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insideV w:val="single" w:sz="4" w:space="0" w:color="000000"/>
        </w:tblBorders>
        <w:tblLook w:val="04A0"/>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7A4F2A" w:rsidP="00BA1890">
      <w:pPr>
        <w:jc w:val="center"/>
        <w:rPr>
          <w:rFonts w:ascii="Tahoma" w:hAnsi="Tahoma" w:cs="Tahoma"/>
          <w:b/>
          <w:color w:val="0070C0"/>
        </w:rPr>
      </w:pPr>
      <w:r>
        <w:rPr>
          <w:rFonts w:ascii="Tahoma" w:hAnsi="Tahoma" w:cs="Tahoma"/>
          <w:b/>
          <w:color w:val="0070C0"/>
          <w:sz w:val="24"/>
          <w:szCs w:val="24"/>
        </w:rPr>
        <w:t xml:space="preserve">Dostawa </w:t>
      </w:r>
      <w:r w:rsidR="00C94C1D">
        <w:rPr>
          <w:rFonts w:ascii="Tahoma" w:hAnsi="Tahoma" w:cs="Tahoma"/>
          <w:b/>
          <w:color w:val="0070C0"/>
          <w:sz w:val="24"/>
          <w:szCs w:val="24"/>
        </w:rPr>
        <w:t>ultrasonografu wraz z instalacją i szkoleniem pracowników dla Oddziału Ginekologiczno - Położniczego</w:t>
      </w:r>
      <w:r>
        <w:rPr>
          <w:rFonts w:ascii="Tahoma" w:hAnsi="Tahoma" w:cs="Tahoma"/>
          <w:b/>
          <w:color w:val="0070C0"/>
          <w:sz w:val="24"/>
          <w:szCs w:val="24"/>
        </w:rPr>
        <w:t>.</w:t>
      </w:r>
      <w:r w:rsidR="00AA08CA">
        <w:rPr>
          <w:rFonts w:ascii="Tahoma" w:hAnsi="Tahoma" w:cs="Tahoma"/>
          <w:b/>
          <w:color w:val="0070C0"/>
          <w:sz w:val="24"/>
          <w:szCs w:val="24"/>
        </w:rPr>
        <w:t xml:space="preserve"> </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r w:rsidR="007A4F2A" w:rsidRPr="008C4971">
        <w:rPr>
          <w:rFonts w:ascii="Tahoma" w:hAnsi="Tahoma" w:cs="Tahoma"/>
          <w:color w:val="0070C0"/>
          <w:sz w:val="18"/>
          <w:szCs w:val="18"/>
        </w:rPr>
        <w:t>(wypełniony załączyć do oferty</w:t>
      </w:r>
      <w:r w:rsidR="007A4F2A">
        <w:rPr>
          <w:rFonts w:ascii="Tahoma" w:hAnsi="Tahoma" w:cs="Tahoma"/>
          <w:color w:val="0070C0"/>
          <w:sz w:val="18"/>
          <w:szCs w:val="18"/>
        </w:rPr>
        <w:t>)</w:t>
      </w:r>
    </w:p>
    <w:p w:rsidR="007A4F2A" w:rsidRPr="008C4971" w:rsidRDefault="007A4F2A" w:rsidP="007A4F2A">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7A4F2A" w:rsidRPr="008C4971" w:rsidRDefault="007A4F2A" w:rsidP="007A4F2A">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Zamawiającego)</w:t>
      </w:r>
    </w:p>
    <w:p w:rsidR="007A4F2A" w:rsidRPr="008C4971" w:rsidRDefault="007A4F2A" w:rsidP="007A4F2A">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 – jeżeli dotyczy)</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Wykaz realizowanych/zrealizowanych dostaw </w:t>
      </w:r>
      <w:r w:rsidR="00307762" w:rsidRPr="00DE5707">
        <w:rPr>
          <w:rFonts w:ascii="Tahoma" w:hAnsi="Tahoma" w:cs="Tahoma"/>
          <w:b/>
          <w:color w:val="0070C0"/>
          <w:sz w:val="18"/>
          <w:szCs w:val="18"/>
        </w:rPr>
        <w:t>(wypełniony złożyć po otwarciu ofert – na wezwanie</w:t>
      </w:r>
    </w:p>
    <w:p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C904E1"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C904E1"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C904E1"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371891" w:rsidRPr="00371891">
        <w:rPr>
          <w:rFonts w:ascii="Tahoma" w:hAnsi="Tahoma" w:cs="Tahoma"/>
          <w:b/>
          <w:color w:val="0070C0"/>
          <w:sz w:val="18"/>
          <w:szCs w:val="18"/>
        </w:rPr>
        <w:t xml:space="preserve">Dostawa </w:t>
      </w:r>
      <w:r w:rsidR="00C94C1D">
        <w:rPr>
          <w:rFonts w:ascii="Tahoma" w:hAnsi="Tahoma" w:cs="Tahoma"/>
          <w:b/>
          <w:color w:val="0070C0"/>
          <w:sz w:val="18"/>
          <w:szCs w:val="18"/>
        </w:rPr>
        <w:t>ultrasonografu wraz z instalacją i szkoleniem pracowników dla Oddziału Ginekologiczno - Położniczego</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871A16">
        <w:rPr>
          <w:rFonts w:ascii="Tahoma" w:hAnsi="Tahoma" w:cs="Tahoma"/>
          <w:sz w:val="18"/>
          <w:szCs w:val="18"/>
        </w:rPr>
        <w:t>, 3, 3A, 3B, 9</w:t>
      </w:r>
      <w:r w:rsidR="009E643E">
        <w:rPr>
          <w:rFonts w:ascii="Tahoma" w:hAnsi="Tahoma" w:cs="Tahoma"/>
          <w:sz w:val="18"/>
          <w:szCs w:val="18"/>
        </w:rPr>
        <w:t xml:space="preserve">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71A16" w:rsidRPr="00C94C1D" w:rsidRDefault="00132A5B" w:rsidP="00D51DEA">
      <w:pPr>
        <w:autoSpaceDE w:val="0"/>
        <w:autoSpaceDN w:val="0"/>
        <w:adjustRightInd w:val="0"/>
        <w:rPr>
          <w:rFonts w:ascii="Tahoma" w:hAnsi="Tahoma"/>
          <w:b/>
          <w:bCs/>
          <w:sz w:val="18"/>
          <w:szCs w:val="18"/>
        </w:rPr>
      </w:pPr>
      <w:r w:rsidRPr="00C94C1D">
        <w:rPr>
          <w:rFonts w:ascii="Tahoma" w:hAnsi="Tahoma"/>
          <w:b/>
          <w:bCs/>
          <w:sz w:val="18"/>
          <w:szCs w:val="18"/>
        </w:rPr>
        <w:t>3.2. Kod CPV:</w:t>
      </w:r>
      <w:r w:rsidR="00D51DEA" w:rsidRPr="00C94C1D">
        <w:rPr>
          <w:rFonts w:ascii="Tahoma" w:hAnsi="Tahoma"/>
          <w:b/>
          <w:bCs/>
          <w:sz w:val="18"/>
          <w:szCs w:val="18"/>
        </w:rPr>
        <w:tab/>
      </w:r>
      <w:r w:rsidR="00871A16" w:rsidRPr="00C94C1D">
        <w:rPr>
          <w:rFonts w:ascii="Tahoma" w:hAnsi="Tahoma"/>
          <w:b/>
          <w:bCs/>
          <w:sz w:val="18"/>
          <w:szCs w:val="18"/>
        </w:rPr>
        <w:t>33.</w:t>
      </w:r>
      <w:r w:rsidR="00C94C1D" w:rsidRPr="00C94C1D">
        <w:rPr>
          <w:rFonts w:ascii="Tahoma" w:hAnsi="Tahoma"/>
          <w:b/>
          <w:bCs/>
          <w:sz w:val="18"/>
          <w:szCs w:val="18"/>
        </w:rPr>
        <w:t>11</w:t>
      </w:r>
      <w:r w:rsidR="00371891" w:rsidRPr="00C94C1D">
        <w:rPr>
          <w:rFonts w:ascii="Tahoma" w:hAnsi="Tahoma"/>
          <w:b/>
          <w:bCs/>
          <w:sz w:val="18"/>
          <w:szCs w:val="18"/>
        </w:rPr>
        <w:t>.</w:t>
      </w:r>
      <w:r w:rsidR="00C94C1D" w:rsidRPr="00C94C1D">
        <w:rPr>
          <w:rFonts w:ascii="Tahoma" w:hAnsi="Tahoma"/>
          <w:b/>
          <w:bCs/>
          <w:sz w:val="18"/>
          <w:szCs w:val="18"/>
        </w:rPr>
        <w:t>20</w:t>
      </w:r>
      <w:r w:rsidR="00371891" w:rsidRPr="00C94C1D">
        <w:rPr>
          <w:rFonts w:ascii="Tahoma" w:hAnsi="Tahoma"/>
          <w:b/>
          <w:bCs/>
          <w:sz w:val="18"/>
          <w:szCs w:val="18"/>
        </w:rPr>
        <w:t>.00-</w:t>
      </w:r>
      <w:r w:rsidR="00C94C1D" w:rsidRPr="00C94C1D">
        <w:rPr>
          <w:rFonts w:ascii="Tahoma" w:hAnsi="Tahoma"/>
          <w:b/>
          <w:bCs/>
          <w:sz w:val="18"/>
          <w:szCs w:val="18"/>
        </w:rPr>
        <w:t>8</w:t>
      </w:r>
      <w:r w:rsidR="00871A16" w:rsidRPr="00C94C1D">
        <w:rPr>
          <w:rFonts w:ascii="Tahoma" w:hAnsi="Tahoma"/>
          <w:b/>
          <w:bCs/>
          <w:sz w:val="18"/>
          <w:szCs w:val="18"/>
        </w:rPr>
        <w:t xml:space="preserve">  </w:t>
      </w:r>
      <w:r w:rsidR="00C94C1D" w:rsidRPr="00C94C1D">
        <w:rPr>
          <w:rFonts w:ascii="Tahoma" w:hAnsi="Tahoma" w:cs="Tahoma"/>
          <w:b/>
          <w:bCs/>
          <w:sz w:val="18"/>
          <w:szCs w:val="18"/>
        </w:rPr>
        <w:t>Obrazujący pogłosowy, ultradźwiękowy i dopplerowski</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871A16">
        <w:rPr>
          <w:rFonts w:ascii="Tahoma" w:hAnsi="Tahoma" w:cs="Tahoma"/>
          <w:b/>
          <w:color w:val="0070C0"/>
          <w:sz w:val="18"/>
          <w:szCs w:val="18"/>
        </w:rPr>
        <w:t>maksymalnie 8 tygodni od dnia podpisania umowy – kryterium oceny ofert</w:t>
      </w:r>
      <w:r w:rsidR="003F083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4.2. Dostawa przedmiotu zamówienia bezpośrednio do siedziby: WS-SPZOZ w Zgorzelcu  59-900 Zgorzelec, ul. Lubańska 11-12</w:t>
      </w:r>
    </w:p>
    <w:p w:rsidR="00871A16" w:rsidRDefault="00871A16" w:rsidP="00871A16">
      <w:pPr>
        <w:spacing w:line="276" w:lineRule="auto"/>
        <w:ind w:left="720"/>
        <w:jc w:val="both"/>
        <w:rPr>
          <w:rFonts w:ascii="Tahoma" w:hAnsi="Tahoma" w:cs="Tahoma"/>
          <w:sz w:val="18"/>
          <w:szCs w:val="18"/>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w:t>
      </w:r>
      <w:r>
        <w:rPr>
          <w:rFonts w:ascii="Tahoma" w:hAnsi="Tahoma"/>
          <w:sz w:val="18"/>
          <w:szCs w:val="18"/>
        </w:rPr>
        <w:lastRenderedPageBreak/>
        <w:t>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Pr="00BC63E3">
        <w:rPr>
          <w:rFonts w:ascii="Tahoma" w:hAnsi="Tahoma"/>
          <w:b/>
          <w:sz w:val="18"/>
          <w:u w:val="single"/>
        </w:rPr>
        <w:t xml:space="preserve">1 </w:t>
      </w:r>
      <w:r w:rsidR="007A0326" w:rsidRPr="00BC63E3">
        <w:rPr>
          <w:rFonts w:ascii="Tahoma" w:hAnsi="Tahoma"/>
          <w:b/>
          <w:sz w:val="18"/>
          <w:szCs w:val="18"/>
          <w:u w:val="single"/>
        </w:rPr>
        <w:t>dostawy</w:t>
      </w:r>
      <w:r w:rsidR="007A0326">
        <w:rPr>
          <w:rFonts w:ascii="Tahoma" w:hAnsi="Tahoma"/>
          <w:b/>
          <w:sz w:val="18"/>
          <w:szCs w:val="18"/>
          <w:u w:val="single"/>
        </w:rPr>
        <w:t xml:space="preserve"> </w:t>
      </w:r>
      <w:r w:rsidR="00BC63E3">
        <w:rPr>
          <w:rFonts w:ascii="Tahoma" w:hAnsi="Tahoma"/>
          <w:b/>
          <w:sz w:val="18"/>
          <w:szCs w:val="18"/>
          <w:u w:val="single"/>
        </w:rPr>
        <w:t xml:space="preserve">sprzętu medycznego o wartości </w:t>
      </w:r>
      <w:r w:rsidR="00BC63E3" w:rsidRPr="00BC63E3">
        <w:rPr>
          <w:rFonts w:ascii="Tahoma" w:hAnsi="Tahoma"/>
          <w:b/>
          <w:color w:val="0070C0"/>
          <w:sz w:val="18"/>
          <w:szCs w:val="18"/>
          <w:u w:val="single"/>
        </w:rPr>
        <w:t xml:space="preserve">minimum </w:t>
      </w:r>
      <w:r w:rsidR="00C94C1D">
        <w:rPr>
          <w:rFonts w:ascii="Tahoma" w:hAnsi="Tahoma"/>
          <w:b/>
          <w:color w:val="0070C0"/>
          <w:sz w:val="18"/>
          <w:szCs w:val="18"/>
          <w:u w:val="single"/>
        </w:rPr>
        <w:t>200</w:t>
      </w:r>
      <w:r w:rsidR="00BC63E3" w:rsidRPr="00BC63E3">
        <w:rPr>
          <w:rFonts w:ascii="Tahoma" w:hAnsi="Tahoma"/>
          <w:b/>
          <w:color w:val="0070C0"/>
          <w:sz w:val="18"/>
          <w:szCs w:val="18"/>
          <w:u w:val="single"/>
        </w:rPr>
        <w:t>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BC63E3" w:rsidRPr="00BC63E3">
        <w:rPr>
          <w:rFonts w:ascii="Tahoma" w:hAnsi="Tahoma"/>
          <w:b/>
          <w:sz w:val="18"/>
          <w:u w:val="single"/>
        </w:rPr>
        <w:t xml:space="preserve">1 </w:t>
      </w:r>
      <w:r w:rsidR="00BC63E3" w:rsidRPr="00BC63E3">
        <w:rPr>
          <w:rFonts w:ascii="Tahoma" w:hAnsi="Tahoma"/>
          <w:b/>
          <w:sz w:val="18"/>
          <w:szCs w:val="18"/>
          <w:u w:val="single"/>
        </w:rPr>
        <w:t>dostawy</w:t>
      </w:r>
      <w:r w:rsidR="00BC63E3">
        <w:rPr>
          <w:rFonts w:ascii="Tahoma" w:hAnsi="Tahoma"/>
          <w:b/>
          <w:sz w:val="18"/>
          <w:szCs w:val="18"/>
          <w:u w:val="single"/>
        </w:rPr>
        <w:t xml:space="preserve"> sprzętu medycznego o wartości </w:t>
      </w:r>
      <w:r w:rsidR="00371891">
        <w:rPr>
          <w:rFonts w:ascii="Tahoma" w:hAnsi="Tahoma"/>
          <w:b/>
          <w:color w:val="0070C0"/>
          <w:sz w:val="18"/>
          <w:szCs w:val="18"/>
          <w:u w:val="single"/>
        </w:rPr>
        <w:t xml:space="preserve">minimum </w:t>
      </w:r>
      <w:r w:rsidR="00C94C1D">
        <w:rPr>
          <w:rFonts w:ascii="Tahoma" w:hAnsi="Tahoma"/>
          <w:b/>
          <w:color w:val="0070C0"/>
          <w:sz w:val="18"/>
          <w:szCs w:val="18"/>
          <w:u w:val="single"/>
        </w:rPr>
        <w:t>200</w:t>
      </w:r>
      <w:r w:rsidR="00BC63E3" w:rsidRPr="00BC63E3">
        <w:rPr>
          <w:rFonts w:ascii="Tahoma" w:hAnsi="Tahoma"/>
          <w:b/>
          <w:color w:val="0070C0"/>
          <w:sz w:val="18"/>
          <w:szCs w:val="18"/>
          <w:u w:val="single"/>
        </w:rPr>
        <w:t>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lastRenderedPageBreak/>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 xml:space="preserve">potwierdzających, że nie podlegają wykluczeniu, spełniają warunki udziału w postępowaniu, a jeżeli zachodzą uzasadnione podstawy </w:t>
      </w:r>
      <w:r w:rsidRPr="00CA5B8A">
        <w:rPr>
          <w:rFonts w:ascii="Tahoma" w:hAnsi="Tahoma"/>
          <w:sz w:val="18"/>
          <w:szCs w:val="18"/>
        </w:rPr>
        <w:lastRenderedPageBreak/>
        <w:t>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371891" w:rsidRPr="00371891" w:rsidRDefault="00371891" w:rsidP="009B1180">
      <w:pPr>
        <w:pStyle w:val="Akapitzlist"/>
        <w:numPr>
          <w:ilvl w:val="3"/>
          <w:numId w:val="42"/>
        </w:numPr>
        <w:spacing w:before="120"/>
        <w:ind w:left="1701" w:hanging="851"/>
        <w:jc w:val="both"/>
        <w:rPr>
          <w:rFonts w:ascii="Tahoma" w:hAnsi="Tahoma" w:cs="Tahoma"/>
          <w:sz w:val="18"/>
          <w:szCs w:val="18"/>
        </w:rPr>
      </w:pPr>
      <w:bookmarkStart w:id="0" w:name="_Hlk19605849"/>
      <w:bookmarkStart w:id="1" w:name="_Hlk36803595"/>
      <w:r w:rsidRPr="00A5060B">
        <w:rPr>
          <w:rFonts w:ascii="Tahoma" w:hAnsi="Tahoma" w:cs="Tahoma"/>
          <w:sz w:val="18"/>
          <w:szCs w:val="18"/>
        </w:rPr>
        <w:t>Oświadczenie Wykonawcy, że oferowany wyrób medyczny spełnia wymogi Ustawy z dnia 20 maja 2010r. o wyrobach medycznych (tj. Dz.U. z 2020r., poz. 186 t.j.)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0"/>
      <w:r>
        <w:rPr>
          <w:rFonts w:ascii="Tahoma" w:hAnsi="Tahoma" w:cs="Tahoma"/>
          <w:sz w:val="18"/>
          <w:szCs w:val="18"/>
        </w:rPr>
        <w:t>.</w:t>
      </w:r>
    </w:p>
    <w:p w:rsidR="00CC5DF4" w:rsidRPr="009B1180" w:rsidRDefault="0078037B"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b/>
          <w:iCs/>
          <w:sz w:val="18"/>
        </w:rPr>
        <w:t>Katalog lub prospekt lub folder</w:t>
      </w:r>
      <w:r w:rsidRPr="009B1180">
        <w:rPr>
          <w:rFonts w:ascii="Tahoma" w:hAnsi="Tahoma"/>
          <w:iCs/>
          <w:sz w:val="18"/>
        </w:rPr>
        <w:t xml:space="preserve"> - w języku polskim zaoferowanego przedmiotu</w:t>
      </w:r>
      <w:bookmarkEnd w:id="1"/>
      <w:r w:rsidR="00CC5DF4" w:rsidRPr="009B1180">
        <w:rPr>
          <w:rFonts w:ascii="Tahoma" w:hAnsi="Tahoma"/>
          <w:iCs/>
          <w:sz w:val="18"/>
        </w:rPr>
        <w:t>.</w:t>
      </w:r>
    </w:p>
    <w:p w:rsidR="009B1180" w:rsidRPr="009B1180" w:rsidRDefault="00BC63E3" w:rsidP="009B1180">
      <w:pPr>
        <w:pStyle w:val="Akapitzlist"/>
        <w:numPr>
          <w:ilvl w:val="3"/>
          <w:numId w:val="42"/>
        </w:numPr>
        <w:spacing w:before="120"/>
        <w:ind w:left="1701" w:hanging="851"/>
        <w:jc w:val="both"/>
        <w:rPr>
          <w:rFonts w:ascii="Tahoma" w:hAnsi="Tahoma" w:cs="Tahoma"/>
          <w:sz w:val="18"/>
          <w:szCs w:val="18"/>
        </w:rPr>
      </w:pPr>
      <w:bookmarkStart w:id="2" w:name="_Hlk36803607"/>
      <w:r w:rsidRPr="009B1180">
        <w:rPr>
          <w:rFonts w:ascii="Tahoma" w:hAnsi="Tahoma" w:cs="Tahoma"/>
          <w:b/>
          <w:iCs/>
          <w:sz w:val="18"/>
          <w:szCs w:val="18"/>
        </w:rPr>
        <w:t>W</w:t>
      </w:r>
      <w:r w:rsidRPr="009B1180">
        <w:rPr>
          <w:rFonts w:ascii="Tahoma" w:hAnsi="Tahoma" w:cs="Tahoma"/>
          <w:b/>
          <w:bCs/>
          <w:sz w:val="18"/>
          <w:szCs w:val="18"/>
        </w:rPr>
        <w:t xml:space="preserve">arunki gwarancji i serwisu oferowanego sprzętu </w:t>
      </w:r>
      <w:r w:rsidRPr="009B1180">
        <w:rPr>
          <w:rFonts w:ascii="Tahoma" w:hAnsi="Tahoma"/>
          <w:b/>
          <w:iCs/>
          <w:sz w:val="18"/>
        </w:rPr>
        <w:t xml:space="preserve">– </w:t>
      </w:r>
      <w:r w:rsidRPr="009B1180">
        <w:rPr>
          <w:rFonts w:ascii="Tahoma" w:hAnsi="Tahoma" w:cs="Tahoma"/>
          <w:b/>
          <w:color w:val="2F5496"/>
          <w:sz w:val="18"/>
          <w:szCs w:val="18"/>
        </w:rPr>
        <w:t>Załącznik nr 3A do SIWZ</w:t>
      </w:r>
      <w:bookmarkEnd w:id="2"/>
    </w:p>
    <w:p w:rsidR="00314435" w:rsidRDefault="00BC63E3" w:rsidP="00314435">
      <w:pPr>
        <w:pStyle w:val="Akapitzlist"/>
        <w:numPr>
          <w:ilvl w:val="3"/>
          <w:numId w:val="42"/>
        </w:numPr>
        <w:spacing w:before="120"/>
        <w:ind w:left="1701" w:hanging="851"/>
        <w:jc w:val="both"/>
        <w:rPr>
          <w:rFonts w:ascii="Tahoma" w:hAnsi="Tahoma" w:cs="Tahoma"/>
          <w:sz w:val="18"/>
          <w:szCs w:val="18"/>
        </w:rPr>
      </w:pPr>
      <w:bookmarkStart w:id="3" w:name="_Hlk36803617"/>
      <w:bookmarkStart w:id="4" w:name="_GoBack"/>
      <w:r w:rsidRPr="009B1180">
        <w:rPr>
          <w:rFonts w:ascii="Tahoma" w:hAnsi="Tahoma" w:cs="Tahoma"/>
          <w:b/>
          <w:bCs/>
          <w:sz w:val="18"/>
          <w:szCs w:val="18"/>
        </w:rPr>
        <w:t>Świadectwo autoryzacji serwisu</w:t>
      </w:r>
      <w:r w:rsidRPr="009B1180">
        <w:rPr>
          <w:rFonts w:ascii="Tahoma" w:hAnsi="Tahoma" w:cs="Tahoma"/>
          <w:b/>
          <w:color w:val="C00000"/>
        </w:rPr>
        <w:t xml:space="preserve"> </w:t>
      </w:r>
      <w:r w:rsidRPr="009B1180">
        <w:rPr>
          <w:rFonts w:ascii="Tahoma" w:hAnsi="Tahoma" w:cs="Tahoma"/>
          <w:sz w:val="18"/>
          <w:szCs w:val="18"/>
        </w:rPr>
        <w:t>potwierdzone przez producenta urządzenia. Zamawiający dopuszcza możliwość złożenia oświadczenia Wykonawcy dotyczące zapewnienia autoryzowanego serwisu</w:t>
      </w:r>
      <w:bookmarkEnd w:id="3"/>
      <w:bookmarkEnd w:id="4"/>
      <w:r w:rsidRPr="009B1180">
        <w:rPr>
          <w:rFonts w:ascii="Tahoma" w:hAnsi="Tahoma" w:cs="Tahoma"/>
          <w:sz w:val="18"/>
          <w:szCs w:val="18"/>
        </w:rPr>
        <w:t>.</w:t>
      </w:r>
    </w:p>
    <w:p w:rsidR="004A22E7" w:rsidRPr="00314435" w:rsidRDefault="004A22E7"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xml:space="preserve">, w celu wykazania braku istnienia wobec nich podstaw wykluczenia oraz spełnienia, w zakresie, w jakim się powołuje na ich zasoby, warunków </w:t>
      </w:r>
      <w:r w:rsidRPr="00314435">
        <w:rPr>
          <w:rFonts w:ascii="Tahoma" w:hAnsi="Tahoma" w:cs="Tahoma"/>
          <w:sz w:val="18"/>
          <w:szCs w:val="18"/>
        </w:rPr>
        <w:lastRenderedPageBreak/>
        <w:t>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lastRenderedPageBreak/>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w:t>
      </w:r>
      <w:r w:rsidR="00C94C1D">
        <w:rPr>
          <w:rFonts w:ascii="Tahoma" w:hAnsi="Tahoma" w:cs="Tahoma"/>
          <w:b/>
          <w:color w:val="2F5496"/>
          <w:sz w:val="18"/>
          <w:szCs w:val="18"/>
          <w:highlight w:val="yellow"/>
        </w:rPr>
        <w:t>5</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5"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lastRenderedPageBreak/>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lastRenderedPageBreak/>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6"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6"/>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5"/>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lastRenderedPageBreak/>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C94C1D">
        <w:rPr>
          <w:rFonts w:ascii="Tahoma" w:hAnsi="Tahoma" w:cs="Tahoma"/>
          <w:sz w:val="18"/>
          <w:szCs w:val="18"/>
        </w:rPr>
        <w:t>7 600</w:t>
      </w:r>
      <w:r w:rsidR="00C246B1" w:rsidRPr="00C246B1">
        <w:rPr>
          <w:rFonts w:ascii="Tahoma" w:hAnsi="Tahoma" w:cs="Tahoma"/>
          <w:sz w:val="18"/>
          <w:szCs w:val="18"/>
        </w:rPr>
        <w:t>,00</w:t>
      </w:r>
      <w:r w:rsidR="001912FC">
        <w:rPr>
          <w:rFonts w:ascii="Tahoma" w:hAnsi="Tahoma" w:cs="Tahoma"/>
          <w:sz w:val="18"/>
          <w:szCs w:val="18"/>
        </w:rPr>
        <w:t xml:space="preserve"> PLN (słownie: </w:t>
      </w:r>
      <w:r w:rsidR="00C94C1D">
        <w:rPr>
          <w:rFonts w:ascii="Tahoma" w:hAnsi="Tahoma" w:cs="Tahoma"/>
          <w:sz w:val="18"/>
          <w:szCs w:val="18"/>
        </w:rPr>
        <w:t>siedem tysięcy sześć złotych</w:t>
      </w:r>
      <w:r w:rsidRPr="00C246B1">
        <w:rPr>
          <w:rFonts w:ascii="Tahoma" w:hAnsi="Tahoma" w:cs="Tahoma"/>
          <w:sz w:val="18"/>
          <w:szCs w:val="18"/>
        </w:rPr>
        <w:t>).</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w:t>
      </w:r>
      <w:r w:rsidR="00C94C1D">
        <w:rPr>
          <w:rFonts w:ascii="Tahoma" w:hAnsi="Tahoma" w:cs="Tahoma"/>
          <w:b/>
          <w:sz w:val="18"/>
          <w:szCs w:val="18"/>
        </w:rPr>
        <w:t>USG</w:t>
      </w:r>
      <w:r w:rsidR="00F678CF">
        <w:rPr>
          <w:rFonts w:ascii="Tahoma" w:hAnsi="Tahoma" w:cs="Tahoma"/>
          <w:b/>
          <w:sz w:val="18"/>
          <w:szCs w:val="18"/>
        </w:rPr>
        <w:t>_</w:t>
      </w:r>
      <w:r w:rsidR="00C94C1D">
        <w:rPr>
          <w:rFonts w:ascii="Tahoma" w:hAnsi="Tahoma" w:cs="Tahoma"/>
          <w:b/>
          <w:sz w:val="18"/>
          <w:szCs w:val="18"/>
        </w:rPr>
        <w:t>ginekologiczne</w:t>
      </w:r>
      <w:r>
        <w:rPr>
          <w:rFonts w:ascii="Tahoma" w:hAnsi="Tahoma" w:cs="Tahoma"/>
          <w:b/>
          <w:sz w:val="18"/>
          <w:szCs w:val="18"/>
        </w:rPr>
        <w:t xml:space="preserve"> – 1</w:t>
      </w:r>
      <w:r w:rsidR="00C94C1D">
        <w:rPr>
          <w:rFonts w:ascii="Tahoma" w:hAnsi="Tahoma" w:cs="Tahoma"/>
          <w:b/>
          <w:sz w:val="18"/>
          <w:szCs w:val="18"/>
        </w:rPr>
        <w:t>5</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lastRenderedPageBreak/>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ostanie odrzucona na podstawie art. 89 ust. 1 pkt. 7a 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 xml:space="preserve">lub elektroniczne poświadczenie zgodności kopii z okazanym dokumentem, dokonane przez notariusza, który opatruje ten dokument </w:t>
      </w:r>
      <w:r w:rsidR="009869E1" w:rsidRPr="00F70AFC">
        <w:rPr>
          <w:rFonts w:ascii="Tahoma" w:hAnsi="Tahoma" w:cs="Tahoma"/>
          <w:sz w:val="18"/>
          <w:szCs w:val="18"/>
        </w:rPr>
        <w:lastRenderedPageBreak/>
        <w:t>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8</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7"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7"/>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8"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8"/>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9"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9"/>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0"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0"/>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1"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1"/>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C246B1">
        <w:rPr>
          <w:rFonts w:ascii="Tahoma" w:hAnsi="Tahoma" w:cs="Tahoma"/>
          <w:b/>
          <w:color w:val="0070C0"/>
          <w:sz w:val="18"/>
          <w:szCs w:val="18"/>
        </w:rPr>
        <w:t>0</w:t>
      </w:r>
      <w:r w:rsidR="00C94C1D">
        <w:rPr>
          <w:rFonts w:ascii="Tahoma" w:hAnsi="Tahoma" w:cs="Tahoma"/>
          <w:b/>
          <w:color w:val="0070C0"/>
          <w:sz w:val="18"/>
          <w:szCs w:val="18"/>
        </w:rPr>
        <w:t>5</w:t>
      </w:r>
      <w:r w:rsidR="00C246B1">
        <w:rPr>
          <w:rFonts w:ascii="Tahoma" w:hAnsi="Tahoma" w:cs="Tahoma"/>
          <w:b/>
          <w:color w:val="0070C0"/>
          <w:sz w:val="18"/>
          <w:szCs w:val="18"/>
        </w:rPr>
        <w:t>-</w:t>
      </w:r>
      <w:r w:rsidR="001912FC">
        <w:rPr>
          <w:rFonts w:ascii="Tahoma" w:hAnsi="Tahoma" w:cs="Tahoma"/>
          <w:b/>
          <w:color w:val="0070C0"/>
          <w:sz w:val="18"/>
          <w:szCs w:val="18"/>
        </w:rPr>
        <w:t>2</w:t>
      </w:r>
      <w:r w:rsidR="009D6385">
        <w:rPr>
          <w:rFonts w:ascii="Tahoma" w:hAnsi="Tahoma" w:cs="Tahoma"/>
          <w:b/>
          <w:color w:val="0070C0"/>
          <w:sz w:val="18"/>
          <w:szCs w:val="18"/>
        </w:rPr>
        <w:t>2</w:t>
      </w:r>
      <w:r w:rsidR="00F918A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szczególnie uzasadnionych </w:t>
      </w:r>
      <w:r>
        <w:rPr>
          <w:rFonts w:ascii="Tahoma" w:hAnsi="Tahoma"/>
          <w:b/>
          <w:sz w:val="18"/>
        </w:rPr>
        <w:t>okolicznościach</w:t>
      </w:r>
      <w:r w:rsidRPr="00FE10A1">
        <w:rPr>
          <w:rFonts w:ascii="Tahoma" w:hAnsi="Tahoma"/>
          <w:b/>
          <w:sz w:val="18"/>
        </w:rPr>
        <w:t xml:space="preserve">, 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1912FC">
        <w:rPr>
          <w:rFonts w:ascii="Tahoma" w:hAnsi="Tahoma"/>
          <w:color w:val="0070C0"/>
          <w:sz w:val="18"/>
          <w:u w:val="single"/>
        </w:rPr>
        <w:t>1</w:t>
      </w:r>
      <w:r w:rsidR="00C94C1D">
        <w:rPr>
          <w:rFonts w:ascii="Tahoma" w:hAnsi="Tahoma"/>
          <w:color w:val="0070C0"/>
          <w:sz w:val="18"/>
          <w:u w:val="single"/>
        </w:rPr>
        <w:t>5</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1912FC">
        <w:rPr>
          <w:rFonts w:ascii="Tahoma" w:hAnsi="Tahoma" w:cs="Tahoma"/>
          <w:b/>
          <w:color w:val="0070C0"/>
          <w:sz w:val="18"/>
          <w:szCs w:val="18"/>
        </w:rPr>
        <w:t>2020-0</w:t>
      </w:r>
      <w:r w:rsidR="00C94C1D">
        <w:rPr>
          <w:rFonts w:ascii="Tahoma" w:hAnsi="Tahoma" w:cs="Tahoma"/>
          <w:b/>
          <w:color w:val="0070C0"/>
          <w:sz w:val="18"/>
          <w:szCs w:val="18"/>
        </w:rPr>
        <w:t>5</w:t>
      </w:r>
      <w:r w:rsidR="001912FC">
        <w:rPr>
          <w:rFonts w:ascii="Tahoma" w:hAnsi="Tahoma" w:cs="Tahoma"/>
          <w:b/>
          <w:color w:val="0070C0"/>
          <w:sz w:val="18"/>
          <w:szCs w:val="18"/>
        </w:rPr>
        <w:t>-2</w:t>
      </w:r>
      <w:r w:rsidR="009D6385">
        <w:rPr>
          <w:rFonts w:ascii="Tahoma" w:hAnsi="Tahoma" w:cs="Tahoma"/>
          <w:b/>
          <w:color w:val="0070C0"/>
          <w:sz w:val="18"/>
          <w:szCs w:val="18"/>
        </w:rPr>
        <w:t>2</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Pr="00BE248E">
        <w:rPr>
          <w:rFonts w:ascii="Tahoma" w:hAnsi="Tahoma" w:cs="Tahoma"/>
          <w:b/>
          <w:sz w:val="18"/>
          <w:szCs w:val="18"/>
          <w:highlight w:val="yellow"/>
        </w:rPr>
        <w:t>2</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max. </w:t>
      </w:r>
      <w:r w:rsidR="00E50913" w:rsidRPr="00BE248E">
        <w:rPr>
          <w:rFonts w:ascii="Tahoma" w:hAnsi="Tahoma" w:cs="Tahoma"/>
          <w:b/>
          <w:sz w:val="18"/>
          <w:szCs w:val="18"/>
        </w:rPr>
        <w:t>2</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15 pkt. </w:t>
      </w:r>
    </w:p>
    <w:p w:rsidR="00F918A1" w:rsidRPr="00BE248E"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20 pkt</w:t>
      </w:r>
      <w:r w:rsidR="00E50913" w:rsidRPr="00BE248E">
        <w:rPr>
          <w:rFonts w:ascii="Tahoma" w:eastAsia="Tahoma" w:hAnsi="Tahoma" w:cs="Tahoma"/>
          <w:b/>
          <w:sz w:val="18"/>
          <w:szCs w:val="18"/>
          <w:lang w:eastAsia="zh-CN"/>
        </w:rPr>
        <w:t>.</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Formularzu opis przedmiotu zamówienia </w:t>
      </w:r>
      <w:r w:rsidR="00E50913" w:rsidRPr="00BE248E">
        <w:rPr>
          <w:rFonts w:ascii="Tahoma" w:eastAsia="Tahoma" w:hAnsi="Tahoma" w:cs="Tahoma"/>
          <w:sz w:val="18"/>
          <w:szCs w:val="18"/>
          <w:lang w:eastAsia="zh-CN"/>
        </w:rPr>
        <w:t xml:space="preserve">(załącznik nr 3 do SIWZ) </w:t>
      </w:r>
      <w:r w:rsidRPr="00BE248E">
        <w:rPr>
          <w:rFonts w:ascii="Tahoma" w:eastAsia="Tahoma" w:hAnsi="Tahoma" w:cs="Tahoma"/>
          <w:sz w:val="18"/>
          <w:szCs w:val="18"/>
          <w:lang w:eastAsia="zh-CN"/>
        </w:rPr>
        <w:t xml:space="preserve">Wykonawca automatycznie będzie miał przypisane 24 miesiące i 0 punktów. W takiej sytuacji </w:t>
      </w:r>
      <w:r w:rsidRPr="00BE248E">
        <w:rPr>
          <w:rFonts w:ascii="Tahoma" w:eastAsia="Tahoma" w:hAnsi="Tahoma" w:cs="Tahoma"/>
          <w:sz w:val="18"/>
          <w:szCs w:val="18"/>
          <w:lang w:eastAsia="zh-CN"/>
        </w:rPr>
        <w:lastRenderedPageBreak/>
        <w:t xml:space="preserve">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wpisania innej wartości niż 24, 30, 36,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W przypadku zaoferowania terminu gwarancji krótszego niż 24 miesiące oraz dłuższego niż 48 miesięcy oferta zostanie odrzucona.</w:t>
      </w:r>
    </w:p>
    <w:p w:rsidR="00F918A1" w:rsidRPr="00BE248E" w:rsidRDefault="00F918A1" w:rsidP="00F918A1">
      <w:pPr>
        <w:ind w:left="284"/>
        <w:jc w:val="both"/>
        <w:rPr>
          <w:rFonts w:ascii="Tahoma" w:hAnsi="Tahoma" w:cs="Tahoma"/>
          <w:b/>
          <w:sz w:val="18"/>
          <w:szCs w:val="18"/>
        </w:rPr>
      </w:pPr>
    </w:p>
    <w:p w:rsidR="00E50913" w:rsidRPr="00BE248E" w:rsidRDefault="00E50913" w:rsidP="00E50913">
      <w:pPr>
        <w:suppressAutoHyphens/>
        <w:jc w:val="both"/>
        <w:rPr>
          <w:rFonts w:ascii="Tahoma" w:hAnsi="Tahoma" w:cs="Tahoma"/>
          <w:b/>
          <w:sz w:val="18"/>
          <w:szCs w:val="18"/>
        </w:rPr>
      </w:pPr>
      <w:r w:rsidRPr="00BE248E">
        <w:rPr>
          <w:rFonts w:ascii="Tahoma" w:hAnsi="Tahoma" w:cs="Tahoma"/>
          <w:b/>
          <w:sz w:val="18"/>
          <w:szCs w:val="18"/>
          <w:highlight w:val="yellow"/>
        </w:rPr>
        <w:t>3) Oferowany termin dostawy: 20%.</w:t>
      </w:r>
    </w:p>
    <w:p w:rsidR="00E50913" w:rsidRPr="00BE248E" w:rsidRDefault="00E50913" w:rsidP="00E50913">
      <w:pPr>
        <w:ind w:firstLine="426"/>
        <w:jc w:val="both"/>
        <w:rPr>
          <w:rFonts w:ascii="Tahoma" w:hAnsi="Tahoma" w:cs="Tahoma"/>
          <w:b/>
          <w:sz w:val="18"/>
          <w:szCs w:val="18"/>
        </w:rPr>
      </w:pPr>
      <w:r w:rsidRPr="00BE248E">
        <w:rPr>
          <w:rFonts w:ascii="Tahoma" w:hAnsi="Tahoma" w:cs="Tahoma"/>
          <w:b/>
          <w:sz w:val="18"/>
          <w:szCs w:val="18"/>
        </w:rPr>
        <w:t>W ramach tego kryterium istnieje możliwość uzyskania max. 20 punktów wg poniższej zasady.</w:t>
      </w:r>
    </w:p>
    <w:p w:rsidR="00E50913" w:rsidRPr="00BE248E" w:rsidRDefault="00E50913" w:rsidP="00E50913">
      <w:pPr>
        <w:ind w:left="426"/>
        <w:jc w:val="both"/>
        <w:outlineLvl w:val="0"/>
        <w:rPr>
          <w:rFonts w:ascii="Tahoma" w:hAnsi="Tahoma" w:cs="Tahoma"/>
          <w:b/>
          <w:sz w:val="18"/>
          <w:szCs w:val="18"/>
        </w:rPr>
      </w:pPr>
    </w:p>
    <w:p w:rsidR="00E50913" w:rsidRPr="00BE248E" w:rsidRDefault="00E50913" w:rsidP="00E50913">
      <w:pPr>
        <w:ind w:left="284"/>
        <w:jc w:val="both"/>
        <w:rPr>
          <w:rFonts w:ascii="Tahoma" w:hAnsi="Tahoma" w:cs="Tahoma"/>
          <w:b/>
          <w:sz w:val="18"/>
          <w:szCs w:val="18"/>
        </w:rPr>
      </w:pPr>
      <w:bookmarkStart w:id="12" w:name="_Hlk12346632"/>
      <w:r w:rsidRPr="00BE248E">
        <w:rPr>
          <w:rFonts w:ascii="Tahoma" w:hAnsi="Tahoma" w:cs="Tahoma"/>
          <w:b/>
          <w:sz w:val="18"/>
          <w:szCs w:val="18"/>
        </w:rPr>
        <w:t xml:space="preserve">Termin płatności </w:t>
      </w:r>
      <w:bookmarkEnd w:id="12"/>
      <w:r w:rsidRPr="00BE248E">
        <w:rPr>
          <w:rFonts w:ascii="Tahoma" w:hAnsi="Tahoma" w:cs="Tahoma"/>
          <w:b/>
          <w:sz w:val="18"/>
          <w:szCs w:val="18"/>
        </w:rPr>
        <w:t>w tygodniach:</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- 6-8 tygodni </w:t>
      </w:r>
      <w:bookmarkStart w:id="13" w:name="_Hlk32398919"/>
      <w:r w:rsidRPr="00BE248E">
        <w:rPr>
          <w:rFonts w:ascii="Tahoma" w:eastAsia="Tahoma" w:hAnsi="Tahoma" w:cs="Tahoma"/>
          <w:sz w:val="18"/>
          <w:szCs w:val="18"/>
          <w:lang w:eastAsia="zh-CN"/>
        </w:rPr>
        <w:t>od podpisania umowy – 0 pkt</w:t>
      </w:r>
      <w:bookmarkEnd w:id="13"/>
      <w:r w:rsidRPr="00BE248E">
        <w:rPr>
          <w:rFonts w:ascii="Tahoma" w:eastAsia="Tahoma" w:hAnsi="Tahoma" w:cs="Tahoma"/>
          <w:sz w:val="18"/>
          <w:szCs w:val="18"/>
          <w:lang w:eastAsia="zh-CN"/>
        </w:rPr>
        <w: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- 4-5 tygodni od podpisania umowy – 10 pkt.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- 1-3 tygodnie z od podpisania umowy – 20 pkt.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braku wpisania terminu dostawy w Formularzu opis przedmiotu zamówienia (załącznik nr 3 do SIWZ) Wykonawca automatycznie będzie miał przypisane 8 tygodni i 0 punktów. W takiej sytuacji przypisany termin dostawy wynoszący 8 tygodni, zostanie również wpisany w umowie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wpisania innej wartości niż dopuszczone przez Zamawiającego, za które zostaną naliczone punkty zostanie zaokrąglona w dół do dopuszczonych przez Zamawiającego okresów terminu dostawy. W umowie zostanie wpisany termin dostawy zaokrąglony w dół do dopuszczonych przez Zamawiającego okresów dostawy,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W przypadku zaoferowania terminu dostawy krótszego niż 1 tydzień oraz dłuższego niż 8 tygodni oferta zostanie odrzucona</w:t>
      </w:r>
      <w:r w:rsidR="00B34FF5" w:rsidRPr="00BE248E">
        <w:rPr>
          <w:rFonts w:ascii="Tahoma" w:eastAsia="Tahoma" w:hAnsi="Tahoma" w:cs="Tahoma"/>
          <w:color w:val="000000"/>
          <w:sz w:val="18"/>
          <w:szCs w:val="18"/>
        </w:rPr>
        <w:t>.</w:t>
      </w:r>
    </w:p>
    <w:p w:rsidR="00E50913" w:rsidRDefault="00E50913" w:rsidP="00E50913">
      <w:pPr>
        <w:ind w:left="284"/>
        <w:jc w:val="both"/>
        <w:rPr>
          <w:rFonts w:ascii="Tahoma" w:hAnsi="Tahoma"/>
          <w:b/>
          <w:sz w:val="18"/>
          <w:u w:val="single"/>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„oferowany termin gwarancji”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lastRenderedPageBreak/>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1912FC" w:rsidRPr="001912FC">
        <w:rPr>
          <w:rFonts w:ascii="Tahoma" w:hAnsi="Tahoma" w:cs="Tahoma"/>
          <w:b/>
          <w:color w:val="0070C0"/>
          <w:sz w:val="18"/>
          <w:szCs w:val="18"/>
        </w:rPr>
        <w:t xml:space="preserve">Dostawa </w:t>
      </w:r>
      <w:r w:rsidR="00C94C1D">
        <w:rPr>
          <w:rFonts w:ascii="Tahoma" w:hAnsi="Tahoma" w:cs="Tahoma"/>
          <w:b/>
          <w:color w:val="0070C0"/>
          <w:sz w:val="18"/>
          <w:szCs w:val="18"/>
        </w:rPr>
        <w:t xml:space="preserve">ultrasonografu wraz z instalacją i szkoleniem pracowników dla Oddziału Ginekologiczno - Położniczego </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1</w:t>
      </w:r>
      <w:r w:rsidR="00C94C1D">
        <w:rPr>
          <w:rFonts w:ascii="Tahoma" w:hAnsi="Tahoma" w:cs="Tahoma"/>
          <w:b/>
          <w:bCs/>
          <w:sz w:val="18"/>
          <w:szCs w:val="18"/>
        </w:rPr>
        <w:t>5</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CF" w:rsidRDefault="00F678CF">
      <w:r>
        <w:separator/>
      </w:r>
    </w:p>
  </w:endnote>
  <w:endnote w:type="continuationSeparator" w:id="0">
    <w:p w:rsidR="00F678CF" w:rsidRDefault="00F67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F" w:rsidRDefault="00C904E1">
    <w:pPr>
      <w:pStyle w:val="Stopka"/>
      <w:framePr w:wrap="around" w:vAnchor="text" w:hAnchor="margin" w:xAlign="right" w:y="1"/>
      <w:rPr>
        <w:rStyle w:val="Numerstrony"/>
      </w:rPr>
    </w:pPr>
    <w:r>
      <w:rPr>
        <w:rStyle w:val="Numerstrony"/>
      </w:rPr>
      <w:fldChar w:fldCharType="begin"/>
    </w:r>
    <w:r w:rsidR="00F678CF">
      <w:rPr>
        <w:rStyle w:val="Numerstrony"/>
      </w:rPr>
      <w:instrText xml:space="preserve">PAGE  </w:instrText>
    </w:r>
    <w:r>
      <w:rPr>
        <w:rStyle w:val="Numerstrony"/>
      </w:rPr>
      <w:fldChar w:fldCharType="separate"/>
    </w:r>
    <w:r w:rsidR="00F678CF">
      <w:rPr>
        <w:rStyle w:val="Numerstrony"/>
        <w:noProof/>
      </w:rPr>
      <w:t>1</w:t>
    </w:r>
    <w:r>
      <w:rPr>
        <w:rStyle w:val="Numerstrony"/>
      </w:rPr>
      <w:fldChar w:fldCharType="end"/>
    </w:r>
  </w:p>
  <w:p w:rsidR="00F678CF" w:rsidRDefault="00F678C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F" w:rsidRPr="003B7A9F" w:rsidRDefault="00C904E1">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00F678CF"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9D6385">
      <w:rPr>
        <w:rStyle w:val="Numerstrony"/>
        <w:rFonts w:ascii="Tahoma" w:hAnsi="Tahoma" w:cs="Tahoma"/>
        <w:noProof/>
        <w:sz w:val="18"/>
        <w:szCs w:val="18"/>
      </w:rPr>
      <w:t>15</w:t>
    </w:r>
    <w:r w:rsidRPr="003B7A9F">
      <w:rPr>
        <w:rStyle w:val="Numerstrony"/>
        <w:rFonts w:ascii="Tahoma" w:hAnsi="Tahoma" w:cs="Tahoma"/>
        <w:sz w:val="18"/>
        <w:szCs w:val="18"/>
      </w:rPr>
      <w:fldChar w:fldCharType="end"/>
    </w:r>
  </w:p>
  <w:p w:rsidR="00F678CF" w:rsidRDefault="00F678C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CF" w:rsidRDefault="00F678CF">
      <w:r>
        <w:separator/>
      </w:r>
    </w:p>
  </w:footnote>
  <w:footnote w:type="continuationSeparator" w:id="0">
    <w:p w:rsidR="00F678CF" w:rsidRDefault="00F67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F" w:rsidRPr="00CD3493" w:rsidRDefault="00F678CF">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w:t>
    </w:r>
    <w:r w:rsidR="00C94C1D">
      <w:rPr>
        <w:rFonts w:ascii="Tahoma" w:hAnsi="Tahoma" w:cs="Tahoma"/>
        <w:sz w:val="18"/>
        <w:szCs w:val="18"/>
      </w:rPr>
      <w:t>5</w:t>
    </w:r>
    <w:r w:rsidRPr="00CD3493">
      <w:rPr>
        <w:rFonts w:ascii="Tahoma" w:hAnsi="Tahoma" w:cs="Tahoma"/>
        <w:sz w:val="18"/>
        <w:szCs w:val="18"/>
      </w:rPr>
      <w:t>/ZP/20</w:t>
    </w:r>
    <w:r>
      <w:rPr>
        <w:rFonts w:ascii="Tahoma" w:hAnsi="Tahoma" w:cs="Tahoma"/>
        <w:sz w:val="18"/>
        <w:szCs w:val="18"/>
      </w:rPr>
      <w:t>20</w:t>
    </w:r>
  </w:p>
  <w:p w:rsidR="00F678CF" w:rsidRDefault="00F678CF">
    <w:pPr>
      <w:pStyle w:val="Nagwek"/>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9">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1">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2">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4">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6">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7"/>
  </w:num>
  <w:num w:numId="4">
    <w:abstractNumId w:val="26"/>
  </w:num>
  <w:num w:numId="5">
    <w:abstractNumId w:val="13"/>
  </w:num>
  <w:num w:numId="6">
    <w:abstractNumId w:val="0"/>
  </w:num>
  <w:num w:numId="7">
    <w:abstractNumId w:val="30"/>
  </w:num>
  <w:num w:numId="8">
    <w:abstractNumId w:val="22"/>
  </w:num>
  <w:num w:numId="9">
    <w:abstractNumId w:val="24"/>
  </w:num>
  <w:num w:numId="10">
    <w:abstractNumId w:val="17"/>
  </w:num>
  <w:num w:numId="11">
    <w:abstractNumId w:val="9"/>
  </w:num>
  <w:num w:numId="12">
    <w:abstractNumId w:val="3"/>
  </w:num>
  <w:num w:numId="13">
    <w:abstractNumId w:val="2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4"/>
  </w:num>
  <w:num w:numId="19">
    <w:abstractNumId w:val="18"/>
  </w:num>
  <w:num w:numId="20">
    <w:abstractNumId w:val="39"/>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1"/>
  </w:num>
  <w:num w:numId="31">
    <w:abstractNumId w:val="14"/>
  </w:num>
  <w:num w:numId="32">
    <w:abstractNumId w:val="23"/>
  </w:num>
  <w:num w:numId="33">
    <w:abstractNumId w:val="2"/>
  </w:num>
  <w:num w:numId="34">
    <w:abstractNumId w:val="12"/>
  </w:num>
  <w:num w:numId="35">
    <w:abstractNumId w:val="5"/>
  </w:num>
  <w:num w:numId="36">
    <w:abstractNumId w:val="21"/>
  </w:num>
  <w:num w:numId="37">
    <w:abstractNumId w:val="19"/>
  </w:num>
  <w:num w:numId="38">
    <w:abstractNumId w:val="4"/>
  </w:num>
  <w:num w:numId="39">
    <w:abstractNumId w:val="1"/>
  </w:num>
  <w:num w:numId="40">
    <w:abstractNumId w:val="10"/>
  </w:num>
  <w:num w:numId="41">
    <w:abstractNumId w:val="27"/>
  </w:num>
  <w:num w:numId="42">
    <w:abstractNumId w:val="6"/>
  </w:num>
  <w:num w:numId="43">
    <w:abstractNumId w:val="36"/>
  </w:num>
  <w:num w:numId="44">
    <w:abstractNumId w:val="16"/>
  </w:num>
  <w:num w:numId="45">
    <w:abstractNumId w:val="3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doNotUseHTMLParagraphAutoSpacing/>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r="http://schemas.openxmlformats.org/officeDocument/2006/relationships" xmlns:w="http://schemas.openxmlformats.org/wordprocessingml/2006/main">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0C62-AAE7-4BFF-AD08-3A05261D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19</Pages>
  <Words>10138</Words>
  <Characters>68641</Characters>
  <Application>Microsoft Office Word</Application>
  <DocSecurity>0</DocSecurity>
  <Lines>572</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78622</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79</cp:revision>
  <cp:lastPrinted>2020-03-24T08:56:00Z</cp:lastPrinted>
  <dcterms:created xsi:type="dcterms:W3CDTF">2019-04-04T08:21:00Z</dcterms:created>
  <dcterms:modified xsi:type="dcterms:W3CDTF">2020-05-13T14:27:00Z</dcterms:modified>
</cp:coreProperties>
</file>