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7541E26D" w:rsidR="00AF53BA" w:rsidRPr="00060CAB" w:rsidRDefault="005C1A20" w:rsidP="00060CAB">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060CAB" w:rsidRPr="00060CAB">
        <w:rPr>
          <w:rFonts w:asciiTheme="majorHAnsi" w:hAnsiTheme="majorHAnsi"/>
          <w:b/>
        </w:rPr>
        <w:t xml:space="preserve">Podwójne powierzchniowe utrwalenie w </w:t>
      </w:r>
      <w:r w:rsidR="00060CAB">
        <w:rPr>
          <w:rFonts w:asciiTheme="majorHAnsi" w:hAnsiTheme="majorHAnsi"/>
          <w:b/>
        </w:rPr>
        <w:t xml:space="preserve">ciągu drogi powiatowej nr 4795P </w:t>
      </w:r>
      <w:r w:rsidR="00060CAB" w:rsidRPr="00060CAB">
        <w:rPr>
          <w:rFonts w:asciiTheme="majorHAnsi" w:hAnsiTheme="majorHAnsi"/>
          <w:b/>
        </w:rPr>
        <w:t>na odc. Drobnin - Lubonia</w:t>
      </w:r>
      <w:r w:rsidR="00357B30">
        <w:rPr>
          <w:rFonts w:asciiTheme="majorHAnsi" w:hAnsiTheme="majorHAnsi"/>
          <w:b/>
        </w:rPr>
        <w:t>, oraz</w:t>
      </w:r>
      <w:r w:rsidR="00357B30" w:rsidRPr="00357B30">
        <w:t xml:space="preserve"> </w:t>
      </w:r>
      <w:r w:rsidR="00060CAB" w:rsidRPr="00060CAB">
        <w:rPr>
          <w:rFonts w:asciiTheme="majorHAnsi" w:hAnsiTheme="majorHAnsi"/>
          <w:b/>
        </w:rPr>
        <w:t>Podwójne powierzchniowe utrw</w:t>
      </w:r>
      <w:r w:rsidR="00060CAB">
        <w:rPr>
          <w:rFonts w:asciiTheme="majorHAnsi" w:hAnsiTheme="majorHAnsi"/>
          <w:b/>
        </w:rPr>
        <w:t xml:space="preserve">alenie w ciągu drogi powiatowej </w:t>
      </w:r>
      <w:r w:rsidR="00060CAB" w:rsidRPr="00060CAB">
        <w:rPr>
          <w:rFonts w:asciiTheme="majorHAnsi" w:hAnsiTheme="majorHAnsi"/>
          <w:b/>
        </w:rPr>
        <w:t>nr 4798P na odc. o</w:t>
      </w:r>
      <w:r w:rsidR="00060CAB">
        <w:rPr>
          <w:rFonts w:asciiTheme="majorHAnsi" w:hAnsiTheme="majorHAnsi"/>
          <w:b/>
        </w:rPr>
        <w:t>d m. Oporowo do granicy powiatu</w:t>
      </w:r>
      <w:r w:rsidR="00357B30">
        <w:rPr>
          <w:rFonts w:asciiTheme="majorHAnsi" w:hAnsiTheme="majorHAnsi"/>
          <w:b/>
        </w:rPr>
        <w:t xml:space="preserve">, </w:t>
      </w:r>
      <w:r w:rsidR="00994416">
        <w:rPr>
          <w:rFonts w:asciiTheme="majorHAnsi" w:hAnsiTheme="majorHAnsi"/>
          <w:b/>
        </w:rPr>
        <w:t xml:space="preserve">oraz </w:t>
      </w:r>
      <w:r w:rsidR="00060CAB" w:rsidRPr="00060CAB">
        <w:rPr>
          <w:rFonts w:asciiTheme="majorHAnsi" w:hAnsiTheme="majorHAnsi"/>
          <w:b/>
        </w:rPr>
        <w:t>Podwójne powierzchniowe utrwalenie w ciągu drogi powiatowej</w:t>
      </w:r>
      <w:r w:rsidR="00060CAB">
        <w:rPr>
          <w:rFonts w:asciiTheme="majorHAnsi" w:hAnsiTheme="majorHAnsi"/>
          <w:b/>
        </w:rPr>
        <w:t xml:space="preserve"> </w:t>
      </w:r>
      <w:r w:rsidR="00060CAB" w:rsidRPr="00060CAB">
        <w:rPr>
          <w:rFonts w:asciiTheme="majorHAnsi" w:hAnsiTheme="majorHAnsi"/>
          <w:b/>
        </w:rPr>
        <w:t>nr 4797P w m. Lubonia</w:t>
      </w:r>
      <w:r w:rsidR="00994416">
        <w:rPr>
          <w:rFonts w:asciiTheme="majorHAnsi" w:hAnsiTheme="majorHAnsi"/>
          <w:b/>
        </w:rPr>
        <w:t>, oraz</w:t>
      </w:r>
      <w:r w:rsidR="00994416" w:rsidRPr="00994416">
        <w:t xml:space="preserve"> </w:t>
      </w:r>
      <w:r w:rsidR="00060CAB" w:rsidRPr="00060CAB">
        <w:rPr>
          <w:rFonts w:asciiTheme="majorHAnsi" w:hAnsiTheme="majorHAnsi"/>
          <w:b/>
        </w:rPr>
        <w:t>Podwójne powierzchniowe utrw</w:t>
      </w:r>
      <w:r w:rsidR="00060CAB">
        <w:rPr>
          <w:rFonts w:asciiTheme="majorHAnsi" w:hAnsiTheme="majorHAnsi"/>
          <w:b/>
        </w:rPr>
        <w:t xml:space="preserve">alenie w ciągu drogi powiatowej </w:t>
      </w:r>
      <w:r w:rsidR="00060CAB" w:rsidRPr="00060CAB">
        <w:rPr>
          <w:rFonts w:asciiTheme="majorHAnsi" w:hAnsiTheme="majorHAnsi"/>
          <w:b/>
        </w:rPr>
        <w:t>nr 4789P na odc. od m. Garzyn do granicy gminy Krzemieniewo w kierunku m. Frankowo</w:t>
      </w:r>
      <w:r w:rsidR="00AF53BA" w:rsidRPr="009127BA">
        <w:rPr>
          <w:rFonts w:asciiTheme="majorHAnsi" w:hAnsiTheme="majorHAnsi"/>
        </w:rPr>
        <w:t>”</w:t>
      </w:r>
      <w:r w:rsidR="00AA6DFD">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2F340833" w14:textId="5CFDB1D9" w:rsidR="00994416" w:rsidRDefault="001F1B9F" w:rsidP="009127BA">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94416" w:rsidRPr="00994416">
        <w:rPr>
          <w:rFonts w:asciiTheme="majorHAnsi" w:hAnsiTheme="majorHAnsi"/>
        </w:rPr>
        <w:t>45000000-7</w:t>
      </w:r>
      <w:r w:rsidR="00994416">
        <w:rPr>
          <w:rFonts w:asciiTheme="majorHAnsi" w:hAnsiTheme="majorHAnsi"/>
        </w:rPr>
        <w:t xml:space="preserve"> –</w:t>
      </w:r>
      <w:r w:rsidR="00994416" w:rsidRPr="00994416">
        <w:rPr>
          <w:rFonts w:asciiTheme="majorHAnsi" w:hAnsiTheme="majorHAnsi"/>
        </w:rPr>
        <w:t xml:space="preserve"> </w:t>
      </w:r>
      <w:r w:rsidR="00994416">
        <w:rPr>
          <w:rFonts w:asciiTheme="majorHAnsi" w:hAnsiTheme="majorHAnsi"/>
        </w:rPr>
        <w:t>Roboty budowlane</w:t>
      </w:r>
    </w:p>
    <w:p w14:paraId="3D2AAF6F" w14:textId="2CDF1DF4" w:rsidR="009127BA" w:rsidRPr="009127BA" w:rsidRDefault="00994416" w:rsidP="009127BA">
      <w:pPr>
        <w:rPr>
          <w:rFonts w:asciiTheme="majorHAnsi" w:hAnsiTheme="majorHAnsi"/>
        </w:rPr>
      </w:pPr>
      <w:r>
        <w:rPr>
          <w:rFonts w:asciiTheme="majorHAnsi" w:hAnsiTheme="majorHAnsi"/>
        </w:rPr>
        <w:t xml:space="preserve">               </w:t>
      </w:r>
      <w:r w:rsidRPr="00994416">
        <w:rPr>
          <w:rFonts w:asciiTheme="majorHAnsi" w:hAnsiTheme="majorHAnsi"/>
        </w:rPr>
        <w:t>45233253</w:t>
      </w:r>
      <w:r w:rsidR="003B7019" w:rsidRPr="009127BA">
        <w:rPr>
          <w:rFonts w:asciiTheme="majorHAnsi" w:hAnsiTheme="majorHAnsi"/>
        </w:rPr>
        <w:t>-</w:t>
      </w:r>
      <w:r w:rsidRPr="00994416">
        <w:rPr>
          <w:rFonts w:asciiTheme="majorHAnsi" w:hAnsiTheme="majorHAnsi"/>
        </w:rPr>
        <w:t>7</w:t>
      </w:r>
      <w:r w:rsidR="009127BA" w:rsidRPr="009127BA">
        <w:rPr>
          <w:rFonts w:asciiTheme="majorHAnsi" w:hAnsiTheme="majorHAnsi"/>
        </w:rPr>
        <w:t xml:space="preserve"> </w:t>
      </w:r>
      <w:r w:rsidR="003B7019">
        <w:rPr>
          <w:rFonts w:asciiTheme="majorHAnsi" w:hAnsiTheme="majorHAnsi"/>
        </w:rPr>
        <w:t>– Roboty w zakresie nawierzchni dróg dla pieszych</w:t>
      </w:r>
    </w:p>
    <w:p w14:paraId="01EEF2EB" w14:textId="1E795163" w:rsidR="00A87D8B" w:rsidRDefault="009127BA" w:rsidP="00994416">
      <w:pPr>
        <w:ind w:left="2127" w:hanging="2127"/>
        <w:jc w:val="both"/>
        <w:rPr>
          <w:rFonts w:ascii="Cambria" w:hAnsi="Cambria"/>
        </w:rPr>
      </w:pPr>
      <w:r>
        <w:rPr>
          <w:rFonts w:ascii="Cambria" w:hAnsi="Cambria"/>
        </w:rPr>
        <w:t xml:space="preserve">              </w:t>
      </w: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75FF31A2" w14:textId="7507C76F" w:rsidR="009127BA" w:rsidRPr="00165D6A" w:rsidRDefault="00060CAB"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Maj</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lastRenderedPageBreak/>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t>
      </w:r>
      <w:r w:rsidRPr="0032776C">
        <w:rPr>
          <w:rFonts w:asciiTheme="majorHAnsi" w:eastAsia="Calibri" w:hAnsiTheme="majorHAnsi" w:cs="Calibri"/>
        </w:rPr>
        <w:lastRenderedPageBreak/>
        <w:t>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lastRenderedPageBreak/>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w:t>
      </w:r>
      <w:r w:rsidR="00A15A49" w:rsidRPr="00A15A49">
        <w:rPr>
          <w:rFonts w:asciiTheme="majorHAnsi" w:eastAsia="Calibri" w:hAnsiTheme="majorHAnsi" w:cs="Calibri"/>
        </w:rPr>
        <w:lastRenderedPageBreak/>
        <w:t>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 xml:space="preserve">Taka oferta zostanie uznana przez Zamawiającego za ofertę handlową i nie będzie </w:t>
      </w:r>
      <w:r w:rsidRPr="0032776C">
        <w:rPr>
          <w:rFonts w:asciiTheme="majorHAnsi" w:eastAsia="Calibri" w:hAnsiTheme="majorHAnsi" w:cs="Calibri"/>
        </w:rPr>
        <w:lastRenderedPageBreak/>
        <w:t>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w:t>
      </w:r>
      <w:r w:rsidRPr="0032776C">
        <w:rPr>
          <w:rFonts w:asciiTheme="majorHAnsi" w:eastAsia="Calibri" w:hAnsiTheme="majorHAnsi" w:cs="Calibri"/>
        </w:rPr>
        <w:lastRenderedPageBreak/>
        <w:t xml:space="preserve">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14:paraId="07219FA0" w14:textId="77777777"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14:paraId="6E2C2026" w14:textId="721F70C0"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lastRenderedPageBreak/>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udostępnia dane osobowe, o których mowa w art. 10 RODO (dane osobowe dotyczące wyroków skazujących i czynów zabronionych) w celu </w:t>
      </w:r>
      <w:r w:rsidRPr="00773D17">
        <w:rPr>
          <w:rFonts w:asciiTheme="majorHAnsi" w:eastAsiaTheme="majorEastAsia" w:hAnsiTheme="majorHAnsi" w:cstheme="majorBidi"/>
          <w:lang w:eastAsia="en-US"/>
        </w:rPr>
        <w:lastRenderedPageBreak/>
        <w:t>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612CD31B" w:rsidR="0049696A" w:rsidRPr="00655960" w:rsidRDefault="00AA4F20" w:rsidP="00060CAB">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060CAB" w:rsidRPr="00060CAB">
        <w:rPr>
          <w:rFonts w:ascii="Cambria" w:hAnsi="Cambria"/>
          <w:lang w:val="pl-PL"/>
        </w:rPr>
        <w:t xml:space="preserve">Podwójne powierzchniowe utrwalenie w ciągu drogi powiatowej nr 4795P na odc. Drobnin - Lubonia, oraz Podwójne </w:t>
      </w:r>
      <w:r w:rsidR="00060CAB" w:rsidRPr="00060CAB">
        <w:rPr>
          <w:rFonts w:ascii="Cambria" w:hAnsi="Cambria"/>
          <w:lang w:val="pl-PL"/>
        </w:rPr>
        <w:lastRenderedPageBreak/>
        <w:t>powierzchniowe utrwalenie w ciągu drogi powiatowej nr 4798P na odc. od m. Oporowo do granicy powiatu, oraz Podwójne powierzchniowe utrwalenie w ciągu drogi powiatowej nr 4797P w m. Lubonia, oraz Podwójne powierzchniowe utrwalenie w ciągu drogi powiatowej nr 4789P na odc. od m. Garzyn do granicy gminy Krzemieniewo w kierunku m. Frankowo</w:t>
      </w:r>
      <w:r w:rsidR="009326E6" w:rsidRPr="00655960">
        <w:rPr>
          <w:rFonts w:ascii="Cambria" w:hAnsi="Cambria"/>
          <w:lang w:val="pl-PL"/>
        </w:rPr>
        <w:t xml:space="preserve">”    </w:t>
      </w:r>
    </w:p>
    <w:p w14:paraId="7CCD16C5" w14:textId="77777777" w:rsidR="004A71F8" w:rsidRDefault="00AA4F20" w:rsidP="004A71F8">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9B0A10C" w14:textId="222ED28F" w:rsidR="004A71F8" w:rsidRPr="004A71F8" w:rsidRDefault="004A71F8" w:rsidP="004A71F8">
      <w:pPr>
        <w:pStyle w:val="Nagwek"/>
        <w:widowControl w:val="0"/>
        <w:spacing w:after="200" w:line="252" w:lineRule="auto"/>
        <w:ind w:left="360"/>
        <w:contextualSpacing/>
        <w:jc w:val="both"/>
        <w:rPr>
          <w:rFonts w:ascii="Cambria" w:hAnsi="Cambria" w:cs="Verdana"/>
        </w:rPr>
      </w:pPr>
      <w:r w:rsidRPr="005626D4">
        <w:rPr>
          <w:lang w:eastAsia="ar-SA"/>
        </w:rPr>
        <w:t>Podwójne powierzchniowe utrwalenie w ciągu</w:t>
      </w:r>
      <w:r w:rsidR="00F14AF3" w:rsidRPr="00F14AF3">
        <w:rPr>
          <w:rFonts w:ascii="Cambria" w:eastAsiaTheme="majorEastAsia" w:hAnsi="Cambria" w:cs="Verdana"/>
          <w:lang w:val="pl-PL"/>
        </w:rPr>
        <w:t xml:space="preserve"> </w:t>
      </w:r>
      <w:r w:rsidR="00F14AF3" w:rsidRPr="004A71F8">
        <w:rPr>
          <w:rFonts w:ascii="Cambria" w:eastAsiaTheme="majorEastAsia" w:hAnsi="Cambria" w:cs="Verdana"/>
          <w:lang w:val="pl-PL"/>
        </w:rPr>
        <w:t>drogi powiatowej</w:t>
      </w:r>
      <w:r w:rsidRPr="005626D4">
        <w:rPr>
          <w:lang w:eastAsia="ar-SA"/>
        </w:rPr>
        <w:t>:</w:t>
      </w:r>
    </w:p>
    <w:p w14:paraId="3B210DAB" w14:textId="01D70804" w:rsidR="004A71F8" w:rsidRPr="004A71F8" w:rsidRDefault="00060CAB" w:rsidP="00060CAB">
      <w:pPr>
        <w:pStyle w:val="Nagwek"/>
        <w:widowControl w:val="0"/>
        <w:numPr>
          <w:ilvl w:val="0"/>
          <w:numId w:val="81"/>
        </w:numPr>
        <w:spacing w:after="200" w:line="252" w:lineRule="auto"/>
        <w:contextualSpacing/>
        <w:jc w:val="both"/>
        <w:rPr>
          <w:rFonts w:ascii="Cambria" w:eastAsiaTheme="majorEastAsia" w:hAnsi="Cambria" w:cs="Verdana"/>
          <w:lang w:val="pl-PL"/>
        </w:rPr>
      </w:pPr>
      <w:r w:rsidRPr="00060CAB">
        <w:rPr>
          <w:rFonts w:ascii="Cambria" w:eastAsiaTheme="majorEastAsia" w:hAnsi="Cambria" w:cs="Verdana"/>
          <w:lang w:val="pl-PL"/>
        </w:rPr>
        <w:t xml:space="preserve">nr 4795P na odc. Drobnin </w:t>
      </w:r>
      <w:r w:rsidR="00F14AF3">
        <w:rPr>
          <w:rFonts w:ascii="Cambria" w:eastAsiaTheme="majorEastAsia" w:hAnsi="Cambria" w:cs="Verdana"/>
          <w:lang w:val="pl-PL"/>
        </w:rPr>
        <w:t>–</w:t>
      </w:r>
      <w:r w:rsidRPr="00060CAB">
        <w:rPr>
          <w:rFonts w:ascii="Cambria" w:eastAsiaTheme="majorEastAsia" w:hAnsi="Cambria" w:cs="Verdana"/>
          <w:lang w:val="pl-PL"/>
        </w:rPr>
        <w:t xml:space="preserve"> Lubonia</w:t>
      </w:r>
      <w:r w:rsidR="00F14AF3">
        <w:rPr>
          <w:rFonts w:ascii="Cambria" w:eastAsiaTheme="majorEastAsia" w:hAnsi="Cambria" w:cs="Verdana"/>
          <w:lang w:val="pl-PL"/>
        </w:rPr>
        <w:t>,</w:t>
      </w:r>
      <w:r w:rsidRPr="00060CAB">
        <w:rPr>
          <w:rFonts w:ascii="Cambria" w:eastAsiaTheme="majorEastAsia" w:hAnsi="Cambria" w:cs="Verdana"/>
          <w:lang w:val="pl-PL"/>
        </w:rPr>
        <w:t xml:space="preserve"> </w:t>
      </w:r>
      <w:r w:rsidR="004A71F8">
        <w:rPr>
          <w:rFonts w:ascii="Cambria" w:eastAsiaTheme="majorEastAsia" w:hAnsi="Cambria" w:cs="Verdana"/>
          <w:lang w:val="pl-PL"/>
        </w:rPr>
        <w:t xml:space="preserve">o </w:t>
      </w:r>
      <w:r w:rsidR="00610749">
        <w:rPr>
          <w:rFonts w:ascii="Cambria" w:eastAsiaTheme="majorEastAsia" w:hAnsi="Cambria" w:cs="Verdana"/>
          <w:lang w:val="pl-PL"/>
        </w:rPr>
        <w:t>powierzchni</w:t>
      </w:r>
      <w:r w:rsidR="004A71F8">
        <w:rPr>
          <w:rFonts w:ascii="Cambria" w:eastAsiaTheme="majorEastAsia" w:hAnsi="Cambria" w:cs="Verdana"/>
          <w:lang w:val="pl-PL"/>
        </w:rPr>
        <w:t xml:space="preserve"> </w:t>
      </w:r>
      <w:r>
        <w:rPr>
          <w:rFonts w:ascii="Cambria" w:eastAsiaTheme="majorEastAsia" w:hAnsi="Cambria" w:cs="Verdana"/>
          <w:lang w:val="pl-PL"/>
        </w:rPr>
        <w:t>27 637,00</w:t>
      </w:r>
      <w:r w:rsidR="004A71F8">
        <w:rPr>
          <w:rFonts w:ascii="Cambria" w:eastAsiaTheme="majorEastAsia" w:hAnsi="Cambria" w:cs="Verdana"/>
          <w:lang w:val="pl-PL"/>
        </w:rPr>
        <w:t xml:space="preserve"> m</w:t>
      </w:r>
      <w:r w:rsidR="004A71F8">
        <w:rPr>
          <w:rFonts w:ascii="Cambria" w:eastAsiaTheme="majorEastAsia" w:hAnsi="Cambria" w:cs="Verdana"/>
          <w:vertAlign w:val="superscript"/>
          <w:lang w:val="pl-PL"/>
        </w:rPr>
        <w:t>2</w:t>
      </w:r>
    </w:p>
    <w:p w14:paraId="236A4112" w14:textId="315B383A" w:rsidR="004A71F8" w:rsidRPr="004A71F8" w:rsidRDefault="00F14AF3" w:rsidP="00F14AF3">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sidRPr="00F14AF3">
        <w:rPr>
          <w:rFonts w:asciiTheme="majorHAnsi" w:hAnsiTheme="majorHAnsi"/>
          <w:lang w:eastAsia="ar-SA"/>
        </w:rPr>
        <w:t>nr 4798P na odc. od m. Oporowo do granicy powiatu</w:t>
      </w:r>
      <w:r>
        <w:rPr>
          <w:rFonts w:asciiTheme="majorHAnsi" w:hAnsiTheme="majorHAnsi"/>
          <w:lang w:val="pl-PL" w:eastAsia="ar-SA"/>
        </w:rPr>
        <w:t>,</w:t>
      </w:r>
      <w:r w:rsidRPr="00F14AF3">
        <w:rPr>
          <w:rFonts w:asciiTheme="majorHAnsi" w:eastAsiaTheme="majorEastAsia" w:hAnsiTheme="majorHAnsi"/>
          <w:lang w:eastAsia="ar-SA"/>
        </w:rPr>
        <w:t xml:space="preserve"> </w:t>
      </w:r>
      <w:r w:rsidR="00610749">
        <w:rPr>
          <w:rFonts w:ascii="Cambria" w:eastAsiaTheme="majorEastAsia" w:hAnsi="Cambria" w:cs="Verdana"/>
          <w:lang w:val="pl-PL"/>
        </w:rPr>
        <w:t xml:space="preserve">o powierzchni </w:t>
      </w:r>
      <w:r w:rsidR="004A71F8" w:rsidRPr="004A71F8">
        <w:rPr>
          <w:rFonts w:asciiTheme="majorHAnsi" w:hAnsiTheme="majorHAnsi"/>
          <w:lang w:val="pl-PL" w:eastAsia="ar-SA"/>
        </w:rPr>
        <w:t xml:space="preserve">11 200 </w:t>
      </w:r>
      <w:r w:rsidR="004A71F8" w:rsidRPr="004A71F8">
        <w:rPr>
          <w:rFonts w:asciiTheme="majorHAnsi" w:eastAsiaTheme="majorEastAsia" w:hAnsiTheme="majorHAnsi" w:cs="Verdana"/>
          <w:lang w:val="pl-PL"/>
        </w:rPr>
        <w:t>m</w:t>
      </w:r>
      <w:r w:rsidR="004A71F8" w:rsidRPr="004A71F8">
        <w:rPr>
          <w:rFonts w:asciiTheme="majorHAnsi" w:eastAsiaTheme="majorEastAsia" w:hAnsiTheme="majorHAnsi" w:cs="Verdana"/>
          <w:vertAlign w:val="superscript"/>
          <w:lang w:val="pl-PL"/>
        </w:rPr>
        <w:t>2</w:t>
      </w:r>
    </w:p>
    <w:p w14:paraId="0AA75425" w14:textId="27BE3872" w:rsidR="004A71F8" w:rsidRPr="004A71F8" w:rsidRDefault="00F14AF3" w:rsidP="00F14AF3">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sidRPr="00F14AF3">
        <w:rPr>
          <w:rFonts w:asciiTheme="majorHAnsi" w:eastAsiaTheme="majorEastAsia" w:hAnsiTheme="majorHAnsi" w:cs="Verdana"/>
          <w:lang w:val="pl-PL"/>
        </w:rPr>
        <w:t>nr 4797P w m. Lubonia</w:t>
      </w:r>
      <w:r>
        <w:rPr>
          <w:rFonts w:asciiTheme="majorHAnsi" w:eastAsiaTheme="majorEastAsia" w:hAnsiTheme="majorHAnsi" w:cs="Verdana"/>
          <w:lang w:val="pl-PL"/>
        </w:rPr>
        <w:t>,</w:t>
      </w:r>
      <w:r w:rsidRPr="00F14AF3">
        <w:rPr>
          <w:rFonts w:asciiTheme="majorHAnsi" w:eastAsiaTheme="majorEastAsia" w:hAnsiTheme="majorHAnsi" w:cs="Verdana"/>
          <w:lang w:val="pl-PL"/>
        </w:rPr>
        <w:t xml:space="preserve"> </w:t>
      </w:r>
      <w:r w:rsidR="00610749">
        <w:rPr>
          <w:rFonts w:ascii="Cambria" w:eastAsiaTheme="majorEastAsia" w:hAnsi="Cambria" w:cs="Verdana"/>
          <w:lang w:val="pl-PL"/>
        </w:rPr>
        <w:t xml:space="preserve">o powierzchni </w:t>
      </w:r>
      <w:r w:rsidR="00771F51">
        <w:rPr>
          <w:rFonts w:asciiTheme="majorHAnsi" w:eastAsiaTheme="majorEastAsia" w:hAnsiTheme="majorHAnsi" w:cs="Verdana"/>
          <w:lang w:val="pl-PL"/>
        </w:rPr>
        <w:t>3 000</w:t>
      </w:r>
      <w:r w:rsidR="004A71F8">
        <w:rPr>
          <w:rFonts w:asciiTheme="majorHAnsi" w:eastAsiaTheme="majorEastAsia" w:hAnsiTheme="majorHAnsi" w:cs="Verdana"/>
          <w:lang w:val="pl-PL"/>
        </w:rPr>
        <w:t xml:space="preserve"> </w:t>
      </w:r>
      <w:r w:rsidR="004A71F8">
        <w:rPr>
          <w:rFonts w:ascii="Cambria" w:eastAsiaTheme="majorEastAsia" w:hAnsi="Cambria" w:cs="Verdana"/>
          <w:lang w:val="pl-PL"/>
        </w:rPr>
        <w:t>m</w:t>
      </w:r>
      <w:r w:rsidR="004A71F8">
        <w:rPr>
          <w:rFonts w:ascii="Cambria" w:eastAsiaTheme="majorEastAsia" w:hAnsi="Cambria" w:cs="Verdana"/>
          <w:vertAlign w:val="superscript"/>
          <w:lang w:val="pl-PL"/>
        </w:rPr>
        <w:t>2</w:t>
      </w:r>
    </w:p>
    <w:p w14:paraId="218FE508" w14:textId="02D45D01" w:rsidR="004A71F8" w:rsidRPr="004A71F8" w:rsidRDefault="00771F51" w:rsidP="00771F51">
      <w:pPr>
        <w:pStyle w:val="Nagwek"/>
        <w:widowControl w:val="0"/>
        <w:numPr>
          <w:ilvl w:val="0"/>
          <w:numId w:val="81"/>
        </w:numPr>
        <w:spacing w:after="200" w:line="252" w:lineRule="auto"/>
        <w:contextualSpacing/>
        <w:jc w:val="both"/>
        <w:rPr>
          <w:rFonts w:asciiTheme="majorHAnsi" w:eastAsiaTheme="majorEastAsia" w:hAnsiTheme="majorHAnsi" w:cs="Verdana"/>
          <w:lang w:val="pl-PL"/>
        </w:rPr>
      </w:pPr>
      <w:r w:rsidRPr="00771F51">
        <w:rPr>
          <w:rFonts w:ascii="Cambria" w:eastAsiaTheme="majorEastAsia" w:hAnsi="Cambria" w:cs="Verdana"/>
          <w:lang w:val="pl-PL"/>
        </w:rPr>
        <w:t>nr 4789P na odc. od m. Garzyn do granicy gminy Krzemieniewo w kierunku m. Frankowo</w:t>
      </w:r>
      <w:r>
        <w:rPr>
          <w:rFonts w:ascii="Cambria" w:eastAsiaTheme="majorEastAsia" w:hAnsi="Cambria" w:cs="Verdana"/>
          <w:lang w:val="pl-PL"/>
        </w:rPr>
        <w:t>,</w:t>
      </w:r>
      <w:r w:rsidRPr="00771F51">
        <w:rPr>
          <w:rFonts w:ascii="Cambria" w:eastAsiaTheme="majorEastAsia" w:hAnsi="Cambria" w:cs="Verdana"/>
          <w:lang w:val="pl-PL"/>
        </w:rPr>
        <w:t xml:space="preserve"> </w:t>
      </w:r>
      <w:r w:rsidR="00610749">
        <w:rPr>
          <w:rFonts w:ascii="Cambria" w:eastAsiaTheme="majorEastAsia" w:hAnsi="Cambria" w:cs="Verdana"/>
          <w:lang w:val="pl-PL"/>
        </w:rPr>
        <w:t>o powierzchni</w:t>
      </w:r>
      <w:r w:rsidR="004A71F8">
        <w:rPr>
          <w:rFonts w:ascii="Cambria" w:eastAsiaTheme="majorEastAsia" w:hAnsi="Cambria" w:cs="Verdana"/>
          <w:lang w:val="pl-PL"/>
        </w:rPr>
        <w:t xml:space="preserve"> </w:t>
      </w:r>
      <w:r>
        <w:rPr>
          <w:rFonts w:ascii="Cambria" w:eastAsiaTheme="majorEastAsia" w:hAnsi="Cambria" w:cs="Verdana"/>
          <w:lang w:val="pl-PL"/>
        </w:rPr>
        <w:t>6 840</w:t>
      </w:r>
      <w:r w:rsidR="004A71F8">
        <w:rPr>
          <w:rFonts w:ascii="Cambria" w:eastAsiaTheme="majorEastAsia" w:hAnsi="Cambria" w:cs="Verdana"/>
          <w:lang w:val="pl-PL"/>
        </w:rPr>
        <w:t xml:space="preserve"> m</w:t>
      </w:r>
      <w:r w:rsidR="004A71F8">
        <w:rPr>
          <w:rFonts w:ascii="Cambria" w:eastAsiaTheme="majorEastAsia" w:hAnsi="Cambria" w:cs="Verdana"/>
          <w:vertAlign w:val="superscript"/>
          <w:lang w:val="pl-PL"/>
        </w:rPr>
        <w:t>2</w:t>
      </w:r>
    </w:p>
    <w:p w14:paraId="7E163581" w14:textId="77777777" w:rsidR="004A71F8"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371445">
      <w:pPr>
        <w:pStyle w:val="Nagwek"/>
        <w:widowControl w:val="0"/>
        <w:numPr>
          <w:ilvl w:val="0"/>
          <w:numId w:val="41"/>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w:t>
      </w:r>
      <w:r w:rsidRPr="00665775">
        <w:rPr>
          <w:rFonts w:asciiTheme="majorHAnsi" w:hAnsiTheme="majorHAnsi"/>
        </w:rPr>
        <w:lastRenderedPageBreak/>
        <w:t>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5DF27341"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Pr>
          <w:rFonts w:asciiTheme="majorHAnsi" w:eastAsiaTheme="majorEastAsia" w:hAnsiTheme="majorHAnsi" w:cstheme="majorBidi"/>
          <w:b/>
          <w:lang w:eastAsia="en-US"/>
        </w:rPr>
        <w:t xml:space="preserve">do dnia </w:t>
      </w:r>
      <w:r w:rsidR="00CF1ACB" w:rsidRPr="00CF1ACB">
        <w:rPr>
          <w:rFonts w:asciiTheme="majorHAnsi" w:eastAsiaTheme="majorEastAsia" w:hAnsiTheme="majorHAnsi" w:cstheme="majorBidi"/>
          <w:b/>
          <w:bCs/>
          <w:lang w:eastAsia="en-US"/>
        </w:rPr>
        <w:t xml:space="preserve">15.09.2021 r. </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535B6">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407CDBB" w14:textId="21DE3B80" w:rsidR="003A6420" w:rsidRPr="005757F8" w:rsidRDefault="00C33307" w:rsidP="004535B6">
      <w:pPr>
        <w:pStyle w:val="Akapitzlist"/>
        <w:numPr>
          <w:ilvl w:val="0"/>
          <w:numId w:val="79"/>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 xml:space="preserve">na podwójnym powierzchniowym utrwaleniu nawierzchni emulsjami asfaltowymi i grysami o łącznej powierzchni </w:t>
      </w:r>
      <w:r w:rsidR="006C79E2" w:rsidRPr="00CF1ACB">
        <w:rPr>
          <w:rFonts w:ascii="Cambria" w:hAnsi="Cambria"/>
          <w:b/>
          <w:bCs/>
          <w:szCs w:val="20"/>
          <w:u w:val="single"/>
        </w:rPr>
        <w:t xml:space="preserve">ok. </w:t>
      </w:r>
      <w:r w:rsidR="00771F51">
        <w:rPr>
          <w:rFonts w:ascii="Cambria" w:hAnsi="Cambria"/>
          <w:b/>
          <w:bCs/>
          <w:szCs w:val="20"/>
          <w:u w:val="single"/>
        </w:rPr>
        <w:t>25 0</w:t>
      </w:r>
      <w:r w:rsidR="007C1B25" w:rsidRPr="00CF1ACB">
        <w:rPr>
          <w:rFonts w:ascii="Cambria" w:hAnsi="Cambria"/>
          <w:b/>
          <w:bCs/>
          <w:szCs w:val="20"/>
          <w:u w:val="single"/>
        </w:rPr>
        <w:t>00</w:t>
      </w:r>
      <w:r w:rsidR="006C79E2" w:rsidRPr="00CF1ACB">
        <w:rPr>
          <w:rFonts w:ascii="Cambria" w:hAnsi="Cambria"/>
          <w:b/>
          <w:bCs/>
          <w:szCs w:val="20"/>
          <w:u w:val="single"/>
        </w:rPr>
        <w:t xml:space="preserve"> m</w:t>
      </w:r>
      <w:r w:rsidR="006C79E2" w:rsidRPr="005757F8">
        <w:rPr>
          <w:rFonts w:ascii="Cambria" w:hAnsi="Cambria"/>
          <w:b/>
          <w:bCs/>
          <w:szCs w:val="20"/>
          <w:u w:val="single"/>
        </w:rPr>
        <w:t>²</w:t>
      </w:r>
      <w:r w:rsidR="006C79E2" w:rsidRPr="005757F8">
        <w:rPr>
          <w:rFonts w:ascii="Cambria" w:hAnsi="Cambria"/>
          <w:b/>
          <w:bCs/>
          <w:szCs w:val="20"/>
        </w:rPr>
        <w:t xml:space="preserve"> (Załącznik </w:t>
      </w:r>
      <w:r w:rsidR="005757F8">
        <w:rPr>
          <w:rFonts w:ascii="Cambria" w:hAnsi="Cambria"/>
          <w:b/>
          <w:bCs/>
          <w:szCs w:val="20"/>
        </w:rPr>
        <w:t>nr 4 do S</w:t>
      </w:r>
      <w:r w:rsidR="006C79E2" w:rsidRPr="005757F8">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lastRenderedPageBreak/>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lastRenderedPageBreak/>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 xml:space="preserve">SWZ w stosownych sytuacjach oraz w </w:t>
      </w:r>
      <w:r w:rsidRPr="000D5D50">
        <w:rPr>
          <w:rFonts w:ascii="Cambria" w:hAnsi="Cambria"/>
        </w:rPr>
        <w:lastRenderedPageBreak/>
        <w:t>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 xml:space="preserve">podmiotów udostępniających zasoby, jeżeli na etapie składania </w:t>
      </w:r>
      <w:r w:rsidRPr="000D5D50">
        <w:rPr>
          <w:rFonts w:ascii="Cambria" w:hAnsi="Cambria"/>
        </w:rPr>
        <w:lastRenderedPageBreak/>
        <w:t>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 xml:space="preserve">obowiązany wykazać, że oferowane przez niego rozwiązanie </w:t>
      </w:r>
      <w:r w:rsidRPr="00581FA8">
        <w:rPr>
          <w:rFonts w:ascii="Cambria" w:hAnsi="Cambria"/>
        </w:rPr>
        <w:lastRenderedPageBreak/>
        <w:t>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4C6388">
      <w:pPr>
        <w:pStyle w:val="Tekstpodstawowy"/>
        <w:numPr>
          <w:ilvl w:val="0"/>
          <w:numId w:val="83"/>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2AE33DEA" w14:textId="565469CF" w:rsidR="0026295F" w:rsidRPr="00773D17" w:rsidRDefault="00EE14E7" w:rsidP="0026295F">
      <w:pPr>
        <w:pStyle w:val="Tekstpodstawowy"/>
        <w:spacing w:after="0"/>
        <w:ind w:right="20"/>
        <w:jc w:val="both"/>
        <w:rPr>
          <w:rFonts w:ascii="Cambria" w:hAnsi="Cambria"/>
        </w:rPr>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lastRenderedPageBreak/>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 xml:space="preserve">pod przysięgą, złożone przed organem sądowym lub </w:t>
      </w:r>
      <w:r w:rsidRPr="008E366F">
        <w:rPr>
          <w:rFonts w:asciiTheme="majorHAnsi" w:hAnsiTheme="majorHAnsi"/>
        </w:rPr>
        <w:lastRenderedPageBreak/>
        <w:t>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59AAEAEA"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224B9C">
        <w:rPr>
          <w:rFonts w:ascii="Cambria" w:hAnsi="Cambria" w:cs="Arial"/>
          <w:b/>
          <w:bCs/>
        </w:rPr>
        <w:t>5</w:t>
      </w:r>
      <w:r w:rsidR="00CB5764" w:rsidRPr="00CF1ACB">
        <w:rPr>
          <w:rFonts w:ascii="Cambria" w:hAnsi="Cambria" w:cs="Arial"/>
          <w:b/>
          <w:bCs/>
        </w:rPr>
        <w:t> 000,00</w:t>
      </w:r>
      <w:r w:rsidR="009C3386" w:rsidRPr="00CF1ACB">
        <w:rPr>
          <w:rFonts w:ascii="Cambria" w:hAnsi="Cambria" w:cs="Arial"/>
          <w:bCs/>
        </w:rPr>
        <w:t xml:space="preserve"> </w:t>
      </w:r>
      <w:r w:rsidR="009C3386" w:rsidRPr="00633793">
        <w:rPr>
          <w:rFonts w:ascii="Cambria" w:hAnsi="Cambria" w:cs="Arial"/>
          <w:bCs/>
        </w:rPr>
        <w:t>zł.</w:t>
      </w:r>
      <w:r w:rsidRPr="00633793">
        <w:rPr>
          <w:rFonts w:ascii="Cambria" w:hAnsi="Cambria" w:cs="Arial"/>
          <w:bCs/>
        </w:rPr>
        <w:t xml:space="preserve"> (słownie: </w:t>
      </w:r>
      <w:proofErr w:type="spellStart"/>
      <w:r w:rsidR="00224B9C">
        <w:rPr>
          <w:rFonts w:ascii="Cambria" w:hAnsi="Cambria" w:cs="Arial"/>
          <w:bCs/>
        </w:rPr>
        <w:t>pięć</w:t>
      </w:r>
      <w:r w:rsidR="00CB5764">
        <w:rPr>
          <w:rFonts w:ascii="Cambria" w:hAnsi="Cambria" w:cs="Arial"/>
          <w:bCs/>
        </w:rPr>
        <w:t>tysięcy</w:t>
      </w:r>
      <w:proofErr w:type="spellEnd"/>
      <w:r w:rsidR="002B60CB">
        <w:rPr>
          <w:rFonts w:ascii="Cambria" w:hAnsi="Cambria" w:cs="Arial"/>
          <w:bCs/>
        </w:rPr>
        <w:t xml:space="preserve"> </w:t>
      </w:r>
      <w:r w:rsidR="00DD4F78" w:rsidRPr="00633793">
        <w:rPr>
          <w:rFonts w:ascii="Cambria" w:hAnsi="Cambria" w:cs="Arial"/>
          <w:bCs/>
        </w:rPr>
        <w:t>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04AA2C65"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1A0D26">
        <w:rPr>
          <w:rFonts w:ascii="Cambria" w:hAnsi="Cambria"/>
          <w:b/>
        </w:rPr>
        <w:t>11.06</w:t>
      </w:r>
      <w:r w:rsidR="00875A79" w:rsidRPr="005757F8">
        <w:rPr>
          <w:rFonts w:ascii="Cambria" w:hAnsi="Cambria"/>
          <w:b/>
        </w:rPr>
        <w:t>.</w:t>
      </w:r>
      <w:r w:rsidR="00875A79" w:rsidRPr="00642FFA">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5B179A70"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1A0D26" w:rsidRPr="001A0D26">
        <w:rPr>
          <w:rFonts w:asciiTheme="majorHAnsi" w:hAnsiTheme="majorHAnsi"/>
          <w:b/>
        </w:rPr>
        <w:t>Podwójne powierzchniowe utrwalenie w ciągu drogi powi</w:t>
      </w:r>
      <w:r w:rsidR="001A0D26">
        <w:rPr>
          <w:rFonts w:asciiTheme="majorHAnsi" w:hAnsiTheme="majorHAnsi"/>
          <w:b/>
        </w:rPr>
        <w:t>atowej nr 4795P na odc. Drobnin-</w:t>
      </w:r>
      <w:r w:rsidR="001A0D26" w:rsidRPr="001A0D26">
        <w:rPr>
          <w:rFonts w:asciiTheme="majorHAnsi" w:hAnsiTheme="majorHAnsi"/>
          <w:b/>
        </w:rPr>
        <w:t>Lubonia, oraz Podwójne powierzchniowe utrwalenie w ciągu drogi powiatowej nr 4798P na odc. od m. Oporowo do granicy powiatu, oraz Podwójne powierzchniowe utrwalenie w ciągu drogi powiatowej nr 4797P w m. Lubonia, oraz Podwójne powierzchniowe utrwalenie w ciągu drogi powiatowej nr 4789P na odc. od m. Garzyn do granicy gminy Krzemieniewo w kierunku m. Frankowo</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w:t>
      </w:r>
      <w:r w:rsidRPr="00773D17">
        <w:rPr>
          <w:rFonts w:ascii="Cambria" w:hAnsi="Cambria"/>
        </w:rPr>
        <w:lastRenderedPageBreak/>
        <w:t>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8917421"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1A0D26">
        <w:rPr>
          <w:rFonts w:ascii="Cambria" w:hAnsi="Cambria" w:cs="Calibri,Bold"/>
          <w:b/>
          <w:bCs/>
        </w:rPr>
        <w:t>28.05.</w:t>
      </w:r>
      <w:r w:rsidR="005044EC" w:rsidRPr="005757F8">
        <w:rPr>
          <w:rFonts w:ascii="Cambria" w:hAnsi="Cambria" w:cs="Calibri,Bold"/>
          <w:b/>
          <w:bCs/>
        </w:rPr>
        <w:t xml:space="preserve">2021 </w:t>
      </w:r>
      <w:r w:rsidR="005044EC" w:rsidRPr="006B26CF">
        <w:rPr>
          <w:rFonts w:ascii="Cambria" w:hAnsi="Cambria" w:cs="Calibri,Bold"/>
          <w:b/>
          <w:bCs/>
        </w:rPr>
        <w:t>r. do godz. 1</w:t>
      </w:r>
      <w:r w:rsidR="001A0D26">
        <w:rPr>
          <w:rFonts w:ascii="Cambria" w:hAnsi="Cambria" w:cs="Calibri,Bold"/>
          <w:b/>
          <w:bCs/>
        </w:rPr>
        <w:t>2</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lastRenderedPageBreak/>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 xml:space="preserve">podpisem kwalifikowanym. Może to skutkować naruszeniem </w:t>
      </w:r>
      <w:r w:rsidRPr="003B4AA9">
        <w:rPr>
          <w:rFonts w:ascii="Cambria" w:hAnsi="Cambria"/>
        </w:rPr>
        <w:lastRenderedPageBreak/>
        <w:t>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758C294"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1A0D26">
        <w:rPr>
          <w:rFonts w:ascii="Cambria" w:hAnsi="Cambria"/>
          <w:b/>
        </w:rPr>
        <w:t>28.05</w:t>
      </w:r>
      <w:r w:rsidR="00C97B0C" w:rsidRPr="005757F8">
        <w:rPr>
          <w:rFonts w:ascii="Cambria" w:hAnsi="Cambria"/>
          <w:b/>
        </w:rPr>
        <w:t>.2021</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1A0D26">
        <w:rPr>
          <w:rFonts w:ascii="Cambria" w:hAnsi="Cambria"/>
          <w:b/>
        </w:rPr>
        <w:t>2</w:t>
      </w:r>
      <w:r w:rsidR="00C97B0C" w:rsidRPr="006B26CF">
        <w:rPr>
          <w:rFonts w:ascii="Cambria" w:hAnsi="Cambria"/>
          <w:b/>
        </w:rPr>
        <w:t>:00</w:t>
      </w:r>
    </w:p>
    <w:p w14:paraId="23A08AAD" w14:textId="59C92209" w:rsidR="00545239" w:rsidRPr="00773D17"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27B02A19"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1A0D26">
        <w:rPr>
          <w:rFonts w:ascii="Cambria" w:hAnsi="Cambria"/>
          <w:b/>
        </w:rPr>
        <w:t>28.05</w:t>
      </w:r>
      <w:r w:rsidR="00C97B0C" w:rsidRPr="005757F8">
        <w:rPr>
          <w:rFonts w:ascii="Cambria" w:hAnsi="Cambria"/>
          <w:b/>
        </w:rPr>
        <w:t xml:space="preserve">.2021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1A0D26">
        <w:rPr>
          <w:rFonts w:ascii="Cambria" w:hAnsi="Cambria"/>
          <w:b/>
        </w:rPr>
        <w:t>2</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bookmarkStart w:id="4" w:name="_GoBack"/>
      <w:bookmarkEnd w:id="4"/>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3E10F80"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1A0D26">
        <w:rPr>
          <w:rFonts w:ascii="Cambria" w:hAnsi="Cambria"/>
          <w:b/>
          <w:bCs/>
        </w:rPr>
        <w:t>11.06</w:t>
      </w:r>
      <w:r w:rsidR="00064CF2" w:rsidRPr="005757F8">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lastRenderedPageBreak/>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lastRenderedPageBreak/>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lastRenderedPageBreak/>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7DA7" w14:textId="77777777" w:rsidR="00E1310D" w:rsidRDefault="00E1310D" w:rsidP="000F1DCF">
      <w:r>
        <w:separator/>
      </w:r>
    </w:p>
  </w:endnote>
  <w:endnote w:type="continuationSeparator" w:id="0">
    <w:p w14:paraId="0D101C82" w14:textId="77777777" w:rsidR="00E1310D" w:rsidRDefault="00E1310D" w:rsidP="000F1DCF">
      <w:r>
        <w:continuationSeparator/>
      </w:r>
    </w:p>
  </w:endnote>
  <w:endnote w:type="continuationNotice" w:id="1">
    <w:p w14:paraId="45D38A83" w14:textId="77777777" w:rsidR="00E1310D" w:rsidRDefault="00E1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04A6" w14:textId="77777777" w:rsidR="00E1310D" w:rsidRDefault="00E1310D" w:rsidP="000F1DCF">
      <w:r>
        <w:separator/>
      </w:r>
    </w:p>
  </w:footnote>
  <w:footnote w:type="continuationSeparator" w:id="0">
    <w:p w14:paraId="11BE5B8A" w14:textId="77777777" w:rsidR="00E1310D" w:rsidRDefault="00E1310D" w:rsidP="000F1DCF">
      <w:r>
        <w:continuationSeparator/>
      </w:r>
    </w:p>
  </w:footnote>
  <w:footnote w:type="continuationNotice" w:id="1">
    <w:p w14:paraId="482398C6" w14:textId="77777777" w:rsidR="00E1310D" w:rsidRDefault="00E1310D"/>
  </w:footnote>
  <w:footnote w:id="2">
    <w:p w14:paraId="4C2783A3" w14:textId="77777777" w:rsidR="00060CAB" w:rsidRDefault="00060CA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76ED483" w:rsidR="00060CAB" w:rsidRDefault="00060CAB" w:rsidP="00AA6DFD">
    <w:pPr>
      <w:pStyle w:val="Nagwek"/>
      <w:jc w:val="both"/>
      <w:rPr>
        <w:lang w:val="pl-PL"/>
      </w:rPr>
    </w:pPr>
    <w:r>
      <w:rPr>
        <w:lang w:val="pl-PL"/>
      </w:rPr>
      <w:t>11/p.n/21-   postępowanie o udzielenie zamówienia w trybie podstawowym w możliwością przeprowadzenia negocjacji pod nazwą: „</w:t>
    </w:r>
    <w:r w:rsidRPr="00060CAB">
      <w:rPr>
        <w:lang w:val="pl-PL"/>
      </w:rPr>
      <w:t>Podwójne powierzchniowe utrwalenie w ciągu drogi powiatowej nr 4795P na odc. Drobnin - Lubonia, oraz Podwójne powierzchniowe utrwalenie w ciągu drogi powiatowej nr 4798P na odc. od m. Oporowo do granicy powiatu, oraz Podwójne powierzchniowe utrwalenie w ciągu drogi powiatowej nr 4797P w m. Lubonia, oraz Podwójne powierzchniowe utrwalenie w ciągu drogi powiatowej nr 4789P na odc. od m. Garzyn do granicy gminy Krzemieniewo w kierunku m. Frankowo</w:t>
    </w:r>
    <w:r w:rsidRPr="00AA6DFD">
      <w:rPr>
        <w:lang w:val="pl-PL"/>
      </w:rPr>
      <w:t>”</w:t>
    </w:r>
    <w:r>
      <w:rPr>
        <w:lang w:val="pl-PL"/>
      </w:rPr>
      <w:t xml:space="preserve"> </w:t>
    </w:r>
  </w:p>
  <w:p w14:paraId="0A50FFF9" w14:textId="77777777" w:rsidR="00060CAB" w:rsidRPr="005B355E" w:rsidRDefault="00060CAB" w:rsidP="00AA6DFD">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2"/>
  </w:num>
  <w:num w:numId="2">
    <w:abstractNumId w:val="60"/>
  </w:num>
  <w:num w:numId="3">
    <w:abstractNumId w:val="76"/>
  </w:num>
  <w:num w:numId="4">
    <w:abstractNumId w:val="80"/>
  </w:num>
  <w:num w:numId="5">
    <w:abstractNumId w:val="45"/>
  </w:num>
  <w:num w:numId="6">
    <w:abstractNumId w:val="78"/>
  </w:num>
  <w:num w:numId="7">
    <w:abstractNumId w:val="10"/>
  </w:num>
  <w:num w:numId="8">
    <w:abstractNumId w:val="33"/>
  </w:num>
  <w:num w:numId="9">
    <w:abstractNumId w:val="51"/>
  </w:num>
  <w:num w:numId="10">
    <w:abstractNumId w:val="26"/>
  </w:num>
  <w:num w:numId="11">
    <w:abstractNumId w:val="64"/>
  </w:num>
  <w:num w:numId="12">
    <w:abstractNumId w:val="12"/>
  </w:num>
  <w:num w:numId="13">
    <w:abstractNumId w:val="50"/>
  </w:num>
  <w:num w:numId="14">
    <w:abstractNumId w:val="40"/>
  </w:num>
  <w:num w:numId="15">
    <w:abstractNumId w:val="72"/>
  </w:num>
  <w:num w:numId="16">
    <w:abstractNumId w:val="66"/>
  </w:num>
  <w:num w:numId="17">
    <w:abstractNumId w:val="39"/>
  </w:num>
  <w:num w:numId="18">
    <w:abstractNumId w:val="57"/>
  </w:num>
  <w:num w:numId="19">
    <w:abstractNumId w:val="20"/>
  </w:num>
  <w:num w:numId="20">
    <w:abstractNumId w:val="70"/>
  </w:num>
  <w:num w:numId="21">
    <w:abstractNumId w:val="37"/>
  </w:num>
  <w:num w:numId="22">
    <w:abstractNumId w:val="17"/>
  </w:num>
  <w:num w:numId="23">
    <w:abstractNumId w:val="18"/>
  </w:num>
  <w:num w:numId="24">
    <w:abstractNumId w:val="44"/>
  </w:num>
  <w:num w:numId="25">
    <w:abstractNumId w:val="69"/>
  </w:num>
  <w:num w:numId="26">
    <w:abstractNumId w:val="24"/>
  </w:num>
  <w:num w:numId="27">
    <w:abstractNumId w:val="43"/>
  </w:num>
  <w:num w:numId="28">
    <w:abstractNumId w:val="41"/>
  </w:num>
  <w:num w:numId="29">
    <w:abstractNumId w:val="74"/>
  </w:num>
  <w:num w:numId="30">
    <w:abstractNumId w:val="31"/>
  </w:num>
  <w:num w:numId="31">
    <w:abstractNumId w:val="35"/>
  </w:num>
  <w:num w:numId="32">
    <w:abstractNumId w:val="5"/>
  </w:num>
  <w:num w:numId="33">
    <w:abstractNumId w:val="46"/>
  </w:num>
  <w:num w:numId="34">
    <w:abstractNumId w:val="62"/>
  </w:num>
  <w:num w:numId="35">
    <w:abstractNumId w:val="16"/>
  </w:num>
  <w:num w:numId="36">
    <w:abstractNumId w:val="11"/>
  </w:num>
  <w:num w:numId="37">
    <w:abstractNumId w:val="56"/>
  </w:num>
  <w:num w:numId="38">
    <w:abstractNumId w:val="19"/>
  </w:num>
  <w:num w:numId="39">
    <w:abstractNumId w:val="42"/>
  </w:num>
  <w:num w:numId="40">
    <w:abstractNumId w:val="71"/>
  </w:num>
  <w:num w:numId="41">
    <w:abstractNumId w:val="58"/>
  </w:num>
  <w:num w:numId="42">
    <w:abstractNumId w:val="7"/>
  </w:num>
  <w:num w:numId="43">
    <w:abstractNumId w:val="53"/>
  </w:num>
  <w:num w:numId="44">
    <w:abstractNumId w:val="52"/>
  </w:num>
  <w:num w:numId="45">
    <w:abstractNumId w:val="47"/>
  </w:num>
  <w:num w:numId="46">
    <w:abstractNumId w:val="54"/>
  </w:num>
  <w:num w:numId="47">
    <w:abstractNumId w:val="61"/>
  </w:num>
  <w:num w:numId="48">
    <w:abstractNumId w:val="77"/>
  </w:num>
  <w:num w:numId="49">
    <w:abstractNumId w:val="81"/>
  </w:num>
  <w:num w:numId="50">
    <w:abstractNumId w:val="67"/>
  </w:num>
  <w:num w:numId="51">
    <w:abstractNumId w:val="27"/>
  </w:num>
  <w:num w:numId="52">
    <w:abstractNumId w:val="75"/>
  </w:num>
  <w:num w:numId="53">
    <w:abstractNumId w:val="63"/>
  </w:num>
  <w:num w:numId="54">
    <w:abstractNumId w:val="29"/>
  </w:num>
  <w:num w:numId="55">
    <w:abstractNumId w:val="6"/>
  </w:num>
  <w:num w:numId="56">
    <w:abstractNumId w:val="23"/>
  </w:num>
  <w:num w:numId="57">
    <w:abstractNumId w:val="36"/>
  </w:num>
  <w:num w:numId="58">
    <w:abstractNumId w:val="55"/>
  </w:num>
  <w:num w:numId="59">
    <w:abstractNumId w:val="22"/>
  </w:num>
  <w:num w:numId="60">
    <w:abstractNumId w:val="0"/>
  </w:num>
  <w:num w:numId="61">
    <w:abstractNumId w:val="34"/>
  </w:num>
  <w:num w:numId="62">
    <w:abstractNumId w:val="49"/>
  </w:num>
  <w:num w:numId="63">
    <w:abstractNumId w:val="68"/>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59"/>
  </w:num>
  <w:num w:numId="71">
    <w:abstractNumId w:val="14"/>
  </w:num>
  <w:num w:numId="72">
    <w:abstractNumId w:val="4"/>
  </w:num>
  <w:num w:numId="73">
    <w:abstractNumId w:val="15"/>
  </w:num>
  <w:num w:numId="74">
    <w:abstractNumId w:val="79"/>
  </w:num>
  <w:num w:numId="75">
    <w:abstractNumId w:val="8"/>
  </w:num>
  <w:num w:numId="76">
    <w:abstractNumId w:val="28"/>
  </w:num>
  <w:num w:numId="77">
    <w:abstractNumId w:val="30"/>
  </w:num>
  <w:num w:numId="78">
    <w:abstractNumId w:val="13"/>
  </w:num>
  <w:num w:numId="79">
    <w:abstractNumId w:val="82"/>
  </w:num>
  <w:num w:numId="80">
    <w:abstractNumId w:val="48"/>
  </w:num>
  <w:num w:numId="81">
    <w:abstractNumId w:val="73"/>
  </w:num>
  <w:num w:numId="82">
    <w:abstractNumId w:val="38"/>
  </w:num>
  <w:num w:numId="83">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0CAB"/>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0D26"/>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7332"/>
    <w:rsid w:val="00217870"/>
    <w:rsid w:val="00221090"/>
    <w:rsid w:val="00222203"/>
    <w:rsid w:val="002237CD"/>
    <w:rsid w:val="00223FF0"/>
    <w:rsid w:val="002241E4"/>
    <w:rsid w:val="00224931"/>
    <w:rsid w:val="00224B9C"/>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1F51"/>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10D"/>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4AF3"/>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A3AA-7D20-4857-BA7F-C84E26C6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40</Pages>
  <Words>12973</Words>
  <Characters>77843</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90635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59</cp:revision>
  <cp:lastPrinted>2021-02-22T10:42:00Z</cp:lastPrinted>
  <dcterms:created xsi:type="dcterms:W3CDTF">2021-01-08T11:15:00Z</dcterms:created>
  <dcterms:modified xsi:type="dcterms:W3CDTF">2021-05-13T11:21:00Z</dcterms:modified>
</cp:coreProperties>
</file>