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D1D" w:rsidRPr="00BF6BA0" w:rsidRDefault="00D032E9" w:rsidP="00BF6BA0">
      <w:pPr>
        <w:keepNext/>
        <w:keepLines/>
        <w:spacing w:after="0" w:line="276" w:lineRule="auto"/>
        <w:ind w:right="20"/>
        <w:jc w:val="center"/>
        <w:outlineLvl w:val="1"/>
        <w:rPr>
          <w:rFonts w:ascii="Cambria" w:hAnsi="Cambria" w:cstheme="minorHAnsi"/>
          <w:b/>
          <w:bCs/>
          <w:sz w:val="28"/>
          <w:szCs w:val="20"/>
        </w:rPr>
      </w:pPr>
      <w:bookmarkStart w:id="0" w:name="bookmark0"/>
      <w:r>
        <w:rPr>
          <w:rFonts w:ascii="Cambria" w:hAnsi="Cambria" w:cstheme="minorHAnsi"/>
          <w:b/>
          <w:bCs/>
          <w:sz w:val="28"/>
          <w:szCs w:val="20"/>
        </w:rPr>
        <w:t xml:space="preserve">/WZÓR/ </w:t>
      </w:r>
      <w:r w:rsidR="00D32AAF" w:rsidRPr="00ED4E9A">
        <w:rPr>
          <w:rFonts w:ascii="Cambria" w:hAnsi="Cambria" w:cstheme="minorHAnsi"/>
          <w:b/>
          <w:bCs/>
          <w:sz w:val="28"/>
          <w:szCs w:val="20"/>
        </w:rPr>
        <w:t xml:space="preserve">Umowa </w:t>
      </w:r>
      <w:r>
        <w:rPr>
          <w:rFonts w:ascii="Cambria" w:hAnsi="Cambria" w:cstheme="minorHAnsi"/>
          <w:b/>
          <w:bCs/>
          <w:sz w:val="28"/>
          <w:szCs w:val="20"/>
        </w:rPr>
        <w:t>nr …/NTSI/2024</w:t>
      </w:r>
    </w:p>
    <w:p w:rsidR="00D32AAF" w:rsidRPr="00DD77B2" w:rsidRDefault="00D32AAF" w:rsidP="00D05D26">
      <w:pPr>
        <w:keepNext/>
        <w:keepLines/>
        <w:spacing w:after="0" w:line="276" w:lineRule="auto"/>
        <w:ind w:right="20"/>
        <w:jc w:val="center"/>
        <w:outlineLvl w:val="1"/>
        <w:rPr>
          <w:rFonts w:ascii="Cambria" w:hAnsi="Cambria" w:cstheme="minorHAnsi"/>
          <w:b/>
          <w:bCs/>
          <w:szCs w:val="20"/>
        </w:rPr>
      </w:pPr>
    </w:p>
    <w:bookmarkEnd w:id="0"/>
    <w:p w:rsidR="00D032E9" w:rsidRPr="00D032E9" w:rsidRDefault="00D032E9" w:rsidP="00D032E9">
      <w:pPr>
        <w:spacing w:after="0" w:line="276" w:lineRule="auto"/>
        <w:jc w:val="both"/>
        <w:rPr>
          <w:rFonts w:ascii="Cambria" w:hAnsi="Cambria" w:cstheme="minorHAnsi"/>
          <w:szCs w:val="20"/>
        </w:rPr>
      </w:pPr>
      <w:r w:rsidRPr="00D032E9">
        <w:rPr>
          <w:rFonts w:ascii="Cambria" w:hAnsi="Cambria" w:cstheme="minorHAnsi"/>
          <w:szCs w:val="20"/>
        </w:rPr>
        <w:t>Zawarta w dniu ………………………...... pomiędzy:</w:t>
      </w:r>
    </w:p>
    <w:p w:rsidR="00813BF8" w:rsidRPr="00D032E9" w:rsidRDefault="00813BF8" w:rsidP="00D032E9">
      <w:pPr>
        <w:spacing w:after="0" w:line="276" w:lineRule="auto"/>
        <w:ind w:left="20"/>
        <w:jc w:val="both"/>
        <w:rPr>
          <w:rFonts w:ascii="Cambria" w:hAnsi="Cambria" w:cstheme="minorHAnsi"/>
          <w:szCs w:val="20"/>
        </w:rPr>
      </w:pP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b/>
          <w:szCs w:val="20"/>
        </w:rPr>
        <w:t>Miejskim Przedsiębiorstwem Wodociągów i Kanalizacji Sp. z o.o.</w:t>
      </w:r>
      <w:r w:rsidRPr="00D032E9">
        <w:rPr>
          <w:rFonts w:ascii="Cambria" w:hAnsi="Cambria" w:cstheme="minorHAnsi"/>
          <w:szCs w:val="20"/>
        </w:rPr>
        <w:t>, z siedzibą w Żywcu przy ul. Brackiej 66, zarejestrowanym w Krajowym Rejestrze Sądowym pod nr 000008</w:t>
      </w:r>
      <w:r>
        <w:rPr>
          <w:rFonts w:ascii="Cambria" w:hAnsi="Cambria" w:cstheme="minorHAnsi"/>
          <w:szCs w:val="20"/>
        </w:rPr>
        <w:t xml:space="preserve">9484, NIP 553-010-10-94, REGON </w:t>
      </w:r>
      <w:r w:rsidRPr="00D032E9">
        <w:rPr>
          <w:rFonts w:ascii="Cambria" w:hAnsi="Cambria" w:cstheme="minorHAnsi"/>
          <w:szCs w:val="20"/>
        </w:rPr>
        <w:t>070540957, reprezentowanym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Halinę Staszkiewicz – Prezesa Zarządu</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„Zamawiającym”</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a</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z siedzibą w  ………………………………, zarejestrowaną w Krajowym Rejestrze Sądowym pod nr ………………….., NIP …………………, REGON</w:t>
      </w:r>
      <w:r w:rsidRPr="00D032E9">
        <w:rPr>
          <w:rFonts w:ascii="Cambria" w:hAnsi="Cambria" w:cstheme="minorHAnsi"/>
          <w:szCs w:val="20"/>
        </w:rPr>
        <w:tab/>
        <w:t>………………...…., reprezentowaną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 xml:space="preserve">……………………….. – ………………………. </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2.</w:t>
      </w:r>
      <w:r w:rsidRPr="00D032E9">
        <w:rPr>
          <w:rFonts w:ascii="Cambria" w:hAnsi="Cambria" w:cstheme="minorHAnsi"/>
          <w:szCs w:val="20"/>
        </w:rPr>
        <w:tab/>
        <w:t>……………………….. – ……………………….</w:t>
      </w:r>
    </w:p>
    <w:p w:rsidR="00F80ECF"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„Wykonawcą”.</w:t>
      </w:r>
    </w:p>
    <w:p w:rsidR="00226971" w:rsidRPr="007E067D" w:rsidRDefault="00226971" w:rsidP="00D05D26">
      <w:pPr>
        <w:spacing w:after="0" w:line="276" w:lineRule="auto"/>
        <w:ind w:left="20"/>
        <w:jc w:val="both"/>
        <w:rPr>
          <w:rFonts w:ascii="Cambria" w:hAnsi="Cambria" w:cstheme="minorHAnsi"/>
          <w:szCs w:val="20"/>
        </w:rPr>
      </w:pPr>
    </w:p>
    <w:p w:rsidR="00226971" w:rsidRPr="007E067D" w:rsidRDefault="00226971" w:rsidP="00D05D26">
      <w:pPr>
        <w:spacing w:after="0" w:line="276" w:lineRule="auto"/>
        <w:jc w:val="both"/>
        <w:rPr>
          <w:rFonts w:ascii="Cambria" w:hAnsi="Cambria" w:cstheme="minorHAnsi"/>
          <w:szCs w:val="20"/>
        </w:rPr>
      </w:pPr>
      <w:r w:rsidRPr="007E067D">
        <w:rPr>
          <w:rFonts w:ascii="Cambria" w:hAnsi="Cambria" w:cstheme="minorHAnsi"/>
          <w:szCs w:val="20"/>
        </w:rPr>
        <w:t xml:space="preserve">Podstawę zawarcia umowy stanowi postępowanie o udzielenie zamówienia publicznego przeprowadzone w trybie podstawowym na podstawie art. </w:t>
      </w:r>
      <w:r w:rsidR="00C31B0F" w:rsidRPr="007E067D">
        <w:rPr>
          <w:rFonts w:ascii="Cambria" w:hAnsi="Cambria" w:cstheme="minorHAnsi"/>
          <w:szCs w:val="20"/>
        </w:rPr>
        <w:t>132</w:t>
      </w:r>
      <w:r w:rsidRPr="007E067D">
        <w:rPr>
          <w:rFonts w:ascii="Cambria" w:hAnsi="Cambria" w:cstheme="minorHAnsi"/>
          <w:szCs w:val="20"/>
        </w:rPr>
        <w:t xml:space="preserve"> ustawy z dnia 11 września 2019 roku Prawo zamówień publicznych (tj. Dz.</w:t>
      </w:r>
      <w:r w:rsidR="00223695">
        <w:rPr>
          <w:rFonts w:ascii="Cambria" w:hAnsi="Cambria" w:cstheme="minorHAnsi"/>
          <w:szCs w:val="20"/>
        </w:rPr>
        <w:t xml:space="preserve"> </w:t>
      </w:r>
      <w:r w:rsidR="005374F6">
        <w:rPr>
          <w:rFonts w:ascii="Cambria" w:hAnsi="Cambria" w:cstheme="minorHAnsi"/>
          <w:szCs w:val="20"/>
        </w:rPr>
        <w:t>U. z 2023r., poz. 1605</w:t>
      </w:r>
      <w:r w:rsidRPr="007E067D">
        <w:rPr>
          <w:rFonts w:ascii="Cambria" w:hAnsi="Cambria" w:cstheme="minorHAnsi"/>
          <w:szCs w:val="20"/>
        </w:rPr>
        <w:t xml:space="preserve"> ze zm.)</w:t>
      </w:r>
    </w:p>
    <w:p w:rsidR="00226971" w:rsidRPr="007E067D" w:rsidRDefault="00226971"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Przedmiot Umowy</w:t>
      </w:r>
    </w:p>
    <w:p w:rsidR="00226971" w:rsidRPr="007E067D" w:rsidRDefault="00226971" w:rsidP="00822E79">
      <w:pPr>
        <w:pStyle w:val="Akapitzlist"/>
        <w:numPr>
          <w:ilvl w:val="0"/>
          <w:numId w:val="11"/>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zleca a Wykonawca zobowiązuje się do wykonania zamówieni</w:t>
      </w:r>
      <w:r w:rsidR="00D86C56">
        <w:rPr>
          <w:rFonts w:ascii="Cambria" w:hAnsi="Cambria" w:cstheme="minorHAnsi"/>
          <w:szCs w:val="20"/>
        </w:rPr>
        <w:t>a</w:t>
      </w:r>
      <w:r w:rsidRPr="007E067D">
        <w:rPr>
          <w:rFonts w:ascii="Cambria" w:hAnsi="Cambria" w:cstheme="minorHAnsi"/>
          <w:szCs w:val="20"/>
        </w:rPr>
        <w:t xml:space="preserve"> pn.:</w:t>
      </w:r>
    </w:p>
    <w:p w:rsidR="00D05D26" w:rsidRPr="007E067D" w:rsidRDefault="00D05D26" w:rsidP="00D86C56">
      <w:pPr>
        <w:spacing w:after="0" w:line="276" w:lineRule="auto"/>
        <w:ind w:left="284"/>
        <w:jc w:val="center"/>
        <w:rPr>
          <w:rFonts w:ascii="Cambria" w:hAnsi="Cambria" w:cstheme="minorHAnsi"/>
          <w:szCs w:val="20"/>
        </w:rPr>
      </w:pPr>
      <w:r w:rsidRPr="007E067D">
        <w:rPr>
          <w:rFonts w:ascii="Cambria" w:hAnsi="Cambria" w:cstheme="minorHAnsi"/>
          <w:b/>
          <w:szCs w:val="20"/>
        </w:rPr>
        <w:t>„</w:t>
      </w:r>
      <w:r w:rsidR="00D86C56">
        <w:rPr>
          <w:rFonts w:ascii="Cambria" w:hAnsi="Cambria" w:cstheme="minorHAnsi"/>
          <w:b/>
          <w:szCs w:val="20"/>
        </w:rPr>
        <w:t>Montaż wirówki osadu</w:t>
      </w:r>
      <w:r w:rsidRPr="007E067D">
        <w:rPr>
          <w:rFonts w:ascii="Cambria" w:hAnsi="Cambria" w:cstheme="minorHAnsi"/>
          <w:b/>
          <w:szCs w:val="20"/>
        </w:rPr>
        <w:t>”</w:t>
      </w:r>
      <w:r w:rsidR="00226971" w:rsidRPr="007E067D">
        <w:rPr>
          <w:rFonts w:ascii="Cambria" w:hAnsi="Cambria" w:cstheme="minorHAnsi"/>
          <w:szCs w:val="20"/>
        </w:rPr>
        <w:t>,</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zgodnie z przedłożoną Ofertą i o parametrach zgodnych z Opisem Przedmiotu Zamówienia (dalej „Przedmiot umowy”).</w:t>
      </w:r>
    </w:p>
    <w:p w:rsidR="00226971" w:rsidRPr="007E067D" w:rsidRDefault="00D05D26"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Przedmiotem Zamówienia jest </w:t>
      </w:r>
      <w:r w:rsidR="00223695">
        <w:rPr>
          <w:rFonts w:ascii="Cambria" w:hAnsi="Cambria" w:cstheme="minorHAnsi"/>
          <w:szCs w:val="20"/>
        </w:rPr>
        <w:t>dostawa i montaż kompletnej stacji odwadniania osadu w</w:t>
      </w:r>
      <w:r w:rsidR="00AC243E">
        <w:rPr>
          <w:rFonts w:ascii="Cambria" w:hAnsi="Cambria" w:cstheme="minorHAnsi"/>
          <w:szCs w:val="20"/>
        </w:rPr>
        <w:t>raz z </w:t>
      </w:r>
      <w:r w:rsidR="00223695">
        <w:rPr>
          <w:rFonts w:ascii="Cambria" w:hAnsi="Cambria" w:cstheme="minorHAnsi"/>
          <w:szCs w:val="20"/>
        </w:rPr>
        <w:t>pompami nadawy oraz polimeru</w:t>
      </w:r>
      <w:r w:rsidR="00226971" w:rsidRPr="007E067D">
        <w:rPr>
          <w:rFonts w:ascii="Cambria" w:hAnsi="Cambria" w:cstheme="minorHAnsi"/>
          <w:szCs w:val="20"/>
        </w:rPr>
        <w:t xml:space="preserve"> zgodnie z następującymi dokumentami stanowiącymi jej integralną część:</w:t>
      </w:r>
    </w:p>
    <w:p w:rsidR="00226971" w:rsidRPr="007E067D" w:rsidRDefault="00AC243E" w:rsidP="00822E79">
      <w:pPr>
        <w:pStyle w:val="Akapitzlist"/>
        <w:numPr>
          <w:ilvl w:val="1"/>
          <w:numId w:val="1"/>
        </w:numPr>
        <w:spacing w:after="0" w:line="276" w:lineRule="auto"/>
        <w:ind w:left="993"/>
        <w:jc w:val="both"/>
        <w:rPr>
          <w:rFonts w:ascii="Cambria" w:hAnsi="Cambria" w:cstheme="minorHAnsi"/>
          <w:szCs w:val="20"/>
        </w:rPr>
      </w:pPr>
      <w:r>
        <w:rPr>
          <w:rFonts w:ascii="Cambria" w:hAnsi="Cambria" w:cstheme="minorHAnsi"/>
          <w:szCs w:val="20"/>
        </w:rPr>
        <w:t>Specyfikacją Warunków Zamówienia;</w:t>
      </w:r>
    </w:p>
    <w:p w:rsidR="00226971" w:rsidRPr="007E067D" w:rsidRDefault="00226971" w:rsidP="00822E79">
      <w:pPr>
        <w:pStyle w:val="Akapitzlist"/>
        <w:numPr>
          <w:ilvl w:val="1"/>
          <w:numId w:val="1"/>
        </w:numPr>
        <w:spacing w:after="0" w:line="276" w:lineRule="auto"/>
        <w:ind w:left="993"/>
        <w:jc w:val="both"/>
        <w:rPr>
          <w:rFonts w:ascii="Cambria" w:hAnsi="Cambria" w:cstheme="minorHAnsi"/>
          <w:szCs w:val="20"/>
        </w:rPr>
      </w:pPr>
      <w:r w:rsidRPr="007E067D">
        <w:rPr>
          <w:rFonts w:ascii="Cambria" w:hAnsi="Cambria" w:cstheme="minorHAnsi"/>
          <w:szCs w:val="20"/>
        </w:rPr>
        <w:t>Formularz</w:t>
      </w:r>
      <w:r w:rsidR="00AC243E">
        <w:rPr>
          <w:rFonts w:ascii="Cambria" w:hAnsi="Cambria" w:cstheme="minorHAnsi"/>
          <w:szCs w:val="20"/>
        </w:rPr>
        <w:t>em ofertowym</w:t>
      </w:r>
      <w:r w:rsidRPr="007E067D">
        <w:rPr>
          <w:rFonts w:ascii="Cambria" w:hAnsi="Cambria" w:cstheme="minorHAnsi"/>
          <w:szCs w:val="20"/>
        </w:rPr>
        <w:t xml:space="preserve"> Wykonawcy.</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Wszelkie koszty związane </w:t>
      </w:r>
      <w:r w:rsidR="00D05D26" w:rsidRPr="007E067D">
        <w:rPr>
          <w:rFonts w:ascii="Cambria" w:hAnsi="Cambria" w:cstheme="minorHAnsi"/>
          <w:szCs w:val="20"/>
        </w:rPr>
        <w:t xml:space="preserve">z przygotowaniem, transportem, </w:t>
      </w:r>
      <w:r w:rsidRPr="007E067D">
        <w:rPr>
          <w:rFonts w:ascii="Cambria" w:hAnsi="Cambria" w:cstheme="minorHAnsi"/>
          <w:szCs w:val="20"/>
        </w:rPr>
        <w:t xml:space="preserve">dostawą </w:t>
      </w:r>
      <w:r w:rsidR="006A3A73">
        <w:rPr>
          <w:rFonts w:ascii="Cambria" w:hAnsi="Cambria" w:cstheme="minorHAnsi"/>
          <w:szCs w:val="20"/>
        </w:rPr>
        <w:t>oraz uruchomieniem (w </w:t>
      </w:r>
      <w:r w:rsidR="00D05D26" w:rsidRPr="007E067D">
        <w:rPr>
          <w:rFonts w:ascii="Cambria" w:hAnsi="Cambria" w:cstheme="minorHAnsi"/>
          <w:szCs w:val="20"/>
        </w:rPr>
        <w:t xml:space="preserve">tym robotami budowlanymi) </w:t>
      </w:r>
      <w:r w:rsidRPr="007E067D">
        <w:rPr>
          <w:rFonts w:ascii="Cambria" w:hAnsi="Cambria" w:cstheme="minorHAnsi"/>
          <w:szCs w:val="20"/>
        </w:rPr>
        <w:t>przedmiotu dostawy zgodnie z OPZ ponosi Wykonawca.</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Wykonawca zobowiązuje się do wykonania Przedmiotu umo</w:t>
      </w:r>
      <w:r w:rsidR="006A3A73">
        <w:rPr>
          <w:rFonts w:ascii="Cambria" w:hAnsi="Cambria" w:cstheme="minorHAnsi"/>
          <w:szCs w:val="20"/>
        </w:rPr>
        <w:t>wy rzetelnie, zgodnie z Umową i </w:t>
      </w:r>
      <w:r w:rsidRPr="007E067D">
        <w:rPr>
          <w:rFonts w:ascii="Cambria" w:hAnsi="Cambria" w:cstheme="minorHAnsi"/>
          <w:szCs w:val="20"/>
        </w:rPr>
        <w:t>wymogami zawartymi w dokumentach określonych w ust. 2 oraz w szczególności:</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Współdziałaniem z Zamawiającym i uwzględnianiem</w:t>
      </w:r>
      <w:r w:rsidR="00226971" w:rsidRPr="007E067D">
        <w:rPr>
          <w:rFonts w:ascii="Cambria" w:hAnsi="Cambria" w:cstheme="minorHAnsi"/>
          <w:szCs w:val="20"/>
        </w:rPr>
        <w:t xml:space="preserve"> jego zaleceń,</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Informowaniem</w:t>
      </w:r>
      <w:r w:rsidR="00226971" w:rsidRPr="007E067D">
        <w:rPr>
          <w:rFonts w:ascii="Cambria" w:hAnsi="Cambria" w:cstheme="minorHAnsi"/>
          <w:szCs w:val="20"/>
        </w:rPr>
        <w:t xml:space="preserve"> Zamawiającego o problemach lub okolicznościach mogących wpłynąć na jakość lub termin wykonania Przedmiotu umowy lub jakichkolwiek innych, mających istotne znaczenie dla realizacji Przedmiotu umowy.</w:t>
      </w:r>
    </w:p>
    <w:p w:rsidR="00D05D26"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Miejsce</w:t>
      </w:r>
      <w:r w:rsidR="0095096E">
        <w:rPr>
          <w:rFonts w:ascii="Cambria" w:hAnsi="Cambria" w:cstheme="minorHAnsi"/>
          <w:szCs w:val="20"/>
        </w:rPr>
        <w:t>m</w:t>
      </w:r>
      <w:r w:rsidRPr="007E067D">
        <w:rPr>
          <w:rFonts w:ascii="Cambria" w:hAnsi="Cambria" w:cstheme="minorHAnsi"/>
          <w:szCs w:val="20"/>
        </w:rPr>
        <w:t xml:space="preserve"> dostawy</w:t>
      </w:r>
      <w:r w:rsidR="0095096E">
        <w:rPr>
          <w:rFonts w:ascii="Cambria" w:hAnsi="Cambria" w:cstheme="minorHAnsi"/>
          <w:szCs w:val="20"/>
        </w:rPr>
        <w:t xml:space="preserve"> i montażu</w:t>
      </w:r>
      <w:r w:rsidRPr="007E067D">
        <w:rPr>
          <w:rFonts w:ascii="Cambria" w:hAnsi="Cambria" w:cstheme="minorHAnsi"/>
          <w:szCs w:val="20"/>
        </w:rPr>
        <w:t xml:space="preserve"> przedmiotu umowy </w:t>
      </w:r>
      <w:r w:rsidR="0095096E">
        <w:rPr>
          <w:rFonts w:ascii="Cambria" w:hAnsi="Cambria" w:cstheme="minorHAnsi"/>
          <w:szCs w:val="20"/>
        </w:rPr>
        <w:t>będzie siedziba Zamawiającego: 34-300 Żywiec, ul. Bracka 66.</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Przedmiot umowy </w:t>
      </w:r>
      <w:r w:rsidR="00D05D26" w:rsidRPr="007E067D">
        <w:rPr>
          <w:rFonts w:ascii="Cambria" w:hAnsi="Cambria" w:cstheme="minorHAnsi"/>
          <w:szCs w:val="20"/>
        </w:rPr>
        <w:t>będzie</w:t>
      </w:r>
      <w:r w:rsidRPr="007E067D">
        <w:rPr>
          <w:rFonts w:ascii="Cambria" w:hAnsi="Cambria" w:cstheme="minorHAnsi"/>
          <w:szCs w:val="20"/>
        </w:rPr>
        <w:t xml:space="preserve"> wolny od wad fizycznych i prawnych oraz roszczeń osób trzecich, jak również nie </w:t>
      </w:r>
      <w:r w:rsidR="00D05D26" w:rsidRPr="007E067D">
        <w:rPr>
          <w:rFonts w:ascii="Cambria" w:hAnsi="Cambria" w:cstheme="minorHAnsi"/>
          <w:szCs w:val="20"/>
        </w:rPr>
        <w:t xml:space="preserve">będzie </w:t>
      </w:r>
      <w:r w:rsidRPr="007E067D">
        <w:rPr>
          <w:rFonts w:ascii="Cambria" w:hAnsi="Cambria" w:cstheme="minorHAnsi"/>
          <w:szCs w:val="20"/>
        </w:rPr>
        <w:t>nosi</w:t>
      </w:r>
      <w:r w:rsidR="00D05D26" w:rsidRPr="007E067D">
        <w:rPr>
          <w:rFonts w:ascii="Cambria" w:hAnsi="Cambria" w:cstheme="minorHAnsi"/>
          <w:szCs w:val="20"/>
        </w:rPr>
        <w:t>ł znamion użytkowania.</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oświadcza, że </w:t>
      </w:r>
      <w:r w:rsidR="00D05D26" w:rsidRPr="007E067D">
        <w:rPr>
          <w:rFonts w:ascii="Cambria" w:hAnsi="Cambria" w:cstheme="minorHAnsi"/>
          <w:szCs w:val="20"/>
        </w:rPr>
        <w:t xml:space="preserve">dostarczony przedmiot umowy będzie zgodny z wszystkimi wymaganiami technicznymi i prawnymi obowiązującymi na terenie Rzeczpospolitej Polski a </w:t>
      </w:r>
      <w:r w:rsidR="00D05D26" w:rsidRPr="007E067D">
        <w:rPr>
          <w:rFonts w:ascii="Cambria" w:hAnsi="Cambria" w:cstheme="minorHAnsi"/>
          <w:szCs w:val="20"/>
        </w:rPr>
        <w:lastRenderedPageBreak/>
        <w:t>wszelkie elementy montażu oraz robót budowlanych zostaną wykonane zgodnie obowiązującymi przepisami, normami technicznymi oraz sz</w:t>
      </w:r>
      <w:r w:rsidR="004E3978" w:rsidRPr="007E067D">
        <w:rPr>
          <w:rFonts w:ascii="Cambria" w:hAnsi="Cambria" w:cstheme="minorHAnsi"/>
          <w:szCs w:val="20"/>
        </w:rPr>
        <w:t>tuką budowlaną.</w:t>
      </w:r>
    </w:p>
    <w:p w:rsidR="0013423B"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Jeżeli do wykonania przedmiotu umowy będzie konieczne przeprowadzenie robót budowlanych, Wykonawca zapewni, że będą one realizowane zgodnie ze wszystkimi aktualnymi przepisami w tym w szczególności zgodnie z przepisami prawa budowalnego oraz przepisami wydanymi na jego podstawie. </w:t>
      </w:r>
    </w:p>
    <w:p w:rsidR="00383B2A"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Wykonywanie wszelkich prac budowlanych b</w:t>
      </w:r>
      <w:r w:rsidR="003872CD">
        <w:rPr>
          <w:rFonts w:ascii="Cambria" w:hAnsi="Cambria" w:cstheme="minorHAnsi"/>
          <w:szCs w:val="20"/>
        </w:rPr>
        <w:t>ędzie wymagało współdziałania z </w:t>
      </w:r>
      <w:r w:rsidRPr="007E067D">
        <w:rPr>
          <w:rFonts w:ascii="Cambria" w:hAnsi="Cambria" w:cstheme="minorHAnsi"/>
          <w:szCs w:val="20"/>
        </w:rPr>
        <w:t xml:space="preserve">wyznaczonym przez </w:t>
      </w:r>
      <w:r w:rsidR="00EE6565" w:rsidRPr="007E067D">
        <w:rPr>
          <w:rFonts w:ascii="Cambria" w:hAnsi="Cambria" w:cstheme="minorHAnsi"/>
          <w:szCs w:val="20"/>
        </w:rPr>
        <w:t>Zamawiającego I</w:t>
      </w:r>
      <w:r w:rsidRPr="007E067D">
        <w:rPr>
          <w:rFonts w:ascii="Cambria" w:hAnsi="Cambria" w:cstheme="minorHAnsi"/>
          <w:szCs w:val="20"/>
        </w:rPr>
        <w:t>nspektorem nadzoru inwestorskiego, który w ramach swoich kompetencji będzie mógł wydawać wiążące polecenia Wykonawcy.</w:t>
      </w:r>
    </w:p>
    <w:p w:rsidR="00EE6565" w:rsidRPr="007E067D" w:rsidRDefault="00EE6565"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Wykonawca zapewnia inspektorowi nadzoru pełną dostępność do miejsc, gdzie wykonywane są prace montażowe lub roboty budowlane.</w:t>
      </w:r>
    </w:p>
    <w:p w:rsidR="0013423B" w:rsidRPr="007E067D"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zobowiązany jest do zapewnienia czynnego udziału osób wskazanych w ofercie </w:t>
      </w:r>
      <w:r w:rsidR="00FF6F78">
        <w:rPr>
          <w:rFonts w:ascii="Cambria" w:hAnsi="Cambria" w:cstheme="minorHAnsi"/>
          <w:szCs w:val="20"/>
        </w:rPr>
        <w:t xml:space="preserve">jako </w:t>
      </w:r>
      <w:r w:rsidRPr="007E067D">
        <w:rPr>
          <w:rFonts w:ascii="Cambria" w:hAnsi="Cambria" w:cstheme="minorHAnsi"/>
          <w:szCs w:val="20"/>
        </w:rPr>
        <w:t>posiadających niezbędne kwalifikacje</w:t>
      </w:r>
      <w:r w:rsidR="00FF6F78">
        <w:rPr>
          <w:rFonts w:ascii="Cambria" w:hAnsi="Cambria" w:cstheme="minorHAnsi"/>
          <w:szCs w:val="20"/>
        </w:rPr>
        <w:t xml:space="preserve"> i doświadczenie do wykonywania</w:t>
      </w:r>
      <w:r w:rsidRPr="007E067D">
        <w:rPr>
          <w:rFonts w:ascii="Cambria" w:hAnsi="Cambria" w:cstheme="minorHAnsi"/>
          <w:szCs w:val="20"/>
        </w:rPr>
        <w:t xml:space="preserve"> elementów przedmiotu umowy. </w:t>
      </w:r>
    </w:p>
    <w:p w:rsidR="00383B2A"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na każde wezwanie Zamawiającego lub inspektora nadzoru inwestorskiego przedłoży wszystkie dokumenty potwierdzające kwalifikacje </w:t>
      </w:r>
      <w:r w:rsidR="00172872" w:rsidRPr="007E067D">
        <w:rPr>
          <w:rFonts w:ascii="Cambria" w:hAnsi="Cambria" w:cstheme="minorHAnsi"/>
          <w:szCs w:val="20"/>
        </w:rPr>
        <w:t xml:space="preserve">osób wykonujących przedmiot umowy. </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 xml:space="preserve">Prace będą prowadzone na czynnym obiekcie, dlatego Wykonawca musi prowadzić roboty zapewniając ciągłość pracy oczyszczalni w sposób niezakłócony.  </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Zamawiający wymaga, aby osoby, które będą świadczyły pracę u Wykonawcy związaną z wykonywaniem czynności osób wykonujących roboty budowlane były zatrudnione na podstawie umowy o pracę (wymóg ten dotyczy również podwykonawców).  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1) żądania oświadczeń i dokumentów w zakresie potwierdzenia spełniania ww. wymogów i dokonywania ich oceny,</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2) żądania wyjaśnień w przypadku wątpliwości w zakresie potwierdzenia spełniania ww. wymogów,</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3) przeprowadzania kontroli na miejscu wykonywania świadczenia.</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rsidR="00BF6BA0" w:rsidRPr="00BF6BA0" w:rsidRDefault="00BF6BA0" w:rsidP="00BF6BA0">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6B00CF" w:rsidRPr="006B00CF" w:rsidRDefault="00BF6BA0" w:rsidP="006B00CF">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 xml:space="preserve">poświadczoną za zgodność z oryginałem odpowiednio przez wykonawcę lub podwykonawcę kopię umowy/umów o pracę osób wykonujących w trakcie realizacji zamówienia czynności, których dotyczy ww. oświadczenie wykonawcy lub </w:t>
      </w:r>
      <w:r w:rsidRPr="00BF6BA0">
        <w:rPr>
          <w:rFonts w:ascii="Cambria" w:hAnsi="Cambria" w:cstheme="minorHAnsi"/>
          <w:szCs w:val="20"/>
        </w:rPr>
        <w:lastRenderedPageBreak/>
        <w:t>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podlegają anonimizacji. Informacje takie jak: data zawarcia umowy, rodzaj umowy o pracę i wymiar etatu powinny być możliwe do zidentyfikowania;</w:t>
      </w:r>
    </w:p>
    <w:p w:rsidR="007B1579" w:rsidRPr="007E067D" w:rsidRDefault="007B1579"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2</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Termin realizacji </w:t>
      </w:r>
      <w:r w:rsidR="00146893" w:rsidRPr="007E067D">
        <w:rPr>
          <w:rFonts w:ascii="Cambria" w:hAnsi="Cambria" w:cstheme="minorHAnsi"/>
          <w:b/>
          <w:szCs w:val="20"/>
        </w:rPr>
        <w:t xml:space="preserve">i odbioru przedmiotu </w:t>
      </w:r>
      <w:r w:rsidRPr="007E067D">
        <w:rPr>
          <w:rFonts w:ascii="Cambria" w:hAnsi="Cambria" w:cstheme="minorHAnsi"/>
          <w:b/>
          <w:szCs w:val="20"/>
        </w:rPr>
        <w:t>umowy</w:t>
      </w:r>
      <w:r w:rsidR="00146893" w:rsidRPr="007E067D">
        <w:rPr>
          <w:rFonts w:ascii="Cambria" w:hAnsi="Cambria" w:cstheme="minorHAnsi"/>
          <w:b/>
          <w:szCs w:val="20"/>
        </w:rPr>
        <w:t xml:space="preserve"> </w:t>
      </w:r>
    </w:p>
    <w:p w:rsidR="00226971" w:rsidRPr="00FD7BE5" w:rsidRDefault="00226971" w:rsidP="00822E79">
      <w:pPr>
        <w:pStyle w:val="Akapitzlist"/>
        <w:numPr>
          <w:ilvl w:val="0"/>
          <w:numId w:val="2"/>
        </w:numPr>
        <w:spacing w:after="0" w:line="276" w:lineRule="auto"/>
        <w:ind w:left="284"/>
        <w:jc w:val="both"/>
        <w:rPr>
          <w:rFonts w:ascii="Cambria" w:hAnsi="Cambria" w:cstheme="minorHAnsi"/>
          <w:szCs w:val="20"/>
        </w:rPr>
      </w:pPr>
      <w:r w:rsidRPr="00FD7BE5">
        <w:rPr>
          <w:rFonts w:ascii="Cambria" w:hAnsi="Cambria" w:cstheme="minorHAnsi"/>
          <w:szCs w:val="20"/>
        </w:rPr>
        <w:t xml:space="preserve">Wykonawca zobowiązuje się </w:t>
      </w:r>
      <w:r w:rsidR="004E3978" w:rsidRPr="00FD7BE5">
        <w:rPr>
          <w:rFonts w:ascii="Cambria" w:hAnsi="Cambria" w:cstheme="minorHAnsi"/>
          <w:szCs w:val="20"/>
        </w:rPr>
        <w:t xml:space="preserve">wykonać cały </w:t>
      </w:r>
      <w:r w:rsidRPr="00FD7BE5">
        <w:rPr>
          <w:rFonts w:ascii="Cambria" w:hAnsi="Cambria" w:cstheme="minorHAnsi"/>
          <w:szCs w:val="20"/>
        </w:rPr>
        <w:t xml:space="preserve">przedmiot umowy w </w:t>
      </w:r>
      <w:r w:rsidRPr="00FD7BE5">
        <w:rPr>
          <w:rFonts w:ascii="Cambria" w:hAnsi="Cambria" w:cstheme="minorHAnsi"/>
          <w:b/>
          <w:szCs w:val="20"/>
        </w:rPr>
        <w:t xml:space="preserve">terminie </w:t>
      </w:r>
      <w:r w:rsidR="00F77829" w:rsidRPr="00B219C1">
        <w:rPr>
          <w:rFonts w:ascii="Cambria" w:hAnsi="Cambria"/>
          <w:b/>
          <w:szCs w:val="20"/>
        </w:rPr>
        <w:t xml:space="preserve">do </w:t>
      </w:r>
      <w:r w:rsidR="00B219C1" w:rsidRPr="00B219C1">
        <w:rPr>
          <w:rFonts w:ascii="Cambria" w:hAnsi="Cambria"/>
          <w:b/>
          <w:szCs w:val="20"/>
        </w:rPr>
        <w:t>28.11</w:t>
      </w:r>
      <w:r w:rsidR="00FD7BE5" w:rsidRPr="00B219C1">
        <w:rPr>
          <w:rFonts w:ascii="Cambria" w:hAnsi="Cambria"/>
          <w:b/>
          <w:szCs w:val="20"/>
        </w:rPr>
        <w:t>.2025r</w:t>
      </w:r>
      <w:r w:rsidRPr="00B219C1">
        <w:rPr>
          <w:rFonts w:ascii="Cambria" w:hAnsi="Cambria" w:cstheme="minorHAnsi"/>
          <w:szCs w:val="20"/>
        </w:rPr>
        <w:t>.</w:t>
      </w:r>
    </w:p>
    <w:p w:rsidR="00EC7AF4" w:rsidRPr="00FD7BE5" w:rsidRDefault="00EC7AF4" w:rsidP="00EC7AF4">
      <w:pPr>
        <w:pStyle w:val="Akapitzlist"/>
        <w:numPr>
          <w:ilvl w:val="0"/>
          <w:numId w:val="2"/>
        </w:numPr>
        <w:spacing w:after="0" w:line="276" w:lineRule="auto"/>
        <w:ind w:left="284"/>
        <w:jc w:val="both"/>
        <w:rPr>
          <w:rFonts w:ascii="Cambria" w:hAnsi="Cambria" w:cstheme="minorHAnsi"/>
          <w:szCs w:val="20"/>
        </w:rPr>
      </w:pPr>
      <w:r w:rsidRPr="00FD7BE5">
        <w:rPr>
          <w:rFonts w:ascii="Cambria" w:hAnsi="Cambria" w:cstheme="minorHAnsi"/>
          <w:szCs w:val="20"/>
        </w:rPr>
        <w:t>Z racji dofinansowania Przedmiotu umowy ze środków Wojewódzkiego Funduszu Ochrony  Środowiska i Gospodarki Wodnej, Wykonawca będzie prowadził prace zgodnie z </w:t>
      </w:r>
      <w:r w:rsidR="00FD7BE5" w:rsidRPr="00FD7BE5">
        <w:rPr>
          <w:rFonts w:ascii="Cambria" w:hAnsi="Cambria" w:cstheme="minorHAnsi"/>
          <w:szCs w:val="20"/>
        </w:rPr>
        <w:t>ustalonym</w:t>
      </w:r>
      <w:r w:rsidR="00D9268D" w:rsidRPr="00FD7BE5">
        <w:rPr>
          <w:rFonts w:ascii="Cambria" w:hAnsi="Cambria" w:cstheme="minorHAnsi"/>
          <w:szCs w:val="20"/>
        </w:rPr>
        <w:t xml:space="preserve"> przed podpisaniem niniejszej umowy</w:t>
      </w:r>
      <w:r w:rsidRPr="00FD7BE5">
        <w:rPr>
          <w:rFonts w:ascii="Cambria" w:hAnsi="Cambria" w:cstheme="minorHAnsi"/>
          <w:szCs w:val="20"/>
        </w:rPr>
        <w:t xml:space="preserve"> harmonogramem rzeczowo- finansowym, który </w:t>
      </w:r>
      <w:r w:rsidR="00FD7BE5" w:rsidRPr="00FD7BE5">
        <w:rPr>
          <w:rFonts w:ascii="Cambria" w:hAnsi="Cambria" w:cstheme="minorHAnsi"/>
          <w:szCs w:val="20"/>
        </w:rPr>
        <w:t>musi zostać</w:t>
      </w:r>
      <w:r w:rsidRPr="00FD7BE5">
        <w:rPr>
          <w:rFonts w:ascii="Cambria" w:hAnsi="Cambria" w:cstheme="minorHAnsi"/>
          <w:szCs w:val="20"/>
        </w:rPr>
        <w:t xml:space="preserve"> pozytywnie zaopiniowany przez WFOŚiGW.</w:t>
      </w:r>
    </w:p>
    <w:p w:rsidR="00E86359" w:rsidRPr="000022D0" w:rsidRDefault="00EC7AF4" w:rsidP="000022D0">
      <w:pPr>
        <w:pStyle w:val="Akapitzlist"/>
        <w:numPr>
          <w:ilvl w:val="0"/>
          <w:numId w:val="2"/>
        </w:numPr>
        <w:spacing w:after="0" w:line="276" w:lineRule="auto"/>
        <w:ind w:left="284"/>
        <w:jc w:val="both"/>
        <w:rPr>
          <w:rFonts w:ascii="Cambria" w:hAnsi="Cambria" w:cstheme="minorHAnsi"/>
          <w:color w:val="FF0000"/>
          <w:szCs w:val="20"/>
        </w:rPr>
      </w:pPr>
      <w:r w:rsidRPr="0052563E">
        <w:rPr>
          <w:rFonts w:ascii="Cambria" w:hAnsi="Cambria" w:cstheme="minorHAnsi"/>
          <w:szCs w:val="20"/>
        </w:rPr>
        <w:t>Po każdym z ukończonych etapów Wykonawca zgło</w:t>
      </w:r>
      <w:bookmarkStart w:id="1" w:name="_GoBack"/>
      <w:bookmarkEnd w:id="1"/>
      <w:r w:rsidRPr="0052563E">
        <w:rPr>
          <w:rFonts w:ascii="Cambria" w:hAnsi="Cambria" w:cstheme="minorHAnsi"/>
          <w:szCs w:val="20"/>
        </w:rPr>
        <w:t>si Zamawiającemu gotowość do odbioru częściowego robó</w:t>
      </w:r>
      <w:r w:rsidR="00E61547" w:rsidRPr="0052563E">
        <w:rPr>
          <w:rFonts w:ascii="Cambria" w:hAnsi="Cambria" w:cstheme="minorHAnsi"/>
          <w:szCs w:val="20"/>
        </w:rPr>
        <w:t>t</w:t>
      </w:r>
      <w:r w:rsidR="00E61547">
        <w:rPr>
          <w:rFonts w:ascii="Cambria" w:hAnsi="Cambria" w:cstheme="minorHAnsi"/>
          <w:color w:val="FF0000"/>
          <w:szCs w:val="20"/>
        </w:rPr>
        <w:t xml:space="preserve"> </w:t>
      </w:r>
      <w:r w:rsidR="000022D0">
        <w:rPr>
          <w:rFonts w:ascii="Cambria" w:hAnsi="Cambria" w:cstheme="minorHAnsi"/>
          <w:szCs w:val="20"/>
        </w:rPr>
        <w:t>w</w:t>
      </w:r>
      <w:r w:rsidR="00226971" w:rsidRPr="000022D0">
        <w:rPr>
          <w:rFonts w:ascii="Cambria" w:hAnsi="Cambria" w:cstheme="minorHAnsi"/>
          <w:szCs w:val="20"/>
        </w:rPr>
        <w:t xml:space="preserve"> terminie nie krótszym niż </w:t>
      </w:r>
      <w:r w:rsidR="000022D0">
        <w:rPr>
          <w:rFonts w:ascii="Cambria" w:hAnsi="Cambria" w:cstheme="minorHAnsi"/>
          <w:szCs w:val="20"/>
        </w:rPr>
        <w:t>7</w:t>
      </w:r>
      <w:r w:rsidR="00226971" w:rsidRPr="000022D0">
        <w:rPr>
          <w:rFonts w:ascii="Cambria" w:hAnsi="Cambria" w:cstheme="minorHAnsi"/>
          <w:szCs w:val="20"/>
        </w:rPr>
        <w:t xml:space="preserve"> dni przed datą </w:t>
      </w:r>
      <w:r w:rsidR="00E61547">
        <w:rPr>
          <w:rFonts w:ascii="Cambria" w:hAnsi="Cambria" w:cstheme="minorHAnsi"/>
          <w:szCs w:val="20"/>
        </w:rPr>
        <w:t xml:space="preserve">planowanego </w:t>
      </w:r>
      <w:r w:rsidR="000022D0">
        <w:rPr>
          <w:rFonts w:ascii="Cambria" w:hAnsi="Cambria" w:cstheme="minorHAnsi"/>
          <w:szCs w:val="20"/>
        </w:rPr>
        <w:t xml:space="preserve">zakończenia. Zamawiający </w:t>
      </w:r>
      <w:r w:rsidR="005F6944" w:rsidRPr="000022D0">
        <w:rPr>
          <w:rFonts w:ascii="Cambria" w:hAnsi="Cambria" w:cstheme="minorHAnsi"/>
          <w:szCs w:val="20"/>
        </w:rPr>
        <w:t xml:space="preserve">wniesie swoje </w:t>
      </w:r>
      <w:r w:rsidR="00BF3652" w:rsidRPr="000022D0">
        <w:rPr>
          <w:rFonts w:ascii="Cambria" w:hAnsi="Cambria" w:cstheme="minorHAnsi"/>
          <w:szCs w:val="20"/>
        </w:rPr>
        <w:t>zastrzeżenia</w:t>
      </w:r>
      <w:r w:rsidR="005F6944" w:rsidRPr="000022D0">
        <w:rPr>
          <w:rFonts w:ascii="Cambria" w:hAnsi="Cambria" w:cstheme="minorHAnsi"/>
          <w:szCs w:val="20"/>
        </w:rPr>
        <w:t xml:space="preserve"> lub podpisze </w:t>
      </w:r>
      <w:r w:rsidR="005F6944" w:rsidRPr="000022D0">
        <w:rPr>
          <w:rFonts w:ascii="Cambria" w:hAnsi="Cambria" w:cstheme="minorHAnsi"/>
          <w:b/>
          <w:szCs w:val="20"/>
        </w:rPr>
        <w:t xml:space="preserve">protokół odbioru </w:t>
      </w:r>
      <w:r w:rsidR="000802FD" w:rsidRPr="000022D0">
        <w:rPr>
          <w:rFonts w:ascii="Cambria" w:hAnsi="Cambria" w:cstheme="minorHAnsi"/>
          <w:b/>
          <w:szCs w:val="20"/>
        </w:rPr>
        <w:t>częściowego</w:t>
      </w:r>
      <w:r w:rsidR="000802FD" w:rsidRPr="000022D0">
        <w:rPr>
          <w:rFonts w:ascii="Cambria" w:hAnsi="Cambria" w:cstheme="minorHAnsi"/>
          <w:szCs w:val="20"/>
        </w:rPr>
        <w:t xml:space="preserve"> </w:t>
      </w:r>
      <w:r w:rsidR="005F6944" w:rsidRPr="000022D0">
        <w:rPr>
          <w:rFonts w:ascii="Cambria" w:hAnsi="Cambria" w:cstheme="minorHAnsi"/>
          <w:szCs w:val="20"/>
        </w:rPr>
        <w:t>bez</w:t>
      </w:r>
      <w:r w:rsidR="00BF3652" w:rsidRPr="000022D0">
        <w:rPr>
          <w:rFonts w:ascii="Cambria" w:hAnsi="Cambria" w:cstheme="minorHAnsi"/>
          <w:szCs w:val="20"/>
        </w:rPr>
        <w:t xml:space="preserve"> zastrzeżeń</w:t>
      </w:r>
      <w:r w:rsidR="005F6944" w:rsidRPr="000022D0">
        <w:rPr>
          <w:rFonts w:ascii="Cambria" w:hAnsi="Cambria" w:cstheme="minorHAnsi"/>
          <w:szCs w:val="20"/>
        </w:rPr>
        <w:t xml:space="preserve">. </w:t>
      </w:r>
    </w:p>
    <w:p w:rsidR="00E86359" w:rsidRPr="007E067D" w:rsidRDefault="005F6944"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W przypadku gdy Zamawiający przekaże Wykonawcy protokół odbioru</w:t>
      </w:r>
      <w:r w:rsidR="000802FD" w:rsidRPr="007E067D">
        <w:rPr>
          <w:rFonts w:ascii="Cambria" w:hAnsi="Cambria" w:cstheme="minorHAnsi"/>
          <w:szCs w:val="20"/>
        </w:rPr>
        <w:t xml:space="preserve"> częściowego</w:t>
      </w:r>
      <w:r w:rsidR="00A47A12">
        <w:rPr>
          <w:rFonts w:ascii="Cambria" w:hAnsi="Cambria" w:cstheme="minorHAnsi"/>
          <w:szCs w:val="20"/>
        </w:rPr>
        <w:t xml:space="preserve">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w:t>
      </w:r>
      <w:r w:rsidR="000802FD" w:rsidRPr="007E067D">
        <w:rPr>
          <w:rFonts w:ascii="Cambria" w:hAnsi="Cambria" w:cstheme="minorHAnsi"/>
          <w:szCs w:val="20"/>
        </w:rPr>
        <w:t xml:space="preserve">ni, poprawi lub </w:t>
      </w:r>
      <w:r w:rsidR="00AB1909" w:rsidRPr="007E067D">
        <w:rPr>
          <w:rFonts w:ascii="Cambria" w:hAnsi="Cambria" w:cstheme="minorHAnsi"/>
          <w:szCs w:val="20"/>
        </w:rPr>
        <w:t xml:space="preserve">prawidłowo </w:t>
      </w:r>
      <w:r w:rsidR="000802FD" w:rsidRPr="007E067D">
        <w:rPr>
          <w:rFonts w:ascii="Cambria" w:hAnsi="Cambria" w:cstheme="minorHAnsi"/>
          <w:szCs w:val="20"/>
        </w:rPr>
        <w:t xml:space="preserve">wykona część </w:t>
      </w:r>
      <w:r w:rsidR="00AB1909" w:rsidRPr="007E067D">
        <w:rPr>
          <w:rFonts w:ascii="Cambria" w:hAnsi="Cambria" w:cstheme="minorHAnsi"/>
          <w:szCs w:val="20"/>
        </w:rPr>
        <w:t>przedmiot</w:t>
      </w:r>
      <w:r w:rsidR="00A47A12">
        <w:rPr>
          <w:rFonts w:ascii="Cambria" w:hAnsi="Cambria" w:cstheme="minorHAnsi"/>
          <w:szCs w:val="20"/>
        </w:rPr>
        <w:t>u umowy wykonaną w ramach etapu</w:t>
      </w:r>
      <w:r w:rsidR="000802FD" w:rsidRPr="007E067D">
        <w:rPr>
          <w:rFonts w:ascii="Cambria" w:hAnsi="Cambria" w:cstheme="minorHAnsi"/>
          <w:szCs w:val="20"/>
        </w:rPr>
        <w:t xml:space="preserve">. </w:t>
      </w:r>
    </w:p>
    <w:p w:rsidR="005B1B3A" w:rsidRPr="007E067D" w:rsidRDefault="000802FD"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 ponownym </w:t>
      </w:r>
      <w:r w:rsidR="00A47A12">
        <w:rPr>
          <w:rFonts w:ascii="Cambria" w:hAnsi="Cambria" w:cstheme="minorHAnsi"/>
          <w:szCs w:val="20"/>
        </w:rPr>
        <w:t>złożeniu przez Wykonawcę</w:t>
      </w:r>
      <w:r w:rsidR="00146893" w:rsidRPr="007E067D">
        <w:rPr>
          <w:rFonts w:ascii="Cambria" w:hAnsi="Cambria" w:cstheme="minorHAnsi"/>
          <w:szCs w:val="20"/>
        </w:rPr>
        <w:t xml:space="preserve"> </w:t>
      </w:r>
      <w:r w:rsidR="00A47A12">
        <w:rPr>
          <w:rFonts w:ascii="Cambria" w:hAnsi="Cambria" w:cstheme="minorHAnsi"/>
          <w:szCs w:val="20"/>
        </w:rPr>
        <w:t>części</w:t>
      </w:r>
      <w:r w:rsidR="004147A1" w:rsidRPr="007E067D">
        <w:rPr>
          <w:rFonts w:ascii="Cambria" w:hAnsi="Cambria" w:cstheme="minorHAnsi"/>
          <w:szCs w:val="20"/>
        </w:rPr>
        <w:t xml:space="preserve"> przedmiotu umowy wykonanej</w:t>
      </w:r>
      <w:r w:rsidR="00A47A12">
        <w:rPr>
          <w:rFonts w:ascii="Cambria" w:hAnsi="Cambria" w:cstheme="minorHAnsi"/>
          <w:szCs w:val="20"/>
        </w:rPr>
        <w:t xml:space="preserve"> w ramach etapu</w:t>
      </w:r>
      <w:r w:rsidR="00AB1909" w:rsidRPr="007E067D">
        <w:rPr>
          <w:rFonts w:ascii="Cambria" w:hAnsi="Cambria" w:cstheme="minorHAnsi"/>
          <w:szCs w:val="20"/>
        </w:rPr>
        <w:t xml:space="preserve"> Z</w:t>
      </w:r>
      <w:r w:rsidR="00146893" w:rsidRPr="007E067D">
        <w:rPr>
          <w:rFonts w:ascii="Cambria" w:hAnsi="Cambria" w:cstheme="minorHAnsi"/>
          <w:szCs w:val="20"/>
        </w:rPr>
        <w:t xml:space="preserve">amawiający </w:t>
      </w:r>
      <w:r w:rsidRPr="007E067D">
        <w:rPr>
          <w:rFonts w:ascii="Cambria" w:hAnsi="Cambria" w:cstheme="minorHAnsi"/>
          <w:szCs w:val="20"/>
        </w:rPr>
        <w:t>może potwierdzić należyte jego wykonanie podpisując jednocześnie protokół odbioru częściowego bez</w:t>
      </w:r>
      <w:r w:rsidR="00BF3652" w:rsidRPr="007E067D">
        <w:rPr>
          <w:rFonts w:ascii="Cambria" w:hAnsi="Cambria" w:cstheme="minorHAnsi"/>
          <w:szCs w:val="20"/>
        </w:rPr>
        <w:t xml:space="preserve"> zastrzeżeń</w:t>
      </w:r>
      <w:r w:rsidRPr="007E067D">
        <w:rPr>
          <w:rFonts w:ascii="Cambria" w:hAnsi="Cambria" w:cstheme="minorHAnsi"/>
          <w:szCs w:val="20"/>
        </w:rPr>
        <w:t xml:space="preserve"> lub podpisać</w:t>
      </w:r>
      <w:r w:rsidR="00A47A12">
        <w:rPr>
          <w:rFonts w:ascii="Cambria" w:hAnsi="Cambria" w:cstheme="minorHAnsi"/>
          <w:szCs w:val="20"/>
        </w:rPr>
        <w:t xml:space="preserve"> protokół odbioru częściowego z </w:t>
      </w:r>
      <w:r w:rsidR="00BF3652" w:rsidRPr="007E067D">
        <w:rPr>
          <w:rFonts w:ascii="Cambria" w:hAnsi="Cambria" w:cstheme="minorHAnsi"/>
          <w:szCs w:val="20"/>
        </w:rPr>
        <w:t>zastrzeżeniami</w:t>
      </w:r>
      <w:r w:rsidRPr="007E067D">
        <w:rPr>
          <w:rFonts w:ascii="Cambria" w:hAnsi="Cambria" w:cstheme="minorHAnsi"/>
          <w:szCs w:val="20"/>
        </w:rPr>
        <w:t xml:space="preserve">. </w:t>
      </w:r>
    </w:p>
    <w:p w:rsidR="00E86359" w:rsidRPr="007E067D" w:rsidRDefault="00146893"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 terminie nie krótszym niż 14 dni przed datą wykonania </w:t>
      </w:r>
      <w:r w:rsidR="00651635">
        <w:rPr>
          <w:rFonts w:ascii="Cambria" w:hAnsi="Cambria" w:cstheme="minorHAnsi"/>
          <w:szCs w:val="20"/>
        </w:rPr>
        <w:t>całości</w:t>
      </w:r>
      <w:r w:rsidR="00AB1909" w:rsidRPr="007E067D">
        <w:rPr>
          <w:rFonts w:ascii="Cambria" w:hAnsi="Cambria" w:cstheme="minorHAnsi"/>
          <w:szCs w:val="20"/>
        </w:rPr>
        <w:t xml:space="preserve"> przedmiotu umowy </w:t>
      </w:r>
      <w:r w:rsidRPr="007E067D">
        <w:rPr>
          <w:rFonts w:ascii="Cambria" w:hAnsi="Cambria" w:cstheme="minorHAnsi"/>
          <w:szCs w:val="20"/>
        </w:rPr>
        <w:t xml:space="preserve">Wykonawca zgłosi gotowość do odbioru końcowego dostarczonych i uruchomionych </w:t>
      </w:r>
      <w:r w:rsidR="00651635">
        <w:rPr>
          <w:rFonts w:ascii="Cambria" w:hAnsi="Cambria" w:cstheme="minorHAnsi"/>
          <w:szCs w:val="20"/>
        </w:rPr>
        <w:t>urządzeń</w:t>
      </w:r>
      <w:r w:rsidRPr="007E067D">
        <w:rPr>
          <w:rFonts w:ascii="Cambria" w:hAnsi="Cambria" w:cstheme="minorHAnsi"/>
          <w:szCs w:val="20"/>
        </w:rPr>
        <w:t xml:space="preserve">.  Zamawiający w terminie do 7 dni od otrzymania zgłoszenia wykonania </w:t>
      </w:r>
      <w:r w:rsidR="00AB1909" w:rsidRPr="007E067D">
        <w:rPr>
          <w:rFonts w:ascii="Cambria" w:hAnsi="Cambria" w:cstheme="minorHAnsi"/>
          <w:szCs w:val="20"/>
        </w:rPr>
        <w:t xml:space="preserve">części przedmiotu umowy </w:t>
      </w:r>
      <w:r w:rsidRPr="007E067D">
        <w:rPr>
          <w:rFonts w:ascii="Cambria" w:hAnsi="Cambria" w:cstheme="minorHAnsi"/>
          <w:szCs w:val="20"/>
        </w:rPr>
        <w:t xml:space="preserve">wniesie swoje </w:t>
      </w:r>
      <w:r w:rsidR="00BF3652" w:rsidRPr="007E067D">
        <w:rPr>
          <w:rFonts w:ascii="Cambria" w:hAnsi="Cambria" w:cstheme="minorHAnsi"/>
          <w:szCs w:val="20"/>
        </w:rPr>
        <w:t>zastrzeżenia</w:t>
      </w:r>
      <w:r w:rsidRPr="007E067D">
        <w:rPr>
          <w:rFonts w:ascii="Cambria" w:hAnsi="Cambria" w:cstheme="minorHAnsi"/>
          <w:szCs w:val="20"/>
        </w:rPr>
        <w:t xml:space="preserve"> Wykonawcy lub podpisze </w:t>
      </w:r>
      <w:r w:rsidRPr="007E067D">
        <w:rPr>
          <w:rFonts w:ascii="Cambria" w:hAnsi="Cambria" w:cstheme="minorHAnsi"/>
          <w:b/>
          <w:bCs/>
          <w:szCs w:val="20"/>
        </w:rPr>
        <w:t>protokół odbioru końcowego</w:t>
      </w:r>
      <w:r w:rsidRPr="007E067D">
        <w:rPr>
          <w:rFonts w:ascii="Cambria" w:hAnsi="Cambria" w:cstheme="minorHAnsi"/>
          <w:szCs w:val="20"/>
        </w:rPr>
        <w:t xml:space="preserve"> bez </w:t>
      </w:r>
      <w:r w:rsidR="00BF3652" w:rsidRPr="007E067D">
        <w:rPr>
          <w:rFonts w:ascii="Cambria" w:hAnsi="Cambria" w:cstheme="minorHAnsi"/>
          <w:szCs w:val="20"/>
        </w:rPr>
        <w:t>zastrzeżeń</w:t>
      </w:r>
      <w:r w:rsidRPr="007E067D">
        <w:rPr>
          <w:rFonts w:ascii="Cambria" w:hAnsi="Cambria" w:cstheme="minorHAnsi"/>
          <w:szCs w:val="20"/>
        </w:rPr>
        <w:t xml:space="preserve">. </w:t>
      </w:r>
    </w:p>
    <w:p w:rsidR="00E86359"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W przypadku gdy Zamawiający przekaże Wykonaw</w:t>
      </w:r>
      <w:r w:rsidR="00651635">
        <w:rPr>
          <w:rFonts w:ascii="Cambria" w:hAnsi="Cambria" w:cstheme="minorHAnsi"/>
          <w:szCs w:val="20"/>
        </w:rPr>
        <w:t>cy protokół odbioru końcowego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uzupełni, poprawi lub </w:t>
      </w:r>
      <w:r w:rsidR="00AB1909" w:rsidRPr="007E067D">
        <w:rPr>
          <w:rFonts w:ascii="Cambria" w:hAnsi="Cambria" w:cstheme="minorHAnsi"/>
          <w:szCs w:val="20"/>
        </w:rPr>
        <w:t xml:space="preserve">prawidłowo </w:t>
      </w:r>
      <w:r w:rsidRPr="007E067D">
        <w:rPr>
          <w:rFonts w:ascii="Cambria" w:hAnsi="Cambria" w:cstheme="minorHAnsi"/>
          <w:szCs w:val="20"/>
        </w:rPr>
        <w:t xml:space="preserve">wykona </w:t>
      </w:r>
      <w:r w:rsidR="00651635">
        <w:rPr>
          <w:rFonts w:ascii="Cambria" w:hAnsi="Cambria" w:cstheme="minorHAnsi"/>
          <w:szCs w:val="20"/>
        </w:rPr>
        <w:t>przedmiot umowy.</w:t>
      </w:r>
    </w:p>
    <w:p w:rsidR="00146893"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Po ponownym z</w:t>
      </w:r>
      <w:r w:rsidR="00AB1909" w:rsidRPr="007E067D">
        <w:rPr>
          <w:rFonts w:ascii="Cambria" w:hAnsi="Cambria" w:cstheme="minorHAnsi"/>
          <w:szCs w:val="20"/>
        </w:rPr>
        <w:t>łożeniu przez Wykonawcę przedmiotu umowy</w:t>
      </w:r>
      <w:r w:rsidR="00651635">
        <w:rPr>
          <w:rFonts w:ascii="Cambria" w:hAnsi="Cambria" w:cstheme="minorHAnsi"/>
          <w:szCs w:val="20"/>
        </w:rPr>
        <w:t xml:space="preserve"> </w:t>
      </w:r>
      <w:r w:rsidRPr="007E067D">
        <w:rPr>
          <w:rFonts w:ascii="Cambria" w:hAnsi="Cambria" w:cstheme="minorHAnsi"/>
          <w:szCs w:val="20"/>
        </w:rPr>
        <w:t>Zamawiający może potwierdzić należyte jego wykonanie podpisując jednocześnie protokół odbioru końcowego bez</w:t>
      </w:r>
      <w:r w:rsidR="00BF3652" w:rsidRPr="007E067D">
        <w:rPr>
          <w:rFonts w:ascii="Cambria" w:hAnsi="Cambria" w:cstheme="minorHAnsi"/>
          <w:szCs w:val="20"/>
        </w:rPr>
        <w:t xml:space="preserve"> zastrzeżeń</w:t>
      </w:r>
      <w:r w:rsidR="00E86359" w:rsidRPr="007E067D">
        <w:rPr>
          <w:rFonts w:ascii="Cambria" w:hAnsi="Cambria" w:cstheme="minorHAnsi"/>
          <w:szCs w:val="20"/>
        </w:rPr>
        <w:t xml:space="preserve">, </w:t>
      </w:r>
      <w:r w:rsidRPr="007E067D">
        <w:rPr>
          <w:rFonts w:ascii="Cambria" w:hAnsi="Cambria" w:cstheme="minorHAnsi"/>
          <w:szCs w:val="20"/>
        </w:rPr>
        <w:t xml:space="preserve"> podpisać protokół odbioru końcowego z </w:t>
      </w:r>
      <w:r w:rsidR="00BF3652" w:rsidRPr="007E067D">
        <w:rPr>
          <w:rFonts w:ascii="Cambria" w:hAnsi="Cambria" w:cstheme="minorHAnsi"/>
          <w:szCs w:val="20"/>
        </w:rPr>
        <w:t>zastrzeżeniami</w:t>
      </w:r>
      <w:r w:rsidR="00E86359" w:rsidRPr="007E067D">
        <w:rPr>
          <w:rFonts w:ascii="Cambria" w:hAnsi="Cambria" w:cstheme="minorHAnsi"/>
          <w:szCs w:val="20"/>
        </w:rPr>
        <w:t xml:space="preserve"> lub odmówić odbioru przedmiotu zamówienia i jednocześnie odmówić podpisu protokołu końcowego przedstawiając swoje stanowisko na piśmie</w:t>
      </w:r>
      <w:r w:rsidRPr="007E067D">
        <w:rPr>
          <w:rFonts w:ascii="Cambria" w:hAnsi="Cambria" w:cstheme="minorHAnsi"/>
          <w:szCs w:val="20"/>
        </w:rPr>
        <w:t xml:space="preserve">. </w:t>
      </w:r>
    </w:p>
    <w:p w:rsidR="00E86359" w:rsidRPr="007E067D" w:rsidRDefault="00E86359"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Podstawą do odmowy podpisu pod protokołem odbioru częściowego oraz protokołu koń</w:t>
      </w:r>
      <w:r w:rsidR="00A606A0" w:rsidRPr="007E067D">
        <w:rPr>
          <w:rFonts w:ascii="Cambria" w:hAnsi="Cambria" w:cstheme="minorHAnsi"/>
          <w:szCs w:val="20"/>
        </w:rPr>
        <w:t xml:space="preserve">cowego jest stwierdzenie przez Zamawiającego wystąpienia wad, usterek lub innych niezgodności przedmiotu umowy z dokumentacją postępowania oraz niniejsza umową oraz ich nieusunięcie w terminie wskazanym w pkt 4 oraz pkt 7 powyżej.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Podstawą do odstąpienia od umowy z winy Wykonawcy będzie stwierdzenie wystąpienia wad, usterek lub innych niezgodności z umową </w:t>
      </w:r>
      <w:r w:rsidR="00C46BE8" w:rsidRPr="007E067D">
        <w:rPr>
          <w:rFonts w:ascii="Cambria" w:hAnsi="Cambria" w:cstheme="minorHAnsi"/>
          <w:szCs w:val="20"/>
        </w:rPr>
        <w:t>skutkujących b</w:t>
      </w:r>
      <w:r w:rsidR="00862E92" w:rsidRPr="007E067D">
        <w:rPr>
          <w:rFonts w:ascii="Cambria" w:hAnsi="Cambria" w:cstheme="minorHAnsi"/>
          <w:szCs w:val="20"/>
        </w:rPr>
        <w:t xml:space="preserve">rakiem możliwości użytkowania przedmiotu umowy lub brakiem możliwości dochowania terminu jego wykonania i dostawy. </w:t>
      </w:r>
    </w:p>
    <w:p w:rsidR="00902726" w:rsidRDefault="00902726" w:rsidP="00902726">
      <w:pPr>
        <w:pStyle w:val="Akapitzlist"/>
        <w:numPr>
          <w:ilvl w:val="0"/>
          <w:numId w:val="2"/>
        </w:numPr>
        <w:spacing w:after="0" w:line="276" w:lineRule="auto"/>
        <w:ind w:left="284"/>
        <w:jc w:val="both"/>
        <w:rPr>
          <w:rFonts w:ascii="Cambria" w:hAnsi="Cambria" w:cstheme="minorHAnsi"/>
          <w:szCs w:val="20"/>
        </w:rPr>
      </w:pPr>
      <w:r w:rsidRPr="00902726">
        <w:rPr>
          <w:rFonts w:ascii="Cambria" w:hAnsi="Cambria" w:cstheme="minorHAnsi"/>
          <w:szCs w:val="20"/>
        </w:rPr>
        <w:lastRenderedPageBreak/>
        <w:t>Odmowa podpisu Zamawiającego pod protokołem odbioru częściowego oraz protokołu końcowego, złożonych zgodnie z pkt 5 oraz pkt 8 powyżej będzie stanowiła podstawę do naliczenia Wykonawcy kar umownych określonych w § 4 ust. 3 lit. a</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Odbiór </w:t>
      </w:r>
      <w:r w:rsidR="00146893" w:rsidRPr="007E067D">
        <w:rPr>
          <w:rFonts w:ascii="Cambria" w:hAnsi="Cambria" w:cstheme="minorHAnsi"/>
          <w:szCs w:val="20"/>
        </w:rPr>
        <w:t xml:space="preserve">końcowy przedmiotu umowy </w:t>
      </w:r>
      <w:r w:rsidR="000B3DDA" w:rsidRPr="007E067D">
        <w:rPr>
          <w:rFonts w:ascii="Cambria" w:hAnsi="Cambria" w:cstheme="minorHAnsi"/>
          <w:szCs w:val="20"/>
        </w:rPr>
        <w:t xml:space="preserve">będzie zawierał wyszczególnienie istotnych elementów </w:t>
      </w:r>
      <w:r w:rsidR="00543976">
        <w:rPr>
          <w:rFonts w:ascii="Cambria" w:hAnsi="Cambria" w:cstheme="minorHAnsi"/>
          <w:szCs w:val="20"/>
        </w:rPr>
        <w:t>urządzeń</w:t>
      </w:r>
      <w:r w:rsidR="000B3DDA" w:rsidRPr="007E067D">
        <w:rPr>
          <w:rFonts w:ascii="Cambria" w:hAnsi="Cambria" w:cstheme="minorHAnsi"/>
          <w:szCs w:val="20"/>
        </w:rPr>
        <w:t>, ich cech identyfikacyjnych, numerów, instrukcji użyt</w:t>
      </w:r>
      <w:r w:rsidR="00543976">
        <w:rPr>
          <w:rFonts w:ascii="Cambria" w:hAnsi="Cambria" w:cstheme="minorHAnsi"/>
          <w:szCs w:val="20"/>
        </w:rPr>
        <w:t>kowania, dokumentów techniczno- ruchowych,</w:t>
      </w:r>
      <w:r w:rsidR="000B3DDA" w:rsidRPr="007E067D">
        <w:rPr>
          <w:rFonts w:ascii="Cambria" w:hAnsi="Cambria" w:cstheme="minorHAnsi"/>
          <w:szCs w:val="20"/>
        </w:rPr>
        <w:t xml:space="preserve"> innych</w:t>
      </w:r>
      <w:r w:rsidR="00543976">
        <w:rPr>
          <w:rFonts w:ascii="Cambria" w:hAnsi="Cambria" w:cstheme="minorHAnsi"/>
          <w:szCs w:val="20"/>
        </w:rPr>
        <w:t xml:space="preserve"> niezbędnych</w:t>
      </w:r>
      <w:r w:rsidR="000B3DDA" w:rsidRPr="007E067D">
        <w:rPr>
          <w:rFonts w:ascii="Cambria" w:hAnsi="Cambria" w:cstheme="minorHAnsi"/>
          <w:szCs w:val="20"/>
        </w:rPr>
        <w:t xml:space="preserve"> dokumentów </w:t>
      </w:r>
      <w:r w:rsidR="00543976">
        <w:rPr>
          <w:rFonts w:ascii="Cambria" w:hAnsi="Cambria" w:cstheme="minorHAnsi"/>
          <w:szCs w:val="20"/>
        </w:rPr>
        <w:t>wymienionych w OPZ oraz takich, które Wykonawca uważa za konieczne, celem należytego wykonania przedmiotu umowy.</w:t>
      </w:r>
    </w:p>
    <w:p w:rsidR="003518D5" w:rsidRDefault="003518D5" w:rsidP="003518D5">
      <w:pPr>
        <w:pStyle w:val="Akapitzlist"/>
        <w:numPr>
          <w:ilvl w:val="0"/>
          <w:numId w:val="2"/>
        </w:numPr>
        <w:spacing w:after="0" w:line="276" w:lineRule="auto"/>
        <w:ind w:left="284"/>
        <w:jc w:val="both"/>
        <w:rPr>
          <w:rFonts w:ascii="Cambria" w:hAnsi="Cambria" w:cstheme="minorHAnsi"/>
          <w:szCs w:val="20"/>
        </w:rPr>
      </w:pPr>
      <w:r w:rsidRPr="003518D5">
        <w:rPr>
          <w:rFonts w:ascii="Cambria" w:hAnsi="Cambria" w:cstheme="minorHAnsi"/>
          <w:szCs w:val="20"/>
        </w:rPr>
        <w:t>Wykonawca zobowiązuje się do właściwego zabezpieczenia przedmiotu umowy do momentu podpisania przez Zamawiającego pisemnego protokołu odbioru końcowego. Odpowiedzialność Wykonawcy za ewentualne szkody, trwa do momentu obustronnego podpisania protokołu odbioru końcowego bez zastrzeżeń.</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 podpisaniu niniejszej umowy nadzór nad jej realizacją sprawuje:</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Zamawiającego:</w:t>
      </w:r>
    </w:p>
    <w:p w:rsidR="00226971"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Dariusz Ligocki, tel. 510 216 217</w:t>
      </w:r>
      <w:r w:rsidR="00226971" w:rsidRPr="00DD77B2">
        <w:rPr>
          <w:rFonts w:ascii="Cambria" w:hAnsi="Cambria" w:cstheme="minorHAnsi"/>
          <w:szCs w:val="20"/>
        </w:rPr>
        <w:t xml:space="preserve">, e-mail: </w:t>
      </w:r>
      <w:r w:rsidR="00AF6A37">
        <w:rPr>
          <w:rFonts w:ascii="Cambria" w:hAnsi="Cambria" w:cstheme="minorHAnsi"/>
          <w:szCs w:val="20"/>
        </w:rPr>
        <w:t>d.ligocki@mpwik-zywiec.pl</w:t>
      </w:r>
    </w:p>
    <w:p w:rsidR="00543976" w:rsidRPr="00DD77B2"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Paweł Stachura, tel. 510 216</w:t>
      </w:r>
      <w:r w:rsidR="00AF6A37">
        <w:rPr>
          <w:rFonts w:ascii="Cambria" w:hAnsi="Cambria" w:cstheme="minorHAnsi"/>
          <w:szCs w:val="20"/>
        </w:rPr>
        <w:t> </w:t>
      </w:r>
      <w:r>
        <w:rPr>
          <w:rFonts w:ascii="Cambria" w:hAnsi="Cambria" w:cstheme="minorHAnsi"/>
          <w:szCs w:val="20"/>
        </w:rPr>
        <w:t>215</w:t>
      </w:r>
      <w:r w:rsidR="00AF6A37">
        <w:rPr>
          <w:rFonts w:ascii="Cambria" w:hAnsi="Cambria" w:cstheme="minorHAnsi"/>
          <w:szCs w:val="20"/>
        </w:rPr>
        <w:t>, e-mail: p.stachura@mpwik-zywiec.pl</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Wykonawcy:</w:t>
      </w:r>
    </w:p>
    <w:p w:rsidR="00226971" w:rsidRPr="00DD77B2" w:rsidRDefault="00AF6A37" w:rsidP="00D05D26">
      <w:pPr>
        <w:pStyle w:val="Akapitzlist"/>
        <w:spacing w:after="0" w:line="276" w:lineRule="auto"/>
        <w:ind w:left="709"/>
        <w:jc w:val="both"/>
        <w:rPr>
          <w:rFonts w:ascii="Cambria" w:hAnsi="Cambria" w:cstheme="minorHAnsi"/>
          <w:szCs w:val="20"/>
          <w:lang w:val="en-US"/>
        </w:rPr>
      </w:pPr>
      <w:r>
        <w:rPr>
          <w:rFonts w:ascii="Cambria" w:hAnsi="Cambria" w:cstheme="minorHAnsi"/>
          <w:szCs w:val="20"/>
          <w:lang w:val="en-US"/>
        </w:rPr>
        <w:t>………………………………………..</w:t>
      </w:r>
      <w:r w:rsidR="00226971" w:rsidRPr="00DD77B2">
        <w:rPr>
          <w:rFonts w:ascii="Cambria" w:hAnsi="Cambria" w:cstheme="minorHAnsi"/>
          <w:szCs w:val="20"/>
          <w:lang w:val="en-US"/>
        </w:rPr>
        <w:t xml:space="preserve">, tel. </w:t>
      </w:r>
      <w:r>
        <w:rPr>
          <w:rFonts w:ascii="Cambria" w:hAnsi="Cambria" w:cstheme="minorHAnsi"/>
          <w:szCs w:val="20"/>
          <w:lang w:val="en-US"/>
        </w:rPr>
        <w:t>………………………, e-mail: ……………………………………………….</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Osoby wskazane powyżej nie są uprawnione do składania oświadczeń woli wpływających na istotne zmiany niniejszej Umowy oraz do zaciągania jakichkolwi</w:t>
      </w:r>
      <w:r w:rsidR="00E541AF">
        <w:rPr>
          <w:rFonts w:ascii="Cambria" w:hAnsi="Cambria" w:cstheme="minorHAnsi"/>
          <w:szCs w:val="20"/>
        </w:rPr>
        <w:t>ek innych zobowiązań w </w:t>
      </w:r>
      <w:r w:rsidRPr="007E067D">
        <w:rPr>
          <w:rFonts w:ascii="Cambria" w:hAnsi="Cambria" w:cstheme="minorHAnsi"/>
          <w:szCs w:val="20"/>
        </w:rPr>
        <w:t>imieniu Stron.</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Zmiana osoby odpowiedzialnej za nadzór nad realizacją umowy odbywać się będzie poprzez pisemne zgłoszenie do Zamawiającego na adres ul. </w:t>
      </w:r>
      <w:r w:rsidR="00E541AF">
        <w:rPr>
          <w:rFonts w:ascii="Cambria" w:hAnsi="Cambria" w:cstheme="minorHAnsi"/>
          <w:szCs w:val="20"/>
        </w:rPr>
        <w:t xml:space="preserve">Bracka 66, </w:t>
      </w:r>
      <w:r w:rsidR="00E86359" w:rsidRPr="007E067D">
        <w:rPr>
          <w:rFonts w:ascii="Cambria" w:hAnsi="Cambria" w:cstheme="minorHAnsi"/>
          <w:szCs w:val="20"/>
        </w:rPr>
        <w:t xml:space="preserve">34-300 Żywiec </w:t>
      </w:r>
      <w:r w:rsidRPr="007E067D">
        <w:rPr>
          <w:rFonts w:ascii="Cambria" w:hAnsi="Cambria" w:cstheme="minorHAnsi"/>
          <w:szCs w:val="20"/>
        </w:rPr>
        <w:t xml:space="preserve">lub na adres email: </w:t>
      </w:r>
      <w:r w:rsidR="00E541AF" w:rsidRPr="00E541AF">
        <w:rPr>
          <w:rFonts w:ascii="Cambria" w:hAnsi="Cambria" w:cstheme="minorHAnsi"/>
          <w:szCs w:val="20"/>
        </w:rPr>
        <w:t>biuro@mpwik-zywiec.pl</w:t>
      </w:r>
      <w:r w:rsidR="00E86359" w:rsidRPr="007E067D">
        <w:rPr>
          <w:rFonts w:ascii="Cambria" w:hAnsi="Cambria" w:cstheme="minorHAnsi"/>
          <w:szCs w:val="20"/>
        </w:rPr>
        <w:t xml:space="preserve">. </w:t>
      </w:r>
      <w:r w:rsidRPr="007E067D">
        <w:rPr>
          <w:rFonts w:ascii="Cambria" w:hAnsi="Cambria" w:cstheme="minorHAnsi"/>
          <w:szCs w:val="20"/>
        </w:rPr>
        <w:t xml:space="preserve">Zmiana </w:t>
      </w:r>
      <w:r w:rsidR="00E541AF">
        <w:rPr>
          <w:rFonts w:ascii="Cambria" w:hAnsi="Cambria" w:cstheme="minorHAnsi"/>
          <w:szCs w:val="20"/>
        </w:rPr>
        <w:t>danych wskazanych w pkt 14</w:t>
      </w:r>
      <w:r w:rsidR="00E86359" w:rsidRPr="007E067D">
        <w:rPr>
          <w:rFonts w:ascii="Cambria" w:hAnsi="Cambria" w:cstheme="minorHAnsi"/>
          <w:szCs w:val="20"/>
        </w:rPr>
        <w:t xml:space="preserve"> powyżej </w:t>
      </w:r>
      <w:r w:rsidRPr="007E067D">
        <w:rPr>
          <w:rFonts w:ascii="Cambria" w:hAnsi="Cambria" w:cstheme="minorHAnsi"/>
          <w:szCs w:val="20"/>
        </w:rPr>
        <w:t>nie wymaga formy aneksu i nie stanowi zmiany treści niniejszej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 podpisaniem protokołu odbioru </w:t>
      </w:r>
      <w:r w:rsidR="00E86359" w:rsidRPr="007E067D">
        <w:rPr>
          <w:rFonts w:ascii="Cambria" w:hAnsi="Cambria" w:cstheme="minorHAnsi"/>
          <w:szCs w:val="20"/>
        </w:rPr>
        <w:t>częściowego</w:t>
      </w:r>
      <w:r w:rsidRPr="007E067D">
        <w:rPr>
          <w:rFonts w:ascii="Cambria" w:hAnsi="Cambria" w:cstheme="minorHAnsi"/>
          <w:szCs w:val="20"/>
        </w:rPr>
        <w:t xml:space="preserve"> i </w:t>
      </w:r>
      <w:r w:rsidR="00E86359" w:rsidRPr="007E067D">
        <w:rPr>
          <w:rFonts w:ascii="Cambria" w:hAnsi="Cambria" w:cstheme="minorHAnsi"/>
          <w:szCs w:val="20"/>
        </w:rPr>
        <w:t>końcowego</w:t>
      </w:r>
      <w:r w:rsidRPr="007E067D">
        <w:rPr>
          <w:rFonts w:ascii="Cambria" w:hAnsi="Cambria" w:cstheme="minorHAnsi"/>
          <w:szCs w:val="20"/>
        </w:rPr>
        <w:t>, osoba pełniąca nadzór nad umową po stronie Zamawiającego, ma prawo skontrolować dostawę pod względem jej zgodności z umową oraz ewentualnych usterek lub wad.</w:t>
      </w:r>
    </w:p>
    <w:p w:rsidR="00226971" w:rsidRPr="007E067D" w:rsidRDefault="00226971" w:rsidP="00D05D26">
      <w:pPr>
        <w:spacing w:after="0" w:line="276" w:lineRule="auto"/>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3</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Wynagrodzenie za wykonanie umowy</w:t>
      </w:r>
    </w:p>
    <w:p w:rsidR="00226971" w:rsidRPr="00EF2CA4" w:rsidRDefault="00226971" w:rsidP="001D4062">
      <w:pPr>
        <w:pStyle w:val="Akapitzlist"/>
        <w:numPr>
          <w:ilvl w:val="0"/>
          <w:numId w:val="4"/>
        </w:numPr>
        <w:spacing w:after="0" w:line="276" w:lineRule="auto"/>
        <w:jc w:val="both"/>
        <w:rPr>
          <w:rFonts w:ascii="Cambria" w:hAnsi="Cambria" w:cstheme="minorHAnsi"/>
          <w:szCs w:val="20"/>
        </w:rPr>
      </w:pPr>
      <w:r w:rsidRPr="007E067D">
        <w:rPr>
          <w:rFonts w:ascii="Cambria" w:hAnsi="Cambria" w:cstheme="minorHAnsi"/>
          <w:szCs w:val="20"/>
        </w:rPr>
        <w:t xml:space="preserve">Wykonawca z tytułu wykonania umowy, otrzyma łączne wynagrodzenie </w:t>
      </w:r>
      <w:r w:rsidR="00172872" w:rsidRPr="007E067D">
        <w:rPr>
          <w:rFonts w:ascii="Cambria" w:hAnsi="Cambria" w:cstheme="minorHAnsi"/>
          <w:szCs w:val="20"/>
        </w:rPr>
        <w:t>netto</w:t>
      </w:r>
      <w:r w:rsidRPr="007E067D">
        <w:rPr>
          <w:rFonts w:ascii="Cambria" w:hAnsi="Cambria" w:cstheme="minorHAnsi"/>
          <w:szCs w:val="20"/>
        </w:rPr>
        <w:t xml:space="preserve"> </w:t>
      </w:r>
      <w:r w:rsidR="00EF2CA4">
        <w:rPr>
          <w:rFonts w:ascii="Cambria" w:hAnsi="Cambria" w:cstheme="minorHAnsi"/>
          <w:b/>
          <w:szCs w:val="20"/>
        </w:rPr>
        <w:t>………………………………..</w:t>
      </w:r>
      <w:r w:rsidR="00C240A3">
        <w:rPr>
          <w:rFonts w:ascii="Cambria,Bold" w:hAnsi="Cambria,Bold" w:cs="Cambria,Bold"/>
          <w:b/>
          <w:bCs/>
          <w:sz w:val="20"/>
          <w:szCs w:val="20"/>
        </w:rPr>
        <w:t xml:space="preserve"> </w:t>
      </w:r>
      <w:r w:rsidRPr="007E067D">
        <w:rPr>
          <w:rFonts w:ascii="Cambria" w:hAnsi="Cambria" w:cstheme="minorHAnsi"/>
          <w:szCs w:val="20"/>
        </w:rPr>
        <w:t xml:space="preserve">zł, </w:t>
      </w:r>
      <w:r w:rsidR="00172872" w:rsidRPr="007E067D">
        <w:rPr>
          <w:rFonts w:ascii="Cambria" w:hAnsi="Cambria" w:cstheme="minorHAnsi"/>
          <w:szCs w:val="20"/>
        </w:rPr>
        <w:t xml:space="preserve">które łącznie z podatkiem </w:t>
      </w:r>
      <w:r w:rsidRPr="007E067D">
        <w:rPr>
          <w:rFonts w:ascii="Cambria" w:hAnsi="Cambria" w:cstheme="minorHAnsi"/>
          <w:szCs w:val="20"/>
        </w:rPr>
        <w:t>VAT</w:t>
      </w:r>
      <w:r w:rsidR="00172872" w:rsidRPr="007E067D">
        <w:rPr>
          <w:rFonts w:ascii="Cambria" w:hAnsi="Cambria" w:cstheme="minorHAnsi"/>
          <w:szCs w:val="20"/>
        </w:rPr>
        <w:t xml:space="preserve"> wynoszącym </w:t>
      </w:r>
      <w:r w:rsidR="00EF2CA4">
        <w:rPr>
          <w:rFonts w:ascii="Cambria" w:hAnsi="Cambria" w:cstheme="minorHAnsi"/>
          <w:b/>
          <w:szCs w:val="20"/>
        </w:rPr>
        <w:t>………………………</w:t>
      </w:r>
      <w:r w:rsidR="00C240A3">
        <w:rPr>
          <w:rFonts w:ascii="Cambria" w:hAnsi="Cambria" w:cstheme="minorHAnsi"/>
          <w:szCs w:val="20"/>
        </w:rPr>
        <w:t xml:space="preserve"> zł będzie stanowiło </w:t>
      </w:r>
      <w:r w:rsidR="00EF2CA4" w:rsidRPr="00EF2CA4">
        <w:rPr>
          <w:rFonts w:ascii="Cambria" w:hAnsi="Cambria" w:cstheme="minorHAnsi"/>
          <w:b/>
          <w:szCs w:val="20"/>
        </w:rPr>
        <w:t>………………………………………………………..</w:t>
      </w:r>
      <w:r w:rsidR="00172872" w:rsidRPr="00EF2CA4">
        <w:rPr>
          <w:rFonts w:ascii="Cambria" w:hAnsi="Cambria" w:cstheme="minorHAnsi"/>
          <w:szCs w:val="20"/>
        </w:rPr>
        <w:t>zł</w:t>
      </w:r>
      <w:r w:rsidRPr="00EF2CA4">
        <w:rPr>
          <w:rFonts w:ascii="Cambria" w:hAnsi="Cambria" w:cstheme="minorHAnsi"/>
          <w:szCs w:val="20"/>
        </w:rPr>
        <w:t>.</w:t>
      </w:r>
      <w:r w:rsidR="001D4062">
        <w:rPr>
          <w:rFonts w:ascii="Cambria" w:hAnsi="Cambria" w:cstheme="minorHAnsi"/>
          <w:szCs w:val="20"/>
        </w:rPr>
        <w:t xml:space="preserve"> </w:t>
      </w:r>
      <w:r w:rsidR="001D4062" w:rsidRPr="001D4062">
        <w:rPr>
          <w:rFonts w:ascii="Cambria" w:hAnsi="Cambria" w:cstheme="minorHAnsi"/>
          <w:szCs w:val="20"/>
        </w:rPr>
        <w:t>Wynagrodzenie to ma charakter ryczałtowy.</w:t>
      </w:r>
    </w:p>
    <w:p w:rsidR="00226971" w:rsidRDefault="00226971" w:rsidP="00994431">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Wynagrodzenie określone w ust. 1 zawiera wszystkie opłaty związane z realizacją przedmiotu umowy.</w:t>
      </w:r>
    </w:p>
    <w:p w:rsidR="00D9773A" w:rsidRPr="00D9773A" w:rsidRDefault="00D9773A" w:rsidP="00994431">
      <w:pPr>
        <w:pStyle w:val="Akapitzlist"/>
        <w:numPr>
          <w:ilvl w:val="0"/>
          <w:numId w:val="4"/>
        </w:numPr>
        <w:ind w:left="284"/>
        <w:jc w:val="both"/>
        <w:rPr>
          <w:rFonts w:ascii="Cambria" w:hAnsi="Cambria" w:cstheme="minorHAnsi"/>
          <w:szCs w:val="20"/>
        </w:rPr>
      </w:pPr>
      <w:r w:rsidRPr="00D9773A">
        <w:rPr>
          <w:rFonts w:ascii="Cambria" w:hAnsi="Cambria" w:cstheme="minorHAnsi"/>
          <w:szCs w:val="20"/>
        </w:rPr>
        <w:t>Zapłata wynagrodzenia będzie następować w częściach na podstawie harmonogramu rzeczowo – finansowego, nie częściej niż raz na 3 miesiące.</w:t>
      </w:r>
    </w:p>
    <w:p w:rsidR="002F3E1B"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Warunkiem wypłaty Wykonawcy wynagrodzenia w pełnej kwocie jest przedłożenie Zamawiającemu oświadczeń wszystkich podwykonawców lub dalszych podwykonawców, w stosunku do których Zamawiający ponosi solidarną odpowiedzialność, że wszelkie należności wobec nich zostały przez Wykonawcę uregulowane. </w:t>
      </w:r>
    </w:p>
    <w:p w:rsidR="003B33A1"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i wykonawca solidarnie odpowiadają za zapłatę wynagrodzenia podwykonawcy. Strony oświadczają zgodnie, że solidarna odpowiedzialność Wykonawcy i Zamawiającego </w:t>
      </w:r>
      <w:r w:rsidR="006F180A" w:rsidRPr="007E067D">
        <w:rPr>
          <w:rFonts w:ascii="Cambria" w:hAnsi="Cambria" w:cstheme="minorHAnsi"/>
          <w:szCs w:val="20"/>
        </w:rPr>
        <w:t>za zapłatę wynagrodzenia podwykonawcom dotyczy wyłącznie prac montażowych i instalacyjnych. Solidarna odpowiedzialność Zamawiającego nie dotyczy zapłaty wynagrodzenia za dostawy na rzecz Wykonawcy sprzętu i urządzeń.</w:t>
      </w:r>
    </w:p>
    <w:p w:rsidR="00B75E9E" w:rsidRDefault="00B75E9E" w:rsidP="00B75E9E">
      <w:pPr>
        <w:pStyle w:val="Akapitzlist"/>
        <w:numPr>
          <w:ilvl w:val="0"/>
          <w:numId w:val="4"/>
        </w:numPr>
        <w:spacing w:after="0" w:line="276" w:lineRule="auto"/>
        <w:ind w:left="284"/>
        <w:jc w:val="both"/>
        <w:rPr>
          <w:rFonts w:ascii="Cambria" w:hAnsi="Cambria" w:cstheme="minorHAnsi"/>
          <w:szCs w:val="20"/>
        </w:rPr>
      </w:pPr>
      <w:r w:rsidRPr="00B75E9E">
        <w:rPr>
          <w:rFonts w:ascii="Cambria" w:hAnsi="Cambria" w:cstheme="minorHAnsi"/>
          <w:szCs w:val="20"/>
        </w:rPr>
        <w:lastRenderedPageBreak/>
        <w:t>Za przedmiot umowy Zamawiający zapłaci przelewem, w terminie do 30 dni od dnia</w:t>
      </w:r>
      <w:r>
        <w:rPr>
          <w:rFonts w:ascii="Cambria" w:hAnsi="Cambria" w:cstheme="minorHAnsi"/>
          <w:szCs w:val="20"/>
        </w:rPr>
        <w:t xml:space="preserve"> </w:t>
      </w:r>
      <w:r w:rsidRPr="00B75E9E">
        <w:rPr>
          <w:rFonts w:ascii="Cambria" w:hAnsi="Cambria" w:cstheme="minorHAnsi"/>
          <w:szCs w:val="20"/>
        </w:rPr>
        <w:t>podpisania protokołu odbioru częściowego bez zastrzeżeń, a także przy ostatniej</w:t>
      </w:r>
      <w:r>
        <w:rPr>
          <w:rFonts w:ascii="Cambria" w:hAnsi="Cambria" w:cstheme="minorHAnsi"/>
          <w:szCs w:val="20"/>
        </w:rPr>
        <w:t xml:space="preserve"> </w:t>
      </w:r>
      <w:r w:rsidRPr="00B75E9E">
        <w:rPr>
          <w:rFonts w:ascii="Cambria" w:hAnsi="Cambria" w:cstheme="minorHAnsi"/>
          <w:szCs w:val="20"/>
        </w:rPr>
        <w:t>płatności protokołu odbioru końcowego bez zastrzeżeń, na podstawie prawidłowo</w:t>
      </w:r>
      <w:r>
        <w:rPr>
          <w:rFonts w:ascii="Cambria" w:hAnsi="Cambria" w:cstheme="minorHAnsi"/>
          <w:szCs w:val="20"/>
        </w:rPr>
        <w:t xml:space="preserve"> </w:t>
      </w:r>
      <w:r w:rsidRPr="00B75E9E">
        <w:rPr>
          <w:rFonts w:ascii="Cambria" w:hAnsi="Cambria" w:cstheme="minorHAnsi"/>
          <w:szCs w:val="20"/>
        </w:rPr>
        <w:t>wystawionej faktury przesłanej na adres faktury@mpwik-zywiec.pl lub dostarczonej do</w:t>
      </w:r>
      <w:r>
        <w:rPr>
          <w:rFonts w:ascii="Cambria" w:hAnsi="Cambria" w:cstheme="minorHAnsi"/>
          <w:szCs w:val="20"/>
        </w:rPr>
        <w:t xml:space="preserve"> </w:t>
      </w:r>
      <w:r w:rsidRPr="00B75E9E">
        <w:rPr>
          <w:rFonts w:ascii="Cambria" w:hAnsi="Cambria" w:cstheme="minorHAnsi"/>
          <w:szCs w:val="20"/>
        </w:rPr>
        <w:t>siedziby Zamawiającego.</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Na fakturach Wykonawca umieści numer niniejszej umowy.</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Płatności będą dokonywana przelewem na podstawie wystawionych faktur. Zapłata należności z faktury nastąpi przelewem bankowym na rachunek rozliczeniowy Wykonawcy widniejący w elektronicznym wykazie podatników VAT (tzw. „białej liście”). </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Rozliczenie płatności nastąpi za pośrednictwem mechanizmu podzielonej płatności. </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dzień zapłaty uważa się datę wydania dyspozycji z rachunku bankowego Zamawiającego.</w:t>
      </w:r>
    </w:p>
    <w:p w:rsidR="00226971" w:rsidRPr="00D34411" w:rsidRDefault="00226971" w:rsidP="00822E79">
      <w:pPr>
        <w:pStyle w:val="Akapitzlist"/>
        <w:numPr>
          <w:ilvl w:val="0"/>
          <w:numId w:val="4"/>
        </w:numPr>
        <w:spacing w:after="0" w:line="276" w:lineRule="auto"/>
        <w:ind w:left="284"/>
        <w:jc w:val="both"/>
        <w:rPr>
          <w:rFonts w:ascii="Cambria" w:hAnsi="Cambria" w:cstheme="minorHAnsi"/>
          <w:szCs w:val="20"/>
        </w:rPr>
      </w:pPr>
      <w:r w:rsidRPr="00D34411">
        <w:rPr>
          <w:rFonts w:ascii="Cambria" w:hAnsi="Cambria" w:cstheme="minorHAnsi"/>
          <w:szCs w:val="20"/>
        </w:rPr>
        <w:t>Wynagrodzenie Wykonawcy będzie przekazane na jego rachunek bankowy:</w:t>
      </w:r>
      <w:r w:rsidRPr="00D34411">
        <w:rPr>
          <w:rFonts w:ascii="Cambria" w:hAnsi="Cambria" w:cstheme="minorHAnsi"/>
          <w:szCs w:val="20"/>
        </w:rPr>
        <w:br/>
      </w:r>
      <w:r w:rsidR="00D34411" w:rsidRPr="00D34411">
        <w:rPr>
          <w:rFonts w:ascii="Cambria" w:hAnsi="Cambria" w:cstheme="minorHAnsi"/>
          <w:b/>
          <w:szCs w:val="20"/>
        </w:rPr>
        <w:t>………………………………………………………………………………………………</w:t>
      </w:r>
      <w:r w:rsidR="00D34411">
        <w:rPr>
          <w:rFonts w:ascii="Cambria" w:hAnsi="Cambria" w:cstheme="minorHAnsi"/>
          <w:b/>
          <w:szCs w:val="20"/>
        </w:rPr>
        <w:t>……………..</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Zmiana numeru rachunku bankowego, o którym mowa powyżej, następuje poprzez pisemne powiadomienie drugiej strony i nie stanowi zmiany umowy.</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niedotrzymanie terminu płatności faktury Wykonawca może naliczyć odsetki ustawowe za opóźnienie.</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w:t>
      </w:r>
    </w:p>
    <w:p w:rsidR="007B1579" w:rsidRPr="007E067D" w:rsidRDefault="00226971" w:rsidP="007B1579">
      <w:pPr>
        <w:pStyle w:val="Akapitzlist"/>
        <w:numPr>
          <w:ilvl w:val="0"/>
          <w:numId w:val="4"/>
        </w:numPr>
        <w:spacing w:line="276" w:lineRule="auto"/>
        <w:ind w:left="284"/>
        <w:jc w:val="both"/>
        <w:rPr>
          <w:rFonts w:ascii="Cambria" w:hAnsi="Cambria" w:cstheme="minorHAnsi"/>
          <w:szCs w:val="20"/>
        </w:rPr>
      </w:pPr>
      <w:r w:rsidRPr="007E067D">
        <w:rPr>
          <w:rFonts w:ascii="Cambria" w:hAnsi="Cambria" w:cstheme="minorHAnsi"/>
          <w:szCs w:val="20"/>
        </w:rPr>
        <w:t>Zmiana kwoty wynagrodzenia należnego Wykonawcy nastąpi w przypadku zmiany obowiązującej wysokości stawk</w:t>
      </w:r>
      <w:r w:rsidR="00FB2FF4" w:rsidRPr="007E067D">
        <w:rPr>
          <w:rFonts w:ascii="Cambria" w:hAnsi="Cambria" w:cstheme="minorHAnsi"/>
          <w:szCs w:val="20"/>
        </w:rPr>
        <w:t>i</w:t>
      </w:r>
      <w:r w:rsidRPr="007E067D">
        <w:rPr>
          <w:rFonts w:ascii="Cambria" w:hAnsi="Cambria" w:cstheme="minorHAnsi"/>
          <w:szCs w:val="20"/>
        </w:rPr>
        <w:t xml:space="preserve"> podatku od towarów i usług (VAT). W takim przypadku do wynagrodzenia netto należnego Wykonawcy za wykonanie Przedmiotu Umowy, zostanie doliczony podatek VAT zgodnie z nowo obowiązującą stawką tego podatku. Zmiana wynagrodzenia brutto Wykonawcy w związku ze zmianą podatku VAT nie wymaga zawarcia aneksu do umowy.</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4</w:t>
      </w:r>
    </w:p>
    <w:p w:rsidR="00226971" w:rsidRPr="007E067D" w:rsidRDefault="00226971" w:rsidP="00D05D26">
      <w:pPr>
        <w:spacing w:after="0" w:line="276" w:lineRule="auto"/>
        <w:jc w:val="center"/>
        <w:rPr>
          <w:rFonts w:ascii="Cambria" w:hAnsi="Cambria" w:cstheme="minorHAnsi"/>
          <w:b/>
          <w:szCs w:val="20"/>
        </w:rPr>
      </w:pPr>
      <w:r w:rsidRPr="00C96BB4">
        <w:rPr>
          <w:rFonts w:ascii="Cambria" w:hAnsi="Cambria" w:cstheme="minorHAnsi"/>
          <w:b/>
          <w:szCs w:val="20"/>
        </w:rPr>
        <w:t>Kary umowne</w:t>
      </w:r>
    </w:p>
    <w:p w:rsidR="00BE4BC8" w:rsidRDefault="00BE4BC8" w:rsidP="00A14615">
      <w:pPr>
        <w:pStyle w:val="Akapitzlist"/>
        <w:numPr>
          <w:ilvl w:val="0"/>
          <w:numId w:val="6"/>
        </w:numPr>
        <w:spacing w:after="0" w:line="276" w:lineRule="auto"/>
        <w:ind w:left="284"/>
        <w:jc w:val="both"/>
        <w:rPr>
          <w:rFonts w:ascii="Cambria" w:hAnsi="Cambria" w:cstheme="minorHAnsi"/>
          <w:szCs w:val="20"/>
        </w:rPr>
      </w:pPr>
      <w:r w:rsidRPr="00BE4BC8">
        <w:rPr>
          <w:rFonts w:ascii="Cambria" w:hAnsi="Cambria" w:cstheme="minorHAnsi"/>
          <w:szCs w:val="20"/>
        </w:rPr>
        <w:t>Zamawiający może naliczyć Wykonawcy karę umowną, za niedotrzymanie terminu</w:t>
      </w:r>
      <w:r w:rsidR="00A14615">
        <w:rPr>
          <w:rFonts w:ascii="Cambria" w:hAnsi="Cambria" w:cstheme="minorHAnsi"/>
          <w:szCs w:val="20"/>
        </w:rPr>
        <w:t xml:space="preserve"> </w:t>
      </w:r>
      <w:r w:rsidRPr="00BE4BC8">
        <w:rPr>
          <w:rFonts w:ascii="Cambria" w:hAnsi="Cambria" w:cstheme="minorHAnsi"/>
          <w:szCs w:val="20"/>
        </w:rPr>
        <w:t>realizacji umowy, określonego w §2 ust. 1, lub terminów pośrednich określonych</w:t>
      </w:r>
      <w:r w:rsidR="00A14615">
        <w:rPr>
          <w:rFonts w:ascii="Cambria" w:hAnsi="Cambria" w:cstheme="minorHAnsi"/>
          <w:szCs w:val="20"/>
        </w:rPr>
        <w:t xml:space="preserve"> </w:t>
      </w:r>
      <w:r w:rsidRPr="00BE4BC8">
        <w:rPr>
          <w:rFonts w:ascii="Cambria" w:hAnsi="Cambria" w:cstheme="minorHAnsi"/>
          <w:szCs w:val="20"/>
        </w:rPr>
        <w:t xml:space="preserve">w §2 ust. 2, </w:t>
      </w:r>
      <w:r w:rsidR="00A14615">
        <w:rPr>
          <w:rFonts w:ascii="Cambria" w:hAnsi="Cambria" w:cstheme="minorHAnsi"/>
          <w:szCs w:val="20"/>
        </w:rPr>
        <w:t xml:space="preserve">                         </w:t>
      </w:r>
      <w:r w:rsidRPr="00BE4BC8">
        <w:rPr>
          <w:rFonts w:ascii="Cambria" w:hAnsi="Cambria" w:cstheme="minorHAnsi"/>
          <w:szCs w:val="20"/>
        </w:rPr>
        <w:t>w wysokości 0,2 % wartości wynagrodzenia umownego brutto,</w:t>
      </w:r>
      <w:r w:rsidR="00A14615">
        <w:rPr>
          <w:rFonts w:ascii="Cambria" w:hAnsi="Cambria" w:cstheme="minorHAnsi"/>
          <w:szCs w:val="20"/>
        </w:rPr>
        <w:t xml:space="preserve"> </w:t>
      </w:r>
      <w:r w:rsidRPr="00BE4BC8">
        <w:rPr>
          <w:rFonts w:ascii="Cambria" w:hAnsi="Cambria" w:cstheme="minorHAnsi"/>
          <w:szCs w:val="20"/>
        </w:rPr>
        <w:t>określonego w §3 ust. 1</w:t>
      </w:r>
      <w:r w:rsidR="00A14615">
        <w:rPr>
          <w:rFonts w:ascii="Cambria" w:hAnsi="Cambria" w:cstheme="minorHAnsi"/>
          <w:szCs w:val="20"/>
        </w:rPr>
        <w:t xml:space="preserve">                 </w:t>
      </w:r>
      <w:r w:rsidRPr="00BE4BC8">
        <w:rPr>
          <w:rFonts w:ascii="Cambria" w:hAnsi="Cambria" w:cstheme="minorHAnsi"/>
          <w:szCs w:val="20"/>
        </w:rPr>
        <w:t xml:space="preserve"> za każdy rozpoczęty dzień zwłoki.</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Zamawiający może naliczyć Wykonawcy karę umowną</w:t>
      </w:r>
      <w:r w:rsidR="00226971" w:rsidRPr="007E067D">
        <w:rPr>
          <w:rFonts w:ascii="Cambria" w:hAnsi="Cambria" w:cstheme="minorHAnsi"/>
          <w:szCs w:val="20"/>
        </w:rPr>
        <w:t xml:space="preserve"> w wysokości </w:t>
      </w:r>
      <w:r w:rsidRPr="007E067D">
        <w:rPr>
          <w:rFonts w:ascii="Cambria" w:hAnsi="Cambria" w:cstheme="minorHAnsi"/>
          <w:szCs w:val="20"/>
        </w:rPr>
        <w:t>1</w:t>
      </w:r>
      <w:r w:rsidR="00226971" w:rsidRPr="007E067D">
        <w:rPr>
          <w:rFonts w:ascii="Cambria" w:hAnsi="Cambria" w:cstheme="minorHAnsi"/>
          <w:szCs w:val="20"/>
        </w:rPr>
        <w:t xml:space="preserve">5% wynagrodzenia umownego brutto należnego Wykonawcy od Zamawiającego, określonego w §3 ust. 1 niniejszej umowy, za </w:t>
      </w:r>
      <w:r w:rsidRPr="007E067D">
        <w:rPr>
          <w:rFonts w:ascii="Cambria" w:hAnsi="Cambria" w:cstheme="minorHAnsi"/>
          <w:szCs w:val="20"/>
        </w:rPr>
        <w:t>zrealizowanie dostawy niezgodnie z zamówieniem</w:t>
      </w:r>
      <w:r w:rsidR="00226971" w:rsidRPr="007E067D">
        <w:rPr>
          <w:rFonts w:ascii="Cambria" w:hAnsi="Cambria" w:cstheme="minorHAnsi"/>
          <w:szCs w:val="20"/>
        </w:rPr>
        <w:t>.</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 wysokości </w:t>
      </w:r>
      <w:r w:rsidR="00226971" w:rsidRPr="007E067D">
        <w:rPr>
          <w:rFonts w:ascii="Cambria" w:hAnsi="Cambria" w:cstheme="minorHAnsi"/>
          <w:szCs w:val="20"/>
        </w:rPr>
        <w:t>20% wynagrodzenia umownego brutto, określonego w §3 ust. 1 niniejszej umowy, w przypadku odstąpienia przez Zamawiającego od umowy, z przyczy</w:t>
      </w:r>
      <w:r w:rsidRPr="007E067D">
        <w:rPr>
          <w:rFonts w:ascii="Cambria" w:hAnsi="Cambria" w:cstheme="minorHAnsi"/>
          <w:szCs w:val="20"/>
        </w:rPr>
        <w:t>n leżących po stronie Wykonawcy oraz</w:t>
      </w:r>
      <w:r w:rsidR="00226971" w:rsidRPr="007E067D">
        <w:rPr>
          <w:rFonts w:ascii="Cambria" w:hAnsi="Cambria" w:cstheme="minorHAnsi"/>
          <w:szCs w:val="20"/>
        </w:rPr>
        <w:t xml:space="preserve"> za:</w:t>
      </w:r>
    </w:p>
    <w:p w:rsidR="002216F5" w:rsidRPr="002216F5" w:rsidRDefault="002216F5" w:rsidP="002216F5">
      <w:pPr>
        <w:pStyle w:val="Akapitzlist"/>
        <w:numPr>
          <w:ilvl w:val="1"/>
          <w:numId w:val="6"/>
        </w:numPr>
        <w:spacing w:after="0" w:line="276" w:lineRule="auto"/>
        <w:ind w:left="993"/>
        <w:jc w:val="both"/>
        <w:rPr>
          <w:rFonts w:ascii="Cambria" w:hAnsi="Cambria" w:cstheme="minorHAnsi"/>
          <w:szCs w:val="20"/>
        </w:rPr>
      </w:pPr>
      <w:r w:rsidRPr="002216F5">
        <w:rPr>
          <w:rFonts w:ascii="Cambria" w:hAnsi="Cambria" w:cstheme="minorHAnsi"/>
          <w:szCs w:val="20"/>
        </w:rPr>
        <w:t>nieuzupełnienie, niepoprawienie lub niewykonanie w terminie 21 dni, którejkolwiek z części przedmiotu zamówienia, liczonych od dnia przekazania przez Zamawiającego drugiego protokołu odbioru częściowego lub drugiego</w:t>
      </w:r>
      <w:r>
        <w:rPr>
          <w:rFonts w:ascii="Cambria" w:hAnsi="Cambria" w:cstheme="minorHAnsi"/>
          <w:szCs w:val="20"/>
        </w:rPr>
        <w:t xml:space="preserve"> </w:t>
      </w:r>
      <w:r w:rsidRPr="002216F5">
        <w:rPr>
          <w:rFonts w:ascii="Cambria" w:hAnsi="Cambria" w:cstheme="minorHAnsi"/>
          <w:szCs w:val="20"/>
        </w:rPr>
        <w:t>protok</w:t>
      </w:r>
      <w:r>
        <w:rPr>
          <w:rFonts w:ascii="Cambria" w:hAnsi="Cambria" w:cstheme="minorHAnsi"/>
          <w:szCs w:val="20"/>
        </w:rPr>
        <w:t>ołu odbioru końcowego z uwagami,</w:t>
      </w:r>
    </w:p>
    <w:p w:rsidR="00226971" w:rsidRPr="007E067D" w:rsidRDefault="00226971"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t>przekroczenie terminu realizacji, o którym mowa w §2 ust. 1, powyżej 21 dni kalendarzowych.</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Zamawiający może naliczyć Wykonawcy karę umowną </w:t>
      </w:r>
      <w:r w:rsidR="00226971" w:rsidRPr="007E067D">
        <w:rPr>
          <w:rFonts w:ascii="Cambria" w:hAnsi="Cambria" w:cstheme="minorHAnsi"/>
          <w:szCs w:val="20"/>
        </w:rPr>
        <w:t>w wysokości 20% łącznego wynagrodzenia umownego brutto, określonego w §3 ust. 1 niniejszej umowy, w przypadku odstąpienia od umowy przez Wykonawcę, z przyczyn leżących po stronie Wykonawcy.</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 xml:space="preserve">w wysokości </w:t>
      </w:r>
      <w:r w:rsidRPr="007E067D">
        <w:rPr>
          <w:rFonts w:ascii="Cambria" w:hAnsi="Cambria" w:cstheme="minorHAnsi"/>
          <w:szCs w:val="20"/>
        </w:rPr>
        <w:t>10</w:t>
      </w:r>
      <w:r w:rsidR="00226971" w:rsidRPr="007E067D">
        <w:rPr>
          <w:rFonts w:ascii="Cambria" w:hAnsi="Cambria" w:cstheme="minorHAnsi"/>
          <w:szCs w:val="20"/>
        </w:rPr>
        <w:t xml:space="preserve">00 zł za każdy rozpoczęty dzień roboczy zwłoki w przystąpieniu do usunięcia awarii lub usterki </w:t>
      </w:r>
      <w:r w:rsidR="00E860DB">
        <w:rPr>
          <w:rFonts w:ascii="Cambria" w:hAnsi="Cambria" w:cstheme="minorHAnsi"/>
          <w:szCs w:val="20"/>
        </w:rPr>
        <w:t xml:space="preserve">urządzenia </w:t>
      </w:r>
      <w:r w:rsidR="00226971" w:rsidRPr="007E067D">
        <w:rPr>
          <w:rFonts w:ascii="Cambria" w:hAnsi="Cambria" w:cstheme="minorHAnsi"/>
          <w:szCs w:val="20"/>
        </w:rPr>
        <w:t xml:space="preserve">lub w przypadku zwłoki w dokonaniu naprawy </w:t>
      </w:r>
      <w:r w:rsidR="00E860DB">
        <w:rPr>
          <w:rFonts w:ascii="Cambria" w:hAnsi="Cambria" w:cstheme="minorHAnsi"/>
          <w:szCs w:val="20"/>
        </w:rPr>
        <w:t xml:space="preserve">urządzenia </w:t>
      </w:r>
      <w:r w:rsidR="001212CC" w:rsidRPr="007E067D">
        <w:rPr>
          <w:rFonts w:ascii="Cambria" w:hAnsi="Cambria" w:cstheme="minorHAnsi"/>
          <w:szCs w:val="20"/>
        </w:rPr>
        <w:t xml:space="preserve"> </w:t>
      </w:r>
      <w:r w:rsidR="00226971" w:rsidRPr="007E067D">
        <w:rPr>
          <w:rFonts w:ascii="Cambria" w:hAnsi="Cambria" w:cstheme="minorHAnsi"/>
          <w:szCs w:val="20"/>
        </w:rPr>
        <w:t>w ramach napraw</w:t>
      </w:r>
      <w:r w:rsidR="008D08B8">
        <w:rPr>
          <w:rFonts w:ascii="Cambria" w:hAnsi="Cambria" w:cstheme="minorHAnsi"/>
          <w:szCs w:val="20"/>
        </w:rPr>
        <w:t>y gwarancyjnej, o której mowa w</w:t>
      </w:r>
      <w:r w:rsidR="008D08B8">
        <w:rPr>
          <w:rFonts w:ascii="Cambria" w:hAnsi="Cambria" w:cstheme="minorHAnsi"/>
          <w:color w:val="FF0000"/>
          <w:szCs w:val="20"/>
        </w:rPr>
        <w:t xml:space="preserve"> </w:t>
      </w:r>
      <w:r w:rsidR="008D08B8">
        <w:rPr>
          <w:rFonts w:ascii="Cambria" w:hAnsi="Cambria" w:cstheme="minorHAnsi"/>
          <w:szCs w:val="20"/>
        </w:rPr>
        <w:t>§7.</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Jeżeli kara umowna nie pokrywa poniesionej szkody, Zamawiający może dochodzić odszkodowania uzupełniającego do wysokości rzeczywiście poniesionej szkody na zasadach ogólnych.</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Wykonawca wyraża zgodę na potrącenie kar z przysługującego mu wynagrodzenia.</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Kary umowne podlegają sumowaniu, co oznacza, że naliczenie kary z jednego tytułu nie wyłącza możliwości naliczenia kary z innego tytułu, jeżeli istnieją ku temu podstawy.</w:t>
      </w:r>
    </w:p>
    <w:p w:rsidR="00226971" w:rsidRPr="007E067D" w:rsidRDefault="00E9151B" w:rsidP="00822E79">
      <w:pPr>
        <w:pStyle w:val="Akapitzlist"/>
        <w:numPr>
          <w:ilvl w:val="0"/>
          <w:numId w:val="6"/>
        </w:numPr>
        <w:spacing w:after="0" w:line="276" w:lineRule="auto"/>
        <w:ind w:left="284"/>
        <w:jc w:val="both"/>
        <w:rPr>
          <w:rFonts w:ascii="Cambria" w:hAnsi="Cambria" w:cstheme="minorHAnsi"/>
          <w:szCs w:val="20"/>
        </w:rPr>
      </w:pPr>
      <w:r>
        <w:rPr>
          <w:rFonts w:ascii="Cambria" w:hAnsi="Cambria" w:cstheme="minorHAnsi"/>
          <w:szCs w:val="20"/>
        </w:rPr>
        <w:t>Kary, o których mowa w § 4</w:t>
      </w:r>
      <w:r w:rsidR="00226971" w:rsidRPr="007E067D">
        <w:rPr>
          <w:rFonts w:ascii="Cambria" w:hAnsi="Cambria" w:cstheme="minorHAnsi"/>
          <w:szCs w:val="20"/>
        </w:rPr>
        <w:t xml:space="preserve"> Umowy zostaną zapłacone przez Wykonawcę w ciągu </w:t>
      </w:r>
      <w:r w:rsidR="0043061F" w:rsidRPr="00F80ECF">
        <w:rPr>
          <w:rFonts w:ascii="Cambria" w:hAnsi="Cambria" w:cstheme="minorHAnsi"/>
          <w:szCs w:val="20"/>
        </w:rPr>
        <w:t>21</w:t>
      </w:r>
      <w:r w:rsidR="00226971" w:rsidRPr="00F80ECF">
        <w:rPr>
          <w:rFonts w:ascii="Cambria" w:hAnsi="Cambria" w:cstheme="minorHAnsi"/>
          <w:szCs w:val="20"/>
        </w:rPr>
        <w:t xml:space="preserve"> dni</w:t>
      </w:r>
      <w:r w:rsidR="00226971" w:rsidRPr="007E067D">
        <w:rPr>
          <w:rFonts w:ascii="Cambria" w:hAnsi="Cambria" w:cstheme="minorHAnsi"/>
          <w:szCs w:val="20"/>
        </w:rPr>
        <w:t xml:space="preserve"> od daty otrzymania noty obciążeniowej wystawionej przez Zamawiającego.</w:t>
      </w:r>
    </w:p>
    <w:p w:rsidR="00226971" w:rsidRPr="007E067D" w:rsidRDefault="00226971" w:rsidP="00822E79">
      <w:pPr>
        <w:pStyle w:val="Akapitzlist"/>
        <w:numPr>
          <w:ilvl w:val="0"/>
          <w:numId w:val="6"/>
        </w:numPr>
        <w:spacing w:line="276" w:lineRule="auto"/>
        <w:ind w:left="284"/>
        <w:jc w:val="both"/>
        <w:rPr>
          <w:rFonts w:ascii="Cambria" w:hAnsi="Cambria" w:cstheme="minorHAnsi"/>
          <w:szCs w:val="20"/>
        </w:rPr>
      </w:pPr>
      <w:r w:rsidRPr="007E067D">
        <w:rPr>
          <w:rFonts w:ascii="Cambria" w:hAnsi="Cambria" w:cstheme="minorHAnsi"/>
          <w:szCs w:val="20"/>
        </w:rPr>
        <w:t xml:space="preserve">Łączna wysokość kar umownych naliczonych przez Zamawiającego nie przekroczy 30% wynagrodzenia brutto, o którym mowa w § 3 ust. 1 Umowy. </w:t>
      </w:r>
    </w:p>
    <w:p w:rsidR="00226971" w:rsidRPr="007E067D" w:rsidRDefault="00226971" w:rsidP="00D05D26">
      <w:pPr>
        <w:spacing w:after="0" w:line="276" w:lineRule="auto"/>
        <w:ind w:left="284"/>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5</w:t>
      </w:r>
    </w:p>
    <w:p w:rsidR="00226971" w:rsidRPr="007E067D" w:rsidRDefault="00226971" w:rsidP="00D05D26">
      <w:pPr>
        <w:spacing w:after="0" w:line="276" w:lineRule="auto"/>
        <w:jc w:val="center"/>
        <w:rPr>
          <w:rFonts w:ascii="Cambria" w:hAnsi="Cambria" w:cs="Calibri"/>
          <w:b/>
          <w:szCs w:val="20"/>
        </w:rPr>
      </w:pPr>
      <w:r w:rsidRPr="007E067D">
        <w:rPr>
          <w:rFonts w:ascii="Cambria" w:hAnsi="Cambria" w:cs="Calibri"/>
          <w:b/>
          <w:szCs w:val="20"/>
        </w:rPr>
        <w:t>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może powierzyć wykonanie części umowy zamówienia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będzie w pełni odpowiedzialny za działania lub uchybienia każdego podwykonawcy, jego przedstawicieli lub pracowników, tak jakby były to działania lub uchybienia 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 przypadku powierzenia podwykonawcy przez Wykonawcę realizacji Przedmiotu umowy, Wykonawca jest zobowiązany do dokonania we własnym zakresie zapłaty wynagrodzenia należnego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 xml:space="preserve">Wykonawca, przed wystawieniem faktury Vat za wykonanie Przedmiotu umowy przekaże </w:t>
      </w:r>
      <w:r w:rsidRPr="007E067D">
        <w:rPr>
          <w:rFonts w:ascii="Cambria" w:hAnsi="Cambria" w:cs="Calibri"/>
          <w:color w:val="000000"/>
          <w:kern w:val="2"/>
          <w:sz w:val="22"/>
          <w:szCs w:val="20"/>
          <w:lang w:eastAsia="ar-SA"/>
        </w:rPr>
        <w:t>Zamawiającemu pełną listę podwykonawców biorących udział w realizacji zamówienia wraz z oświadczeniem o uregulowaniu przez Wykonawcę wszystkich wymagalnych zobowiązań związanych z realizacją Przedmiotu umowy względem podwykonawców.</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rPr>
      </w:pPr>
      <w:r w:rsidRPr="007E067D">
        <w:rPr>
          <w:rFonts w:ascii="Cambria" w:hAnsi="Cambria" w:cs="Calibri"/>
          <w:sz w:val="22"/>
          <w:szCs w:val="20"/>
        </w:rPr>
        <w:t>Przedłożenie listy podwykonawców lub oświadczenia, o których mowa w ust. 4 niezgodnych ze stanem faktycznym jak i nie przedstawienie listy lub oświadczenia pomimo wyznaczenia przez Zamawiającego dodatkowego terminu, stanowi rażące naruszenie postanowień Umowy</w:t>
      </w:r>
      <w:r w:rsidR="00CE1639" w:rsidRPr="007E067D">
        <w:rPr>
          <w:rFonts w:ascii="Cambria" w:hAnsi="Cambria" w:cs="Calibri"/>
          <w:sz w:val="22"/>
          <w:szCs w:val="20"/>
        </w:rPr>
        <w:t>.</w:t>
      </w:r>
    </w:p>
    <w:p w:rsidR="00226971" w:rsidRPr="007E067D" w:rsidRDefault="00226971" w:rsidP="00822E79">
      <w:pPr>
        <w:pStyle w:val="Lista2"/>
        <w:numPr>
          <w:ilvl w:val="0"/>
          <w:numId w:val="15"/>
        </w:numPr>
        <w:spacing w:line="276" w:lineRule="auto"/>
        <w:ind w:left="284" w:hanging="284"/>
        <w:jc w:val="both"/>
        <w:rPr>
          <w:rFonts w:ascii="Cambria" w:hAnsi="Cambria" w:cs="Calibri"/>
          <w:kern w:val="2"/>
          <w:sz w:val="22"/>
          <w:szCs w:val="20"/>
        </w:rPr>
      </w:pPr>
      <w:r w:rsidRPr="007E067D">
        <w:rPr>
          <w:rFonts w:ascii="Cambria" w:hAnsi="Cambria" w:cs="Calibri"/>
          <w:color w:val="000000"/>
          <w:kern w:val="2"/>
          <w:sz w:val="22"/>
          <w:szCs w:val="20"/>
        </w:rPr>
        <w:t>Wykonawca jest zobowiązany do koordynacji prac realizowanych przez Podwykonawców.</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Calibri"/>
          <w:sz w:val="22"/>
          <w:szCs w:val="20"/>
        </w:rPr>
        <w:t xml:space="preserve">Umowa zawarta przez Wykonawcę z Podwykonawcami nie może zawierać postanowień kształtujących prawa i obowiązki Podwykonawcy, w zakresie kar umownych oraz </w:t>
      </w:r>
      <w:r w:rsidRPr="007E067D">
        <w:rPr>
          <w:rFonts w:ascii="Cambria" w:hAnsi="Cambria" w:cs="Calibri"/>
          <w:sz w:val="22"/>
          <w:szCs w:val="22"/>
        </w:rPr>
        <w:t>postanowień dotyczących warunków wypłaty wynagrodzenia, w sposób dla niego mniej korzystny niż prawa i obowiązki Wykonawcy, ukształtowane postanowieniami umowy zawartej między Zamawiającym a Wykonawcą.</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 xml:space="preserve">W przypadku, gdy Wykonawca, na etapie postępowania o udzielenie zamówienia publicznego polega, w odniesieniu do niniejszego przedmiotu Umowy lub jego części, odpowiednio na zdolnościach technicznych lub zawodowych lub sytuacji finansowej lub ekonomicznej innych Podmiotów, zgodnie z art. 118 ust. 1 ustawy Pzp, zmiana albo rezygnacja z tych Podmiotów będzie możliwa, jeżeli Wykonawca wykaże Zamawiającemu, iż proponowany inny Podmiot </w:t>
      </w:r>
      <w:r w:rsidRPr="007E067D">
        <w:rPr>
          <w:rFonts w:ascii="Cambria" w:hAnsi="Cambria" w:cstheme="minorHAnsi"/>
          <w:sz w:val="22"/>
          <w:szCs w:val="22"/>
        </w:rPr>
        <w:lastRenderedPageBreak/>
        <w:t>lub Wykonawca samodzielnie spełnia je w stopniu nie mniejszym niż wymagany w trakcie postępowania o udzielenie zamówienia. Zmiana, o której mowa w zdaniu poprzednim wejdzie w życie wyłącznie po uzyskaniu pisemnej akceptacji Zamawiającego. Zmiana taka nie będzie wymagała zawarcia aneksu do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Wykonawca, który polega na zdolnościach lub sytuacji innych podmiotów, zgodnie z ust. 1, musi udowodnić Zamawiającemu, że realizując niniejszy przedmiot Umowy będzie dysponował niezbędnymi zasobami tych Podmiotów, w szczególności przedstawiając zobowiązanie tych Podmiotów do oddania mu do dyspozycji niezbędnych zasobów na potrzeby realizacji przedmiotu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Zobowiązanie Podmiotu udostępniającego zasoby, o którym mowa powyżej, potwierdza, że stosunek łączący wykonawcę z podmiotami udostępniającymi zasoby gwarantuje rzeczywisty dostęp do tych zasobów oraz określa w szczególności:</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zakres dostępnych wykonawcy zasobów podmiotu udostępniającego zasoby,</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sposób i okres udostępnienia wykonawcy i wykorzystania przez niego zasobów podmiotu udostępniającego te zasoby przy wykonywaniu zamówienia,</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celu oceny czy Wykonawca polegając na zdolnościach lub sytuacji innych podmiotów, na zasadach określonych w art. 118 ust. 1 ustawy Pzp, będzie dysponował niezbędnymi zasobami w stopniu umożliwiającym należyte wykonanie</w:t>
      </w:r>
      <w:r w:rsidR="00E9151B">
        <w:rPr>
          <w:rFonts w:ascii="Cambria" w:hAnsi="Cambria" w:cstheme="minorHAnsi"/>
          <w:sz w:val="22"/>
          <w:szCs w:val="22"/>
        </w:rPr>
        <w:t xml:space="preserve"> zamówienia publicznego oraz w </w:t>
      </w:r>
      <w:r w:rsidRPr="007E067D">
        <w:rPr>
          <w:rFonts w:ascii="Cambria" w:hAnsi="Cambria" w:cstheme="minorHAnsi"/>
          <w:sz w:val="22"/>
          <w:szCs w:val="22"/>
        </w:rPr>
        <w:t>celu oceny czy stosunek łączący Wykonawcę z tym podmiotami gwarantuje rzeczywisty dostęp do ich zasobów, Zamawiający może żądać dokumentów dotyczących w szczególności: zakresu udostępnianych Wykonawcy zasobów innego podmiotu, sposobu ich wykorzystania przez Wykonawcę przy wykonywaniu zamówienia, oraz zakresu i okresu udziału innego podmiotu przy wykonywaniu zamówienia.</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odniesieniu do warunków dotyczących wykształcenia, kwalifikacji zawodowych lub doświadczenia, Wykonawca może polegać na zdolnościach innych Podmiotów, jeśli Podmioty te zrealizują roboty budowlane lub usługi, do realizacji których te zdolności są wymagane.</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Zamawiający ocenia, czy odpowiednio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SWZ.</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226971"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Jeżeli zdolności techniczne lub zawodowe lub sytuacja ekonomiczna lub finansowa, Podmiotu, o którym mowa w ust. 1, nie będą potwierdzać spełnienia przez Wykonawcę warunków udziału w postępowaniu lub zachodzą wobec tych Podmiotów podstawy wykluczenia, Wykonawca w terminie określonym przez Zamawiającego będzie zobowiązany:</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zastąpić ten podmiot innym podmiotem/podmiotami lub</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wykonać osobiście odpowiednią część zamówienia, jeżeli wykaże odpowiednio zdolności techniczne lub zawodowe lub sytuac</w:t>
      </w:r>
      <w:r w:rsidR="00E9151B">
        <w:rPr>
          <w:rFonts w:ascii="Cambria" w:hAnsi="Cambria" w:cstheme="minorHAnsi"/>
        </w:rPr>
        <w:t>ję finansową lub ekonomiczną, o </w:t>
      </w:r>
      <w:r w:rsidRPr="007E067D">
        <w:rPr>
          <w:rFonts w:ascii="Cambria" w:hAnsi="Cambria" w:cstheme="minorHAnsi"/>
        </w:rPr>
        <w:t>których mowa w ust.1.</w:t>
      </w:r>
    </w:p>
    <w:p w:rsidR="00767BEB" w:rsidRPr="007E067D" w:rsidRDefault="00767BEB" w:rsidP="00767BEB">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lastRenderedPageBreak/>
        <w:t>Każdy z Podwykonawców musi posiadać ubezpieczenie OC z tytułu prowadzonej działalności gospodarczej w wysokości równej co najmniej trzykrotnej wartości zleconych jej prac</w:t>
      </w:r>
      <w:r w:rsidR="00EC3AFB">
        <w:rPr>
          <w:rFonts w:ascii="Cambria" w:hAnsi="Cambria" w:cstheme="minorHAnsi"/>
          <w:sz w:val="22"/>
          <w:szCs w:val="22"/>
        </w:rPr>
        <w:t>. W </w:t>
      </w:r>
      <w:r w:rsidR="00CB35E5" w:rsidRPr="007E067D">
        <w:rPr>
          <w:rFonts w:ascii="Cambria" w:hAnsi="Cambria" w:cstheme="minorHAnsi"/>
          <w:sz w:val="22"/>
          <w:szCs w:val="22"/>
        </w:rPr>
        <w:t xml:space="preserve">umowach podwykonawczych, Wykonawca musi zobowiązać Podwykonawców do każdorazowego okazywania aktualnej polisy na żądanie Zamawiającego. </w:t>
      </w:r>
    </w:p>
    <w:p w:rsidR="00226971" w:rsidRPr="007E067D" w:rsidRDefault="00226971" w:rsidP="00CE1639">
      <w:pPr>
        <w:pStyle w:val="Lista2"/>
        <w:spacing w:line="276" w:lineRule="auto"/>
        <w:ind w:left="284" w:firstLine="0"/>
        <w:jc w:val="both"/>
        <w:rPr>
          <w:rFonts w:ascii="Cambria" w:hAnsi="Cambria" w:cstheme="minorHAnsi"/>
          <w:sz w:val="22"/>
          <w:szCs w:val="22"/>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6</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Odstąpienie od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może odstąpić od umowy w przypadku wystąpienia okoliczności, o których mowa w art. 456 ust. 1 ustawy Pzp tj.:</w:t>
      </w:r>
      <w:r w:rsidR="00EC3AFB">
        <w:rPr>
          <w:rFonts w:ascii="Cambria" w:hAnsi="Cambria" w:cstheme="minorHAnsi"/>
          <w:szCs w:val="20"/>
        </w:rPr>
        <w:t xml:space="preserve"> w razie zaistnienia</w:t>
      </w:r>
      <w:r w:rsidRPr="007E067D">
        <w:rPr>
          <w:rFonts w:ascii="Cambria" w:hAnsi="Cambria" w:cstheme="minorHAnsi"/>
          <w:szCs w:val="20"/>
        </w:rPr>
        <w:t xml:space="preserve"> okoliczności powodującej, że wykonanie umowy nie leży w interesie publicznym, cze</w:t>
      </w:r>
      <w:r w:rsidR="00EC3AFB">
        <w:rPr>
          <w:rFonts w:ascii="Cambria" w:hAnsi="Cambria" w:cstheme="minorHAnsi"/>
          <w:szCs w:val="20"/>
        </w:rPr>
        <w:t>go nie można było przewidzieć w </w:t>
      </w:r>
      <w:r w:rsidRPr="007E067D">
        <w:rPr>
          <w:rFonts w:ascii="Cambria" w:hAnsi="Cambria" w:cstheme="minorHAnsi"/>
          <w:szCs w:val="20"/>
        </w:rPr>
        <w:t>chwili zawarcia Umowy,  lub dalsze wykonywanie umowy może zagrozić istotnemu interesowi bezpieczeństwa państwa lub bezpieczeństwu publicznemu - odstąpienie od Umowy w tym przypadku może nastąpić w terminie 3</w:t>
      </w:r>
      <w:r w:rsidR="00EC3AFB">
        <w:rPr>
          <w:rFonts w:ascii="Cambria" w:hAnsi="Cambria" w:cstheme="minorHAnsi"/>
          <w:szCs w:val="20"/>
        </w:rPr>
        <w:t>0 dni od powzięcia wiadomości o </w:t>
      </w:r>
      <w:r w:rsidRPr="007E067D">
        <w:rPr>
          <w:rFonts w:ascii="Cambria" w:hAnsi="Cambria" w:cstheme="minorHAnsi"/>
          <w:szCs w:val="20"/>
        </w:rPr>
        <w:t>powyższych okolicznościach.</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także odstąpić od umowy, gdy: </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 xml:space="preserve">Wykonawca </w:t>
      </w:r>
      <w:r w:rsidR="00226971" w:rsidRPr="007E067D">
        <w:rPr>
          <w:rFonts w:ascii="Cambria" w:hAnsi="Cambria" w:cstheme="minorHAnsi"/>
          <w:szCs w:val="20"/>
        </w:rPr>
        <w:t>dostarczył przedmiot zamówienia z wadami;</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Wykonawca</w:t>
      </w:r>
      <w:r w:rsidR="00226971" w:rsidRPr="007E067D">
        <w:rPr>
          <w:rFonts w:ascii="Cambria" w:hAnsi="Cambria" w:cstheme="minorHAnsi"/>
          <w:szCs w:val="20"/>
        </w:rPr>
        <w:t xml:space="preserve"> dostarczył przedmiot zamówienia niezgodny z umową.</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Wykonawca przekroczył termin dostawy przedmiotu umowy powyżej 21 dni kalendarzowych.</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Przedmiot zamówienia lub którykolwiek z jego części</w:t>
      </w:r>
      <w:r w:rsidR="00EC3AFB">
        <w:rPr>
          <w:rFonts w:ascii="Cambria" w:hAnsi="Cambria" w:cstheme="minorHAnsi"/>
          <w:szCs w:val="20"/>
        </w:rPr>
        <w:t xml:space="preserve"> nie spełnia cech określonych w </w:t>
      </w:r>
      <w:r w:rsidRPr="007E067D">
        <w:rPr>
          <w:rFonts w:ascii="Cambria" w:hAnsi="Cambria" w:cstheme="minorHAnsi"/>
          <w:szCs w:val="20"/>
        </w:rPr>
        <w:t>Specyfikacji technicznej.</w:t>
      </w:r>
    </w:p>
    <w:p w:rsidR="00226971" w:rsidRPr="007E067D" w:rsidRDefault="00226971" w:rsidP="00822E79">
      <w:pPr>
        <w:pStyle w:val="Akapitzlist"/>
        <w:numPr>
          <w:ilvl w:val="1"/>
          <w:numId w:val="7"/>
        </w:numPr>
        <w:spacing w:line="276" w:lineRule="auto"/>
        <w:rPr>
          <w:rFonts w:ascii="Cambria" w:hAnsi="Cambria" w:cstheme="minorHAnsi"/>
          <w:szCs w:val="20"/>
        </w:rPr>
      </w:pPr>
      <w:r w:rsidRPr="007E067D">
        <w:rPr>
          <w:rFonts w:ascii="Cambria" w:hAnsi="Cambria" w:cstheme="minorHAnsi"/>
          <w:szCs w:val="20"/>
        </w:rPr>
        <w:t>Wykonawca w inny sposób rażąco naruszy postanowienia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ma prawo odstąpić od umowy w trybie natychmiastowym, gdy Wykonawca mimo otrzymania pisemnego wezwania i wyznaczenia przez Zamawiającego terminu do prawidłowego wykonania przedmiotu umowy dalej nienależycie wykonuje zobowiązania wynikające z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Odstąpienie od umowy wymaga pisemnego oświadczenia z podaniem uzasadnienia pod rygorem nieważności w terminie do 30 dni od wystąpienia okoliczności lub powzięcia informacji o wystąpieniu okoliczności, o których mowa w ust. 1-3.</w:t>
      </w:r>
    </w:p>
    <w:p w:rsidR="00226971" w:rsidRPr="007E067D" w:rsidRDefault="00226971" w:rsidP="00D05D26">
      <w:pPr>
        <w:spacing w:after="0" w:line="276" w:lineRule="auto"/>
        <w:rPr>
          <w:rFonts w:ascii="Cambria" w:hAnsi="Cambria" w:cstheme="minorHAnsi"/>
          <w:szCs w:val="20"/>
        </w:rPr>
      </w:pP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7</w:t>
      </w: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Gwarancja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Na wykonany przedmiot umowy Wykonawca udziela gwarancji obejmującej całość prac wykonanych w ramach przedmiotu zamówi</w:t>
      </w:r>
      <w:r w:rsidR="00240B44">
        <w:rPr>
          <w:rFonts w:ascii="Cambria" w:hAnsi="Cambria" w:cstheme="minorHAnsi"/>
          <w:szCs w:val="20"/>
        </w:rPr>
        <w:t xml:space="preserve">enia. </w:t>
      </w:r>
      <w:r w:rsidR="003F7EDB" w:rsidRPr="00B60DD2">
        <w:rPr>
          <w:rFonts w:ascii="Cambria" w:hAnsi="Cambria" w:cstheme="minorHAnsi"/>
          <w:szCs w:val="20"/>
        </w:rPr>
        <w:t>Okres gwarancji wynosi 36</w:t>
      </w:r>
      <w:r w:rsidRPr="00B60DD2">
        <w:rPr>
          <w:rFonts w:ascii="Cambria" w:hAnsi="Cambria" w:cstheme="minorHAnsi"/>
          <w:szCs w:val="20"/>
        </w:rPr>
        <w:t xml:space="preserve"> </w:t>
      </w:r>
      <w:r w:rsidR="00FB2FF4" w:rsidRPr="00B60DD2">
        <w:rPr>
          <w:rFonts w:ascii="Cambria" w:hAnsi="Cambria" w:cstheme="minorHAnsi"/>
          <w:szCs w:val="20"/>
        </w:rPr>
        <w:t>miesięcy</w:t>
      </w:r>
      <w:r w:rsidRPr="00B60DD2">
        <w:rPr>
          <w:rFonts w:ascii="Cambria" w:hAnsi="Cambria" w:cstheme="minorHAnsi"/>
          <w:szCs w:val="20"/>
        </w:rPr>
        <w:t xml:space="preserve"> (</w:t>
      </w:r>
      <w:r w:rsidRPr="00B60DD2">
        <w:rPr>
          <w:rFonts w:ascii="Cambria" w:hAnsi="Cambria" w:cstheme="minorHAnsi"/>
          <w:i/>
          <w:iCs/>
          <w:szCs w:val="20"/>
        </w:rPr>
        <w:t>zgodnie z złożoną ofertą</w:t>
      </w:r>
      <w:r w:rsidR="007E4587">
        <w:rPr>
          <w:rFonts w:ascii="Cambria" w:hAnsi="Cambria" w:cstheme="minorHAnsi"/>
          <w:szCs w:val="20"/>
        </w:rPr>
        <w:t>), który liczy się od dnia</w:t>
      </w:r>
      <w:r w:rsidR="00C47582">
        <w:rPr>
          <w:rFonts w:ascii="Cambria" w:hAnsi="Cambria" w:cstheme="minorHAnsi"/>
          <w:szCs w:val="20"/>
        </w:rPr>
        <w:t xml:space="preserve"> odbioru końcowego wykonanego i </w:t>
      </w:r>
      <w:r w:rsidR="007E4587">
        <w:rPr>
          <w:rFonts w:ascii="Cambria" w:hAnsi="Cambria" w:cstheme="minorHAnsi"/>
          <w:szCs w:val="20"/>
        </w:rPr>
        <w:t>odebranego przedmiotu umowy</w:t>
      </w:r>
      <w:r w:rsidR="007E4587">
        <w:rPr>
          <w:rFonts w:ascii="Cambria" w:hAnsi="Cambria" w:cstheme="minorHAnsi"/>
          <w:color w:val="000000" w:themeColor="text1"/>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gwarancje producenta udzielane w normalnych warunkach rynkowych (np. określane w ofertach producenta lub na jego stronach internetowych) obejmują dłuższy okres niż gwarancje Wykonawcy, po upływie terminu gwarancji Wykonawcy obowiązują gwarancje producenta na poszczególne urządzenia.</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dokonania nieodpłatnej naprawy gwarancyjnej przedmiotu umowy terminie </w:t>
      </w:r>
      <w:r w:rsidR="001E559C" w:rsidRPr="007E067D">
        <w:rPr>
          <w:rFonts w:ascii="Cambria" w:hAnsi="Cambria" w:cstheme="minorHAnsi"/>
          <w:szCs w:val="20"/>
        </w:rPr>
        <w:t>21</w:t>
      </w:r>
      <w:r w:rsidR="00B964FA" w:rsidRPr="007E067D">
        <w:rPr>
          <w:rFonts w:ascii="Cambria" w:hAnsi="Cambria" w:cstheme="minorHAnsi"/>
          <w:szCs w:val="20"/>
        </w:rPr>
        <w:t xml:space="preserve"> </w:t>
      </w:r>
      <w:r w:rsidRPr="007E067D">
        <w:rPr>
          <w:rFonts w:ascii="Cambria" w:hAnsi="Cambria" w:cstheme="minorHAnsi"/>
          <w:szCs w:val="20"/>
        </w:rPr>
        <w:t xml:space="preserve">dni od zgłoszenia usterki/awarii, licząc od chwili zawiadomienia </w:t>
      </w:r>
      <w:r w:rsidRPr="00240B44">
        <w:rPr>
          <w:rFonts w:ascii="Cambria" w:hAnsi="Cambria" w:cstheme="minorHAnsi"/>
          <w:szCs w:val="20"/>
        </w:rPr>
        <w:t>mailowego na adres</w:t>
      </w:r>
      <w:r w:rsidR="00240B44">
        <w:rPr>
          <w:rFonts w:ascii="Cambria" w:hAnsi="Cambria" w:cstheme="minorHAnsi"/>
          <w:szCs w:val="20"/>
        </w:rPr>
        <w:t xml:space="preserve">: </w:t>
      </w:r>
      <w:r w:rsidR="00E0341E">
        <w:t>…………………………………………………………….</w:t>
      </w:r>
    </w:p>
    <w:p w:rsidR="00B964FA" w:rsidRPr="007E067D" w:rsidRDefault="00B964FA"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rodzaj usterki/awarii obiektywnie wymaga dłuższego terminu naprawy, Wykonawca powiadomi o tym Zamawiającego przedstawiając mu szczegółowo opisane obiektywne przyczyny oraz wskaże dowody na potwierdzenie bra</w:t>
      </w:r>
      <w:r w:rsidR="008D7F96">
        <w:rPr>
          <w:rFonts w:ascii="Cambria" w:hAnsi="Cambria" w:cstheme="minorHAnsi"/>
          <w:szCs w:val="20"/>
        </w:rPr>
        <w:t>ku możliwości wywiązania się z </w:t>
      </w:r>
      <w:r w:rsidRPr="007E067D">
        <w:rPr>
          <w:rFonts w:ascii="Cambria" w:hAnsi="Cambria" w:cstheme="minorHAnsi"/>
          <w:szCs w:val="20"/>
        </w:rPr>
        <w:t xml:space="preserve">terminu o którym mowa w ust. 3. </w:t>
      </w:r>
    </w:p>
    <w:p w:rsidR="00EE6565" w:rsidRPr="007E4587" w:rsidRDefault="00ED31AB" w:rsidP="00822E79">
      <w:pPr>
        <w:pStyle w:val="Akapitzlist"/>
        <w:numPr>
          <w:ilvl w:val="0"/>
          <w:numId w:val="20"/>
        </w:numPr>
        <w:spacing w:after="0" w:line="276" w:lineRule="auto"/>
        <w:ind w:left="284"/>
        <w:jc w:val="both"/>
        <w:rPr>
          <w:rFonts w:ascii="Cambria" w:hAnsi="Cambria" w:cstheme="minorHAnsi"/>
          <w:szCs w:val="20"/>
        </w:rPr>
      </w:pPr>
      <w:r w:rsidRPr="007E4587">
        <w:rPr>
          <w:rFonts w:ascii="Cambria" w:hAnsi="Cambria" w:cstheme="minorHAnsi"/>
          <w:szCs w:val="20"/>
        </w:rPr>
        <w:lastRenderedPageBreak/>
        <w:t>Wykonawca zobowiązuje się do bezpłatnego świadczenia przeglądów i</w:t>
      </w:r>
      <w:r w:rsidR="00EE6565" w:rsidRPr="007E4587">
        <w:rPr>
          <w:rFonts w:ascii="Cambria" w:hAnsi="Cambria" w:cstheme="minorHAnsi"/>
          <w:szCs w:val="20"/>
        </w:rPr>
        <w:t xml:space="preserve"> konserwacji  wymaganych warunkach gwarancji oraz napraw w okresie gwarancyjnym bez dodatkowych opłat za transport i dojazd.</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 tytułu rękojmi za wady fizyczne na zasadach określonych Kodeksie cywilnym. Udzielenie gwarancji określonej w niniejszym paragrafie nie wyłącza ani nie ogranicza uprawnień Zamawiającego z tytułu rękojmi. Uprawnienia te zostają natomiast rozszerzone poprzez przyjęcie, że okres rękojmi za wady fizyczne na instalacje i wszystkie materiały oraz urządzenia zostaje zrównany z okresem zaoferowanej gwarancji.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art. 558 § 1 Kodeksu cywilnego).</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 przypadku niedopełnienia warunków gwarancji Zamawiający może powierzyć wykonanie usunięcia wad podmiotowi trzeciemu na koszt i ryzyko Wykonawcy. Zamawiający zachowuje prawo żądania wykonania usunięcia wad na koszt i ryzyko Wykonawcy także w wypadku odstąpienia od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określonym w ust.3, Zamawiający może zlecić usunięcie ich podmiotowi trzeciemu na koszt i ryzyko Wykonawcy. W tym przypadku koszty usuwania wad będą pokrywane w pierwszej kolejności z kwoty zatrzymanej tytułem zabezpieczenia należytego wykonania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w:t>
      </w:r>
      <w:r w:rsidR="007E4587">
        <w:rPr>
          <w:rFonts w:ascii="Cambria" w:hAnsi="Cambria" w:cstheme="minorHAnsi"/>
          <w:szCs w:val="20"/>
        </w:rPr>
        <w:t>tępczego, o którym mowa w ust. 8 i 9</w:t>
      </w:r>
      <w:r w:rsidRPr="007E067D">
        <w:rPr>
          <w:rFonts w:ascii="Cambria" w:hAnsi="Cambria" w:cstheme="minorHAnsi"/>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może dochodzić roszczeń z tytułu gwarancji i rękojmi także po terminie terminu gwarancji lub rękojmi, jeżeli reklamował wadę przed upływem tego terminu.</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jest odpowiedzialny wobec Zamawiającego z tytułu rękojmi za wady fizyczne. Ustawowy termin obowiązywania rękojmi za wady zostaje rozszerzony o okres na jaki udzielona zostanie gwarancja o której mowa w ust. 1 </w:t>
      </w:r>
      <w:r w:rsidRPr="007E4587">
        <w:rPr>
          <w:rFonts w:ascii="Cambria" w:hAnsi="Cambria" w:cstheme="minorHAnsi"/>
          <w:szCs w:val="20"/>
        </w:rPr>
        <w:t xml:space="preserve">i wynosi </w:t>
      </w:r>
      <w:r w:rsidR="003F7EDB" w:rsidRPr="007E4587">
        <w:rPr>
          <w:rFonts w:ascii="Cambria" w:hAnsi="Cambria" w:cstheme="minorHAnsi"/>
          <w:szCs w:val="20"/>
        </w:rPr>
        <w:t>36</w:t>
      </w:r>
      <w:r w:rsidR="00240B44" w:rsidRPr="007E4587">
        <w:rPr>
          <w:rFonts w:ascii="Cambria" w:hAnsi="Cambria" w:cstheme="minorHAnsi"/>
          <w:szCs w:val="20"/>
        </w:rPr>
        <w:t xml:space="preserve"> miesięcy </w:t>
      </w:r>
      <w:r w:rsidR="00DF2050" w:rsidRPr="007E4587">
        <w:rPr>
          <w:rFonts w:ascii="Cambria" w:hAnsi="Cambria" w:cstheme="minorHAnsi"/>
          <w:szCs w:val="20"/>
        </w:rPr>
        <w:t>(</w:t>
      </w:r>
      <w:r w:rsidR="00DF2050" w:rsidRPr="007E4587">
        <w:rPr>
          <w:rFonts w:ascii="Cambria" w:hAnsi="Cambria" w:cstheme="minorHAnsi"/>
          <w:i/>
          <w:iCs/>
          <w:szCs w:val="20"/>
        </w:rPr>
        <w:t>termin gwarancji wskazany w ofercie)</w:t>
      </w:r>
      <w:r w:rsidRPr="007E4587">
        <w:rPr>
          <w:rFonts w:ascii="Cambria" w:hAnsi="Cambria" w:cstheme="minorHAnsi"/>
          <w:szCs w:val="20"/>
        </w:rPr>
        <w:t xml:space="preserve">, </w:t>
      </w:r>
      <w:r w:rsidRPr="007E067D">
        <w:rPr>
          <w:rFonts w:ascii="Cambria" w:hAnsi="Cambria" w:cstheme="minorHAnsi"/>
          <w:szCs w:val="20"/>
        </w:rPr>
        <w:t>który liczy się od dnia odbioru końcowego wykonanego i odebranego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deklaruje, iż elementy objęte gwarancją zostaną wykonane z najwyższą jakością i zachowają sprawność i funkcjonalność w okresie gwarancji, jedynie z wyłączeniem zwykłego zużycia oraz skutków nieprawidłowej eksploatacji.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Wzór gwarancji, którą Wykonawca wyda przy odbiorze końcowym stanowi integralną część umowy.</w:t>
      </w:r>
    </w:p>
    <w:p w:rsidR="00EE6565" w:rsidRPr="007E067D" w:rsidRDefault="00EE6565" w:rsidP="00D05D26">
      <w:pPr>
        <w:spacing w:after="0" w:line="276" w:lineRule="auto"/>
        <w:rPr>
          <w:rFonts w:ascii="Cambria" w:hAnsi="Cambria" w:cstheme="minorHAnsi"/>
          <w:szCs w:val="20"/>
        </w:rPr>
      </w:pPr>
    </w:p>
    <w:p w:rsidR="00865E97" w:rsidRPr="007E067D" w:rsidRDefault="00865E97" w:rsidP="00865E97">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8</w:t>
      </w:r>
    </w:p>
    <w:p w:rsidR="00865E97" w:rsidRPr="007E067D" w:rsidRDefault="00865E97" w:rsidP="00DD77B2">
      <w:pPr>
        <w:spacing w:after="0" w:line="276" w:lineRule="auto"/>
        <w:jc w:val="center"/>
        <w:rPr>
          <w:rFonts w:ascii="Cambria" w:hAnsi="Cambria" w:cstheme="minorHAnsi"/>
          <w:b/>
          <w:szCs w:val="20"/>
        </w:rPr>
      </w:pPr>
      <w:r w:rsidRPr="007E067D">
        <w:rPr>
          <w:rFonts w:ascii="Cambria" w:hAnsi="Cambria" w:cstheme="minorHAnsi"/>
          <w:b/>
          <w:szCs w:val="20"/>
        </w:rPr>
        <w:t>Okresowe przeglądy gwarancyjne</w:t>
      </w:r>
    </w:p>
    <w:p w:rsidR="00EE6565"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4587">
        <w:rPr>
          <w:rFonts w:ascii="Cambria" w:hAnsi="Cambria" w:cstheme="minorHAnsi"/>
          <w:szCs w:val="20"/>
        </w:rPr>
        <w:t xml:space="preserve">Wykonawca w ramach umowy zobowiązuje się </w:t>
      </w:r>
      <w:r w:rsidR="003F7EDB" w:rsidRPr="007E4587">
        <w:rPr>
          <w:rFonts w:ascii="Cambria" w:hAnsi="Cambria" w:cstheme="minorHAnsi"/>
          <w:szCs w:val="20"/>
        </w:rPr>
        <w:t>do wykonywania przez okres 36</w:t>
      </w:r>
      <w:r w:rsidR="00240B44" w:rsidRPr="007E4587">
        <w:rPr>
          <w:rFonts w:ascii="Cambria" w:hAnsi="Cambria" w:cstheme="minorHAnsi"/>
          <w:szCs w:val="20"/>
        </w:rPr>
        <w:t xml:space="preserve"> miesięcy </w:t>
      </w:r>
      <w:r w:rsidR="00524CB9" w:rsidRPr="007E4587">
        <w:rPr>
          <w:rFonts w:ascii="Cambria" w:hAnsi="Cambria" w:cstheme="minorHAnsi"/>
          <w:szCs w:val="20"/>
        </w:rPr>
        <w:t>(</w:t>
      </w:r>
      <w:r w:rsidR="00524CB9" w:rsidRPr="007E4587">
        <w:rPr>
          <w:rFonts w:ascii="Cambria" w:hAnsi="Cambria" w:cstheme="minorHAnsi"/>
          <w:i/>
          <w:iCs/>
          <w:szCs w:val="20"/>
        </w:rPr>
        <w:t>termin gwarancji wskazany w ofercie)</w:t>
      </w:r>
      <w:r w:rsidRPr="007E067D">
        <w:rPr>
          <w:rFonts w:ascii="Cambria" w:hAnsi="Cambria" w:cstheme="minorHAnsi"/>
          <w:szCs w:val="20"/>
        </w:rPr>
        <w:t xml:space="preserve"> liczony zgodnie </w:t>
      </w:r>
      <w:r w:rsidRPr="007E4587">
        <w:rPr>
          <w:rFonts w:ascii="Cambria" w:hAnsi="Cambria" w:cstheme="minorHAnsi"/>
          <w:szCs w:val="20"/>
        </w:rPr>
        <w:t xml:space="preserve">z </w:t>
      </w:r>
      <w:r w:rsidR="007E4587" w:rsidRPr="007E4587">
        <w:rPr>
          <w:rFonts w:ascii="Cambria" w:hAnsi="Cambria" w:cstheme="minorHAnsi"/>
          <w:szCs w:val="20"/>
        </w:rPr>
        <w:t>§ 7</w:t>
      </w:r>
      <w:r w:rsidRPr="007E4587">
        <w:rPr>
          <w:rFonts w:ascii="Cambria" w:hAnsi="Cambria" w:cstheme="minorHAnsi"/>
          <w:szCs w:val="20"/>
        </w:rPr>
        <w:t xml:space="preserve"> ust. 1 umowy</w:t>
      </w:r>
      <w:r w:rsidRPr="007E067D">
        <w:rPr>
          <w:rFonts w:ascii="Cambria" w:hAnsi="Cambria" w:cstheme="minorHAnsi"/>
          <w:szCs w:val="20"/>
        </w:rPr>
        <w:t>, przeglądów gwarancyjnych przedmiotu umowy w okresie gwarancji i bez dodatkowego wynagrodzenia.</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 xml:space="preserve">Okresowe  przeglądy  gwarancyjne  będą  wykonywane  </w:t>
      </w:r>
      <w:r w:rsidRPr="003F3C09">
        <w:rPr>
          <w:rFonts w:ascii="Cambria" w:hAnsi="Cambria" w:cstheme="minorHAnsi"/>
          <w:szCs w:val="20"/>
        </w:rPr>
        <w:t>nie rzadziej niż raz w roku</w:t>
      </w:r>
      <w:r w:rsidRPr="007E067D">
        <w:rPr>
          <w:rFonts w:ascii="Cambria" w:hAnsi="Cambria" w:cstheme="minorHAnsi"/>
          <w:szCs w:val="20"/>
        </w:rPr>
        <w:t xml:space="preserve"> w trakcie okresu gwarancji w uzgodnieniu z Zamawiającym.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Okresowe przeglądy gwarancyjne będą potwierdzane protokołem podpisanym przez Wykonawcę oraz przedstawiciela Zamawiającego.</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obejmują sprawdzenie jakości elementów objętych gwarancją i rękojmią za wady fizyczne, w szczególności weryfikację tego czy: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które powinien mieć ze względu na cel w umowie oznaczony albo wynikający z okoliczności lub przeznaczenia,</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o których istnieniu sprzedawca zapewnił kupującego,</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nadaje się do celu, o którym kupujący poinformował sprzedawcę przy zawarciu umowy,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jest wolny od wad,</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występują nieprawidłowości związane z pracą instalacji.</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za prawidłowe wykonywanie okresowych usług gwarancyjnych na podstawie niniejszej umowy przed Zamawiającym nawet, jeżeli zleci wykonywanie usług przeglądów gwarancyjnych, o których mowa w ust. 1, podwykonawcom.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wskazanym przez Zamawiającego, Zamawiający może zlecić usunięcie ich podmiotowi trzeciemu na koszt i ryzyko Wykonawcy. W tym przypadku koszty usuwania wad będą pokrywane w pierwszej kolejności z kwoty zatrzymanej tytułem zabezpieczenia należytego wykonania umowy.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zastępczego, o którym mowa w ust. 7 Wykonawca jest zobowiązany zwrócić Zamawiającemu koszty wykonania zastępczego w</w:t>
      </w:r>
      <w:r w:rsidR="00647E5A">
        <w:rPr>
          <w:rFonts w:ascii="Cambria" w:hAnsi="Cambria" w:cstheme="minorHAnsi"/>
          <w:szCs w:val="20"/>
        </w:rPr>
        <w:t> </w:t>
      </w:r>
      <w:r w:rsidRPr="007E067D">
        <w:rPr>
          <w:rFonts w:ascii="Cambria" w:hAnsi="Cambria" w:cstheme="minorHAnsi"/>
          <w:szCs w:val="20"/>
        </w:rPr>
        <w:t>ciągu 14 dni od dnia otrzymania wezwania do zapłaty pod rygorem naliczenia odsetek ustawowych.</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Podczas przeglądu gwarancyjnego należy wykonać:</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kontrolę wzrokową stanu modułów, uszkodzeń ram, mocowania ram, kontrolę podłączeń oraz pomiar</w:t>
      </w:r>
      <w:r w:rsidR="00647E5A">
        <w:rPr>
          <w:rFonts w:ascii="Cambria" w:hAnsi="Cambria" w:cstheme="minorHAnsi"/>
          <w:szCs w:val="20"/>
        </w:rPr>
        <w:t xml:space="preserve"> podstawowych parametrów pracy</w:t>
      </w:r>
      <w:r w:rsidRPr="007E067D">
        <w:rPr>
          <w:rFonts w:ascii="Cambria" w:hAnsi="Cambria" w:cstheme="minorHAnsi"/>
          <w:szCs w:val="20"/>
        </w:rPr>
        <w:t>, ocenę stanu przewodów, korytek kablowych, mocowań, złączy p</w:t>
      </w:r>
      <w:r w:rsidR="00647E5A">
        <w:rPr>
          <w:rFonts w:ascii="Cambria" w:hAnsi="Cambria" w:cstheme="minorHAnsi"/>
          <w:szCs w:val="20"/>
        </w:rPr>
        <w:t>rzewodów, uszkodzeń powierzchni,</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powtórzenie pomiarów odpow</w:t>
      </w:r>
      <w:r w:rsidR="00647E5A">
        <w:rPr>
          <w:rFonts w:ascii="Cambria" w:hAnsi="Cambria" w:cstheme="minorHAnsi"/>
          <w:szCs w:val="20"/>
        </w:rPr>
        <w:t>iadającym odbiorowi instalacji</w:t>
      </w:r>
      <w:r w:rsidRPr="007E067D">
        <w:rPr>
          <w:rFonts w:ascii="Cambria" w:hAnsi="Cambria" w:cstheme="minorHAnsi"/>
          <w:szCs w:val="20"/>
        </w:rPr>
        <w:t>,</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inne czynności zalecane przez producenta i wskazane w opisie przedmiotu zamówienia.</w:t>
      </w:r>
    </w:p>
    <w:p w:rsidR="00865E97" w:rsidRPr="007E067D" w:rsidRDefault="00865E97" w:rsidP="00865E97">
      <w:pPr>
        <w:pStyle w:val="Akapitzlist"/>
        <w:spacing w:after="0" w:line="276" w:lineRule="auto"/>
        <w:ind w:left="1065"/>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504D13" w:rsidRPr="007E067D">
        <w:rPr>
          <w:rFonts w:ascii="Cambria" w:hAnsi="Cambria" w:cstheme="minorHAnsi"/>
          <w:b/>
          <w:szCs w:val="20"/>
        </w:rPr>
        <w:t>9</w:t>
      </w:r>
    </w:p>
    <w:p w:rsidR="00226971"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Ubezpieczenie </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posiadania ubezpieczenia OC z tytułu prowadzenia działalności gospodarczej </w:t>
      </w:r>
      <w:r w:rsidR="003F7EDB" w:rsidRPr="003F7EDB">
        <w:rPr>
          <w:rFonts w:ascii="Cambria" w:hAnsi="Cambria" w:cstheme="minorHAnsi"/>
          <w:szCs w:val="20"/>
        </w:rPr>
        <w:t xml:space="preserve">na kwotę co najmniej 850 </w:t>
      </w:r>
      <w:r w:rsidRPr="003F7EDB">
        <w:rPr>
          <w:rFonts w:ascii="Cambria" w:hAnsi="Cambria" w:cstheme="minorHAnsi"/>
          <w:szCs w:val="20"/>
        </w:rPr>
        <w:t>000,00 zł</w:t>
      </w:r>
      <w:r w:rsidRPr="007E067D">
        <w:rPr>
          <w:rFonts w:ascii="Cambria" w:hAnsi="Cambria" w:cstheme="minorHAnsi"/>
          <w:szCs w:val="20"/>
        </w:rPr>
        <w:t xml:space="preserve"> , ważnego przez cały okres realizacji zamówienia.</w:t>
      </w:r>
    </w:p>
    <w:p w:rsidR="00DF2050" w:rsidRPr="007E067D" w:rsidRDefault="00DF2050"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Zakres ubezpieczenia OC z tytułu prowadzenia działalności gospodarczej musi </w:t>
      </w:r>
      <w:r w:rsidR="00E242D3" w:rsidRPr="007E067D">
        <w:rPr>
          <w:rFonts w:ascii="Cambria" w:hAnsi="Cambria" w:cstheme="minorHAnsi"/>
          <w:szCs w:val="20"/>
        </w:rPr>
        <w:t>obejmować co najmniej wykonanie dostaw, usług i robót budowlanych przedmiotowego zamówienia.</w:t>
      </w:r>
    </w:p>
    <w:p w:rsidR="00767BEB" w:rsidRPr="007E067D" w:rsidRDefault="00767BEB"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Jeżeli Wykonawca będzie korzystał z usług podwykonawców, wypełniając postanowienia ust. 2 może przedstawić ich polisy w zakresie zleconych prac, o ile wykażą posiadanie ubezpieczenia OC w wysokości wskazanej w ust. 1.</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W przypadku wygaśnięcia umowy ubezpieczenia przed końcem realizacji przedmiotu umowy Wykonawca zobowiązuje się do zawarcia nowej umowy ubezpieczenia z zachowaniem </w:t>
      </w:r>
      <w:r w:rsidRPr="007E067D">
        <w:rPr>
          <w:rFonts w:ascii="Cambria" w:hAnsi="Cambria" w:cstheme="minorHAnsi"/>
          <w:szCs w:val="20"/>
        </w:rPr>
        <w:lastRenderedPageBreak/>
        <w:t>ciągłości ubezpieczenia i przekazania Zamawiającemu kopii polisy ubezpieczeniowej na przedłużony okres.</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najpóźniej w terminie 7 d</w:t>
      </w:r>
      <w:r w:rsidR="001A0D82">
        <w:rPr>
          <w:rFonts w:ascii="Cambria" w:hAnsi="Cambria" w:cstheme="minorHAnsi"/>
          <w:szCs w:val="20"/>
        </w:rPr>
        <w:t>ni od daty podpisania</w:t>
      </w:r>
      <w:r w:rsidRPr="007E067D">
        <w:rPr>
          <w:rFonts w:ascii="Cambria" w:hAnsi="Cambria" w:cstheme="minorHAnsi"/>
          <w:szCs w:val="20"/>
        </w:rPr>
        <w:t xml:space="preserve"> umowy </w:t>
      </w:r>
      <w:r w:rsidR="001A0D82">
        <w:rPr>
          <w:rFonts w:ascii="Cambria" w:hAnsi="Cambria" w:cstheme="minorHAnsi"/>
          <w:szCs w:val="20"/>
        </w:rPr>
        <w:t xml:space="preserve">z pkt 4 </w:t>
      </w:r>
      <w:r w:rsidRPr="007E067D">
        <w:rPr>
          <w:rFonts w:ascii="Cambria" w:hAnsi="Cambria" w:cstheme="minorHAnsi"/>
          <w:szCs w:val="20"/>
        </w:rPr>
        <w:t>dostarczy do dyspozycji Zamawiającego poświadczoną za zgodność z oryginałem kopię umowy ubezpieczenia, a także przedłoży niezwłocznie do wglądu, na każde żądanie Zamawiającego, dokumenty ubezpieczeniowe wraz z potwierdzeniem opłacenia składki.</w:t>
      </w:r>
    </w:p>
    <w:p w:rsidR="00226971"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ponosi pełną odpowiedzialność cywilną wobec osób trzecich za wszelkie szkody oraz następstwa nieszczęśliwych wypadków powstałe w wyniku działań lub zaniechań przy realizacji przedmiotu umowy, w tym również na</w:t>
      </w:r>
      <w:r w:rsidR="008F0158">
        <w:rPr>
          <w:rFonts w:ascii="Cambria" w:hAnsi="Cambria" w:cstheme="minorHAnsi"/>
          <w:szCs w:val="20"/>
        </w:rPr>
        <w:t xml:space="preserve"> sąsiednich nieruchomościach, w </w:t>
      </w:r>
      <w:r w:rsidRPr="007E067D">
        <w:rPr>
          <w:rFonts w:ascii="Cambria" w:hAnsi="Cambria" w:cstheme="minorHAnsi"/>
          <w:szCs w:val="20"/>
        </w:rPr>
        <w:t>szczególności za ewentualne skutki nieszczęśliwych wy</w:t>
      </w:r>
      <w:r w:rsidR="008F0158">
        <w:rPr>
          <w:rFonts w:ascii="Cambria" w:hAnsi="Cambria" w:cstheme="minorHAnsi"/>
          <w:szCs w:val="20"/>
        </w:rPr>
        <w:t>padków zaistniałych w związku z </w:t>
      </w:r>
      <w:r w:rsidRPr="007E067D">
        <w:rPr>
          <w:rFonts w:ascii="Cambria" w:hAnsi="Cambria" w:cstheme="minorHAnsi"/>
          <w:szCs w:val="20"/>
        </w:rPr>
        <w:t>realizacją przedmiotu umowy.</w:t>
      </w:r>
    </w:p>
    <w:p w:rsidR="00DF2050" w:rsidRPr="007E067D" w:rsidRDefault="00DF2050" w:rsidP="00DF2050">
      <w:pPr>
        <w:pStyle w:val="Akapitzlist"/>
        <w:spacing w:after="0" w:line="276" w:lineRule="auto"/>
        <w:ind w:left="284"/>
        <w:jc w:val="both"/>
        <w:rPr>
          <w:rFonts w:ascii="Cambria" w:hAnsi="Cambria" w:cstheme="minorHAnsi"/>
          <w:szCs w:val="20"/>
        </w:rPr>
      </w:pPr>
    </w:p>
    <w:p w:rsidR="004A5E6C" w:rsidRPr="007E067D" w:rsidRDefault="004A5E6C" w:rsidP="004A5E6C">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0</w:t>
      </w:r>
    </w:p>
    <w:p w:rsidR="004A5E6C"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Zabezpieczenie należytego wykonania umowy </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należytego wykonania umowy wynosi </w:t>
      </w:r>
      <w:r w:rsidRPr="00F77829">
        <w:rPr>
          <w:rFonts w:ascii="Cambria" w:hAnsi="Cambria" w:cstheme="minorHAnsi"/>
          <w:szCs w:val="20"/>
        </w:rPr>
        <w:t>5%</w:t>
      </w:r>
      <w:r w:rsidRPr="007E067D">
        <w:rPr>
          <w:rFonts w:ascii="Cambria" w:hAnsi="Cambria" w:cstheme="minorHAnsi"/>
          <w:szCs w:val="20"/>
        </w:rPr>
        <w:t xml:space="preserve"> wynagrodzenia ryczałtowego brutto, co stanowi kwotę </w:t>
      </w:r>
      <w:r w:rsidR="00922436">
        <w:rPr>
          <w:rFonts w:ascii="Cambria" w:hAnsi="Cambria" w:cstheme="minorHAnsi"/>
          <w:b/>
          <w:szCs w:val="20"/>
        </w:rPr>
        <w:t>……………………………………….</w:t>
      </w:r>
      <w:r w:rsidRPr="007E067D">
        <w:rPr>
          <w:rFonts w:ascii="Cambria" w:hAnsi="Cambria" w:cstheme="minorHAnsi"/>
          <w:szCs w:val="20"/>
        </w:rPr>
        <w:t xml:space="preserve"> zł (słownie: </w:t>
      </w:r>
      <w:r w:rsidR="00922436">
        <w:rPr>
          <w:rFonts w:ascii="Cambria" w:hAnsi="Cambria" w:cstheme="minorHAnsi"/>
          <w:szCs w:val="20"/>
        </w:rPr>
        <w:t>…………………………………………..</w:t>
      </w:r>
      <w:r w:rsidRPr="007E067D">
        <w:rPr>
          <w:rFonts w:ascii="Cambria" w:hAnsi="Cambria" w:cstheme="minorHAnsi"/>
          <w:szCs w:val="20"/>
        </w:rPr>
        <w:t>).</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Zabezpieczenie należy wnieść najpóźniej w dacie podpisania umowy.</w:t>
      </w:r>
    </w:p>
    <w:p w:rsidR="004A5E6C"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wnoszone jest w formie </w:t>
      </w:r>
      <w:r w:rsidR="00D039D0">
        <w:rPr>
          <w:rFonts w:ascii="Cambria" w:hAnsi="Cambria" w:cstheme="minorHAnsi"/>
          <w:szCs w:val="20"/>
        </w:rPr>
        <w:t>gwarancji.</w:t>
      </w:r>
    </w:p>
    <w:p w:rsidR="00BF6BA0" w:rsidRPr="00BF6BA0" w:rsidRDefault="00BF6BA0" w:rsidP="00BF6BA0">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zwróci 70 % zabezpieczenia w terminie 30 dni o</w:t>
      </w:r>
      <w:r>
        <w:rPr>
          <w:rFonts w:ascii="Cambria" w:hAnsi="Cambria" w:cstheme="minorHAnsi"/>
          <w:szCs w:val="20"/>
        </w:rPr>
        <w:t>d dnia wykonania zamówienia i </w:t>
      </w:r>
      <w:r w:rsidRPr="007E067D">
        <w:rPr>
          <w:rFonts w:ascii="Cambria" w:hAnsi="Cambria" w:cstheme="minorHAnsi"/>
          <w:szCs w:val="20"/>
        </w:rPr>
        <w:t>uznania przez Zamawiającego za należycie wykonane.</w:t>
      </w:r>
    </w:p>
    <w:p w:rsidR="00A90A3D" w:rsidRDefault="00A90A3D" w:rsidP="00A90A3D">
      <w:pPr>
        <w:pStyle w:val="Akapitzlist"/>
        <w:numPr>
          <w:ilvl w:val="0"/>
          <w:numId w:val="18"/>
        </w:numPr>
        <w:spacing w:after="0" w:line="276" w:lineRule="auto"/>
        <w:ind w:left="284"/>
        <w:jc w:val="both"/>
        <w:rPr>
          <w:rFonts w:ascii="Cambria" w:hAnsi="Cambria" w:cstheme="minorHAnsi"/>
          <w:szCs w:val="20"/>
        </w:rPr>
      </w:pPr>
      <w:r w:rsidRPr="00A90A3D">
        <w:rPr>
          <w:rFonts w:ascii="Cambria" w:hAnsi="Cambria" w:cstheme="minorHAnsi"/>
          <w:szCs w:val="20"/>
        </w:rPr>
        <w:t>Kwota pozostawiona na zabezpieczenie roszczeń z tytułu rękojmi za wady lub gwarancji wynosi 30% wysokości zabezpieczenia. Ta część zabezpieczenia zostanie zwrócona                          w terminie 15 dni po upływie okresu rękojmi za wady lub gwarancji, której okres odpowiedzialności ustalony został na okres, o którym mowa w § 8 ust. 1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przypadku nienależytego wykonania zamówienia, zabezpieczenie wraz z naliczonymi odsetkami (przy zabezpieczeniu pieniężnym) staje się własnością Zamawiającego i będzie wykorzystane do zgodnego z umową wykonania przedmiotu umowy oraz do pokrycia roszczeń z tytułu rękojmi za wady.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sytuacji, gdy wskutek okoliczności zawartych w niniejszej umowie wystąpi konieczność przedłużenia</w:t>
      </w:r>
      <w:bookmarkStart w:id="2" w:name="page5"/>
      <w:bookmarkEnd w:id="2"/>
      <w:r w:rsidRPr="007E067D">
        <w:rPr>
          <w:rFonts w:ascii="Cambria" w:hAnsi="Cambria" w:cstheme="minorHAnsi"/>
          <w:szCs w:val="20"/>
        </w:rPr>
        <w:t xml:space="preserve">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BF6BA0">
        <w:rPr>
          <w:rFonts w:ascii="Cambria" w:hAnsi="Cambria" w:cstheme="minorHAnsi"/>
          <w:szCs w:val="20"/>
        </w:rPr>
        <w:t>Zabezpieczenie wniesione w pieniądzu Zamawiający przechowuje na oprocentowanym rachunku bankowym</w:t>
      </w:r>
      <w:r w:rsidRPr="007E067D">
        <w:rPr>
          <w:rFonts w:ascii="Cambria" w:hAnsi="Cambria" w:cstheme="minorHAnsi"/>
          <w:szCs w:val="20"/>
        </w:rPr>
        <w:t xml:space="preserve"> i zwraca je wraz z odsetkami wynikającymi z umowy tego rachunku, pomniejszone o koszty prowadzenia tego rachunku oraz prowizji bankowej za przelew pieniędzy na rachunek bankowy Wykonawcy oraz potrącenia dokonane zgodnie z postanowieniami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w:t>
      </w:r>
      <w:r w:rsidR="00306243">
        <w:rPr>
          <w:rFonts w:ascii="Cambria" w:hAnsi="Cambria" w:cstheme="minorHAnsi"/>
          <w:szCs w:val="20"/>
        </w:rPr>
        <w:t>trzeżeniem regulacji wydanych w </w:t>
      </w:r>
      <w:r w:rsidRPr="007E067D">
        <w:rPr>
          <w:rFonts w:ascii="Cambria" w:hAnsi="Cambria" w:cstheme="minorHAnsi"/>
          <w:szCs w:val="20"/>
        </w:rPr>
        <w:t>związku ze stanem epidemii lub stanem zagrożenia epidemicznego.</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trakcie realizacji umowy Wykonawca może dokonać zmiany formy zabezpieczenia na jedną lub kilka form, o których mowa w SWZ. Zmiana formy zabezpieczenia musi być dokonana z zachowaniem ciągłości zabezpieczenia i bez zmniejszenia jego wysokości.</w:t>
      </w:r>
    </w:p>
    <w:p w:rsidR="00865E97" w:rsidRPr="007E067D" w:rsidRDefault="00865E97"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1</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Zmiany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Wszelkie zmiany umowy wymagają formy pisemnej (aneksu) pod rygorem nieważności.</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Dopuszcza się następujące zmiany umowy:</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istotne, w przypadku :</w:t>
      </w:r>
    </w:p>
    <w:p w:rsidR="00EE6565"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gdy nastąpiła zmiana przepisów prawa powszechnie obowiązującego, która ma wpływ na termin, sposób lub zakres realizacji przedmiotu umowy,</w:t>
      </w:r>
    </w:p>
    <w:p w:rsidR="00226971"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urzędowej zmiany wysokości stawki podatku VAT poprzez wprowadzenie nowej stawki VAT dla towarów, których ta zmiana będzie dotyczyć i zmiany wynagrodzenia brutto wynikającej ze zmiany stawki podatku,</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nieistotne, a w szczególności zmiany nazwy, adresu, formy organizacyjno-prawnej Wykonawcy bądź Zamawiającego, zmiany osób wskazanych do kontaktów między Stronami. Zmiana osób do kontaktu nie wymaga sporządzania aneksu do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Warunkiem dokonania zmian, o których mowa w ust. 2 jest złożenie wniosku, przez stronę inicjującą zmianę, zawierającego: opis propozycji zmian, uzasadnienie zmian.</w:t>
      </w:r>
    </w:p>
    <w:p w:rsidR="00AE3F37"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Jeżeli wnioskującym o zmianę będzie Wykonawca, wprowadzenie zmiany będzie możliwe dopiero po akceptacji Zamawiającego.</w:t>
      </w:r>
    </w:p>
    <w:p w:rsidR="00AE3F37" w:rsidRPr="007E067D" w:rsidRDefault="00AE3F37"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Strony przewidują możliwość zmiany terminów określonych w § 2 ust. 1 i ust. 2 w przypadku wystąpienia następujących okoliczności mających wpływ na czas realizacji Przedmiotu umowy lub terminy pośrednie:</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burzę, huragan, strajk, działania wojenne, zamach terrorystyczny, zaburzenie łańcucha dostaw produktów i ich części, nadzwyczajne zaburzenie równowagi gospodarczej;</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przekroczenie przewidzianych przepisami prawa terminów trwania procedur administracyjnych, liczonych zgodnie z zasadami określonymi w kodeksie postępowania administracyjnego lub zgodnie z zasadami określonymi w aktach prawnych z zakresu prawa administracyjnego; </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zmiana powszechnie obowiązujących przepisów prawa w zakresie mającym wpływ na realizację przedmiotu zamówienia lub świadczenia Stron;</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udzielenie przez Zamawiającego innego zamówienia publicznego, którego wykonanie będzie mieć wpływ na realizację niniejszej umowy;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wystąpienie okoliczności leżących po stronie Zamawiającego, niemożliwych do przewidzenia przez Wykonawcę w momencie zawarcia Umowy, skutkujących  niemożnością realizacji Przedmiotu umowy, w szczególności: polecenie wstrzymanie realizacji Przedmiotu umowy, brak dostępu do miejsca dostawy przedmiotu dostawy;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brak możliwości pozyskania przez Wykonawcę, bez jego winy, informacji od podmiotów trzecich, które mają bezpośredni wypływ na możliwość prawidłowego wykonania przedmiotu zamówienia. </w:t>
      </w:r>
    </w:p>
    <w:p w:rsidR="00226971" w:rsidRDefault="00AE3F37" w:rsidP="00776849">
      <w:pPr>
        <w:pStyle w:val="Akapitzlist"/>
        <w:numPr>
          <w:ilvl w:val="0"/>
          <w:numId w:val="8"/>
        </w:numPr>
        <w:spacing w:line="276" w:lineRule="auto"/>
        <w:ind w:left="284" w:hanging="284"/>
        <w:jc w:val="both"/>
        <w:rPr>
          <w:rFonts w:ascii="Cambria" w:hAnsi="Cambria" w:cstheme="minorHAnsi"/>
          <w:szCs w:val="20"/>
        </w:rPr>
      </w:pPr>
      <w:r w:rsidRPr="007E067D">
        <w:rPr>
          <w:rFonts w:ascii="Cambria" w:hAnsi="Cambria" w:cstheme="minorHAnsi"/>
          <w:szCs w:val="20"/>
        </w:rPr>
        <w:t xml:space="preserve">W przypadku wystąpienia okoliczności wskazanych w ust. </w:t>
      </w:r>
      <w:r w:rsidR="00B63018" w:rsidRPr="007E067D">
        <w:rPr>
          <w:rFonts w:ascii="Cambria" w:hAnsi="Cambria" w:cstheme="minorHAnsi"/>
          <w:szCs w:val="20"/>
        </w:rPr>
        <w:t>5</w:t>
      </w:r>
      <w:r w:rsidRPr="007E067D">
        <w:rPr>
          <w:rFonts w:ascii="Cambria" w:hAnsi="Cambria" w:cstheme="minorHAnsi"/>
          <w:szCs w:val="20"/>
        </w:rPr>
        <w:t>, termin</w:t>
      </w:r>
      <w:r w:rsidR="00B63018" w:rsidRPr="007E067D">
        <w:rPr>
          <w:rFonts w:ascii="Cambria" w:hAnsi="Cambria" w:cstheme="minorHAnsi"/>
          <w:szCs w:val="20"/>
        </w:rPr>
        <w:t>y</w:t>
      </w:r>
      <w:r w:rsidRPr="007E067D">
        <w:rPr>
          <w:rFonts w:ascii="Cambria" w:hAnsi="Cambria" w:cstheme="minorHAnsi"/>
          <w:szCs w:val="20"/>
        </w:rPr>
        <w:t xml:space="preserve"> określon</w:t>
      </w:r>
      <w:r w:rsidR="00B63018" w:rsidRPr="007E067D">
        <w:rPr>
          <w:rFonts w:ascii="Cambria" w:hAnsi="Cambria" w:cstheme="minorHAnsi"/>
          <w:szCs w:val="20"/>
        </w:rPr>
        <w:t>e</w:t>
      </w:r>
      <w:r w:rsidRPr="007E067D">
        <w:rPr>
          <w:rFonts w:ascii="Cambria" w:hAnsi="Cambria" w:cstheme="minorHAnsi"/>
          <w:szCs w:val="20"/>
        </w:rPr>
        <w:t xml:space="preserve"> w </w:t>
      </w:r>
      <w:r w:rsidR="00B63018" w:rsidRPr="007E067D">
        <w:rPr>
          <w:rFonts w:ascii="Cambria" w:hAnsi="Cambria" w:cstheme="minorHAnsi"/>
          <w:szCs w:val="20"/>
        </w:rPr>
        <w:t xml:space="preserve">§ 2 </w:t>
      </w:r>
      <w:r w:rsidRPr="007E067D">
        <w:rPr>
          <w:rFonts w:ascii="Cambria" w:hAnsi="Cambria" w:cstheme="minorHAnsi"/>
          <w:szCs w:val="20"/>
        </w:rPr>
        <w:t>ust. 1</w:t>
      </w:r>
      <w:r w:rsidR="00E838BA">
        <w:rPr>
          <w:rFonts w:ascii="Cambria" w:hAnsi="Cambria" w:cstheme="minorHAnsi"/>
          <w:szCs w:val="20"/>
        </w:rPr>
        <w:t xml:space="preserve"> i </w:t>
      </w:r>
      <w:r w:rsidR="00B63018" w:rsidRPr="007E067D">
        <w:rPr>
          <w:rFonts w:ascii="Cambria" w:hAnsi="Cambria" w:cstheme="minorHAnsi"/>
          <w:szCs w:val="20"/>
        </w:rPr>
        <w:t>ust. 2</w:t>
      </w:r>
      <w:r w:rsidRPr="007E067D">
        <w:rPr>
          <w:rFonts w:ascii="Cambria" w:hAnsi="Cambria" w:cstheme="minorHAnsi"/>
          <w:szCs w:val="20"/>
        </w:rPr>
        <w:t>, mo</w:t>
      </w:r>
      <w:r w:rsidR="00B63018" w:rsidRPr="007E067D">
        <w:rPr>
          <w:rFonts w:ascii="Cambria" w:hAnsi="Cambria" w:cstheme="minorHAnsi"/>
          <w:szCs w:val="20"/>
        </w:rPr>
        <w:t>gą</w:t>
      </w:r>
      <w:r w:rsidRPr="007E067D">
        <w:rPr>
          <w:rFonts w:ascii="Cambria" w:hAnsi="Cambria" w:cstheme="minorHAnsi"/>
          <w:szCs w:val="20"/>
        </w:rPr>
        <w:t xml:space="preserve"> ulec przedłużeniu, nie więcej jednak, niż o czas trwania tych okoliczności. Taka zmiana Umowy może nastąpić tylko na podstawie udokumentowanego wniosku Wykonawcy, za zgodą Zamawiającego, w drodze pisemnego aneksu do Umowy.</w:t>
      </w:r>
    </w:p>
    <w:p w:rsidR="00776849" w:rsidRPr="00776849" w:rsidRDefault="00776849" w:rsidP="00776849">
      <w:pPr>
        <w:pStyle w:val="Akapitzlist"/>
        <w:spacing w:line="276" w:lineRule="auto"/>
        <w:ind w:left="284"/>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lastRenderedPageBreak/>
        <w:t xml:space="preserve">§ </w:t>
      </w:r>
      <w:r w:rsidR="00F05CCE" w:rsidRPr="007E067D">
        <w:rPr>
          <w:rFonts w:ascii="Cambria" w:hAnsi="Cambria" w:cstheme="minorHAnsi"/>
          <w:b/>
          <w:szCs w:val="20"/>
        </w:rPr>
        <w:t>1</w:t>
      </w:r>
      <w:r w:rsidR="00504D13" w:rsidRPr="007E067D">
        <w:rPr>
          <w:rFonts w:ascii="Cambria" w:hAnsi="Cambria" w:cstheme="minorHAnsi"/>
          <w:b/>
          <w:szCs w:val="20"/>
        </w:rPr>
        <w:t>2</w:t>
      </w:r>
    </w:p>
    <w:p w:rsidR="00FF294F" w:rsidRPr="007E067D" w:rsidRDefault="00FF294F" w:rsidP="00DD77B2">
      <w:pPr>
        <w:spacing w:after="0" w:line="276" w:lineRule="auto"/>
        <w:jc w:val="center"/>
        <w:rPr>
          <w:rFonts w:ascii="Cambria" w:hAnsi="Cambria" w:cstheme="minorHAnsi"/>
          <w:b/>
          <w:szCs w:val="20"/>
        </w:rPr>
      </w:pPr>
      <w:r w:rsidRPr="007E067D">
        <w:rPr>
          <w:rFonts w:ascii="Cambria" w:hAnsi="Cambria" w:cstheme="minorHAnsi"/>
          <w:b/>
          <w:szCs w:val="20"/>
        </w:rPr>
        <w:t>Waloryzacja</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płatne Wykonawcy będą korygowane dla oddania wzrostów lub spadków cen zgodnie z poniższymi zapisami. </w:t>
      </w:r>
      <w:r w:rsidR="00DF4DD6" w:rsidRPr="007E067D">
        <w:rPr>
          <w:rFonts w:ascii="Cambria" w:hAnsi="Cambria" w:cstheme="minorHAnsi"/>
          <w:szCs w:val="20"/>
        </w:rPr>
        <w:t xml:space="preserve"> </w:t>
      </w:r>
      <w:r w:rsidRPr="007E067D">
        <w:rPr>
          <w:rFonts w:ascii="Cambria" w:hAnsi="Cambria" w:cstheme="minorHAnsi"/>
          <w:szCs w:val="20"/>
        </w:rPr>
        <w:t>Waloryzacja będzie  odbywać się w oparciu o  wskaźnik cen produkcji budowlano-montażowej, publikowany przez Główny Urząd Statystyczny (zwany dalej GUS), stanowiący informację sygnalną, publikowany na stronie GUS (</w:t>
      </w:r>
      <w:hyperlink r:id="rId8" w:history="1">
        <w:r w:rsidRPr="007E067D">
          <w:rPr>
            <w:rFonts w:ascii="Cambria" w:hAnsi="Cambria"/>
          </w:rPr>
          <w:t>https://stat.gov.pl/obszary-tematyczne/ceny-handel/wskazniki-cen</w:t>
        </w:r>
      </w:hyperlink>
      <w:r w:rsidR="00A4712E" w:rsidRPr="007E067D">
        <w:rPr>
          <w:rFonts w:ascii="Cambria" w:hAnsi="Cambria" w:cstheme="minorHAnsi"/>
          <w:szCs w:val="20"/>
        </w:rPr>
        <w:t xml:space="preserve"> </w:t>
      </w:r>
      <w:r w:rsidRPr="007E067D">
        <w:rPr>
          <w:rFonts w:ascii="Cambria" w:hAnsi="Cambria" w:cstheme="minorHAnsi"/>
          <w:szCs w:val="20"/>
        </w:rPr>
        <w:t xml:space="preserve">), w układzie miesiąc poprzedni = 100, dotyczący kolejnych miesięcy kalendarzowych począwszy od miesiąca otwarcia oferty, do miesiąca za który została wystawiona faktura VAT. W przypadku, gdyby </w:t>
      </w:r>
      <w:r w:rsidR="00DF4DD6" w:rsidRPr="007E067D">
        <w:rPr>
          <w:rFonts w:ascii="Cambria" w:hAnsi="Cambria" w:cstheme="minorHAnsi"/>
          <w:szCs w:val="20"/>
        </w:rPr>
        <w:t>ww.</w:t>
      </w:r>
      <w:r w:rsidRPr="007E067D">
        <w:rPr>
          <w:rFonts w:ascii="Cambria" w:hAnsi="Cambria" w:cstheme="minorHAnsi"/>
          <w:szCs w:val="20"/>
        </w:rPr>
        <w:t xml:space="preserve"> wskaźnik przestał być dostępny, strony uzgodnią inny, najbardziej zbliżony wskaźnik publikowany przez GUS.</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rsidR="00FF294F" w:rsidRPr="007E067D" w:rsidRDefault="00B219C1" w:rsidP="00FF294F">
      <w:pPr>
        <w:spacing w:before="120" w:after="260" w:line="360" w:lineRule="auto"/>
        <w:ind w:left="720"/>
        <w:jc w:val="both"/>
        <w:rPr>
          <w:rFonts w:ascii="Cambria" w:eastAsia="Calibri" w:hAnsi="Cambria" w:cs="Times New Roman"/>
          <w:lang w:eastAsia="pl-PL"/>
        </w:rPr>
      </w:pPr>
      <m:oMathPara>
        <m:oMath>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w (n)</m:t>
              </m:r>
            </m:sub>
          </m:sSub>
          <m:r>
            <m:rPr>
              <m:sty m:val="p"/>
            </m:rPr>
            <w:rPr>
              <w:rFonts w:ascii="Cambria Math" w:eastAsia="Calibri" w:hAnsi="Cambria Math" w:cs="Calibri"/>
              <w:color w:val="000000"/>
              <w:lang w:eastAsia="pl-PL"/>
            </w:rPr>
            <m:t>=a+</m:t>
          </m:r>
          <m:d>
            <m:dPr>
              <m:ctrlPr>
                <w:rPr>
                  <w:rFonts w:ascii="Cambria Math" w:eastAsia="Calibri" w:hAnsi="Cambria Math" w:cs="Calibri"/>
                  <w:color w:val="000000"/>
                </w:rPr>
              </m:ctrlPr>
            </m:dPr>
            <m:e>
              <m:r>
                <m:rPr>
                  <m:sty m:val="p"/>
                </m:rPr>
                <w:rPr>
                  <w:rFonts w:ascii="Cambria Math" w:eastAsia="Calibri" w:hAnsi="Cambria Math" w:cs="Calibri"/>
                  <w:color w:val="000000"/>
                  <w:lang w:eastAsia="pl-PL"/>
                </w:rPr>
                <m:t>1-a</m:t>
              </m:r>
            </m:e>
          </m:d>
          <m:r>
            <w:rPr>
              <w:rFonts w:ascii="Cambria Math" w:eastAsia="Calibri" w:hAnsi="Cambria Math" w:cs="Calibri"/>
              <w:color w:val="000000"/>
              <w:lang w:eastAsia="pl-PL"/>
            </w:rPr>
            <m:t xml:space="preserve"> </m:t>
          </m:r>
          <m:r>
            <m:rPr>
              <m:sty m:val="p"/>
            </m:rPr>
            <w:rPr>
              <w:rFonts w:ascii="Cambria Math" w:eastAsia="Calibri" w:hAnsi="Cambria Math" w:cs="Calibri"/>
              <w:color w:val="000000"/>
              <w:lang w:eastAsia="pl-PL"/>
            </w:rPr>
            <m:t>×</m:t>
          </m:r>
          <m:r>
            <w:rPr>
              <w:rFonts w:ascii="Cambria Math" w:eastAsia="Calibri" w:hAnsi="Cambria Math" w:cs="Calibri"/>
              <w:color w:val="000000"/>
              <w:lang w:eastAsia="pl-PL"/>
            </w:rPr>
            <m:t xml:space="preserve"> (</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0</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2</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3</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m:t>
                  </m:r>
                </m:sub>
              </m:sSub>
            </m:num>
            <m:den>
              <m:r>
                <m:rPr>
                  <m:sty m:val="p"/>
                </m:rPr>
                <w:rPr>
                  <w:rFonts w:ascii="Cambria Math" w:eastAsia="Calibri" w:hAnsi="Cambria Math" w:cs="Calibri"/>
                  <w:color w:val="000000"/>
                  <w:lang w:eastAsia="pl-PL"/>
                </w:rPr>
                <m:t>100</m:t>
              </m:r>
            </m:den>
          </m:f>
          <m:r>
            <w:rPr>
              <w:rFonts w:ascii="Cambria Math" w:eastAsia="Calibri" w:hAnsi="Cambria Math" w:cs="Calibri"/>
              <w:color w:val="000000"/>
              <w:lang w:eastAsia="pl-PL"/>
            </w:rPr>
            <m:t>)</m:t>
          </m:r>
        </m:oMath>
      </m:oMathPara>
    </w:p>
    <w:p w:rsidR="00FF294F" w:rsidRPr="007E067D" w:rsidRDefault="00FF294F" w:rsidP="00FF294F">
      <w:pPr>
        <w:spacing w:before="120" w:after="12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gdzie:</w:t>
      </w:r>
    </w:p>
    <w:p w:rsidR="00FF294F" w:rsidRPr="007E067D" w:rsidRDefault="00FF294F" w:rsidP="00DF4DD6">
      <w:pPr>
        <w:spacing w:after="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w (n)</w:t>
      </w:r>
      <w:r w:rsidRPr="007E067D">
        <w:rPr>
          <w:rFonts w:ascii="Cambria" w:eastAsia="Calibri" w:hAnsi="Cambria" w:cs="Times New Roman"/>
          <w:spacing w:val="4"/>
          <w:lang w:eastAsia="pl-PL"/>
        </w:rPr>
        <w:t>" –  wskaźnik waloryzacji dla n-tego miesiąca;</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„a" -         stały współczynnik o wartości [</w:t>
      </w:r>
      <w:r w:rsidR="00DF4DD6" w:rsidRPr="007E067D">
        <w:rPr>
          <w:rFonts w:ascii="Cambria" w:eastAsia="Calibri" w:hAnsi="Cambria" w:cs="Times New Roman"/>
          <w:b/>
          <w:i/>
          <w:iCs/>
          <w:spacing w:val="4"/>
          <w:lang w:eastAsia="pl-PL"/>
        </w:rPr>
        <w:t>50%</w:t>
      </w:r>
      <w:r w:rsidRPr="007E067D">
        <w:rPr>
          <w:rFonts w:ascii="Cambria" w:eastAsia="Calibri" w:hAnsi="Cambria" w:cs="Times New Roman"/>
          <w:spacing w:val="4"/>
          <w:lang w:eastAsia="pl-PL"/>
        </w:rPr>
        <w:t xml:space="preserve"> ]obrazujący część wynagrodzenia, które nie podlega waloryzacji (element niewaloryzowany).</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0</w:t>
      </w:r>
      <w:r w:rsidRPr="007E067D">
        <w:rPr>
          <w:rFonts w:ascii="Cambria" w:eastAsia="Calibri" w:hAnsi="Cambria" w:cs="Times New Roman"/>
          <w:spacing w:val="4"/>
          <w:lang w:eastAsia="pl-PL"/>
        </w:rPr>
        <w:t xml:space="preserve">" – </w:t>
      </w:r>
      <w:bookmarkStart w:id="3" w:name="_Hlk115193629"/>
      <w:r w:rsidRPr="007E067D">
        <w:rPr>
          <w:rFonts w:ascii="Cambria" w:eastAsia="Calibri" w:hAnsi="Cambria" w:cs="Times New Roman"/>
          <w:spacing w:val="4"/>
          <w:lang w:eastAsia="pl-PL"/>
        </w:rPr>
        <w:t xml:space="preserve">     </w:t>
      </w:r>
      <w:bookmarkEnd w:id="3"/>
      <w:r w:rsidRPr="007E067D">
        <w:rPr>
          <w:rFonts w:ascii="Cambria" w:eastAsia="Calibri" w:hAnsi="Cambria" w:cs="Times New Roman"/>
          <w:lang w:eastAsia="pl-PL"/>
        </w:rPr>
        <w:t>wskaźnik „0” z miesiąca otwarcia oferty = 100</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1</w:t>
      </w:r>
      <w:r w:rsidRPr="007E067D">
        <w:rPr>
          <w:rFonts w:ascii="Cambria" w:eastAsia="Calibri" w:hAnsi="Cambria" w:cs="Times New Roman"/>
          <w:spacing w:val="4"/>
          <w:lang w:eastAsia="pl-PL"/>
        </w:rPr>
        <w:t xml:space="preserve">" – </w:t>
      </w:r>
      <w:bookmarkStart w:id="4" w:name="_Hlk115193657"/>
      <w:r w:rsidRPr="007E067D">
        <w:rPr>
          <w:rFonts w:ascii="Cambria" w:eastAsia="Calibri" w:hAnsi="Cambria" w:cs="Times New Roman"/>
          <w:spacing w:val="4"/>
          <w:lang w:eastAsia="pl-PL"/>
        </w:rPr>
        <w:t xml:space="preserve">     </w:t>
      </w:r>
      <w:bookmarkEnd w:id="4"/>
      <w:r w:rsidRPr="007E067D">
        <w:rPr>
          <w:rFonts w:ascii="Cambria" w:eastAsia="Calibri" w:hAnsi="Cambria" w:cs="Times New Roman"/>
          <w:lang w:eastAsia="pl-PL"/>
        </w:rPr>
        <w:t>wskaźnik „1” z następnego miesiąca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2</w:t>
      </w:r>
      <w:r w:rsidRPr="007E067D">
        <w:rPr>
          <w:rFonts w:ascii="Cambria" w:eastAsia="Calibri" w:hAnsi="Cambria" w:cs="Times New Roman"/>
          <w:spacing w:val="4"/>
          <w:lang w:eastAsia="pl-PL"/>
        </w:rPr>
        <w:t>”, „W</w:t>
      </w:r>
      <w:r w:rsidRPr="007E067D">
        <w:rPr>
          <w:rFonts w:ascii="Cambria" w:eastAsia="Calibri" w:hAnsi="Cambria" w:cs="Times New Roman"/>
          <w:spacing w:val="4"/>
          <w:vertAlign w:val="subscript"/>
          <w:lang w:eastAsia="pl-PL"/>
        </w:rPr>
        <w:t>3</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wskaźniki „2”, „3”, … z kolejnych miesięcy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n-1</w:t>
      </w:r>
      <w:r w:rsidRPr="007E067D">
        <w:rPr>
          <w:rFonts w:ascii="Cambria" w:eastAsia="Calibri" w:hAnsi="Cambria" w:cs="Times New Roman"/>
          <w:spacing w:val="4"/>
          <w:lang w:eastAsia="pl-PL"/>
        </w:rPr>
        <w:t xml:space="preserve">–      </w:t>
      </w:r>
      <w:r w:rsidRPr="007E067D">
        <w:rPr>
          <w:rFonts w:ascii="Cambria" w:eastAsia="Calibri" w:hAnsi="Cambria" w:cs="Times New Roman"/>
          <w:lang w:eastAsia="pl-PL"/>
        </w:rPr>
        <w:t>wskaźnik „n-1” z miesiąca poprzedzającego miesiąc za który nastąpi wystawienie faktury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 „n” z miesiąca za który nastąpi wystawienie faktury (wskaźnik cen produkcji budowlano-montażowej publikowany przez GUS, w układzie miesiąc poprzedni = 100)</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Ilorazy wskaźników cen (np. </w:t>
      </w:r>
      <m:oMath>
        <m:f>
          <m:fPr>
            <m:ctrlPr>
              <w:rPr>
                <w:rFonts w:ascii="Cambria Math" w:hAnsi="Cambria Math" w:cstheme="minorHAnsi"/>
                <w:szCs w:val="20"/>
              </w:rPr>
            </m:ctrlPr>
          </m:fPr>
          <m:num>
            <m:sSub>
              <m:sSubPr>
                <m:ctrlPr>
                  <w:rPr>
                    <w:rFonts w:ascii="Cambria Math" w:hAnsi="Cambria Math" w:cstheme="minorHAnsi"/>
                    <w:szCs w:val="20"/>
                  </w:rPr>
                </m:ctrlPr>
              </m:sSubPr>
              <m:e>
                <m:r>
                  <m:rPr>
                    <m:sty m:val="p"/>
                  </m:rPr>
                  <w:rPr>
                    <w:rFonts w:ascii="Cambria Math" w:hAnsi="Cambria Math" w:cstheme="minorHAnsi"/>
                    <w:szCs w:val="20"/>
                  </w:rPr>
                  <m:t>W</m:t>
                </m:r>
              </m:e>
              <m:sub>
                <m:r>
                  <m:rPr>
                    <m:sty m:val="p"/>
                  </m:rPr>
                  <w:rPr>
                    <w:rFonts w:ascii="Cambria Math" w:hAnsi="Cambria Math" w:cstheme="minorHAnsi"/>
                    <w:szCs w:val="20"/>
                  </w:rPr>
                  <m:t>1</m:t>
                </m:r>
              </m:sub>
            </m:sSub>
          </m:num>
          <m:den>
            <m:r>
              <m:rPr>
                <m:sty m:val="p"/>
              </m:rPr>
              <w:rPr>
                <w:rFonts w:ascii="Cambria Math" w:hAnsi="Cambria Math" w:cstheme="minorHAnsi"/>
                <w:szCs w:val="20"/>
              </w:rPr>
              <m:t>100</m:t>
            </m:r>
          </m:den>
        </m:f>
      </m:oMath>
      <w:r w:rsidRPr="007E067D">
        <w:rPr>
          <w:rFonts w:ascii="Cambria" w:hAnsi="Cambria" w:cstheme="minorHAnsi"/>
          <w:szCs w:val="20"/>
        </w:rPr>
        <w:t xml:space="preserve">) należy obliczać z dokładnością do trzech miejsc po przecinku. Natomiast wynik iloczynów tj. wskaźnik waloryzacji Ww (n) należy obliczać z dokładnością do 4 miejsc po przecinku.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lastRenderedPageBreak/>
        <w:t xml:space="preserve">Kwoty netto płatne Wykonawcy będą waloryzowane miesięcznie począwszy </w:t>
      </w:r>
      <w:r w:rsidRPr="007E067D">
        <w:rPr>
          <w:rFonts w:ascii="Cambria" w:hAnsi="Cambria" w:cstheme="minorHAnsi"/>
          <w:b/>
          <w:szCs w:val="20"/>
        </w:rPr>
        <w:t xml:space="preserve">od </w:t>
      </w:r>
      <w:r w:rsidR="00DF4DD6" w:rsidRPr="007E067D">
        <w:rPr>
          <w:rFonts w:ascii="Cambria" w:hAnsi="Cambria" w:cstheme="minorHAnsi"/>
          <w:b/>
          <w:szCs w:val="20"/>
        </w:rPr>
        <w:t xml:space="preserve">6 </w:t>
      </w:r>
      <w:r w:rsidRPr="007E067D">
        <w:rPr>
          <w:rFonts w:ascii="Cambria" w:hAnsi="Cambria" w:cstheme="minorHAnsi"/>
          <w:b/>
          <w:szCs w:val="20"/>
        </w:rPr>
        <w:t>miesiąca</w:t>
      </w:r>
      <w:r w:rsidRPr="007E067D">
        <w:rPr>
          <w:rFonts w:ascii="Cambria" w:hAnsi="Cambria" w:cstheme="minorHAnsi"/>
          <w:szCs w:val="20"/>
        </w:rPr>
        <w:t xml:space="preserve"> po podpisaniu Umowy do osiągnięcia limi</w:t>
      </w:r>
      <w:r w:rsidR="00B11FF2" w:rsidRPr="007E067D">
        <w:rPr>
          <w:rFonts w:ascii="Cambria" w:hAnsi="Cambria" w:cstheme="minorHAnsi"/>
          <w:szCs w:val="20"/>
        </w:rPr>
        <w:t xml:space="preserve">tu waloryzacji +/- </w:t>
      </w:r>
      <w:r w:rsidR="00B11FF2" w:rsidRPr="007E067D">
        <w:rPr>
          <w:rFonts w:ascii="Cambria" w:hAnsi="Cambria" w:cstheme="minorHAnsi"/>
          <w:b/>
          <w:szCs w:val="20"/>
        </w:rPr>
        <w:t>[5</w:t>
      </w:r>
      <w:r w:rsidRPr="007E067D">
        <w:rPr>
          <w:rFonts w:ascii="Cambria" w:hAnsi="Cambria" w:cstheme="minorHAnsi"/>
          <w:b/>
          <w:szCs w:val="20"/>
        </w:rPr>
        <w:t>]% wynagrodzenia umownego</w:t>
      </w:r>
      <w:r w:rsidRPr="007E067D">
        <w:rPr>
          <w:rFonts w:ascii="Cambria" w:hAnsi="Cambria" w:cstheme="minorHAnsi"/>
          <w:szCs w:val="20"/>
        </w:rPr>
        <w:t xml:space="preserve">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w:t>
      </w:r>
      <w:r w:rsidR="0042564B">
        <w:rPr>
          <w:rFonts w:ascii="Cambria" w:hAnsi="Cambria" w:cstheme="minorHAnsi"/>
          <w:szCs w:val="20"/>
        </w:rPr>
        <w:t>sób wartości będą skorygowane z </w:t>
      </w:r>
      <w:r w:rsidRPr="007E067D">
        <w:rPr>
          <w:rFonts w:ascii="Cambria" w:hAnsi="Cambria" w:cstheme="minorHAnsi"/>
          <w:szCs w:val="20"/>
        </w:rPr>
        <w:t xml:space="preserve">zastosowaniem wskaźnika waloryzacji właściwego dla miesiąca, którego dotyczyło dane rozliczenie wynagrodzenia Wykonawcy, niezwłocznie po ich publikacji.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rsidR="00FF294F" w:rsidRPr="007E067D" w:rsidRDefault="00FF294F" w:rsidP="00FF294F">
      <w:pPr>
        <w:spacing w:after="0" w:line="276" w:lineRule="auto"/>
        <w:rPr>
          <w:rFonts w:ascii="Cambria" w:hAnsi="Cambria" w:cstheme="minorHAnsi"/>
          <w:b/>
          <w:szCs w:val="20"/>
        </w:rPr>
      </w:pPr>
    </w:p>
    <w:p w:rsidR="00596A7D" w:rsidRPr="007E067D" w:rsidRDefault="00596A7D" w:rsidP="00596A7D">
      <w:pPr>
        <w:spacing w:after="0" w:line="276" w:lineRule="auto"/>
        <w:jc w:val="center"/>
        <w:rPr>
          <w:rFonts w:ascii="Cambria" w:hAnsi="Cambria" w:cstheme="minorHAnsi"/>
          <w:b/>
          <w:szCs w:val="20"/>
        </w:rPr>
      </w:pPr>
      <w:r w:rsidRPr="007E067D">
        <w:rPr>
          <w:rFonts w:ascii="Cambria" w:hAnsi="Cambria" w:cstheme="minorHAnsi"/>
          <w:b/>
          <w:szCs w:val="20"/>
        </w:rPr>
        <w:t>§ 1</w:t>
      </w:r>
      <w:r w:rsidR="00504D13" w:rsidRPr="007E067D">
        <w:rPr>
          <w:rFonts w:ascii="Cambria" w:hAnsi="Cambria" w:cstheme="minorHAnsi"/>
          <w:b/>
          <w:szCs w:val="20"/>
        </w:rPr>
        <w:t>3</w:t>
      </w:r>
    </w:p>
    <w:p w:rsidR="00596A7D" w:rsidRPr="007E067D" w:rsidRDefault="00596A7D" w:rsidP="00DD77B2">
      <w:pPr>
        <w:spacing w:after="0" w:line="276" w:lineRule="auto"/>
        <w:jc w:val="center"/>
        <w:rPr>
          <w:rFonts w:ascii="Cambria" w:hAnsi="Cambria" w:cstheme="minorHAnsi"/>
          <w:b/>
          <w:szCs w:val="20"/>
        </w:rPr>
      </w:pPr>
      <w:r w:rsidRPr="007E067D">
        <w:rPr>
          <w:rFonts w:ascii="Cambria" w:hAnsi="Cambria" w:cstheme="minorHAnsi"/>
          <w:b/>
          <w:szCs w:val="20"/>
        </w:rPr>
        <w:t>Dane osobowe</w:t>
      </w:r>
    </w:p>
    <w:p w:rsidR="001745CA"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Zamawiający informuje, że Administratorem danych osobowych Wykonawcy, jego pracowników, podwykonawców i pracowników podwykonawców oraz podmiotów udostępniających zasoby i ich pracowników jest </w:t>
      </w:r>
      <w:r w:rsidR="001745CA" w:rsidRPr="001745CA">
        <w:rPr>
          <w:rFonts w:ascii="Cambria" w:hAnsi="Cambria" w:cstheme="minorHAnsi"/>
          <w:szCs w:val="20"/>
        </w:rPr>
        <w:t>Miejskie Przedsiębiorstwo Wodociągów i Kanalizacji Sp. z o.o. w Żywcu, ul. Bracka 66, 34-300 Żywiec, tel.: 33 / 860 33 00</w:t>
      </w:r>
    </w:p>
    <w:p w:rsidR="00F05CCE"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W sprawach związanych z przetwarzaniem danych osobowych, można kontaktować się z Inspektorem Ochrony Danych, za pośrednictwem adresu e-mail: </w:t>
      </w:r>
      <w:hyperlink r:id="rId9" w:history="1">
        <w:r w:rsidR="001745CA" w:rsidRPr="00E42A9B">
          <w:rPr>
            <w:rStyle w:val="Hipercze"/>
            <w:rFonts w:ascii="Cambria" w:hAnsi="Cambria" w:cstheme="minorHAnsi"/>
            <w:szCs w:val="20"/>
          </w:rPr>
          <w:t>iod@mpwik-zywiec.pl</w:t>
        </w:r>
      </w:hyperlink>
      <w:r w:rsidRPr="001745CA">
        <w:rPr>
          <w:rFonts w:ascii="Cambria" w:hAnsi="Cambria" w:cstheme="minorHAnsi"/>
          <w:szCs w:val="20"/>
        </w:rPr>
        <w:t xml:space="preserve">  lub pisemnie na adres siedziby Administratora.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będą przetwarzane w celu przeprowadzenia postępowania o udzielenie zamówienia publicznego, prowadzenia analiz związanych z realizowanymi zamówieniami publicznymi, realizacji oraz rozliczenia umowy zawartej z wybranym Wykonawcą oraz w celu archiwizacji.</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Podstawę prawną przetwarzania danych osobowych stanowi:</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ustawa Prawo zamówień publicznych, wydane na jej podstawie akty wykonawcze, ustawa o rachunkowości, ustawa o finansach publicznych oraz ustawa o narodowym zasobie archiwalnym i archiwach (art. 6 ust. 1 lit c oraz e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zamiar zawarcia i realizacji umowy z Wykonawcą będącym osobą fizyczną (art. 6 ust. 1 lit b RODO),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prawnie uzasadniony interes administratora polegający na prowadzeniu analiz związanych z realizowanymi zamówieniami publicznymi oraz innych analiz na potrzeby </w:t>
      </w:r>
      <w:r w:rsidRPr="007E067D">
        <w:rPr>
          <w:rFonts w:ascii="Cambria" w:hAnsi="Cambria" w:cstheme="minorHAnsi"/>
          <w:szCs w:val="20"/>
        </w:rPr>
        <w:lastRenderedPageBreak/>
        <w:t>wewnętrzne; współpracy z innymi instytucjami lub rozpatrywaniu wniosków osób lub instytucji, oraz na realizacji i rozliczaniu zawartych umów z Wykonawcami (art. 6 ust. 1 lit f RODO).</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następujące rodzaje danych osobowych:</w:t>
      </w:r>
      <w:r w:rsidRPr="007E067D">
        <w:rPr>
          <w:rFonts w:ascii="Cambria" w:hAnsi="Cambria" w:cstheme="minorHAnsi"/>
          <w:szCs w:val="20"/>
        </w:rPr>
        <w:tab/>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nie została wybrana - dane podane przez wykonawcę w ofercie, załącznikach do oferty oraz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została wybrana i z którym zawarto umowę – dane podane przez wykonawcę w ofercie i załącznikach do oferty oraz dane podane przy zawieraniu i w trakcie realizacji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wykonawców, których oferta nie została wybrana oraz podwykonawców lub podmiotów udostępniających zasoby i ich pracowników – dane podane w ofercie i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wykonawcy, którego oferta została wybrana oraz podwykonawców lub podmiotów udostępniających zasoby i ich pracowników - dane podane w ofercie i innych dokumentach składanych w postępowaniu o udzielenie zamówienia, dane podane przy zawieraniu umowy i w trakcie jej realizacji, w szczególności imiona i nazwiska pracowników, ich adresy e-mail i telefony służbowe oraz informacje wymagane do weryfikacji spełnienia warunków dotyczących zatrudnienia.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dane osobowe:</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podane przez wykonawców w ofertach i załącznikach do oferty oraz innych dokumentach składanych w trakcie postępowania – przez okres 5 albo 15 lat (w przypadku zamówień współfinansowanych ze środków UE), począwszy od 1 stycznia roku kalendarzowego następującego po zakończeniu okresu obowiązywania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obejmujące nazwy albo imiona i nazwiska oraz siedziby lub miejsca prowadzonej działalności gospodarczej albo miejsca zamieszkania wykonawców, których oferty zostały otwarte oraz cenach lub kosztach zawartych w ofertach - na ogólnodostępnej stronie internetowej zamawiającego przez okres 15 lat od dnia zawarcia umowy, nie dłużej jednak niż przez okres wynikający z przepisów o archiwizacji;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podane przy zawieraniu i w trakcie realizacji umów – przez okres realizacji umowy, a następnie przez okres wskazany w przepisach o rachunkowości, o archiwizacji oraz przepisach dotyczących projektów ust. 5 wykorzystywane do potrzeb analiz związanych z realizowanymi zamówieniami publicznymi przetwarzane są w wewnętrznych zasobach zamawiającego przez okres 15 lat, a następnie  podlegają przeglądowi w celu ustalenia, czy nie są już potrzebne do realizacji ww. celu.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zawarte w ofertach i załącznikach do ofert będą ujawniane wykonawcom oraz wszystkim zainteresowanym z uwzględnieniem przepisów dotyczących zamówień publicznych oraz dostępu do informacji publicznej. Wszystkie dane osobowe opisane w ust. 5 będę udostępnianie podmiotom przetwarzającym, które świadczą na rzecz administratora usługi z zakresu IT.</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ramach funkcjonowania systemów teleinformatycznych Administratora dane osobowe mogą zostać przekazane do państwa trzeciego. Podstawą takiego przekazania są standardowe klauzule umowne (art. 46 ust. 2 lit c RODO). Szczegółowe informacje na temat warunków przekazania Państwa danych osobowych do państw trzecich możne udzielić Inspektor Oc</w:t>
      </w:r>
      <w:r w:rsidR="00AA20D0">
        <w:rPr>
          <w:rFonts w:ascii="Cambria" w:hAnsi="Cambria" w:cstheme="minorHAnsi"/>
          <w:szCs w:val="20"/>
        </w:rPr>
        <w:t>hrony Danych – kontakt iod</w:t>
      </w:r>
      <w:r w:rsidRPr="007E067D">
        <w:rPr>
          <w:rFonts w:ascii="Cambria" w:hAnsi="Cambria" w:cstheme="minorHAnsi"/>
          <w:szCs w:val="20"/>
        </w:rPr>
        <w:t xml:space="preserve">@mpwik-zywiec.pl.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lastRenderedPageBreak/>
        <w:t>Osobie, której dane dotyczą przysługuje prawo: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w:t>
      </w:r>
      <w:r w:rsidR="005F7189">
        <w:rPr>
          <w:rFonts w:ascii="Cambria" w:hAnsi="Cambria" w:cstheme="minorHAnsi"/>
          <w:szCs w:val="20"/>
        </w:rPr>
        <w:t>a nazwy lub daty postępowania o </w:t>
      </w:r>
      <w:r w:rsidRPr="007E067D">
        <w:rPr>
          <w:rFonts w:ascii="Cambria" w:hAnsi="Cambria" w:cstheme="minorHAnsi"/>
          <w:szCs w:val="20"/>
        </w:rPr>
        <w:t>udzielenie zamówienia publicznego lub konkursu;</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Wystąpienie z żądaniem ograniczenia przetwarzania, nie ogranicza przetwarzania danych osobowych do czasu zakończenia postępowania o udzielenie zamówienia publicznego lub konkursu;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sprzeciwu wobec przetwarzania danych osobowych przetwarzanych na podstawie art. 6 ust. 1 lit e lub f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skargi do  Prezesa Urzędu Ochrony Danych Osobowych.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(art. 19 ust. 2 ustawy z dnia 11 września 2019 r. Prawo zamówień publicznych – Dz. U. z 2019 r. poz. 2019 ze zm.).</w:t>
      </w:r>
    </w:p>
    <w:p w:rsidR="00596A7D" w:rsidRPr="000E6930" w:rsidRDefault="00F05CCE" w:rsidP="00D05D26">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postępowaniu o udzielenie zamówienia zgłoszenie żądania ograniczenia przetwarzania, o którym mowa w art. 18 ust. 1 RODO, nie ogranicza przetwarzania danych osobowych do czasu zakończenia tego postępowania (art. 19 ust. 3 ustawy z dnia 11 września 2019 r. Prawo zamówień publicznych – Dz. U. z 2019 r. poz. 2019 ze zm.).</w:t>
      </w:r>
    </w:p>
    <w:p w:rsidR="00B11FF2" w:rsidRPr="007E067D" w:rsidRDefault="00B11FF2" w:rsidP="00D05D26">
      <w:pPr>
        <w:spacing w:after="0" w:line="276" w:lineRule="auto"/>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r w:rsidR="00F05CCE" w:rsidRPr="007E067D">
        <w:rPr>
          <w:rFonts w:ascii="Cambria" w:hAnsi="Cambria" w:cstheme="minorHAnsi"/>
          <w:b/>
          <w:szCs w:val="20"/>
        </w:rPr>
        <w:t>4</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Postanowienia końcowe</w:t>
      </w:r>
    </w:p>
    <w:p w:rsidR="00226971" w:rsidRPr="007E067D" w:rsidRDefault="00226971" w:rsidP="00DD77B2">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W sprawach nieuregulowanych niniejszą umową stosuje się przepisy Kodeksu cywilnego, ustawy z dnia 11 września 2019 r. Prawo zam</w:t>
      </w:r>
      <w:r w:rsidR="005374F6">
        <w:rPr>
          <w:rFonts w:ascii="Cambria" w:hAnsi="Cambria" w:cstheme="minorHAnsi"/>
          <w:szCs w:val="20"/>
        </w:rPr>
        <w:t>ówień publicznych (Dz. U. z 2023 r. poz. 1605</w:t>
      </w:r>
      <w:r w:rsidRPr="007E067D">
        <w:rPr>
          <w:rFonts w:ascii="Cambria" w:hAnsi="Cambria" w:cstheme="minorHAnsi"/>
          <w:szCs w:val="20"/>
        </w:rPr>
        <w:t xml:space="preserve"> ze zm.)</w:t>
      </w:r>
    </w:p>
    <w:p w:rsidR="00C016D0" w:rsidRPr="007E067D" w:rsidRDefault="00C016D0" w:rsidP="00822E79">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Strony zgodnie zobowiązują się do poddania ewentualnych sporów we wzajemnych  relacjach o roszczenia cywilnoprawne w sprawach, w których zawarcie ugody jest dopuszczalne, mediacjom lub innemu polubownemu rozwiązaniu sporu przed Sądem Polubownym przy Prokuratorii Generalnej Rzeczypospolitej Polskiej, wybranym mediatorom albo osobie prowadzącej inne polubowne rozwiązanie sporu. </w:t>
      </w:r>
    </w:p>
    <w:p w:rsidR="00C016D0" w:rsidRPr="007E067D" w:rsidRDefault="00C016D0" w:rsidP="00C016D0">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Ewentualne pozostałe spory, niewymienione w ust. 2 powyżej, powstałe w trakcie realizacji umowy będą podlegają rozpoznaniu przez sąd właściwy dla siedziby Zamawiającego.</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Wykonawca nie może bez zgody Zamawiającego wyrażonej na piśmie przenieść wierzytelności wynikającej z niniejszej Umowy na rzecz osób trzecich.</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Datą zawarcia Umowy jest dzień jej podpisania przez ostatnią ze Stron. </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Umowa zostanie </w:t>
      </w:r>
      <w:r w:rsidR="00B1338B" w:rsidRPr="007E067D">
        <w:rPr>
          <w:rFonts w:ascii="Cambria" w:hAnsi="Cambria" w:cstheme="minorHAnsi"/>
          <w:szCs w:val="20"/>
        </w:rPr>
        <w:t>sporządzona w dwóch egzemplarzach po jednym dla każdej ze Stron.</w:t>
      </w:r>
    </w:p>
    <w:p w:rsidR="00226971" w:rsidRPr="007E067D" w:rsidRDefault="00226971" w:rsidP="00D05D26">
      <w:pPr>
        <w:spacing w:after="0" w:line="276" w:lineRule="auto"/>
        <w:rPr>
          <w:rFonts w:ascii="Cambria" w:hAnsi="Cambria" w:cstheme="minorHAnsi"/>
          <w:szCs w:val="20"/>
        </w:rPr>
      </w:pPr>
      <w:r w:rsidRPr="007E067D">
        <w:rPr>
          <w:rFonts w:ascii="Cambria" w:hAnsi="Cambria" w:cstheme="minorHAnsi"/>
          <w:szCs w:val="20"/>
        </w:rPr>
        <w:lastRenderedPageBreak/>
        <w:t>Załączniki:</w:t>
      </w:r>
    </w:p>
    <w:p w:rsidR="00226971" w:rsidRPr="00BF6BA0" w:rsidRDefault="00226971" w:rsidP="00D05D26">
      <w:pPr>
        <w:spacing w:after="0" w:line="276" w:lineRule="auto"/>
        <w:rPr>
          <w:rFonts w:ascii="Cambria" w:hAnsi="Cambria" w:cstheme="minorHAnsi"/>
          <w:szCs w:val="20"/>
        </w:rPr>
      </w:pPr>
      <w:r w:rsidRPr="00BF6BA0">
        <w:rPr>
          <w:rFonts w:ascii="Cambria" w:hAnsi="Cambria" w:cstheme="minorHAnsi"/>
          <w:szCs w:val="20"/>
        </w:rPr>
        <w:t>Załącznik nr 1 - Oferta Wykonawcy,</w:t>
      </w:r>
    </w:p>
    <w:p w:rsidR="00226971" w:rsidRPr="00BF6BA0" w:rsidRDefault="00226971" w:rsidP="00D05D26">
      <w:pPr>
        <w:spacing w:after="0" w:line="276" w:lineRule="auto"/>
        <w:rPr>
          <w:rFonts w:ascii="Cambria" w:hAnsi="Cambria" w:cstheme="minorHAnsi"/>
          <w:szCs w:val="20"/>
        </w:rPr>
      </w:pPr>
      <w:r w:rsidRPr="00BF6BA0">
        <w:rPr>
          <w:rFonts w:ascii="Cambria" w:hAnsi="Cambria" w:cstheme="minorHAnsi"/>
          <w:szCs w:val="20"/>
        </w:rPr>
        <w:t>Załącznik nr 2 – Opis przedmiotu zamówienia,</w:t>
      </w:r>
    </w:p>
    <w:p w:rsidR="00351A20" w:rsidRDefault="00351A20" w:rsidP="00D05D26">
      <w:pPr>
        <w:spacing w:after="0" w:line="276" w:lineRule="auto"/>
        <w:rPr>
          <w:rFonts w:ascii="Cambria" w:hAnsi="Cambria" w:cstheme="minorHAnsi"/>
          <w:szCs w:val="20"/>
        </w:rPr>
      </w:pPr>
    </w:p>
    <w:p w:rsidR="00351A20" w:rsidRPr="007E067D" w:rsidRDefault="00351A20" w:rsidP="00D05D26">
      <w:pPr>
        <w:spacing w:after="0" w:line="276" w:lineRule="auto"/>
        <w:rPr>
          <w:rFonts w:ascii="Cambria" w:hAnsi="Cambria" w:cstheme="minorHAnsi"/>
          <w:szCs w:val="20"/>
        </w:rPr>
      </w:pPr>
    </w:p>
    <w:p w:rsidR="00226971" w:rsidRPr="007E067D" w:rsidRDefault="00226971" w:rsidP="00D05D26">
      <w:pPr>
        <w:spacing w:after="0" w:line="276" w:lineRule="auto"/>
        <w:ind w:right="-49"/>
        <w:jc w:val="center"/>
        <w:rPr>
          <w:rFonts w:ascii="Cambria" w:eastAsia="Times New Roman" w:hAnsi="Cambria" w:cstheme="minorHAnsi"/>
          <w:b/>
          <w:sz w:val="24"/>
          <w:lang w:eastAsia="pl-PL"/>
        </w:rPr>
      </w:pPr>
      <w:r w:rsidRPr="007E067D">
        <w:rPr>
          <w:rFonts w:ascii="Cambria" w:eastAsia="Times New Roman" w:hAnsi="Cambria" w:cstheme="minorHAnsi"/>
          <w:b/>
          <w:sz w:val="24"/>
          <w:lang w:eastAsia="pl-PL"/>
        </w:rPr>
        <w:t>PODPISY I PIECZĘCIE</w:t>
      </w:r>
    </w:p>
    <w:p w:rsidR="00226971" w:rsidRPr="007E067D" w:rsidRDefault="00226971" w:rsidP="00D05D26">
      <w:pPr>
        <w:spacing w:after="0" w:line="276" w:lineRule="auto"/>
        <w:ind w:right="-49"/>
        <w:jc w:val="center"/>
        <w:rPr>
          <w:rFonts w:ascii="Cambria" w:eastAsia="Times New Roman" w:hAnsi="Cambria" w:cstheme="minorHAnsi"/>
          <w:sz w:val="24"/>
          <w:lang w:eastAsia="pl-PL"/>
        </w:rPr>
      </w:pPr>
    </w:p>
    <w:p w:rsidR="00226971" w:rsidRPr="007E067D" w:rsidRDefault="00226971" w:rsidP="00D05D26">
      <w:pPr>
        <w:spacing w:after="0" w:line="276" w:lineRule="auto"/>
        <w:jc w:val="both"/>
        <w:rPr>
          <w:rFonts w:ascii="Cambria" w:eastAsia="Times New Roman" w:hAnsi="Cambria" w:cstheme="minorHAnsi"/>
          <w:b/>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226971" w:rsidRPr="007E067D" w:rsidTr="00A4712E">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ZAMAWIAJĄCY</w:t>
            </w:r>
          </w:p>
        </w:tc>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WYKONAWCA</w:t>
            </w:r>
          </w:p>
        </w:tc>
      </w:tr>
      <w:tr w:rsidR="00226971" w:rsidRPr="00D05D26" w:rsidTr="00A4712E">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3"/>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822E79">
            <w:pPr>
              <w:pStyle w:val="Akapitzlist"/>
              <w:numPr>
                <w:ilvl w:val="0"/>
                <w:numId w:val="13"/>
              </w:num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tc>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lang w:eastAsia="pl-PL"/>
              </w:rPr>
              <w:t>…………………………………………………….</w:t>
            </w:r>
          </w:p>
          <w:p w:rsidR="00226971" w:rsidRPr="00D05D26"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vertAlign w:val="superscript"/>
                <w:lang w:eastAsia="pl-PL"/>
              </w:rPr>
              <w:t>(data i podpis)</w:t>
            </w:r>
          </w:p>
        </w:tc>
      </w:tr>
    </w:tbl>
    <w:p w:rsidR="00226971" w:rsidRPr="00D05D26" w:rsidRDefault="00226971" w:rsidP="00D05D26">
      <w:pPr>
        <w:spacing w:after="0" w:line="276" w:lineRule="auto"/>
        <w:rPr>
          <w:rFonts w:ascii="Cambria" w:hAnsi="Cambria" w:cstheme="minorHAnsi"/>
          <w:szCs w:val="20"/>
        </w:rPr>
      </w:pPr>
    </w:p>
    <w:p w:rsidR="00226971" w:rsidRPr="00D05D26" w:rsidRDefault="00226971" w:rsidP="00D05D26">
      <w:pPr>
        <w:spacing w:after="0" w:line="276" w:lineRule="auto"/>
        <w:rPr>
          <w:rFonts w:ascii="Cambria" w:hAnsi="Cambria" w:cstheme="minorHAnsi"/>
          <w:szCs w:val="20"/>
        </w:rPr>
      </w:pPr>
    </w:p>
    <w:p w:rsidR="00335569" w:rsidRPr="00D05D26" w:rsidRDefault="00335569" w:rsidP="00D05D26">
      <w:pPr>
        <w:spacing w:after="0" w:line="276" w:lineRule="auto"/>
        <w:rPr>
          <w:rFonts w:ascii="Cambria" w:hAnsi="Cambria"/>
          <w:sz w:val="24"/>
        </w:rPr>
      </w:pPr>
    </w:p>
    <w:sectPr w:rsidR="00335569" w:rsidRPr="00D05D26" w:rsidSect="00253CFE">
      <w:headerReference w:type="default" r:id="rId10"/>
      <w:footerReference w:type="default" r:id="rId11"/>
      <w:pgSz w:w="11906" w:h="16838"/>
      <w:pgMar w:top="1417" w:right="1417" w:bottom="1417" w:left="1417"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06" w:rsidRDefault="00352806" w:rsidP="00253CFE">
      <w:pPr>
        <w:spacing w:after="0" w:line="240" w:lineRule="auto"/>
      </w:pPr>
      <w:r>
        <w:separator/>
      </w:r>
    </w:p>
  </w:endnote>
  <w:endnote w:type="continuationSeparator" w:id="0">
    <w:p w:rsidR="00352806" w:rsidRDefault="00352806" w:rsidP="0025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158170"/>
      <w:docPartObj>
        <w:docPartGallery w:val="Page Numbers (Bottom of Page)"/>
        <w:docPartUnique/>
      </w:docPartObj>
    </w:sdtPr>
    <w:sdtEndPr/>
    <w:sdtContent>
      <w:sdt>
        <w:sdtPr>
          <w:id w:val="-1769616900"/>
          <w:docPartObj>
            <w:docPartGallery w:val="Page Numbers (Top of Page)"/>
            <w:docPartUnique/>
          </w:docPartObj>
        </w:sdtPr>
        <w:sdtEndPr/>
        <w:sdtContent>
          <w:p w:rsidR="00A97F7C" w:rsidRDefault="00A97F7C">
            <w:pPr>
              <w:pStyle w:val="Stopka"/>
              <w:jc w:val="right"/>
            </w:pPr>
            <w:r>
              <w:t xml:space="preserve">Strona </w:t>
            </w:r>
            <w:r w:rsidR="001B130A">
              <w:rPr>
                <w:b/>
                <w:bCs/>
                <w:sz w:val="24"/>
                <w:szCs w:val="24"/>
              </w:rPr>
              <w:fldChar w:fldCharType="begin"/>
            </w:r>
            <w:r>
              <w:rPr>
                <w:b/>
                <w:bCs/>
              </w:rPr>
              <w:instrText>PAGE</w:instrText>
            </w:r>
            <w:r w:rsidR="001B130A">
              <w:rPr>
                <w:b/>
                <w:bCs/>
                <w:sz w:val="24"/>
                <w:szCs w:val="24"/>
              </w:rPr>
              <w:fldChar w:fldCharType="separate"/>
            </w:r>
            <w:r w:rsidR="00B219C1">
              <w:rPr>
                <w:b/>
                <w:bCs/>
                <w:noProof/>
              </w:rPr>
              <w:t>2</w:t>
            </w:r>
            <w:r w:rsidR="001B130A">
              <w:rPr>
                <w:b/>
                <w:bCs/>
                <w:sz w:val="24"/>
                <w:szCs w:val="24"/>
              </w:rPr>
              <w:fldChar w:fldCharType="end"/>
            </w:r>
            <w:r>
              <w:t xml:space="preserve"> z </w:t>
            </w:r>
            <w:r w:rsidR="001B130A">
              <w:rPr>
                <w:b/>
                <w:bCs/>
                <w:sz w:val="24"/>
                <w:szCs w:val="24"/>
              </w:rPr>
              <w:fldChar w:fldCharType="begin"/>
            </w:r>
            <w:r>
              <w:rPr>
                <w:b/>
                <w:bCs/>
              </w:rPr>
              <w:instrText>NUMPAGES</w:instrText>
            </w:r>
            <w:r w:rsidR="001B130A">
              <w:rPr>
                <w:b/>
                <w:bCs/>
                <w:sz w:val="24"/>
                <w:szCs w:val="24"/>
              </w:rPr>
              <w:fldChar w:fldCharType="separate"/>
            </w:r>
            <w:r w:rsidR="00B219C1">
              <w:rPr>
                <w:b/>
                <w:bCs/>
                <w:noProof/>
              </w:rPr>
              <w:t>17</w:t>
            </w:r>
            <w:r w:rsidR="001B130A">
              <w:rPr>
                <w:b/>
                <w:bCs/>
                <w:sz w:val="24"/>
                <w:szCs w:val="24"/>
              </w:rPr>
              <w:fldChar w:fldCharType="end"/>
            </w:r>
          </w:p>
        </w:sdtContent>
      </w:sdt>
    </w:sdtContent>
  </w:sdt>
  <w:p w:rsidR="00A97F7C" w:rsidRDefault="00A97F7C">
    <w:pPr>
      <w:pStyle w:val="Stopka"/>
    </w:pPr>
  </w:p>
  <w:p w:rsidR="00A97F7C" w:rsidRDefault="00A97F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06" w:rsidRDefault="00352806" w:rsidP="00253CFE">
      <w:pPr>
        <w:spacing w:after="0" w:line="240" w:lineRule="auto"/>
      </w:pPr>
      <w:r>
        <w:separator/>
      </w:r>
    </w:p>
  </w:footnote>
  <w:footnote w:type="continuationSeparator" w:id="0">
    <w:p w:rsidR="00352806" w:rsidRDefault="00352806" w:rsidP="00253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AAF" w:rsidRDefault="00D32AAF" w:rsidP="00D32AAF">
    <w:pPr>
      <w:pStyle w:val="Nagwek"/>
    </w:pPr>
    <w:r>
      <w:rPr>
        <w:noProof/>
      </w:rPr>
      <w:t xml:space="preserve"> </w:t>
    </w:r>
    <w:r w:rsidR="00B219C1">
      <w:rPr>
        <w:noProof/>
        <w:lang w:eastAsia="pl-PL"/>
      </w:rPr>
    </w:r>
    <w:r w:rsidR="00B219C1">
      <w:rPr>
        <w:noProof/>
        <w:lang w:eastAsia="pl-PL"/>
      </w:rPr>
      <w:pict>
        <v:rect id="AutoShape 1" o:spid="_x0000_s1025" alt="https://www.bgk.pl/files/public/_processed_/f/8/csm_polski_lad_pasek_Obszar_roboczy_1-1_234b151761.jpg" style="width:24.2pt;height:24.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rsidR="00D32AAF" w:rsidRDefault="00D32A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F6C"/>
    <w:multiLevelType w:val="hybridMultilevel"/>
    <w:tmpl w:val="57863C6C"/>
    <w:lvl w:ilvl="0" w:tplc="0415000F">
      <w:start w:val="1"/>
      <w:numFmt w:val="decimal"/>
      <w:lvlText w:val="%1."/>
      <w:lvlJc w:val="left"/>
      <w:pPr>
        <w:ind w:left="720" w:hanging="360"/>
      </w:pPr>
      <w:rPr>
        <w:rFonts w:hint="default"/>
      </w:rPr>
    </w:lvl>
    <w:lvl w:ilvl="1" w:tplc="6C463C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2E26CC"/>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953A92"/>
    <w:multiLevelType w:val="hybridMultilevel"/>
    <w:tmpl w:val="9964F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07D98"/>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F453B5"/>
    <w:multiLevelType w:val="hybridMultilevel"/>
    <w:tmpl w:val="595A4EFE"/>
    <w:lvl w:ilvl="0" w:tplc="E1366FE8">
      <w:start w:val="1"/>
      <w:numFmt w:val="decimal"/>
      <w:lvlText w:val="%1."/>
      <w:lvlJc w:val="left"/>
      <w:pPr>
        <w:tabs>
          <w:tab w:val="num" w:pos="7601"/>
        </w:tabs>
        <w:ind w:left="7601" w:hanging="360"/>
      </w:pPr>
      <w:rPr>
        <w:rFonts w:ascii="Calibri" w:hAnsi="Calibri" w:cs="Calibri" w:hint="default"/>
        <w:b w:val="0"/>
      </w:rPr>
    </w:lvl>
    <w:lvl w:ilvl="1" w:tplc="04150019">
      <w:start w:val="1"/>
      <w:numFmt w:val="lowerLetter"/>
      <w:lvlText w:val="%2."/>
      <w:lvlJc w:val="left"/>
      <w:pPr>
        <w:tabs>
          <w:tab w:val="num" w:pos="8321"/>
        </w:tabs>
        <w:ind w:left="8321" w:hanging="360"/>
      </w:pPr>
    </w:lvl>
    <w:lvl w:ilvl="2" w:tplc="0415001B" w:tentative="1">
      <w:start w:val="1"/>
      <w:numFmt w:val="lowerRoman"/>
      <w:lvlText w:val="%3."/>
      <w:lvlJc w:val="right"/>
      <w:pPr>
        <w:tabs>
          <w:tab w:val="num" w:pos="9041"/>
        </w:tabs>
        <w:ind w:left="9041" w:hanging="180"/>
      </w:pPr>
    </w:lvl>
    <w:lvl w:ilvl="3" w:tplc="0415000F" w:tentative="1">
      <w:start w:val="1"/>
      <w:numFmt w:val="decimal"/>
      <w:lvlText w:val="%4."/>
      <w:lvlJc w:val="left"/>
      <w:pPr>
        <w:tabs>
          <w:tab w:val="num" w:pos="9761"/>
        </w:tabs>
        <w:ind w:left="9761" w:hanging="360"/>
      </w:pPr>
    </w:lvl>
    <w:lvl w:ilvl="4" w:tplc="04150019" w:tentative="1">
      <w:start w:val="1"/>
      <w:numFmt w:val="lowerLetter"/>
      <w:lvlText w:val="%5."/>
      <w:lvlJc w:val="left"/>
      <w:pPr>
        <w:tabs>
          <w:tab w:val="num" w:pos="10481"/>
        </w:tabs>
        <w:ind w:left="10481" w:hanging="360"/>
      </w:pPr>
    </w:lvl>
    <w:lvl w:ilvl="5" w:tplc="0415001B" w:tentative="1">
      <w:start w:val="1"/>
      <w:numFmt w:val="lowerRoman"/>
      <w:lvlText w:val="%6."/>
      <w:lvlJc w:val="right"/>
      <w:pPr>
        <w:tabs>
          <w:tab w:val="num" w:pos="11201"/>
        </w:tabs>
        <w:ind w:left="11201" w:hanging="180"/>
      </w:pPr>
    </w:lvl>
    <w:lvl w:ilvl="6" w:tplc="0415000F" w:tentative="1">
      <w:start w:val="1"/>
      <w:numFmt w:val="decimal"/>
      <w:lvlText w:val="%7."/>
      <w:lvlJc w:val="left"/>
      <w:pPr>
        <w:tabs>
          <w:tab w:val="num" w:pos="11921"/>
        </w:tabs>
        <w:ind w:left="11921" w:hanging="360"/>
      </w:pPr>
    </w:lvl>
    <w:lvl w:ilvl="7" w:tplc="04150019" w:tentative="1">
      <w:start w:val="1"/>
      <w:numFmt w:val="lowerLetter"/>
      <w:lvlText w:val="%8."/>
      <w:lvlJc w:val="left"/>
      <w:pPr>
        <w:tabs>
          <w:tab w:val="num" w:pos="12641"/>
        </w:tabs>
        <w:ind w:left="12641" w:hanging="360"/>
      </w:pPr>
    </w:lvl>
    <w:lvl w:ilvl="8" w:tplc="0415001B" w:tentative="1">
      <w:start w:val="1"/>
      <w:numFmt w:val="lowerRoman"/>
      <w:lvlText w:val="%9."/>
      <w:lvlJc w:val="right"/>
      <w:pPr>
        <w:tabs>
          <w:tab w:val="num" w:pos="13361"/>
        </w:tabs>
        <w:ind w:left="13361" w:hanging="180"/>
      </w:pPr>
    </w:lvl>
  </w:abstractNum>
  <w:abstractNum w:abstractNumId="5" w15:restartNumberingAfterBreak="0">
    <w:nsid w:val="17DE470E"/>
    <w:multiLevelType w:val="hybridMultilevel"/>
    <w:tmpl w:val="0A3AC4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45767"/>
    <w:multiLevelType w:val="hybridMultilevel"/>
    <w:tmpl w:val="0B7AA73C"/>
    <w:lvl w:ilvl="0" w:tplc="C30E65B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 w15:restartNumberingAfterBreak="0">
    <w:nsid w:val="226E1376"/>
    <w:multiLevelType w:val="hybridMultilevel"/>
    <w:tmpl w:val="F5102E3E"/>
    <w:lvl w:ilvl="0" w:tplc="7508176A">
      <w:start w:val="2"/>
      <w:numFmt w:val="decimal"/>
      <w:lvlText w:val="%1."/>
      <w:lvlJc w:val="left"/>
      <w:pPr>
        <w:ind w:left="643" w:hanging="360"/>
      </w:pPr>
      <w:rPr>
        <w:rFonts w:hint="default"/>
      </w:rPr>
    </w:lvl>
    <w:lvl w:ilvl="1" w:tplc="04150019">
      <w:start w:val="1"/>
      <w:numFmt w:val="lowerLetter"/>
      <w:lvlText w:val="%2."/>
      <w:lvlJc w:val="left"/>
      <w:pPr>
        <w:ind w:left="1363" w:hanging="360"/>
      </w:pPr>
    </w:lvl>
    <w:lvl w:ilvl="2" w:tplc="6E9605BE">
      <w:start w:val="1"/>
      <w:numFmt w:val="bullet"/>
      <w:lvlText w:val="–"/>
      <w:lvlJc w:val="left"/>
      <w:pPr>
        <w:ind w:left="2083" w:hanging="180"/>
      </w:pPr>
      <w:rPr>
        <w:rFonts w:ascii="Times New Roman" w:hAnsi="Times New Roman" w:cs="Times New Roman"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22A12D0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7BA4169"/>
    <w:multiLevelType w:val="hybridMultilevel"/>
    <w:tmpl w:val="86C81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159A0"/>
    <w:multiLevelType w:val="hybridMultilevel"/>
    <w:tmpl w:val="549EC720"/>
    <w:lvl w:ilvl="0" w:tplc="0415000F">
      <w:start w:val="1"/>
      <w:numFmt w:val="decimal"/>
      <w:lvlText w:val="%1."/>
      <w:lvlJc w:val="left"/>
      <w:pPr>
        <w:ind w:left="720" w:hanging="360"/>
      </w:pPr>
      <w:rPr>
        <w:rFonts w:hint="default"/>
      </w:rPr>
    </w:lvl>
    <w:lvl w:ilvl="1" w:tplc="C0727A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C2ED8"/>
    <w:multiLevelType w:val="hybridMultilevel"/>
    <w:tmpl w:val="94306A3E"/>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5D5919"/>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FF16DC3"/>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10E284C"/>
    <w:multiLevelType w:val="multilevel"/>
    <w:tmpl w:val="DD4C6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FC33CD"/>
    <w:multiLevelType w:val="hybridMultilevel"/>
    <w:tmpl w:val="4EEAF9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284A69"/>
    <w:multiLevelType w:val="hybridMultilevel"/>
    <w:tmpl w:val="ACA82EF6"/>
    <w:lvl w:ilvl="0" w:tplc="C6D46B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D45D58"/>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D3C2A2C"/>
    <w:multiLevelType w:val="hybridMultilevel"/>
    <w:tmpl w:val="0898FAAA"/>
    <w:lvl w:ilvl="0" w:tplc="6E9605B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F244F2B"/>
    <w:multiLevelType w:val="hybridMultilevel"/>
    <w:tmpl w:val="F87EC4F0"/>
    <w:lvl w:ilvl="0" w:tplc="7508176A">
      <w:start w:val="2"/>
      <w:numFmt w:val="decimal"/>
      <w:lvlText w:val="%1."/>
      <w:lvlJc w:val="left"/>
      <w:pPr>
        <w:ind w:left="643" w:hanging="360"/>
      </w:pPr>
      <w:rPr>
        <w:rFonts w:hint="default"/>
      </w:rPr>
    </w:lvl>
    <w:lvl w:ilvl="1" w:tplc="FAF04AAE">
      <w:start w:val="1"/>
      <w:numFmt w:val="lowerLetter"/>
      <w:lvlText w:val="%2)"/>
      <w:lvlJc w:val="left"/>
      <w:pPr>
        <w:ind w:left="1363" w:hanging="360"/>
      </w:pPr>
      <w:rPr>
        <w:rFonts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66A51D5E"/>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D3686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A33024E"/>
    <w:multiLevelType w:val="hybridMultilevel"/>
    <w:tmpl w:val="10E6A2AE"/>
    <w:lvl w:ilvl="0" w:tplc="C0727AE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AB6D2F"/>
    <w:multiLevelType w:val="multilevel"/>
    <w:tmpl w:val="5A38846A"/>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7341D7"/>
    <w:multiLevelType w:val="hybridMultilevel"/>
    <w:tmpl w:val="8DB8570E"/>
    <w:lvl w:ilvl="0" w:tplc="34980D2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4"/>
  </w:num>
  <w:num w:numId="3">
    <w:abstractNumId w:val="2"/>
  </w:num>
  <w:num w:numId="4">
    <w:abstractNumId w:val="15"/>
  </w:num>
  <w:num w:numId="5">
    <w:abstractNumId w:val="0"/>
  </w:num>
  <w:num w:numId="6">
    <w:abstractNumId w:val="10"/>
  </w:num>
  <w:num w:numId="7">
    <w:abstractNumId w:val="17"/>
  </w:num>
  <w:num w:numId="8">
    <w:abstractNumId w:val="8"/>
  </w:num>
  <w:num w:numId="9">
    <w:abstractNumId w:val="5"/>
  </w:num>
  <w:num w:numId="10">
    <w:abstractNumId w:val="9"/>
  </w:num>
  <w:num w:numId="11">
    <w:abstractNumId w:val="16"/>
  </w:num>
  <w:num w:numId="12">
    <w:abstractNumId w:val="19"/>
  </w:num>
  <w:num w:numId="13">
    <w:abstractNumId w:val="3"/>
  </w:num>
  <w:num w:numId="14">
    <w:abstractNumId w:val="20"/>
  </w:num>
  <w:num w:numId="15">
    <w:abstractNumId w:val="4"/>
  </w:num>
  <w:num w:numId="16">
    <w:abstractNumId w:val="11"/>
  </w:num>
  <w:num w:numId="17">
    <w:abstractNumId w:val="13"/>
  </w:num>
  <w:num w:numId="18">
    <w:abstractNumId w:val="14"/>
  </w:num>
  <w:num w:numId="19">
    <w:abstractNumId w:val="18"/>
  </w:num>
  <w:num w:numId="20">
    <w:abstractNumId w:val="1"/>
  </w:num>
  <w:num w:numId="21">
    <w:abstractNumId w:val="22"/>
  </w:num>
  <w:num w:numId="22">
    <w:abstractNumId w:val="23"/>
  </w:num>
  <w:num w:numId="23">
    <w:abstractNumId w:val="21"/>
  </w:num>
  <w:num w:numId="24">
    <w:abstractNumId w:val="12"/>
  </w:num>
  <w:num w:numId="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833409"/>
    <w:rsid w:val="00001962"/>
    <w:rsid w:val="000022D0"/>
    <w:rsid w:val="0001042C"/>
    <w:rsid w:val="0001045A"/>
    <w:rsid w:val="0001679A"/>
    <w:rsid w:val="0001705B"/>
    <w:rsid w:val="00033737"/>
    <w:rsid w:val="000346F3"/>
    <w:rsid w:val="00036ABC"/>
    <w:rsid w:val="00050B23"/>
    <w:rsid w:val="000515F7"/>
    <w:rsid w:val="00051F13"/>
    <w:rsid w:val="000610DF"/>
    <w:rsid w:val="00064B0F"/>
    <w:rsid w:val="000802FD"/>
    <w:rsid w:val="00080438"/>
    <w:rsid w:val="000847E5"/>
    <w:rsid w:val="00084E2C"/>
    <w:rsid w:val="00094DBA"/>
    <w:rsid w:val="000B2B11"/>
    <w:rsid w:val="000B3DDA"/>
    <w:rsid w:val="000C62A0"/>
    <w:rsid w:val="000D0D41"/>
    <w:rsid w:val="000E6930"/>
    <w:rsid w:val="00100B36"/>
    <w:rsid w:val="001212CC"/>
    <w:rsid w:val="001232EB"/>
    <w:rsid w:val="00131B4E"/>
    <w:rsid w:val="0013423B"/>
    <w:rsid w:val="00135C46"/>
    <w:rsid w:val="00146893"/>
    <w:rsid w:val="00155471"/>
    <w:rsid w:val="00157498"/>
    <w:rsid w:val="001644BE"/>
    <w:rsid w:val="00172872"/>
    <w:rsid w:val="001732D7"/>
    <w:rsid w:val="001745CA"/>
    <w:rsid w:val="00181AA4"/>
    <w:rsid w:val="00190B47"/>
    <w:rsid w:val="001917CC"/>
    <w:rsid w:val="00191D19"/>
    <w:rsid w:val="001A0425"/>
    <w:rsid w:val="001A0D82"/>
    <w:rsid w:val="001A2022"/>
    <w:rsid w:val="001B130A"/>
    <w:rsid w:val="001C051C"/>
    <w:rsid w:val="001C47D5"/>
    <w:rsid w:val="001C546A"/>
    <w:rsid w:val="001C5861"/>
    <w:rsid w:val="001D1C5B"/>
    <w:rsid w:val="001D3DC6"/>
    <w:rsid w:val="001D4062"/>
    <w:rsid w:val="001E1F22"/>
    <w:rsid w:val="001E559C"/>
    <w:rsid w:val="001E61BC"/>
    <w:rsid w:val="002013CB"/>
    <w:rsid w:val="00204AA2"/>
    <w:rsid w:val="00216ACF"/>
    <w:rsid w:val="002216F5"/>
    <w:rsid w:val="00223695"/>
    <w:rsid w:val="00225BD2"/>
    <w:rsid w:val="00226971"/>
    <w:rsid w:val="002364ED"/>
    <w:rsid w:val="00240B44"/>
    <w:rsid w:val="00245B34"/>
    <w:rsid w:val="00253CFE"/>
    <w:rsid w:val="00261973"/>
    <w:rsid w:val="0026321B"/>
    <w:rsid w:val="00273121"/>
    <w:rsid w:val="002A37F1"/>
    <w:rsid w:val="002A54CB"/>
    <w:rsid w:val="002B0D6B"/>
    <w:rsid w:val="002C04C2"/>
    <w:rsid w:val="002C497F"/>
    <w:rsid w:val="002D21B1"/>
    <w:rsid w:val="002D709B"/>
    <w:rsid w:val="002F3E1B"/>
    <w:rsid w:val="00306243"/>
    <w:rsid w:val="003075E6"/>
    <w:rsid w:val="00323815"/>
    <w:rsid w:val="003316C2"/>
    <w:rsid w:val="00335569"/>
    <w:rsid w:val="0034559B"/>
    <w:rsid w:val="003477E3"/>
    <w:rsid w:val="003518D5"/>
    <w:rsid w:val="00351A20"/>
    <w:rsid w:val="00352806"/>
    <w:rsid w:val="00357DD3"/>
    <w:rsid w:val="00362A94"/>
    <w:rsid w:val="0038224E"/>
    <w:rsid w:val="00383B2A"/>
    <w:rsid w:val="003872CD"/>
    <w:rsid w:val="003925DF"/>
    <w:rsid w:val="00395450"/>
    <w:rsid w:val="003B14ED"/>
    <w:rsid w:val="003B33A1"/>
    <w:rsid w:val="003B743A"/>
    <w:rsid w:val="003D6B4F"/>
    <w:rsid w:val="003E3A38"/>
    <w:rsid w:val="003F3C09"/>
    <w:rsid w:val="003F5979"/>
    <w:rsid w:val="003F7EDB"/>
    <w:rsid w:val="004147A1"/>
    <w:rsid w:val="00421F96"/>
    <w:rsid w:val="004239F5"/>
    <w:rsid w:val="00424D1A"/>
    <w:rsid w:val="0042564B"/>
    <w:rsid w:val="0043061F"/>
    <w:rsid w:val="00440F38"/>
    <w:rsid w:val="00442514"/>
    <w:rsid w:val="00445786"/>
    <w:rsid w:val="00453F1C"/>
    <w:rsid w:val="00474D33"/>
    <w:rsid w:val="0048036E"/>
    <w:rsid w:val="00481088"/>
    <w:rsid w:val="00490C0A"/>
    <w:rsid w:val="00496A1E"/>
    <w:rsid w:val="004A5E6C"/>
    <w:rsid w:val="004B032D"/>
    <w:rsid w:val="004E2BB8"/>
    <w:rsid w:val="004E3978"/>
    <w:rsid w:val="004E499F"/>
    <w:rsid w:val="004F117B"/>
    <w:rsid w:val="00504D13"/>
    <w:rsid w:val="005055FB"/>
    <w:rsid w:val="0050567D"/>
    <w:rsid w:val="00506D31"/>
    <w:rsid w:val="00520033"/>
    <w:rsid w:val="00522F40"/>
    <w:rsid w:val="00523F08"/>
    <w:rsid w:val="00524CB9"/>
    <w:rsid w:val="0052563E"/>
    <w:rsid w:val="00525A4E"/>
    <w:rsid w:val="005374F6"/>
    <w:rsid w:val="00543976"/>
    <w:rsid w:val="00552188"/>
    <w:rsid w:val="00566855"/>
    <w:rsid w:val="00571014"/>
    <w:rsid w:val="00576318"/>
    <w:rsid w:val="00577166"/>
    <w:rsid w:val="00585D83"/>
    <w:rsid w:val="00587955"/>
    <w:rsid w:val="00596A7D"/>
    <w:rsid w:val="005B0C0E"/>
    <w:rsid w:val="005B1B3A"/>
    <w:rsid w:val="005C0BA3"/>
    <w:rsid w:val="005D1722"/>
    <w:rsid w:val="005D1723"/>
    <w:rsid w:val="005E12B1"/>
    <w:rsid w:val="005E312C"/>
    <w:rsid w:val="005E614A"/>
    <w:rsid w:val="005F42C9"/>
    <w:rsid w:val="005F6944"/>
    <w:rsid w:val="005F7189"/>
    <w:rsid w:val="00612B23"/>
    <w:rsid w:val="00641394"/>
    <w:rsid w:val="00647E5A"/>
    <w:rsid w:val="00651635"/>
    <w:rsid w:val="00653627"/>
    <w:rsid w:val="00653CDD"/>
    <w:rsid w:val="006747E0"/>
    <w:rsid w:val="00693CE6"/>
    <w:rsid w:val="00696CD2"/>
    <w:rsid w:val="006A3A73"/>
    <w:rsid w:val="006B00CF"/>
    <w:rsid w:val="006B118C"/>
    <w:rsid w:val="006F180A"/>
    <w:rsid w:val="006F46E9"/>
    <w:rsid w:val="00711DB4"/>
    <w:rsid w:val="007438C8"/>
    <w:rsid w:val="0075481E"/>
    <w:rsid w:val="007567ED"/>
    <w:rsid w:val="00757F10"/>
    <w:rsid w:val="0076419E"/>
    <w:rsid w:val="00767BEB"/>
    <w:rsid w:val="00776849"/>
    <w:rsid w:val="007816EA"/>
    <w:rsid w:val="0078585C"/>
    <w:rsid w:val="00795F81"/>
    <w:rsid w:val="007960F8"/>
    <w:rsid w:val="007A046A"/>
    <w:rsid w:val="007B1579"/>
    <w:rsid w:val="007B34D9"/>
    <w:rsid w:val="007E067D"/>
    <w:rsid w:val="007E39A4"/>
    <w:rsid w:val="007E4587"/>
    <w:rsid w:val="007F6A3A"/>
    <w:rsid w:val="0080009F"/>
    <w:rsid w:val="00800DB8"/>
    <w:rsid w:val="00801D8E"/>
    <w:rsid w:val="0080335C"/>
    <w:rsid w:val="00813BF8"/>
    <w:rsid w:val="00822E79"/>
    <w:rsid w:val="00833409"/>
    <w:rsid w:val="00843921"/>
    <w:rsid w:val="00847051"/>
    <w:rsid w:val="00862E92"/>
    <w:rsid w:val="00865E97"/>
    <w:rsid w:val="00866CDA"/>
    <w:rsid w:val="0087325E"/>
    <w:rsid w:val="00877E31"/>
    <w:rsid w:val="008B751E"/>
    <w:rsid w:val="008D08B8"/>
    <w:rsid w:val="008D2A1F"/>
    <w:rsid w:val="008D3202"/>
    <w:rsid w:val="008D7F96"/>
    <w:rsid w:val="008F0047"/>
    <w:rsid w:val="008F0158"/>
    <w:rsid w:val="00902726"/>
    <w:rsid w:val="00915F1C"/>
    <w:rsid w:val="00922436"/>
    <w:rsid w:val="00926D40"/>
    <w:rsid w:val="009401E5"/>
    <w:rsid w:val="00943CE9"/>
    <w:rsid w:val="0095096E"/>
    <w:rsid w:val="00952443"/>
    <w:rsid w:val="00964F00"/>
    <w:rsid w:val="009679B5"/>
    <w:rsid w:val="00980CAB"/>
    <w:rsid w:val="00994431"/>
    <w:rsid w:val="009F06EC"/>
    <w:rsid w:val="009F3B46"/>
    <w:rsid w:val="00A02A11"/>
    <w:rsid w:val="00A14615"/>
    <w:rsid w:val="00A212EE"/>
    <w:rsid w:val="00A254CB"/>
    <w:rsid w:val="00A338D7"/>
    <w:rsid w:val="00A42F8E"/>
    <w:rsid w:val="00A44A21"/>
    <w:rsid w:val="00A4712E"/>
    <w:rsid w:val="00A47A12"/>
    <w:rsid w:val="00A537C0"/>
    <w:rsid w:val="00A606A0"/>
    <w:rsid w:val="00A631CC"/>
    <w:rsid w:val="00A71F8A"/>
    <w:rsid w:val="00A90A3D"/>
    <w:rsid w:val="00A922EC"/>
    <w:rsid w:val="00A97F7C"/>
    <w:rsid w:val="00AA20D0"/>
    <w:rsid w:val="00AB1909"/>
    <w:rsid w:val="00AB23D1"/>
    <w:rsid w:val="00AB77CE"/>
    <w:rsid w:val="00AC243E"/>
    <w:rsid w:val="00AC59F9"/>
    <w:rsid w:val="00AD7196"/>
    <w:rsid w:val="00AE21C2"/>
    <w:rsid w:val="00AE3F37"/>
    <w:rsid w:val="00AF0EA5"/>
    <w:rsid w:val="00AF2000"/>
    <w:rsid w:val="00AF243C"/>
    <w:rsid w:val="00AF6A37"/>
    <w:rsid w:val="00B0787C"/>
    <w:rsid w:val="00B11FF2"/>
    <w:rsid w:val="00B127A9"/>
    <w:rsid w:val="00B1338B"/>
    <w:rsid w:val="00B219C1"/>
    <w:rsid w:val="00B23E29"/>
    <w:rsid w:val="00B401E6"/>
    <w:rsid w:val="00B60DD2"/>
    <w:rsid w:val="00B63018"/>
    <w:rsid w:val="00B72E63"/>
    <w:rsid w:val="00B74C95"/>
    <w:rsid w:val="00B75E9E"/>
    <w:rsid w:val="00B816CF"/>
    <w:rsid w:val="00B964FA"/>
    <w:rsid w:val="00BA6757"/>
    <w:rsid w:val="00BD21C3"/>
    <w:rsid w:val="00BE4BC8"/>
    <w:rsid w:val="00BF3652"/>
    <w:rsid w:val="00BF6BA0"/>
    <w:rsid w:val="00BF74C5"/>
    <w:rsid w:val="00C016D0"/>
    <w:rsid w:val="00C073CD"/>
    <w:rsid w:val="00C240A3"/>
    <w:rsid w:val="00C31B0F"/>
    <w:rsid w:val="00C42C42"/>
    <w:rsid w:val="00C43F67"/>
    <w:rsid w:val="00C45512"/>
    <w:rsid w:val="00C46BE8"/>
    <w:rsid w:val="00C47582"/>
    <w:rsid w:val="00C66CD4"/>
    <w:rsid w:val="00C71DD7"/>
    <w:rsid w:val="00C76935"/>
    <w:rsid w:val="00C82219"/>
    <w:rsid w:val="00C921D1"/>
    <w:rsid w:val="00C96BB4"/>
    <w:rsid w:val="00CB1C12"/>
    <w:rsid w:val="00CB2F64"/>
    <w:rsid w:val="00CB35E5"/>
    <w:rsid w:val="00CD5A17"/>
    <w:rsid w:val="00CE1639"/>
    <w:rsid w:val="00CE3539"/>
    <w:rsid w:val="00CE59E6"/>
    <w:rsid w:val="00CE6535"/>
    <w:rsid w:val="00CF434F"/>
    <w:rsid w:val="00CF7908"/>
    <w:rsid w:val="00D032E9"/>
    <w:rsid w:val="00D039D0"/>
    <w:rsid w:val="00D05D26"/>
    <w:rsid w:val="00D23DD6"/>
    <w:rsid w:val="00D32AAF"/>
    <w:rsid w:val="00D33A7D"/>
    <w:rsid w:val="00D34411"/>
    <w:rsid w:val="00D35A53"/>
    <w:rsid w:val="00D42B38"/>
    <w:rsid w:val="00D4618E"/>
    <w:rsid w:val="00D51797"/>
    <w:rsid w:val="00D51D90"/>
    <w:rsid w:val="00D64D98"/>
    <w:rsid w:val="00D65C37"/>
    <w:rsid w:val="00D66202"/>
    <w:rsid w:val="00D66DD5"/>
    <w:rsid w:val="00D74A29"/>
    <w:rsid w:val="00D7580E"/>
    <w:rsid w:val="00D82BC8"/>
    <w:rsid w:val="00D86C56"/>
    <w:rsid w:val="00D9268D"/>
    <w:rsid w:val="00D954AB"/>
    <w:rsid w:val="00D9773A"/>
    <w:rsid w:val="00DA5C34"/>
    <w:rsid w:val="00DC361A"/>
    <w:rsid w:val="00DC65AF"/>
    <w:rsid w:val="00DD4E29"/>
    <w:rsid w:val="00DD77B2"/>
    <w:rsid w:val="00DE48CB"/>
    <w:rsid w:val="00DF2050"/>
    <w:rsid w:val="00DF4DD6"/>
    <w:rsid w:val="00DF5A17"/>
    <w:rsid w:val="00E0341E"/>
    <w:rsid w:val="00E06B56"/>
    <w:rsid w:val="00E10931"/>
    <w:rsid w:val="00E116BB"/>
    <w:rsid w:val="00E134CB"/>
    <w:rsid w:val="00E17702"/>
    <w:rsid w:val="00E215EA"/>
    <w:rsid w:val="00E242D3"/>
    <w:rsid w:val="00E25B23"/>
    <w:rsid w:val="00E310F6"/>
    <w:rsid w:val="00E53908"/>
    <w:rsid w:val="00E541AF"/>
    <w:rsid w:val="00E573A4"/>
    <w:rsid w:val="00E61547"/>
    <w:rsid w:val="00E64A5C"/>
    <w:rsid w:val="00E659EA"/>
    <w:rsid w:val="00E74FE0"/>
    <w:rsid w:val="00E837A1"/>
    <w:rsid w:val="00E838BA"/>
    <w:rsid w:val="00E860DB"/>
    <w:rsid w:val="00E86359"/>
    <w:rsid w:val="00E87DD7"/>
    <w:rsid w:val="00E900A5"/>
    <w:rsid w:val="00E9041B"/>
    <w:rsid w:val="00E9151B"/>
    <w:rsid w:val="00E920FD"/>
    <w:rsid w:val="00EA29E8"/>
    <w:rsid w:val="00EC3AFB"/>
    <w:rsid w:val="00EC7AF4"/>
    <w:rsid w:val="00ED12F6"/>
    <w:rsid w:val="00ED31AB"/>
    <w:rsid w:val="00ED4E9A"/>
    <w:rsid w:val="00EE5D1D"/>
    <w:rsid w:val="00EE6565"/>
    <w:rsid w:val="00EE65CE"/>
    <w:rsid w:val="00EF2CA4"/>
    <w:rsid w:val="00EF3105"/>
    <w:rsid w:val="00F05CCE"/>
    <w:rsid w:val="00F43EBD"/>
    <w:rsid w:val="00F53AE5"/>
    <w:rsid w:val="00F77829"/>
    <w:rsid w:val="00F80ECF"/>
    <w:rsid w:val="00F84DC5"/>
    <w:rsid w:val="00F855C7"/>
    <w:rsid w:val="00F9226C"/>
    <w:rsid w:val="00F947EF"/>
    <w:rsid w:val="00FB2FF4"/>
    <w:rsid w:val="00FD5AFB"/>
    <w:rsid w:val="00FD7BE5"/>
    <w:rsid w:val="00FE003A"/>
    <w:rsid w:val="00FE5BB8"/>
    <w:rsid w:val="00FF0918"/>
    <w:rsid w:val="00FF1C53"/>
    <w:rsid w:val="00FF294F"/>
    <w:rsid w:val="00FF2AE8"/>
    <w:rsid w:val="00FF6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5E666"/>
  <w15:docId w15:val="{36E1BD95-069E-44E8-BFC5-A871D93F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971"/>
  </w:style>
  <w:style w:type="paragraph" w:styleId="Nagwek1">
    <w:name w:val="heading 1"/>
    <w:basedOn w:val="Normalny"/>
    <w:next w:val="Normalny"/>
    <w:link w:val="Nagwek1Znak"/>
    <w:uiPriority w:val="9"/>
    <w:qFormat/>
    <w:rsid w:val="00DF20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01E6"/>
    <w:pPr>
      <w:ind w:left="720"/>
      <w:contextualSpacing/>
    </w:pPr>
  </w:style>
  <w:style w:type="paragraph" w:styleId="Nagwek">
    <w:name w:val="header"/>
    <w:basedOn w:val="Normalny"/>
    <w:link w:val="NagwekZnak"/>
    <w:uiPriority w:val="99"/>
    <w:unhideWhenUsed/>
    <w:rsid w:val="00253C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3CFE"/>
  </w:style>
  <w:style w:type="paragraph" w:styleId="Stopka">
    <w:name w:val="footer"/>
    <w:basedOn w:val="Normalny"/>
    <w:link w:val="StopkaZnak"/>
    <w:uiPriority w:val="99"/>
    <w:unhideWhenUsed/>
    <w:rsid w:val="00253C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3CFE"/>
  </w:style>
  <w:style w:type="character" w:styleId="Hipercze">
    <w:name w:val="Hyperlink"/>
    <w:basedOn w:val="Domylnaczcionkaakapitu"/>
    <w:uiPriority w:val="99"/>
    <w:unhideWhenUsed/>
    <w:rsid w:val="0038224E"/>
    <w:rPr>
      <w:color w:val="0563C1" w:themeColor="hyperlink"/>
      <w:u w:val="single"/>
    </w:rPr>
  </w:style>
  <w:style w:type="table" w:styleId="Tabela-Siatka">
    <w:name w:val="Table Grid"/>
    <w:basedOn w:val="Standardowy"/>
    <w:uiPriority w:val="39"/>
    <w:rsid w:val="00335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53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3908"/>
    <w:rPr>
      <w:rFonts w:ascii="Segoe UI" w:hAnsi="Segoe UI" w:cs="Segoe UI"/>
      <w:sz w:val="18"/>
      <w:szCs w:val="18"/>
    </w:rPr>
  </w:style>
  <w:style w:type="character" w:styleId="Odwoaniedokomentarza">
    <w:name w:val="annotation reference"/>
    <w:basedOn w:val="Domylnaczcionkaakapitu"/>
    <w:uiPriority w:val="99"/>
    <w:semiHidden/>
    <w:unhideWhenUsed/>
    <w:rsid w:val="00C45512"/>
    <w:rPr>
      <w:sz w:val="16"/>
      <w:szCs w:val="16"/>
    </w:rPr>
  </w:style>
  <w:style w:type="paragraph" w:styleId="Tekstkomentarza">
    <w:name w:val="annotation text"/>
    <w:basedOn w:val="Normalny"/>
    <w:link w:val="TekstkomentarzaZnak"/>
    <w:uiPriority w:val="99"/>
    <w:unhideWhenUsed/>
    <w:rsid w:val="00C45512"/>
    <w:pPr>
      <w:spacing w:line="240" w:lineRule="auto"/>
    </w:pPr>
    <w:rPr>
      <w:sz w:val="20"/>
      <w:szCs w:val="20"/>
    </w:rPr>
  </w:style>
  <w:style w:type="character" w:customStyle="1" w:styleId="TekstkomentarzaZnak">
    <w:name w:val="Tekst komentarza Znak"/>
    <w:basedOn w:val="Domylnaczcionkaakapitu"/>
    <w:link w:val="Tekstkomentarza"/>
    <w:uiPriority w:val="99"/>
    <w:rsid w:val="00C45512"/>
    <w:rPr>
      <w:sz w:val="20"/>
      <w:szCs w:val="20"/>
    </w:rPr>
  </w:style>
  <w:style w:type="paragraph" w:styleId="Tematkomentarza">
    <w:name w:val="annotation subject"/>
    <w:basedOn w:val="Tekstkomentarza"/>
    <w:next w:val="Tekstkomentarza"/>
    <w:link w:val="TematkomentarzaZnak"/>
    <w:uiPriority w:val="99"/>
    <w:semiHidden/>
    <w:unhideWhenUsed/>
    <w:rsid w:val="00C45512"/>
    <w:rPr>
      <w:b/>
      <w:bCs/>
    </w:rPr>
  </w:style>
  <w:style w:type="character" w:customStyle="1" w:styleId="TematkomentarzaZnak">
    <w:name w:val="Temat komentarza Znak"/>
    <w:basedOn w:val="TekstkomentarzaZnak"/>
    <w:link w:val="Tematkomentarza"/>
    <w:uiPriority w:val="99"/>
    <w:semiHidden/>
    <w:rsid w:val="00C45512"/>
    <w:rPr>
      <w:b/>
      <w:bCs/>
      <w:sz w:val="20"/>
      <w:szCs w:val="20"/>
    </w:rPr>
  </w:style>
  <w:style w:type="paragraph" w:styleId="Lista2">
    <w:name w:val="List 2"/>
    <w:basedOn w:val="Normalny"/>
    <w:rsid w:val="0001045A"/>
    <w:pPr>
      <w:spacing w:after="0" w:line="240" w:lineRule="auto"/>
      <w:ind w:left="566" w:hanging="283"/>
    </w:pPr>
    <w:rPr>
      <w:rFonts w:ascii="Times New Roman" w:eastAsia="Times New Roman" w:hAnsi="Times New Roman" w:cs="Times New Roman"/>
      <w:sz w:val="24"/>
      <w:szCs w:val="24"/>
      <w:lang w:eastAsia="pl-PL"/>
    </w:rPr>
  </w:style>
  <w:style w:type="paragraph" w:styleId="Lista">
    <w:name w:val="List"/>
    <w:basedOn w:val="Normalny"/>
    <w:uiPriority w:val="99"/>
    <w:semiHidden/>
    <w:unhideWhenUsed/>
    <w:rsid w:val="0001045A"/>
    <w:pPr>
      <w:ind w:left="283" w:hanging="283"/>
      <w:contextualSpacing/>
    </w:pPr>
  </w:style>
  <w:style w:type="paragraph" w:styleId="Poprawka">
    <w:name w:val="Revision"/>
    <w:hidden/>
    <w:uiPriority w:val="99"/>
    <w:semiHidden/>
    <w:rsid w:val="000D0D41"/>
    <w:pPr>
      <w:spacing w:after="0" w:line="240" w:lineRule="auto"/>
    </w:pPr>
  </w:style>
  <w:style w:type="paragraph" w:styleId="Tekstprzypisukocowego">
    <w:name w:val="endnote text"/>
    <w:basedOn w:val="Normalny"/>
    <w:link w:val="TekstprzypisukocowegoZnak"/>
    <w:uiPriority w:val="99"/>
    <w:semiHidden/>
    <w:unhideWhenUsed/>
    <w:rsid w:val="00B133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338B"/>
    <w:rPr>
      <w:sz w:val="20"/>
      <w:szCs w:val="20"/>
    </w:rPr>
  </w:style>
  <w:style w:type="character" w:styleId="Odwoanieprzypisukocowego">
    <w:name w:val="endnote reference"/>
    <w:basedOn w:val="Domylnaczcionkaakapitu"/>
    <w:uiPriority w:val="99"/>
    <w:semiHidden/>
    <w:unhideWhenUsed/>
    <w:rsid w:val="00B1338B"/>
    <w:rPr>
      <w:vertAlign w:val="superscript"/>
    </w:rPr>
  </w:style>
  <w:style w:type="character" w:customStyle="1" w:styleId="Nierozpoznanawzmianka1">
    <w:name w:val="Nierozpoznana wzmianka1"/>
    <w:basedOn w:val="Domylnaczcionkaakapitu"/>
    <w:uiPriority w:val="99"/>
    <w:semiHidden/>
    <w:unhideWhenUsed/>
    <w:rsid w:val="00172872"/>
    <w:rPr>
      <w:color w:val="605E5C"/>
      <w:shd w:val="clear" w:color="auto" w:fill="E1DFDD"/>
    </w:rPr>
  </w:style>
  <w:style w:type="paragraph" w:styleId="Tekstprzypisudolnego">
    <w:name w:val="footnote text"/>
    <w:basedOn w:val="Normalny"/>
    <w:link w:val="TekstprzypisudolnegoZnak"/>
    <w:uiPriority w:val="99"/>
    <w:semiHidden/>
    <w:unhideWhenUsed/>
    <w:rsid w:val="00FF294F"/>
    <w:pPr>
      <w:spacing w:after="0" w:line="240" w:lineRule="auto"/>
    </w:pPr>
    <w:rPr>
      <w:rFonts w:ascii="Calibri" w:eastAsia="Calibri" w:hAnsi="Calibri" w:cs="Calibri"/>
      <w:sz w:val="20"/>
      <w:szCs w:val="20"/>
    </w:rPr>
  </w:style>
  <w:style w:type="character" w:customStyle="1" w:styleId="TekstprzypisudolnegoZnak">
    <w:name w:val="Tekst przypisu dolnego Znak"/>
    <w:basedOn w:val="Domylnaczcionkaakapitu"/>
    <w:link w:val="Tekstprzypisudolnego"/>
    <w:uiPriority w:val="99"/>
    <w:semiHidden/>
    <w:rsid w:val="00FF294F"/>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FF294F"/>
    <w:rPr>
      <w:vertAlign w:val="superscript"/>
    </w:rPr>
  </w:style>
  <w:style w:type="character" w:customStyle="1" w:styleId="Nagwek1Znak">
    <w:name w:val="Nagłówek 1 Znak"/>
    <w:basedOn w:val="Domylnaczcionkaakapitu"/>
    <w:link w:val="Nagwek1"/>
    <w:uiPriority w:val="9"/>
    <w:rsid w:val="00DF2050"/>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F2050"/>
    <w:pPr>
      <w:outlineLvl w:val="9"/>
    </w:pPr>
    <w:rPr>
      <w:lang w:eastAsia="pl-PL"/>
    </w:rPr>
  </w:style>
  <w:style w:type="paragraph" w:styleId="Spistreci2">
    <w:name w:val="toc 2"/>
    <w:basedOn w:val="Normalny"/>
    <w:next w:val="Normalny"/>
    <w:autoRedefine/>
    <w:uiPriority w:val="39"/>
    <w:unhideWhenUsed/>
    <w:rsid w:val="00DF2050"/>
    <w:pPr>
      <w:spacing w:after="100"/>
      <w:ind w:left="220"/>
    </w:pPr>
  </w:style>
  <w:style w:type="paragraph" w:styleId="Spistreci3">
    <w:name w:val="toc 3"/>
    <w:basedOn w:val="Normalny"/>
    <w:next w:val="Normalny"/>
    <w:autoRedefine/>
    <w:uiPriority w:val="39"/>
    <w:unhideWhenUsed/>
    <w:rsid w:val="00DF2050"/>
    <w:pPr>
      <w:spacing w:after="100"/>
      <w:ind w:left="440"/>
    </w:pPr>
  </w:style>
  <w:style w:type="paragraph" w:styleId="Spistreci1">
    <w:name w:val="toc 1"/>
    <w:basedOn w:val="Normalny"/>
    <w:next w:val="Normalny"/>
    <w:autoRedefine/>
    <w:uiPriority w:val="39"/>
    <w:unhideWhenUsed/>
    <w:rsid w:val="00DF2050"/>
    <w:pPr>
      <w:spacing w:after="100"/>
    </w:pPr>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3564">
      <w:bodyDiv w:val="1"/>
      <w:marLeft w:val="0"/>
      <w:marRight w:val="0"/>
      <w:marTop w:val="0"/>
      <w:marBottom w:val="0"/>
      <w:divBdr>
        <w:top w:val="none" w:sz="0" w:space="0" w:color="auto"/>
        <w:left w:val="none" w:sz="0" w:space="0" w:color="auto"/>
        <w:bottom w:val="none" w:sz="0" w:space="0" w:color="auto"/>
        <w:right w:val="none" w:sz="0" w:space="0" w:color="auto"/>
      </w:divBdr>
    </w:div>
    <w:div w:id="1110782231">
      <w:bodyDiv w:val="1"/>
      <w:marLeft w:val="0"/>
      <w:marRight w:val="0"/>
      <w:marTop w:val="0"/>
      <w:marBottom w:val="0"/>
      <w:divBdr>
        <w:top w:val="none" w:sz="0" w:space="0" w:color="auto"/>
        <w:left w:val="none" w:sz="0" w:space="0" w:color="auto"/>
        <w:bottom w:val="none" w:sz="0" w:space="0" w:color="auto"/>
        <w:right w:val="none" w:sz="0" w:space="0" w:color="auto"/>
      </w:divBdr>
    </w:div>
    <w:div w:id="1338534969">
      <w:bodyDiv w:val="1"/>
      <w:marLeft w:val="0"/>
      <w:marRight w:val="0"/>
      <w:marTop w:val="0"/>
      <w:marBottom w:val="0"/>
      <w:divBdr>
        <w:top w:val="none" w:sz="0" w:space="0" w:color="auto"/>
        <w:left w:val="none" w:sz="0" w:space="0" w:color="auto"/>
        <w:bottom w:val="none" w:sz="0" w:space="0" w:color="auto"/>
        <w:right w:val="none" w:sz="0" w:space="0" w:color="auto"/>
      </w:divBdr>
    </w:div>
    <w:div w:id="1613901347">
      <w:bodyDiv w:val="1"/>
      <w:marLeft w:val="0"/>
      <w:marRight w:val="0"/>
      <w:marTop w:val="0"/>
      <w:marBottom w:val="0"/>
      <w:divBdr>
        <w:top w:val="none" w:sz="0" w:space="0" w:color="auto"/>
        <w:left w:val="none" w:sz="0" w:space="0" w:color="auto"/>
        <w:bottom w:val="none" w:sz="0" w:space="0" w:color="auto"/>
        <w:right w:val="none" w:sz="0" w:space="0" w:color="auto"/>
      </w:divBdr>
    </w:div>
    <w:div w:id="2025788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pwik-zywi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6BFB4-E408-45B8-B498-2DB220541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17</Pages>
  <Words>7097</Words>
  <Characters>42587</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Przemyslaw Harezlak</cp:lastModifiedBy>
  <cp:revision>157</cp:revision>
  <cp:lastPrinted>2023-04-12T14:01:00Z</cp:lastPrinted>
  <dcterms:created xsi:type="dcterms:W3CDTF">2023-03-31T08:02:00Z</dcterms:created>
  <dcterms:modified xsi:type="dcterms:W3CDTF">2024-04-02T11:03:00Z</dcterms:modified>
</cp:coreProperties>
</file>