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63939" w14:textId="77777777" w:rsidR="00F472B1" w:rsidRDefault="00F472B1" w:rsidP="00F472B1">
      <w:pPr>
        <w:ind w:left="-142"/>
        <w:rPr>
          <w:rFonts w:ascii="Arial Narrow" w:eastAsia="Arial" w:hAnsi="Arial Narrow"/>
          <w:b/>
          <w:sz w:val="24"/>
        </w:rPr>
      </w:pPr>
      <w:r>
        <w:rPr>
          <w:rFonts w:ascii="Arial Narrow" w:eastAsia="Arial" w:hAnsi="Arial Narrow"/>
          <w:b/>
          <w:sz w:val="24"/>
        </w:rPr>
        <w:t>02/</w:t>
      </w:r>
      <w:proofErr w:type="spellStart"/>
      <w:r>
        <w:rPr>
          <w:rFonts w:ascii="Arial Narrow" w:eastAsia="Arial" w:hAnsi="Arial Narrow"/>
          <w:b/>
          <w:sz w:val="24"/>
        </w:rPr>
        <w:t>UCMMiT</w:t>
      </w:r>
      <w:proofErr w:type="spellEnd"/>
      <w:r>
        <w:rPr>
          <w:rFonts w:ascii="Arial Narrow" w:eastAsia="Arial" w:hAnsi="Arial Narrow"/>
          <w:b/>
          <w:sz w:val="24"/>
        </w:rPr>
        <w:t>/TP-</w:t>
      </w:r>
      <w:proofErr w:type="spellStart"/>
      <w:r>
        <w:rPr>
          <w:rFonts w:ascii="Arial Narrow" w:eastAsia="Arial" w:hAnsi="Arial Narrow"/>
          <w:b/>
          <w:sz w:val="24"/>
        </w:rPr>
        <w:t>fn</w:t>
      </w:r>
      <w:proofErr w:type="spellEnd"/>
      <w:r>
        <w:rPr>
          <w:rFonts w:ascii="Arial Narrow" w:eastAsia="Arial" w:hAnsi="Arial Narrow"/>
          <w:b/>
          <w:sz w:val="24"/>
        </w:rPr>
        <w:t>/2022</w:t>
      </w:r>
    </w:p>
    <w:p w14:paraId="096E119B" w14:textId="1B767270" w:rsidR="00F472B1" w:rsidRPr="006D3644" w:rsidRDefault="00F472B1" w:rsidP="00F472B1">
      <w:pPr>
        <w:ind w:left="-142"/>
        <w:jc w:val="right"/>
        <w:rPr>
          <w:rFonts w:ascii="Arial Narrow" w:eastAsia="Arial" w:hAnsi="Arial Narrow" w:cs="Arial"/>
          <w:b/>
          <w:sz w:val="24"/>
        </w:rPr>
      </w:pPr>
      <w:r w:rsidRPr="006D3644">
        <w:rPr>
          <w:rFonts w:ascii="Arial Narrow" w:eastAsia="Arial" w:hAnsi="Arial Narrow"/>
          <w:b/>
          <w:sz w:val="24"/>
        </w:rPr>
        <w:t xml:space="preserve">Załącznik nr </w:t>
      </w:r>
      <w:bookmarkStart w:id="0" w:name="_GoBack"/>
      <w:r w:rsidR="00B53814">
        <w:rPr>
          <w:rFonts w:ascii="Arial Narrow" w:eastAsia="Arial" w:hAnsi="Arial Narrow"/>
          <w:b/>
          <w:sz w:val="24"/>
        </w:rPr>
        <w:t>4</w:t>
      </w:r>
      <w:bookmarkEnd w:id="0"/>
      <w:r w:rsidR="00B53814">
        <w:rPr>
          <w:rFonts w:ascii="Arial Narrow" w:eastAsia="Arial" w:hAnsi="Arial Narrow"/>
          <w:b/>
          <w:sz w:val="24"/>
        </w:rPr>
        <w:t xml:space="preserve"> </w:t>
      </w:r>
      <w:r w:rsidRPr="006D3644">
        <w:rPr>
          <w:rFonts w:ascii="Arial Narrow" w:eastAsia="Arial" w:hAnsi="Arial Narrow"/>
          <w:b/>
          <w:sz w:val="24"/>
        </w:rPr>
        <w:t>do umowy nr</w:t>
      </w:r>
      <w:r w:rsidRPr="006D3644">
        <w:rPr>
          <w:rFonts w:ascii="Arial Narrow" w:eastAsia="Arial" w:hAnsi="Arial Narrow"/>
          <w:sz w:val="24"/>
        </w:rPr>
        <w:t xml:space="preserve"> </w:t>
      </w:r>
      <w:proofErr w:type="spellStart"/>
      <w:r w:rsidRPr="006D3644">
        <w:rPr>
          <w:rFonts w:ascii="Arial Narrow" w:eastAsia="Arial" w:hAnsi="Arial Narrow" w:cs="Arial"/>
          <w:b/>
          <w:sz w:val="24"/>
        </w:rPr>
        <w:t>UCMMiT</w:t>
      </w:r>
      <w:proofErr w:type="spellEnd"/>
      <w:r w:rsidRPr="006D3644">
        <w:rPr>
          <w:rFonts w:ascii="Arial Narrow" w:eastAsia="Arial" w:hAnsi="Arial Narrow" w:cs="Arial"/>
          <w:b/>
          <w:sz w:val="24"/>
        </w:rPr>
        <w:t>/DZP/…./</w:t>
      </w:r>
      <w:r>
        <w:rPr>
          <w:rFonts w:ascii="Arial Narrow" w:eastAsia="Arial" w:hAnsi="Arial Narrow" w:cs="Arial"/>
          <w:b/>
          <w:sz w:val="24"/>
        </w:rPr>
        <w:t>U</w:t>
      </w:r>
      <w:r w:rsidRPr="006D3644">
        <w:rPr>
          <w:rFonts w:ascii="Arial Narrow" w:eastAsia="Arial" w:hAnsi="Arial Narrow" w:cs="Arial"/>
          <w:b/>
          <w:sz w:val="24"/>
        </w:rPr>
        <w:t>/TP-</w:t>
      </w:r>
      <w:proofErr w:type="spellStart"/>
      <w:r w:rsidRPr="006D3644">
        <w:rPr>
          <w:rFonts w:ascii="Arial Narrow" w:eastAsia="Arial" w:hAnsi="Arial Narrow" w:cs="Arial"/>
          <w:b/>
          <w:sz w:val="24"/>
        </w:rPr>
        <w:t>fn</w:t>
      </w:r>
      <w:proofErr w:type="spellEnd"/>
      <w:r w:rsidRPr="006D3644">
        <w:rPr>
          <w:rFonts w:ascii="Arial Narrow" w:eastAsia="Arial" w:hAnsi="Arial Narrow" w:cs="Arial"/>
          <w:b/>
          <w:sz w:val="24"/>
        </w:rPr>
        <w:t>/202</w:t>
      </w:r>
      <w:r>
        <w:rPr>
          <w:rFonts w:ascii="Arial Narrow" w:eastAsia="Arial" w:hAnsi="Arial Narrow" w:cs="Arial"/>
          <w:b/>
          <w:sz w:val="24"/>
        </w:rPr>
        <w:t>2</w:t>
      </w:r>
    </w:p>
    <w:p w14:paraId="69B0B5D5" w14:textId="77777777" w:rsidR="00F472B1" w:rsidRDefault="00F472B1" w:rsidP="00956A5F">
      <w:pPr>
        <w:jc w:val="center"/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</w:pPr>
    </w:p>
    <w:p w14:paraId="1BD7B13E" w14:textId="77777777" w:rsidR="00B459FB" w:rsidRPr="00814D4F" w:rsidRDefault="00D347BF" w:rsidP="00956A5F">
      <w:pPr>
        <w:jc w:val="center"/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Umowa powierzenia</w:t>
      </w:r>
      <w:r w:rsidR="00B459FB"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 xml:space="preserve"> przetwarzania danych osobowych</w:t>
      </w:r>
    </w:p>
    <w:p w14:paraId="3CB74C33" w14:textId="77777777" w:rsidR="009F5DA5" w:rsidRPr="00814D4F" w:rsidRDefault="009F5DA5" w:rsidP="008E0A7A">
      <w:pPr>
        <w:jc w:val="center"/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</w:pPr>
    </w:p>
    <w:p w14:paraId="2D840E20" w14:textId="77777777" w:rsidR="00D347BF" w:rsidRPr="00814D4F" w:rsidRDefault="00D347BF" w:rsidP="005D643E">
      <w:pPr>
        <w:tabs>
          <w:tab w:val="left" w:pos="7697"/>
        </w:tabs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zawarta </w:t>
      </w:r>
      <w:r w:rsidR="000F0C31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w Gdyni</w:t>
      </w:r>
      <w:r w:rsidR="009F5DA5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,</w:t>
      </w:r>
      <w:r w:rsidR="000F0C31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w dniu </w:t>
      </w:r>
      <w:r w:rsidR="00004943"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……</w:t>
      </w:r>
      <w:r w:rsidR="00956A5F"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.</w:t>
      </w:r>
      <w:r w:rsidR="000E5CB5"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20</w:t>
      </w:r>
      <w:r w:rsidR="00D61700"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2</w:t>
      </w:r>
      <w:r w:rsidR="004D4A7D"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2</w:t>
      </w:r>
      <w:r w:rsidR="00472A72"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r.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pomiędzy:</w:t>
      </w:r>
    </w:p>
    <w:p w14:paraId="3E1EB5D8" w14:textId="77777777" w:rsidR="000F0C31" w:rsidRPr="00814D4F" w:rsidRDefault="000F0C31" w:rsidP="009F5DA5">
      <w:pPr>
        <w:pStyle w:val="Tekstpodstawowywcity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814D4F">
        <w:rPr>
          <w:rFonts w:ascii="Arial Narrow" w:hAnsi="Arial Narrow" w:cs="Times New Roman"/>
          <w:b/>
        </w:rPr>
        <w:t>Uniwersyteckim Centrum Medycyny Morskiej i Tropikalnej</w:t>
      </w:r>
      <w:r w:rsidR="006D0944" w:rsidRPr="00814D4F">
        <w:rPr>
          <w:rFonts w:ascii="Arial Narrow" w:hAnsi="Arial Narrow" w:cs="Times New Roman"/>
        </w:rPr>
        <w:t>, z siedzibą w Gdyni (81-519)</w:t>
      </w:r>
      <w:r w:rsidRPr="00814D4F">
        <w:rPr>
          <w:rFonts w:ascii="Arial Narrow" w:hAnsi="Arial Narrow" w:cs="Times New Roman"/>
        </w:rPr>
        <w:t xml:space="preserve"> </w:t>
      </w:r>
      <w:r w:rsidR="006D0944" w:rsidRPr="00814D4F">
        <w:rPr>
          <w:rFonts w:ascii="Arial Narrow" w:hAnsi="Arial Narrow" w:cs="Times New Roman"/>
        </w:rPr>
        <w:t xml:space="preserve">ul. Powstania Styczniowego 9b, </w:t>
      </w:r>
      <w:r w:rsidRPr="00814D4F">
        <w:rPr>
          <w:rFonts w:ascii="Arial Narrow" w:hAnsi="Arial Narrow" w:cs="Times New Roman"/>
        </w:rPr>
        <w:t>wpisanym do rejestru stowarzyszeń, innych organizacji społecznych i zawodowych, fundacji i publicznych zakładów opieki zdrowotnej Krajowego Rejestru Sądowego przez Sąd Rejonowy Gdańsk Północ w Gdańsku, VIII Wydział Gospodarczy pod numerem 0000174213, NIP: 586-211-14-67, reprezentowanym przez:</w:t>
      </w:r>
    </w:p>
    <w:p w14:paraId="3B32FF9A" w14:textId="77777777" w:rsidR="000F0C31" w:rsidRPr="00814D4F" w:rsidRDefault="00956A5F" w:rsidP="008E0A7A">
      <w:pPr>
        <w:rPr>
          <w:rFonts w:ascii="Arial Narrow" w:hAnsi="Arial Narrow"/>
          <w:szCs w:val="22"/>
        </w:rPr>
      </w:pPr>
      <w:r w:rsidRPr="00814D4F">
        <w:rPr>
          <w:rFonts w:ascii="Arial Narrow" w:hAnsi="Arial Narrow"/>
          <w:szCs w:val="22"/>
        </w:rPr>
        <w:t xml:space="preserve">dr </w:t>
      </w:r>
      <w:proofErr w:type="spellStart"/>
      <w:r w:rsidR="000E5CB5" w:rsidRPr="00814D4F">
        <w:rPr>
          <w:rFonts w:ascii="Arial Narrow" w:hAnsi="Arial Narrow"/>
          <w:szCs w:val="22"/>
        </w:rPr>
        <w:t>hab.</w:t>
      </w:r>
      <w:r w:rsidRPr="00814D4F">
        <w:rPr>
          <w:rFonts w:ascii="Arial Narrow" w:hAnsi="Arial Narrow"/>
          <w:szCs w:val="22"/>
        </w:rPr>
        <w:t>n</w:t>
      </w:r>
      <w:proofErr w:type="spellEnd"/>
      <w:r w:rsidRPr="00814D4F">
        <w:rPr>
          <w:rFonts w:ascii="Arial Narrow" w:hAnsi="Arial Narrow"/>
          <w:szCs w:val="22"/>
        </w:rPr>
        <w:t xml:space="preserve">. med. </w:t>
      </w:r>
      <w:r w:rsidR="000E5CB5" w:rsidRPr="00814D4F">
        <w:rPr>
          <w:rFonts w:ascii="Arial Narrow" w:hAnsi="Arial Narrow"/>
          <w:szCs w:val="22"/>
        </w:rPr>
        <w:t>Marcina Renke</w:t>
      </w:r>
      <w:r w:rsidR="008E0A7A" w:rsidRPr="00814D4F">
        <w:rPr>
          <w:rFonts w:ascii="Arial Narrow" w:hAnsi="Arial Narrow"/>
          <w:szCs w:val="22"/>
        </w:rPr>
        <w:t xml:space="preserve"> – </w:t>
      </w:r>
      <w:r w:rsidR="000F0C31" w:rsidRPr="00814D4F">
        <w:rPr>
          <w:rFonts w:ascii="Arial Narrow" w:hAnsi="Arial Narrow"/>
          <w:szCs w:val="22"/>
        </w:rPr>
        <w:t>Dyrektora</w:t>
      </w:r>
      <w:r w:rsidR="000F0C31" w:rsidRPr="00814D4F">
        <w:rPr>
          <w:rFonts w:ascii="Arial Narrow" w:hAnsi="Arial Narrow"/>
          <w:szCs w:val="22"/>
        </w:rPr>
        <w:tab/>
      </w:r>
    </w:p>
    <w:p w14:paraId="2E849282" w14:textId="77777777" w:rsidR="00D347BF" w:rsidRPr="00814D4F" w:rsidRDefault="000F0C31" w:rsidP="008E0A7A">
      <w:p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zwanym</w:t>
      </w:r>
      <w:r w:rsidR="00D347BF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dalej </w:t>
      </w:r>
      <w:r w:rsidR="00D347BF"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Powierzającym</w:t>
      </w:r>
    </w:p>
    <w:p w14:paraId="2EF55DB8" w14:textId="77777777" w:rsidR="000F0C31" w:rsidRPr="00814D4F" w:rsidRDefault="000F0C31" w:rsidP="008E0A7A">
      <w:p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</w:p>
    <w:p w14:paraId="1619232E" w14:textId="77777777" w:rsidR="00D347BF" w:rsidRPr="00814D4F" w:rsidRDefault="00D347BF" w:rsidP="008E0A7A">
      <w:p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a </w:t>
      </w:r>
    </w:p>
    <w:p w14:paraId="5D674C30" w14:textId="77777777" w:rsidR="00071F81" w:rsidRPr="00814D4F" w:rsidRDefault="00071F81" w:rsidP="00071F81">
      <w:pPr>
        <w:rPr>
          <w:rFonts w:ascii="Arial Narrow" w:hAnsi="Arial Narrow" w:cs="Arial"/>
          <w:szCs w:val="22"/>
        </w:rPr>
      </w:pPr>
    </w:p>
    <w:p w14:paraId="5EE2BB48" w14:textId="77777777" w:rsidR="009C6612" w:rsidRPr="00814D4F" w:rsidRDefault="00004943" w:rsidP="009C6612">
      <w:pPr>
        <w:rPr>
          <w:rFonts w:ascii="Arial Narrow" w:eastAsia="Arial Narrow" w:hAnsi="Arial Narrow" w:cs="Arial Narrow"/>
          <w:szCs w:val="22"/>
        </w:rPr>
      </w:pPr>
      <w:r w:rsidRPr="00814D4F">
        <w:rPr>
          <w:rFonts w:ascii="Arial Narrow" w:eastAsia="Arial Narrow" w:hAnsi="Arial Narrow" w:cs="Arial Narrow"/>
          <w:szCs w:val="22"/>
        </w:rPr>
        <w:t>………………………………………………………………………………………………………………………….</w:t>
      </w:r>
    </w:p>
    <w:p w14:paraId="3B379DEF" w14:textId="77777777" w:rsidR="003D5D11" w:rsidRPr="00814D4F" w:rsidRDefault="003D5D11" w:rsidP="00071F81">
      <w:pPr>
        <w:rPr>
          <w:rFonts w:ascii="Arial Narrow" w:eastAsia="Arial Narrow" w:hAnsi="Arial Narrow" w:cs="Arial Narrow"/>
          <w:szCs w:val="22"/>
        </w:rPr>
      </w:pPr>
    </w:p>
    <w:p w14:paraId="5FB2BF6D" w14:textId="77777777" w:rsidR="00071F81" w:rsidRPr="00814D4F" w:rsidRDefault="00071F81" w:rsidP="00071F81">
      <w:pPr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zwaną dalej </w:t>
      </w: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Przetwarzającym</w:t>
      </w:r>
    </w:p>
    <w:p w14:paraId="67669E20" w14:textId="77777777" w:rsidR="003D5D11" w:rsidRPr="00814D4F" w:rsidRDefault="003D5D11" w:rsidP="00071F81">
      <w:p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</w:p>
    <w:p w14:paraId="66CD102F" w14:textId="77777777" w:rsidR="00071F81" w:rsidRPr="00814D4F" w:rsidRDefault="00071F81" w:rsidP="00071F81">
      <w:pPr>
        <w:rPr>
          <w:rFonts w:ascii="Arial Narrow" w:eastAsia="Arial Narrow" w:hAnsi="Arial Narrow" w:cs="Arial Narrow"/>
          <w:szCs w:val="22"/>
        </w:rPr>
      </w:pPr>
      <w:r w:rsidRPr="00814D4F">
        <w:rPr>
          <w:rFonts w:ascii="Arial Narrow" w:eastAsia="Arial Narrow" w:hAnsi="Arial Narrow" w:cs="Arial Narrow"/>
          <w:szCs w:val="22"/>
        </w:rPr>
        <w:t>reprezentowaną przez:</w:t>
      </w:r>
    </w:p>
    <w:p w14:paraId="63F2BDC1" w14:textId="77777777" w:rsidR="00071F81" w:rsidRPr="00814D4F" w:rsidRDefault="00877ED6" w:rsidP="00071F81">
      <w:pPr>
        <w:rPr>
          <w:rFonts w:ascii="Arial Narrow" w:eastAsia="Arial Narrow" w:hAnsi="Arial Narrow" w:cs="Arial Narrow"/>
          <w:szCs w:val="22"/>
        </w:rPr>
      </w:pPr>
      <w:r w:rsidRPr="00814D4F">
        <w:rPr>
          <w:rFonts w:ascii="Arial Narrow" w:eastAsia="Arial Narrow" w:hAnsi="Arial Narrow" w:cs="Arial Narrow"/>
          <w:szCs w:val="22"/>
        </w:rPr>
        <w:t xml:space="preserve">………………………….. – </w:t>
      </w:r>
      <w:r w:rsidR="00ED4B41" w:rsidRPr="00814D4F">
        <w:rPr>
          <w:rFonts w:ascii="Arial Narrow" w:eastAsia="Arial Narrow" w:hAnsi="Arial Narrow" w:cs="Arial Narrow"/>
          <w:szCs w:val="22"/>
        </w:rPr>
        <w:t>………………………..</w:t>
      </w:r>
    </w:p>
    <w:p w14:paraId="7266776B" w14:textId="77777777" w:rsidR="00D347BF" w:rsidRPr="00814D4F" w:rsidRDefault="00D347BF" w:rsidP="008E0A7A">
      <w:p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</w:p>
    <w:p w14:paraId="600029B2" w14:textId="77777777" w:rsidR="00D347BF" w:rsidRPr="00814D4F" w:rsidRDefault="00D347BF" w:rsidP="008E0A7A">
      <w:p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o następującej treści: </w:t>
      </w:r>
    </w:p>
    <w:p w14:paraId="014C8C2D" w14:textId="77777777" w:rsidR="00D347BF" w:rsidRPr="00814D4F" w:rsidRDefault="00D347BF" w:rsidP="008E0A7A">
      <w:p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</w:p>
    <w:p w14:paraId="70AA4D25" w14:textId="77777777" w:rsidR="00327BE2" w:rsidRPr="00814D4F" w:rsidRDefault="00327BE2" w:rsidP="008E0A7A">
      <w:pPr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Preambuła</w:t>
      </w:r>
    </w:p>
    <w:p w14:paraId="505E8A7D" w14:textId="40391A3F" w:rsidR="00327BE2" w:rsidRPr="00814D4F" w:rsidRDefault="00007D3C" w:rsidP="00D61700">
      <w:pPr>
        <w:pStyle w:val="Akapitzlist"/>
        <w:numPr>
          <w:ilvl w:val="0"/>
          <w:numId w:val="23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z</w:t>
      </w:r>
      <w:r w:rsidR="00327BE2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ważywszy, iż Strony są związane </w:t>
      </w:r>
      <w:r w:rsidR="00842414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umową </w:t>
      </w:r>
      <w:r w:rsidR="007E538B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nr: </w:t>
      </w:r>
      <w:proofErr w:type="spellStart"/>
      <w:r w:rsidR="00241539" w:rsidRPr="00814D4F">
        <w:rPr>
          <w:rFonts w:ascii="Arial Narrow" w:hAnsi="Arial Narrow" w:cs="Arial"/>
          <w:b/>
          <w:szCs w:val="22"/>
        </w:rPr>
        <w:t>UCMMiT</w:t>
      </w:r>
      <w:proofErr w:type="spellEnd"/>
      <w:r w:rsidR="00241539" w:rsidRPr="00814D4F">
        <w:rPr>
          <w:rFonts w:ascii="Arial Narrow" w:hAnsi="Arial Narrow" w:cs="Arial"/>
          <w:b/>
          <w:szCs w:val="22"/>
        </w:rPr>
        <w:t>/DZP/</w:t>
      </w:r>
      <w:r w:rsidR="00004943" w:rsidRPr="00814D4F">
        <w:rPr>
          <w:rFonts w:ascii="Arial Narrow" w:hAnsi="Arial Narrow" w:cs="Arial"/>
          <w:b/>
          <w:szCs w:val="22"/>
        </w:rPr>
        <w:t>….</w:t>
      </w:r>
      <w:r w:rsidR="009C6612" w:rsidRPr="00814D4F">
        <w:rPr>
          <w:rFonts w:ascii="Arial Narrow" w:hAnsi="Arial Narrow" w:cs="Arial"/>
          <w:b/>
          <w:szCs w:val="22"/>
        </w:rPr>
        <w:t>/U/TP-</w:t>
      </w:r>
      <w:proofErr w:type="spellStart"/>
      <w:r w:rsidR="009C6612" w:rsidRPr="00814D4F">
        <w:rPr>
          <w:rFonts w:ascii="Arial Narrow" w:hAnsi="Arial Narrow" w:cs="Arial"/>
          <w:b/>
          <w:szCs w:val="22"/>
        </w:rPr>
        <w:t>fn</w:t>
      </w:r>
      <w:proofErr w:type="spellEnd"/>
      <w:r w:rsidR="00D61700" w:rsidRPr="00814D4F">
        <w:rPr>
          <w:rFonts w:ascii="Arial Narrow" w:hAnsi="Arial Narrow" w:cs="Arial"/>
          <w:b/>
          <w:szCs w:val="22"/>
        </w:rPr>
        <w:t>/</w:t>
      </w:r>
      <w:r w:rsidR="00D61700" w:rsidRPr="00814D4F">
        <w:rPr>
          <w:rFonts w:ascii="Arial Narrow" w:hAnsi="Arial Narrow" w:cs="Arial"/>
          <w:b/>
          <w:szCs w:val="22"/>
          <w:highlight w:val="yellow"/>
        </w:rPr>
        <w:t>202</w:t>
      </w:r>
      <w:r w:rsidR="00F472B1">
        <w:rPr>
          <w:rFonts w:ascii="Arial Narrow" w:hAnsi="Arial Narrow" w:cs="Arial"/>
          <w:b/>
          <w:szCs w:val="22"/>
          <w:highlight w:val="yellow"/>
        </w:rPr>
        <w:t>2</w:t>
      </w:r>
      <w:r w:rsidR="00241539" w:rsidRPr="00814D4F">
        <w:rPr>
          <w:rFonts w:ascii="Arial Narrow" w:hAnsi="Arial Narrow" w:cs="Arial"/>
          <w:b/>
          <w:szCs w:val="22"/>
          <w:highlight w:val="yellow"/>
        </w:rPr>
        <w:t xml:space="preserve"> </w:t>
      </w:r>
      <w:r w:rsidR="007E538B" w:rsidRPr="00814D4F">
        <w:rPr>
          <w:rFonts w:ascii="Arial Narrow" w:eastAsia="Arial" w:hAnsi="Arial Narrow"/>
          <w:b/>
          <w:bCs/>
          <w:color w:val="000000"/>
          <w:kern w:val="1"/>
          <w:szCs w:val="22"/>
          <w:highlight w:val="yellow"/>
          <w:lang w:eastAsia="hi-IN" w:bidi="hi-IN"/>
        </w:rPr>
        <w:t xml:space="preserve">z dnia </w:t>
      </w:r>
      <w:r w:rsidR="00004943" w:rsidRPr="00814D4F">
        <w:rPr>
          <w:rFonts w:ascii="Arial Narrow" w:eastAsia="Arial" w:hAnsi="Arial Narrow"/>
          <w:b/>
          <w:bCs/>
          <w:color w:val="000000"/>
          <w:kern w:val="1"/>
          <w:szCs w:val="22"/>
          <w:highlight w:val="yellow"/>
          <w:lang w:eastAsia="hi-IN" w:bidi="hi-IN"/>
        </w:rPr>
        <w:t>…..</w:t>
      </w:r>
      <w:r w:rsidR="009C6612" w:rsidRPr="00814D4F">
        <w:rPr>
          <w:rFonts w:ascii="Arial Narrow" w:eastAsia="Arial" w:hAnsi="Arial Narrow"/>
          <w:b/>
          <w:bCs/>
          <w:color w:val="000000"/>
          <w:kern w:val="1"/>
          <w:szCs w:val="22"/>
          <w:highlight w:val="yellow"/>
          <w:lang w:eastAsia="hi-IN" w:bidi="hi-IN"/>
        </w:rPr>
        <w:t>.</w:t>
      </w:r>
      <w:r w:rsidR="00241539" w:rsidRPr="00814D4F">
        <w:rPr>
          <w:rFonts w:ascii="Arial Narrow" w:eastAsia="Arial" w:hAnsi="Arial Narrow"/>
          <w:b/>
          <w:bCs/>
          <w:color w:val="000000"/>
          <w:kern w:val="1"/>
          <w:szCs w:val="22"/>
          <w:highlight w:val="yellow"/>
          <w:lang w:eastAsia="hi-IN" w:bidi="hi-IN"/>
        </w:rPr>
        <w:t>20</w:t>
      </w:r>
      <w:r w:rsidR="00D61700" w:rsidRPr="00814D4F">
        <w:rPr>
          <w:rFonts w:ascii="Arial Narrow" w:eastAsia="Arial" w:hAnsi="Arial Narrow"/>
          <w:b/>
          <w:bCs/>
          <w:color w:val="000000"/>
          <w:kern w:val="1"/>
          <w:szCs w:val="22"/>
          <w:highlight w:val="yellow"/>
          <w:lang w:eastAsia="hi-IN" w:bidi="hi-IN"/>
        </w:rPr>
        <w:t>2</w:t>
      </w:r>
      <w:r w:rsidR="00F472B1">
        <w:rPr>
          <w:rFonts w:ascii="Arial Narrow" w:eastAsia="Arial" w:hAnsi="Arial Narrow"/>
          <w:b/>
          <w:bCs/>
          <w:color w:val="000000"/>
          <w:kern w:val="1"/>
          <w:szCs w:val="22"/>
          <w:highlight w:val="yellow"/>
          <w:lang w:eastAsia="hi-IN" w:bidi="hi-IN"/>
        </w:rPr>
        <w:t>2</w:t>
      </w:r>
      <w:r w:rsidR="00241539" w:rsidRPr="00814D4F">
        <w:rPr>
          <w:rFonts w:ascii="Arial Narrow" w:eastAsia="Arial" w:hAnsi="Arial Narrow"/>
          <w:b/>
          <w:bCs/>
          <w:color w:val="000000"/>
          <w:kern w:val="1"/>
          <w:szCs w:val="22"/>
          <w:highlight w:val="yellow"/>
          <w:lang w:eastAsia="hi-IN" w:bidi="hi-IN"/>
        </w:rPr>
        <w:t>r.</w:t>
      </w:r>
      <w:r w:rsidR="007E538B"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 xml:space="preserve"> </w:t>
      </w:r>
      <w:r w:rsidR="007E538B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</w:t>
      </w:r>
      <w:r w:rsidR="00842414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(dalej </w:t>
      </w:r>
      <w:r w:rsidR="00842414"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Umowa O</w:t>
      </w:r>
      <w:r w:rsidR="00327BE2"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drębna</w:t>
      </w:r>
      <w:r w:rsidR="00327BE2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)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w związ</w:t>
      </w:r>
      <w:r w:rsidR="006D0944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ku z którą Powierzający powierzy</w:t>
      </w:r>
      <w:r w:rsidR="004D642A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ł</w:t>
      </w:r>
      <w:r w:rsidR="00327BE2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Przetwarzającemu przetwarzanie danych osobowych</w:t>
      </w:r>
      <w:r w:rsidR="00EB244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,</w:t>
      </w:r>
      <w:r w:rsidR="00327BE2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w zakresie </w:t>
      </w:r>
      <w:r w:rsidR="007603B8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i celu</w:t>
      </w:r>
      <w:r w:rsidR="00EB244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</w:t>
      </w:r>
      <w:r w:rsidR="00842414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określonym </w:t>
      </w:r>
      <w:r w:rsidR="0060136E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niniejszą </w:t>
      </w:r>
      <w:r w:rsidR="00EB244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u</w:t>
      </w:r>
      <w:r w:rsidR="00842414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mową;</w:t>
      </w:r>
    </w:p>
    <w:p w14:paraId="55F3C124" w14:textId="77777777" w:rsidR="00842414" w:rsidRPr="00814D4F" w:rsidRDefault="006D0944" w:rsidP="00327BE2">
      <w:pPr>
        <w:pStyle w:val="Akapitzlist"/>
        <w:numPr>
          <w:ilvl w:val="0"/>
          <w:numId w:val="23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od dnia</w:t>
      </w:r>
      <w:r w:rsidR="00007D3C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25 maja 2018r.</w:t>
      </w:r>
      <w:r w:rsidR="00EC6EF7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ma zastosowanie </w:t>
      </w:r>
      <w:r w:rsidR="00007D3C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R</w:t>
      </w:r>
      <w:r w:rsidR="00007D3C" w:rsidRPr="00814D4F">
        <w:rPr>
          <w:rFonts w:ascii="Arial Narrow" w:hAnsi="Arial Narrow"/>
          <w:szCs w:val="22"/>
        </w:rPr>
        <w:t xml:space="preserve">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dalej </w:t>
      </w:r>
      <w:r w:rsidR="00007D3C" w:rsidRPr="00814D4F">
        <w:rPr>
          <w:rFonts w:ascii="Arial Narrow" w:hAnsi="Arial Narrow"/>
          <w:b/>
          <w:szCs w:val="22"/>
        </w:rPr>
        <w:t>RODO</w:t>
      </w:r>
      <w:r w:rsidR="00007D3C" w:rsidRPr="00814D4F">
        <w:rPr>
          <w:rFonts w:ascii="Arial Narrow" w:hAnsi="Arial Narrow"/>
          <w:szCs w:val="22"/>
        </w:rPr>
        <w:t xml:space="preserve">, które w kompleksowy sposób </w:t>
      </w:r>
      <w:r w:rsidRPr="00814D4F">
        <w:rPr>
          <w:rFonts w:ascii="Arial Narrow" w:hAnsi="Arial Narrow"/>
          <w:szCs w:val="22"/>
        </w:rPr>
        <w:t>reguluje</w:t>
      </w:r>
      <w:r w:rsidR="00007D3C" w:rsidRPr="00814D4F">
        <w:rPr>
          <w:rFonts w:ascii="Arial Narrow" w:hAnsi="Arial Narrow"/>
          <w:szCs w:val="22"/>
        </w:rPr>
        <w:t xml:space="preserve"> ochronę danych osobowych osób fizycznych</w:t>
      </w:r>
      <w:r w:rsidR="00EC6EF7" w:rsidRPr="00814D4F">
        <w:rPr>
          <w:rFonts w:ascii="Arial Narrow" w:hAnsi="Arial Narrow"/>
          <w:szCs w:val="22"/>
        </w:rPr>
        <w:t xml:space="preserve">; </w:t>
      </w:r>
    </w:p>
    <w:p w14:paraId="034552DB" w14:textId="77777777" w:rsidR="00EC6EF7" w:rsidRPr="00814D4F" w:rsidRDefault="00EC6EF7" w:rsidP="00327BE2">
      <w:pPr>
        <w:pStyle w:val="Akapitzlist"/>
        <w:numPr>
          <w:ilvl w:val="0"/>
          <w:numId w:val="23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hAnsi="Arial Narrow"/>
          <w:szCs w:val="22"/>
        </w:rPr>
        <w:t xml:space="preserve">z dniem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25 maja 2018r. we</w:t>
      </w:r>
      <w:r w:rsidR="00A15DE2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szła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w życie ustawa z dnia 10 maja 2018r. o ochronie danych osobowych</w:t>
      </w:r>
      <w:r w:rsidR="00DD2992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(Ustawa)</w:t>
      </w:r>
      <w:r w:rsidR="00712D5C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,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</w:t>
      </w:r>
    </w:p>
    <w:p w14:paraId="158847B2" w14:textId="77777777" w:rsidR="00D347BF" w:rsidRPr="00814D4F" w:rsidRDefault="00007D3C" w:rsidP="008977AC">
      <w:pPr>
        <w:ind w:left="360"/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Strony </w:t>
      </w:r>
      <w:r w:rsidR="00AC794C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mając na względzie </w:t>
      </w:r>
      <w:r w:rsidR="00712D5C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powyższe,</w:t>
      </w:r>
      <w:r w:rsidR="00222DC3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</w:t>
      </w:r>
      <w:r w:rsidR="00AC794C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celem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uregulowania zasad przetwarzania danych osobowych zgodnie z obowiązującymi przepisami prawa</w:t>
      </w:r>
      <w:r w:rsidR="00AC794C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,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zawierają </w:t>
      </w:r>
      <w:r w:rsidR="00AC794C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umowę następującej treści</w:t>
      </w:r>
      <w:r w:rsidR="00DE67C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(dalej </w:t>
      </w:r>
      <w:r w:rsidR="00DE67CD"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Umowa</w:t>
      </w:r>
      <w:r w:rsidR="00DE67C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)</w:t>
      </w:r>
      <w:r w:rsidR="00AC794C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: </w:t>
      </w:r>
    </w:p>
    <w:p w14:paraId="28332A9F" w14:textId="77777777" w:rsidR="00D347BF" w:rsidRPr="00814D4F" w:rsidRDefault="00D347BF" w:rsidP="005D643E">
      <w:pPr>
        <w:spacing w:before="240" w:after="240"/>
        <w:jc w:val="center"/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§ 1</w:t>
      </w:r>
    </w:p>
    <w:p w14:paraId="4DF6CDA8" w14:textId="77777777" w:rsidR="00D347BF" w:rsidRPr="00814D4F" w:rsidRDefault="00D347BF" w:rsidP="005D643E">
      <w:pPr>
        <w:spacing w:after="120"/>
        <w:jc w:val="center"/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Powierzenie przetwarzania danych osobowych</w:t>
      </w:r>
    </w:p>
    <w:p w14:paraId="103C9334" w14:textId="77777777" w:rsidR="00D347BF" w:rsidRPr="00814D4F" w:rsidRDefault="00D347BF" w:rsidP="008E0A7A">
      <w:pPr>
        <w:numPr>
          <w:ilvl w:val="0"/>
          <w:numId w:val="1"/>
        </w:numPr>
        <w:ind w:left="426" w:hanging="441"/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Powierzający działając </w:t>
      </w:r>
      <w:r w:rsidR="00007D3C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na podstawie artykułu 28</w:t>
      </w:r>
      <w:r w:rsidR="006D0944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ust. 3</w:t>
      </w:r>
      <w:r w:rsidR="00007D3C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RODO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powierza Przetwarzającemu przetwarzanie danych osobowych - w zakresie i celu określonym</w:t>
      </w:r>
      <w:r w:rsidR="00284112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w § 2 </w:t>
      </w:r>
      <w:r w:rsidR="00EF6F6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Umowy </w:t>
      </w:r>
      <w:r w:rsidR="00284112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oraz </w:t>
      </w:r>
      <w:r w:rsidR="00EB244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na warunkach określonych w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</w:t>
      </w:r>
      <w:r w:rsidR="00EB244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Umowie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.</w:t>
      </w:r>
    </w:p>
    <w:p w14:paraId="7EE7FE50" w14:textId="77777777" w:rsidR="00D347BF" w:rsidRPr="00814D4F" w:rsidRDefault="00D347BF" w:rsidP="008E0A7A">
      <w:pPr>
        <w:numPr>
          <w:ilvl w:val="0"/>
          <w:numId w:val="1"/>
        </w:numPr>
        <w:ind w:left="426" w:hanging="441"/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Powierzający oświadcza, że jest adminis</w:t>
      </w:r>
      <w:r w:rsidR="00D61700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tratorem danych,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o kt</w:t>
      </w:r>
      <w:r w:rsidR="00EB244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órych mowa w niniejszej Umowie i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w zakresie określonym Umową.</w:t>
      </w:r>
    </w:p>
    <w:p w14:paraId="25144DC2" w14:textId="77777777" w:rsidR="00D347BF" w:rsidRPr="00814D4F" w:rsidRDefault="00830A90" w:rsidP="008E0A7A">
      <w:pPr>
        <w:numPr>
          <w:ilvl w:val="0"/>
          <w:numId w:val="1"/>
        </w:numPr>
        <w:ind w:left="426" w:hanging="441"/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Przetwarzający </w:t>
      </w:r>
      <w:r w:rsidR="00D347BF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gwarantuje wdrożenie odpowiednich  środków  technicznych i organizacyjnych, </w:t>
      </w:r>
      <w:r w:rsidR="00DD2992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zapewniających przetwarzanie</w:t>
      </w:r>
      <w:r w:rsidR="00D347BF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  danych  zgodnie  z wymogami 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RODO</w:t>
      </w:r>
      <w:r w:rsidR="001E22DF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, Ustawy </w:t>
      </w:r>
      <w:r w:rsidR="00DD2992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i innych przepisów regulujących ochronę danych osobowych </w:t>
      </w:r>
      <w:r w:rsidR="00D347BF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i </w:t>
      </w:r>
      <w:r w:rsidR="00DD2992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w sposób chroniący prawa osób, których dane dotyczą</w:t>
      </w:r>
      <w:r w:rsidR="00877ED6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. W </w:t>
      </w:r>
      <w:r w:rsidR="00D347BF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przypadku konie</w:t>
      </w:r>
      <w:r w:rsidR="00DE67C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czności zmian lub uzupełnienia U</w:t>
      </w:r>
      <w:r w:rsidR="00D347BF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mowy w związku z </w:t>
      </w:r>
      <w:r w:rsidR="00DE67C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obowiązywaniem</w:t>
      </w:r>
      <w:r w:rsidR="00D347BF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RODO</w:t>
      </w:r>
      <w:r w:rsidR="00DE67C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, U</w:t>
      </w:r>
      <w:r w:rsidR="0088670B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stawy </w:t>
      </w:r>
      <w:r w:rsidR="00877ED6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lub </w:t>
      </w:r>
      <w:r w:rsidR="00D347BF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innych przepisów </w:t>
      </w:r>
      <w:r w:rsidR="00DE67C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powszechnie obowiązujących regulujących ochronę danych osobowych</w:t>
      </w:r>
      <w:r w:rsidR="00D347BF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, Strony zobowiązują się do dokonania niezbędnych zm</w:t>
      </w:r>
      <w:r w:rsidR="00DE67C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ian lub uzupełnień U</w:t>
      </w:r>
      <w:r w:rsidR="00D347BF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mowy. </w:t>
      </w:r>
    </w:p>
    <w:p w14:paraId="16F7C759" w14:textId="77777777" w:rsidR="005D643E" w:rsidRPr="00814D4F" w:rsidRDefault="0085744F" w:rsidP="005D643E">
      <w:pPr>
        <w:numPr>
          <w:ilvl w:val="0"/>
          <w:numId w:val="1"/>
        </w:numPr>
        <w:ind w:left="426" w:hanging="441"/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Strony zobowiązują się do wzajemnej współpracy przy realizacji Umowy jak również współpracy z organem nadzorczym w związku z wykonywaniem przez niego swoich zadań. Strony są zobowiązane do zapewnienia współpracy z organem nadzorczym także przez swych przedstawicieli.</w:t>
      </w:r>
    </w:p>
    <w:p w14:paraId="3AA759D4" w14:textId="77777777" w:rsidR="00D347BF" w:rsidRPr="00814D4F" w:rsidRDefault="00D347BF" w:rsidP="005D643E">
      <w:pPr>
        <w:spacing w:before="240" w:after="240"/>
        <w:jc w:val="center"/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</w:pPr>
      <w:bookmarkStart w:id="1" w:name="_Hlk98147947"/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lastRenderedPageBreak/>
        <w:t>§ 2</w:t>
      </w:r>
    </w:p>
    <w:bookmarkEnd w:id="1"/>
    <w:p w14:paraId="412DF235" w14:textId="77777777" w:rsidR="00D347BF" w:rsidRPr="00814D4F" w:rsidRDefault="007F0B9B" w:rsidP="005D643E">
      <w:pPr>
        <w:spacing w:after="120"/>
        <w:jc w:val="center"/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 xml:space="preserve">Cel i zakres </w:t>
      </w:r>
      <w:r w:rsidR="00D347BF"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przetwarzania danych</w:t>
      </w:r>
    </w:p>
    <w:p w14:paraId="1AB1AD14" w14:textId="77777777" w:rsidR="00D31BE5" w:rsidRPr="00814D4F" w:rsidRDefault="00D31BE5" w:rsidP="00D31BE5">
      <w:pPr>
        <w:numPr>
          <w:ilvl w:val="0"/>
          <w:numId w:val="9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Przetwarzanie </w:t>
      </w:r>
      <w:r w:rsidR="007F0B9B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powierzonych danych osobowych </w:t>
      </w:r>
      <w:r w:rsidR="00EF6F6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przez Przetwarzającego </w:t>
      </w:r>
      <w:r w:rsidR="00ED4B41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będzie dokonywane wyłącznie w </w:t>
      </w:r>
      <w:r w:rsidR="007F0B9B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celu realizacji Umowy Odrębnej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i wyłącznie w zakresie niezbędnym dla realizacji Umowy Odrębnej.</w:t>
      </w:r>
    </w:p>
    <w:p w14:paraId="2D49993B" w14:textId="38616BD4" w:rsidR="00D347BF" w:rsidRPr="00814D4F" w:rsidRDefault="00D347BF" w:rsidP="008E0A7A">
      <w:pPr>
        <w:numPr>
          <w:ilvl w:val="0"/>
          <w:numId w:val="9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Zakre</w:t>
      </w:r>
      <w:r w:rsidR="00A14F8A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s powierzonych danych osobowych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obejmuje następujące kategorie</w:t>
      </w:r>
      <w:r w:rsidR="00EF6F6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danych osobowych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:</w:t>
      </w:r>
    </w:p>
    <w:p w14:paraId="7B88326A" w14:textId="5390C76F" w:rsidR="00600C13" w:rsidRPr="00814D4F" w:rsidRDefault="00600C13" w:rsidP="00E92B1A">
      <w:pPr>
        <w:pStyle w:val="Akapitzlist"/>
        <w:numPr>
          <w:ilvl w:val="0"/>
          <w:numId w:val="43"/>
        </w:numPr>
        <w:jc w:val="left"/>
        <w:rPr>
          <w:rFonts w:ascii="Arial Narrow" w:hAnsi="Arial Narrow"/>
          <w:szCs w:val="22"/>
        </w:rPr>
      </w:pPr>
      <w:r w:rsidRPr="00814D4F">
        <w:rPr>
          <w:rFonts w:ascii="Arial Narrow" w:hAnsi="Arial Narrow"/>
          <w:szCs w:val="22"/>
        </w:rPr>
        <w:t>imię i nazwisko</w:t>
      </w:r>
      <w:r w:rsidR="00930450" w:rsidRPr="00814D4F">
        <w:rPr>
          <w:rFonts w:ascii="Arial Narrow" w:hAnsi="Arial Narrow"/>
          <w:szCs w:val="22"/>
        </w:rPr>
        <w:t xml:space="preserve"> pacjenta</w:t>
      </w:r>
      <w:r w:rsidRPr="00814D4F">
        <w:rPr>
          <w:rFonts w:ascii="Arial Narrow" w:hAnsi="Arial Narrow"/>
          <w:szCs w:val="22"/>
        </w:rPr>
        <w:t>,</w:t>
      </w:r>
    </w:p>
    <w:p w14:paraId="260DE5A2" w14:textId="5399C9C9" w:rsidR="006A1EF0" w:rsidRPr="00814D4F" w:rsidRDefault="006A1EF0" w:rsidP="00E92B1A">
      <w:pPr>
        <w:pStyle w:val="Akapitzlist"/>
        <w:numPr>
          <w:ilvl w:val="0"/>
          <w:numId w:val="43"/>
        </w:numPr>
        <w:jc w:val="left"/>
        <w:rPr>
          <w:rFonts w:ascii="Arial Narrow" w:hAnsi="Arial Narrow"/>
          <w:szCs w:val="22"/>
        </w:rPr>
      </w:pPr>
      <w:r w:rsidRPr="00814D4F">
        <w:rPr>
          <w:rFonts w:ascii="Arial Narrow" w:hAnsi="Arial Narrow"/>
          <w:szCs w:val="22"/>
        </w:rPr>
        <w:t>numer ewidencyjny PESEL,</w:t>
      </w:r>
    </w:p>
    <w:p w14:paraId="692579CE" w14:textId="127F1A24" w:rsidR="00653F91" w:rsidRPr="00814D4F" w:rsidRDefault="006A1EF0" w:rsidP="00E92B1A">
      <w:pPr>
        <w:pStyle w:val="Akapitzlist"/>
        <w:numPr>
          <w:ilvl w:val="0"/>
          <w:numId w:val="43"/>
        </w:numPr>
        <w:jc w:val="left"/>
        <w:rPr>
          <w:rFonts w:ascii="Arial Narrow" w:hAnsi="Arial Narrow"/>
          <w:szCs w:val="22"/>
        </w:rPr>
      </w:pPr>
      <w:r w:rsidRPr="00814D4F">
        <w:rPr>
          <w:rFonts w:ascii="Arial Narrow" w:hAnsi="Arial Narrow"/>
          <w:szCs w:val="22"/>
        </w:rPr>
        <w:t xml:space="preserve">rozpoznanie </w:t>
      </w:r>
      <w:r w:rsidR="00930450" w:rsidRPr="00814D4F">
        <w:rPr>
          <w:rFonts w:ascii="Arial Narrow" w:hAnsi="Arial Narrow"/>
          <w:szCs w:val="22"/>
        </w:rPr>
        <w:t>(opis stanu pacjenta)</w:t>
      </w:r>
      <w:r w:rsidR="00ED4B41" w:rsidRPr="00814D4F">
        <w:rPr>
          <w:rFonts w:ascii="Arial Narrow" w:hAnsi="Arial Narrow"/>
          <w:szCs w:val="22"/>
        </w:rPr>
        <w:t>,</w:t>
      </w:r>
    </w:p>
    <w:p w14:paraId="741D1261" w14:textId="571BDC67" w:rsidR="006A1EF0" w:rsidRPr="00814D4F" w:rsidRDefault="006A1EF0" w:rsidP="00E92B1A">
      <w:pPr>
        <w:pStyle w:val="Akapitzlist"/>
        <w:numPr>
          <w:ilvl w:val="0"/>
          <w:numId w:val="43"/>
        </w:numPr>
        <w:jc w:val="left"/>
        <w:rPr>
          <w:rFonts w:ascii="Arial Narrow" w:hAnsi="Arial Narrow"/>
          <w:szCs w:val="22"/>
        </w:rPr>
      </w:pPr>
      <w:r w:rsidRPr="00814D4F">
        <w:rPr>
          <w:rFonts w:ascii="Arial Narrow" w:hAnsi="Arial Narrow"/>
          <w:szCs w:val="22"/>
        </w:rPr>
        <w:t>cel przewozu,</w:t>
      </w:r>
    </w:p>
    <w:p w14:paraId="5DBEBEFB" w14:textId="205838E1" w:rsidR="003F1DA3" w:rsidRPr="00814D4F" w:rsidRDefault="00930450" w:rsidP="00E92B1A">
      <w:pPr>
        <w:pStyle w:val="Akapitzlist"/>
        <w:numPr>
          <w:ilvl w:val="0"/>
          <w:numId w:val="43"/>
        </w:numPr>
        <w:jc w:val="left"/>
        <w:rPr>
          <w:rFonts w:ascii="Arial Narrow" w:hAnsi="Arial Narrow"/>
          <w:szCs w:val="22"/>
        </w:rPr>
      </w:pPr>
      <w:r w:rsidRPr="00814D4F">
        <w:rPr>
          <w:rFonts w:ascii="Arial Narrow" w:hAnsi="Arial Narrow"/>
          <w:szCs w:val="22"/>
        </w:rPr>
        <w:t>inne (np. masa ciała pacjenta),</w:t>
      </w:r>
    </w:p>
    <w:p w14:paraId="738AC768" w14:textId="46DE6BF9" w:rsidR="00930450" w:rsidRPr="00814D4F" w:rsidRDefault="00930450" w:rsidP="00E92B1A">
      <w:pPr>
        <w:pStyle w:val="Akapitzlist"/>
        <w:numPr>
          <w:ilvl w:val="0"/>
          <w:numId w:val="43"/>
        </w:numPr>
        <w:jc w:val="left"/>
        <w:rPr>
          <w:rFonts w:ascii="Arial Narrow" w:hAnsi="Arial Narrow"/>
          <w:szCs w:val="22"/>
        </w:rPr>
      </w:pPr>
      <w:r w:rsidRPr="00814D4F">
        <w:rPr>
          <w:rFonts w:ascii="Arial Narrow" w:hAnsi="Arial Narrow"/>
          <w:szCs w:val="22"/>
        </w:rPr>
        <w:t>dane osoby towarzyszącej,</w:t>
      </w:r>
    </w:p>
    <w:p w14:paraId="5DE10493" w14:textId="23987DFE" w:rsidR="00814D4F" w:rsidRPr="00814D4F" w:rsidRDefault="00814D4F" w:rsidP="00E92B1A">
      <w:pPr>
        <w:pStyle w:val="Akapitzlist"/>
        <w:numPr>
          <w:ilvl w:val="0"/>
          <w:numId w:val="43"/>
        </w:numPr>
        <w:jc w:val="left"/>
        <w:rPr>
          <w:rFonts w:ascii="Arial Narrow" w:hAnsi="Arial Narrow"/>
          <w:szCs w:val="22"/>
        </w:rPr>
      </w:pPr>
      <w:r w:rsidRPr="00814D4F">
        <w:rPr>
          <w:rFonts w:ascii="Arial Narrow" w:hAnsi="Arial Narrow"/>
          <w:szCs w:val="22"/>
        </w:rPr>
        <w:t>imię i nazwisko lekarza zlecającego oraz nr PWZ (dane z pieczątki lekarza).</w:t>
      </w:r>
    </w:p>
    <w:p w14:paraId="044F8E8E" w14:textId="6EB178FC" w:rsidR="0087589D" w:rsidRPr="00814D4F" w:rsidRDefault="00DB75BC" w:rsidP="0087589D">
      <w:pPr>
        <w:pStyle w:val="Akapitzlist"/>
        <w:numPr>
          <w:ilvl w:val="0"/>
          <w:numId w:val="9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Zakres czynności przetwarzania powierzonych danych osobowych obejmuje następujące operacje:</w:t>
      </w:r>
      <w:r w:rsidR="00930450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zbieranie,</w:t>
      </w:r>
      <w:r w:rsidRPr="00814D4F">
        <w:rPr>
          <w:rFonts w:ascii="Arial Narrow" w:eastAsia="Arial" w:hAnsi="Arial Narrow"/>
          <w:bCs/>
          <w:i/>
          <w:color w:val="000000"/>
          <w:kern w:val="1"/>
          <w:szCs w:val="22"/>
          <w:lang w:eastAsia="hi-IN" w:bidi="hi-IN"/>
        </w:rPr>
        <w:t xml:space="preserve">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utrwalanie, przechowywanie,</w:t>
      </w:r>
      <w:r w:rsidR="003B48D7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</w:t>
      </w:r>
      <w:r w:rsidR="00930450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porządko</w:t>
      </w:r>
      <w:r w:rsidR="003B48D7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wanie, udostępnianie</w:t>
      </w:r>
      <w:r w:rsidR="00930450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innym podmiotom zgodnie z przepisami prawa</w:t>
      </w:r>
      <w:r w:rsidR="003B48D7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, </w:t>
      </w:r>
      <w:r w:rsidR="00B33991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postanowieniami Umowy lub na polecenie Powierzającego,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usuwanie.</w:t>
      </w:r>
      <w:r w:rsidR="00B33991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Dane osobowe będą przez Przetwarzającego przetwarzane w formie elektronicznej w systemach informacyjnych oraz w formie papierowej.</w:t>
      </w:r>
    </w:p>
    <w:p w14:paraId="2D602F73" w14:textId="77777777" w:rsidR="00EF6F6D" w:rsidRPr="00814D4F" w:rsidRDefault="00EF6F6D" w:rsidP="00537CB2">
      <w:pPr>
        <w:pStyle w:val="Akapitzlist"/>
        <w:numPr>
          <w:ilvl w:val="0"/>
          <w:numId w:val="9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Przetwarzanie powierzonych danych osobowych będzie dotyczyć następujących kategorii osób: </w:t>
      </w:r>
    </w:p>
    <w:p w14:paraId="7B4A298D" w14:textId="7B82D2C2" w:rsidR="00877ED6" w:rsidRPr="00814D4F" w:rsidRDefault="00877ED6" w:rsidP="00EF6F6D">
      <w:pPr>
        <w:pStyle w:val="Akapitzlist"/>
        <w:numPr>
          <w:ilvl w:val="0"/>
          <w:numId w:val="25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pacjenci i osoby </w:t>
      </w:r>
      <w:r w:rsidR="00B33991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towarzyszące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,</w:t>
      </w:r>
    </w:p>
    <w:p w14:paraId="6728F1D1" w14:textId="5401E035" w:rsidR="006A0705" w:rsidRPr="00814D4F" w:rsidRDefault="00B33991" w:rsidP="005D643E">
      <w:pPr>
        <w:pStyle w:val="Akapitzlist"/>
        <w:numPr>
          <w:ilvl w:val="0"/>
          <w:numId w:val="25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pracownicy/współpracownicy Powierzającego w zakresie osób wskazanych w ust. 2 pkt </w:t>
      </w:r>
      <w:r w:rsidR="00814D4F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g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) </w:t>
      </w:r>
      <w:r w:rsidR="00877ED6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.</w:t>
      </w:r>
    </w:p>
    <w:p w14:paraId="28D1D8D6" w14:textId="77777777" w:rsidR="00585A38" w:rsidRPr="00814D4F" w:rsidRDefault="00585A38" w:rsidP="005D643E">
      <w:pPr>
        <w:spacing w:before="240" w:after="240"/>
        <w:jc w:val="center"/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§ 3</w:t>
      </w:r>
    </w:p>
    <w:p w14:paraId="15785187" w14:textId="77777777" w:rsidR="00585A38" w:rsidRPr="00814D4F" w:rsidRDefault="00585A38" w:rsidP="005D643E">
      <w:pPr>
        <w:pStyle w:val="Akapitzlist"/>
        <w:spacing w:after="120"/>
        <w:ind w:left="0"/>
        <w:jc w:val="center"/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Dalsze powierzenie danych osobowych do przetwarzania</w:t>
      </w:r>
    </w:p>
    <w:p w14:paraId="43DC5BF8" w14:textId="77777777" w:rsidR="00585A38" w:rsidRPr="00814D4F" w:rsidRDefault="00585A38" w:rsidP="006A0705">
      <w:pPr>
        <w:pStyle w:val="Akapitzlist"/>
        <w:numPr>
          <w:ilvl w:val="0"/>
          <w:numId w:val="27"/>
        </w:numPr>
        <w:ind w:left="426"/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Powierzający wyraża zgodę na dalsze powierzenie przetwarzania danych osobowych</w:t>
      </w:r>
      <w:r w:rsidR="0017389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(</w:t>
      </w:r>
      <w:proofErr w:type="spellStart"/>
      <w:r w:rsidR="0017389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podpowierzenie</w:t>
      </w:r>
      <w:proofErr w:type="spellEnd"/>
      <w:r w:rsidR="0017389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przetwarzania danych osobowych)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</w:t>
      </w:r>
      <w:r w:rsidR="0017389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osobom trzecim </w:t>
      </w:r>
      <w:r w:rsidR="006A595C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przez Przetwarzającego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wyłącznie </w:t>
      </w:r>
      <w:r w:rsidR="00582B5E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w celu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realizacji Umowy O</w:t>
      </w:r>
      <w:r w:rsidR="00BE70D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drębnej </w:t>
      </w:r>
      <w:r w:rsidR="00582B5E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i</w:t>
      </w:r>
      <w:r w:rsidR="00BE70D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pod warunkiem, że </w:t>
      </w:r>
      <w:r w:rsidR="005F3912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Przetwarzający może </w:t>
      </w:r>
      <w:r w:rsidR="00BE70D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korzys</w:t>
      </w:r>
      <w:r w:rsidR="005F3912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tać z osób trzecich przy realizacji Umowy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O</w:t>
      </w:r>
      <w:r w:rsidR="00BE70D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drębnej. </w:t>
      </w:r>
    </w:p>
    <w:p w14:paraId="77C10E36" w14:textId="77777777" w:rsidR="004731C3" w:rsidRPr="00814D4F" w:rsidRDefault="00BE70DD" w:rsidP="006A0705">
      <w:pPr>
        <w:pStyle w:val="Akapitzlist"/>
        <w:numPr>
          <w:ilvl w:val="0"/>
          <w:numId w:val="27"/>
        </w:numPr>
        <w:ind w:left="426"/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Przetwarzający jest upoważniony do </w:t>
      </w:r>
      <w:r w:rsidR="0017389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dalszego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powierzenia przetwarzania danych </w:t>
      </w:r>
      <w:r w:rsidR="0017389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osobowych </w:t>
      </w:r>
      <w:r w:rsidR="005F3912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osobom trzecim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val="uk-UA" w:eastAsia="hi-IN" w:bidi="hi-IN"/>
        </w:rPr>
        <w:t xml:space="preserve">tylko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wówczas,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val="uk-UA" w:eastAsia="hi-IN" w:bidi="hi-IN"/>
        </w:rPr>
        <w:t>gdy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są spełnione łącznie następujące przesłanki:</w:t>
      </w:r>
    </w:p>
    <w:p w14:paraId="444B14A5" w14:textId="77777777" w:rsidR="00BE70DD" w:rsidRPr="00814D4F" w:rsidRDefault="00BE70DD" w:rsidP="008E0A7A">
      <w:pPr>
        <w:numPr>
          <w:ilvl w:val="0"/>
          <w:numId w:val="14"/>
        </w:numPr>
        <w:rPr>
          <w:rFonts w:ascii="Arial Narrow" w:eastAsia="Arial" w:hAnsi="Arial Narrow"/>
          <w:bCs/>
          <w:color w:val="000000"/>
          <w:kern w:val="1"/>
          <w:szCs w:val="22"/>
          <w:lang w:val="uk-UA"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tylko w zakresie danych osobowych, których powierzenie jest niezbędne dla realizacji </w:t>
      </w:r>
      <w:r w:rsidR="005F3912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Umowy O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drębnej;</w:t>
      </w:r>
    </w:p>
    <w:p w14:paraId="0F63CE7E" w14:textId="77777777" w:rsidR="00BE70DD" w:rsidRPr="00814D4F" w:rsidRDefault="0017389D" w:rsidP="008E0A7A">
      <w:pPr>
        <w:numPr>
          <w:ilvl w:val="0"/>
          <w:numId w:val="14"/>
        </w:numPr>
        <w:rPr>
          <w:rFonts w:ascii="Arial Narrow" w:eastAsia="Arial" w:hAnsi="Arial Narrow"/>
          <w:bCs/>
          <w:color w:val="000000"/>
          <w:kern w:val="1"/>
          <w:szCs w:val="22"/>
          <w:lang w:val="uk-UA"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osoba trzecia</w:t>
      </w:r>
      <w:r w:rsidR="00BE70D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spełnia wszystkie wymogi określone Umową </w:t>
      </w:r>
      <w:r w:rsidR="00342463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i Umową Odrębną </w:t>
      </w:r>
      <w:r w:rsidR="00BE70D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oraz przepisami prawa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dotyczącymi</w:t>
      </w:r>
      <w:r w:rsidR="00BE70D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ochrony danych osobowych;</w:t>
      </w:r>
    </w:p>
    <w:p w14:paraId="02F5755E" w14:textId="77777777" w:rsidR="00BE70DD" w:rsidRPr="00814D4F" w:rsidRDefault="00BE70DD" w:rsidP="008E0A7A">
      <w:pPr>
        <w:numPr>
          <w:ilvl w:val="0"/>
          <w:numId w:val="14"/>
        </w:numPr>
        <w:rPr>
          <w:rFonts w:ascii="Arial Narrow" w:eastAsia="Arial" w:hAnsi="Arial Narrow"/>
          <w:bCs/>
          <w:color w:val="000000"/>
          <w:kern w:val="1"/>
          <w:szCs w:val="22"/>
          <w:lang w:val="uk-UA"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w umowie z </w:t>
      </w:r>
      <w:r w:rsidR="005F3912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osobą trzecią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zostaną wprowadzone postanowienia gwarantujące ochronę danych osobowych </w:t>
      </w:r>
      <w:r w:rsidR="0017389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na warunkach nie gorszych niż określone w Umowie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i możliwość real</w:t>
      </w:r>
      <w:r w:rsidR="00877ED6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izacji uprawnień wynikających z 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Umowy i powszechnie obowiązujących przepisów prawa przez Powierzającego.</w:t>
      </w:r>
    </w:p>
    <w:p w14:paraId="1DA45677" w14:textId="77777777" w:rsidR="00D347BF" w:rsidRPr="00814D4F" w:rsidRDefault="0017389D" w:rsidP="00814D4F">
      <w:pPr>
        <w:pStyle w:val="Akapitzlist"/>
        <w:numPr>
          <w:ilvl w:val="0"/>
          <w:numId w:val="41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Dalsze powierzenie przetwarzania danych osobowych </w:t>
      </w:r>
      <w:r w:rsidR="00D347BF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wymaga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uprzedniego</w:t>
      </w:r>
      <w:r w:rsidR="00D347BF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poinformowania Powierzającego o nazwie i adresie podmiotu, któremu Przetwarzający zamierza </w:t>
      </w:r>
      <w:proofErr w:type="spellStart"/>
      <w:r w:rsidR="00D347BF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podpowierzyć</w:t>
      </w:r>
      <w:proofErr w:type="spellEnd"/>
      <w:r w:rsidR="00D347BF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przetwarzan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i</w:t>
      </w:r>
      <w:r w:rsidR="00D347BF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e danych osobowych i uzyskania pisemnej zgody Powierzającego.</w:t>
      </w:r>
    </w:p>
    <w:p w14:paraId="4495D95E" w14:textId="77777777" w:rsidR="0017389D" w:rsidRPr="00814D4F" w:rsidRDefault="00D347BF" w:rsidP="00814D4F">
      <w:pPr>
        <w:numPr>
          <w:ilvl w:val="0"/>
          <w:numId w:val="41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Przetwarzający jest zobowiązany dołożyć szczególnej staranności przy wyborze podmiotów, którym </w:t>
      </w:r>
      <w:proofErr w:type="spellStart"/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podpowierza</w:t>
      </w:r>
      <w:proofErr w:type="spellEnd"/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przetwarzanie danych</w:t>
      </w:r>
      <w:r w:rsidR="0017389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osobowych.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</w:t>
      </w:r>
    </w:p>
    <w:p w14:paraId="43C0B63A" w14:textId="77777777" w:rsidR="00D347BF" w:rsidRPr="00814D4F" w:rsidRDefault="00D347BF" w:rsidP="00814D4F">
      <w:pPr>
        <w:numPr>
          <w:ilvl w:val="0"/>
          <w:numId w:val="41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Przetwarzający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val="uk-UA" w:eastAsia="hi-IN" w:bidi="hi-IN"/>
        </w:rPr>
        <w:t xml:space="preserve">ponosi odpowiedzialność za działania lub zaniechania </w:t>
      </w:r>
      <w:r w:rsidR="0017389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osób trzecich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val="uk-UA" w:eastAsia="hi-IN" w:bidi="hi-IN"/>
        </w:rPr>
        <w:t xml:space="preserve">, którym </w:t>
      </w:r>
      <w:proofErr w:type="spellStart"/>
      <w:r w:rsidR="0017389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podpowierza</w:t>
      </w:r>
      <w:proofErr w:type="spellEnd"/>
      <w:r w:rsidR="0017389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przetwarzanie danych osobowych</w:t>
      </w:r>
      <w:r w:rsidR="0017389D" w:rsidRPr="00814D4F">
        <w:rPr>
          <w:rFonts w:ascii="Arial Narrow" w:eastAsia="Arial" w:hAnsi="Arial Narrow"/>
          <w:bCs/>
          <w:color w:val="000000"/>
          <w:kern w:val="1"/>
          <w:szCs w:val="22"/>
          <w:lang w:val="uk-UA" w:eastAsia="hi-IN" w:bidi="hi-IN"/>
        </w:rPr>
        <w:t xml:space="preserve">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val="uk-UA" w:eastAsia="hi-IN" w:bidi="hi-IN"/>
        </w:rPr>
        <w:t xml:space="preserve">jak za </w:t>
      </w:r>
      <w:r w:rsidR="00CF32AB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działania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val="uk-UA" w:eastAsia="hi-IN" w:bidi="hi-IN"/>
        </w:rPr>
        <w:t>własne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.</w:t>
      </w:r>
    </w:p>
    <w:p w14:paraId="531BA90F" w14:textId="77777777" w:rsidR="00D347BF" w:rsidRPr="00814D4F" w:rsidRDefault="00D347BF" w:rsidP="00814D4F">
      <w:pPr>
        <w:numPr>
          <w:ilvl w:val="0"/>
          <w:numId w:val="41"/>
        </w:numPr>
        <w:rPr>
          <w:rFonts w:ascii="Arial Narrow" w:eastAsia="Arial" w:hAnsi="Arial Narrow"/>
          <w:bCs/>
          <w:color w:val="000000"/>
          <w:kern w:val="1"/>
          <w:szCs w:val="22"/>
          <w:lang w:val="uk-UA"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Przetwarzający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val="uk-UA" w:eastAsia="hi-IN" w:bidi="hi-IN"/>
        </w:rPr>
        <w:t xml:space="preserve"> </w:t>
      </w:r>
      <w:r w:rsidR="00A15A9E" w:rsidRPr="00814D4F">
        <w:rPr>
          <w:rFonts w:ascii="Arial Narrow" w:eastAsia="Arial" w:hAnsi="Arial Narrow"/>
          <w:bCs/>
          <w:color w:val="000000"/>
          <w:kern w:val="1"/>
          <w:szCs w:val="22"/>
          <w:lang w:val="uk-UA" w:eastAsia="hi-IN" w:bidi="hi-IN"/>
        </w:rPr>
        <w:t xml:space="preserve">jest zobowiązany niezwłocznie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val="uk-UA" w:eastAsia="hi-IN" w:bidi="hi-IN"/>
        </w:rPr>
        <w:t>informować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Powierzającego</w:t>
      </w:r>
      <w:r w:rsidR="00A15A9E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o zmianach dotyczących osób trzecich, którym </w:t>
      </w:r>
      <w:proofErr w:type="spellStart"/>
      <w:r w:rsidR="00A15A9E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podpowierzył</w:t>
      </w:r>
      <w:proofErr w:type="spellEnd"/>
      <w:r w:rsidR="00A15A9E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przetwarzanie danych osobowych, w </w:t>
      </w:r>
      <w:r w:rsidR="0020637B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tym</w:t>
      </w:r>
      <w:r w:rsidR="00A15A9E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w zakresie danych adresowych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val="uk-UA" w:eastAsia="hi-IN" w:bidi="hi-IN"/>
        </w:rPr>
        <w:t xml:space="preserve">. </w:t>
      </w:r>
    </w:p>
    <w:p w14:paraId="3C51308F" w14:textId="7E9A9857" w:rsidR="009C6612" w:rsidRPr="00814D4F" w:rsidRDefault="00A61C3F" w:rsidP="00814D4F">
      <w:pPr>
        <w:numPr>
          <w:ilvl w:val="0"/>
          <w:numId w:val="41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Powierzający może cofnąć zgodę na dalsze powierzenie przetwarzania danych osobowych osobom trzecim, jeśli z okoliczności wynika, że przetwarzanie przez nich danych osobowych odbywa się niezgodnie z prawem lub Umową. W przypadku cofnięcia zgody, Przetwarzający jest zobowiązany niezwłocznie doprowadzić do zaprzest</w:t>
      </w:r>
      <w:r w:rsidR="00764299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ania przetwarzania danych przez</w:t>
      </w:r>
      <w:r w:rsidR="00D531E5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osobę trzecią. </w:t>
      </w:r>
    </w:p>
    <w:p w14:paraId="010BCF0E" w14:textId="77777777" w:rsidR="00F472B1" w:rsidRDefault="00F472B1">
      <w:pPr>
        <w:spacing w:after="200" w:line="276" w:lineRule="auto"/>
        <w:jc w:val="left"/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</w:pPr>
      <w:r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br w:type="page"/>
      </w:r>
    </w:p>
    <w:p w14:paraId="11C0A2D0" w14:textId="375CE00B" w:rsidR="00D347BF" w:rsidRPr="00814D4F" w:rsidRDefault="00D347BF" w:rsidP="005D643E">
      <w:pPr>
        <w:spacing w:before="240" w:after="240"/>
        <w:jc w:val="center"/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lastRenderedPageBreak/>
        <w:t>§ 4</w:t>
      </w:r>
    </w:p>
    <w:p w14:paraId="2632B645" w14:textId="77777777" w:rsidR="00D347BF" w:rsidRPr="00814D4F" w:rsidRDefault="00B2395A" w:rsidP="005D643E">
      <w:pPr>
        <w:spacing w:after="120"/>
        <w:jc w:val="center"/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Obowiązki Przetwarzającego</w:t>
      </w:r>
    </w:p>
    <w:p w14:paraId="02872B18" w14:textId="77777777" w:rsidR="00B2395A" w:rsidRPr="00814D4F" w:rsidRDefault="004731C3" w:rsidP="00B2395A">
      <w:pPr>
        <w:pStyle w:val="Akapitzlist"/>
        <w:numPr>
          <w:ilvl w:val="0"/>
          <w:numId w:val="2"/>
        </w:numPr>
        <w:tabs>
          <w:tab w:val="clear" w:pos="360"/>
        </w:tabs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Przetwarzający zobowiązuje się do </w:t>
      </w:r>
      <w:r w:rsidR="00813BC9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zapewnienia bezpieczeństwa przetwarzania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danych osobowych, do których uzyskał dostęp w związku </w:t>
      </w:r>
      <w:r w:rsidR="00B2395A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realizacją Umowy Odrębnej</w:t>
      </w:r>
      <w:r w:rsidR="00E20909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,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stosownie do </w:t>
      </w:r>
      <w:r w:rsidR="00B2395A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powszechnie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obowiązujących przepisów </w:t>
      </w:r>
      <w:r w:rsidR="00813BC9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dotyczących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ochrony danych osobowy</w:t>
      </w:r>
      <w:r w:rsidR="00B2395A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ch i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</w:t>
      </w:r>
      <w:r w:rsidR="00B2395A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obowiązujących w tym zakresie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dobrych praktyk</w:t>
      </w:r>
      <w:r w:rsidR="00B2395A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.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</w:t>
      </w:r>
    </w:p>
    <w:p w14:paraId="609A98E6" w14:textId="093665E8" w:rsidR="0012124F" w:rsidRPr="00814D4F" w:rsidRDefault="00D347BF" w:rsidP="0012124F">
      <w:pPr>
        <w:numPr>
          <w:ilvl w:val="0"/>
          <w:numId w:val="2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Przetwarzający zobowiązuje się </w:t>
      </w:r>
      <w:r w:rsidR="00813BC9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w szczególności do: </w:t>
      </w:r>
    </w:p>
    <w:p w14:paraId="05AEF25C" w14:textId="77777777" w:rsidR="003B7515" w:rsidRPr="00814D4F" w:rsidRDefault="003B7515" w:rsidP="003B7515">
      <w:pPr>
        <w:numPr>
          <w:ilvl w:val="0"/>
          <w:numId w:val="39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wdrożenia odpowiednich środków technicznych i organizacyjnych stosownie do poziomu </w:t>
      </w:r>
      <w:proofErr w:type="spellStart"/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ryzyk</w:t>
      </w:r>
      <w:proofErr w:type="spellEnd"/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dotyczących przetwarzanych danych osobowych, zgodnie z artykułem 32 RODO;</w:t>
      </w:r>
    </w:p>
    <w:p w14:paraId="239460C1" w14:textId="77777777" w:rsidR="003B7515" w:rsidRPr="00814D4F" w:rsidRDefault="003B7515" w:rsidP="003B7515">
      <w:pPr>
        <w:numPr>
          <w:ilvl w:val="0"/>
          <w:numId w:val="39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zapewnienia kontroli nad prawidłowością przetwarzania danych;</w:t>
      </w:r>
    </w:p>
    <w:p w14:paraId="0E50A1D6" w14:textId="77777777" w:rsidR="003B7515" w:rsidRPr="00814D4F" w:rsidRDefault="003B7515" w:rsidP="003B7515">
      <w:pPr>
        <w:numPr>
          <w:ilvl w:val="0"/>
          <w:numId w:val="39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zapewnienia zachowania w tajemnicy przez osoby upoważnione do przetwarzania powierzonych danych osobowych również po zakończeniu obowiązywania Umowy; </w:t>
      </w:r>
    </w:p>
    <w:p w14:paraId="465D3A6D" w14:textId="77777777" w:rsidR="003B7515" w:rsidRPr="00814D4F" w:rsidRDefault="003B7515" w:rsidP="003B7515">
      <w:pPr>
        <w:numPr>
          <w:ilvl w:val="0"/>
          <w:numId w:val="39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przestrzegania warunków </w:t>
      </w:r>
      <w:proofErr w:type="spellStart"/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podpowierzenia</w:t>
      </w:r>
      <w:proofErr w:type="spellEnd"/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przetwarzania danych osobowych podmiotowi trzeciemu ustalonych w Umowie i Umowie odrębnej;</w:t>
      </w:r>
    </w:p>
    <w:p w14:paraId="01973D78" w14:textId="77777777" w:rsidR="003B7515" w:rsidRPr="00814D4F" w:rsidRDefault="003B7515" w:rsidP="003B7515">
      <w:pPr>
        <w:numPr>
          <w:ilvl w:val="0"/>
          <w:numId w:val="39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do współpracy w pełnym zakresie, celem umożliwienia wykonania obowiązków Powierzającego określonych przepisami prawa dotyczącymi ochrony danych osobowych (w szczególności art. 32-36 RODO);</w:t>
      </w:r>
    </w:p>
    <w:p w14:paraId="221DDE37" w14:textId="77777777" w:rsidR="003B7515" w:rsidRPr="00814D4F" w:rsidRDefault="003B7515" w:rsidP="003B7515">
      <w:pPr>
        <w:numPr>
          <w:ilvl w:val="0"/>
          <w:numId w:val="39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współpracy z Powierzającym w zakresie wywiązywania się z obowiązku odpowiadania na żądania osoby, której dane dotyczą, zgodnie z RODO; </w:t>
      </w:r>
    </w:p>
    <w:p w14:paraId="6EE2B19B" w14:textId="77777777" w:rsidR="003B7515" w:rsidRPr="00814D4F" w:rsidRDefault="003B7515" w:rsidP="003B7515">
      <w:pPr>
        <w:numPr>
          <w:ilvl w:val="0"/>
          <w:numId w:val="39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współpracy z Powierzającym w pełnym zakresie, w szczególności w zakresie dostępu do informacji i dokumentacji Przetwarzającego dotyczącej powierzonych danych osobowych.    </w:t>
      </w:r>
    </w:p>
    <w:p w14:paraId="09C4738C" w14:textId="77777777" w:rsidR="003B7515" w:rsidRPr="00814D4F" w:rsidRDefault="003B7515" w:rsidP="003B7515">
      <w:pPr>
        <w:numPr>
          <w:ilvl w:val="0"/>
          <w:numId w:val="39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przetwarzania powierzonych danych osobowych wyłącznie na terytorium EOG,</w:t>
      </w:r>
    </w:p>
    <w:p w14:paraId="509170D7" w14:textId="77777777" w:rsidR="003B7515" w:rsidRPr="00814D4F" w:rsidRDefault="003B7515" w:rsidP="003B7515">
      <w:pPr>
        <w:numPr>
          <w:ilvl w:val="0"/>
          <w:numId w:val="39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prowadzenia rejestru kategorii czynności przetwarzania.</w:t>
      </w:r>
    </w:p>
    <w:p w14:paraId="4310B575" w14:textId="238DBC06" w:rsidR="003B7515" w:rsidRPr="00814D4F" w:rsidRDefault="003B7515" w:rsidP="00775113">
      <w:pPr>
        <w:pStyle w:val="Akapitzlist"/>
        <w:numPr>
          <w:ilvl w:val="0"/>
          <w:numId w:val="2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Przetwarzający zobowiązuje się niezwłocznie (do 12 godzin od stwierdzenia zdarzenia) zawiadomić Powierzającego o: </w:t>
      </w:r>
    </w:p>
    <w:p w14:paraId="752AFF7C" w14:textId="77777777" w:rsidR="003B7515" w:rsidRPr="00814D4F" w:rsidRDefault="003B7515" w:rsidP="003B7515">
      <w:pPr>
        <w:numPr>
          <w:ilvl w:val="1"/>
          <w:numId w:val="36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wszelkich przypadkach naruszenia lub podejrzenia naruszenia bezpieczeństwa powierzonych do przetwarzania danych osobowych wraz z wszelką niezbędną dokumentacją;</w:t>
      </w:r>
    </w:p>
    <w:p w14:paraId="0D982B37" w14:textId="77777777" w:rsidR="003B7515" w:rsidRPr="00814D4F" w:rsidRDefault="003B7515" w:rsidP="003B7515">
      <w:pPr>
        <w:numPr>
          <w:ilvl w:val="1"/>
          <w:numId w:val="36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wszelkich czynnościach z własnym udziałem w sprawach dotyczących ochrony danych osobowych powierzonych do przetwarzania Umową prowadzonych w szczególności przed organami administracji publicznej, sądami lub organem nadzoru, chyba że zakaz zawiadomienia wynika z przepisów prawa;</w:t>
      </w:r>
    </w:p>
    <w:p w14:paraId="21BE9780" w14:textId="77777777" w:rsidR="003B7515" w:rsidRPr="00814D4F" w:rsidRDefault="003B7515" w:rsidP="003B7515">
      <w:pPr>
        <w:numPr>
          <w:ilvl w:val="1"/>
          <w:numId w:val="36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każdym prawnie umocowanym żądaniu udostępnienia danych osobowych przetwarzanych na podstawie Umowy właściwemu organowi administracji publicznej, chyba że zakaz zawiadomienia wynika z przepisów prawa;</w:t>
      </w:r>
    </w:p>
    <w:p w14:paraId="27C6DE05" w14:textId="77777777" w:rsidR="003B7515" w:rsidRPr="00814D4F" w:rsidRDefault="003B7515" w:rsidP="003B7515">
      <w:pPr>
        <w:numPr>
          <w:ilvl w:val="1"/>
          <w:numId w:val="36"/>
        </w:numPr>
        <w:rPr>
          <w:rFonts w:ascii="Arial Narrow" w:eastAsiaTheme="minorHAnsi" w:hAnsi="Arial Narrow"/>
          <w:szCs w:val="22"/>
          <w:lang w:eastAsia="en-US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każdym żądaniu otrzymanym od osoby, której dane osobowe przetwarzane są na podstawie Umowy.</w:t>
      </w:r>
    </w:p>
    <w:p w14:paraId="5F5E1F3E" w14:textId="77777777" w:rsidR="00D347BF" w:rsidRPr="00814D4F" w:rsidRDefault="00D347BF" w:rsidP="005D643E">
      <w:pPr>
        <w:spacing w:before="240" w:after="240"/>
        <w:jc w:val="center"/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§ 5</w:t>
      </w:r>
    </w:p>
    <w:p w14:paraId="38E1864F" w14:textId="77777777" w:rsidR="00D347BF" w:rsidRPr="00814D4F" w:rsidRDefault="00D347BF" w:rsidP="005D643E">
      <w:pPr>
        <w:spacing w:after="120"/>
        <w:jc w:val="center"/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Osoby przetwarzające dane osobowe</w:t>
      </w:r>
    </w:p>
    <w:p w14:paraId="3EEA570C" w14:textId="77777777" w:rsidR="00ED13CB" w:rsidRPr="00814D4F" w:rsidRDefault="00D347BF" w:rsidP="00ED13CB">
      <w:pPr>
        <w:pStyle w:val="Akapitzlist"/>
        <w:numPr>
          <w:ilvl w:val="3"/>
          <w:numId w:val="2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Przetwarzający zapewni</w:t>
      </w:r>
      <w:r w:rsidR="00D1426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a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, iż do przetwarzania powierzonych danych osobowych po stronie Przetwarzającego </w:t>
      </w:r>
      <w:r w:rsidR="00D1426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zostaną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dopuszczone wyłącznie</w:t>
      </w:r>
      <w:r w:rsidR="00ED13CB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właściwie umocowane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osoby, które są jego pracownikami lub współpracownikami</w:t>
      </w:r>
      <w:r w:rsidR="00ED13CB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, wykonującymi zadania związane z realizacją</w:t>
      </w:r>
      <w:r w:rsidR="00877ED6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Umowy Odrębnej, zobowiązane do </w:t>
      </w:r>
      <w:r w:rsidR="00ED13CB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zachowania tajemnicy (także po ustaniu zatrudnienia lub współpracy)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i posiadają</w:t>
      </w:r>
      <w:r w:rsidR="00D1426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ce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</w:t>
      </w:r>
      <w:r w:rsidR="00FE5A63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imienne, aktualne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upoważnienie do przetwarzania danych osobowych oraz </w:t>
      </w:r>
      <w:r w:rsidR="00ED13CB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odpowiednią wiedzę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z zakresu ochrony danych osobowych.</w:t>
      </w:r>
    </w:p>
    <w:p w14:paraId="448B9005" w14:textId="7F74BA38" w:rsidR="009C6612" w:rsidRPr="00814D4F" w:rsidRDefault="00D347BF" w:rsidP="003B7515">
      <w:pPr>
        <w:pStyle w:val="Akapitzlist"/>
        <w:numPr>
          <w:ilvl w:val="3"/>
          <w:numId w:val="2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Przetwarzający prowadzi pełną ewidencję pracowników i współpracowników upoważnionych do przetwarzania danych osobowych w związku z wykonywaniem Umowy</w:t>
      </w:r>
      <w:r w:rsidR="00ED13CB"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 xml:space="preserve"> Odrębnej</w:t>
      </w: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 xml:space="preserve"> oraz umożliwi dostęp do tej ewidencji, na każde żądanie Powierzającego.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W przypadku </w:t>
      </w:r>
      <w:r w:rsidR="00205C2C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podjęcia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jakichkolwiek </w:t>
      </w:r>
      <w:r w:rsidR="00205C2C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czynności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przyznania, cofnięcia, zmian w zakre</w:t>
      </w:r>
      <w:r w:rsidR="00ED13CB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sie upoważnienia</w:t>
      </w:r>
      <w:r w:rsidR="00205C2C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,</w:t>
      </w:r>
      <w:r w:rsidR="00ED13CB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Przetwarzający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nie </w:t>
      </w:r>
      <w:r w:rsidR="00ED13CB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później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niż w terminie 2 dni roboczych od tej zmiany powiadomi Powierzającego </w:t>
      </w:r>
      <w:r w:rsidR="00205C2C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pisemnie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o tym fakcie. </w:t>
      </w:r>
    </w:p>
    <w:p w14:paraId="1D75A264" w14:textId="77777777" w:rsidR="00F472B1" w:rsidRDefault="00F472B1">
      <w:pPr>
        <w:spacing w:after="200" w:line="276" w:lineRule="auto"/>
        <w:jc w:val="left"/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</w:pPr>
      <w:r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br w:type="page"/>
      </w:r>
    </w:p>
    <w:p w14:paraId="3920E277" w14:textId="3D130362" w:rsidR="00D347BF" w:rsidRPr="00814D4F" w:rsidRDefault="00D347BF" w:rsidP="005D643E">
      <w:pPr>
        <w:spacing w:before="240" w:after="240"/>
        <w:jc w:val="center"/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lastRenderedPageBreak/>
        <w:t>§ 6</w:t>
      </w:r>
    </w:p>
    <w:p w14:paraId="3D9CB01E" w14:textId="77777777" w:rsidR="00D347BF" w:rsidRPr="00814D4F" w:rsidRDefault="00D347BF" w:rsidP="005D643E">
      <w:pPr>
        <w:spacing w:after="120"/>
        <w:jc w:val="center"/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Kontrola nad przetwarzaniem danych osobowych</w:t>
      </w:r>
    </w:p>
    <w:p w14:paraId="3F1D5447" w14:textId="77777777" w:rsidR="00A61C3F" w:rsidRPr="00814D4F" w:rsidRDefault="00A61C3F" w:rsidP="00264CA3">
      <w:pPr>
        <w:numPr>
          <w:ilvl w:val="0"/>
          <w:numId w:val="12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Powierzający zgodnie z RODO ma prawo kontroli </w:t>
      </w:r>
      <w:r w:rsidR="00264CA3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przetwarzania </w:t>
      </w:r>
      <w:r w:rsidR="00781387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przez Przetwarzającego </w:t>
      </w:r>
      <w:r w:rsidR="00264CA3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danych osobowych</w:t>
      </w:r>
      <w:r w:rsidR="00781387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, które zostały powierzone przez Powierzającego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.   </w:t>
      </w:r>
    </w:p>
    <w:p w14:paraId="6336F86A" w14:textId="77777777" w:rsidR="00D347BF" w:rsidRPr="00814D4F" w:rsidRDefault="00D347BF" w:rsidP="008E0A7A">
      <w:pPr>
        <w:numPr>
          <w:ilvl w:val="0"/>
          <w:numId w:val="12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Zawiadomienie o zamiarze przeprowadzenia kontroli </w:t>
      </w:r>
      <w:r w:rsidR="00726832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będzie </w:t>
      </w:r>
      <w:r w:rsidR="00A61C3F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przekazane, na 3 dni kalendarzowe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przed </w:t>
      </w:r>
      <w:r w:rsidR="00A61C3F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dniem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rozpoczęcia kontroli, a w przypadku powzięcia przez Powierzającego wiadomości o rażącym naruszeniu przez Przetwarzającego </w:t>
      </w:r>
      <w:r w:rsidR="00A61C3F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obowiązków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Powierzający umożliwi Powierzającemu dokonanie niezapowiedzianej kontroli.</w:t>
      </w:r>
    </w:p>
    <w:p w14:paraId="4EE4E56E" w14:textId="77777777" w:rsidR="00FE2638" w:rsidRPr="00814D4F" w:rsidRDefault="00FE2638" w:rsidP="008E0A7A">
      <w:pPr>
        <w:numPr>
          <w:ilvl w:val="0"/>
          <w:numId w:val="12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W ramach kontroli </w:t>
      </w:r>
      <w:r w:rsidR="009437B7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Przetwarzający </w:t>
      </w:r>
      <w:r w:rsidR="005A20F3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współpracuje z Powierzającym i </w:t>
      </w:r>
      <w:r w:rsidR="002A7403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umożliwia wstęp do pomieszczeń, </w:t>
      </w:r>
      <w:r w:rsidR="00E53159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udziela wszelkich informacji i udostępnia wszelkie</w:t>
      </w:r>
      <w:r w:rsidR="00BD6A08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dokumenty </w:t>
      </w:r>
      <w:r w:rsidR="009437B7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dotyczące przetwarzania powierzonych na podstawie Umowy danych osobowych niezbędne do wykazania zgodnego z prawem przetwarzania tych danych</w:t>
      </w:r>
      <w:r w:rsidR="005A20F3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.</w:t>
      </w:r>
    </w:p>
    <w:p w14:paraId="3E428E85" w14:textId="77777777" w:rsidR="00D347BF" w:rsidRPr="00814D4F" w:rsidRDefault="00A61C3F" w:rsidP="008E0A7A">
      <w:pPr>
        <w:numPr>
          <w:ilvl w:val="0"/>
          <w:numId w:val="12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Kontrola kończy się protokołem, który podpisują </w:t>
      </w:r>
      <w:r w:rsidR="00D347BF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przedstawiciele obu stron. Przetwarzający może wnieść zas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trzeżenia do protokołu w ciągu 2</w:t>
      </w:r>
      <w:r w:rsidR="00D347BF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dni roboczych od dnia jego otrzymania.</w:t>
      </w:r>
    </w:p>
    <w:p w14:paraId="1A624AD4" w14:textId="3E12DA39" w:rsidR="00E360D5" w:rsidRPr="00814D4F" w:rsidRDefault="00A61C3F" w:rsidP="008E0A7A">
      <w:pPr>
        <w:numPr>
          <w:ilvl w:val="0"/>
          <w:numId w:val="12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Przetwarzający zobowiązany jest niezwłocznie usunąć stwierdzone uchybienia</w:t>
      </w:r>
      <w:r w:rsidR="002E525A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, w terminie nie dłuższym niż 7</w:t>
      </w:r>
      <w:r w:rsidR="00317F82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 </w:t>
      </w:r>
      <w:r w:rsidR="002E525A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dni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. </w:t>
      </w:r>
    </w:p>
    <w:p w14:paraId="47DD5792" w14:textId="77777777" w:rsidR="00D347BF" w:rsidRPr="00814D4F" w:rsidRDefault="00D347BF" w:rsidP="005D643E">
      <w:pPr>
        <w:spacing w:before="240" w:after="240"/>
        <w:jc w:val="center"/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§ 7</w:t>
      </w:r>
    </w:p>
    <w:p w14:paraId="11754A7E" w14:textId="77777777" w:rsidR="00D347BF" w:rsidRPr="00814D4F" w:rsidRDefault="00D347BF" w:rsidP="005D643E">
      <w:pPr>
        <w:spacing w:after="120"/>
        <w:jc w:val="center"/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Odpowiedzialność Przetwarzającego</w:t>
      </w:r>
    </w:p>
    <w:p w14:paraId="5BB77E11" w14:textId="77777777" w:rsidR="00CA30AD" w:rsidRPr="00814D4F" w:rsidRDefault="00D347BF" w:rsidP="00452E62">
      <w:pPr>
        <w:pStyle w:val="Akapitzlist"/>
        <w:numPr>
          <w:ilvl w:val="0"/>
          <w:numId w:val="19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Przetwarzający </w:t>
      </w:r>
      <w:r w:rsidR="00B83A93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ponosi odpowiedzialność za</w:t>
      </w:r>
      <w:r w:rsidR="006F5A84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nieprzestrzeganie </w:t>
      </w:r>
      <w:r w:rsidR="004F68B4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przepisów </w:t>
      </w:r>
      <w:r w:rsidR="006F5A84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RODO i innych przepisów dotyczących ochrony danych osobowych oraz za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niewykonan</w:t>
      </w:r>
      <w:r w:rsidR="00B83A93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ie lub nienależyte wykonanie</w:t>
      </w:r>
      <w:r w:rsidR="00877ED6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Umowy, w 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szczególności </w:t>
      </w:r>
      <w:r w:rsidR="00B83A93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za udostępnienie lub wykorzystanie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danych osobowych niezgodnie z Umową</w:t>
      </w:r>
      <w:r w:rsidR="00FE0BE4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i Umową Odrębną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. </w:t>
      </w:r>
    </w:p>
    <w:p w14:paraId="296C3828" w14:textId="77777777" w:rsidR="007327B3" w:rsidRPr="00814D4F" w:rsidRDefault="00D347BF" w:rsidP="008E0A7A">
      <w:pPr>
        <w:pStyle w:val="Akapitzlist"/>
        <w:numPr>
          <w:ilvl w:val="0"/>
          <w:numId w:val="19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W przypadku naruszenia przepisów </w:t>
      </w:r>
      <w:r w:rsidR="00EE05B0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RODO,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Ustawy lub Umowy z przyczyn leżących po stronie Przetwarzającego w następstwie, czego Powierzający zostanie zobowiązany do wypłaty odszkodowania lub zostanie ukarany karą </w:t>
      </w:r>
      <w:r w:rsidR="00B46654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finansową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, Przetwarzający jest zobowiązany zwró</w:t>
      </w:r>
      <w:r w:rsidR="00877ED6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cić Powierzającemu poniesione z 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tego tytułu straty finansowe. </w:t>
      </w:r>
      <w:r w:rsidR="00B83A93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Powyższe nie wyłącza prawa dochodzenia odszkodowania na zasadach ogólnych. </w:t>
      </w:r>
    </w:p>
    <w:p w14:paraId="37B3122D" w14:textId="77777777" w:rsidR="00D347BF" w:rsidRPr="00814D4F" w:rsidRDefault="004740E5" w:rsidP="005D643E">
      <w:pPr>
        <w:pStyle w:val="Akapitzlist"/>
        <w:numPr>
          <w:ilvl w:val="0"/>
          <w:numId w:val="19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W przypadku</w:t>
      </w:r>
      <w:r w:rsidR="00D347BF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, jeżeli jakakolwiek osoba, której dane osobowe zostały powierzone </w:t>
      </w:r>
      <w:r w:rsidR="00B83A93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do przetwarzania w związku z niniejszą Umową</w:t>
      </w:r>
      <w:r w:rsidR="00D347BF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, wystąpi wobec Powierzającego z jakimikolwiek roszczeniami z</w:t>
      </w:r>
      <w:r w:rsidR="00B46654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wiązanymi z realizacją</w:t>
      </w:r>
      <w:r w:rsidR="00B83A93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Umowy, P</w:t>
      </w:r>
      <w:r w:rsidR="00D347BF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owierzający zawiadomi o roszczeniach Przetwarzającego, który zobowiązuje się podjąć wszelkie działania mające na celu rozwiązanie sporu i zaspokojenie roszczenia, w tym ponieść w</w:t>
      </w:r>
      <w:r w:rsidR="00B83A93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szelkie koszty z tym związane. </w:t>
      </w:r>
      <w:r w:rsidR="00D347BF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W szczególności Przetwarzający wstąpi do toczącego się postępowania w charakterze strony pozwanej, a w razie braku takiej możliwości zgłosi interwencję uboczną po stronie pozwanej oraz pokryje wszelkie koszty z tego tytułu oraz odszkodowania związa</w:t>
      </w:r>
      <w:r w:rsidR="00B83A93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ne z roszczeniem osoby trzeciej</w:t>
      </w:r>
      <w:r w:rsidR="00D347BF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. </w:t>
      </w:r>
      <w:r w:rsidR="0085744F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Powyższe nie wyłącza prawa dochodzenia odszkodowania na zasadach ogólnych.</w:t>
      </w:r>
    </w:p>
    <w:p w14:paraId="6BCD124D" w14:textId="77777777" w:rsidR="004740E5" w:rsidRPr="00814D4F" w:rsidRDefault="00FA73AF" w:rsidP="005D643E">
      <w:pPr>
        <w:spacing w:before="240" w:after="240"/>
        <w:jc w:val="center"/>
        <w:rPr>
          <w:rFonts w:ascii="Arial Narrow" w:eastAsia="Arial" w:hAnsi="Arial Narrow"/>
          <w:b/>
          <w:bCs/>
          <w:color w:val="000000"/>
          <w:kern w:val="1"/>
          <w:szCs w:val="22"/>
          <w:vertAlign w:val="superscript"/>
          <w:lang w:eastAsia="hi-IN" w:bidi="hi-IN"/>
        </w:rPr>
      </w:pP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§ 8</w:t>
      </w:r>
    </w:p>
    <w:p w14:paraId="3543F887" w14:textId="77777777" w:rsidR="004740E5" w:rsidRPr="00814D4F" w:rsidRDefault="00EE05B0" w:rsidP="005D643E">
      <w:pPr>
        <w:spacing w:after="120"/>
        <w:jc w:val="center"/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Obowiązki P</w:t>
      </w:r>
      <w:r w:rsidR="004740E5"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owierzającego</w:t>
      </w:r>
    </w:p>
    <w:p w14:paraId="0BA223E5" w14:textId="77777777" w:rsidR="00FA73AF" w:rsidRPr="00814D4F" w:rsidRDefault="004740E5" w:rsidP="008E0A7A">
      <w:pPr>
        <w:pStyle w:val="Akapitzlist1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 Narrow" w:hAnsi="Arial Narrow" w:cs="Times New Roman"/>
        </w:rPr>
      </w:pPr>
      <w:r w:rsidRPr="00814D4F">
        <w:rPr>
          <w:rFonts w:ascii="Arial Narrow" w:hAnsi="Arial Narrow" w:cs="Times New Roman"/>
        </w:rPr>
        <w:t xml:space="preserve">Powierzający </w:t>
      </w:r>
      <w:r w:rsidR="00FA73AF" w:rsidRPr="00814D4F">
        <w:rPr>
          <w:rFonts w:ascii="Arial Narrow" w:hAnsi="Arial Narrow" w:cs="Times New Roman"/>
        </w:rPr>
        <w:t>zapewnia</w:t>
      </w:r>
      <w:r w:rsidRPr="00814D4F">
        <w:rPr>
          <w:rFonts w:ascii="Arial Narrow" w:hAnsi="Arial Narrow" w:cs="Times New Roman"/>
        </w:rPr>
        <w:t xml:space="preserve">, iż </w:t>
      </w:r>
      <w:r w:rsidR="00FA73AF" w:rsidRPr="00814D4F">
        <w:rPr>
          <w:rFonts w:ascii="Arial Narrow" w:hAnsi="Arial Narrow" w:cs="Times New Roman"/>
        </w:rPr>
        <w:t xml:space="preserve">jest upoważniony do przetwarzania danych osobowych, które powierza Przetwarzającemu do przetwarzania i do powierzenia tych danych do przetwarzania oraz, że dane osobowe zostały zebrane i są przetwarzane zgodnie z przepisami prawa dotyczącymi ochrony danych osobowych.   </w:t>
      </w:r>
    </w:p>
    <w:p w14:paraId="6647BB4A" w14:textId="77777777" w:rsidR="004740E5" w:rsidRPr="00814D4F" w:rsidRDefault="00FA73AF" w:rsidP="008E0A7A">
      <w:pPr>
        <w:pStyle w:val="Akapitzlist1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 Narrow" w:hAnsi="Arial Narrow" w:cs="Times New Roman"/>
        </w:rPr>
      </w:pPr>
      <w:r w:rsidRPr="00814D4F">
        <w:rPr>
          <w:rFonts w:ascii="Arial Narrow" w:hAnsi="Arial Narrow" w:cs="Times New Roman"/>
        </w:rPr>
        <w:t xml:space="preserve">Powierzający zapewnia, że </w:t>
      </w:r>
      <w:r w:rsidR="004740E5" w:rsidRPr="00814D4F">
        <w:rPr>
          <w:rFonts w:ascii="Arial Narrow" w:hAnsi="Arial Narrow" w:cs="Times New Roman"/>
        </w:rPr>
        <w:t>powierzone przez niego Przetwarzającemu dane osobowe Powierzający przetwarza zgodnie z prawem, rzetelnie i w sposób przejrzysty dla osób, których dane dotyczą oraz w sposób zgodny z prawnie uzasadnionymi celami, w jakich dane osobowe przetwarza, w związku z czym powierzenie przetwarzania danych osobowych na podstawie Umowy następuje zgodnie z prawem.</w:t>
      </w:r>
    </w:p>
    <w:p w14:paraId="68E90170" w14:textId="77777777" w:rsidR="004740E5" w:rsidRPr="00814D4F" w:rsidRDefault="004740E5" w:rsidP="008E0A7A">
      <w:pPr>
        <w:pStyle w:val="Akapitzlist1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 Narrow" w:hAnsi="Arial Narrow" w:cs="Times New Roman"/>
        </w:rPr>
      </w:pPr>
      <w:r w:rsidRPr="00814D4F">
        <w:rPr>
          <w:rFonts w:ascii="Arial Narrow" w:hAnsi="Arial Narrow" w:cs="Times New Roman"/>
        </w:rPr>
        <w:t xml:space="preserve">Powierzający zapewnia, iż powierzone do przetwarzania na podstawie </w:t>
      </w:r>
      <w:r w:rsidR="00877ED6" w:rsidRPr="00814D4F">
        <w:rPr>
          <w:rFonts w:ascii="Arial Narrow" w:hAnsi="Arial Narrow" w:cs="Times New Roman"/>
        </w:rPr>
        <w:t>Umowy dane osobowe przetwarza w </w:t>
      </w:r>
      <w:r w:rsidRPr="00814D4F">
        <w:rPr>
          <w:rFonts w:ascii="Arial Narrow" w:hAnsi="Arial Narrow" w:cs="Times New Roman"/>
        </w:rPr>
        <w:t xml:space="preserve">sposób zapewniający </w:t>
      </w:r>
      <w:r w:rsidR="00FA73AF" w:rsidRPr="00814D4F">
        <w:rPr>
          <w:rFonts w:ascii="Arial Narrow" w:hAnsi="Arial Narrow" w:cs="Times New Roman"/>
        </w:rPr>
        <w:t xml:space="preserve">ich </w:t>
      </w:r>
      <w:r w:rsidRPr="00814D4F">
        <w:rPr>
          <w:rFonts w:ascii="Arial Narrow" w:hAnsi="Arial Narrow" w:cs="Times New Roman"/>
        </w:rPr>
        <w:t>odpowiednie bezpieczeństwo, w tym ochronę przed niedozwolonym lub niezgodnym z prawem przetwarzaniem oraz przypadkową utratą, zniszczeniem lub uszkodzeniem, za pomocą odpowiednich środków technicznych lub organizacyjnych („integralność i poufność”).</w:t>
      </w:r>
    </w:p>
    <w:p w14:paraId="0D3115E6" w14:textId="35DFB3AB" w:rsidR="00CC5922" w:rsidRPr="00CC5922" w:rsidRDefault="004740E5" w:rsidP="003D7BDC">
      <w:pPr>
        <w:pStyle w:val="Akapitzlist1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 Narrow" w:hAnsi="Arial Narrow" w:cs="Times New Roman"/>
        </w:rPr>
      </w:pPr>
      <w:r w:rsidRPr="00CC5922">
        <w:rPr>
          <w:rFonts w:ascii="Arial Narrow" w:hAnsi="Arial Narrow" w:cs="Times New Roman"/>
        </w:rPr>
        <w:t xml:space="preserve">Powierzający na wniosek Przetwarzającego przekaże wszelką dokumentację </w:t>
      </w:r>
      <w:r w:rsidR="00E4204D" w:rsidRPr="00CC5922">
        <w:rPr>
          <w:rFonts w:ascii="Arial Narrow" w:hAnsi="Arial Narrow" w:cs="Times New Roman"/>
        </w:rPr>
        <w:t>niezbędną</w:t>
      </w:r>
      <w:r w:rsidRPr="00CC5922">
        <w:rPr>
          <w:rFonts w:ascii="Arial Narrow" w:hAnsi="Arial Narrow" w:cs="Times New Roman"/>
        </w:rPr>
        <w:t xml:space="preserve"> dla procesów przetwarzania danych osobowych na podstawie Umowy.</w:t>
      </w:r>
    </w:p>
    <w:p w14:paraId="01A4ECEE" w14:textId="77777777" w:rsidR="00FA73AF" w:rsidRPr="00814D4F" w:rsidRDefault="00264CA3" w:rsidP="005D643E">
      <w:pPr>
        <w:spacing w:before="240" w:after="240"/>
        <w:jc w:val="center"/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lastRenderedPageBreak/>
        <w:t>§ 9</w:t>
      </w:r>
    </w:p>
    <w:p w14:paraId="2F221D76" w14:textId="77777777" w:rsidR="00FA73AF" w:rsidRPr="00814D4F" w:rsidRDefault="00FA73AF" w:rsidP="005D643E">
      <w:pPr>
        <w:spacing w:after="120"/>
        <w:jc w:val="center"/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Poufność</w:t>
      </w:r>
    </w:p>
    <w:p w14:paraId="4AD0F7C8" w14:textId="77777777" w:rsidR="00FA73AF" w:rsidRPr="00814D4F" w:rsidRDefault="00FA73AF" w:rsidP="005D643E">
      <w:p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Przetwarzający zobowiązuje się </w:t>
      </w:r>
      <w:r w:rsidR="002C059B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nie</w:t>
      </w:r>
      <w:r w:rsidR="00877ED6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udostępnia</w:t>
      </w:r>
      <w:r w:rsidR="002C059B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ć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osobom trzecim jakichk</w:t>
      </w:r>
      <w:r w:rsidR="003D5D11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olwiek informacji uzyskanych od 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Powierzającego w związku w wykonaniem niniejszej Umowy, be</w:t>
      </w:r>
      <w:r w:rsidR="003D5D11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z pisemnej zgody Powierzającego,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chyba że obowiązek udostępnienia informacji wynika z obowiązujących przepisów</w:t>
      </w:r>
      <w:r w:rsidR="009E071E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prawa</w:t>
      </w:r>
      <w:r w:rsidR="005D643E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. </w:t>
      </w:r>
    </w:p>
    <w:p w14:paraId="4DBE96AC" w14:textId="77777777" w:rsidR="00FA73AF" w:rsidRPr="00814D4F" w:rsidRDefault="00264CA3" w:rsidP="005D643E">
      <w:pPr>
        <w:spacing w:before="240" w:after="240"/>
        <w:jc w:val="center"/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§ 10</w:t>
      </w:r>
    </w:p>
    <w:p w14:paraId="23A732EE" w14:textId="77777777" w:rsidR="00FA73AF" w:rsidRPr="00814D4F" w:rsidRDefault="00FA73AF" w:rsidP="005D643E">
      <w:pPr>
        <w:spacing w:after="120"/>
        <w:jc w:val="center"/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 xml:space="preserve">Czas obowiązywania Umowy, rozwiązanie Umowy </w:t>
      </w:r>
    </w:p>
    <w:p w14:paraId="6059A442" w14:textId="77777777" w:rsidR="00FA73AF" w:rsidRPr="00814D4F" w:rsidRDefault="00FA73AF" w:rsidP="00FA73AF">
      <w:pPr>
        <w:pStyle w:val="Akapitzlist"/>
        <w:numPr>
          <w:ilvl w:val="0"/>
          <w:numId w:val="26"/>
        </w:numPr>
        <w:ind w:left="426"/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Umowa zostaje zawarta na czas określony tj. na czas wykonywania przez Przetwarzającego </w:t>
      </w:r>
      <w:r w:rsidR="00877ED6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obowiązków z </w:t>
      </w:r>
      <w:r w:rsidR="00264CA3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Umowy Odrębnej.</w:t>
      </w:r>
    </w:p>
    <w:p w14:paraId="69FF62F9" w14:textId="77777777" w:rsidR="00FA73AF" w:rsidRPr="00814D4F" w:rsidRDefault="00FA73AF" w:rsidP="00FA73AF">
      <w:pPr>
        <w:pStyle w:val="Akapitzlist"/>
        <w:numPr>
          <w:ilvl w:val="0"/>
          <w:numId w:val="26"/>
        </w:numPr>
        <w:ind w:left="426"/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Powierzający ma prawo rozwiązać niniejszą Umowę ze skutkiem natychmiastowym, gdy Przetwarzający: </w:t>
      </w:r>
    </w:p>
    <w:p w14:paraId="0584D2FC" w14:textId="77777777" w:rsidR="00FA73AF" w:rsidRPr="00814D4F" w:rsidRDefault="00FA73AF" w:rsidP="00FA73AF">
      <w:pPr>
        <w:pStyle w:val="Akapitzlist"/>
        <w:numPr>
          <w:ilvl w:val="0"/>
          <w:numId w:val="10"/>
        </w:numPr>
        <w:tabs>
          <w:tab w:val="clear" w:pos="744"/>
        </w:tabs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wykorzystał dane osobowe w sposób niezgodny z niniejszą Umową,</w:t>
      </w:r>
    </w:p>
    <w:p w14:paraId="539ECFEF" w14:textId="77777777" w:rsidR="00FA73AF" w:rsidRPr="00814D4F" w:rsidRDefault="00FA73AF" w:rsidP="00FA73AF">
      <w:pPr>
        <w:pStyle w:val="Akapitzlist"/>
        <w:numPr>
          <w:ilvl w:val="0"/>
          <w:numId w:val="10"/>
        </w:numPr>
        <w:tabs>
          <w:tab w:val="clear" w:pos="744"/>
        </w:tabs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powierzył przetwarzanie danych osobowych osobom trzecim bez zgody Powierzającego, </w:t>
      </w:r>
    </w:p>
    <w:p w14:paraId="0E9BDB1E" w14:textId="77777777" w:rsidR="00FA73AF" w:rsidRPr="00814D4F" w:rsidRDefault="00FA73AF" w:rsidP="00FA73AF">
      <w:pPr>
        <w:pStyle w:val="Akapitzlist"/>
        <w:numPr>
          <w:ilvl w:val="0"/>
          <w:numId w:val="10"/>
        </w:numPr>
        <w:tabs>
          <w:tab w:val="clear" w:pos="744"/>
        </w:tabs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nie zaprzestał przetwarzania danych osobowych w sposób naruszający przepisy o ochronie danych osobowych lub </w:t>
      </w:r>
      <w:r w:rsidR="00C6747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naruszających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Umowę</w:t>
      </w:r>
      <w:r w:rsidR="00C6747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,</w:t>
      </w:r>
    </w:p>
    <w:p w14:paraId="0C31D8D5" w14:textId="77777777" w:rsidR="00E360D5" w:rsidRPr="00814D4F" w:rsidRDefault="00FA73AF" w:rsidP="005D643E">
      <w:pPr>
        <w:pStyle w:val="Akapitzlist"/>
        <w:numPr>
          <w:ilvl w:val="0"/>
          <w:numId w:val="10"/>
        </w:numPr>
        <w:tabs>
          <w:tab w:val="clear" w:pos="744"/>
        </w:tabs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nie zawiadomił </w:t>
      </w:r>
      <w:r w:rsidR="008930B4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Powierzającego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o naruszeniu bezpieczeństwa danych osobowych. </w:t>
      </w:r>
    </w:p>
    <w:p w14:paraId="6F580911" w14:textId="77777777" w:rsidR="00D347BF" w:rsidRPr="00814D4F" w:rsidRDefault="00093242" w:rsidP="005D643E">
      <w:pPr>
        <w:spacing w:before="240" w:after="240"/>
        <w:jc w:val="center"/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§ 11</w:t>
      </w:r>
    </w:p>
    <w:p w14:paraId="1F60B907" w14:textId="77777777" w:rsidR="00D347BF" w:rsidRPr="00814D4F" w:rsidRDefault="00D347BF" w:rsidP="005D643E">
      <w:pPr>
        <w:spacing w:after="120"/>
        <w:jc w:val="center"/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Zakończenie Umowy</w:t>
      </w:r>
    </w:p>
    <w:p w14:paraId="5CA71217" w14:textId="77777777" w:rsidR="00D347BF" w:rsidRPr="00814D4F" w:rsidRDefault="00D347BF" w:rsidP="008524CB">
      <w:pPr>
        <w:pStyle w:val="Akapitzlist"/>
        <w:numPr>
          <w:ilvl w:val="0"/>
          <w:numId w:val="5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Przetwarzający jest zobowiązany </w:t>
      </w:r>
      <w:r w:rsidR="00EE05B0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od dnia wygaśnięcia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, rozwiązania lub ustania</w:t>
      </w:r>
      <w:r w:rsidR="00EE05B0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obowiązywania Umowy O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drębnej do </w:t>
      </w:r>
      <w:r w:rsidR="00BD04C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zaprzestania przetwarzania </w:t>
      </w:r>
      <w:r w:rsidR="008524CB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powierzonych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danych</w:t>
      </w:r>
      <w:r w:rsidR="008524CB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osobowych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.</w:t>
      </w:r>
    </w:p>
    <w:p w14:paraId="106DE050" w14:textId="77777777" w:rsidR="00D347BF" w:rsidRPr="00814D4F" w:rsidRDefault="00D347BF" w:rsidP="008524CB">
      <w:pPr>
        <w:pStyle w:val="Akapitzlist"/>
        <w:numPr>
          <w:ilvl w:val="0"/>
          <w:numId w:val="5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Przetwarzający dokonuje skutecznego i nieodwracalnego usunięcia danych osobowych</w:t>
      </w:r>
      <w:r w:rsidR="00164C20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,</w:t>
      </w:r>
      <w:r w:rsidR="00BD04C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z zastrzeżeniem </w:t>
      </w:r>
      <w:r w:rsidR="00164C20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obowiązku przechowywania </w:t>
      </w:r>
      <w:r w:rsidR="008524CB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określonych </w:t>
      </w:r>
      <w:r w:rsidR="00164C20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danych osobowych na podstawie szczególnych przepisów prawa nakazujących ich przechowywanie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. Dokonanie </w:t>
      </w:r>
      <w:r w:rsidR="00E861A4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ww.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operacji potwierd</w:t>
      </w:r>
      <w:r w:rsidR="00877ED6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zone zostanie w sporządzonym na 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piśmie protokole, który niezwłocznie nie później niż w ciągu 2 dni roboczych </w:t>
      </w:r>
      <w:r w:rsidR="00B8580D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Przetwarzający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przekazuje Powierzającemu. </w:t>
      </w:r>
    </w:p>
    <w:p w14:paraId="62431C60" w14:textId="77777777" w:rsidR="005D643E" w:rsidRPr="00814D4F" w:rsidRDefault="00093242" w:rsidP="005D643E">
      <w:pPr>
        <w:spacing w:before="240" w:after="240"/>
        <w:jc w:val="center"/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§ 12</w:t>
      </w:r>
    </w:p>
    <w:p w14:paraId="43A47B5F" w14:textId="77777777" w:rsidR="00D347BF" w:rsidRPr="00814D4F" w:rsidRDefault="008524CB" w:rsidP="005D643E">
      <w:pPr>
        <w:spacing w:after="120"/>
        <w:jc w:val="center"/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Postanowienia</w:t>
      </w:r>
      <w:r w:rsidR="00D347BF"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 xml:space="preserve"> końcowe</w:t>
      </w:r>
    </w:p>
    <w:p w14:paraId="181DC5F4" w14:textId="1368DC84" w:rsidR="00D347BF" w:rsidRPr="00814D4F" w:rsidRDefault="00D347BF" w:rsidP="008E0A7A">
      <w:pPr>
        <w:numPr>
          <w:ilvl w:val="0"/>
          <w:numId w:val="6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Wszelkie zmiany niniejszej Umowy wymagają aneksu w formie p</w:t>
      </w:r>
      <w:r w:rsidR="008524CB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isemnej pod rygorem nieważności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.</w:t>
      </w:r>
    </w:p>
    <w:p w14:paraId="493FDE55" w14:textId="77777777" w:rsidR="00164C20" w:rsidRPr="00814D4F" w:rsidRDefault="00164C20" w:rsidP="008E0A7A">
      <w:pPr>
        <w:numPr>
          <w:ilvl w:val="0"/>
          <w:numId w:val="6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W razie sprzeczności postanowień Umowy Odrębnej</w:t>
      </w:r>
      <w:r w:rsidR="001B1818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pierwszeństwo mają postanowienia </w:t>
      </w:r>
      <w:r w:rsidR="008524CB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U</w:t>
      </w:r>
      <w:r w:rsidR="001B1818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mowy.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 </w:t>
      </w:r>
    </w:p>
    <w:p w14:paraId="324141AA" w14:textId="77777777" w:rsidR="00D347BF" w:rsidRPr="00814D4F" w:rsidRDefault="00D347BF" w:rsidP="008E0A7A">
      <w:pPr>
        <w:numPr>
          <w:ilvl w:val="0"/>
          <w:numId w:val="6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W sprawach nieuregulowanych niniejszą Umową mają zastosowanie obowiązujące przepisy prawa, w szczególności </w:t>
      </w:r>
      <w:r w:rsidR="008524CB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dotyczące ochrony danych osobowych m.in. </w:t>
      </w:r>
      <w:r w:rsidR="00164C20"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RODO, </w:t>
      </w: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Ustawy i Kodeksu Cywilnego.</w:t>
      </w:r>
    </w:p>
    <w:p w14:paraId="0C80E7FC" w14:textId="77777777" w:rsidR="00D347BF" w:rsidRPr="00814D4F" w:rsidRDefault="00D347BF" w:rsidP="008E0A7A">
      <w:pPr>
        <w:numPr>
          <w:ilvl w:val="0"/>
          <w:numId w:val="6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>Sądem właściwym dla rozstrzygania sporów powstałych w związku z niniejszą Umową jest sąd właściwy miejscowo dla siedziby Powierzającego.</w:t>
      </w:r>
    </w:p>
    <w:p w14:paraId="48505E20" w14:textId="3D769893" w:rsidR="00D347BF" w:rsidRPr="00814D4F" w:rsidRDefault="00D347BF" w:rsidP="00996195">
      <w:pPr>
        <w:numPr>
          <w:ilvl w:val="0"/>
          <w:numId w:val="6"/>
        </w:num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  <w:t xml:space="preserve">Umowę sporządzono w dwóch jednobrzmiących egzemplarzach, po jednym dla każdej ze stron. </w:t>
      </w:r>
    </w:p>
    <w:p w14:paraId="4E37D893" w14:textId="77777777" w:rsidR="00D347BF" w:rsidRPr="00814D4F" w:rsidRDefault="00D347BF" w:rsidP="008E0A7A">
      <w:p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</w:p>
    <w:p w14:paraId="4F7C6F45" w14:textId="77777777" w:rsidR="00D347BF" w:rsidRPr="00814D4F" w:rsidRDefault="00D347BF" w:rsidP="008E0A7A">
      <w:p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</w:p>
    <w:p w14:paraId="73C58B2C" w14:textId="77777777" w:rsidR="00D347BF" w:rsidRPr="00814D4F" w:rsidRDefault="00D347BF" w:rsidP="008E0A7A">
      <w:pPr>
        <w:rPr>
          <w:rFonts w:ascii="Arial Narrow" w:eastAsia="Arial" w:hAnsi="Arial Narrow"/>
          <w:bCs/>
          <w:color w:val="000000"/>
          <w:kern w:val="1"/>
          <w:szCs w:val="22"/>
          <w:lang w:eastAsia="hi-IN" w:bidi="hi-IN"/>
        </w:rPr>
      </w:pPr>
    </w:p>
    <w:p w14:paraId="7C790068" w14:textId="77777777" w:rsidR="00D347BF" w:rsidRPr="00814D4F" w:rsidRDefault="00D347BF" w:rsidP="008E0A7A">
      <w:pPr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</w:pPr>
    </w:p>
    <w:p w14:paraId="49118580" w14:textId="77777777" w:rsidR="00D347BF" w:rsidRPr="00814D4F" w:rsidRDefault="00D347BF" w:rsidP="008E0A7A">
      <w:pPr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 xml:space="preserve">......................................... </w:t>
      </w: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ab/>
      </w: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ab/>
      </w: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ab/>
      </w: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ab/>
      </w: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ab/>
      </w: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ab/>
        <w:t xml:space="preserve">......................................... </w:t>
      </w:r>
    </w:p>
    <w:p w14:paraId="403B52BF" w14:textId="77777777" w:rsidR="00D347BF" w:rsidRPr="00814D4F" w:rsidRDefault="00D347BF" w:rsidP="008524CB">
      <w:pPr>
        <w:ind w:firstLine="708"/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</w:pP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>Powierzający</w:t>
      </w: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ab/>
      </w: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ab/>
      </w: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ab/>
      </w: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ab/>
      </w: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ab/>
      </w: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ab/>
      </w: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ab/>
      </w:r>
      <w:r w:rsidRPr="00814D4F">
        <w:rPr>
          <w:rFonts w:ascii="Arial Narrow" w:eastAsia="Arial" w:hAnsi="Arial Narrow"/>
          <w:b/>
          <w:bCs/>
          <w:color w:val="000000"/>
          <w:kern w:val="1"/>
          <w:szCs w:val="22"/>
          <w:lang w:eastAsia="hi-IN" w:bidi="hi-IN"/>
        </w:rPr>
        <w:tab/>
        <w:t>Przetwarzający</w:t>
      </w:r>
    </w:p>
    <w:p w14:paraId="56E48EC8" w14:textId="77777777" w:rsidR="007D6DBD" w:rsidRPr="00814D4F" w:rsidRDefault="007D6DBD" w:rsidP="008E0A7A">
      <w:pPr>
        <w:rPr>
          <w:rFonts w:ascii="Arial Narrow" w:hAnsi="Arial Narrow"/>
          <w:szCs w:val="22"/>
        </w:rPr>
      </w:pPr>
    </w:p>
    <w:sectPr w:rsidR="007D6DBD" w:rsidRPr="00814D4F" w:rsidSect="007D6D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A5879" w14:textId="77777777" w:rsidR="008D0DC3" w:rsidRDefault="008D0DC3" w:rsidP="00EA0E29">
      <w:r>
        <w:separator/>
      </w:r>
    </w:p>
  </w:endnote>
  <w:endnote w:type="continuationSeparator" w:id="0">
    <w:p w14:paraId="062F5E30" w14:textId="77777777" w:rsidR="008D0DC3" w:rsidRDefault="008D0DC3" w:rsidP="00EA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i/>
        <w:sz w:val="20"/>
        <w:szCs w:val="20"/>
      </w:rPr>
      <w:id w:val="-1090425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F075D80" w14:textId="77777777" w:rsidR="005D643E" w:rsidRPr="005D643E" w:rsidRDefault="005D643E" w:rsidP="005D643E">
            <w:pPr>
              <w:pStyle w:val="Stopka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Umowa o powierzenie przetwarzania danych osobowych                                                                                      </w:t>
            </w:r>
            <w:r w:rsidRPr="006A06BA">
              <w:rPr>
                <w:rFonts w:ascii="Arial Narrow" w:hAnsi="Arial Narrow"/>
                <w:i/>
                <w:sz w:val="20"/>
                <w:szCs w:val="20"/>
              </w:rPr>
              <w:t xml:space="preserve">Strona </w:t>
            </w:r>
            <w:r w:rsidRPr="006A06BA">
              <w:rPr>
                <w:rFonts w:ascii="Arial Narrow" w:hAnsi="Arial Narrow"/>
                <w:bCs/>
                <w:i/>
                <w:sz w:val="20"/>
                <w:szCs w:val="20"/>
              </w:rPr>
              <w:fldChar w:fldCharType="begin"/>
            </w:r>
            <w:r w:rsidRPr="006A06BA">
              <w:rPr>
                <w:rFonts w:ascii="Arial Narrow" w:hAnsi="Arial Narrow"/>
                <w:bCs/>
                <w:i/>
                <w:sz w:val="20"/>
                <w:szCs w:val="20"/>
              </w:rPr>
              <w:instrText>PAGE</w:instrText>
            </w:r>
            <w:r w:rsidRPr="006A06BA">
              <w:rPr>
                <w:rFonts w:ascii="Arial Narrow" w:hAnsi="Arial Narrow"/>
                <w:bCs/>
                <w:i/>
                <w:sz w:val="20"/>
                <w:szCs w:val="20"/>
              </w:rPr>
              <w:fldChar w:fldCharType="separate"/>
            </w:r>
            <w:r w:rsidR="00DE22D5">
              <w:rPr>
                <w:rFonts w:ascii="Arial Narrow" w:hAnsi="Arial Narrow"/>
                <w:bCs/>
                <w:i/>
                <w:noProof/>
                <w:sz w:val="20"/>
                <w:szCs w:val="20"/>
              </w:rPr>
              <w:t>5</w:t>
            </w:r>
            <w:r w:rsidRPr="006A06BA">
              <w:rPr>
                <w:rFonts w:ascii="Arial Narrow" w:hAnsi="Arial Narrow"/>
                <w:bCs/>
                <w:i/>
                <w:sz w:val="20"/>
                <w:szCs w:val="20"/>
              </w:rPr>
              <w:fldChar w:fldCharType="end"/>
            </w:r>
            <w:r w:rsidRPr="006A06BA">
              <w:rPr>
                <w:rFonts w:ascii="Arial Narrow" w:hAnsi="Arial Narrow"/>
                <w:i/>
                <w:sz w:val="20"/>
                <w:szCs w:val="20"/>
              </w:rPr>
              <w:t xml:space="preserve"> z </w:t>
            </w:r>
            <w:r w:rsidRPr="006A06BA">
              <w:rPr>
                <w:rFonts w:ascii="Arial Narrow" w:hAnsi="Arial Narrow"/>
                <w:bCs/>
                <w:i/>
                <w:sz w:val="20"/>
                <w:szCs w:val="20"/>
              </w:rPr>
              <w:fldChar w:fldCharType="begin"/>
            </w:r>
            <w:r w:rsidRPr="006A06BA">
              <w:rPr>
                <w:rFonts w:ascii="Arial Narrow" w:hAnsi="Arial Narrow"/>
                <w:bCs/>
                <w:i/>
                <w:sz w:val="20"/>
                <w:szCs w:val="20"/>
              </w:rPr>
              <w:instrText>NUMPAGES</w:instrText>
            </w:r>
            <w:r w:rsidRPr="006A06BA">
              <w:rPr>
                <w:rFonts w:ascii="Arial Narrow" w:hAnsi="Arial Narrow"/>
                <w:bCs/>
                <w:i/>
                <w:sz w:val="20"/>
                <w:szCs w:val="20"/>
              </w:rPr>
              <w:fldChar w:fldCharType="separate"/>
            </w:r>
            <w:r w:rsidR="00DE22D5">
              <w:rPr>
                <w:rFonts w:ascii="Arial Narrow" w:hAnsi="Arial Narrow"/>
                <w:bCs/>
                <w:i/>
                <w:noProof/>
                <w:sz w:val="20"/>
                <w:szCs w:val="20"/>
              </w:rPr>
              <w:t>5</w:t>
            </w:r>
            <w:r w:rsidRPr="006A06BA">
              <w:rPr>
                <w:rFonts w:ascii="Arial Narrow" w:hAnsi="Arial Narrow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0DA47" w14:textId="77777777" w:rsidR="008D0DC3" w:rsidRDefault="008D0DC3" w:rsidP="00EA0E29">
      <w:r>
        <w:separator/>
      </w:r>
    </w:p>
  </w:footnote>
  <w:footnote w:type="continuationSeparator" w:id="0">
    <w:p w14:paraId="545B152A" w14:textId="77777777" w:rsidR="008D0DC3" w:rsidRDefault="008D0DC3" w:rsidP="00EA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8942B" w14:textId="77777777" w:rsidR="005D643E" w:rsidRDefault="005D643E" w:rsidP="00956A5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1CE4"/>
    <w:multiLevelType w:val="hybridMultilevel"/>
    <w:tmpl w:val="2C20514C"/>
    <w:lvl w:ilvl="0" w:tplc="E102B822">
      <w:start w:val="1"/>
      <w:numFmt w:val="lowerLetter"/>
      <w:lvlText w:val="%1)"/>
      <w:lvlJc w:val="left"/>
      <w:pPr>
        <w:ind w:left="672" w:hanging="360"/>
      </w:pPr>
      <w:rPr>
        <w:rFonts w:ascii="Times New Roman" w:eastAsia="Arial" w:hAnsi="Times New Roman" w:cs="Times New Roman"/>
        <w:strike w:val="0"/>
      </w:rPr>
    </w:lvl>
    <w:lvl w:ilvl="1" w:tplc="FFFFFFFF">
      <w:start w:val="1"/>
      <w:numFmt w:val="lowerLetter"/>
      <w:lvlText w:val="%2."/>
      <w:lvlJc w:val="left"/>
      <w:pPr>
        <w:ind w:left="1392" w:hanging="360"/>
      </w:pPr>
    </w:lvl>
    <w:lvl w:ilvl="2" w:tplc="FFFFFFFF" w:tentative="1">
      <w:start w:val="1"/>
      <w:numFmt w:val="lowerRoman"/>
      <w:lvlText w:val="%3."/>
      <w:lvlJc w:val="right"/>
      <w:pPr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034E789B"/>
    <w:multiLevelType w:val="hybridMultilevel"/>
    <w:tmpl w:val="53987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61AD"/>
    <w:multiLevelType w:val="hybridMultilevel"/>
    <w:tmpl w:val="FF0E81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F4393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0BAB5588"/>
    <w:multiLevelType w:val="hybridMultilevel"/>
    <w:tmpl w:val="209C737A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2A85136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5A1C19"/>
    <w:multiLevelType w:val="multilevel"/>
    <w:tmpl w:val="3A9CC5F2"/>
    <w:lvl w:ilvl="0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E4A41"/>
    <w:multiLevelType w:val="hybridMultilevel"/>
    <w:tmpl w:val="A7E8E036"/>
    <w:lvl w:ilvl="0" w:tplc="195AF3A8">
      <w:start w:val="1"/>
      <w:numFmt w:val="decimal"/>
      <w:lvlText w:val="%1."/>
      <w:lvlJc w:val="left"/>
      <w:pPr>
        <w:ind w:left="31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7" w15:restartNumberingAfterBreak="0">
    <w:nsid w:val="10A3640F"/>
    <w:multiLevelType w:val="hybridMultilevel"/>
    <w:tmpl w:val="1A8829AA"/>
    <w:lvl w:ilvl="0" w:tplc="C862D15E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22108"/>
    <w:multiLevelType w:val="hybridMultilevel"/>
    <w:tmpl w:val="8D708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A23129"/>
    <w:multiLevelType w:val="hybridMultilevel"/>
    <w:tmpl w:val="BDF63050"/>
    <w:lvl w:ilvl="0" w:tplc="BD9A41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FB2E54"/>
    <w:multiLevelType w:val="hybridMultilevel"/>
    <w:tmpl w:val="52700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F4170"/>
    <w:multiLevelType w:val="multilevel"/>
    <w:tmpl w:val="9C1C65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23F7042F"/>
    <w:multiLevelType w:val="hybridMultilevel"/>
    <w:tmpl w:val="7FAEAB0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6524323"/>
    <w:multiLevelType w:val="hybridMultilevel"/>
    <w:tmpl w:val="B95ECA16"/>
    <w:lvl w:ilvl="0" w:tplc="C3703662">
      <w:start w:val="1"/>
      <w:numFmt w:val="lowerLetter"/>
      <w:lvlText w:val="%1)"/>
      <w:lvlJc w:val="left"/>
      <w:pPr>
        <w:ind w:left="1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4" w15:restartNumberingAfterBreak="0">
    <w:nsid w:val="2674729C"/>
    <w:multiLevelType w:val="hybridMultilevel"/>
    <w:tmpl w:val="6C080310"/>
    <w:lvl w:ilvl="0" w:tplc="E102B822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5" w15:restartNumberingAfterBreak="0">
    <w:nsid w:val="294911EA"/>
    <w:multiLevelType w:val="hybridMultilevel"/>
    <w:tmpl w:val="FD9AB15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4F5D79"/>
    <w:multiLevelType w:val="hybridMultilevel"/>
    <w:tmpl w:val="26C248B6"/>
    <w:lvl w:ilvl="0" w:tplc="683C211E">
      <w:start w:val="1"/>
      <w:numFmt w:val="decimal"/>
      <w:lvlText w:val="%1."/>
      <w:lvlJc w:val="left"/>
      <w:pPr>
        <w:ind w:left="1008" w:hanging="64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D1FC2"/>
    <w:multiLevelType w:val="hybridMultilevel"/>
    <w:tmpl w:val="86D4FFA4"/>
    <w:lvl w:ilvl="0" w:tplc="011C0874">
      <w:start w:val="1"/>
      <w:numFmt w:val="upperRoman"/>
      <w:lvlText w:val="(%1)"/>
      <w:lvlJc w:val="left"/>
      <w:pPr>
        <w:ind w:left="1080" w:hanging="720"/>
      </w:pPr>
      <w:rPr>
        <w:rFonts w:ascii="Arial Narrow" w:eastAsia="Arial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969CF"/>
    <w:multiLevelType w:val="multilevel"/>
    <w:tmpl w:val="0415001D"/>
    <w:lvl w:ilvl="0">
      <w:start w:val="1"/>
      <w:numFmt w:val="decimal"/>
      <w:lvlText w:val="%1)"/>
      <w:lvlJc w:val="left"/>
      <w:pPr>
        <w:ind w:left="672" w:hanging="360"/>
      </w:pPr>
    </w:lvl>
    <w:lvl w:ilvl="1">
      <w:start w:val="1"/>
      <w:numFmt w:val="lowerLetter"/>
      <w:lvlText w:val="%2)"/>
      <w:lvlJc w:val="left"/>
      <w:pPr>
        <w:ind w:left="1032" w:hanging="360"/>
      </w:pPr>
    </w:lvl>
    <w:lvl w:ilvl="2">
      <w:start w:val="1"/>
      <w:numFmt w:val="lowerRoman"/>
      <w:lvlText w:val="%3)"/>
      <w:lvlJc w:val="left"/>
      <w:pPr>
        <w:ind w:left="1392" w:hanging="360"/>
      </w:pPr>
    </w:lvl>
    <w:lvl w:ilvl="3">
      <w:start w:val="1"/>
      <w:numFmt w:val="decimal"/>
      <w:lvlText w:val="(%4)"/>
      <w:lvlJc w:val="left"/>
      <w:pPr>
        <w:ind w:left="1752" w:hanging="360"/>
      </w:pPr>
    </w:lvl>
    <w:lvl w:ilvl="4">
      <w:start w:val="1"/>
      <w:numFmt w:val="lowerLetter"/>
      <w:lvlText w:val="(%5)"/>
      <w:lvlJc w:val="left"/>
      <w:pPr>
        <w:ind w:left="2112" w:hanging="360"/>
      </w:pPr>
    </w:lvl>
    <w:lvl w:ilvl="5">
      <w:start w:val="1"/>
      <w:numFmt w:val="lowerRoman"/>
      <w:lvlText w:val="(%6)"/>
      <w:lvlJc w:val="left"/>
      <w:pPr>
        <w:ind w:left="2472" w:hanging="360"/>
      </w:pPr>
    </w:lvl>
    <w:lvl w:ilvl="6">
      <w:start w:val="1"/>
      <w:numFmt w:val="decimal"/>
      <w:lvlText w:val="%7."/>
      <w:lvlJc w:val="left"/>
      <w:pPr>
        <w:ind w:left="2832" w:hanging="360"/>
      </w:pPr>
    </w:lvl>
    <w:lvl w:ilvl="7">
      <w:start w:val="1"/>
      <w:numFmt w:val="lowerLetter"/>
      <w:lvlText w:val="%8."/>
      <w:lvlJc w:val="left"/>
      <w:pPr>
        <w:ind w:left="3192" w:hanging="360"/>
      </w:pPr>
    </w:lvl>
    <w:lvl w:ilvl="8">
      <w:start w:val="1"/>
      <w:numFmt w:val="lowerRoman"/>
      <w:lvlText w:val="%9."/>
      <w:lvlJc w:val="left"/>
      <w:pPr>
        <w:ind w:left="3552" w:hanging="360"/>
      </w:pPr>
    </w:lvl>
  </w:abstractNum>
  <w:abstractNum w:abstractNumId="19" w15:restartNumberingAfterBreak="0">
    <w:nsid w:val="33C374B3"/>
    <w:multiLevelType w:val="hybridMultilevel"/>
    <w:tmpl w:val="B7B8B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E7AD5"/>
    <w:multiLevelType w:val="multilevel"/>
    <w:tmpl w:val="7B96CDFC"/>
    <w:lvl w:ilvl="0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669D0"/>
    <w:multiLevelType w:val="hybridMultilevel"/>
    <w:tmpl w:val="4C6889E6"/>
    <w:lvl w:ilvl="0" w:tplc="4A3AE6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F7BFE"/>
    <w:multiLevelType w:val="multilevel"/>
    <w:tmpl w:val="A6988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863A62"/>
    <w:multiLevelType w:val="hybridMultilevel"/>
    <w:tmpl w:val="0EE85464"/>
    <w:lvl w:ilvl="0" w:tplc="868C4B7E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32" w:hanging="360"/>
      </w:pPr>
    </w:lvl>
    <w:lvl w:ilvl="2" w:tplc="7E90EB8A">
      <w:start w:val="1"/>
      <w:numFmt w:val="lowerLetter"/>
      <w:lvlText w:val="%3)"/>
      <w:lvlJc w:val="left"/>
      <w:pPr>
        <w:ind w:left="193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4" w15:restartNumberingAfterBreak="0">
    <w:nsid w:val="4A5859C2"/>
    <w:multiLevelType w:val="hybridMultilevel"/>
    <w:tmpl w:val="8ABCD53E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E8623C6"/>
    <w:multiLevelType w:val="hybridMultilevel"/>
    <w:tmpl w:val="4BD80830"/>
    <w:lvl w:ilvl="0" w:tplc="868C4B7E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6" w15:restartNumberingAfterBreak="0">
    <w:nsid w:val="4E9850BA"/>
    <w:multiLevelType w:val="hybridMultilevel"/>
    <w:tmpl w:val="248A2144"/>
    <w:lvl w:ilvl="0" w:tplc="8B44495C">
      <w:start w:val="1"/>
      <w:numFmt w:val="decimal"/>
      <w:lvlText w:val="%1)"/>
      <w:lvlJc w:val="left"/>
      <w:pPr>
        <w:ind w:left="121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 w15:restartNumberingAfterBreak="0">
    <w:nsid w:val="4F9A1D3A"/>
    <w:multiLevelType w:val="hybridMultilevel"/>
    <w:tmpl w:val="4F12FEFA"/>
    <w:lvl w:ilvl="0" w:tplc="687CC7E8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2E39CD"/>
    <w:multiLevelType w:val="hybridMultilevel"/>
    <w:tmpl w:val="720822C4"/>
    <w:lvl w:ilvl="0" w:tplc="0415000F">
      <w:start w:val="1"/>
      <w:numFmt w:val="decimal"/>
      <w:lvlText w:val="%1.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9" w15:restartNumberingAfterBreak="0">
    <w:nsid w:val="5C8B0195"/>
    <w:multiLevelType w:val="hybridMultilevel"/>
    <w:tmpl w:val="B9687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E3638"/>
    <w:multiLevelType w:val="hybridMultilevel"/>
    <w:tmpl w:val="05283622"/>
    <w:lvl w:ilvl="0" w:tplc="1C0693A8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1" w15:restartNumberingAfterBreak="0">
    <w:nsid w:val="5F7B2B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3B5506B"/>
    <w:multiLevelType w:val="multilevel"/>
    <w:tmpl w:val="9C1C65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66453FFE"/>
    <w:multiLevelType w:val="hybridMultilevel"/>
    <w:tmpl w:val="CFBE63FE"/>
    <w:lvl w:ilvl="0" w:tplc="978EB7BC">
      <w:start w:val="1"/>
      <w:numFmt w:val="lowerLetter"/>
      <w:lvlText w:val="%1)"/>
      <w:lvlJc w:val="left"/>
      <w:pPr>
        <w:ind w:left="1204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4" w15:restartNumberingAfterBreak="0">
    <w:nsid w:val="7D1735C1"/>
    <w:multiLevelType w:val="hybridMultilevel"/>
    <w:tmpl w:val="87429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2"/>
  </w:num>
  <w:num w:numId="5">
    <w:abstractNumId w:val="27"/>
  </w:num>
  <w:num w:numId="6">
    <w:abstractNumId w:val="24"/>
  </w:num>
  <w:num w:numId="7">
    <w:abstractNumId w:val="28"/>
  </w:num>
  <w:num w:numId="8">
    <w:abstractNumId w:val="21"/>
  </w:num>
  <w:num w:numId="9">
    <w:abstractNumId w:val="6"/>
  </w:num>
  <w:num w:numId="10">
    <w:abstractNumId w:val="14"/>
  </w:num>
  <w:num w:numId="1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25"/>
  </w:num>
  <w:num w:numId="14">
    <w:abstractNumId w:val="9"/>
  </w:num>
  <w:num w:numId="15">
    <w:abstractNumId w:val="22"/>
  </w:num>
  <w:num w:numId="16">
    <w:abstractNumId w:val="20"/>
  </w:num>
  <w:num w:numId="17">
    <w:abstractNumId w:val="5"/>
  </w:num>
  <w:num w:numId="18">
    <w:abstractNumId w:val="15"/>
  </w:num>
  <w:num w:numId="19">
    <w:abstractNumId w:val="7"/>
  </w:num>
  <w:num w:numId="20">
    <w:abstractNumId w:val="34"/>
  </w:num>
  <w:num w:numId="21">
    <w:abstractNumId w:val="33"/>
  </w:num>
  <w:num w:numId="22">
    <w:abstractNumId w:val="23"/>
  </w:num>
  <w:num w:numId="23">
    <w:abstractNumId w:val="17"/>
  </w:num>
  <w:num w:numId="24">
    <w:abstractNumId w:val="13"/>
  </w:num>
  <w:num w:numId="25">
    <w:abstractNumId w:val="30"/>
  </w:num>
  <w:num w:numId="26">
    <w:abstractNumId w:val="19"/>
  </w:num>
  <w:num w:numId="27">
    <w:abstractNumId w:val="1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0"/>
    <w:lvlOverride w:ilvl="0">
      <w:lvl w:ilvl="0" w:tplc="0415000F">
        <w:start w:val="1"/>
        <w:numFmt w:val="decimal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10"/>
    <w:lvlOverride w:ilvl="0">
      <w:lvl w:ilvl="0" w:tplc="0415000F">
        <w:start w:val="1"/>
        <w:numFmt w:val="decimal"/>
        <w:lvlText w:val="%1."/>
        <w:lvlJc w:val="left"/>
        <w:pPr>
          <w:ind w:left="720" w:hanging="436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0"/>
    <w:lvlOverride w:ilvl="0">
      <w:lvl w:ilvl="0" w:tplc="0415000F">
        <w:start w:val="1"/>
        <w:numFmt w:val="decimal"/>
        <w:lvlText w:val="%1."/>
        <w:lvlJc w:val="left"/>
        <w:pPr>
          <w:ind w:left="720" w:hanging="60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10"/>
    <w:lvlOverride w:ilvl="0">
      <w:lvl w:ilvl="0" w:tplc="0415000F">
        <w:start w:val="1"/>
        <w:numFmt w:val="decimal"/>
        <w:lvlText w:val="%1."/>
        <w:lvlJc w:val="left"/>
        <w:pPr>
          <w:ind w:left="567" w:hanging="45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10"/>
  </w:num>
  <w:num w:numId="35">
    <w:abstractNumId w:val="29"/>
  </w:num>
  <w:num w:numId="36">
    <w:abstractNumId w:val="31"/>
  </w:num>
  <w:num w:numId="37">
    <w:abstractNumId w:val="2"/>
  </w:num>
  <w:num w:numId="38">
    <w:abstractNumId w:val="3"/>
  </w:num>
  <w:num w:numId="39">
    <w:abstractNumId w:val="32"/>
  </w:num>
  <w:num w:numId="40">
    <w:abstractNumId w:val="0"/>
  </w:num>
  <w:num w:numId="41">
    <w:abstractNumId w:val="10"/>
    <w:lvlOverride w:ilvl="0">
      <w:lvl w:ilvl="0" w:tplc="0415000F">
        <w:start w:val="1"/>
        <w:numFmt w:val="decimal"/>
        <w:lvlText w:val="%1."/>
        <w:lvlJc w:val="left"/>
        <w:pPr>
          <w:ind w:left="510" w:hanging="39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1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BF"/>
    <w:rsid w:val="00001624"/>
    <w:rsid w:val="00004943"/>
    <w:rsid w:val="00006D98"/>
    <w:rsid w:val="00007D3C"/>
    <w:rsid w:val="000169D9"/>
    <w:rsid w:val="00040094"/>
    <w:rsid w:val="00045059"/>
    <w:rsid w:val="00071F81"/>
    <w:rsid w:val="00093242"/>
    <w:rsid w:val="000A38ED"/>
    <w:rsid w:val="000C471E"/>
    <w:rsid w:val="000E3F13"/>
    <w:rsid w:val="000E5CB5"/>
    <w:rsid w:val="000E718C"/>
    <w:rsid w:val="000F0C31"/>
    <w:rsid w:val="000F0F42"/>
    <w:rsid w:val="0012124F"/>
    <w:rsid w:val="00164C20"/>
    <w:rsid w:val="0017389D"/>
    <w:rsid w:val="001B1818"/>
    <w:rsid w:val="001C15B4"/>
    <w:rsid w:val="001C19A1"/>
    <w:rsid w:val="001D7702"/>
    <w:rsid w:val="001E22DF"/>
    <w:rsid w:val="00205C2C"/>
    <w:rsid w:val="0020637B"/>
    <w:rsid w:val="00222DC3"/>
    <w:rsid w:val="00227A53"/>
    <w:rsid w:val="00241539"/>
    <w:rsid w:val="00264CA3"/>
    <w:rsid w:val="00265890"/>
    <w:rsid w:val="00284112"/>
    <w:rsid w:val="002A7403"/>
    <w:rsid w:val="002B1427"/>
    <w:rsid w:val="002B2603"/>
    <w:rsid w:val="002C059B"/>
    <w:rsid w:val="002D6E04"/>
    <w:rsid w:val="002E525A"/>
    <w:rsid w:val="002E7FC4"/>
    <w:rsid w:val="00304AF6"/>
    <w:rsid w:val="00317F82"/>
    <w:rsid w:val="00327598"/>
    <w:rsid w:val="00327BE2"/>
    <w:rsid w:val="00331049"/>
    <w:rsid w:val="00342463"/>
    <w:rsid w:val="00364CF5"/>
    <w:rsid w:val="00374D51"/>
    <w:rsid w:val="00386274"/>
    <w:rsid w:val="00396244"/>
    <w:rsid w:val="003A2158"/>
    <w:rsid w:val="003B2DE1"/>
    <w:rsid w:val="003B48D7"/>
    <w:rsid w:val="003B7515"/>
    <w:rsid w:val="003D16F0"/>
    <w:rsid w:val="003D5D11"/>
    <w:rsid w:val="003F1DA3"/>
    <w:rsid w:val="00402B77"/>
    <w:rsid w:val="00452E62"/>
    <w:rsid w:val="004610FA"/>
    <w:rsid w:val="00463F5A"/>
    <w:rsid w:val="004708B7"/>
    <w:rsid w:val="00472A72"/>
    <w:rsid w:val="004731C3"/>
    <w:rsid w:val="00473ADB"/>
    <w:rsid w:val="004740E5"/>
    <w:rsid w:val="004872F1"/>
    <w:rsid w:val="004B51BD"/>
    <w:rsid w:val="004D4A7D"/>
    <w:rsid w:val="004D642A"/>
    <w:rsid w:val="004F06E5"/>
    <w:rsid w:val="004F68B4"/>
    <w:rsid w:val="00537CB2"/>
    <w:rsid w:val="00582B5E"/>
    <w:rsid w:val="00583206"/>
    <w:rsid w:val="00585A38"/>
    <w:rsid w:val="005A0CDA"/>
    <w:rsid w:val="005A20F3"/>
    <w:rsid w:val="005A2F83"/>
    <w:rsid w:val="005A6158"/>
    <w:rsid w:val="005B7A8C"/>
    <w:rsid w:val="005C45BA"/>
    <w:rsid w:val="005D643E"/>
    <w:rsid w:val="005E06D9"/>
    <w:rsid w:val="005F3912"/>
    <w:rsid w:val="00600C13"/>
    <w:rsid w:val="0060136E"/>
    <w:rsid w:val="0063447C"/>
    <w:rsid w:val="00651BCC"/>
    <w:rsid w:val="00653D9D"/>
    <w:rsid w:val="00653F91"/>
    <w:rsid w:val="00676253"/>
    <w:rsid w:val="00683E53"/>
    <w:rsid w:val="00691E93"/>
    <w:rsid w:val="006A06BA"/>
    <w:rsid w:val="006A0705"/>
    <w:rsid w:val="006A1EF0"/>
    <w:rsid w:val="006A595C"/>
    <w:rsid w:val="006B0C27"/>
    <w:rsid w:val="006D0944"/>
    <w:rsid w:val="006D1339"/>
    <w:rsid w:val="006D47FB"/>
    <w:rsid w:val="006E4E0B"/>
    <w:rsid w:val="006F5A84"/>
    <w:rsid w:val="00712D5C"/>
    <w:rsid w:val="00716A79"/>
    <w:rsid w:val="00726832"/>
    <w:rsid w:val="007327B3"/>
    <w:rsid w:val="00740151"/>
    <w:rsid w:val="007603B8"/>
    <w:rsid w:val="00764299"/>
    <w:rsid w:val="00773134"/>
    <w:rsid w:val="00781387"/>
    <w:rsid w:val="007A569A"/>
    <w:rsid w:val="007B10A7"/>
    <w:rsid w:val="007B1965"/>
    <w:rsid w:val="007D6DBD"/>
    <w:rsid w:val="007E1A87"/>
    <w:rsid w:val="007E538B"/>
    <w:rsid w:val="007E61B0"/>
    <w:rsid w:val="007F0B9B"/>
    <w:rsid w:val="00813BC9"/>
    <w:rsid w:val="00814D4F"/>
    <w:rsid w:val="00830A90"/>
    <w:rsid w:val="00842414"/>
    <w:rsid w:val="008524CB"/>
    <w:rsid w:val="0085744F"/>
    <w:rsid w:val="0087589D"/>
    <w:rsid w:val="00877ED6"/>
    <w:rsid w:val="0088670B"/>
    <w:rsid w:val="008930B4"/>
    <w:rsid w:val="008977AC"/>
    <w:rsid w:val="008C7BB1"/>
    <w:rsid w:val="008D0DC3"/>
    <w:rsid w:val="008D40E1"/>
    <w:rsid w:val="008E0A7A"/>
    <w:rsid w:val="00930450"/>
    <w:rsid w:val="009437B7"/>
    <w:rsid w:val="00956A5F"/>
    <w:rsid w:val="00960A0E"/>
    <w:rsid w:val="009A357E"/>
    <w:rsid w:val="009B2AC1"/>
    <w:rsid w:val="009B6EDF"/>
    <w:rsid w:val="009C61CD"/>
    <w:rsid w:val="009C6612"/>
    <w:rsid w:val="009C743A"/>
    <w:rsid w:val="009E071E"/>
    <w:rsid w:val="009F5DA5"/>
    <w:rsid w:val="00A14F8A"/>
    <w:rsid w:val="00A15A9E"/>
    <w:rsid w:val="00A15DE2"/>
    <w:rsid w:val="00A343D9"/>
    <w:rsid w:val="00A37E41"/>
    <w:rsid w:val="00A61C3F"/>
    <w:rsid w:val="00AA6981"/>
    <w:rsid w:val="00AC794C"/>
    <w:rsid w:val="00AE3369"/>
    <w:rsid w:val="00B2395A"/>
    <w:rsid w:val="00B31EAD"/>
    <w:rsid w:val="00B33991"/>
    <w:rsid w:val="00B3702C"/>
    <w:rsid w:val="00B43AC0"/>
    <w:rsid w:val="00B459FB"/>
    <w:rsid w:val="00B46654"/>
    <w:rsid w:val="00B4689A"/>
    <w:rsid w:val="00B53814"/>
    <w:rsid w:val="00B6758F"/>
    <w:rsid w:val="00B83A93"/>
    <w:rsid w:val="00B8580D"/>
    <w:rsid w:val="00B93A26"/>
    <w:rsid w:val="00BA54B2"/>
    <w:rsid w:val="00BB0BF3"/>
    <w:rsid w:val="00BD04CD"/>
    <w:rsid w:val="00BD6A08"/>
    <w:rsid w:val="00BE1666"/>
    <w:rsid w:val="00BE70DD"/>
    <w:rsid w:val="00BF1616"/>
    <w:rsid w:val="00C117D8"/>
    <w:rsid w:val="00C14282"/>
    <w:rsid w:val="00C24CBD"/>
    <w:rsid w:val="00C60AE9"/>
    <w:rsid w:val="00C6747D"/>
    <w:rsid w:val="00C704E7"/>
    <w:rsid w:val="00C9047B"/>
    <w:rsid w:val="00CA30AD"/>
    <w:rsid w:val="00CC298D"/>
    <w:rsid w:val="00CC5922"/>
    <w:rsid w:val="00CF32AB"/>
    <w:rsid w:val="00D1426D"/>
    <w:rsid w:val="00D14910"/>
    <w:rsid w:val="00D31BE5"/>
    <w:rsid w:val="00D347BF"/>
    <w:rsid w:val="00D531E5"/>
    <w:rsid w:val="00D61700"/>
    <w:rsid w:val="00D64E3D"/>
    <w:rsid w:val="00D83F38"/>
    <w:rsid w:val="00DA0B62"/>
    <w:rsid w:val="00DA410E"/>
    <w:rsid w:val="00DB424A"/>
    <w:rsid w:val="00DB75BC"/>
    <w:rsid w:val="00DC16F1"/>
    <w:rsid w:val="00DD2992"/>
    <w:rsid w:val="00DE22D5"/>
    <w:rsid w:val="00DE67CD"/>
    <w:rsid w:val="00E20909"/>
    <w:rsid w:val="00E21039"/>
    <w:rsid w:val="00E2786A"/>
    <w:rsid w:val="00E360D5"/>
    <w:rsid w:val="00E4204D"/>
    <w:rsid w:val="00E50548"/>
    <w:rsid w:val="00E53159"/>
    <w:rsid w:val="00E61FDB"/>
    <w:rsid w:val="00E861A4"/>
    <w:rsid w:val="00E90F2C"/>
    <w:rsid w:val="00E92B1A"/>
    <w:rsid w:val="00E965F9"/>
    <w:rsid w:val="00EA0E29"/>
    <w:rsid w:val="00EB244D"/>
    <w:rsid w:val="00EC6E34"/>
    <w:rsid w:val="00EC6EF7"/>
    <w:rsid w:val="00ED01FA"/>
    <w:rsid w:val="00ED13CB"/>
    <w:rsid w:val="00ED4B41"/>
    <w:rsid w:val="00EE05B0"/>
    <w:rsid w:val="00EE45E6"/>
    <w:rsid w:val="00EE501B"/>
    <w:rsid w:val="00EF6F6D"/>
    <w:rsid w:val="00F02B37"/>
    <w:rsid w:val="00F25033"/>
    <w:rsid w:val="00F250E2"/>
    <w:rsid w:val="00F26C32"/>
    <w:rsid w:val="00F36A7A"/>
    <w:rsid w:val="00F472B1"/>
    <w:rsid w:val="00FA66CD"/>
    <w:rsid w:val="00FA705D"/>
    <w:rsid w:val="00FA73AF"/>
    <w:rsid w:val="00FB7E28"/>
    <w:rsid w:val="00FE0BE4"/>
    <w:rsid w:val="00FE2638"/>
    <w:rsid w:val="00FE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1DC9"/>
  <w15:docId w15:val="{D1AC5B29-412B-42F5-B91B-A0EA2080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7BF"/>
    <w:pPr>
      <w:spacing w:after="0" w:line="240" w:lineRule="auto"/>
      <w:jc w:val="both"/>
    </w:pPr>
    <w:rPr>
      <w:rFonts w:ascii="Trebuchet MS" w:eastAsia="Times New Roman" w:hAnsi="Trebuchet MS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5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7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5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5BC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5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5BC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5B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4740E5"/>
    <w:pPr>
      <w:suppressAutoHyphens/>
      <w:spacing w:after="200" w:line="276" w:lineRule="auto"/>
      <w:ind w:left="720"/>
      <w:jc w:val="left"/>
    </w:pPr>
    <w:rPr>
      <w:rFonts w:ascii="Calibri" w:eastAsia="Calibri" w:hAnsi="Calibri" w:cs="Tahoma"/>
      <w:kern w:val="1"/>
      <w:szCs w:val="22"/>
      <w:lang w:eastAsia="ar-SA"/>
    </w:rPr>
  </w:style>
  <w:style w:type="paragraph" w:styleId="Poprawka">
    <w:name w:val="Revision"/>
    <w:hidden/>
    <w:uiPriority w:val="99"/>
    <w:semiHidden/>
    <w:rsid w:val="00EA0E29"/>
    <w:pPr>
      <w:spacing w:after="0" w:line="240" w:lineRule="auto"/>
    </w:pPr>
    <w:rPr>
      <w:rFonts w:ascii="Trebuchet MS" w:eastAsia="Times New Roman" w:hAnsi="Trebuchet MS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E29"/>
    <w:pPr>
      <w:jc w:val="left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E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E2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F0C31"/>
    <w:pPr>
      <w:spacing w:after="120" w:line="276" w:lineRule="auto"/>
      <w:ind w:left="283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F0C3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3A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3A93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3A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0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6BA"/>
    <w:rPr>
      <w:rFonts w:ascii="Trebuchet MS" w:eastAsia="Times New Roman" w:hAnsi="Trebuchet MS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06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6BA"/>
    <w:rPr>
      <w:rFonts w:ascii="Trebuchet MS" w:eastAsia="Times New Roman" w:hAnsi="Trebuchet MS" w:cs="Times New Roman"/>
      <w:szCs w:val="24"/>
      <w:lang w:eastAsia="pl-PL"/>
    </w:rPr>
  </w:style>
  <w:style w:type="character" w:customStyle="1" w:styleId="markedcontent">
    <w:name w:val="markedcontent"/>
    <w:basedOn w:val="Domylnaczcionkaakapitu"/>
    <w:rsid w:val="00875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D726705F.dotm</Template>
  <TotalTime>107</TotalTime>
  <Pages>5</Pages>
  <Words>2236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Prawna DOmański i Wspólnicy Sp. K.</Company>
  <LinksUpToDate>false</LinksUpToDate>
  <CharactersWithSpaces>15625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Kot</dc:creator>
  <cp:lastModifiedBy>Dorota Tuźnik</cp:lastModifiedBy>
  <cp:revision>11</cp:revision>
  <cp:lastPrinted>2022-03-14T08:41:00Z</cp:lastPrinted>
  <dcterms:created xsi:type="dcterms:W3CDTF">2022-03-14T08:51:00Z</dcterms:created>
  <dcterms:modified xsi:type="dcterms:W3CDTF">2022-03-17T08:09:00Z</dcterms:modified>
</cp:coreProperties>
</file>