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77E03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D.05.03.13 NAWIERZCHNIA Z MIESZANKI MASTYKSOWO-GRYSOWEJ (SMA)</w:t>
      </w:r>
    </w:p>
    <w:p w14:paraId="3C3A1D92" w14:textId="77777777" w:rsidR="00E13B26" w:rsidRPr="00E13B26" w:rsidRDefault="00E13B26" w:rsidP="00E13B26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0" w:name="_Toc418482004"/>
      <w:bookmarkStart w:id="1" w:name="_Toc498836495"/>
    </w:p>
    <w:p w14:paraId="1C8D33D9" w14:textId="77777777" w:rsidR="00E13B26" w:rsidRPr="00E13B26" w:rsidRDefault="00E13B26" w:rsidP="00E13B2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  <w:bookmarkEnd w:id="0"/>
      <w:bookmarkEnd w:id="1"/>
    </w:p>
    <w:p w14:paraId="700ABC15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1.1. Przedmiot </w:t>
      </w:r>
      <w:r w:rsidR="00DA30F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14:paraId="66DE70EE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Przedmiotem niniejszej specyfikacji technicznej są wymagania dotyczące wykonania i odbioru robót związanych z wykonaniem warstwy ścieralnej z mieszanki mastyksowo-grysowej, zwanej w dalszym ciągu mieszanką SMA.</w:t>
      </w:r>
    </w:p>
    <w:p w14:paraId="7E9F4BAD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1.2. Zakres stosowania </w:t>
      </w:r>
      <w:r w:rsidR="00B05D9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14:paraId="4027174C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zczegółow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specyfikacj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techniczn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(SST)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stanowi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E2CB2" w:rsidRPr="000E2CB2">
        <w:rPr>
          <w:rFonts w:ascii="Times New Roman" w:eastAsia="Arial" w:hAnsi="Times New Roman" w:cs="Times New Roman"/>
          <w:sz w:val="20"/>
          <w:szCs w:val="20"/>
        </w:rPr>
        <w:t>przetargowy przy zlecaniu i realizacji robót wymienionych w pkt. 1.1 D-00.00.00 WYMAGANIA OGÓLNE</w:t>
      </w:r>
    </w:p>
    <w:p w14:paraId="36B5845E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1.3. Zakres robót objętych </w:t>
      </w:r>
      <w:r w:rsidR="00B05D9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14:paraId="6CA3E81B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Ustalenia zawarte w niniejszej specyfikacji dotyczą zasad prowadzenia robót związanych z wykonaniem warstwy ścieralnej z mieszanki SMA wg PN-S-96025:2000 [9]</w:t>
      </w:r>
    </w:p>
    <w:p w14:paraId="670C4B78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Warstwę ścieralną z mieszanki SMA można wykonywać dla dróg o kategorii  ruchu od KR1 do KR6 wg „Katalogu typowych konstrukcji nawierzchni podatnych i półsztywnych”, IBDiM - 1997 [15] wg poniższego zestawienia:</w:t>
      </w:r>
    </w:p>
    <w:p w14:paraId="5DB81794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2"/>
        <w:gridCol w:w="4637"/>
      </w:tblGrid>
      <w:tr w:rsidR="00E13B26" w:rsidRPr="00E13B26" w14:paraId="53D0EA6F" w14:textId="77777777" w:rsidTr="000E2CB2"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D729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Klasyfikacja dróg wg kategorii ruchu</w:t>
            </w:r>
          </w:p>
        </w:tc>
      </w:tr>
      <w:tr w:rsidR="00E13B26" w:rsidRPr="00E13B26" w14:paraId="29C60DDA" w14:textId="77777777" w:rsidTr="000E2CB2"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0BE825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kategoria ruchu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79BDBA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osi obliczeniowych</w:t>
            </w:r>
          </w:p>
          <w:p w14:paraId="3147C7B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 kN/pas/dobę</w:t>
            </w:r>
          </w:p>
        </w:tc>
      </w:tr>
      <w:tr w:rsidR="00E13B26" w:rsidRPr="00E13B26" w14:paraId="0897D334" w14:textId="77777777" w:rsidTr="000E2CB2">
        <w:tc>
          <w:tcPr>
            <w:tcW w:w="1742" w:type="dxa"/>
            <w:tcBorders>
              <w:left w:val="single" w:sz="6" w:space="0" w:color="auto"/>
            </w:tcBorders>
          </w:tcPr>
          <w:p w14:paraId="2E0E318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KR1</w:t>
            </w:r>
          </w:p>
        </w:tc>
        <w:tc>
          <w:tcPr>
            <w:tcW w:w="4637" w:type="dxa"/>
            <w:tcBorders>
              <w:left w:val="single" w:sz="6" w:space="0" w:color="auto"/>
              <w:right w:val="single" w:sz="6" w:space="0" w:color="auto"/>
            </w:tcBorders>
          </w:tcPr>
          <w:p w14:paraId="718EA68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A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12</w:t>
            </w:r>
          </w:p>
        </w:tc>
      </w:tr>
      <w:tr w:rsidR="00E13B26" w:rsidRPr="00E13B26" w14:paraId="0B0F2DBF" w14:textId="77777777" w:rsidTr="000E2CB2">
        <w:tc>
          <w:tcPr>
            <w:tcW w:w="1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8E281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KR2</w:t>
            </w:r>
          </w:p>
        </w:tc>
        <w:tc>
          <w:tcPr>
            <w:tcW w:w="4637" w:type="dxa"/>
            <w:tcBorders>
              <w:top w:val="single" w:sz="6" w:space="0" w:color="auto"/>
              <w:right w:val="single" w:sz="6" w:space="0" w:color="auto"/>
            </w:tcBorders>
          </w:tcPr>
          <w:p w14:paraId="3FA3D42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13 do 70</w:t>
            </w:r>
          </w:p>
        </w:tc>
      </w:tr>
      <w:tr w:rsidR="00E13B26" w:rsidRPr="00E13B26" w14:paraId="3DAAFDA9" w14:textId="77777777" w:rsidTr="000E2CB2"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AADB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KR3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7EBB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od 71 do 335</w:t>
            </w:r>
          </w:p>
        </w:tc>
      </w:tr>
      <w:tr w:rsidR="00E13B26" w:rsidRPr="00E13B26" w14:paraId="26B5E544" w14:textId="77777777" w:rsidTr="000E2CB2"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213F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KR4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5915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od 336 do 1000</w:t>
            </w:r>
          </w:p>
        </w:tc>
      </w:tr>
      <w:tr w:rsidR="00E13B26" w:rsidRPr="00E13B26" w14:paraId="6BFAC35B" w14:textId="77777777" w:rsidTr="000E2CB2"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924B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KR5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15C9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1001 do 2000</w:t>
            </w:r>
          </w:p>
        </w:tc>
      </w:tr>
      <w:tr w:rsidR="00E13B26" w:rsidRPr="00E13B26" w14:paraId="1BE95219" w14:textId="77777777" w:rsidTr="000E2CB2"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56F7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KR6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240B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Century Schoolbook" w:char="003E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2000</w:t>
            </w:r>
          </w:p>
        </w:tc>
      </w:tr>
    </w:tbl>
    <w:p w14:paraId="60FF4399" w14:textId="77777777" w:rsidR="00E13B26" w:rsidRPr="00E13B26" w:rsidRDefault="00E13B26" w:rsidP="00E13B26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D13F77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14:paraId="657C8DDF" w14:textId="33A4F854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Mieszanka mineralna (MM) - mieszanka kruszywa i wypełniacza mineralnego o określonym składzie </w:t>
      </w:r>
      <w:r w:rsidR="0046613F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i uziarnieniu.</w:t>
      </w:r>
    </w:p>
    <w:p w14:paraId="765B9573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1.4.2.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Mieszanka mineralno-asfaltowa (MMA) - mieszanka mineralna z odpowiednią ilością asfaltu lub polimeroasfaltu, wytworzona na gorąco, w określony sposób, spełniająca określone wymagania.</w:t>
      </w:r>
    </w:p>
    <w:p w14:paraId="32815D21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1.4.3.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Mieszanka SMA - mieszanka mineralno-asfaltowa o dużej zawartości grysów, zawierająca stabilizator mastyksu. </w:t>
      </w:r>
    </w:p>
    <w:p w14:paraId="27DE9AAC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1.4.4.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Stabilizator mastyksu – dodatek do mieszanki SMA (np. polimer, włókno celulozowe, mineralne), zapobiegający jej rozsegregowaniu.</w:t>
      </w:r>
    </w:p>
    <w:p w14:paraId="21E0909A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1.4.5.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14:paraId="3F182ECD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1.4.6.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Podłoże pod warstwę asfaltową - powierzchnia przygotowana do ułożenia warstwy z mieszanki mineralno-asfaltowej.</w:t>
      </w:r>
    </w:p>
    <w:p w14:paraId="1DC8338F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1.4.7.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Asfalt upłynniony - asfalt drogowy upłynniony lotnymi rozpuszczalnikami.</w:t>
      </w:r>
    </w:p>
    <w:p w14:paraId="246EBA8F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1.4.8.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Emulsja asfaltowa kationowa - asfalt drogowy w postaci zawiesiny rozproszonego asfaltu w wodzie.</w:t>
      </w:r>
    </w:p>
    <w:p w14:paraId="46F7CFF9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1.4.9.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Próba technologiczna – wytwarzanie mieszanki mineralno-asfaltowej w celu sprawdzenia, czy jej właściwości są zgodne z receptą laboratoryjną.</w:t>
      </w:r>
    </w:p>
    <w:p w14:paraId="2BF25CFF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1.4.10.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Odcinek próbny – odcinek warstwy nawierzchni (o długości co najmniej 50 m) wykonany w warunkach zbliżonych do warunków budowy, w celu sprawdzenia pracy sprzętu i uzyskiwanych parametrów technicznych robót.</w:t>
      </w:r>
    </w:p>
    <w:p w14:paraId="0BE67ECD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1.4.11.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Kategoria ruchu (KR) – obciążenie drogi ruchem samochodowym, wyrażone w osiach obliczeniowych (100 kN) na obliczeniowy pas ruchu na dobę.</w:t>
      </w:r>
    </w:p>
    <w:p w14:paraId="249B41FC" w14:textId="5AD77625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1.4.12.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Pozostałe określenia podstawowe są zgodne z odpowiednimi polskimi normami i definicjami podanymi </w:t>
      </w:r>
      <w:r w:rsidR="0046613F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1.4.</w:t>
      </w:r>
    </w:p>
    <w:p w14:paraId="733F2D45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14:paraId="59B8B044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robót podano w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1.5.</w:t>
      </w:r>
    </w:p>
    <w:p w14:paraId="1D4F18D1" w14:textId="77777777" w:rsidR="00E13B26" w:rsidRPr="00E13B26" w:rsidRDefault="00E13B26" w:rsidP="00E13B2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" w:name="_Toc418482005"/>
      <w:bookmarkStart w:id="3" w:name="_Toc498836496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2"/>
      <w:bookmarkEnd w:id="3"/>
    </w:p>
    <w:p w14:paraId="7E77C3EB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14:paraId="53A3FED6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materiałów, ich pozyskiwania i składowania, podano w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2.</w:t>
      </w:r>
    </w:p>
    <w:p w14:paraId="55744A4E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Asfalt</w:t>
      </w:r>
    </w:p>
    <w:p w14:paraId="6953881F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 asfalt drogowy spełniający wymagania określone w PN-C-96170:1965 [6].</w:t>
      </w:r>
    </w:p>
    <w:p w14:paraId="4499FBC8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Rodzaje stosowanych asfaltów drogowych w zależności od  kategorii ruchu podano w tablicy 1.</w:t>
      </w:r>
    </w:p>
    <w:p w14:paraId="625CFE6C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Polimeroasfalt</w:t>
      </w:r>
    </w:p>
    <w:p w14:paraId="24995C1D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Jeżeli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zlecenie</w:t>
      </w:r>
      <w:r w:rsidRPr="00E13B26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lub SST przewiduje stosowanie asfaltu modyfikowanego polimerami, to polimeroasfalt musi spełniać wymagania TWT PAD-97 IBDiM [16] i posiadać aprobatę techniczną.         </w:t>
      </w:r>
    </w:p>
    <w:p w14:paraId="2A6F8713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Rodzaje polimeroasfaltów i ich stosowanie w zależności od  kategorii ruchu podano w tablicy 1. </w:t>
      </w:r>
    </w:p>
    <w:p w14:paraId="139DA2C5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17A2241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Wymagania wobec materiałów do warstwy ścieralnej z mieszanki  SMA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4314"/>
        <w:gridCol w:w="1896"/>
        <w:gridCol w:w="2070"/>
      </w:tblGrid>
      <w:tr w:rsidR="00E13B26" w:rsidRPr="00E13B26" w14:paraId="43120F96" w14:textId="77777777" w:rsidTr="000E2CB2">
        <w:tc>
          <w:tcPr>
            <w:tcW w:w="428" w:type="pct"/>
            <w:tcBorders>
              <w:top w:val="single" w:sz="6" w:space="0" w:color="auto"/>
              <w:left w:val="single" w:sz="6" w:space="0" w:color="auto"/>
            </w:tcBorders>
          </w:tcPr>
          <w:p w14:paraId="6580E46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</w:tcBorders>
          </w:tcPr>
          <w:p w14:paraId="1CC7975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materiału</w:t>
            </w:r>
          </w:p>
        </w:tc>
        <w:tc>
          <w:tcPr>
            <w:tcW w:w="21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4CBF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wobec materiałów w zależności od kategorii ruchu</w:t>
            </w:r>
          </w:p>
        </w:tc>
      </w:tr>
      <w:tr w:rsidR="00E13B26" w:rsidRPr="00E13B26" w14:paraId="7E0C4D8D" w14:textId="77777777" w:rsidTr="000E2CB2">
        <w:tc>
          <w:tcPr>
            <w:tcW w:w="428" w:type="pct"/>
            <w:tcBorders>
              <w:left w:val="single" w:sz="6" w:space="0" w:color="auto"/>
              <w:bottom w:val="double" w:sz="6" w:space="0" w:color="auto"/>
            </w:tcBorders>
          </w:tcPr>
          <w:p w14:paraId="26ECB83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82" w:type="pct"/>
            <w:tcBorders>
              <w:left w:val="single" w:sz="6" w:space="0" w:color="auto"/>
              <w:bottom w:val="double" w:sz="6" w:space="0" w:color="auto"/>
            </w:tcBorders>
          </w:tcPr>
          <w:p w14:paraId="626333A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normy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2C241B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 1 lub KR 2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15F3F4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 3 do KR 6</w:t>
            </w:r>
          </w:p>
        </w:tc>
      </w:tr>
      <w:tr w:rsidR="00E13B26" w:rsidRPr="00E13B26" w14:paraId="34E2ADF9" w14:textId="77777777" w:rsidTr="000E2CB2">
        <w:tc>
          <w:tcPr>
            <w:tcW w:w="42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81F9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8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0F05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łamane granulowane wg PN-B-11112:1996 [2], PN-B-11115:1998[4]</w:t>
            </w:r>
          </w:p>
          <w:p w14:paraId="2A014FEA" w14:textId="77777777" w:rsidR="00E13B26" w:rsidRPr="00E13B26" w:rsidRDefault="00E13B26" w:rsidP="0013499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 skał magmowych i przeobrażonych</w:t>
            </w:r>
          </w:p>
          <w:p w14:paraId="0F6385B9" w14:textId="77777777" w:rsidR="00E13B26" w:rsidRPr="00E13B26" w:rsidRDefault="00E13B26" w:rsidP="0013499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 skał osadowych</w:t>
            </w:r>
          </w:p>
          <w:p w14:paraId="780DC925" w14:textId="77777777" w:rsidR="00E13B26" w:rsidRPr="00E13B26" w:rsidRDefault="00E13B26" w:rsidP="0013499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surowca sztucznego (żużle pomiedziowe i stalownicze)</w:t>
            </w:r>
          </w:p>
        </w:tc>
        <w:tc>
          <w:tcPr>
            <w:tcW w:w="10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807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4EF7A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E7E76E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I, II; gat.1, 2</w:t>
            </w:r>
          </w:p>
          <w:p w14:paraId="04A4B4E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  <w:p w14:paraId="3DBD60F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53E4D35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11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4C3C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7781EE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46942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I, II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1)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 gat.1</w:t>
            </w:r>
          </w:p>
          <w:p w14:paraId="2CAE8F4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2)</w:t>
            </w:r>
          </w:p>
          <w:p w14:paraId="3FBAB0D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</w:p>
          <w:p w14:paraId="781E139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I; gat.1</w:t>
            </w:r>
          </w:p>
        </w:tc>
      </w:tr>
      <w:tr w:rsidR="00E13B26" w:rsidRPr="00E13B26" w14:paraId="17B392C7" w14:textId="77777777" w:rsidTr="000E2CB2"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8F7C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5A03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Kruszywo łamane zwykłe </w:t>
            </w:r>
          </w:p>
          <w:p w14:paraId="245F8C6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PN-B-11112:1996 [ 2 ]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96CD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I, II; gat.1, 2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204E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</w:tr>
      <w:tr w:rsidR="00E13B26" w:rsidRPr="00E13B26" w14:paraId="42FBBC83" w14:textId="77777777" w:rsidTr="000E2CB2"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8E6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D1CA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Żwir i mieszanka </w:t>
            </w:r>
          </w:p>
          <w:p w14:paraId="5470388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PN-B-11111:1996 [ 1 ]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5B6C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I, II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12C4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</w:tr>
      <w:tr w:rsidR="00E13B26" w:rsidRPr="00E13B26" w14:paraId="484BE020" w14:textId="77777777" w:rsidTr="000E2CB2"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BD3F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EA30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Grys i żwir kruszony z naturalnie rozdrobnionego surowca skalnego wg WT/MK-CZDP 84 [ 12]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16BF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I, II; gat.1, 2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8629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I; gat.1</w:t>
            </w:r>
          </w:p>
        </w:tc>
      </w:tr>
      <w:tr w:rsidR="00E13B26" w:rsidRPr="00E13B26" w14:paraId="059748A8" w14:textId="77777777" w:rsidTr="000E2CB2"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2033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23BC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Piasek wg PN-B-11113:1996 [ 3 ]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C499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gat. 1, 2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FE8E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</w:tr>
      <w:tr w:rsidR="00E13B26" w:rsidRPr="00E13B26" w14:paraId="12F826B4" w14:textId="77777777" w:rsidTr="000E2CB2">
        <w:tc>
          <w:tcPr>
            <w:tcW w:w="42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AFAD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8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70C6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Wypełniacz mineralny:</w:t>
            </w:r>
          </w:p>
          <w:p w14:paraId="6674ECD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a) wg PN-S-96504:1961 [ 10 ]</w:t>
            </w:r>
          </w:p>
          <w:p w14:paraId="2EAEF13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86971A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0" w:hanging="15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 innego pochodzenia wg  orzeczenia    laboratoryjnego</w:t>
            </w:r>
          </w:p>
        </w:tc>
        <w:tc>
          <w:tcPr>
            <w:tcW w:w="10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ABC6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859E0D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podstawowy,</w:t>
            </w:r>
          </w:p>
          <w:p w14:paraId="2B130E1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zastępczy</w:t>
            </w:r>
          </w:p>
          <w:p w14:paraId="150F6F2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pyły z odpylania,</w:t>
            </w:r>
          </w:p>
          <w:p w14:paraId="0C270D5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popioły lotne </w:t>
            </w:r>
          </w:p>
        </w:tc>
        <w:tc>
          <w:tcPr>
            <w:tcW w:w="11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8BAD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863E4C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podstawowy</w:t>
            </w:r>
          </w:p>
          <w:p w14:paraId="7B4D767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  <w:p w14:paraId="65C7C0C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  <w:p w14:paraId="3B3C4A3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</w:tr>
      <w:tr w:rsidR="00E13B26" w:rsidRPr="00E13B26" w14:paraId="1B0D1693" w14:textId="77777777" w:rsidTr="000E2CB2"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1917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7814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Asfalt drogowy </w:t>
            </w:r>
          </w:p>
          <w:p w14:paraId="67D6D62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PN-C-96170:1965 [ 6 ]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2AF2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 50, D 70,</w:t>
            </w:r>
          </w:p>
          <w:p w14:paraId="0E67016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 100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CAA4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 50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3)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D 70</w:t>
            </w:r>
          </w:p>
        </w:tc>
      </w:tr>
      <w:tr w:rsidR="00E13B26" w:rsidRPr="00E13B26" w14:paraId="35869019" w14:textId="77777777" w:rsidTr="000E2CB2"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7C26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970F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Polimeroasfalt drogowy wg </w:t>
            </w:r>
          </w:p>
          <w:p w14:paraId="32505AA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TWT -PAD - 97 [ 16 ]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269B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DE80 A,B,C,</w:t>
            </w:r>
          </w:p>
          <w:p w14:paraId="0A8F9D4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DE150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pl-PL"/>
              </w:rPr>
              <w:t>4)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 A,B,C, DP80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08A6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DE80 A,B,C,</w:t>
            </w:r>
          </w:p>
          <w:p w14:paraId="3E1B39D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DP80</w:t>
            </w:r>
          </w:p>
        </w:tc>
      </w:tr>
      <w:tr w:rsidR="00E13B26" w:rsidRPr="00E13B26" w14:paraId="0B508B88" w14:textId="77777777" w:rsidTr="000E2CB2">
        <w:trPr>
          <w:trHeight w:val="166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2E24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215" w:hanging="215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1) tylko pod względem ścieralności w bębnie kulowym, pozostałe cechy jak dla kl. I, gat. 1</w:t>
            </w:r>
          </w:p>
          <w:p w14:paraId="34BEA2E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215" w:hanging="215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2) tylko dolomity kl. I, gat.1 w ilości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A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50% m/m we frakcji grysowej w mieszance z innymi kruszywami, w ilości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A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100% m/m we frakcji piaskowej oraz kwarcyty i piaskowce bez ograniczenia ilościowego</w:t>
            </w:r>
          </w:p>
          <w:p w14:paraId="107CD9E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15" w:hanging="215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3) preferowany rodzaj asfaltu</w:t>
            </w:r>
          </w:p>
          <w:p w14:paraId="20C0462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man Old Style" w:eastAsia="Times New Roman" w:hAnsi="Bookman Old Style" w:cs="Times New Roman"/>
                <w:sz w:val="24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4) głównie do cienkich warstw</w:t>
            </w:r>
          </w:p>
        </w:tc>
      </w:tr>
    </w:tbl>
    <w:p w14:paraId="2C05A4D1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2.4. Wypełniacz</w:t>
      </w:r>
    </w:p>
    <w:p w14:paraId="6F90B98B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 stosować wypełniacz, spełniający wymagania określone w PN-S-96504:1961 [10] dla wypełniacza podstawowego i zastępczego.</w:t>
      </w:r>
    </w:p>
    <w:p w14:paraId="1E2AFE9D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Przechowywanie wypełniacza powinno być zgodne z PN-S-96504:1961 [10].</w:t>
      </w:r>
    </w:p>
    <w:p w14:paraId="72767CE9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kategorii ruchu KR 1 lub KR 2 dopuszcza się stosowanie wypełniacza innego pochodzenia, np. pyłu z odpylania, popiołu lotnego z węgla kamiennego, na podstawie orzeczenia laboratoryjnego i za zgodą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Zamawiającego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6A2F978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 Kruszywo</w:t>
      </w:r>
    </w:p>
    <w:p w14:paraId="75495020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W zależności od kategorii ruchu należy stosować kruszywa podane w tablicy 1.</w:t>
      </w:r>
    </w:p>
    <w:p w14:paraId="1893CC2C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celu uzyskania trwałej szorstkości warstwy ścieralnej, należy stosować grysy o dużej odporności na polerowanie. Nie zaleca się stosować grysów wapiennych i dolomitowych.</w:t>
      </w:r>
    </w:p>
    <w:p w14:paraId="790C60DD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Składowanie kruszywa powinno odbywać się w warunkach zabezpieczających je przed zanieczyszczeniem i zmieszaniem z innymi asortymentami kruszywa lub jego frakcjami.</w:t>
      </w:r>
    </w:p>
    <w:p w14:paraId="6AECF6EB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 Asfalt upłynniony</w:t>
      </w:r>
    </w:p>
    <w:p w14:paraId="1FC9804C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 asfalt upłynniony spełniający wymagania określone w PN-C-96173:1974 [ 7 ].</w:t>
      </w:r>
    </w:p>
    <w:p w14:paraId="104B9EE2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2.7. Emulsja asfaltowa kationowa</w:t>
      </w:r>
    </w:p>
    <w:p w14:paraId="401AEB37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 drogową emulsję asfaltową spełniającą wymagania określone w WT EmA-99 [14 ].</w:t>
      </w:r>
    </w:p>
    <w:p w14:paraId="63BE6FC6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2.8. Środek adhezyjny</w:t>
      </w:r>
    </w:p>
    <w:p w14:paraId="1BD2F41F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 stosować środek adhezyjny spełniający wymagania aprobaty technicznej.</w:t>
      </w:r>
    </w:p>
    <w:p w14:paraId="06EC000A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 Stabilizator mastyksu</w:t>
      </w:r>
    </w:p>
    <w:p w14:paraId="26CA2AA5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 stabilizator mastyksu (np. włókno celulozowe, mineralne, polimer) spełniający wymagania aprobaty technicznej.</w:t>
      </w:r>
    </w:p>
    <w:p w14:paraId="34D2B975" w14:textId="77777777" w:rsidR="00E13B26" w:rsidRPr="00E13B26" w:rsidRDefault="00E13B26" w:rsidP="00E13B26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" w:name="_Toc418482006"/>
      <w:bookmarkStart w:id="5" w:name="_Toc498836497"/>
    </w:p>
    <w:p w14:paraId="13219C37" w14:textId="77777777" w:rsidR="00E13B26" w:rsidRPr="00E13B26" w:rsidRDefault="00E13B26" w:rsidP="00E13B2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4"/>
      <w:bookmarkEnd w:id="5"/>
    </w:p>
    <w:p w14:paraId="0B72B43D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14:paraId="4A793BDC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sprzętu podano w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3.</w:t>
      </w:r>
    </w:p>
    <w:p w14:paraId="27FA4D80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warstwy nawierzchni z mieszanki SMA</w:t>
      </w:r>
    </w:p>
    <w:p w14:paraId="487BF487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wykonania warstwy nawierzchni z mieszanki SMA powinien wykazać się możliwością korzystania z następującego sprzętu:</w:t>
      </w:r>
    </w:p>
    <w:p w14:paraId="5660AE64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wytwórni (otaczarki) o mieszaniu cyklicznym lub ciągłym do wytwarzania mieszanek mineralno-asfaltowych, wyposażonej w dozownik stabilizatora,</w:t>
      </w:r>
    </w:p>
    <w:p w14:paraId="560F19E1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układarek do rozkładania mieszanek mineralno-asfaltowych typu zagęszczanego,</w:t>
      </w:r>
    </w:p>
    <w:p w14:paraId="1C60A7A1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skrapiarek,</w:t>
      </w:r>
    </w:p>
    <w:p w14:paraId="430B8BA1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walców stalowych gładkich średnich, ciężkich lub bardzo ciężkich,</w:t>
      </w:r>
    </w:p>
    <w:p w14:paraId="2CF8658C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rozsypywarek kruszywa,</w:t>
      </w:r>
    </w:p>
    <w:p w14:paraId="505C7F54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samochodów samowyładowczych z przykryciem lub termosów,</w:t>
      </w:r>
    </w:p>
    <w:p w14:paraId="078DA0B2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szczotek mechanicznych i/lub innych urządzeń czyszczących.</w:t>
      </w:r>
    </w:p>
    <w:p w14:paraId="5F5A84B5" w14:textId="77777777"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6" w:name="_Toc418482007"/>
      <w:bookmarkStart w:id="7" w:name="_Toc498836498"/>
    </w:p>
    <w:p w14:paraId="2EA20EDD" w14:textId="77777777"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6"/>
      <w:bookmarkEnd w:id="7"/>
    </w:p>
    <w:p w14:paraId="1A20F879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14:paraId="7DE8F8AB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4.</w:t>
      </w:r>
    </w:p>
    <w:p w14:paraId="6D98B998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 materiałów</w:t>
      </w:r>
    </w:p>
    <w:p w14:paraId="1714F7A1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4.2.1.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Asfalt</w:t>
      </w:r>
    </w:p>
    <w:p w14:paraId="1A6C9543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Asfalt należy przewozić zgodnie z zasadami podanymi w PN-C-04024 [5].</w:t>
      </w:r>
    </w:p>
    <w:p w14:paraId="52A6E08A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asfaltów drogowych może odbywać się w:</w:t>
      </w:r>
    </w:p>
    <w:p w14:paraId="6700E69F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cysternach kolejowych,</w:t>
      </w:r>
    </w:p>
    <w:p w14:paraId="289C4F75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cysternach samochodowych,</w:t>
      </w:r>
    </w:p>
    <w:p w14:paraId="0FA11259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bębnach blaszanych,</w:t>
      </w:r>
    </w:p>
    <w:p w14:paraId="3149A7D1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lub innych pojemnikach stalowych, zaakceptowanych przez Inżyniera.</w:t>
      </w:r>
    </w:p>
    <w:p w14:paraId="71B7BB57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4.2.2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 Polimeroasfalt</w:t>
      </w:r>
    </w:p>
    <w:p w14:paraId="309ADE36" w14:textId="16DC5C29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proofErr w:type="spellStart"/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Polimeroasfalt</w:t>
      </w:r>
      <w:proofErr w:type="spellEnd"/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przewozić zgodnie z zasadami podanymi w TWT-PAD-97 </w:t>
      </w:r>
      <w:proofErr w:type="spellStart"/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[ 16 ] oraz </w:t>
      </w:r>
      <w:r w:rsidR="0046613F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w aprobacie technicznej.</w:t>
      </w:r>
    </w:p>
    <w:p w14:paraId="404B7CC8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4.2.3.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Wypełniacz</w:t>
      </w:r>
    </w:p>
    <w:p w14:paraId="2AFEE338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Wypełniacz luzem należy przewozić w cysternach przystosowanych do przewozu materiałów sypkich, umożliwiających rozładunek pneumatyczny.</w:t>
      </w:r>
    </w:p>
    <w:p w14:paraId="0F5F97AA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Wypełniacz workowany można przewozić dowolnymi środkami transportu w sposób zabezpieczony przed zawilgoceniem i uszkodzeniem worków.</w:t>
      </w:r>
    </w:p>
    <w:p w14:paraId="614A10B3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4.2.4.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Kruszywo</w:t>
      </w:r>
    </w:p>
    <w:p w14:paraId="716F88DA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można przewozić dowolnymi środkami transportu w warunkach zabezpieczających je przed zawilgoceniem, zanieczyszczeniem i zmieszaniem z innymi asortymentami kruszywa lub jego frakcjami.</w:t>
      </w:r>
    </w:p>
    <w:p w14:paraId="5EE20DA0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4.2.5.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Mieszanka SMA</w:t>
      </w:r>
    </w:p>
    <w:p w14:paraId="2131ABD6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Mieszankę SMA należy przewozić samochodami samowyładowczymi z przykryciem w czasie transportu i podczas oczekiwania na rozładunek. </w:t>
      </w:r>
    </w:p>
    <w:p w14:paraId="0999FC20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Czas transportu od załadunku do rozładunku nie powinien przekraczać 2 godzin z jednoczesnym spełnieniem warunku zachowania temperatury wbudowania.</w:t>
      </w:r>
    </w:p>
    <w:p w14:paraId="736A00C2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Zaleca się stosowanie samochodów termosów z podwójnymi  ścianami skrzyni wyposażonej w system ogrzewczy.</w:t>
      </w:r>
    </w:p>
    <w:p w14:paraId="44AC07F7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BA6161" w14:textId="77777777"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" w:name="_Toc418482008"/>
      <w:bookmarkStart w:id="9" w:name="_Toc498836499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8"/>
      <w:bookmarkEnd w:id="9"/>
    </w:p>
    <w:p w14:paraId="07368721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14:paraId="51EABC01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wykonania robót podano w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5.</w:t>
      </w:r>
    </w:p>
    <w:p w14:paraId="353B42FD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Projektowanie mieszanki SMA</w:t>
      </w:r>
    </w:p>
    <w:p w14:paraId="3D85A878" w14:textId="77777777" w:rsidR="0060616B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 przystąpieniem do robót, Wykonawca dostarczy </w:t>
      </w:r>
      <w:r w:rsidR="0060616B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Zamawiającemu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akceptacji wyniki badań laboratoryjnych poszczególnych składników i </w:t>
      </w:r>
      <w:r w:rsidR="0060616B">
        <w:rPr>
          <w:rFonts w:ascii="Times New Roman" w:eastAsia="Times New Roman" w:hAnsi="Times New Roman" w:cs="Times New Roman"/>
          <w:sz w:val="20"/>
          <w:szCs w:val="20"/>
          <w:lang w:eastAsia="pl-PL"/>
        </w:rPr>
        <w:t>mieszanki SMA.</w:t>
      </w:r>
    </w:p>
    <w:p w14:paraId="4B9CE526" w14:textId="77777777" w:rsidR="0060616B" w:rsidRDefault="0060616B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D0FCFAD" w14:textId="77777777" w:rsid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Krzywa uziarnienia mieszanki mineralnej powinna mieścić się w polu dobrego uziarnienia wyznaczonego przez krzywe graniczne.</w:t>
      </w:r>
    </w:p>
    <w:p w14:paraId="429EF6C4" w14:textId="77777777" w:rsidR="0060616B" w:rsidRPr="00E13B26" w:rsidRDefault="0060616B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6D8BA7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Rzędne krzywych granicznych uziarnienia mieszanek mineralnych oraz orientacyjne zawartości asfaltu podano w tablicy 2.</w:t>
      </w:r>
    </w:p>
    <w:p w14:paraId="70936653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120" w:line="240" w:lineRule="auto"/>
        <w:ind w:left="992" w:hanging="992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2. Rzędne krzywych granicznych uziarnienia mieszanek mineralnych oraz orientacyjne zawartości asfaltu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8"/>
        <w:gridCol w:w="11"/>
        <w:gridCol w:w="1185"/>
        <w:gridCol w:w="1025"/>
        <w:gridCol w:w="1025"/>
        <w:gridCol w:w="1025"/>
        <w:gridCol w:w="1195"/>
        <w:gridCol w:w="1027"/>
        <w:gridCol w:w="1025"/>
      </w:tblGrid>
      <w:tr w:rsidR="00E13B26" w:rsidRPr="00E13B26" w14:paraId="27F50B77" w14:textId="77777777" w:rsidTr="000E2CB2">
        <w:tc>
          <w:tcPr>
            <w:tcW w:w="849" w:type="pct"/>
            <w:tcBorders>
              <w:top w:val="single" w:sz="6" w:space="0" w:color="auto"/>
              <w:left w:val="single" w:sz="6" w:space="0" w:color="auto"/>
            </w:tcBorders>
          </w:tcPr>
          <w:p w14:paraId="61C9642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15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32813" w14:textId="77777777" w:rsidR="00E13B26" w:rsidRPr="00E13B26" w:rsidRDefault="00E13B26" w:rsidP="00E13B26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Rzędne krzywych granicznych MM w zależności od kategorii ruchu</w:t>
            </w:r>
          </w:p>
        </w:tc>
      </w:tr>
      <w:tr w:rsidR="00E13B26" w:rsidRPr="00E13B26" w14:paraId="1A7E9BCC" w14:textId="77777777" w:rsidTr="000E2CB2">
        <w:tc>
          <w:tcPr>
            <w:tcW w:w="849" w:type="pct"/>
            <w:tcBorders>
              <w:left w:val="single" w:sz="6" w:space="0" w:color="auto"/>
            </w:tcBorders>
          </w:tcPr>
          <w:p w14:paraId="7EC58E4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Wymiar </w:t>
            </w:r>
          </w:p>
        </w:tc>
        <w:tc>
          <w:tcPr>
            <w:tcW w:w="235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0F10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KR 1 lub KR 2</w:t>
            </w:r>
          </w:p>
        </w:tc>
        <w:tc>
          <w:tcPr>
            <w:tcW w:w="17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C218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KR 3 do KR 6</w:t>
            </w:r>
          </w:p>
        </w:tc>
      </w:tr>
      <w:tr w:rsidR="00E13B26" w:rsidRPr="00E13B26" w14:paraId="28196575" w14:textId="77777777" w:rsidTr="000E2CB2">
        <w:tc>
          <w:tcPr>
            <w:tcW w:w="849" w:type="pct"/>
            <w:tcBorders>
              <w:left w:val="single" w:sz="6" w:space="0" w:color="auto"/>
            </w:tcBorders>
          </w:tcPr>
          <w:p w14:paraId="062BA89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oczek sit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Century Schoolbook" w:char="0023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,</w:t>
            </w:r>
          </w:p>
        </w:tc>
        <w:tc>
          <w:tcPr>
            <w:tcW w:w="415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F8DA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Mieszanka mineralna, mm</w:t>
            </w:r>
          </w:p>
        </w:tc>
      </w:tr>
      <w:tr w:rsidR="00E13B26" w:rsidRPr="00E13B26" w14:paraId="05433C2B" w14:textId="77777777" w:rsidTr="000E2CB2">
        <w:tc>
          <w:tcPr>
            <w:tcW w:w="849" w:type="pct"/>
            <w:tcBorders>
              <w:left w:val="single" w:sz="6" w:space="0" w:color="auto"/>
              <w:bottom w:val="single" w:sz="6" w:space="0" w:color="auto"/>
            </w:tcBorders>
          </w:tcPr>
          <w:p w14:paraId="7155F8A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mm</w:t>
            </w:r>
          </w:p>
        </w:tc>
        <w:tc>
          <w:tcPr>
            <w:tcW w:w="6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196A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14:paraId="2B6E740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9,6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693E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14:paraId="4543D5F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do 8 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4132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14:paraId="3E10E39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6,3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7F8D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14:paraId="4C111F0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4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1073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14:paraId="1EDFC75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do 12,8 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F2B1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14:paraId="375442E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do 9,6 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7914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14:paraId="6FAE1AB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do 8 </w:t>
            </w:r>
          </w:p>
        </w:tc>
      </w:tr>
      <w:tr w:rsidR="00E13B26" w:rsidRPr="00E13B26" w14:paraId="07AFFADE" w14:textId="77777777" w:rsidTr="000E2CB2">
        <w:tblPrEx>
          <w:tblCellMar>
            <w:left w:w="0" w:type="dxa"/>
            <w:right w:w="0" w:type="dxa"/>
          </w:tblCellMar>
        </w:tblPrEx>
        <w:tc>
          <w:tcPr>
            <w:tcW w:w="8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7E9E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42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Przechodzi przez:</w:t>
            </w:r>
          </w:p>
          <w:p w14:paraId="50852A2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16,0</w:t>
            </w:r>
          </w:p>
          <w:p w14:paraId="1FAF992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12,8</w:t>
            </w:r>
          </w:p>
          <w:p w14:paraId="2E93255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9,6</w:t>
            </w:r>
          </w:p>
          <w:p w14:paraId="5E0D437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8,0</w:t>
            </w:r>
          </w:p>
          <w:p w14:paraId="3DE20E8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6,3</w:t>
            </w:r>
          </w:p>
          <w:p w14:paraId="2454839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4,0</w:t>
            </w:r>
          </w:p>
          <w:p w14:paraId="594958A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2,0</w:t>
            </w:r>
          </w:p>
          <w:p w14:paraId="6DDAD0D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zawartość</w:t>
            </w:r>
          </w:p>
          <w:p w14:paraId="7E8B921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ziarn &gt; 2,0</w:t>
            </w:r>
          </w:p>
          <w:p w14:paraId="4B70541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2F57118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0,85</w:t>
            </w:r>
          </w:p>
          <w:p w14:paraId="3A486F1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0,42</w:t>
            </w:r>
          </w:p>
          <w:p w14:paraId="07D99EC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0,30</w:t>
            </w:r>
          </w:p>
          <w:p w14:paraId="42AD8D6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>0,18</w:t>
            </w:r>
          </w:p>
          <w:p w14:paraId="1715FF4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0,15</w:t>
            </w:r>
          </w:p>
          <w:p w14:paraId="41EF51B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0,075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E83D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4EB3B47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5F1EA39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35762BA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14:paraId="117552B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100</w:t>
            </w:r>
          </w:p>
          <w:p w14:paraId="5CF27D3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45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80</w:t>
            </w:r>
          </w:p>
          <w:p w14:paraId="5DBB495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35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55</w:t>
            </w:r>
          </w:p>
          <w:p w14:paraId="74F8EFE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26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40</w:t>
            </w:r>
          </w:p>
          <w:p w14:paraId="0D179F2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30</w:t>
            </w:r>
          </w:p>
          <w:p w14:paraId="5E422E6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2BFA1F7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( 70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80)</w:t>
            </w:r>
          </w:p>
          <w:p w14:paraId="35953AF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39032A4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24</w:t>
            </w:r>
          </w:p>
          <w:p w14:paraId="4979FA3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11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21</w:t>
            </w:r>
          </w:p>
          <w:p w14:paraId="6781566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  9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19</w:t>
            </w:r>
          </w:p>
          <w:p w14:paraId="67DC139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17</w:t>
            </w:r>
          </w:p>
          <w:p w14:paraId="00E78855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16</w:t>
            </w:r>
          </w:p>
          <w:p w14:paraId="4D65D28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13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9B6D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64F7635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01A9E9C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6E7A387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61D5A19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14:paraId="5BA4502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100</w:t>
            </w:r>
          </w:p>
          <w:p w14:paraId="49A3DA8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45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70</w:t>
            </w:r>
          </w:p>
          <w:p w14:paraId="2E028E1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40</w:t>
            </w:r>
          </w:p>
          <w:p w14:paraId="33129CB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30</w:t>
            </w:r>
          </w:p>
          <w:p w14:paraId="6C1207F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0AC799F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( 70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80)</w:t>
            </w:r>
          </w:p>
          <w:p w14:paraId="266B7F6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0503CCB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25</w:t>
            </w:r>
          </w:p>
          <w:p w14:paraId="7DD06B3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12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22</w:t>
            </w:r>
          </w:p>
          <w:p w14:paraId="3FAD9FF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11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21</w:t>
            </w:r>
          </w:p>
          <w:p w14:paraId="02DF1DD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19</w:t>
            </w:r>
          </w:p>
          <w:p w14:paraId="4488FA7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18</w:t>
            </w:r>
          </w:p>
          <w:p w14:paraId="55FE02B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15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587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63E13D2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52F3CC2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6DEC870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2604151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05AA0A9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14:paraId="6764362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90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100</w:t>
            </w:r>
          </w:p>
          <w:p w14:paraId="0A7DD84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35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50</w:t>
            </w:r>
          </w:p>
          <w:p w14:paraId="18DEBD1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35</w:t>
            </w:r>
          </w:p>
          <w:p w14:paraId="3407DB2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2C6FB79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(65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75)</w:t>
            </w:r>
          </w:p>
          <w:p w14:paraId="54E40EA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4C13DA5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17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27</w:t>
            </w:r>
          </w:p>
          <w:p w14:paraId="30AD019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13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24</w:t>
            </w:r>
          </w:p>
          <w:p w14:paraId="7823F07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12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23</w:t>
            </w:r>
          </w:p>
          <w:p w14:paraId="15CC54C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20</w:t>
            </w:r>
          </w:p>
          <w:p w14:paraId="5ADC3605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19</w:t>
            </w:r>
          </w:p>
          <w:p w14:paraId="4D1149B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15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5BA8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2D11F76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254E12C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3F3216C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7FA0D7F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588ADCE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624860C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14:paraId="0DB69A1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90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100</w:t>
            </w:r>
          </w:p>
          <w:p w14:paraId="3142941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30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40</w:t>
            </w:r>
          </w:p>
          <w:p w14:paraId="623701A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734652D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(60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70)</w:t>
            </w:r>
          </w:p>
          <w:p w14:paraId="6BE48AF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39B3508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19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29</w:t>
            </w:r>
          </w:p>
          <w:p w14:paraId="2F2583E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26</w:t>
            </w:r>
          </w:p>
          <w:p w14:paraId="4D419FC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13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24</w:t>
            </w:r>
          </w:p>
          <w:p w14:paraId="699BD9A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11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21</w:t>
            </w:r>
          </w:p>
          <w:p w14:paraId="1AFAC52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11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20</w:t>
            </w:r>
          </w:p>
          <w:p w14:paraId="2169191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15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4779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589D062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1B02747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14:paraId="4839DE3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90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100</w:t>
            </w:r>
          </w:p>
          <w:p w14:paraId="6F0E51D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45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60</w:t>
            </w:r>
          </w:p>
          <w:p w14:paraId="1366CD5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35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48</w:t>
            </w:r>
          </w:p>
          <w:p w14:paraId="69DF946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30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40</w:t>
            </w:r>
          </w:p>
          <w:p w14:paraId="414C6C6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24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32</w:t>
            </w:r>
          </w:p>
          <w:p w14:paraId="2BE6E45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17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25</w:t>
            </w:r>
          </w:p>
          <w:p w14:paraId="53D19C7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2B6B6A8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(75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83)</w:t>
            </w:r>
          </w:p>
          <w:p w14:paraId="52E3725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7AA692F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12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21</w:t>
            </w:r>
          </w:p>
          <w:p w14:paraId="6361681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20</w:t>
            </w:r>
          </w:p>
          <w:p w14:paraId="2AE2601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19</w:t>
            </w:r>
          </w:p>
          <w:p w14:paraId="498C4AB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9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18</w:t>
            </w:r>
          </w:p>
          <w:p w14:paraId="261BF0F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17</w:t>
            </w:r>
          </w:p>
          <w:p w14:paraId="18F8892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13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17675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601A1435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63862DD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2D98685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14:paraId="4AE8B5E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100</w:t>
            </w:r>
          </w:p>
          <w:p w14:paraId="5C96BA3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45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75</w:t>
            </w:r>
          </w:p>
          <w:p w14:paraId="1D723695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35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47</w:t>
            </w:r>
          </w:p>
          <w:p w14:paraId="41A4B5D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26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32</w:t>
            </w:r>
          </w:p>
          <w:p w14:paraId="66E1C0E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25</w:t>
            </w:r>
          </w:p>
          <w:p w14:paraId="7DB2C4D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4E368BA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(75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80)</w:t>
            </w:r>
          </w:p>
          <w:p w14:paraId="1D976E6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5572B01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22</w:t>
            </w:r>
          </w:p>
          <w:p w14:paraId="2BD96FC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11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19</w:t>
            </w:r>
          </w:p>
          <w:p w14:paraId="4FA27CA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9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18</w:t>
            </w:r>
          </w:p>
          <w:p w14:paraId="2794546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16</w:t>
            </w:r>
          </w:p>
          <w:p w14:paraId="0076CF6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15</w:t>
            </w:r>
          </w:p>
          <w:p w14:paraId="69008AE5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13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D6E8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4DE5EF3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0917A18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6A9B50A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6372673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14:paraId="36EDB00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100</w:t>
            </w:r>
          </w:p>
          <w:p w14:paraId="57878FC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45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70</w:t>
            </w:r>
          </w:p>
          <w:p w14:paraId="06A2BF5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35</w:t>
            </w:r>
          </w:p>
          <w:p w14:paraId="2C928F5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25</w:t>
            </w:r>
          </w:p>
          <w:p w14:paraId="0D91112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114C199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( 75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80)</w:t>
            </w:r>
          </w:p>
          <w:p w14:paraId="2F7EFC4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14:paraId="35A095F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23</w:t>
            </w:r>
          </w:p>
          <w:p w14:paraId="6CA5253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12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21</w:t>
            </w:r>
          </w:p>
          <w:p w14:paraId="16910FE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11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20</w:t>
            </w:r>
          </w:p>
          <w:p w14:paraId="561B42C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17</w:t>
            </w:r>
          </w:p>
          <w:p w14:paraId="6EDD481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16</w:t>
            </w:r>
          </w:p>
          <w:p w14:paraId="3A23BA5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13</w:t>
            </w:r>
          </w:p>
        </w:tc>
      </w:tr>
      <w:tr w:rsidR="00E13B26" w:rsidRPr="00E13B26" w14:paraId="3D4DCF5E" w14:textId="77777777" w:rsidTr="000E2CB2">
        <w:tc>
          <w:tcPr>
            <w:tcW w:w="8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7BBA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>Orientacyjna zawartość asfaltu w SMA, % m/m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7384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6,0 </w:t>
            </w:r>
          </w:p>
          <w:p w14:paraId="69A60B1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7,0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4B71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6,0</w:t>
            </w:r>
          </w:p>
          <w:p w14:paraId="29F0D49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7,0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923B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6,5</w:t>
            </w:r>
          </w:p>
          <w:p w14:paraId="3A7AE79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7,5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243E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7,0</w:t>
            </w:r>
          </w:p>
          <w:p w14:paraId="0FC2A39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8,0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9DE8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od 5,5</w:t>
            </w:r>
            <w:r w:rsidRPr="00E13B2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 xml:space="preserve"> </w:t>
            </w:r>
          </w:p>
          <w:p w14:paraId="4AAB77C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do</w:t>
            </w:r>
            <w:r w:rsidRPr="00E13B2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 xml:space="preserve">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6,8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EDBB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6,0</w:t>
            </w:r>
          </w:p>
          <w:p w14:paraId="4DE0E8A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7,0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B413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6,0</w:t>
            </w:r>
          </w:p>
          <w:p w14:paraId="0A10B07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7,0</w:t>
            </w:r>
          </w:p>
        </w:tc>
      </w:tr>
    </w:tbl>
    <w:p w14:paraId="6D192DB3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FB2316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Skład mieszanki mineralno-asfaltowej SMA powinien być ustalony na podstawie badań próbek wykonanych wg metody Marshalla. Próbki powinny spełniać wymagania podane w tablicy 3 l.p. od 1 do 2. Wykonana warstwa ścieralna z mieszanki SMA powinna spełniać wymagania podane w tablicy 3 l.p. od 3 do 5.</w:t>
      </w:r>
    </w:p>
    <w:p w14:paraId="327DF4F6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52B3F7C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Tablica 3. Wymagania wobec próbek mieszanki SMA 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5050"/>
        <w:gridCol w:w="1742"/>
        <w:gridCol w:w="1741"/>
      </w:tblGrid>
      <w:tr w:rsidR="00E13B26" w:rsidRPr="00E13B26" w14:paraId="41B54746" w14:textId="77777777" w:rsidTr="000E2CB2">
        <w:trPr>
          <w:cantSplit/>
        </w:trPr>
        <w:tc>
          <w:tcPr>
            <w:tcW w:w="289" w:type="pct"/>
          </w:tcPr>
          <w:p w14:paraId="072F41C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AFB3EF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788" w:type="pct"/>
          </w:tcPr>
          <w:p w14:paraId="53AA809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F14D17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</w:t>
            </w:r>
          </w:p>
        </w:tc>
        <w:tc>
          <w:tcPr>
            <w:tcW w:w="1923" w:type="pct"/>
            <w:gridSpan w:val="2"/>
          </w:tcPr>
          <w:p w14:paraId="6CB39DB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wobec MMA i warstwy z SMA w zależności od kategorii ruchu</w:t>
            </w:r>
          </w:p>
        </w:tc>
      </w:tr>
      <w:tr w:rsidR="00E13B26" w:rsidRPr="00E13B26" w14:paraId="380F70FE" w14:textId="77777777" w:rsidTr="000E2CB2">
        <w:trPr>
          <w:cantSplit/>
        </w:trPr>
        <w:tc>
          <w:tcPr>
            <w:tcW w:w="289" w:type="pct"/>
            <w:tcBorders>
              <w:bottom w:val="double" w:sz="6" w:space="0" w:color="auto"/>
            </w:tcBorders>
          </w:tcPr>
          <w:p w14:paraId="627C164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88" w:type="pct"/>
            <w:tcBorders>
              <w:bottom w:val="double" w:sz="6" w:space="0" w:color="auto"/>
            </w:tcBorders>
          </w:tcPr>
          <w:p w14:paraId="4D6F976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2" w:type="pct"/>
            <w:tcBorders>
              <w:bottom w:val="double" w:sz="6" w:space="0" w:color="auto"/>
            </w:tcBorders>
          </w:tcPr>
          <w:p w14:paraId="4D11378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 1 lub KR 2</w:t>
            </w:r>
          </w:p>
        </w:tc>
        <w:tc>
          <w:tcPr>
            <w:tcW w:w="961" w:type="pct"/>
            <w:tcBorders>
              <w:bottom w:val="double" w:sz="6" w:space="0" w:color="auto"/>
            </w:tcBorders>
          </w:tcPr>
          <w:p w14:paraId="288CAE8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 3 do KR 6</w:t>
            </w:r>
          </w:p>
        </w:tc>
      </w:tr>
      <w:tr w:rsidR="00E13B26" w:rsidRPr="00E13B26" w14:paraId="22D24852" w14:textId="77777777" w:rsidTr="000E2CB2">
        <w:trPr>
          <w:cantSplit/>
        </w:trPr>
        <w:tc>
          <w:tcPr>
            <w:tcW w:w="289" w:type="pct"/>
          </w:tcPr>
          <w:p w14:paraId="436E89D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88" w:type="pct"/>
          </w:tcPr>
          <w:p w14:paraId="02AB584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Zawartość dodatków (orientacyjna) w mieszance SMA, % (m/m) </w:t>
            </w:r>
          </w:p>
          <w:p w14:paraId="02663460" w14:textId="77777777" w:rsidR="00E13B26" w:rsidRPr="00E13B26" w:rsidRDefault="00E13B26" w:rsidP="00134996">
            <w:pPr>
              <w:numPr>
                <w:ilvl w:val="0"/>
                <w:numId w:val="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adhezyjnego, w stosunku do asfaltu</w:t>
            </w:r>
          </w:p>
          <w:p w14:paraId="25F3EA2C" w14:textId="77777777" w:rsidR="00E13B26" w:rsidRPr="00E13B26" w:rsidRDefault="00E13B26" w:rsidP="00134996">
            <w:pPr>
              <w:numPr>
                <w:ilvl w:val="0"/>
                <w:numId w:val="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stabilizującego, w stosunku do MMA</w:t>
            </w:r>
          </w:p>
        </w:tc>
        <w:tc>
          <w:tcPr>
            <w:tcW w:w="1923" w:type="pct"/>
            <w:gridSpan w:val="2"/>
          </w:tcPr>
          <w:p w14:paraId="196B534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567817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DDCF6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0,2 do 0,9</w:t>
            </w:r>
          </w:p>
          <w:p w14:paraId="0E6A65D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0,2 do 1,5</w:t>
            </w:r>
          </w:p>
        </w:tc>
      </w:tr>
      <w:tr w:rsidR="00E13B26" w:rsidRPr="00E13B26" w14:paraId="0C20EE98" w14:textId="77777777" w:rsidTr="000E2CB2">
        <w:tc>
          <w:tcPr>
            <w:tcW w:w="289" w:type="pct"/>
          </w:tcPr>
          <w:p w14:paraId="782D296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788" w:type="pct"/>
          </w:tcPr>
          <w:p w14:paraId="77998C4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Wolna przestrzeń w próbkach  Marshalla % (V/V), zagęszczonych</w:t>
            </w:r>
          </w:p>
          <w:p w14:paraId="58A6C353" w14:textId="77777777" w:rsidR="00E13B26" w:rsidRPr="00E13B26" w:rsidRDefault="00E13B26" w:rsidP="00134996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x 50 uderzeń ubijaka w temp. 135 ±5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   </w:t>
            </w:r>
          </w:p>
          <w:p w14:paraId="10A03107" w14:textId="77777777" w:rsidR="00E13B26" w:rsidRPr="00E13B26" w:rsidRDefault="00E13B26" w:rsidP="00134996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x 75 uderzeń ubijaka w temp. 145 ±5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 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962" w:type="pct"/>
          </w:tcPr>
          <w:p w14:paraId="6C85A64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E487EE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E395C0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2,0 do 4,0</w:t>
            </w:r>
          </w:p>
          <w:p w14:paraId="198C58E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1" w:type="pct"/>
          </w:tcPr>
          <w:p w14:paraId="383B600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DF924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3FCA92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EF22FC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od 3,0 do 4,0</w:t>
            </w:r>
          </w:p>
        </w:tc>
      </w:tr>
      <w:tr w:rsidR="00E13B26" w:rsidRPr="00E13B26" w14:paraId="061B5CDA" w14:textId="77777777" w:rsidTr="000E2CB2">
        <w:tc>
          <w:tcPr>
            <w:tcW w:w="289" w:type="pct"/>
            <w:tcBorders>
              <w:top w:val="nil"/>
            </w:tcBorders>
          </w:tcPr>
          <w:p w14:paraId="666E014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788" w:type="pct"/>
            <w:tcBorders>
              <w:top w:val="nil"/>
            </w:tcBorders>
          </w:tcPr>
          <w:p w14:paraId="2532F1C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Grubość warstwy ścieralnej w cm o uziarnieniu: </w:t>
            </w:r>
          </w:p>
          <w:p w14:paraId="2E715C7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5" w:hanging="120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 mm</w:t>
              </w:r>
            </w:smartTag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4,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4,0 mm</w:t>
              </w:r>
            </w:smartTag>
          </w:p>
          <w:p w14:paraId="4DF53BE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5" w:hanging="120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 mm</w:t>
              </w:r>
            </w:smartTag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6,3 mm</w:t>
              </w:r>
            </w:smartTag>
          </w:p>
          <w:p w14:paraId="54075A9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5" w:hanging="120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 mm</w:t>
              </w:r>
            </w:smartTag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8,0 mm</w:t>
              </w:r>
            </w:smartTag>
          </w:p>
          <w:p w14:paraId="392A441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5" w:hanging="120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 mm</w:t>
              </w:r>
            </w:smartTag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9,6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9,6 mm</w:t>
              </w:r>
            </w:smartTag>
          </w:p>
          <w:p w14:paraId="25840BC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 mm</w:t>
              </w:r>
            </w:smartTag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12,8 mm</w:t>
              </w:r>
            </w:smartTag>
          </w:p>
        </w:tc>
        <w:tc>
          <w:tcPr>
            <w:tcW w:w="962" w:type="pct"/>
            <w:tcBorders>
              <w:top w:val="nil"/>
            </w:tcBorders>
          </w:tcPr>
          <w:p w14:paraId="55C4220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59B5B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1,5 do 2,5</w:t>
            </w:r>
          </w:p>
          <w:p w14:paraId="6C9C10A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2,0 do 3,0</w:t>
            </w:r>
          </w:p>
          <w:p w14:paraId="3A37D03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2,5 do 3,5</w:t>
            </w:r>
          </w:p>
          <w:p w14:paraId="0A3B265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3,5 do 4,5</w:t>
            </w:r>
          </w:p>
          <w:p w14:paraId="1A3AD47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61" w:type="pct"/>
            <w:tcBorders>
              <w:top w:val="nil"/>
            </w:tcBorders>
          </w:tcPr>
          <w:p w14:paraId="5DF497B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6C345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201185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64CEC1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3,0 do 4,0</w:t>
            </w:r>
          </w:p>
          <w:p w14:paraId="600A00D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3,5 do 4,5</w:t>
            </w:r>
          </w:p>
          <w:p w14:paraId="7ACF848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3,5 do 5,0</w:t>
            </w:r>
          </w:p>
        </w:tc>
      </w:tr>
      <w:tr w:rsidR="00E13B26" w:rsidRPr="00E13B26" w14:paraId="38EAEC6A" w14:textId="77777777" w:rsidTr="000E2CB2">
        <w:tc>
          <w:tcPr>
            <w:tcW w:w="289" w:type="pct"/>
          </w:tcPr>
          <w:p w14:paraId="62C5C0C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88" w:type="pct"/>
          </w:tcPr>
          <w:p w14:paraId="57818B3A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 zagęszczenia warstwy,  %</w:t>
            </w:r>
          </w:p>
        </w:tc>
        <w:tc>
          <w:tcPr>
            <w:tcW w:w="962" w:type="pct"/>
          </w:tcPr>
          <w:p w14:paraId="1FC7105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98,0</w:t>
            </w:r>
          </w:p>
        </w:tc>
        <w:tc>
          <w:tcPr>
            <w:tcW w:w="961" w:type="pct"/>
          </w:tcPr>
          <w:p w14:paraId="32CB363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98,0</w:t>
            </w:r>
          </w:p>
        </w:tc>
      </w:tr>
      <w:tr w:rsidR="00E13B26" w:rsidRPr="00E13B26" w14:paraId="2955DD49" w14:textId="77777777" w:rsidTr="000E2CB2">
        <w:trPr>
          <w:cantSplit/>
        </w:trPr>
        <w:tc>
          <w:tcPr>
            <w:tcW w:w="289" w:type="pct"/>
          </w:tcPr>
          <w:p w14:paraId="277C669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788" w:type="pct"/>
          </w:tcPr>
          <w:p w14:paraId="6A787EA7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Wolna przestrzeń w warstwie ścieralnej przed dopuszczeniem do ruchu,  % (V/V)</w:t>
            </w:r>
          </w:p>
        </w:tc>
        <w:tc>
          <w:tcPr>
            <w:tcW w:w="1923" w:type="pct"/>
            <w:gridSpan w:val="2"/>
          </w:tcPr>
          <w:p w14:paraId="2B9FB7A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2,5 do 6,0</w:t>
            </w:r>
          </w:p>
        </w:tc>
      </w:tr>
    </w:tbl>
    <w:p w14:paraId="5E16FBE8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2CACA93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Krzywe graniczne uziarnienia mieszanek mineralnych SMA przedstawiono na rysunkach od 1 do 7.</w:t>
      </w:r>
    </w:p>
    <w:p w14:paraId="28CA3455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17FBBDB3" wp14:editId="2FA94456">
            <wp:extent cx="4691380" cy="3045460"/>
            <wp:effectExtent l="0" t="0" r="0" b="25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380" cy="304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66CEE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1.  Krzywe graniczne uziarnienia mieszanki mineralnej SMA od 0 do </w:t>
      </w:r>
      <w:smartTag w:uri="urn:schemas-microsoft-com:office:smarttags" w:element="metricconverter">
        <w:smartTagPr>
          <w:attr w:name="ProductID" w:val="9,6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9,6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KR1 lub KR2</w:t>
      </w:r>
    </w:p>
    <w:p w14:paraId="58CDCE4F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A70A39C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417B9F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308ECE" w14:textId="77777777" w:rsidR="00E13B26" w:rsidRPr="00E13B26" w:rsidRDefault="00E13B26" w:rsidP="00E13B26">
      <w:pPr>
        <w:framePr w:hSpace="142" w:wrap="auto" w:vAnchor="text" w:hAnchor="page" w:x="2298" w:y="1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BAF5596" wp14:editId="607313C3">
            <wp:extent cx="4675505" cy="3077210"/>
            <wp:effectExtent l="0" t="0" r="0" b="889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07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33B0C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2.  Krzywe graniczne uziarnienia mieszanki mineralnej SMA od 0 do </w:t>
      </w:r>
      <w:smartTag w:uri="urn:schemas-microsoft-com:office:smarttags" w:element="metricconverter">
        <w:smartTagPr>
          <w:attr w:name="ProductID" w:val="8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8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KR1 lub KR2</w:t>
      </w:r>
    </w:p>
    <w:p w14:paraId="5E5CF667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65AC5A" w14:textId="77777777" w:rsidR="00E13B26" w:rsidRPr="00E13B26" w:rsidRDefault="00E13B26" w:rsidP="00E13B26">
      <w:pPr>
        <w:framePr w:hSpace="142" w:wrap="auto" w:vAnchor="text" w:hAnchor="page" w:x="2298" w:y="32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39CA097D" wp14:editId="16DADE99">
            <wp:extent cx="4675505" cy="306895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06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1D7DA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3.  Krzywe graniczne uziarnienia mieszanki mineralnej SMA od 0 do </w:t>
      </w:r>
      <w:smartTag w:uri="urn:schemas-microsoft-com:office:smarttags" w:element="metricconverter">
        <w:smartTagPr>
          <w:attr w:name="ProductID" w:val="6,3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6,3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KR1 lub KR2</w:t>
      </w:r>
    </w:p>
    <w:p w14:paraId="7812BA42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805DAE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969EAC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520AC0" w14:textId="77777777" w:rsidR="00E13B26" w:rsidRPr="00E13B26" w:rsidRDefault="00E13B26" w:rsidP="00E13B26">
      <w:pPr>
        <w:framePr w:hSpace="142" w:wrap="auto" w:vAnchor="text" w:hAnchor="page" w:x="2298" w:y="1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lastRenderedPageBreak/>
        <w:drawing>
          <wp:inline distT="0" distB="0" distL="0" distR="0" wp14:anchorId="659A536B" wp14:editId="6C7F26C8">
            <wp:extent cx="4675505" cy="30689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06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313B3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4.  Krzywe graniczne uziarnienia mieszanki mineralnej SMA od 0 do </w:t>
      </w:r>
      <w:smartTag w:uri="urn:schemas-microsoft-com:office:smarttags" w:element="metricconverter">
        <w:smartTagPr>
          <w:attr w:name="ProductID" w:val="4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KR1 lub KR2</w:t>
      </w:r>
    </w:p>
    <w:p w14:paraId="40C76EBD" w14:textId="77777777" w:rsidR="00E13B26" w:rsidRPr="00E13B26" w:rsidRDefault="00E13B26" w:rsidP="00E13B26">
      <w:pPr>
        <w:framePr w:hSpace="142" w:wrap="auto" w:vAnchor="text" w:hAnchor="page" w:x="2229" w:y="1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64FFAA9C" wp14:editId="3F410880">
            <wp:extent cx="4675505" cy="306895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06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02D67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5.  Krzywe graniczne uziarnienia mieszanki mineralnej SMA od 0 do </w:t>
      </w:r>
      <w:smartTag w:uri="urn:schemas-microsoft-com:office:smarttags" w:element="metricconverter">
        <w:smartTagPr>
          <w:attr w:name="ProductID" w:val="12,8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12,8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od KR3 do</w:t>
      </w: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KR6</w:t>
      </w:r>
    </w:p>
    <w:p w14:paraId="420A9765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5EC267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54B28C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52897C" w14:textId="77777777" w:rsidR="00E13B26" w:rsidRPr="00E13B26" w:rsidRDefault="00E13B26" w:rsidP="00E13B26">
      <w:pPr>
        <w:framePr w:hSpace="142" w:wrap="auto" w:vAnchor="text" w:hAnchor="page" w:x="2298" w:y="1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lastRenderedPageBreak/>
        <w:drawing>
          <wp:inline distT="0" distB="0" distL="0" distR="0" wp14:anchorId="3CEFEA92" wp14:editId="5B06B53C">
            <wp:extent cx="4699000" cy="3053080"/>
            <wp:effectExtent l="0" t="0" r="635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0" cy="305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15827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4F9E8B" w14:textId="77777777" w:rsid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6.  Krzywe graniczne uziarnienia mieszanki mineralnej SMA od 0 do </w:t>
      </w:r>
      <w:smartTag w:uri="urn:schemas-microsoft-com:office:smarttags" w:element="metricconverter">
        <w:smartTagPr>
          <w:attr w:name="ProductID" w:val="9,6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9,6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od KR3 do</w:t>
      </w: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KR6</w:t>
      </w:r>
    </w:p>
    <w:p w14:paraId="5E82142F" w14:textId="77777777" w:rsidR="00134996" w:rsidRDefault="0013499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F4D392C" w14:textId="77777777" w:rsidR="00134996" w:rsidRDefault="0013499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0972E9F" w14:textId="77777777" w:rsidR="00134996" w:rsidRDefault="0013499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2B63A29A" wp14:editId="2861C5B0">
            <wp:extent cx="4635500" cy="30372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303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430E1" w14:textId="77777777" w:rsidR="0060616B" w:rsidRPr="00E13B26" w:rsidRDefault="0060616B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733D42B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7.  Krzywe graniczne uziarnienia mieszanki mineralnej SMA od 0 do </w:t>
      </w:r>
      <w:smartTag w:uri="urn:schemas-microsoft-com:office:smarttags" w:element="metricconverter">
        <w:smartTagPr>
          <w:attr w:name="ProductID" w:val="8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8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od KR3 do</w:t>
      </w: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KR6</w:t>
      </w:r>
    </w:p>
    <w:p w14:paraId="7A5F6ACE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Wytwarzanie mieszanki SMA</w:t>
      </w:r>
    </w:p>
    <w:p w14:paraId="39916456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Mieszankę SMA należy produkować w wytwórni mieszanek mineralno-asfaltowych zachowując zasady określone w </w:t>
      </w:r>
      <w:r w:rsidR="0060616B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D.05.03.05 „Nawierzchnia z betonu asfaltowego”.</w:t>
      </w:r>
    </w:p>
    <w:p w14:paraId="19C308B1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Temperatura wytworzonej mieszanki SMA powinna wynosić:</w:t>
      </w:r>
    </w:p>
    <w:p w14:paraId="6A3132C8" w14:textId="77777777"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 D 50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 </w:t>
      </w:r>
      <w:smartTag w:uri="urn:schemas-microsoft-com:office:smarttags" w:element="metricconverter">
        <w:smartTagPr>
          <w:attr w:name="ProductID" w:val="1400 C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140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 C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1800 C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180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 C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7C76239B" w14:textId="77777777"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 D 70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 </w:t>
      </w:r>
      <w:smartTag w:uri="urn:schemas-microsoft-com:office:smarttags" w:element="metricconverter">
        <w:smartTagPr>
          <w:attr w:name="ProductID" w:val="1350 C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135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 C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1750 C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175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 C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5B40E24D" w14:textId="77777777"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 D 100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 </w:t>
      </w:r>
      <w:smartTag w:uri="urn:schemas-microsoft-com:office:smarttags" w:element="metricconverter">
        <w:smartTagPr>
          <w:attr w:name="ProductID" w:val="1300 C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130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 C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1600 C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160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 C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63367A83" w14:textId="77777777"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 polimeroasfaltem - wg wskazań producenta polimeroasfaltu.</w:t>
      </w:r>
    </w:p>
    <w:p w14:paraId="3C06EBED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Temperaturę mieszanki SMA uzależnia się od właściwości stabilizatora.</w:t>
      </w:r>
    </w:p>
    <w:p w14:paraId="7095B1FF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5.4. Przygotowanie podłoża</w:t>
      </w:r>
    </w:p>
    <w:p w14:paraId="39DA67BE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Podłoże (warstwa wyrównawcza, warstwa wiążąca lub stara warstwa ścieralna) powinno mieć odpowiedni profil, powierzchnia powinna być sucha i dokładnie oczyszczona z wszelkiego rodzaju zanieczyszczeń (kurzu, błota, piasku, rozlanego paliwa itp.).</w:t>
      </w:r>
    </w:p>
    <w:p w14:paraId="0ACAB147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podłoża pod warstwę ścieralną nie powinny być większe od:</w:t>
      </w:r>
    </w:p>
    <w:p w14:paraId="1CFFAEB0" w14:textId="77777777"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dróg  klasy A, S i GP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</w:t>
      </w:r>
      <w:smartTag w:uri="urn:schemas-microsoft-com:office:smarttags" w:element="metricconverter">
        <w:smartTagPr>
          <w:attr w:name="ProductID" w:val="6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6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17DD4AC4" w14:textId="77777777"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dla dróg  klasy G i Z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</w:t>
      </w:r>
      <w:smartTag w:uri="urn:schemas-microsoft-com:office:smarttags" w:element="metricconverter">
        <w:smartTagPr>
          <w:attr w:name="ProductID" w:val="9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9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1F89F6DB" w14:textId="77777777"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dla dróg  klasy L i D oraz placów i parkingów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smartTag w:uri="urn:schemas-microsoft-com:office:smarttags" w:element="metricconverter">
        <w:smartTagPr>
          <w:attr w:name="ProductID" w:val="12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12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0ACFE523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gdy nierówności podłoża są większe od podanych, podłoże należy wyrównać poprzez frezowanie lub ułożenie warstwy wyrównawczej.</w:t>
      </w:r>
    </w:p>
    <w:p w14:paraId="64961E51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 rozłożeniem mieszanki SMA, podłoże należy skropić emulsją asfaltową lub asfaltem upłynnionym w ilości ustalonej w SST. </w:t>
      </w:r>
    </w:p>
    <w:p w14:paraId="6E1608E0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Powierzchnie czołowe krawężników, włazów, wpustów itp. urządzeń powinny być pokryte asfaltem lub materiałem uszczelniającym określonym w SST i zaakceptowanym przez </w:t>
      </w:r>
      <w:r w:rsidR="0060616B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Zamawiającego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5E5F7874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Warunki przystąpienia do robót</w:t>
      </w:r>
    </w:p>
    <w:p w14:paraId="0F9CD661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Warstwa nawierzchni z mieszanki SMA  może być układana, gdy temperatura otoczenia jest nie niższa od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2B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</w:t>
      </w:r>
      <w:r w:rsidRPr="00E13B2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 xml:space="preserve">o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C. Nie dopuszcza się układania mieszanki SMA na wilgotnym podłożu, podczas opadów atmosferycznych  oraz silnego wiatru (v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3E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16 m/s).</w:t>
      </w:r>
    </w:p>
    <w:p w14:paraId="0ED911B8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5.6. Zarób próbny</w:t>
      </w:r>
    </w:p>
    <w:p w14:paraId="38898873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Nie jest wymagany</w:t>
      </w:r>
    </w:p>
    <w:p w14:paraId="0F447DFF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5.7. Odcinek próbny</w:t>
      </w:r>
    </w:p>
    <w:p w14:paraId="51A2476C" w14:textId="77777777" w:rsidR="00B83AE4" w:rsidRPr="00B83AE4" w:rsidRDefault="00B83AE4" w:rsidP="00B83AE4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Nie jest wymagany</w:t>
      </w:r>
    </w:p>
    <w:p w14:paraId="599AE561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5.8. Wykonanie warstwy ścieralnej z mieszanki SMA</w:t>
      </w:r>
    </w:p>
    <w:p w14:paraId="265EB0B4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Mieszanka SMA powinna być wbudowywana układarką wyposażoną w układ z automatycznym sterowaniem grubości warstwy i utrzymywania niwelety zgodnie z</w:t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e zleceniem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Elementy układarki rozkładające i dogęszczające powinny być podgrzane przed rozpoczęciem robót. </w:t>
      </w:r>
    </w:p>
    <w:p w14:paraId="19ADA38A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Temperatura mieszanki wbudowywanej nie powinna być niższa od minimalnej temperatury mieszanki podanej w pkt 5.3.</w:t>
      </w:r>
    </w:p>
    <w:p w14:paraId="356796D0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Zagęszczanie mieszanki powinno odbywać się bezzwłocznie</w:t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62116D72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Zagęszczenie należy rozpocząć od krawędzi nawierzchni ku środkowi. Wskaźnik zagęszczenia ułożonej warstwy powinien być zgodny z wymaganiami podanymi w tablicy 3.</w:t>
      </w:r>
    </w:p>
    <w:p w14:paraId="51A09DFB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Złącza w nawierzchni powinny być wykonane w linii prostej, równolegle lub prostopadle do osi drogi.</w:t>
      </w:r>
    </w:p>
    <w:p w14:paraId="19D991C9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 celu poprawy szorstkości powykonawczej warstwę należy posypać grysem od </w:t>
      </w:r>
      <w:smartTag w:uri="urn:schemas-microsoft-com:office:smarttags" w:element="metricconverter">
        <w:smartTagPr>
          <w:attr w:name="ProductID" w:val="2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4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lub grysem lakierowanym (otoczonym asfaltem ok. 1% m/m), w ilości od 1 do 2 kg/m</w:t>
      </w:r>
      <w:r w:rsidRPr="00E13B2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 Grysy należy rozsypywać na gorącą mieszankę SMA bezpośrednio po ułożeniu i przywałować.</w:t>
      </w:r>
    </w:p>
    <w:p w14:paraId="4ABA7933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14:paraId="6EC887AB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 zgodą </w:t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Zamawiającego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 nawierzchnię można oddać do ruchu zaraz po jej wykonaniu.</w:t>
      </w:r>
    </w:p>
    <w:p w14:paraId="1E09ABC6" w14:textId="77777777"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0" w:name="_Toc418482009"/>
      <w:bookmarkStart w:id="11" w:name="_Toc498836500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10"/>
      <w:bookmarkEnd w:id="11"/>
    </w:p>
    <w:p w14:paraId="740FA01F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14:paraId="167EB342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kontroli jakości robót podano w </w:t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6.</w:t>
      </w:r>
    </w:p>
    <w:p w14:paraId="15AFB755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14:paraId="1118EEE1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 przystąpieniem do robót Wykonawca powinien </w:t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posiadać wyniki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badania asfaltu, wypełniacza oraz kruszyw przeznaczonych do produkcji mieszanki SMA i przedstawić </w:t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je Zamawiającemu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akceptacji.</w:t>
      </w:r>
    </w:p>
    <w:p w14:paraId="0490EDA8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w czasie robót</w:t>
      </w:r>
    </w:p>
    <w:p w14:paraId="46F9F72F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6.3.1.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Częstotliwość oraz zakres badań i pomiarów</w:t>
      </w:r>
    </w:p>
    <w:p w14:paraId="7E8CA5E7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w czasie wykonywania nawierzchni z mieszanki SMA podano w tablicy 4.</w:t>
      </w:r>
    </w:p>
    <w:p w14:paraId="74C59B55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4. Częstotliwość oraz zakres badań i pomiarów podczas wykonywania nawierzchni  z mieszanki SMA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4260"/>
        <w:gridCol w:w="4180"/>
      </w:tblGrid>
      <w:tr w:rsidR="00E13B26" w:rsidRPr="00E13B26" w14:paraId="5D1E9122" w14:textId="77777777" w:rsidTr="000E2CB2">
        <w:tc>
          <w:tcPr>
            <w:tcW w:w="340" w:type="pct"/>
            <w:tcBorders>
              <w:bottom w:val="double" w:sz="6" w:space="0" w:color="auto"/>
            </w:tcBorders>
          </w:tcPr>
          <w:p w14:paraId="5BE4F500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2352" w:type="pct"/>
            <w:tcBorders>
              <w:bottom w:val="double" w:sz="6" w:space="0" w:color="auto"/>
            </w:tcBorders>
          </w:tcPr>
          <w:p w14:paraId="7997FB34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</w:t>
            </w:r>
          </w:p>
        </w:tc>
        <w:tc>
          <w:tcPr>
            <w:tcW w:w="2308" w:type="pct"/>
            <w:tcBorders>
              <w:bottom w:val="double" w:sz="6" w:space="0" w:color="auto"/>
            </w:tcBorders>
          </w:tcPr>
          <w:p w14:paraId="568D03E8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Częstotliwość badań</w:t>
            </w:r>
          </w:p>
          <w:p w14:paraId="7ADBCB98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liczba badań na dziennej działce roboczej</w:t>
            </w:r>
          </w:p>
        </w:tc>
      </w:tr>
      <w:tr w:rsidR="00E13B26" w:rsidRPr="00E13B26" w14:paraId="21AE7901" w14:textId="77777777" w:rsidTr="000E2CB2">
        <w:tc>
          <w:tcPr>
            <w:tcW w:w="340" w:type="pct"/>
          </w:tcPr>
          <w:p w14:paraId="78B2BC8F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52" w:type="pct"/>
          </w:tcPr>
          <w:p w14:paraId="7BF8B9C6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 i uziarnienie mieszanki SMA pobranej w wytwórni</w:t>
            </w:r>
          </w:p>
        </w:tc>
        <w:tc>
          <w:tcPr>
            <w:tcW w:w="2308" w:type="pct"/>
          </w:tcPr>
          <w:p w14:paraId="0FFBDCA4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próbka przy produkcji do 300 Mg</w:t>
            </w:r>
          </w:p>
          <w:p w14:paraId="4C4C2EDC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próbki przy produkcji ponad 300 Mg</w:t>
            </w:r>
          </w:p>
        </w:tc>
      </w:tr>
      <w:tr w:rsidR="00E13B26" w:rsidRPr="00E13B26" w14:paraId="608ADE34" w14:textId="77777777" w:rsidTr="000E2CB2">
        <w:tc>
          <w:tcPr>
            <w:tcW w:w="340" w:type="pct"/>
          </w:tcPr>
          <w:p w14:paraId="3D64CEFD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52" w:type="pct"/>
          </w:tcPr>
          <w:p w14:paraId="5F659F84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 asfaltu</w:t>
            </w:r>
          </w:p>
        </w:tc>
        <w:tc>
          <w:tcPr>
            <w:tcW w:w="2308" w:type="pct"/>
          </w:tcPr>
          <w:p w14:paraId="58A58276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każdej dostawy (cysterny)</w:t>
            </w:r>
          </w:p>
        </w:tc>
      </w:tr>
      <w:tr w:rsidR="00E13B26" w:rsidRPr="00E13B26" w14:paraId="6FA8D7F6" w14:textId="77777777" w:rsidTr="000E2CB2">
        <w:tc>
          <w:tcPr>
            <w:tcW w:w="340" w:type="pct"/>
          </w:tcPr>
          <w:p w14:paraId="4A7B5BF6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52" w:type="pct"/>
          </w:tcPr>
          <w:p w14:paraId="7983DBDB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 wypełniacza</w:t>
            </w:r>
          </w:p>
        </w:tc>
        <w:tc>
          <w:tcPr>
            <w:tcW w:w="2308" w:type="pct"/>
          </w:tcPr>
          <w:p w14:paraId="52966B8D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na 100 Mg</w:t>
            </w:r>
          </w:p>
        </w:tc>
      </w:tr>
      <w:tr w:rsidR="00E13B26" w:rsidRPr="00E13B26" w14:paraId="25E00B36" w14:textId="77777777" w:rsidTr="000E2CB2">
        <w:tc>
          <w:tcPr>
            <w:tcW w:w="340" w:type="pct"/>
          </w:tcPr>
          <w:p w14:paraId="3B71ED1B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52" w:type="pct"/>
          </w:tcPr>
          <w:p w14:paraId="1CA1FEA6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 kruszywa</w:t>
            </w:r>
          </w:p>
        </w:tc>
        <w:tc>
          <w:tcPr>
            <w:tcW w:w="2308" w:type="pct"/>
          </w:tcPr>
          <w:p w14:paraId="0DB2F7FB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każdej zmianie</w:t>
            </w:r>
          </w:p>
        </w:tc>
      </w:tr>
      <w:tr w:rsidR="00E13B26" w:rsidRPr="00E13B26" w14:paraId="2AC9C675" w14:textId="77777777" w:rsidTr="000E2CB2">
        <w:tc>
          <w:tcPr>
            <w:tcW w:w="340" w:type="pct"/>
          </w:tcPr>
          <w:p w14:paraId="1F1AE4D8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52" w:type="pct"/>
          </w:tcPr>
          <w:p w14:paraId="65C9FE38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Temperatura składników mieszanki SMA</w:t>
            </w:r>
          </w:p>
        </w:tc>
        <w:tc>
          <w:tcPr>
            <w:tcW w:w="2308" w:type="pct"/>
          </w:tcPr>
          <w:p w14:paraId="112A9CB0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dozór ciągły</w:t>
            </w:r>
          </w:p>
        </w:tc>
      </w:tr>
      <w:tr w:rsidR="00E13B26" w:rsidRPr="00E13B26" w14:paraId="3C5C4EEC" w14:textId="77777777" w:rsidTr="000E2CB2">
        <w:tc>
          <w:tcPr>
            <w:tcW w:w="340" w:type="pct"/>
          </w:tcPr>
          <w:p w14:paraId="19CF4B07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52" w:type="pct"/>
          </w:tcPr>
          <w:p w14:paraId="407DFAD3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Temperatura mieszanki SMA </w:t>
            </w:r>
          </w:p>
        </w:tc>
        <w:tc>
          <w:tcPr>
            <w:tcW w:w="2308" w:type="pct"/>
          </w:tcPr>
          <w:p w14:paraId="3C0C3BBB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 pojazd przy załadunku i w czasie wbudowywania</w:t>
            </w:r>
          </w:p>
        </w:tc>
      </w:tr>
      <w:tr w:rsidR="00E13B26" w:rsidRPr="00E13B26" w14:paraId="6463F715" w14:textId="77777777" w:rsidTr="000E2CB2">
        <w:tc>
          <w:tcPr>
            <w:tcW w:w="340" w:type="pct"/>
          </w:tcPr>
          <w:p w14:paraId="3C4C9358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352" w:type="pct"/>
          </w:tcPr>
          <w:p w14:paraId="60BD681D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Wygląd mieszanki SMA</w:t>
            </w:r>
          </w:p>
        </w:tc>
        <w:tc>
          <w:tcPr>
            <w:tcW w:w="2308" w:type="pct"/>
          </w:tcPr>
          <w:p w14:paraId="5D5015DF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</w:tr>
      <w:tr w:rsidR="00E13B26" w:rsidRPr="00E13B26" w14:paraId="541F2A8B" w14:textId="77777777" w:rsidTr="000E2CB2">
        <w:tc>
          <w:tcPr>
            <w:tcW w:w="340" w:type="pct"/>
          </w:tcPr>
          <w:p w14:paraId="6A0AD01F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352" w:type="pct"/>
          </w:tcPr>
          <w:p w14:paraId="3BDF19E4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 próbek mieszanki SMA</w:t>
            </w:r>
          </w:p>
        </w:tc>
        <w:tc>
          <w:tcPr>
            <w:tcW w:w="2308" w:type="pct"/>
          </w:tcPr>
          <w:p w14:paraId="78F1177E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jeden raz dziennie</w:t>
            </w:r>
          </w:p>
        </w:tc>
      </w:tr>
      <w:tr w:rsidR="00E13B26" w:rsidRPr="00E13B26" w14:paraId="5B3F1DEE" w14:textId="77777777" w:rsidTr="000E2CB2">
        <w:trPr>
          <w:cantSplit/>
        </w:trPr>
        <w:tc>
          <w:tcPr>
            <w:tcW w:w="5000" w:type="pct"/>
            <w:gridSpan w:val="3"/>
          </w:tcPr>
          <w:p w14:paraId="4AAFF462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 1 i l.p. 8 – badania mogą być wykonywane zamiennie wg PN-S-96025:2000 [9]</w:t>
            </w:r>
          </w:p>
        </w:tc>
      </w:tr>
    </w:tbl>
    <w:p w14:paraId="1F6C147F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05B083C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8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6.3.2.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Skład i uziarnienie mieszanki SMA</w:t>
      </w:r>
    </w:p>
    <w:p w14:paraId="0F578CD6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Badanie składu mieszanki SMA polega na wykonaniu ekstrakcji wg PN-S-04001: 1967 [8]. Wyniki powinny być zgodne z receptą laboratoryjną, z tolerancją podaną w tablicy 5. Dopuszcza się wykonanie badań innymi równoważnymi metodami.</w:t>
      </w:r>
    </w:p>
    <w:p w14:paraId="2CC2B992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5. Tolerancje zawartości składników mieszanki SMA względem zaprojektowanego składu przy badaniu pojedynczej próbki metodą ekstrakcji, % m/m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4610"/>
        <w:gridCol w:w="1914"/>
        <w:gridCol w:w="1916"/>
      </w:tblGrid>
      <w:tr w:rsidR="00E13B26" w:rsidRPr="00E13B26" w14:paraId="71D34670" w14:textId="77777777" w:rsidTr="000E2CB2">
        <w:trPr>
          <w:cantSplit/>
        </w:trPr>
        <w:tc>
          <w:tcPr>
            <w:tcW w:w="340" w:type="pct"/>
            <w:tcBorders>
              <w:bottom w:val="nil"/>
            </w:tcBorders>
          </w:tcPr>
          <w:p w14:paraId="4555E8FC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44" w:type="pct"/>
            <w:tcBorders>
              <w:bottom w:val="nil"/>
            </w:tcBorders>
          </w:tcPr>
          <w:p w14:paraId="0BD7E850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Składniki mieszanki</w:t>
            </w:r>
          </w:p>
        </w:tc>
        <w:tc>
          <w:tcPr>
            <w:tcW w:w="2115" w:type="pct"/>
            <w:gridSpan w:val="2"/>
          </w:tcPr>
          <w:p w14:paraId="74F7F397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Mieszanki do nawierzchni dróg</w:t>
            </w:r>
          </w:p>
          <w:p w14:paraId="6748E057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 kategorii ruchu</w:t>
            </w:r>
          </w:p>
        </w:tc>
      </w:tr>
      <w:tr w:rsidR="00E13B26" w:rsidRPr="00E13B26" w14:paraId="038DF1F4" w14:textId="77777777" w:rsidTr="000E2CB2">
        <w:trPr>
          <w:cantSplit/>
        </w:trPr>
        <w:tc>
          <w:tcPr>
            <w:tcW w:w="340" w:type="pct"/>
            <w:tcBorders>
              <w:top w:val="nil"/>
              <w:bottom w:val="double" w:sz="6" w:space="0" w:color="auto"/>
            </w:tcBorders>
          </w:tcPr>
          <w:p w14:paraId="514238EA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44" w:type="pct"/>
            <w:tcBorders>
              <w:top w:val="nil"/>
              <w:bottom w:val="double" w:sz="6" w:space="0" w:color="auto"/>
            </w:tcBorders>
          </w:tcPr>
          <w:p w14:paraId="748E3728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7" w:type="pct"/>
            <w:tcBorders>
              <w:bottom w:val="double" w:sz="6" w:space="0" w:color="auto"/>
            </w:tcBorders>
          </w:tcPr>
          <w:p w14:paraId="0EE6E4AF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 1 lub KR 2</w:t>
            </w:r>
          </w:p>
        </w:tc>
        <w:tc>
          <w:tcPr>
            <w:tcW w:w="1058" w:type="pct"/>
            <w:tcBorders>
              <w:bottom w:val="double" w:sz="6" w:space="0" w:color="auto"/>
            </w:tcBorders>
          </w:tcPr>
          <w:p w14:paraId="4ADFB775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 3 do KR 6</w:t>
            </w:r>
          </w:p>
        </w:tc>
      </w:tr>
      <w:tr w:rsidR="00E13B26" w:rsidRPr="00E13B26" w14:paraId="65E85EBE" w14:textId="77777777" w:rsidTr="000E2CB2">
        <w:tc>
          <w:tcPr>
            <w:tcW w:w="340" w:type="pct"/>
            <w:tcBorders>
              <w:top w:val="nil"/>
            </w:tcBorders>
          </w:tcPr>
          <w:p w14:paraId="7787C713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4" w:type="pct"/>
            <w:tcBorders>
              <w:top w:val="nil"/>
            </w:tcBorders>
          </w:tcPr>
          <w:p w14:paraId="2EED0EE7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Ziarna pozostające na sitach o oczkach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2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mm: 12,8;  9,6; 8,0; 6,3; 4,0; 2,0</w:t>
            </w:r>
          </w:p>
        </w:tc>
        <w:tc>
          <w:tcPr>
            <w:tcW w:w="1057" w:type="pct"/>
            <w:tcBorders>
              <w:top w:val="nil"/>
            </w:tcBorders>
          </w:tcPr>
          <w:p w14:paraId="57617614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5,0</w:t>
            </w:r>
          </w:p>
        </w:tc>
        <w:tc>
          <w:tcPr>
            <w:tcW w:w="1058" w:type="pct"/>
          </w:tcPr>
          <w:p w14:paraId="50FBC604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4,0</w:t>
            </w:r>
          </w:p>
        </w:tc>
      </w:tr>
      <w:tr w:rsidR="00E13B26" w:rsidRPr="00E13B26" w14:paraId="6B56389E" w14:textId="77777777" w:rsidTr="000E2CB2">
        <w:tc>
          <w:tcPr>
            <w:tcW w:w="340" w:type="pct"/>
          </w:tcPr>
          <w:p w14:paraId="1E879051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44" w:type="pct"/>
          </w:tcPr>
          <w:p w14:paraId="51B83F7A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Ziarna pozostające na sitach o oczkach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2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mm: 0,85; 0,42; 0,30; 0,18; 0,15; 0,075</w:t>
            </w:r>
          </w:p>
        </w:tc>
        <w:tc>
          <w:tcPr>
            <w:tcW w:w="1057" w:type="pct"/>
          </w:tcPr>
          <w:p w14:paraId="2468132C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3,0</w:t>
            </w:r>
          </w:p>
        </w:tc>
        <w:tc>
          <w:tcPr>
            <w:tcW w:w="1058" w:type="pct"/>
          </w:tcPr>
          <w:p w14:paraId="47B44F62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2,0</w:t>
            </w:r>
          </w:p>
        </w:tc>
      </w:tr>
      <w:tr w:rsidR="00E13B26" w:rsidRPr="00E13B26" w14:paraId="2C8E4EC6" w14:textId="77777777" w:rsidTr="000E2CB2">
        <w:tc>
          <w:tcPr>
            <w:tcW w:w="340" w:type="pct"/>
          </w:tcPr>
          <w:p w14:paraId="65C6F351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4" w:type="pct"/>
          </w:tcPr>
          <w:p w14:paraId="1C715640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Ziarna przechodzące przez sito o oczkach </w:t>
            </w:r>
          </w:p>
          <w:p w14:paraId="43069756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2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0,075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0,075 mm</w:t>
              </w:r>
            </w:smartTag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57" w:type="pct"/>
          </w:tcPr>
          <w:p w14:paraId="6EE8A005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2,0</w:t>
            </w:r>
          </w:p>
        </w:tc>
        <w:tc>
          <w:tcPr>
            <w:tcW w:w="1058" w:type="pct"/>
          </w:tcPr>
          <w:p w14:paraId="6D4FE197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1,5</w:t>
            </w:r>
          </w:p>
        </w:tc>
      </w:tr>
      <w:tr w:rsidR="00E13B26" w:rsidRPr="00E13B26" w14:paraId="3C919359" w14:textId="77777777" w:rsidTr="000E2CB2">
        <w:tc>
          <w:tcPr>
            <w:tcW w:w="340" w:type="pct"/>
          </w:tcPr>
          <w:p w14:paraId="6A70D194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4" w:type="pct"/>
          </w:tcPr>
          <w:p w14:paraId="0524F7D5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Asfalt</w:t>
            </w:r>
          </w:p>
        </w:tc>
        <w:tc>
          <w:tcPr>
            <w:tcW w:w="1057" w:type="pct"/>
          </w:tcPr>
          <w:p w14:paraId="76444A6B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0,5</w:t>
            </w:r>
          </w:p>
        </w:tc>
        <w:tc>
          <w:tcPr>
            <w:tcW w:w="1058" w:type="pct"/>
          </w:tcPr>
          <w:p w14:paraId="34E7D2DF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0,3</w:t>
            </w:r>
          </w:p>
        </w:tc>
      </w:tr>
    </w:tbl>
    <w:p w14:paraId="37CE8B1C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8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6.3.3.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właściwości asfaltu</w:t>
      </w:r>
    </w:p>
    <w:p w14:paraId="09BB797B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Dla każdej cysterny należy określić penetrację i temperaturę mięknienia asfaltu.</w:t>
      </w:r>
    </w:p>
    <w:p w14:paraId="78302205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8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6.3.4.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właściwości wypełniacza</w:t>
      </w:r>
    </w:p>
    <w:p w14:paraId="69961ED0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 każde 100 Mg zużytego wypełniacza należy określić uziarnienie i wilgotność wypełniacza. </w:t>
      </w:r>
    </w:p>
    <w:p w14:paraId="3F28FB49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6.3.5.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właściwości kruszywa</w:t>
      </w:r>
    </w:p>
    <w:p w14:paraId="223D04AD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każdej zmianie kruszywa należy określić klasę i gatunek kruszywa.</w:t>
      </w:r>
    </w:p>
    <w:p w14:paraId="19E91C91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00"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6.3.6.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Pomiar temperatury składników mieszanki SMA</w:t>
      </w:r>
    </w:p>
    <w:p w14:paraId="1EF9B79A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Pomiar polega na odczytaniu temperatury na skali odpowiedniego termometru zamontowanego na otaczarce. Temperatura powinna być zgodna z wymaganiami podanymi w recepcie laboratoryjnej i SST.</w:t>
      </w:r>
    </w:p>
    <w:p w14:paraId="6D054903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00"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6.3.7.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Pomiar temperatury mieszanki SMA</w:t>
      </w:r>
    </w:p>
    <w:p w14:paraId="7ECEEF86" w14:textId="1EC847E5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Pomiar temperatury mieszanki SMA powinien być dokonany przy załadunku i w czasie wbudowywania w nawierzchnię. Pomiar należy wykonać przy użyciu termometru bimetalicznego z dokładnością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</w:t>
      </w:r>
      <w:r w:rsidRPr="00E13B2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 xml:space="preserve">o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C, </w:t>
      </w:r>
      <w:r w:rsidR="0046613F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a temperatura powinna być zgodna z wymaganą w recepcie.</w:t>
      </w:r>
    </w:p>
    <w:p w14:paraId="63C7D632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00" w:after="6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6.3.8.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Sprawdzenie wyglądu mieszanki SMA</w:t>
      </w:r>
    </w:p>
    <w:p w14:paraId="04713960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wyglądu mieszanki SMA polega na ocenie wizualnej jej wyglądu w czasie produkcji, załadunku, rozładunku i wbudowywania.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6B2B8FF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00"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6.3.9.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Właściwości mieszanki SMA</w:t>
      </w:r>
    </w:p>
    <w:p w14:paraId="116FCD0E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Należy określać wolną przestrzeń na próbkach zagęszczonych metodą Marshalla. Wyniki powinny być zgodne z receptą laboratoryjną.</w:t>
      </w:r>
    </w:p>
    <w:p w14:paraId="091A5154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1AEC2AE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60" w:after="60" w:line="240" w:lineRule="auto"/>
        <w:ind w:left="425" w:hanging="42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   Badania dotyczące cech geometrycznych i właściwości nawierzchni z mieszanki SMA</w:t>
      </w:r>
    </w:p>
    <w:p w14:paraId="386F6BC5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6.4.1.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Częstotliwość oraz zakres badań i pomiarów</w:t>
      </w:r>
    </w:p>
    <w:p w14:paraId="25864740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podaje tablica 6.</w:t>
      </w:r>
    </w:p>
    <w:p w14:paraId="2B681E32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5B23A1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6. Częstotliwość oraz zakres badań i pomiarów wykonanej nawierzchni z mieszanki SMA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3421"/>
        <w:gridCol w:w="5131"/>
      </w:tblGrid>
      <w:tr w:rsidR="00E13B26" w:rsidRPr="00E13B26" w14:paraId="703C32A0" w14:textId="77777777" w:rsidTr="000E2CB2">
        <w:tc>
          <w:tcPr>
            <w:tcW w:w="278" w:type="pct"/>
            <w:tcBorders>
              <w:bottom w:val="double" w:sz="6" w:space="0" w:color="auto"/>
            </w:tcBorders>
          </w:tcPr>
          <w:p w14:paraId="4772AB8F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89" w:type="pct"/>
            <w:tcBorders>
              <w:bottom w:val="double" w:sz="6" w:space="0" w:color="auto"/>
            </w:tcBorders>
          </w:tcPr>
          <w:p w14:paraId="152C5F26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</w:t>
            </w:r>
          </w:p>
        </w:tc>
        <w:tc>
          <w:tcPr>
            <w:tcW w:w="2833" w:type="pct"/>
            <w:tcBorders>
              <w:bottom w:val="double" w:sz="6" w:space="0" w:color="auto"/>
            </w:tcBorders>
          </w:tcPr>
          <w:p w14:paraId="624AF23E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częstotliwość badań i pomiarów</w:t>
            </w:r>
          </w:p>
        </w:tc>
      </w:tr>
      <w:tr w:rsidR="00E13B26" w:rsidRPr="00E13B26" w14:paraId="01E77601" w14:textId="77777777" w:rsidTr="000E2CB2">
        <w:tc>
          <w:tcPr>
            <w:tcW w:w="278" w:type="pct"/>
            <w:tcBorders>
              <w:top w:val="nil"/>
            </w:tcBorders>
          </w:tcPr>
          <w:p w14:paraId="506F18DD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9" w:type="pct"/>
            <w:tcBorders>
              <w:top w:val="nil"/>
            </w:tcBorders>
          </w:tcPr>
          <w:p w14:paraId="5119B020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warstwy</w:t>
            </w:r>
          </w:p>
        </w:tc>
        <w:tc>
          <w:tcPr>
            <w:tcW w:w="2833" w:type="pct"/>
            <w:tcBorders>
              <w:top w:val="nil"/>
            </w:tcBorders>
          </w:tcPr>
          <w:p w14:paraId="61868D4C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razy 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 km</w:t>
              </w:r>
            </w:smartTag>
          </w:p>
        </w:tc>
      </w:tr>
      <w:tr w:rsidR="00E13B26" w:rsidRPr="00E13B26" w14:paraId="7A81B3AA" w14:textId="77777777" w:rsidTr="000E2CB2">
        <w:tc>
          <w:tcPr>
            <w:tcW w:w="278" w:type="pct"/>
          </w:tcPr>
          <w:p w14:paraId="27A6AC3A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89" w:type="pct"/>
          </w:tcPr>
          <w:p w14:paraId="4029F8D3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podłużna warstwy</w:t>
            </w:r>
          </w:p>
        </w:tc>
        <w:tc>
          <w:tcPr>
            <w:tcW w:w="2833" w:type="pct"/>
          </w:tcPr>
          <w:p w14:paraId="253B99A2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każdy pas ruchu </w:t>
            </w:r>
            <w:proofErr w:type="spellStart"/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planografem</w:t>
            </w:r>
            <w:proofErr w:type="spellEnd"/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łatą co 10 m</w:t>
            </w:r>
          </w:p>
        </w:tc>
      </w:tr>
      <w:tr w:rsidR="00E13B26" w:rsidRPr="00E13B26" w14:paraId="36438E21" w14:textId="77777777" w:rsidTr="000E2CB2">
        <w:tc>
          <w:tcPr>
            <w:tcW w:w="278" w:type="pct"/>
          </w:tcPr>
          <w:p w14:paraId="5CD67C77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89" w:type="pct"/>
          </w:tcPr>
          <w:p w14:paraId="2B71B6E0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poprzeczna warstwy</w:t>
            </w:r>
          </w:p>
        </w:tc>
        <w:tc>
          <w:tcPr>
            <w:tcW w:w="2833" w:type="pct"/>
          </w:tcPr>
          <w:p w14:paraId="44817A74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rzadziej niż co </w:t>
            </w:r>
            <w:smartTag w:uri="urn:schemas-microsoft-com:office:smarttags" w:element="metricconverter">
              <w:smartTagPr>
                <w:attr w:name="ProductID" w:val="5 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5 m</w:t>
              </w:r>
            </w:smartTag>
          </w:p>
        </w:tc>
      </w:tr>
      <w:tr w:rsidR="00E13B26" w:rsidRPr="00E13B26" w14:paraId="6DBCE45B" w14:textId="77777777" w:rsidTr="000E2CB2">
        <w:tc>
          <w:tcPr>
            <w:tcW w:w="278" w:type="pct"/>
            <w:tcBorders>
              <w:bottom w:val="nil"/>
            </w:tcBorders>
          </w:tcPr>
          <w:p w14:paraId="58B06798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89" w:type="pct"/>
            <w:tcBorders>
              <w:bottom w:val="nil"/>
            </w:tcBorders>
          </w:tcPr>
          <w:p w14:paraId="028329BC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Spadki poprzeczne warstwy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2833" w:type="pct"/>
            <w:tcBorders>
              <w:bottom w:val="nil"/>
            </w:tcBorders>
          </w:tcPr>
          <w:p w14:paraId="7CE4B9E8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 km</w:t>
              </w:r>
            </w:smartTag>
          </w:p>
        </w:tc>
      </w:tr>
      <w:tr w:rsidR="00E13B26" w:rsidRPr="00E13B26" w14:paraId="631A5204" w14:textId="77777777" w:rsidTr="000E2C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15732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ACE71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Rzędne wysokościowe warstwy</w:t>
            </w:r>
          </w:p>
        </w:tc>
        <w:tc>
          <w:tcPr>
            <w:tcW w:w="2833" w:type="pct"/>
            <w:tcBorders>
              <w:top w:val="single" w:sz="6" w:space="0" w:color="auto"/>
              <w:right w:val="single" w:sz="6" w:space="0" w:color="auto"/>
            </w:tcBorders>
          </w:tcPr>
          <w:p w14:paraId="2B5E7E26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rzędnych niwelacji podłużnej i poprzecznej oraz usytuowania osi według dokumentacji budowy</w:t>
            </w:r>
          </w:p>
        </w:tc>
      </w:tr>
      <w:tr w:rsidR="00E13B26" w:rsidRPr="00E13B26" w14:paraId="3FEE8E40" w14:textId="77777777" w:rsidTr="000E2C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957F8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089E0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Ukształtowanie osi w planie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2833" w:type="pct"/>
            <w:tcBorders>
              <w:bottom w:val="single" w:sz="6" w:space="0" w:color="auto"/>
              <w:right w:val="single" w:sz="6" w:space="0" w:color="auto"/>
            </w:tcBorders>
          </w:tcPr>
          <w:p w14:paraId="6CF64CD6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13B26" w:rsidRPr="00E13B26" w14:paraId="4DA8D22F" w14:textId="77777777" w:rsidTr="000E2CB2">
        <w:tc>
          <w:tcPr>
            <w:tcW w:w="278" w:type="pct"/>
          </w:tcPr>
          <w:p w14:paraId="3DD4054B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89" w:type="pct"/>
          </w:tcPr>
          <w:p w14:paraId="09DBD222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Grubość warstwy</w:t>
            </w:r>
          </w:p>
        </w:tc>
        <w:tc>
          <w:tcPr>
            <w:tcW w:w="2833" w:type="pct"/>
          </w:tcPr>
          <w:p w14:paraId="51192B8E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3000 m</w:t>
              </w: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vertAlign w:val="superscript"/>
                  <w:lang w:eastAsia="pl-PL"/>
                </w:rPr>
                <w:t>2</w:t>
              </w:r>
            </w:smartTag>
          </w:p>
        </w:tc>
      </w:tr>
      <w:tr w:rsidR="00E13B26" w:rsidRPr="00E13B26" w14:paraId="0B8CA524" w14:textId="77777777" w:rsidTr="000E2CB2">
        <w:tc>
          <w:tcPr>
            <w:tcW w:w="278" w:type="pct"/>
          </w:tcPr>
          <w:p w14:paraId="6094289E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89" w:type="pct"/>
          </w:tcPr>
          <w:p w14:paraId="2EE7238B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Złącza podłużne i poprzeczne</w:t>
            </w:r>
          </w:p>
        </w:tc>
        <w:tc>
          <w:tcPr>
            <w:tcW w:w="2833" w:type="pct"/>
          </w:tcPr>
          <w:p w14:paraId="744B65C8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cała długość złącza</w:t>
            </w:r>
          </w:p>
        </w:tc>
      </w:tr>
      <w:tr w:rsidR="00E13B26" w:rsidRPr="00E13B26" w14:paraId="4E6D7F0F" w14:textId="77777777" w:rsidTr="000E2CB2">
        <w:tc>
          <w:tcPr>
            <w:tcW w:w="278" w:type="pct"/>
          </w:tcPr>
          <w:p w14:paraId="2DA816BE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89" w:type="pct"/>
          </w:tcPr>
          <w:p w14:paraId="247D4780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Krawędź, obramowanie warstwy</w:t>
            </w:r>
          </w:p>
        </w:tc>
        <w:tc>
          <w:tcPr>
            <w:tcW w:w="2833" w:type="pct"/>
          </w:tcPr>
          <w:p w14:paraId="752CB01F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cała długość</w:t>
            </w:r>
          </w:p>
        </w:tc>
      </w:tr>
      <w:tr w:rsidR="00E13B26" w:rsidRPr="00E13B26" w14:paraId="1372AA86" w14:textId="77777777" w:rsidTr="000E2CB2">
        <w:tc>
          <w:tcPr>
            <w:tcW w:w="278" w:type="pct"/>
          </w:tcPr>
          <w:p w14:paraId="59B04E92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89" w:type="pct"/>
          </w:tcPr>
          <w:p w14:paraId="5BC314FF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Wygląd warstwy</w:t>
            </w:r>
          </w:p>
        </w:tc>
        <w:tc>
          <w:tcPr>
            <w:tcW w:w="2833" w:type="pct"/>
          </w:tcPr>
          <w:p w14:paraId="6609724C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ciągła</w:t>
            </w:r>
          </w:p>
        </w:tc>
      </w:tr>
      <w:tr w:rsidR="00E13B26" w:rsidRPr="00E13B26" w14:paraId="21F0C6B7" w14:textId="77777777" w:rsidTr="000E2CB2">
        <w:tc>
          <w:tcPr>
            <w:tcW w:w="278" w:type="pct"/>
          </w:tcPr>
          <w:p w14:paraId="31049326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89" w:type="pct"/>
          </w:tcPr>
          <w:p w14:paraId="178DE2B0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Zagęszczenie warstwy</w:t>
            </w:r>
          </w:p>
        </w:tc>
        <w:tc>
          <w:tcPr>
            <w:tcW w:w="2833" w:type="pct"/>
          </w:tcPr>
          <w:p w14:paraId="393E3129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3000 m</w:t>
              </w: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vertAlign w:val="superscript"/>
                  <w:lang w:eastAsia="pl-PL"/>
                </w:rPr>
                <w:t>2</w:t>
              </w:r>
            </w:smartTag>
          </w:p>
        </w:tc>
      </w:tr>
      <w:tr w:rsidR="00E13B26" w:rsidRPr="00E13B26" w14:paraId="714AE975" w14:textId="77777777" w:rsidTr="000E2CB2">
        <w:tc>
          <w:tcPr>
            <w:tcW w:w="278" w:type="pct"/>
          </w:tcPr>
          <w:p w14:paraId="2D0425A3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89" w:type="pct"/>
          </w:tcPr>
          <w:p w14:paraId="132498D0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Wolna przestrzeń w warstwie </w:t>
            </w:r>
          </w:p>
        </w:tc>
        <w:tc>
          <w:tcPr>
            <w:tcW w:w="2833" w:type="pct"/>
          </w:tcPr>
          <w:p w14:paraId="7E0718AF" w14:textId="77777777"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</w:tr>
    </w:tbl>
    <w:p w14:paraId="61EB1F51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*) Dodatkowe pomiary spadków poprzecznych i ukształtowania osi w planie należy wykonać w punktach głównych łuków poziomych.</w:t>
      </w:r>
    </w:p>
    <w:p w14:paraId="141D6356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6.4.2.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warstwy</w:t>
      </w:r>
    </w:p>
    <w:p w14:paraId="467885DA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Szerokość wykonanej warstwy powinna być zgodna z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e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zleceniem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 tolerancją + </w:t>
      </w:r>
      <w:smartTag w:uri="urn:schemas-microsoft-com:office:smarttags" w:element="metricconverter">
        <w:smartTagPr>
          <w:attr w:name="ProductID" w:val="5 c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18B3CB19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6.4.3.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Równość warstwy</w:t>
      </w:r>
    </w:p>
    <w:p w14:paraId="44833BD3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podłużne i poprzeczne warstwy mierzone wg BN-68/8931-04 [11] nie powinny być większe od :</w:t>
      </w:r>
    </w:p>
    <w:p w14:paraId="799ADAE6" w14:textId="77777777" w:rsidR="00E13B26" w:rsidRPr="00E13B26" w:rsidRDefault="00E13B26" w:rsidP="00E13B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drogi klasy A, S i GP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-  </w:t>
      </w:r>
      <w:smartTag w:uri="urn:schemas-microsoft-com:office:smarttags" w:element="metricconverter">
        <w:smartTagPr>
          <w:attr w:name="ProductID" w:val="4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44CCB42C" w14:textId="77777777" w:rsidR="00E13B26" w:rsidRPr="00E13B26" w:rsidRDefault="00E13B26" w:rsidP="00E13B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droga klasy G i Z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-  </w:t>
      </w:r>
      <w:smartTag w:uri="urn:schemas-microsoft-com:office:smarttags" w:element="metricconverter">
        <w:smartTagPr>
          <w:attr w:name="ProductID" w:val="6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6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7C28D752" w14:textId="77777777" w:rsidR="00E13B26" w:rsidRPr="00E13B26" w:rsidRDefault="00E13B26" w:rsidP="00E13B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droga klasy L i  D oraz place i parkingi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-  </w:t>
      </w:r>
      <w:smartTag w:uri="urn:schemas-microsoft-com:office:smarttags" w:element="metricconverter">
        <w:smartTagPr>
          <w:attr w:name="ProductID" w:val="9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9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5D94EBD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6.4.4.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Spadki poprzeczne warstwy</w:t>
      </w:r>
    </w:p>
    <w:p w14:paraId="3CAE7C81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Spadki poprzeczne warstwy na prostych i łukach powinny być zgodne </w:t>
      </w:r>
      <w:r w:rsidR="003F5562"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e</w:t>
      </w:r>
      <w:r w:rsidR="003F5562"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zleceniem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tolerancją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0,5 %.</w:t>
      </w:r>
    </w:p>
    <w:p w14:paraId="0CEB4485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6.4.5.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Rzędne wysokościowe warstwy</w:t>
      </w:r>
    </w:p>
    <w:p w14:paraId="38B06C1F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Rzędne wysokościowe warstwy  powinny być zgodne </w:t>
      </w:r>
      <w:r w:rsidR="003F5562"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e</w:t>
      </w:r>
      <w:r w:rsidR="003F5562"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zleceniem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tolerancją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6330B7E1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6.4.6.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Ukształtowanie osi w planie</w:t>
      </w:r>
    </w:p>
    <w:p w14:paraId="5F0B0BAD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Oś warstwy w planie powinna być usytuowana zgodnie </w:t>
      </w:r>
      <w:r w:rsidR="003F5562"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e</w:t>
      </w:r>
      <w:r w:rsidR="003F5562"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zleceniem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 tolerancją 5 cm.</w:t>
      </w:r>
    </w:p>
    <w:p w14:paraId="45CBDCFD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6.4.7.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Grubość warstwy</w:t>
      </w:r>
    </w:p>
    <w:p w14:paraId="38E9BA64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Grubość warstwy powinna być zgodna z grubością projektową, z tolerancją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10 % (nie dotyczy bardzo cienkich i cienkich warstw), a:</w:t>
      </w:r>
    </w:p>
    <w:p w14:paraId="79A0580E" w14:textId="77777777" w:rsidR="00E13B26" w:rsidRPr="00E13B26" w:rsidRDefault="00E13B26" w:rsidP="00E13B2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bardzo cienkich warstw od 1,5 do </w:t>
      </w:r>
      <w:smartTag w:uri="urn:schemas-microsoft-com:office:smarttags" w:element="metricconverter">
        <w:smartTagPr>
          <w:attr w:name="ProductID" w:val="2,5 c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2,5 cm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tolerancja + </w:t>
      </w:r>
      <w:smartTag w:uri="urn:schemas-microsoft-com:office:smarttags" w:element="metricconverter">
        <w:smartTagPr>
          <w:attr w:name="ProductID" w:val="5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175F071A" w14:textId="77777777" w:rsidR="00E13B26" w:rsidRPr="00E13B26" w:rsidRDefault="00E13B26" w:rsidP="00E13B2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cienkich warstw od 2,5 do </w:t>
      </w:r>
      <w:smartTag w:uri="urn:schemas-microsoft-com:office:smarttags" w:element="metricconverter">
        <w:smartTagPr>
          <w:attr w:name="ProductID" w:val="3,5 c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3,5 cm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tolerancja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33A02738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6.4.8.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Złącza podłużne i poprzeczne</w:t>
      </w:r>
    </w:p>
    <w:p w14:paraId="220D60B8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prawidłowości wykonania złącza podłużnego i poprzecznego polega na oględzinach. Złącza powinny być równe i związane.</w:t>
      </w:r>
    </w:p>
    <w:p w14:paraId="7644305B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6.4.9.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Krawędź, obramowanie warstwy</w:t>
      </w:r>
    </w:p>
    <w:p w14:paraId="31001822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 xml:space="preserve">Warstwa ścieralna przy opornikach drogowych i urządzeniach w jezdni powinna wystawać od 3 mm do </w:t>
      </w:r>
      <w:smartTag w:uri="urn:schemas-microsoft-com:office:smarttags" w:element="metricconverter">
        <w:smartTagPr>
          <w:attr w:name="ProductID" w:val="5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ponad ich powierzchnię. Warstwa nieobramowana powinna być wyprofilowana, a w miejscach gdzie zaszła konieczność obcięcia, pokryta asfaltem.</w:t>
      </w:r>
    </w:p>
    <w:p w14:paraId="6BAA9A9A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6.4.10.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Wygląd warstwy</w:t>
      </w:r>
    </w:p>
    <w:p w14:paraId="0AFA0660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Wygląd warstwy powinien mieć jednolitą teksturę, bez miejsc </w:t>
      </w:r>
      <w:proofErr w:type="spellStart"/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przeasfaltowanych</w:t>
      </w:r>
      <w:proofErr w:type="spellEnd"/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 porowatych, łuszczących się i spękań. Luźne grysy zastosowane do uszorstnienia warstwy powinny być usunięte.</w:t>
      </w:r>
    </w:p>
    <w:p w14:paraId="34D3513D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6.4.11.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Zagęszczenie warstwy i wolna przestrzeń w warstwie</w:t>
      </w:r>
    </w:p>
    <w:p w14:paraId="29E06C20" w14:textId="047ADC1C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Zagęszczenie i wolna przestrzeń w warstwie powinny być zgodne z wymaganiami ustalonymi w SST </w:t>
      </w:r>
      <w:r w:rsidR="0046613F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i recepcie laboratoryjnej.</w:t>
      </w:r>
    </w:p>
    <w:p w14:paraId="21A0CEBC" w14:textId="77777777"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2" w:name="_Toc418482010"/>
      <w:bookmarkStart w:id="13" w:name="_Toc498836501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12"/>
      <w:bookmarkEnd w:id="13"/>
    </w:p>
    <w:p w14:paraId="3127C43C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14:paraId="5DA005A4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Ogólne zasady obmiaru robót podano w 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7.</w:t>
      </w:r>
    </w:p>
    <w:p w14:paraId="5F05483B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14:paraId="68B0EF99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E13B2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warstwy nawierzchni z mieszanki SMA.</w:t>
      </w:r>
    </w:p>
    <w:p w14:paraId="66E4BD8F" w14:textId="77777777"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4" w:name="_Toc418482011"/>
      <w:bookmarkStart w:id="15" w:name="_Toc498836502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14"/>
      <w:bookmarkEnd w:id="15"/>
    </w:p>
    <w:p w14:paraId="70491640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odbioru robót podano w 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8.</w:t>
      </w:r>
    </w:p>
    <w:p w14:paraId="3EE78664" w14:textId="785ACF52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Roboty uznaje się za zgodne z dokumentacją projektową i SST jeżeli wszystkie pomiary i badania </w:t>
      </w:r>
      <w:r w:rsidR="0046613F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 zachowaniem tolerancji wg pkt 6 i PN-S-96025:2000 [9] dały wyniki pozytywne.</w:t>
      </w:r>
    </w:p>
    <w:p w14:paraId="531B8EF5" w14:textId="77777777"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6" w:name="_Toc418482012"/>
      <w:bookmarkStart w:id="17" w:name="_Toc498836503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16"/>
      <w:bookmarkEnd w:id="17"/>
    </w:p>
    <w:p w14:paraId="634824AB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14:paraId="61B3A1E4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ustalenia dotyczące podstawy płatności podano w OST D-M.00.00.00 „Wymagania ogólne” pkt 9.</w:t>
      </w:r>
    </w:p>
    <w:p w14:paraId="435685A3" w14:textId="77777777"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14:paraId="6951A7F0" w14:textId="77777777"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2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warstwy nawierzchni z mieszanki SMA obejmuje:</w:t>
      </w:r>
    </w:p>
    <w:p w14:paraId="7CA48756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14:paraId="4EE8F6B0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14:paraId="5A4C8EEF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oczyszczenie podłoża,</w:t>
      </w:r>
    </w:p>
    <w:p w14:paraId="46144E3A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skropienie podłoża,</w:t>
      </w:r>
    </w:p>
    <w:p w14:paraId="1409D406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materiałów,</w:t>
      </w:r>
    </w:p>
    <w:p w14:paraId="5817B28F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wyprodukowanie mieszanki SMA i jej transport na miejsce wbudowania,</w:t>
      </w:r>
    </w:p>
    <w:p w14:paraId="202A03A0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posmarowanie lepiszczem krawędzi urządzeń obcych i krawężników,</w:t>
      </w:r>
    </w:p>
    <w:p w14:paraId="06D9C547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rozłożenie i zagęszczenie mieszanki SMA,</w:t>
      </w:r>
    </w:p>
    <w:p w14:paraId="6B71F873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posypanie grysem i przywałowanie,</w:t>
      </w:r>
    </w:p>
    <w:p w14:paraId="0E5554CF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obcięcie krawędzi i posmarowanie lepiszczem,</w:t>
      </w:r>
    </w:p>
    <w:p w14:paraId="7AA33494" w14:textId="77777777"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laboratoryjnych, wymaganych w specyfikacji technicznej.</w:t>
      </w:r>
    </w:p>
    <w:p w14:paraId="6225187C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293DAA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2F7CD1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21D46ADE" w14:textId="77777777" w:rsidR="00E13B26" w:rsidRPr="00E13B26" w:rsidRDefault="00E13B26" w:rsidP="00E13B2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8" w:name="_Toc418482013"/>
      <w:bookmarkStart w:id="19" w:name="_Toc498836504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18"/>
      <w:bookmarkEnd w:id="19"/>
    </w:p>
    <w:p w14:paraId="6D1493BF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Normy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3"/>
        <w:gridCol w:w="5417"/>
      </w:tblGrid>
      <w:tr w:rsidR="00E13B26" w:rsidRPr="00E13B26" w14:paraId="074FC393" w14:textId="77777777" w:rsidTr="000E2CB2">
        <w:tc>
          <w:tcPr>
            <w:tcW w:w="2023" w:type="dxa"/>
          </w:tcPr>
          <w:p w14:paraId="49750311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1. PN-B-11111:1996</w:t>
            </w:r>
          </w:p>
        </w:tc>
        <w:tc>
          <w:tcPr>
            <w:tcW w:w="5417" w:type="dxa"/>
          </w:tcPr>
          <w:p w14:paraId="2903869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Kruszywa naturalne do   nawierzchni drogowych. Żwir i mieszanka</w:t>
            </w:r>
          </w:p>
        </w:tc>
      </w:tr>
      <w:tr w:rsidR="00E13B26" w:rsidRPr="00E13B26" w14:paraId="5665AA32" w14:textId="77777777" w:rsidTr="000E2CB2">
        <w:tc>
          <w:tcPr>
            <w:tcW w:w="2023" w:type="dxa"/>
          </w:tcPr>
          <w:p w14:paraId="1A0E9B0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2. PN-B-11112:1996</w:t>
            </w:r>
          </w:p>
        </w:tc>
        <w:tc>
          <w:tcPr>
            <w:tcW w:w="5417" w:type="dxa"/>
          </w:tcPr>
          <w:p w14:paraId="3D5DE6A2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Kruszywo łamane do nawierzchni   drogowych</w:t>
            </w:r>
          </w:p>
        </w:tc>
      </w:tr>
      <w:tr w:rsidR="00E13B26" w:rsidRPr="00E13B26" w14:paraId="2ECBBE23" w14:textId="77777777" w:rsidTr="000E2CB2">
        <w:tc>
          <w:tcPr>
            <w:tcW w:w="2023" w:type="dxa"/>
          </w:tcPr>
          <w:p w14:paraId="153F15B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3. PN-B-11113:1996</w:t>
            </w:r>
          </w:p>
          <w:p w14:paraId="30319168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8A420E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4. PN-B-11115:1998 </w:t>
            </w:r>
          </w:p>
        </w:tc>
        <w:tc>
          <w:tcPr>
            <w:tcW w:w="5417" w:type="dxa"/>
          </w:tcPr>
          <w:p w14:paraId="4B8EAA10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Kruszywo naturalne do nawierzchni drogowych. Piasek</w:t>
            </w:r>
          </w:p>
          <w:p w14:paraId="3B1EFC8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sztuczne z żużla stalowniczego do nawierzchni drogowych</w:t>
            </w:r>
          </w:p>
        </w:tc>
      </w:tr>
      <w:tr w:rsidR="00E13B26" w:rsidRPr="00E13B26" w14:paraId="4BF5A3F2" w14:textId="77777777" w:rsidTr="000E2CB2">
        <w:tc>
          <w:tcPr>
            <w:tcW w:w="2023" w:type="dxa"/>
          </w:tcPr>
          <w:p w14:paraId="594A036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5. PN-C-04024:1991</w:t>
            </w:r>
          </w:p>
        </w:tc>
        <w:tc>
          <w:tcPr>
            <w:tcW w:w="5417" w:type="dxa"/>
          </w:tcPr>
          <w:p w14:paraId="07726E14" w14:textId="4ED082FC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Ropa naftowa i przetwory naftowe. Pakowanie, znakowanie         </w:t>
            </w:r>
            <w:r w:rsidR="004661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transport</w:t>
            </w:r>
          </w:p>
        </w:tc>
      </w:tr>
      <w:tr w:rsidR="00E13B26" w:rsidRPr="00E13B26" w14:paraId="0EC1A0CE" w14:textId="77777777" w:rsidTr="000E2CB2">
        <w:tc>
          <w:tcPr>
            <w:tcW w:w="2023" w:type="dxa"/>
          </w:tcPr>
          <w:p w14:paraId="299F5AF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6. PN-C-96170:1965  </w:t>
            </w:r>
          </w:p>
          <w:p w14:paraId="6171D70D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  7. PN-C-96173:1974</w:t>
            </w:r>
          </w:p>
          <w:p w14:paraId="6753EA55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951AC34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8. PN-S-04001:1967</w:t>
            </w:r>
          </w:p>
        </w:tc>
        <w:tc>
          <w:tcPr>
            <w:tcW w:w="5417" w:type="dxa"/>
          </w:tcPr>
          <w:p w14:paraId="6D47FAE3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Przetwory naftowe. Asfalty drogowe</w:t>
            </w:r>
          </w:p>
          <w:p w14:paraId="7D70D8E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Przetwory naftowe. Asfalty upłynnione AUN do nawierzchni drogowych</w:t>
            </w:r>
          </w:p>
          <w:p w14:paraId="6D3E6BF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Metody badań mas mineralno-bitumicznych i nawierzchni bitumicznych</w:t>
            </w:r>
          </w:p>
        </w:tc>
      </w:tr>
      <w:tr w:rsidR="00E13B26" w:rsidRPr="00E13B26" w14:paraId="4702ABE3" w14:textId="77777777" w:rsidTr="000E2CB2">
        <w:tc>
          <w:tcPr>
            <w:tcW w:w="2023" w:type="dxa"/>
          </w:tcPr>
          <w:p w14:paraId="3542B4DC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  9. PN-S-96025:2000</w:t>
            </w:r>
          </w:p>
          <w:p w14:paraId="5B213456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3E1ADF9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10. PN-S-96504:1961</w:t>
            </w:r>
          </w:p>
        </w:tc>
        <w:tc>
          <w:tcPr>
            <w:tcW w:w="5417" w:type="dxa"/>
          </w:tcPr>
          <w:p w14:paraId="23DBDE0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 i lotniskowe. Nawierzchnie asfaltowe. Wymagania</w:t>
            </w:r>
          </w:p>
          <w:p w14:paraId="44E2AC8E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Wypełniacz kamienny do mas bitumicznych</w:t>
            </w:r>
          </w:p>
        </w:tc>
      </w:tr>
      <w:tr w:rsidR="00E13B26" w:rsidRPr="00E13B26" w14:paraId="1D96EDDE" w14:textId="77777777" w:rsidTr="000E2CB2">
        <w:tc>
          <w:tcPr>
            <w:tcW w:w="2023" w:type="dxa"/>
          </w:tcPr>
          <w:p w14:paraId="4C88F74F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11. BN-68/8931-04</w:t>
            </w:r>
          </w:p>
        </w:tc>
        <w:tc>
          <w:tcPr>
            <w:tcW w:w="5417" w:type="dxa"/>
          </w:tcPr>
          <w:p w14:paraId="3D84755B" w14:textId="77777777"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Drogi samochodowe. Pomiar równości nawierzchni </w:t>
            </w:r>
            <w:proofErr w:type="spellStart"/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planografem</w:t>
            </w:r>
            <w:proofErr w:type="spellEnd"/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i łatą.</w:t>
            </w:r>
          </w:p>
        </w:tc>
      </w:tr>
    </w:tbl>
    <w:p w14:paraId="42300DE7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8922FDC" w14:textId="77777777"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Inne dokumenty</w:t>
      </w:r>
    </w:p>
    <w:p w14:paraId="2B42D5B4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12. WT/MK-CZDP 84. Wytyczne techniczne oceny jakości grysów i żwirów kruszonych produkowanych z  naturalnie rozdrobnionego surowca skalnego, przeznaczonych do nawierzchni drogowych. CZDP, Warszawa, 1984</w:t>
      </w:r>
    </w:p>
    <w:p w14:paraId="3E0D1882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13. Zasady wykonywania nawierzchni z mieszanki SMA (ZW-SMA 95). Informacje, instrukcje - zeszyt 49,</w:t>
      </w:r>
    </w:p>
    <w:p w14:paraId="1771FCF5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IBDiM, Warszawa, 1997</w:t>
      </w:r>
    </w:p>
    <w:p w14:paraId="0B0212A8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14. Warunki techniczne. Drogowe kationowe emulsje asfaltowe EmA-99. Informacje, instrukcje - zeszyt 60, IBDiM, Warszawa, 1999</w:t>
      </w:r>
    </w:p>
    <w:p w14:paraId="69926DBA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15. Katalog typowych konstrukcji nawierzchni podatnych i półsztywnych, IBDiM, Warszawa, 1997</w:t>
      </w:r>
    </w:p>
    <w:p w14:paraId="31886957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16. Tymczasowe wytyczne techniczne. Polimeroasfalty drogowe. TWT-PAD-97. Informacje, instrukcje - zeszyt 54, IBDiM, Warszawa, 1997.</w:t>
      </w:r>
    </w:p>
    <w:p w14:paraId="593DF03E" w14:textId="77777777"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left="426" w:hanging="285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17. Katalog wzmocnień i remontów nawierzchni podatnych i półsztywnych, IBDiM, Warszawa, 2001.</w:t>
      </w:r>
    </w:p>
    <w:p w14:paraId="383658DC" w14:textId="77777777" w:rsidR="0094264C" w:rsidRDefault="00E13B26" w:rsidP="003F5562">
      <w:p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18. Rozporządzenie Ministra Transportu i Gospodarki Morskiej z dnia 2 marca 1999 r. w sprawie warunków technicznych, jakim powinny odpowiadać drogi publiczne i ich usytuowanie (Dz. U. Nr 43 z 1999 r., poz. 430).</w:t>
      </w:r>
    </w:p>
    <w:sectPr w:rsidR="00942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31A6C9A"/>
    <w:lvl w:ilvl="0">
      <w:numFmt w:val="bullet"/>
      <w:lvlText w:val="*"/>
      <w:lvlJc w:val="left"/>
    </w:lvl>
  </w:abstractNum>
  <w:abstractNum w:abstractNumId="1" w15:restartNumberingAfterBreak="0">
    <w:nsid w:val="4BFE13CB"/>
    <w:multiLevelType w:val="singleLevel"/>
    <w:tmpl w:val="17F0C8A8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" w15:restartNumberingAfterBreak="0">
    <w:nsid w:val="75F57A16"/>
    <w:multiLevelType w:val="singleLevel"/>
    <w:tmpl w:val="D08E57F4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3" w15:restartNumberingAfterBreak="0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4" w15:restartNumberingAfterBreak="0">
    <w:nsid w:val="7A6F433C"/>
    <w:multiLevelType w:val="singleLevel"/>
    <w:tmpl w:val="2B0CB31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40326356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1436363463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3" w16cid:durableId="355079323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rPr>
          <w:rFonts w:ascii="Bookman Old Style" w:hAnsi="Bookman Old Style" w:hint="default"/>
          <w:sz w:val="20"/>
        </w:rPr>
      </w:lvl>
    </w:lvlOverride>
  </w:num>
  <w:num w:numId="4" w16cid:durableId="1224416115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rPr>
          <w:rFonts w:ascii="Bookman Old Style" w:hAnsi="Bookman Old Style" w:hint="default"/>
          <w:sz w:val="24"/>
        </w:rPr>
      </w:lvl>
    </w:lvlOverride>
  </w:num>
  <w:num w:numId="5" w16cid:durableId="1673797928">
    <w:abstractNumId w:val="4"/>
  </w:num>
  <w:num w:numId="6" w16cid:durableId="53088169">
    <w:abstractNumId w:val="2"/>
  </w:num>
  <w:num w:numId="7" w16cid:durableId="775054316">
    <w:abstractNumId w:val="1"/>
  </w:num>
  <w:num w:numId="8" w16cid:durableId="54421598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26"/>
    <w:rsid w:val="000E2CB2"/>
    <w:rsid w:val="00134996"/>
    <w:rsid w:val="003F5562"/>
    <w:rsid w:val="0046613F"/>
    <w:rsid w:val="0060616B"/>
    <w:rsid w:val="0094264C"/>
    <w:rsid w:val="00B05D9A"/>
    <w:rsid w:val="00B83AE4"/>
    <w:rsid w:val="00DA30F1"/>
    <w:rsid w:val="00E1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5D39C1"/>
  <w15:chartTrackingRefBased/>
  <w15:docId w15:val="{777BAFE6-94D8-4170-BB56-7D0D0226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13B26"/>
    <w:pPr>
      <w:keepNext/>
      <w:keepLines/>
      <w:suppressAutoHyphens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13B26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13B26"/>
    <w:pPr>
      <w:keepNext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  <w:outlineLvl w:val="2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13B2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13B26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3B2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13B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13B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13B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13B2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semiHidden/>
    <w:rsid w:val="00E13B26"/>
  </w:style>
  <w:style w:type="paragraph" w:styleId="Spistreci1">
    <w:name w:val="toc 1"/>
    <w:basedOn w:val="Normalny"/>
    <w:next w:val="Normalny"/>
    <w:uiPriority w:val="39"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20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40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8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0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2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4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E13B26"/>
  </w:style>
  <w:style w:type="paragraph" w:customStyle="1" w:styleId="StylIwony">
    <w:name w:val="Styl Iwony"/>
    <w:basedOn w:val="Normalny"/>
    <w:rsid w:val="00E13B26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13B2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13B26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13B2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3B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E13B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13B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13B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E13B26"/>
    <w:rPr>
      <w:vertAlign w:val="superscript"/>
    </w:rPr>
  </w:style>
  <w:style w:type="paragraph" w:styleId="Tytu">
    <w:name w:val="Title"/>
    <w:basedOn w:val="Normalny"/>
    <w:link w:val="TytuZnak"/>
    <w:qFormat/>
    <w:rsid w:val="00E13B2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13B2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E13B26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1">
    <w:name w:val="Standardowy.tekst1"/>
    <w:rsid w:val="00E13B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E13B26"/>
    <w:pPr>
      <w:tabs>
        <w:tab w:val="left" w:pos="964"/>
      </w:tabs>
      <w:overflowPunct w:val="0"/>
      <w:autoSpaceDE w:val="0"/>
      <w:autoSpaceDN w:val="0"/>
      <w:adjustRightInd w:val="0"/>
      <w:spacing w:after="120" w:line="240" w:lineRule="auto"/>
      <w:ind w:left="964" w:hanging="96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13B2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3B26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E13B26"/>
    <w:rPr>
      <w:color w:val="0000FF"/>
      <w:u w:val="single"/>
    </w:rPr>
  </w:style>
  <w:style w:type="paragraph" w:customStyle="1" w:styleId="Standardowytekst">
    <w:name w:val="Standardowy.tekst"/>
    <w:rsid w:val="00E13B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rsid w:val="00E13B26"/>
    <w:rPr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rsid w:val="00E13B26"/>
    <w:pPr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3B2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E13B26"/>
    <w:pPr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3B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13B26"/>
    <w:pPr>
      <w:overflowPunct w:val="0"/>
      <w:autoSpaceDE w:val="0"/>
      <w:autoSpaceDN w:val="0"/>
      <w:adjustRightInd w:val="0"/>
      <w:spacing w:after="120" w:line="48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3B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13B26"/>
    <w:pPr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13B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E13B2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3B2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E13B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E13B26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E13B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spisu1">
    <w:name w:val="do spisu 1"/>
    <w:basedOn w:val="Nagwek1"/>
    <w:rsid w:val="00E13B26"/>
    <w:pPr>
      <w:keepLines w:val="0"/>
      <w:suppressAutoHyphens w:val="0"/>
      <w:overflowPunct/>
      <w:autoSpaceDE/>
      <w:autoSpaceDN/>
      <w:adjustRightInd/>
      <w:spacing w:before="240" w:after="60"/>
      <w:jc w:val="left"/>
      <w:textAlignment w:val="auto"/>
    </w:pPr>
    <w:rPr>
      <w:rFonts w:ascii="Arial" w:hAnsi="Arial" w:cs="Arial"/>
      <w:bCs/>
      <w:caps w:val="0"/>
      <w:kern w:val="32"/>
      <w:sz w:val="28"/>
      <w:szCs w:val="32"/>
    </w:rPr>
  </w:style>
  <w:style w:type="paragraph" w:customStyle="1" w:styleId="Minus">
    <w:name w:val="Minus"/>
    <w:basedOn w:val="Normalny"/>
    <w:autoRedefine/>
    <w:rsid w:val="00E13B26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2977"/>
        <w:tab w:val="left" w:pos="3402"/>
        <w:tab w:val="left" w:pos="6804"/>
        <w:tab w:val="left" w:pos="7655"/>
        <w:tab w:val="left" w:pos="8080"/>
        <w:tab w:val="left" w:pos="8505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unkt">
    <w:name w:val="Punkt"/>
    <w:basedOn w:val="Normalny"/>
    <w:rsid w:val="00E13B26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2977"/>
        <w:tab w:val="left" w:pos="3402"/>
        <w:tab w:val="left" w:pos="6804"/>
        <w:tab w:val="left" w:pos="7655"/>
        <w:tab w:val="left" w:pos="8080"/>
        <w:tab w:val="left" w:pos="8505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Mylnik">
    <w:name w:val="Myślnik"/>
    <w:rsid w:val="00E13B26"/>
    <w:pPr>
      <w:tabs>
        <w:tab w:val="left" w:pos="2835"/>
        <w:tab w:val="left" w:pos="4536"/>
      </w:tabs>
      <w:spacing w:before="120" w:after="0" w:line="240" w:lineRule="auto"/>
      <w:ind w:left="1701" w:hanging="567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Punkty">
    <w:name w:val="Punkty"/>
    <w:rsid w:val="00E13B26"/>
    <w:pPr>
      <w:keepNext/>
      <w:tabs>
        <w:tab w:val="left" w:pos="851"/>
      </w:tabs>
      <w:spacing w:before="240" w:after="0" w:line="277" w:lineRule="atLeast"/>
      <w:ind w:left="851" w:hanging="851"/>
    </w:pPr>
    <w:rPr>
      <w:rFonts w:ascii="Arial" w:eastAsia="Times New Roman" w:hAnsi="Arial" w:cs="Times New Roman"/>
      <w:b/>
      <w:color w:val="000000"/>
      <w:sz w:val="20"/>
      <w:szCs w:val="20"/>
      <w:lang w:eastAsia="pl-PL"/>
    </w:rPr>
  </w:style>
  <w:style w:type="paragraph" w:customStyle="1" w:styleId="Podpunkty">
    <w:name w:val="Podpunkty"/>
    <w:rsid w:val="00E13B26"/>
    <w:pPr>
      <w:keepNext/>
      <w:tabs>
        <w:tab w:val="left" w:pos="851"/>
        <w:tab w:val="left" w:pos="2835"/>
      </w:tabs>
      <w:spacing w:before="240" w:after="0" w:line="240" w:lineRule="auto"/>
      <w:ind w:left="851" w:hanging="851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Tekst">
    <w:name w:val="Tekst"/>
    <w:rsid w:val="00E13B26"/>
    <w:pPr>
      <w:tabs>
        <w:tab w:val="left" w:pos="851"/>
        <w:tab w:val="left" w:pos="1701"/>
        <w:tab w:val="left" w:pos="2835"/>
        <w:tab w:val="left" w:pos="3969"/>
      </w:tabs>
      <w:spacing w:before="120" w:after="0" w:line="240" w:lineRule="auto"/>
      <w:ind w:firstLine="851"/>
      <w:jc w:val="both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13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pistreci1Przed0ptPo0pt">
    <w:name w:val="Styl Spis treści 1 + Przed:  0 pt Po:  0 pt"/>
    <w:basedOn w:val="Spistreci1"/>
    <w:rsid w:val="00E13B26"/>
    <w:pPr>
      <w:spacing w:before="0" w:after="0"/>
    </w:pPr>
    <w:rPr>
      <w:b w:val="0"/>
      <w:bCs/>
    </w:rPr>
  </w:style>
  <w:style w:type="paragraph" w:customStyle="1" w:styleId="Bullet1points">
    <w:name w:val="Bullet 1 points"/>
    <w:basedOn w:val="Normalny"/>
    <w:rsid w:val="00E13B26"/>
    <w:pPr>
      <w:numPr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rsid w:val="00E13B26"/>
    <w:pPr>
      <w:spacing w:after="0" w:line="36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0">
    <w:name w:val="_10"/>
    <w:basedOn w:val="Normalny"/>
    <w:rsid w:val="00E13B2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13B2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13B2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12ptWyjustowany">
    <w:name w:val="Styl 12 pt Wyjustowany"/>
    <w:basedOn w:val="Normalny"/>
    <w:rsid w:val="00E13B2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13B2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13B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3708</Words>
  <Characters>22248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jduda</dc:creator>
  <cp:keywords/>
  <dc:description/>
  <cp:lastModifiedBy>Grzegorz Wiącek</cp:lastModifiedBy>
  <cp:revision>4</cp:revision>
  <dcterms:created xsi:type="dcterms:W3CDTF">2018-02-05T13:15:00Z</dcterms:created>
  <dcterms:modified xsi:type="dcterms:W3CDTF">2022-08-02T07:29:00Z</dcterms:modified>
</cp:coreProperties>
</file>