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4BC8" w14:textId="77777777" w:rsidR="00F47B52" w:rsidRPr="00621FF0" w:rsidRDefault="00F47B52" w:rsidP="00F96652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CFD8965" w14:textId="2BE7789F" w:rsidR="00F47B52" w:rsidRPr="00621FF0" w:rsidRDefault="00F47B52" w:rsidP="002F5FB2">
      <w:pPr>
        <w:spacing w:line="276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1FF0">
        <w:rPr>
          <w:rFonts w:ascii="Times New Roman" w:eastAsia="Times New Roman" w:hAnsi="Times New Roman" w:cs="Times New Roman"/>
          <w:sz w:val="24"/>
          <w:szCs w:val="24"/>
        </w:rPr>
        <w:t xml:space="preserve">Nowy Tomyśl, </w:t>
      </w:r>
      <w:r w:rsidR="00E029DB">
        <w:rPr>
          <w:rFonts w:ascii="Times New Roman" w:eastAsia="Times New Roman" w:hAnsi="Times New Roman" w:cs="Times New Roman"/>
          <w:sz w:val="24"/>
          <w:szCs w:val="24"/>
        </w:rPr>
        <w:t>22 marca</w:t>
      </w:r>
      <w:r w:rsidRPr="00621FF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90D7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21FF0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14:paraId="14B2871A" w14:textId="1FF5BCE0" w:rsidR="00F47B52" w:rsidRPr="00621FF0" w:rsidRDefault="00F47B52" w:rsidP="002F5FB2">
      <w:pPr>
        <w:spacing w:line="276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ECA551" w14:textId="77777777" w:rsidR="00F47B52" w:rsidRPr="00621FF0" w:rsidRDefault="00F47B52" w:rsidP="002F5FB2">
      <w:pPr>
        <w:pStyle w:val="Tekstpodstawowy21"/>
        <w:snapToGrid w:val="0"/>
        <w:spacing w:line="276" w:lineRule="auto"/>
        <w:ind w:left="212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1F198F0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621FF0">
        <w:rPr>
          <w:rFonts w:ascii="Times New Roman" w:hAnsi="Times New Roman" w:cs="Times New Roman"/>
          <w:sz w:val="24"/>
          <w:szCs w:val="24"/>
        </w:rPr>
        <w:t>Gmina Nowy Tomyśl</w:t>
      </w:r>
    </w:p>
    <w:p w14:paraId="5C85117C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ul. Poznańska 33</w:t>
      </w:r>
    </w:p>
    <w:p w14:paraId="77FC98BC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64-300 Nowy Tomyśl</w:t>
      </w:r>
    </w:p>
    <w:bookmarkEnd w:id="0"/>
    <w:p w14:paraId="284C762E" w14:textId="77777777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5F0AE" w14:textId="77777777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6D449" w14:textId="77777777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5D090" w14:textId="77777777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F7895" w14:textId="77777777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F06EC" w14:textId="049EBB41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B90D78" w:rsidRPr="00B90D78">
        <w:rPr>
          <w:rFonts w:ascii="Times New Roman" w:hAnsi="Times New Roman" w:cs="Times New Roman"/>
          <w:b/>
          <w:bCs/>
          <w:sz w:val="24"/>
          <w:szCs w:val="24"/>
        </w:rPr>
        <w:t>ZP.271.</w:t>
      </w:r>
      <w:r w:rsidR="00E029DB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B90D78" w:rsidRPr="00B90D78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14:paraId="24E174AB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FC5BF41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CB594D1" w14:textId="4E443C7A" w:rsidR="00F47B52" w:rsidRPr="00621FF0" w:rsidRDefault="00F47B52" w:rsidP="002F5FB2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Do wszystkich Wykonawców</w:t>
      </w:r>
    </w:p>
    <w:p w14:paraId="2A4276BC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01C41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3B0B1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36EF5D2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B5BCCF2" w14:textId="787D99A4" w:rsidR="00B90D78" w:rsidRDefault="00B90D78" w:rsidP="002F5FB2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WYJAŚNIENIA </w:t>
      </w:r>
    </w:p>
    <w:p w14:paraId="424C246C" w14:textId="6396EF98" w:rsidR="00C014B4" w:rsidRPr="00621FF0" w:rsidRDefault="002F5FB2" w:rsidP="002F5FB2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SPECYFIKACJI WARUNKÓW ZAMÓWIENIA</w:t>
      </w:r>
    </w:p>
    <w:p w14:paraId="6216AFF4" w14:textId="77777777" w:rsidR="002F5FB2" w:rsidRDefault="002F5FB2" w:rsidP="002F5FB2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040D7B" w14:textId="77777777" w:rsidR="002F5FB2" w:rsidRPr="00262F6F" w:rsidRDefault="00C014B4" w:rsidP="002F5FB2">
      <w:pPr>
        <w:pStyle w:val="Tekstpodstawowy21"/>
        <w:snapToGrid w:val="0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 xml:space="preserve">w </w:t>
      </w:r>
      <w:r w:rsidR="00F47B52" w:rsidRPr="00621FF0">
        <w:rPr>
          <w:rFonts w:ascii="Times New Roman" w:hAnsi="Times New Roman" w:cs="Times New Roman"/>
          <w:sz w:val="24"/>
          <w:szCs w:val="24"/>
        </w:rPr>
        <w:t>postępowaniu prowadzonym w trybie podstawowym dla zadania pn</w:t>
      </w:r>
      <w:r w:rsidR="00B90D78">
        <w:rPr>
          <w:rFonts w:ascii="Times New Roman" w:hAnsi="Times New Roman" w:cs="Times New Roman"/>
          <w:sz w:val="24"/>
          <w:szCs w:val="24"/>
        </w:rPr>
        <w:t>.</w:t>
      </w:r>
      <w:r w:rsidR="00F47B52" w:rsidRPr="00621FF0">
        <w:rPr>
          <w:rFonts w:ascii="Times New Roman" w:hAnsi="Times New Roman" w:cs="Times New Roman"/>
          <w:sz w:val="24"/>
          <w:szCs w:val="24"/>
        </w:rPr>
        <w:t>:</w:t>
      </w:r>
      <w:r w:rsidR="00F47B52" w:rsidRPr="00621FF0">
        <w:rPr>
          <w:rFonts w:ascii="Times New Roman" w:hAnsi="Times New Roman" w:cs="Times New Roman"/>
          <w:sz w:val="24"/>
          <w:szCs w:val="24"/>
        </w:rPr>
        <w:br/>
      </w:r>
      <w:bookmarkStart w:id="1" w:name="_Hlk72921449"/>
    </w:p>
    <w:bookmarkEnd w:id="1"/>
    <w:p w14:paraId="0069A054" w14:textId="662B76C9" w:rsidR="00F47B52" w:rsidRPr="00262F6F" w:rsidRDefault="00E029DB" w:rsidP="00262F6F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2F6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 xml:space="preserve">„Opracowanie dokumentacji projektowo-kosztorysowej przebudowy ul. Komunalnej </w:t>
      </w:r>
      <w:r w:rsidR="00262F6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br/>
      </w:r>
      <w:r w:rsidRPr="00262F6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>i Powstańców Wlkp. w Nowym Tomyślu”</w:t>
      </w:r>
    </w:p>
    <w:p w14:paraId="315B9B58" w14:textId="3B6F4534" w:rsidR="00F47B52" w:rsidRPr="00621FF0" w:rsidRDefault="00B46340" w:rsidP="002F5FB2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1FF0">
        <w:rPr>
          <w:rFonts w:ascii="Times New Roman" w:eastAsia="Times New Roman" w:hAnsi="Times New Roman" w:cs="Times New Roman"/>
          <w:sz w:val="24"/>
          <w:szCs w:val="24"/>
        </w:rPr>
        <w:t>I.</w:t>
      </w:r>
    </w:p>
    <w:p w14:paraId="19126A2E" w14:textId="31B2F6EF" w:rsidR="00F47B52" w:rsidRPr="00621FF0" w:rsidRDefault="00F47B52" w:rsidP="002F5FB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21FF0">
        <w:rPr>
          <w:rFonts w:ascii="Times New Roman" w:eastAsia="Calibri" w:hAnsi="Times New Roman" w:cs="Times New Roman"/>
          <w:sz w:val="24"/>
          <w:szCs w:val="24"/>
        </w:rPr>
        <w:t>Zamawiający informuje, że w terminie określonym zgodnie z  art. 284  ust. 2 ustawy z dnia 11 września 2019</w:t>
      </w:r>
      <w:r w:rsidR="002F5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1FF0">
        <w:rPr>
          <w:rFonts w:ascii="Times New Roman" w:eastAsia="Calibri" w:hAnsi="Times New Roman" w:cs="Times New Roman"/>
          <w:sz w:val="24"/>
          <w:szCs w:val="24"/>
        </w:rPr>
        <w:t>r. - Prawo zamówień publicznych. (t.j. Dz. U. z 202</w:t>
      </w:r>
      <w:r w:rsidR="00B90D78">
        <w:rPr>
          <w:rFonts w:ascii="Times New Roman" w:eastAsia="Calibri" w:hAnsi="Times New Roman" w:cs="Times New Roman"/>
          <w:sz w:val="24"/>
          <w:szCs w:val="24"/>
        </w:rPr>
        <w:t>2</w:t>
      </w:r>
      <w:r w:rsidRPr="00621FF0">
        <w:rPr>
          <w:rFonts w:ascii="Times New Roman" w:eastAsia="Calibri" w:hAnsi="Times New Roman" w:cs="Times New Roman"/>
          <w:sz w:val="24"/>
          <w:szCs w:val="24"/>
        </w:rPr>
        <w:t xml:space="preserve"> r. poz. 1</w:t>
      </w:r>
      <w:r w:rsidR="00B90D78">
        <w:rPr>
          <w:rFonts w:ascii="Times New Roman" w:eastAsia="Calibri" w:hAnsi="Times New Roman" w:cs="Times New Roman"/>
          <w:sz w:val="24"/>
          <w:szCs w:val="24"/>
        </w:rPr>
        <w:t>710</w:t>
      </w:r>
      <w:r w:rsidRPr="00621FF0">
        <w:rPr>
          <w:rFonts w:ascii="Times New Roman" w:eastAsia="Calibri" w:hAnsi="Times New Roman" w:cs="Times New Roman"/>
          <w:sz w:val="24"/>
          <w:szCs w:val="24"/>
        </w:rPr>
        <w:t xml:space="preserve"> z późn. zm.) </w:t>
      </w:r>
      <w:r w:rsidRPr="00621F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Wykonawcy zwrócili się do Zamawiającego z wnioskiem o wyjaśnienie treści SWZ. </w:t>
      </w:r>
      <w:r w:rsidR="00C014B4" w:rsidRPr="00621F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</w:t>
      </w:r>
      <w:r w:rsidRPr="00621F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związku z powyższym  </w:t>
      </w:r>
      <w:r w:rsidR="002F5FB2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Pr="00621FF0">
        <w:rPr>
          <w:rFonts w:ascii="Times New Roman" w:eastAsia="Calibri" w:hAnsi="Times New Roman" w:cs="Times New Roman"/>
          <w:sz w:val="24"/>
          <w:szCs w:val="24"/>
          <w:lang w:eastAsia="pl-PL"/>
        </w:rPr>
        <w:t>amawiający udziela następujących wyjaśnień</w:t>
      </w:r>
      <w:r w:rsidRPr="00621FF0">
        <w:rPr>
          <w:rFonts w:ascii="Times New Roman" w:hAnsi="Times New Roman" w:cs="Times New Roman"/>
          <w:sz w:val="24"/>
          <w:szCs w:val="24"/>
        </w:rPr>
        <w:t>:</w:t>
      </w:r>
    </w:p>
    <w:p w14:paraId="5B930E55" w14:textId="3399BDBA" w:rsidR="00F47B52" w:rsidRPr="00621FF0" w:rsidRDefault="00F47B52" w:rsidP="002F5FB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833A70" w14:textId="77777777" w:rsidR="00F47B52" w:rsidRPr="00621FF0" w:rsidRDefault="00F47B52" w:rsidP="002F5FB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F3C1AF" w14:textId="42ED3668" w:rsidR="00B90D78" w:rsidRPr="00CA1D80" w:rsidRDefault="005A38B5" w:rsidP="00CA1D80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CA1D80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CA1D8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0304DF" w:rsidRPr="00CA1D80">
        <w:rPr>
          <w:rFonts w:ascii="Times New Roman" w:hAnsi="Times New Roman" w:cs="Times New Roman"/>
          <w:i/>
          <w:iCs/>
          <w:sz w:val="24"/>
          <w:szCs w:val="24"/>
        </w:rPr>
        <w:t>Czy Zamawiający uzna za spełniony warunek w zakresie zdolności technicznej lub zawodowej dot. wykonania co najmniej 2 usług polegających na opracowaniu dokumentacji o wartości powyżej 70 000,00 zł brutto w przypadku opracowania PFU wraz z koncepcją przebudowy/rozbudowy drogi?</w:t>
      </w:r>
    </w:p>
    <w:p w14:paraId="03501E08" w14:textId="77777777" w:rsidR="00B90D78" w:rsidRPr="00B90D78" w:rsidRDefault="00B90D78" w:rsidP="002F5FB2">
      <w:pPr>
        <w:pStyle w:val="Akapitzlist"/>
        <w:spacing w:after="0"/>
        <w:ind w:left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14:paraId="043186B3" w14:textId="6BF370F0" w:rsidR="00CA1D80" w:rsidRPr="00BE0675" w:rsidRDefault="005A38B5" w:rsidP="00CA1D80">
      <w:pPr>
        <w:pStyle w:val="Akapitzlist"/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67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BE0675">
        <w:rPr>
          <w:rFonts w:ascii="Times New Roman" w:hAnsi="Times New Roman" w:cs="Times New Roman"/>
          <w:sz w:val="24"/>
          <w:szCs w:val="24"/>
        </w:rPr>
        <w:t xml:space="preserve"> </w:t>
      </w:r>
      <w:r w:rsidR="00CA1D80" w:rsidRPr="00BE0675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CA1D80" w:rsidRPr="00BE0675">
        <w:rPr>
          <w:rFonts w:ascii="Times New Roman" w:hAnsi="Times New Roman" w:cs="Times New Roman"/>
          <w:b/>
          <w:bCs/>
          <w:sz w:val="24"/>
          <w:szCs w:val="24"/>
          <w:u w:val="single"/>
        </w:rPr>
        <w:t>nie uzna</w:t>
      </w:r>
      <w:r w:rsidR="00CA1D80" w:rsidRPr="00BE0675">
        <w:rPr>
          <w:rFonts w:ascii="Times New Roman" w:hAnsi="Times New Roman" w:cs="Times New Roman"/>
          <w:b/>
          <w:bCs/>
          <w:sz w:val="24"/>
          <w:szCs w:val="24"/>
        </w:rPr>
        <w:t xml:space="preserve"> za spełni</w:t>
      </w:r>
      <w:r w:rsidR="00CA1D80" w:rsidRPr="00BE0675">
        <w:rPr>
          <w:rFonts w:ascii="Times New Roman" w:hAnsi="Times New Roman" w:cs="Times New Roman"/>
          <w:b/>
          <w:bCs/>
          <w:sz w:val="24"/>
          <w:szCs w:val="24"/>
        </w:rPr>
        <w:t>enie warunku udziału w postępowaniu w zakresie zdolności technicznej lub zawodowej</w:t>
      </w:r>
      <w:r w:rsidR="00CA1D80" w:rsidRPr="00BE0675">
        <w:rPr>
          <w:rFonts w:ascii="Times New Roman" w:hAnsi="Times New Roman" w:cs="Times New Roman"/>
          <w:b/>
          <w:bCs/>
          <w:sz w:val="24"/>
          <w:szCs w:val="24"/>
        </w:rPr>
        <w:t xml:space="preserve"> - wykazania co najmniej 2 usług polegających </w:t>
      </w:r>
      <w:r w:rsidR="00CA1D80" w:rsidRPr="00BE0675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CA1D80" w:rsidRPr="00BE0675">
        <w:rPr>
          <w:rFonts w:ascii="Times New Roman" w:hAnsi="Times New Roman" w:cs="Times New Roman"/>
          <w:b/>
          <w:bCs/>
          <w:sz w:val="24"/>
          <w:szCs w:val="24"/>
        </w:rPr>
        <w:t>opracowaniu dokumentacji projektowej budowy i/lub rozbudowy i/lub przebudowy drogi (dróg), o wartości nie mniejszej niż 70 000,00 PLN (brutto)</w:t>
      </w:r>
      <w:r w:rsidR="00CA1D80" w:rsidRPr="00BE0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1D80" w:rsidRPr="00BE067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każda, </w:t>
      </w:r>
      <w:r w:rsidR="00CA1D80" w:rsidRPr="00BE0675">
        <w:rPr>
          <w:rFonts w:ascii="Times New Roman" w:hAnsi="Times New Roman" w:cs="Times New Roman"/>
          <w:b/>
          <w:bCs/>
          <w:sz w:val="24"/>
          <w:szCs w:val="24"/>
        </w:rPr>
        <w:t>w przypadku opracowania PFU wraz z koncepcją przebudowy/rozbudowy drogi.</w:t>
      </w:r>
      <w:r w:rsidR="00CA1D80" w:rsidRPr="00BE0675">
        <w:rPr>
          <w:rFonts w:ascii="Times New Roman" w:hAnsi="Times New Roman" w:cs="Times New Roman"/>
          <w:b/>
          <w:bCs/>
          <w:sz w:val="24"/>
          <w:szCs w:val="24"/>
        </w:rPr>
        <w:t xml:space="preserve"> Tym samym, Zamawiający podtrzymuje zapisy SWZ.</w:t>
      </w:r>
    </w:p>
    <w:p w14:paraId="0B8344CE" w14:textId="77777777" w:rsidR="00CA1D80" w:rsidRDefault="00CA1D80" w:rsidP="00CA1D80">
      <w:pPr>
        <w:pStyle w:val="Akapitzlist"/>
        <w:spacing w:after="0"/>
        <w:ind w:left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14:paraId="676E336C" w14:textId="2B3E666D" w:rsidR="00CA1D80" w:rsidRPr="00CA1D80" w:rsidRDefault="00CA1D80" w:rsidP="00CA1D80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A1D8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Pytanie: </w:t>
      </w:r>
      <w:r w:rsidRPr="00CA1D80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Proszę o informację czy Zamawiający uzna za spełniony warunek doświadczenia projektanta w realizacji zadań o wartości ponad 70 tyś zł w ciągu 10 ostatnich lat w przypadku realizacji zadania polegającego na opracowaniu PFU wraz z koncepcją przebudowy/rozbudowy drogi.</w:t>
      </w:r>
    </w:p>
    <w:p w14:paraId="13EC3340" w14:textId="38EBEA51" w:rsidR="00CA1D80" w:rsidRPr="00BE0675" w:rsidRDefault="00CA1D80" w:rsidP="00CA1D80">
      <w:pPr>
        <w:ind w:left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BE067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Odpowiedź: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E067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Zamawiający nie uzna za spełni</w:t>
      </w:r>
      <w:r w:rsidRPr="00BE067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enie</w:t>
      </w:r>
      <w:r w:rsidRPr="00BE067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warunku </w:t>
      </w:r>
      <w:r w:rsidRPr="00BE067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doświadczenia projektanta </w:t>
      </w:r>
      <w:r w:rsidRPr="00BE067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polegające na opracowaniu dokumentacji projektowej dotyczącej budowy i/lub przebudowy i/lub rozbudowy dróg, zdobyte w ciągu ostatnich 10 lat przed upływem terminu składania ofert</w:t>
      </w:r>
      <w:r w:rsidRPr="00BE067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 </w:t>
      </w:r>
      <w:r w:rsidRPr="00BE067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 wartości minimum 70.000,00 zł brutto</w:t>
      </w:r>
      <w:r w:rsidRPr="00BE067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BE067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 przypadku realizacji zadania polegającego na opracowaniu PFU wraz z koncepcją przebudowy/rozbudowy drogi.</w:t>
      </w:r>
      <w:r w:rsidRPr="00BE067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E0675">
        <w:rPr>
          <w:rFonts w:ascii="Times New Roman" w:hAnsi="Times New Roman" w:cs="Times New Roman"/>
          <w:b/>
          <w:bCs/>
          <w:sz w:val="24"/>
          <w:szCs w:val="24"/>
        </w:rPr>
        <w:t>Tym samym, Zamawiający podtrzymuje zapisy SWZ.</w:t>
      </w:r>
    </w:p>
    <w:p w14:paraId="631303B2" w14:textId="77777777" w:rsidR="00CA1D80" w:rsidRPr="00CA1D80" w:rsidRDefault="00CA1D80" w:rsidP="00CA1D80">
      <w:pPr>
        <w:ind w:left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6E520FB" w14:textId="600B4010" w:rsidR="00CA1D80" w:rsidRDefault="00CA1D80" w:rsidP="00CA1D80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Pytanie: </w:t>
      </w:r>
      <w:r w:rsidRPr="00CA1D80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Proszę o informację co Zamawiający rozumie pod pojęciem 'Remont odwodnienia ulicy" Czy remont ma polegać na wymianie urządzeń odwadniających takich jak kratki ściekowe, ścieki uliczne itp. z zachowaniem głównego kolektora deszczowego bez interwencji czy jest to remont polegający na rozbiórce istniejącego systemu odwodnienia i wykonaniu go na nowo.</w:t>
      </w:r>
    </w:p>
    <w:p w14:paraId="2AA596E2" w14:textId="25FEF358" w:rsidR="00BE0675" w:rsidRPr="00BE0675" w:rsidRDefault="00BE0675" w:rsidP="00BE0675">
      <w:pPr>
        <w:ind w:left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E067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Odpowiedź:</w:t>
      </w:r>
      <w:r w:rsidRPr="00BE067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E067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Zamawiający </w:t>
      </w:r>
      <w:r w:rsidRPr="00BE067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</w:t>
      </w:r>
      <w:r w:rsidRPr="00BE067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nformuje, że rzeczywisty stan kanalizacji deszczowej jest zobrazowany na aktualnej inspekcji TVC sieci kanalizacji deszczowej wykonanej w III kw. 2022r., która może służyć określeniu zakresu remontu kanalizacji deszczowej, można się z nią zapoznać w trakcie wizji lokalnej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</w:r>
      <w:r w:rsidRPr="00BE067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 siedzibie Urzędu w godzinach pracy Urzędu. Wstępna ocena tej dokumentacji pozwala stwierdzić, że oprócz wymiany urządzeń odwadniających konieczna jest  wymiana kolektora deszczowego. Szczegółowa ocena powinna zostać wykonana na etapie projektowana przez projektanta z branży sanitarnej.</w:t>
      </w:r>
    </w:p>
    <w:p w14:paraId="3CD40C08" w14:textId="77777777" w:rsidR="00BE0675" w:rsidRPr="00BE0675" w:rsidRDefault="00BE0675" w:rsidP="00BE0675">
      <w:pPr>
        <w:ind w:left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14:paraId="6DFA7BBF" w14:textId="5AE88DE1" w:rsidR="00CA1D80" w:rsidRDefault="00CA1D80" w:rsidP="00CA1D80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Pytanie: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CA1D80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Proszę o potwierdzenie że w ramach projektów usunięcia kolizji Zamawiający nie oczekuje przebudowy istniejącej lub budowy nowej infrastruktury takiej jak np. kanalizacji sanitarnej, sieci teletechnicznej - światłowodowej, elektroenergetycznej, wodociągowej.</w:t>
      </w:r>
    </w:p>
    <w:p w14:paraId="2697CDE0" w14:textId="28C1DBC0" w:rsidR="00BE0675" w:rsidRDefault="00BE0675" w:rsidP="00BE0675">
      <w:pPr>
        <w:pStyle w:val="Akapitzli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30181244" w14:textId="40CA35E9" w:rsidR="00BE0675" w:rsidRDefault="00BE0675" w:rsidP="00BE0675">
      <w:pPr>
        <w:pStyle w:val="Akapitzli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62F6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Odpowiedź: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E067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Zamawiający, informuje, że w przypadku wystąpienia konieczności przebudowy istniejących elementów infrastruktury technicznej po uzgodnieniu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</w:r>
      <w:r w:rsidRPr="00BE067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 gestorami sieci konieczne będzie zaprojektowanie przebudowy tej sieci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,</w:t>
      </w:r>
      <w:r w:rsidRPr="00BE067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jeśli jest to niezbędne celem uzyskania pozwolenia na przebudowę.</w:t>
      </w:r>
    </w:p>
    <w:p w14:paraId="3B5C5480" w14:textId="77777777" w:rsidR="00BE0675" w:rsidRDefault="00BE0675" w:rsidP="00BE0675">
      <w:pPr>
        <w:pStyle w:val="Akapitzlist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14:paraId="0AE89A3F" w14:textId="3F5817E4" w:rsidR="00BE0675" w:rsidRDefault="00CA1D80" w:rsidP="00BE0675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CA1D8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>Pytanie: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CA1D80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Proszę o zmianę zapisów umowy w zakresie sprawowania nadzoru autorskiego. Podjęcie przez projektanta nadzoru autorskiego na żądanie Inwestora jest czynnością za którą należy się wynagrodzenie i do której projektant jest zobowiązany przepisami Prawa Budowlanego.</w:t>
      </w:r>
      <w:r w:rsidR="00BE0675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ab/>
      </w:r>
    </w:p>
    <w:p w14:paraId="31995195" w14:textId="61DB8D1B" w:rsidR="00BE0675" w:rsidRDefault="00BE0675" w:rsidP="00BE0675">
      <w:pPr>
        <w:pStyle w:val="Akapitzlist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EC125B1" w14:textId="45F10186" w:rsidR="00BE0675" w:rsidRDefault="00BE0675" w:rsidP="00BE0675">
      <w:pPr>
        <w:pStyle w:val="Akapitzli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E067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Odpowiedź:</w:t>
      </w:r>
      <w:r w:rsidRPr="00BE067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Zamawiający informuje, że sprawowanie nadzoru autorskiego objęte jest wynagrodzeniem Wykonawcy, co wynika m. in. z § 2 ust. 4 projektowanych postanowień umowy. Zamawiający podtrzymuje zapisy SWZ.</w:t>
      </w:r>
    </w:p>
    <w:p w14:paraId="49D44560" w14:textId="77777777" w:rsidR="00BE0675" w:rsidRPr="00BE0675" w:rsidRDefault="00BE0675" w:rsidP="00BE0675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5C4973B" w14:textId="794483BD" w:rsidR="00CA1D80" w:rsidRDefault="00CA1D80" w:rsidP="00CA1D80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CA1D80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W przypadku uwzględnienia wynagrodzenia za sprawowanie nadzoru autorskiego w wynagrodzeniu umownym za opracowanie dokumentacji projektowej koniec umowy przewidziany na 13.10.2023 nie jest końcem rzeczywistego zakresu umowy. Nadzór będzie sprawowany de facto po wygaśnięciu umowy zasadniczej – proszę o korektę zapisu umowy. Pozostawienie zapisu w obecnej formie niesie za sobą ryzyko zapłaty przez Inwestora Wykonawcy za czynności których ten nigdy się nie podejmie z przyczyn niezależnych od siebie.</w:t>
      </w:r>
    </w:p>
    <w:p w14:paraId="547EE238" w14:textId="5530FAC1" w:rsidR="00BE0675" w:rsidRPr="00BE0675" w:rsidRDefault="00BE0675" w:rsidP="00BE0675">
      <w:pPr>
        <w:ind w:left="108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E067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Odpowiedź:</w:t>
      </w:r>
      <w:r w:rsidRPr="00BE067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E067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Zamawiający, informuje, że pełnienie nadzoru inwestorskiego musi odbywać się w ramach umowy na dokumentację bez rozdzielania kosztów na części. Zamawiający nie zmienia zapisów w tym zakresie</w:t>
      </w:r>
      <w:r w:rsidRPr="00BE067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14:paraId="53108F2F" w14:textId="77777777" w:rsidR="00BE0675" w:rsidRPr="00BE0675" w:rsidRDefault="00BE0675" w:rsidP="00BE0675">
      <w:pPr>
        <w:ind w:left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14:paraId="27F21E44" w14:textId="6E3B39C1" w:rsidR="00BE0675" w:rsidRDefault="00CA1D80" w:rsidP="00BE0675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Pytanie: </w:t>
      </w:r>
      <w:r w:rsidRPr="00CA1D80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Proszę o rozdzielenie w ofercie zakresu prac związanego z opracowaniem dokumentacji i zakresu sprawowania nadzoru autorskiego.</w:t>
      </w:r>
    </w:p>
    <w:p w14:paraId="71238A16" w14:textId="7B755A43" w:rsidR="00BE0675" w:rsidRDefault="00BE0675" w:rsidP="00BE0675">
      <w:pPr>
        <w:pStyle w:val="Akapitzlist"/>
        <w:ind w:left="108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14:paraId="6014A84F" w14:textId="2C78FBF3" w:rsidR="00BE0675" w:rsidRPr="00BE0675" w:rsidRDefault="00BE0675" w:rsidP="00BE0675">
      <w:pPr>
        <w:pStyle w:val="Akapitzlist"/>
        <w:ind w:left="108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E067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Odpowiedź:</w:t>
      </w:r>
      <w:r w:rsidRPr="00BE067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E067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Zamawiający nie zmienia zapisów w tym zakresie</w:t>
      </w:r>
      <w:r w:rsidR="00262F6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14:paraId="4EB3DA2A" w14:textId="77777777" w:rsidR="00BE0675" w:rsidRPr="00BE0675" w:rsidRDefault="00BE0675" w:rsidP="00BE0675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14:paraId="07A7F514" w14:textId="0A804859" w:rsidR="00CA1D80" w:rsidRPr="00CA1D80" w:rsidRDefault="00CA1D80" w:rsidP="00CA1D80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CA1D80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Pytanie: </w:t>
      </w:r>
      <w:r w:rsidRPr="00CA1D80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Proszę o dostosowanie zakresu § 14 do rzeczywistego zakresu waloryzacji prac projektowych i nadzoru autorskiego który może być podjęty nawet kilka lat po wygaśnięciu umowy. Zapis o max. 10% waloryzacji przy obecnej inflacji jest nieuczciwy dla Wykonawcy.</w:t>
      </w:r>
    </w:p>
    <w:p w14:paraId="11AF90E1" w14:textId="57E37291" w:rsidR="00CA1D80" w:rsidRDefault="00CA1D80" w:rsidP="00BE0675">
      <w:pPr>
        <w:pStyle w:val="Akapitzlist"/>
        <w:ind w:left="108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CA1D80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Z związku z powyższym proszę o wprowadzenie zmian do zakresu umowy które pozwolą dostosować zakres umowy do realnych uwarunkowań rynkowych lub o usunięcie zapisu o wkalkulowaniu ceny nadzoru w ofertę.</w:t>
      </w:r>
    </w:p>
    <w:p w14:paraId="4BAEFBAB" w14:textId="12F9A48B" w:rsidR="00BE0675" w:rsidRPr="00BE0675" w:rsidRDefault="00BE0675" w:rsidP="00BE0675">
      <w:pPr>
        <w:pStyle w:val="Akapitzlist"/>
        <w:ind w:left="1080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pl-PL"/>
        </w:rPr>
      </w:pPr>
    </w:p>
    <w:p w14:paraId="0E2A1EAC" w14:textId="6C2E9EA1" w:rsidR="00BE0675" w:rsidRPr="00BE0675" w:rsidRDefault="00BE0675" w:rsidP="00BE0675">
      <w:pPr>
        <w:pStyle w:val="Akapitzlist"/>
        <w:ind w:left="108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E067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Odpowiedź:</w:t>
      </w:r>
      <w:r w:rsidRPr="00BE067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E067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Zamawiający nie zmienia zapisów w tym zakresie</w:t>
      </w:r>
      <w:r w:rsidRPr="00BE067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14:paraId="03BDF3B2" w14:textId="293AA7AB" w:rsidR="00C014B4" w:rsidRPr="00621FF0" w:rsidRDefault="00C014B4" w:rsidP="002F5FB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F00D8" w14:textId="39B7F52F" w:rsidR="00C014B4" w:rsidRPr="00621FF0" w:rsidRDefault="00C014B4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 xml:space="preserve">W pozostałym zakresie postanowienia SWZ i załączników pozostają bez zmian. </w:t>
      </w:r>
    </w:p>
    <w:sectPr w:rsidR="00C014B4" w:rsidRPr="00621FF0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AEF77" w14:textId="77777777" w:rsidR="00F64834" w:rsidRDefault="00F64834" w:rsidP="00B46340">
      <w:r>
        <w:separator/>
      </w:r>
    </w:p>
  </w:endnote>
  <w:endnote w:type="continuationSeparator" w:id="0">
    <w:p w14:paraId="3688DC54" w14:textId="77777777" w:rsidR="00F64834" w:rsidRDefault="00F64834" w:rsidP="00B4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588847"/>
      <w:docPartObj>
        <w:docPartGallery w:val="Page Numbers (Bottom of Page)"/>
        <w:docPartUnique/>
      </w:docPartObj>
    </w:sdtPr>
    <w:sdtContent>
      <w:p w14:paraId="1455D52B" w14:textId="099B3996" w:rsidR="00B46340" w:rsidRDefault="00B463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D8D95" w14:textId="77777777" w:rsidR="00B46340" w:rsidRDefault="00B463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8C5B" w14:textId="77777777" w:rsidR="00F64834" w:rsidRDefault="00F64834" w:rsidP="00B46340">
      <w:r>
        <w:separator/>
      </w:r>
    </w:p>
  </w:footnote>
  <w:footnote w:type="continuationSeparator" w:id="0">
    <w:p w14:paraId="6FE9BC91" w14:textId="77777777" w:rsidR="00F64834" w:rsidRDefault="00F64834" w:rsidP="00B4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088"/>
    <w:multiLevelType w:val="multilevel"/>
    <w:tmpl w:val="524CC31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F90"/>
    <w:multiLevelType w:val="hybridMultilevel"/>
    <w:tmpl w:val="CADE639A"/>
    <w:lvl w:ilvl="0" w:tplc="6B6A61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B188A"/>
    <w:multiLevelType w:val="hybridMultilevel"/>
    <w:tmpl w:val="5E3CBAC6"/>
    <w:lvl w:ilvl="0" w:tplc="E71EE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5A3B0E"/>
    <w:multiLevelType w:val="multilevel"/>
    <w:tmpl w:val="7BB06AAC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A6CD6"/>
    <w:multiLevelType w:val="hybridMultilevel"/>
    <w:tmpl w:val="4E36D04E"/>
    <w:lvl w:ilvl="0" w:tplc="4426C632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5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6D20CD"/>
    <w:multiLevelType w:val="hybridMultilevel"/>
    <w:tmpl w:val="34505512"/>
    <w:lvl w:ilvl="0" w:tplc="A52630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97BEE"/>
    <w:multiLevelType w:val="multilevel"/>
    <w:tmpl w:val="4462B0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39456405">
    <w:abstractNumId w:val="5"/>
  </w:num>
  <w:num w:numId="2" w16cid:durableId="529731800">
    <w:abstractNumId w:val="0"/>
  </w:num>
  <w:num w:numId="3" w16cid:durableId="1556552553">
    <w:abstractNumId w:val="3"/>
  </w:num>
  <w:num w:numId="4" w16cid:durableId="1445462717">
    <w:abstractNumId w:val="7"/>
  </w:num>
  <w:num w:numId="5" w16cid:durableId="1297104854">
    <w:abstractNumId w:val="4"/>
  </w:num>
  <w:num w:numId="6" w16cid:durableId="1415782421">
    <w:abstractNumId w:val="1"/>
  </w:num>
  <w:num w:numId="7" w16cid:durableId="743184604">
    <w:abstractNumId w:val="6"/>
  </w:num>
  <w:num w:numId="8" w16cid:durableId="1649554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2B"/>
    <w:rsid w:val="000304DF"/>
    <w:rsid w:val="0019447A"/>
    <w:rsid w:val="00262F6F"/>
    <w:rsid w:val="002F5FB2"/>
    <w:rsid w:val="00327BDC"/>
    <w:rsid w:val="003E38FB"/>
    <w:rsid w:val="004831ED"/>
    <w:rsid w:val="004B2E45"/>
    <w:rsid w:val="005A38B5"/>
    <w:rsid w:val="005B24EC"/>
    <w:rsid w:val="00621FF0"/>
    <w:rsid w:val="008C5FC3"/>
    <w:rsid w:val="00923668"/>
    <w:rsid w:val="009C422B"/>
    <w:rsid w:val="00AD3F0B"/>
    <w:rsid w:val="00B46340"/>
    <w:rsid w:val="00B90D78"/>
    <w:rsid w:val="00BE0675"/>
    <w:rsid w:val="00C014B4"/>
    <w:rsid w:val="00C93148"/>
    <w:rsid w:val="00CA1D80"/>
    <w:rsid w:val="00E029DB"/>
    <w:rsid w:val="00EF6CBD"/>
    <w:rsid w:val="00F3493C"/>
    <w:rsid w:val="00F47B52"/>
    <w:rsid w:val="00F64834"/>
    <w:rsid w:val="00F96652"/>
    <w:rsid w:val="00FD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3E57"/>
  <w15:docId w15:val="{1C80E958-CD69-49C3-BFCD-CAB241DC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FA5"/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8C6FA5"/>
    <w:rPr>
      <w:rFonts w:ascii="Calibri" w:hAnsi="Calibri" w:cs="Calibri"/>
    </w:rPr>
  </w:style>
  <w:style w:type="character" w:customStyle="1" w:styleId="ListLabel1">
    <w:name w:val="ListLabel 1"/>
    <w:qFormat/>
    <w:rPr>
      <w:rFonts w:eastAsia="DengXian" w:cs="Times New Roman"/>
    </w:rPr>
  </w:style>
  <w:style w:type="character" w:customStyle="1" w:styleId="ListLabel2">
    <w:name w:val="ListLabel 2"/>
    <w:qFormat/>
    <w:rPr>
      <w:rFonts w:ascii="Cambria" w:eastAsia="Times New Roman" w:hAnsi="Cambria" w:cs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C6FA5"/>
    <w:pPr>
      <w:spacing w:after="200" w:line="276" w:lineRule="auto"/>
      <w:ind w:left="720"/>
      <w:contextualSpacing/>
    </w:pPr>
  </w:style>
  <w:style w:type="paragraph" w:customStyle="1" w:styleId="Tekstwstpniesformatowany">
    <w:name w:val="Tekst wstępnie sformatowany"/>
    <w:basedOn w:val="Normalny"/>
    <w:qFormat/>
    <w:rsid w:val="002713AF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47B52"/>
    <w:pPr>
      <w:suppressAutoHyphens/>
      <w:jc w:val="center"/>
    </w:pPr>
    <w:rPr>
      <w:rFonts w:ascii="Arial" w:eastAsia="Times New Roman" w:hAnsi="Arial" w:cs="Arial"/>
      <w:b/>
      <w:sz w:val="36"/>
      <w:szCs w:val="20"/>
      <w:lang w:eastAsia="zh-CN"/>
    </w:rPr>
  </w:style>
  <w:style w:type="paragraph" w:customStyle="1" w:styleId="justify">
    <w:name w:val="justify"/>
    <w:rsid w:val="00C014B4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340"/>
    <w:rPr>
      <w:rFonts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6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675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06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03AAE-3090-4047-8106-12EC434F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dc:description/>
  <cp:lastModifiedBy>szs4</cp:lastModifiedBy>
  <cp:revision>3</cp:revision>
  <dcterms:created xsi:type="dcterms:W3CDTF">2023-03-22T13:51:00Z</dcterms:created>
  <dcterms:modified xsi:type="dcterms:W3CDTF">2023-03-22T14:34:00Z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