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3E9B" w14:textId="7746955D" w:rsidR="007E24EF" w:rsidRPr="007E24EF" w:rsidRDefault="007E24EF" w:rsidP="00AA768F">
      <w:pPr>
        <w:pStyle w:val="Default"/>
        <w:ind w:left="6372" w:right="-284"/>
        <w:jc w:val="both"/>
        <w:rPr>
          <w:rFonts w:ascii="Tahoma" w:hAnsi="Tahoma" w:cs="Tahoma"/>
          <w:b/>
          <w:bCs/>
          <w:color w:val="00B050"/>
          <w:sz w:val="22"/>
          <w:szCs w:val="22"/>
        </w:rPr>
      </w:pPr>
      <w:r w:rsidRPr="007E24EF">
        <w:rPr>
          <w:rFonts w:ascii="Tahoma" w:hAnsi="Tahoma" w:cs="Tahoma"/>
          <w:b/>
          <w:bCs/>
          <w:color w:val="00B050"/>
          <w:sz w:val="22"/>
          <w:szCs w:val="22"/>
        </w:rPr>
        <w:t xml:space="preserve">Stan </w:t>
      </w:r>
    </w:p>
    <w:p w14:paraId="4E11F0C4" w14:textId="42787536" w:rsidR="007E24EF" w:rsidRPr="007E24EF" w:rsidRDefault="007E24EF" w:rsidP="00AA768F">
      <w:pPr>
        <w:pStyle w:val="Default"/>
        <w:ind w:left="6372" w:right="-284"/>
        <w:jc w:val="both"/>
        <w:rPr>
          <w:rFonts w:ascii="Tahoma" w:hAnsi="Tahoma" w:cs="Tahoma"/>
          <w:b/>
          <w:bCs/>
          <w:color w:val="00B050"/>
          <w:sz w:val="22"/>
          <w:szCs w:val="22"/>
        </w:rPr>
      </w:pPr>
      <w:r>
        <w:rPr>
          <w:rFonts w:ascii="Tahoma" w:hAnsi="Tahoma" w:cs="Tahoma"/>
          <w:b/>
          <w:bCs/>
          <w:color w:val="00B050"/>
          <w:sz w:val="22"/>
          <w:szCs w:val="22"/>
        </w:rPr>
        <w:t>n</w:t>
      </w:r>
      <w:r w:rsidRPr="007E24EF">
        <w:rPr>
          <w:rFonts w:ascii="Tahoma" w:hAnsi="Tahoma" w:cs="Tahoma"/>
          <w:b/>
          <w:bCs/>
          <w:color w:val="00B050"/>
          <w:sz w:val="22"/>
          <w:szCs w:val="22"/>
        </w:rPr>
        <w:t xml:space="preserve">a 8 kwietnia 2022 r. </w:t>
      </w:r>
    </w:p>
    <w:p w14:paraId="25948C9E" w14:textId="5ED28A56" w:rsidR="001C57AE" w:rsidRPr="00B635B7" w:rsidRDefault="001C57AE" w:rsidP="00AA768F">
      <w:pPr>
        <w:pStyle w:val="Default"/>
        <w:ind w:left="6372" w:right="-284"/>
        <w:jc w:val="both"/>
        <w:rPr>
          <w:rFonts w:ascii="Tahoma" w:hAnsi="Tahoma" w:cs="Tahoma"/>
          <w:b/>
          <w:bCs/>
          <w:sz w:val="22"/>
          <w:szCs w:val="22"/>
        </w:rPr>
      </w:pPr>
      <w:r w:rsidRPr="00B635B7">
        <w:rPr>
          <w:rFonts w:ascii="Tahoma" w:hAnsi="Tahoma" w:cs="Tahoma"/>
          <w:b/>
          <w:bCs/>
          <w:sz w:val="22"/>
          <w:szCs w:val="22"/>
        </w:rPr>
        <w:t xml:space="preserve">Załącznik Nr </w:t>
      </w:r>
      <w:r w:rsidR="00AA768F">
        <w:rPr>
          <w:rFonts w:ascii="Tahoma" w:hAnsi="Tahoma" w:cs="Tahoma"/>
          <w:b/>
          <w:bCs/>
          <w:sz w:val="22"/>
          <w:szCs w:val="22"/>
        </w:rPr>
        <w:t>3</w:t>
      </w:r>
    </w:p>
    <w:p w14:paraId="4EE35B72" w14:textId="40C5D0D2" w:rsidR="001C57AE" w:rsidRDefault="001C57AE" w:rsidP="00AA768F">
      <w:pPr>
        <w:pStyle w:val="Default"/>
        <w:ind w:left="6372" w:right="-284"/>
        <w:jc w:val="both"/>
        <w:rPr>
          <w:rFonts w:ascii="Tahoma" w:hAnsi="Tahoma" w:cs="Tahoma"/>
          <w:b/>
          <w:bCs/>
          <w:sz w:val="22"/>
          <w:szCs w:val="22"/>
        </w:rPr>
      </w:pPr>
      <w:r w:rsidRPr="00B635B7">
        <w:rPr>
          <w:rFonts w:ascii="Tahoma" w:hAnsi="Tahoma" w:cs="Tahoma"/>
          <w:b/>
          <w:bCs/>
          <w:sz w:val="22"/>
          <w:szCs w:val="22"/>
        </w:rPr>
        <w:t xml:space="preserve">do </w:t>
      </w:r>
      <w:r w:rsidR="00AA768F">
        <w:rPr>
          <w:rFonts w:ascii="Tahoma" w:hAnsi="Tahoma" w:cs="Tahoma"/>
          <w:b/>
          <w:bCs/>
          <w:sz w:val="22"/>
          <w:szCs w:val="22"/>
        </w:rPr>
        <w:t>SWZ</w:t>
      </w:r>
    </w:p>
    <w:p w14:paraId="566C3EB5" w14:textId="77777777" w:rsidR="00197B4F" w:rsidRPr="00B635B7" w:rsidRDefault="00197B4F" w:rsidP="00343098">
      <w:pPr>
        <w:spacing w:after="0" w:line="360" w:lineRule="auto"/>
        <w:ind w:firstLine="567"/>
        <w:jc w:val="both"/>
        <w:rPr>
          <w:rFonts w:ascii="Tahoma" w:hAnsi="Tahoma" w:cs="Tahoma"/>
        </w:rPr>
      </w:pPr>
    </w:p>
    <w:p w14:paraId="11AE7721" w14:textId="77777777" w:rsidR="00A834AE" w:rsidRPr="00B635B7" w:rsidRDefault="00A834AE" w:rsidP="00343098">
      <w:pPr>
        <w:spacing w:after="0" w:line="360" w:lineRule="auto"/>
        <w:ind w:firstLine="567"/>
        <w:jc w:val="both"/>
        <w:rPr>
          <w:rFonts w:ascii="Tahoma" w:hAnsi="Tahoma" w:cs="Tahoma"/>
          <w:b/>
          <w:bCs/>
          <w:sz w:val="32"/>
          <w:szCs w:val="32"/>
        </w:rPr>
      </w:pPr>
    </w:p>
    <w:p w14:paraId="6D1CEA81" w14:textId="77777777" w:rsidR="00A834AE" w:rsidRPr="00B635B7" w:rsidRDefault="00A834AE" w:rsidP="00343098">
      <w:pPr>
        <w:spacing w:after="0" w:line="360" w:lineRule="auto"/>
        <w:ind w:firstLine="567"/>
        <w:jc w:val="both"/>
        <w:rPr>
          <w:rFonts w:ascii="Tahoma" w:hAnsi="Tahoma" w:cs="Tahoma"/>
          <w:b/>
          <w:bCs/>
          <w:sz w:val="32"/>
          <w:szCs w:val="32"/>
        </w:rPr>
      </w:pPr>
    </w:p>
    <w:p w14:paraId="095D3594" w14:textId="77777777" w:rsidR="00A834AE" w:rsidRPr="00B635B7" w:rsidRDefault="00A834AE" w:rsidP="00343098">
      <w:pPr>
        <w:spacing w:after="0" w:line="360" w:lineRule="auto"/>
        <w:ind w:firstLine="567"/>
        <w:jc w:val="both"/>
        <w:rPr>
          <w:rFonts w:ascii="Tahoma" w:hAnsi="Tahoma" w:cs="Tahoma"/>
          <w:b/>
          <w:bCs/>
          <w:sz w:val="32"/>
          <w:szCs w:val="32"/>
        </w:rPr>
      </w:pPr>
    </w:p>
    <w:p w14:paraId="57DD12A8" w14:textId="77777777" w:rsidR="00A834AE" w:rsidRPr="00B635B7" w:rsidRDefault="00A834AE" w:rsidP="00343098">
      <w:pPr>
        <w:spacing w:after="0" w:line="360" w:lineRule="auto"/>
        <w:ind w:firstLine="567"/>
        <w:jc w:val="both"/>
        <w:rPr>
          <w:rFonts w:ascii="Tahoma" w:hAnsi="Tahoma" w:cs="Tahoma"/>
          <w:b/>
          <w:bCs/>
          <w:sz w:val="32"/>
          <w:szCs w:val="32"/>
        </w:rPr>
      </w:pPr>
    </w:p>
    <w:p w14:paraId="57219118" w14:textId="77777777" w:rsidR="00A834AE" w:rsidRPr="00B635B7" w:rsidRDefault="00A834AE" w:rsidP="00343098">
      <w:pPr>
        <w:spacing w:after="0" w:line="360" w:lineRule="auto"/>
        <w:ind w:firstLine="567"/>
        <w:jc w:val="both"/>
        <w:rPr>
          <w:rFonts w:ascii="Tahoma" w:hAnsi="Tahoma" w:cs="Tahoma"/>
          <w:b/>
          <w:bCs/>
          <w:sz w:val="32"/>
          <w:szCs w:val="32"/>
        </w:rPr>
      </w:pPr>
    </w:p>
    <w:p w14:paraId="3DC82C4C" w14:textId="77777777" w:rsidR="00A834AE" w:rsidRPr="00B635B7" w:rsidRDefault="00A834AE" w:rsidP="00343098">
      <w:pPr>
        <w:spacing w:after="0" w:line="360" w:lineRule="auto"/>
        <w:ind w:firstLine="567"/>
        <w:jc w:val="both"/>
        <w:rPr>
          <w:rFonts w:ascii="Tahoma" w:hAnsi="Tahoma" w:cs="Tahoma"/>
          <w:b/>
          <w:bCs/>
          <w:sz w:val="32"/>
          <w:szCs w:val="32"/>
        </w:rPr>
      </w:pPr>
    </w:p>
    <w:p w14:paraId="43582CA3" w14:textId="77777777" w:rsidR="00A834AE" w:rsidRPr="00B635B7" w:rsidRDefault="001C57AE" w:rsidP="00713BD6">
      <w:pPr>
        <w:spacing w:after="0" w:line="360" w:lineRule="auto"/>
        <w:jc w:val="center"/>
        <w:rPr>
          <w:rFonts w:ascii="Tahoma" w:hAnsi="Tahoma" w:cs="Tahoma"/>
          <w:b/>
          <w:bCs/>
          <w:sz w:val="56"/>
          <w:szCs w:val="56"/>
        </w:rPr>
      </w:pPr>
      <w:r w:rsidRPr="00B635B7">
        <w:rPr>
          <w:rFonts w:ascii="Tahoma" w:hAnsi="Tahoma" w:cs="Tahoma"/>
          <w:b/>
          <w:bCs/>
          <w:sz w:val="56"/>
          <w:szCs w:val="56"/>
        </w:rPr>
        <w:t>Opis przedmiotu zamówienia</w:t>
      </w:r>
    </w:p>
    <w:p w14:paraId="28B53891" w14:textId="77777777" w:rsidR="001C57AE" w:rsidRPr="00B635B7" w:rsidRDefault="00A834AE" w:rsidP="00713BD6">
      <w:pPr>
        <w:spacing w:after="0" w:line="360" w:lineRule="auto"/>
        <w:jc w:val="center"/>
        <w:rPr>
          <w:rFonts w:ascii="Tahoma" w:hAnsi="Tahoma" w:cs="Tahoma"/>
          <w:b/>
          <w:bCs/>
          <w:sz w:val="28"/>
          <w:szCs w:val="28"/>
        </w:rPr>
      </w:pPr>
      <w:r w:rsidRPr="00B635B7">
        <w:rPr>
          <w:rFonts w:ascii="Tahoma" w:hAnsi="Tahoma" w:cs="Tahoma"/>
          <w:b/>
          <w:bCs/>
          <w:sz w:val="28"/>
          <w:szCs w:val="28"/>
        </w:rPr>
        <w:t>System wnoszenia za pomocą mobilnych kasowników</w:t>
      </w:r>
      <w:r w:rsidR="00713BD6" w:rsidRPr="00B635B7">
        <w:rPr>
          <w:rFonts w:ascii="Tahoma" w:hAnsi="Tahoma" w:cs="Tahoma"/>
          <w:b/>
          <w:bCs/>
          <w:sz w:val="28"/>
          <w:szCs w:val="28"/>
        </w:rPr>
        <w:t xml:space="preserve"> </w:t>
      </w:r>
      <w:r w:rsidRPr="00B635B7">
        <w:rPr>
          <w:rFonts w:ascii="Tahoma" w:hAnsi="Tahoma" w:cs="Tahoma"/>
          <w:b/>
          <w:bCs/>
          <w:sz w:val="28"/>
          <w:szCs w:val="28"/>
        </w:rPr>
        <w:t>opłat</w:t>
      </w:r>
      <w:r w:rsidR="00713BD6" w:rsidRPr="00B635B7">
        <w:rPr>
          <w:rFonts w:ascii="Tahoma" w:hAnsi="Tahoma" w:cs="Tahoma"/>
          <w:b/>
          <w:bCs/>
          <w:sz w:val="28"/>
          <w:szCs w:val="28"/>
        </w:rPr>
        <w:br/>
      </w:r>
      <w:r w:rsidRPr="00B635B7">
        <w:rPr>
          <w:rFonts w:ascii="Tahoma" w:hAnsi="Tahoma" w:cs="Tahoma"/>
          <w:b/>
          <w:bCs/>
          <w:sz w:val="28"/>
          <w:szCs w:val="28"/>
        </w:rPr>
        <w:t>za przejazdy przy pomocy zbliżeniowych</w:t>
      </w:r>
      <w:r w:rsidR="00713BD6" w:rsidRPr="00B635B7">
        <w:rPr>
          <w:rFonts w:ascii="Tahoma" w:hAnsi="Tahoma" w:cs="Tahoma"/>
          <w:b/>
          <w:bCs/>
          <w:sz w:val="28"/>
          <w:szCs w:val="28"/>
        </w:rPr>
        <w:t xml:space="preserve"> </w:t>
      </w:r>
      <w:r w:rsidRPr="00B635B7">
        <w:rPr>
          <w:rFonts w:ascii="Tahoma" w:hAnsi="Tahoma" w:cs="Tahoma"/>
          <w:b/>
          <w:bCs/>
          <w:sz w:val="28"/>
          <w:szCs w:val="28"/>
        </w:rPr>
        <w:t>kart</w:t>
      </w:r>
      <w:r w:rsidR="00713BD6" w:rsidRPr="00B635B7">
        <w:rPr>
          <w:rFonts w:ascii="Tahoma" w:hAnsi="Tahoma" w:cs="Tahoma"/>
          <w:b/>
          <w:bCs/>
          <w:sz w:val="28"/>
          <w:szCs w:val="28"/>
        </w:rPr>
        <w:br/>
      </w:r>
      <w:r w:rsidRPr="00B635B7">
        <w:rPr>
          <w:rFonts w:ascii="Tahoma" w:hAnsi="Tahoma" w:cs="Tahoma"/>
          <w:b/>
          <w:bCs/>
          <w:sz w:val="28"/>
          <w:szCs w:val="28"/>
        </w:rPr>
        <w:t>płatniczych lub zbliżeniowych płatności mobilnych</w:t>
      </w:r>
      <w:r w:rsidR="00713BD6" w:rsidRPr="00B635B7">
        <w:rPr>
          <w:rFonts w:ascii="Tahoma" w:hAnsi="Tahoma" w:cs="Tahoma"/>
          <w:b/>
          <w:bCs/>
          <w:sz w:val="28"/>
          <w:szCs w:val="28"/>
        </w:rPr>
        <w:br/>
      </w:r>
      <w:r w:rsidRPr="00B635B7">
        <w:rPr>
          <w:rFonts w:ascii="Tahoma" w:hAnsi="Tahoma" w:cs="Tahoma"/>
          <w:b/>
          <w:bCs/>
          <w:sz w:val="28"/>
          <w:szCs w:val="28"/>
        </w:rPr>
        <w:t>dla</w:t>
      </w:r>
      <w:r w:rsidR="00713BD6" w:rsidRPr="00B635B7">
        <w:rPr>
          <w:rFonts w:ascii="Tahoma" w:hAnsi="Tahoma" w:cs="Tahoma"/>
          <w:b/>
          <w:bCs/>
          <w:sz w:val="28"/>
          <w:szCs w:val="28"/>
        </w:rPr>
        <w:t xml:space="preserve"> </w:t>
      </w:r>
      <w:r w:rsidRPr="00B635B7">
        <w:rPr>
          <w:rFonts w:ascii="Tahoma" w:hAnsi="Tahoma" w:cs="Tahoma"/>
          <w:b/>
          <w:bCs/>
          <w:sz w:val="28"/>
          <w:szCs w:val="28"/>
        </w:rPr>
        <w:t>Miejskiego Zakładu Komunikacyjnego</w:t>
      </w:r>
      <w:r w:rsidR="00713BD6" w:rsidRPr="00B635B7">
        <w:rPr>
          <w:rFonts w:ascii="Tahoma" w:hAnsi="Tahoma" w:cs="Tahoma"/>
          <w:b/>
          <w:bCs/>
          <w:sz w:val="28"/>
          <w:szCs w:val="28"/>
        </w:rPr>
        <w:br/>
      </w:r>
      <w:r w:rsidRPr="00B635B7">
        <w:rPr>
          <w:rFonts w:ascii="Tahoma" w:hAnsi="Tahoma" w:cs="Tahoma"/>
          <w:b/>
          <w:bCs/>
          <w:sz w:val="28"/>
          <w:szCs w:val="28"/>
        </w:rPr>
        <w:t xml:space="preserve">w Bielsku-Białej </w:t>
      </w:r>
      <w:r w:rsidR="00713BD6" w:rsidRPr="00B635B7">
        <w:rPr>
          <w:rFonts w:ascii="Tahoma" w:hAnsi="Tahoma" w:cs="Tahoma"/>
          <w:b/>
          <w:bCs/>
          <w:sz w:val="28"/>
          <w:szCs w:val="28"/>
        </w:rPr>
        <w:t>s</w:t>
      </w:r>
      <w:r w:rsidRPr="00B635B7">
        <w:rPr>
          <w:rFonts w:ascii="Tahoma" w:hAnsi="Tahoma" w:cs="Tahoma"/>
          <w:b/>
          <w:bCs/>
          <w:sz w:val="28"/>
          <w:szCs w:val="28"/>
        </w:rPr>
        <w:t>p. z o.o</w:t>
      </w:r>
      <w:r w:rsidR="00073797" w:rsidRPr="00B635B7">
        <w:rPr>
          <w:rFonts w:ascii="Tahoma" w:hAnsi="Tahoma" w:cs="Tahoma"/>
          <w:b/>
          <w:bCs/>
          <w:sz w:val="28"/>
          <w:szCs w:val="28"/>
        </w:rPr>
        <w:t>.</w:t>
      </w:r>
    </w:p>
    <w:p w14:paraId="4B47D3DD" w14:textId="77777777" w:rsidR="00A834AE" w:rsidRPr="00B635B7" w:rsidRDefault="00A834AE" w:rsidP="00343098">
      <w:pPr>
        <w:spacing w:after="0" w:line="360" w:lineRule="auto"/>
        <w:ind w:left="738" w:hanging="454"/>
        <w:rPr>
          <w:rFonts w:ascii="Tahoma" w:eastAsia="Times New Roman" w:hAnsi="Tahoma" w:cs="Tahoma"/>
          <w:sz w:val="24"/>
          <w:szCs w:val="24"/>
          <w:lang w:eastAsia="pl-PL"/>
        </w:rPr>
      </w:pPr>
      <w:r w:rsidRPr="00B635B7">
        <w:rPr>
          <w:rFonts w:ascii="Tahoma" w:eastAsia="Times New Roman" w:hAnsi="Tahoma" w:cs="Tahoma"/>
          <w:sz w:val="24"/>
          <w:szCs w:val="24"/>
          <w:lang w:eastAsia="pl-PL"/>
        </w:rPr>
        <w:br w:type="page"/>
      </w:r>
    </w:p>
    <w:p w14:paraId="1D97A02D" w14:textId="40B2B336" w:rsidR="00A834AE" w:rsidRPr="00B635B7" w:rsidRDefault="00A834AE" w:rsidP="00C07631">
      <w:pPr>
        <w:spacing w:after="0" w:line="360" w:lineRule="auto"/>
        <w:jc w:val="center"/>
        <w:rPr>
          <w:rFonts w:ascii="Tahoma" w:hAnsi="Tahoma" w:cs="Tahoma"/>
          <w:b/>
          <w:bCs/>
          <w:sz w:val="28"/>
          <w:szCs w:val="28"/>
        </w:rPr>
      </w:pPr>
      <w:r w:rsidRPr="004751F2">
        <w:rPr>
          <w:rFonts w:ascii="Tahoma" w:hAnsi="Tahoma" w:cs="Tahoma"/>
          <w:b/>
          <w:bCs/>
          <w:sz w:val="28"/>
          <w:szCs w:val="28"/>
        </w:rPr>
        <w:lastRenderedPageBreak/>
        <w:t>Spis treści</w:t>
      </w:r>
      <w:r w:rsidR="009870EB" w:rsidRPr="004751F2">
        <w:rPr>
          <w:rFonts w:ascii="Tahoma" w:hAnsi="Tahoma" w:cs="Tahoma"/>
          <w:b/>
          <w:bCs/>
          <w:sz w:val="28"/>
          <w:szCs w:val="28"/>
        </w:rPr>
        <w:t xml:space="preserve"> </w:t>
      </w:r>
    </w:p>
    <w:p w14:paraId="5CE89E7C" w14:textId="77777777" w:rsidR="002F41C5" w:rsidRPr="00B635B7" w:rsidRDefault="00A834AE">
      <w:pPr>
        <w:pStyle w:val="Spistreci1"/>
        <w:tabs>
          <w:tab w:val="left" w:pos="440"/>
          <w:tab w:val="right" w:leader="dot" w:pos="9062"/>
        </w:tabs>
        <w:rPr>
          <w:rFonts w:ascii="Tahoma" w:eastAsia="Times New Roman" w:hAnsi="Tahoma" w:cs="Tahoma"/>
          <w:noProof/>
          <w:sz w:val="20"/>
          <w:szCs w:val="20"/>
          <w:lang w:eastAsia="pl-PL"/>
        </w:rPr>
      </w:pPr>
      <w:r w:rsidRPr="00B635B7">
        <w:rPr>
          <w:rFonts w:ascii="Tahoma" w:hAnsi="Tahoma" w:cs="Tahoma"/>
          <w:color w:val="000000"/>
          <w:sz w:val="20"/>
          <w:szCs w:val="20"/>
        </w:rPr>
        <w:fldChar w:fldCharType="begin"/>
      </w:r>
      <w:r w:rsidRPr="00B635B7">
        <w:rPr>
          <w:rFonts w:ascii="Tahoma" w:hAnsi="Tahoma" w:cs="Tahoma"/>
          <w:color w:val="000000"/>
          <w:sz w:val="20"/>
          <w:szCs w:val="20"/>
        </w:rPr>
        <w:instrText xml:space="preserve"> TOC \o "1-3" \h \z \u </w:instrText>
      </w:r>
      <w:r w:rsidRPr="00B635B7">
        <w:rPr>
          <w:rFonts w:ascii="Tahoma" w:hAnsi="Tahoma" w:cs="Tahoma"/>
          <w:color w:val="000000"/>
          <w:sz w:val="20"/>
          <w:szCs w:val="20"/>
        </w:rPr>
        <w:fldChar w:fldCharType="separate"/>
      </w:r>
      <w:hyperlink w:anchor="_Toc86620636" w:history="1">
        <w:r w:rsidR="002F41C5" w:rsidRPr="00B635B7">
          <w:rPr>
            <w:rStyle w:val="Hipercze"/>
            <w:rFonts w:ascii="Tahoma" w:hAnsi="Tahoma" w:cs="Tahoma"/>
            <w:noProof/>
            <w:sz w:val="20"/>
            <w:szCs w:val="20"/>
          </w:rPr>
          <w:t>1.</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Wstęp</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_Toc86620636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3</w:t>
        </w:r>
        <w:r w:rsidR="002F41C5" w:rsidRPr="00B635B7">
          <w:rPr>
            <w:rFonts w:ascii="Tahoma" w:hAnsi="Tahoma" w:cs="Tahoma"/>
            <w:noProof/>
            <w:webHidden/>
            <w:sz w:val="20"/>
            <w:szCs w:val="20"/>
          </w:rPr>
          <w:fldChar w:fldCharType="end"/>
        </w:r>
      </w:hyperlink>
    </w:p>
    <w:p w14:paraId="6314E777" w14:textId="77777777" w:rsidR="002F41C5" w:rsidRPr="00B635B7" w:rsidRDefault="007E24EF">
      <w:pPr>
        <w:pStyle w:val="Spistreci1"/>
        <w:tabs>
          <w:tab w:val="left" w:pos="440"/>
          <w:tab w:val="right" w:leader="dot" w:pos="9062"/>
        </w:tabs>
        <w:rPr>
          <w:rFonts w:ascii="Tahoma" w:eastAsia="Times New Roman" w:hAnsi="Tahoma" w:cs="Tahoma"/>
          <w:noProof/>
          <w:sz w:val="20"/>
          <w:szCs w:val="20"/>
          <w:lang w:eastAsia="pl-PL"/>
        </w:rPr>
      </w:pPr>
      <w:hyperlink w:anchor="_Toc86620637" w:history="1">
        <w:r w:rsidR="002F41C5" w:rsidRPr="00B635B7">
          <w:rPr>
            <w:rStyle w:val="Hipercze"/>
            <w:rFonts w:ascii="Tahoma" w:hAnsi="Tahoma" w:cs="Tahoma"/>
            <w:noProof/>
            <w:sz w:val="20"/>
            <w:szCs w:val="20"/>
          </w:rPr>
          <w:t>2.</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Definicje pojęć</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_Toc86620637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4</w:t>
        </w:r>
        <w:r w:rsidR="002F41C5" w:rsidRPr="00B635B7">
          <w:rPr>
            <w:rFonts w:ascii="Tahoma" w:hAnsi="Tahoma" w:cs="Tahoma"/>
            <w:noProof/>
            <w:webHidden/>
            <w:sz w:val="20"/>
            <w:szCs w:val="20"/>
          </w:rPr>
          <w:fldChar w:fldCharType="end"/>
        </w:r>
      </w:hyperlink>
    </w:p>
    <w:p w14:paraId="3400BA11" w14:textId="77777777" w:rsidR="002F41C5" w:rsidRPr="00B635B7" w:rsidRDefault="007E24EF">
      <w:pPr>
        <w:pStyle w:val="Spistreci1"/>
        <w:tabs>
          <w:tab w:val="left" w:pos="440"/>
          <w:tab w:val="right" w:leader="dot" w:pos="9062"/>
        </w:tabs>
        <w:rPr>
          <w:rFonts w:ascii="Tahoma" w:eastAsia="Times New Roman" w:hAnsi="Tahoma" w:cs="Tahoma"/>
          <w:noProof/>
          <w:sz w:val="20"/>
          <w:szCs w:val="20"/>
          <w:lang w:eastAsia="pl-PL"/>
        </w:rPr>
      </w:pPr>
      <w:hyperlink w:anchor="_Toc86620638" w:history="1">
        <w:r w:rsidR="002F41C5" w:rsidRPr="00B635B7">
          <w:rPr>
            <w:rStyle w:val="Hipercze"/>
            <w:rFonts w:ascii="Tahoma" w:hAnsi="Tahoma" w:cs="Tahoma"/>
            <w:noProof/>
            <w:sz w:val="20"/>
            <w:szCs w:val="20"/>
          </w:rPr>
          <w:t>3.</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Przedmiot zamówienia</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_Toc86620638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8</w:t>
        </w:r>
        <w:r w:rsidR="002F41C5" w:rsidRPr="00B635B7">
          <w:rPr>
            <w:rFonts w:ascii="Tahoma" w:hAnsi="Tahoma" w:cs="Tahoma"/>
            <w:noProof/>
            <w:webHidden/>
            <w:sz w:val="20"/>
            <w:szCs w:val="20"/>
          </w:rPr>
          <w:fldChar w:fldCharType="end"/>
        </w:r>
      </w:hyperlink>
    </w:p>
    <w:p w14:paraId="1AEEDEFE" w14:textId="77777777" w:rsidR="002F41C5" w:rsidRPr="00B635B7" w:rsidRDefault="007E24EF">
      <w:pPr>
        <w:pStyle w:val="Spistreci1"/>
        <w:tabs>
          <w:tab w:val="left" w:pos="440"/>
          <w:tab w:val="right" w:leader="dot" w:pos="9062"/>
        </w:tabs>
        <w:rPr>
          <w:rFonts w:ascii="Tahoma" w:eastAsia="Times New Roman" w:hAnsi="Tahoma" w:cs="Tahoma"/>
          <w:noProof/>
          <w:sz w:val="20"/>
          <w:szCs w:val="20"/>
          <w:lang w:eastAsia="pl-PL"/>
        </w:rPr>
      </w:pPr>
      <w:hyperlink w:anchor="_Toc86620639" w:history="1">
        <w:r w:rsidR="002F41C5" w:rsidRPr="00B635B7">
          <w:rPr>
            <w:rStyle w:val="Hipercze"/>
            <w:rFonts w:ascii="Tahoma" w:hAnsi="Tahoma" w:cs="Tahoma"/>
            <w:noProof/>
            <w:sz w:val="20"/>
            <w:szCs w:val="20"/>
          </w:rPr>
          <w:t>4.</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Szczegółowy opis przedmiotu zamówienia</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_Toc86620639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9</w:t>
        </w:r>
        <w:r w:rsidR="002F41C5" w:rsidRPr="00B635B7">
          <w:rPr>
            <w:rFonts w:ascii="Tahoma" w:hAnsi="Tahoma" w:cs="Tahoma"/>
            <w:noProof/>
            <w:webHidden/>
            <w:sz w:val="20"/>
            <w:szCs w:val="20"/>
          </w:rPr>
          <w:fldChar w:fldCharType="end"/>
        </w:r>
      </w:hyperlink>
    </w:p>
    <w:p w14:paraId="58ED6E52" w14:textId="77777777"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40" w:history="1">
        <w:r w:rsidR="002F41C5" w:rsidRPr="00B635B7">
          <w:rPr>
            <w:rStyle w:val="Hipercze"/>
            <w:rFonts w:ascii="Tahoma" w:hAnsi="Tahoma" w:cs="Tahoma"/>
            <w:noProof/>
            <w:sz w:val="20"/>
            <w:szCs w:val="20"/>
          </w:rPr>
          <w:t>4.1.</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Budowa Systemu informatycznego SPO oraz jego wdrożenie</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_Toc86620640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9</w:t>
        </w:r>
        <w:r w:rsidR="002F41C5" w:rsidRPr="00B635B7">
          <w:rPr>
            <w:rFonts w:ascii="Tahoma" w:hAnsi="Tahoma" w:cs="Tahoma"/>
            <w:noProof/>
            <w:webHidden/>
            <w:sz w:val="20"/>
            <w:szCs w:val="20"/>
          </w:rPr>
          <w:fldChar w:fldCharType="end"/>
        </w:r>
      </w:hyperlink>
    </w:p>
    <w:p w14:paraId="27AE1489" w14:textId="77777777"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1" w:history="1">
        <w:r w:rsidR="002F41C5" w:rsidRPr="00B635B7">
          <w:rPr>
            <w:rStyle w:val="Hipercze"/>
            <w:rFonts w:ascii="Tahoma" w:hAnsi="Tahoma" w:cs="Tahoma"/>
            <w:noProof/>
            <w:sz w:val="20"/>
            <w:szCs w:val="20"/>
          </w:rPr>
          <w:t>4.1.1.</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Ogólny opis SPO – perspektywa pasażera</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_Toc86620641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9</w:t>
        </w:r>
        <w:r w:rsidR="002F41C5" w:rsidRPr="00B635B7">
          <w:rPr>
            <w:rFonts w:ascii="Tahoma" w:hAnsi="Tahoma" w:cs="Tahoma"/>
            <w:noProof/>
            <w:webHidden/>
            <w:sz w:val="20"/>
            <w:szCs w:val="20"/>
          </w:rPr>
          <w:fldChar w:fldCharType="end"/>
        </w:r>
      </w:hyperlink>
    </w:p>
    <w:p w14:paraId="5C568FF4" w14:textId="77777777"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2" w:history="1">
        <w:r w:rsidR="002F41C5" w:rsidRPr="00B635B7">
          <w:rPr>
            <w:rStyle w:val="Hipercze"/>
            <w:rFonts w:ascii="Tahoma" w:hAnsi="Tahoma" w:cs="Tahoma"/>
            <w:noProof/>
            <w:sz w:val="20"/>
            <w:szCs w:val="20"/>
          </w:rPr>
          <w:t>4.1.2.</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Ogólny opis SPO – perspektywa organizatora transportu, operatora transportu</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_Toc86620642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9</w:t>
        </w:r>
        <w:r w:rsidR="002F41C5" w:rsidRPr="00B635B7">
          <w:rPr>
            <w:rFonts w:ascii="Tahoma" w:hAnsi="Tahoma" w:cs="Tahoma"/>
            <w:noProof/>
            <w:webHidden/>
            <w:sz w:val="20"/>
            <w:szCs w:val="20"/>
          </w:rPr>
          <w:fldChar w:fldCharType="end"/>
        </w:r>
      </w:hyperlink>
    </w:p>
    <w:p w14:paraId="7FDD68B7" w14:textId="77777777"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3" w:history="1">
        <w:r w:rsidR="002F41C5" w:rsidRPr="00B635B7">
          <w:rPr>
            <w:rStyle w:val="Hipercze"/>
            <w:rFonts w:ascii="Tahoma" w:hAnsi="Tahoma" w:cs="Tahoma"/>
            <w:noProof/>
            <w:sz w:val="20"/>
            <w:szCs w:val="20"/>
          </w:rPr>
          <w:t>4.1.3.</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Ogólny opis SPO – perspektywa kontrolera biletów</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_Toc86620643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10</w:t>
        </w:r>
        <w:r w:rsidR="002F41C5" w:rsidRPr="00B635B7">
          <w:rPr>
            <w:rFonts w:ascii="Tahoma" w:hAnsi="Tahoma" w:cs="Tahoma"/>
            <w:noProof/>
            <w:webHidden/>
            <w:sz w:val="20"/>
            <w:szCs w:val="20"/>
          </w:rPr>
          <w:fldChar w:fldCharType="end"/>
        </w:r>
      </w:hyperlink>
    </w:p>
    <w:p w14:paraId="6C0735F4" w14:textId="77777777"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4" w:history="1">
        <w:r w:rsidR="002F41C5" w:rsidRPr="00B635B7">
          <w:rPr>
            <w:rStyle w:val="Hipercze"/>
            <w:rFonts w:ascii="Tahoma" w:hAnsi="Tahoma" w:cs="Tahoma"/>
            <w:noProof/>
            <w:sz w:val="20"/>
            <w:szCs w:val="20"/>
          </w:rPr>
          <w:t>4.1.4.</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Wymagania funkcjonalne</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_Toc86620644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10</w:t>
        </w:r>
        <w:r w:rsidR="002F41C5" w:rsidRPr="00B635B7">
          <w:rPr>
            <w:rFonts w:ascii="Tahoma" w:hAnsi="Tahoma" w:cs="Tahoma"/>
            <w:noProof/>
            <w:webHidden/>
            <w:sz w:val="20"/>
            <w:szCs w:val="20"/>
          </w:rPr>
          <w:fldChar w:fldCharType="end"/>
        </w:r>
      </w:hyperlink>
    </w:p>
    <w:p w14:paraId="6BADCD0C" w14:textId="7560DF40"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5" w:history="1">
        <w:r w:rsidR="002F41C5" w:rsidRPr="00B635B7">
          <w:rPr>
            <w:rStyle w:val="Hipercze"/>
            <w:rFonts w:ascii="Tahoma" w:hAnsi="Tahoma" w:cs="Tahoma"/>
            <w:noProof/>
            <w:sz w:val="20"/>
            <w:szCs w:val="20"/>
          </w:rPr>
          <w:t>4.1.5.</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Wymagania infrastrukturalne</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_Toc86620645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1</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8</w:t>
      </w:r>
    </w:p>
    <w:p w14:paraId="05A0257F" w14:textId="59F0D729"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6" w:history="1">
        <w:r w:rsidR="002F41C5" w:rsidRPr="00B635B7">
          <w:rPr>
            <w:rStyle w:val="Hipercze"/>
            <w:rFonts w:ascii="Tahoma" w:hAnsi="Tahoma" w:cs="Tahoma"/>
            <w:noProof/>
            <w:sz w:val="20"/>
            <w:szCs w:val="20"/>
          </w:rPr>
          <w:t>4.1.6.</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Architektura integracji</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_Toc86620646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1</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8</w:t>
      </w:r>
    </w:p>
    <w:p w14:paraId="6BCB2E69" w14:textId="52B0CFBB"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7" w:history="1">
        <w:r w:rsidR="002F41C5" w:rsidRPr="00B635B7">
          <w:rPr>
            <w:rStyle w:val="Hipercze"/>
            <w:rFonts w:ascii="Tahoma" w:hAnsi="Tahoma" w:cs="Tahoma"/>
            <w:noProof/>
            <w:sz w:val="20"/>
            <w:szCs w:val="20"/>
          </w:rPr>
          <w:t>4.1.7.</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Eksport biletów (e-magazyn)</w:t>
        </w:r>
        <w:r w:rsidR="002F41C5" w:rsidRPr="00B635B7">
          <w:rPr>
            <w:rFonts w:ascii="Tahoma" w:hAnsi="Tahoma" w:cs="Tahoma"/>
            <w:noProof/>
            <w:webHidden/>
            <w:sz w:val="20"/>
            <w:szCs w:val="20"/>
          </w:rPr>
          <w:tab/>
        </w:r>
      </w:hyperlink>
      <w:r w:rsidR="007609CD">
        <w:rPr>
          <w:rFonts w:ascii="Tahoma" w:hAnsi="Tahoma" w:cs="Tahoma"/>
          <w:noProof/>
          <w:sz w:val="20"/>
          <w:szCs w:val="20"/>
        </w:rPr>
        <w:t>20</w:t>
      </w:r>
    </w:p>
    <w:p w14:paraId="6CC0519A" w14:textId="65A04E75"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8" w:history="1">
        <w:r w:rsidR="002F41C5" w:rsidRPr="00B635B7">
          <w:rPr>
            <w:rStyle w:val="Hipercze"/>
            <w:rFonts w:ascii="Tahoma" w:hAnsi="Tahoma" w:cs="Tahoma"/>
            <w:noProof/>
            <w:sz w:val="20"/>
            <w:szCs w:val="20"/>
          </w:rPr>
          <w:t>4.1.8.</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Portal Pasażera (e-sklep)</w:t>
        </w:r>
        <w:r w:rsidR="002F41C5" w:rsidRPr="00B635B7">
          <w:rPr>
            <w:rFonts w:ascii="Tahoma" w:hAnsi="Tahoma" w:cs="Tahoma"/>
            <w:noProof/>
            <w:webHidden/>
            <w:sz w:val="20"/>
            <w:szCs w:val="20"/>
          </w:rPr>
          <w:tab/>
        </w:r>
      </w:hyperlink>
      <w:r w:rsidR="007609CD">
        <w:rPr>
          <w:rFonts w:ascii="Tahoma" w:hAnsi="Tahoma" w:cs="Tahoma"/>
          <w:noProof/>
          <w:sz w:val="20"/>
          <w:szCs w:val="20"/>
        </w:rPr>
        <w:t>21</w:t>
      </w:r>
    </w:p>
    <w:p w14:paraId="29076AAC" w14:textId="43788570"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49" w:history="1">
        <w:r w:rsidR="002F41C5" w:rsidRPr="00B635B7">
          <w:rPr>
            <w:rStyle w:val="Hipercze"/>
            <w:rFonts w:ascii="Tahoma" w:hAnsi="Tahoma" w:cs="Tahoma"/>
            <w:noProof/>
            <w:sz w:val="20"/>
            <w:szCs w:val="20"/>
          </w:rPr>
          <w:t>4.1.9.</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Wymagania niefunkcjonalne i wydajnościowe SPO</w:t>
        </w:r>
        <w:r w:rsidR="002F41C5" w:rsidRPr="00B635B7">
          <w:rPr>
            <w:rFonts w:ascii="Tahoma" w:hAnsi="Tahoma" w:cs="Tahoma"/>
            <w:noProof/>
            <w:webHidden/>
            <w:sz w:val="20"/>
            <w:szCs w:val="20"/>
          </w:rPr>
          <w:tab/>
        </w:r>
      </w:hyperlink>
      <w:r w:rsidR="007609CD">
        <w:rPr>
          <w:rFonts w:ascii="Tahoma" w:hAnsi="Tahoma" w:cs="Tahoma"/>
          <w:noProof/>
          <w:sz w:val="20"/>
          <w:szCs w:val="20"/>
        </w:rPr>
        <w:t>23</w:t>
      </w:r>
    </w:p>
    <w:p w14:paraId="1C94075A" w14:textId="39B5A12D"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50" w:history="1">
        <w:r w:rsidR="002F41C5" w:rsidRPr="00B635B7">
          <w:rPr>
            <w:rStyle w:val="Hipercze"/>
            <w:rFonts w:ascii="Tahoma" w:hAnsi="Tahoma" w:cs="Tahoma"/>
            <w:noProof/>
            <w:sz w:val="20"/>
            <w:szCs w:val="20"/>
          </w:rPr>
          <w:t>4.1.10.</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Wymagania prawne</w:t>
        </w:r>
        <w:r w:rsidR="002F41C5" w:rsidRPr="00B635B7">
          <w:rPr>
            <w:rFonts w:ascii="Tahoma" w:hAnsi="Tahoma" w:cs="Tahoma"/>
            <w:noProof/>
            <w:webHidden/>
            <w:sz w:val="20"/>
            <w:szCs w:val="20"/>
          </w:rPr>
          <w:tab/>
        </w:r>
      </w:hyperlink>
      <w:r w:rsidR="007609CD">
        <w:rPr>
          <w:rFonts w:ascii="Tahoma" w:hAnsi="Tahoma" w:cs="Tahoma"/>
          <w:noProof/>
          <w:sz w:val="20"/>
          <w:szCs w:val="20"/>
        </w:rPr>
        <w:t>31</w:t>
      </w:r>
    </w:p>
    <w:p w14:paraId="75EACA61" w14:textId="2AD6E627"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51" w:history="1">
        <w:r w:rsidR="002F41C5" w:rsidRPr="00B635B7">
          <w:rPr>
            <w:rStyle w:val="Hipercze"/>
            <w:rFonts w:ascii="Tahoma" w:hAnsi="Tahoma" w:cs="Tahoma"/>
            <w:noProof/>
            <w:sz w:val="20"/>
            <w:szCs w:val="20"/>
          </w:rPr>
          <w:t>4.1.11.</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Wymagania inne</w:t>
        </w:r>
        <w:r w:rsidR="002F41C5" w:rsidRPr="00B635B7">
          <w:rPr>
            <w:rFonts w:ascii="Tahoma" w:hAnsi="Tahoma" w:cs="Tahoma"/>
            <w:noProof/>
            <w:webHidden/>
            <w:sz w:val="20"/>
            <w:szCs w:val="20"/>
          </w:rPr>
          <w:tab/>
        </w:r>
      </w:hyperlink>
      <w:r w:rsidR="007609CD">
        <w:rPr>
          <w:rFonts w:ascii="Tahoma" w:hAnsi="Tahoma" w:cs="Tahoma"/>
          <w:noProof/>
          <w:sz w:val="20"/>
          <w:szCs w:val="20"/>
        </w:rPr>
        <w:t>32</w:t>
      </w:r>
    </w:p>
    <w:p w14:paraId="4B62DE67" w14:textId="3DC6966D"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52" w:history="1">
        <w:r w:rsidR="002F41C5" w:rsidRPr="00B635B7">
          <w:rPr>
            <w:rStyle w:val="Hipercze"/>
            <w:rFonts w:ascii="Tahoma" w:hAnsi="Tahoma" w:cs="Tahoma"/>
            <w:noProof/>
            <w:sz w:val="20"/>
            <w:szCs w:val="20"/>
          </w:rPr>
          <w:t>4.1.12.</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Lokalizacja inwestycji</w:t>
        </w:r>
        <w:r w:rsidR="002F41C5" w:rsidRPr="00B635B7">
          <w:rPr>
            <w:rFonts w:ascii="Tahoma" w:hAnsi="Tahoma" w:cs="Tahoma"/>
            <w:noProof/>
            <w:webHidden/>
            <w:sz w:val="20"/>
            <w:szCs w:val="20"/>
          </w:rPr>
          <w:tab/>
        </w:r>
      </w:hyperlink>
      <w:r w:rsidR="007609CD">
        <w:rPr>
          <w:rFonts w:ascii="Tahoma" w:hAnsi="Tahoma" w:cs="Tahoma"/>
          <w:noProof/>
          <w:sz w:val="20"/>
          <w:szCs w:val="20"/>
        </w:rPr>
        <w:t>33</w:t>
      </w:r>
    </w:p>
    <w:p w14:paraId="2AFAF64D" w14:textId="4F788916"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53" w:history="1">
        <w:r w:rsidR="002F41C5" w:rsidRPr="00B635B7">
          <w:rPr>
            <w:rStyle w:val="Hipercze"/>
            <w:rFonts w:ascii="Tahoma" w:hAnsi="Tahoma" w:cs="Tahoma"/>
            <w:noProof/>
            <w:sz w:val="20"/>
            <w:szCs w:val="20"/>
          </w:rPr>
          <w:t>4.2.</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Dostawa i instalacja Urządzeń</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_Toc86620653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3</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6</w:t>
      </w:r>
    </w:p>
    <w:p w14:paraId="78C7BC7D" w14:textId="6F847CB8"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54" w:history="1">
        <w:r w:rsidR="002F41C5" w:rsidRPr="00B635B7">
          <w:rPr>
            <w:rStyle w:val="Hipercze"/>
            <w:rFonts w:ascii="Tahoma" w:hAnsi="Tahoma" w:cs="Tahoma"/>
            <w:noProof/>
            <w:sz w:val="20"/>
            <w:szCs w:val="20"/>
          </w:rPr>
          <w:t>4.2.1.</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Kasowniki Mobilne</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_Toc86620654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3</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6</w:t>
      </w:r>
    </w:p>
    <w:p w14:paraId="2197036B" w14:textId="617FDD7C"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55" w:history="1">
        <w:r w:rsidR="002F41C5" w:rsidRPr="00B635B7">
          <w:rPr>
            <w:rStyle w:val="Hipercze"/>
            <w:rFonts w:ascii="Tahoma" w:hAnsi="Tahoma" w:cs="Tahoma"/>
            <w:noProof/>
            <w:sz w:val="20"/>
            <w:szCs w:val="20"/>
          </w:rPr>
          <w:t>4.2.2.</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Czytniki Kontrolerskie</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_Toc86620655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4</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3</w:t>
      </w:r>
    </w:p>
    <w:p w14:paraId="396AEB06" w14:textId="7769E666"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56" w:history="1">
        <w:r w:rsidR="002F41C5" w:rsidRPr="00B635B7">
          <w:rPr>
            <w:rStyle w:val="Hipercze"/>
            <w:rFonts w:ascii="Tahoma" w:hAnsi="Tahoma" w:cs="Tahoma"/>
            <w:noProof/>
            <w:sz w:val="20"/>
            <w:szCs w:val="20"/>
          </w:rPr>
          <w:t>4.3.</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Wyposażenie Stanowisk Administratora</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_Toc86620656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4</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6</w:t>
      </w:r>
    </w:p>
    <w:p w14:paraId="55C72623" w14:textId="77777777"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57" w:history="1">
        <w:r w:rsidR="002F41C5" w:rsidRPr="00B635B7">
          <w:rPr>
            <w:rStyle w:val="Hipercze"/>
            <w:rFonts w:ascii="Tahoma" w:hAnsi="Tahoma" w:cs="Tahoma"/>
            <w:noProof/>
            <w:sz w:val="20"/>
            <w:szCs w:val="20"/>
          </w:rPr>
          <w:t>4.4.</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Szkolenie użytkowników SPO</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_Toc86620657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45</w:t>
        </w:r>
        <w:r w:rsidR="002F41C5" w:rsidRPr="00B635B7">
          <w:rPr>
            <w:rFonts w:ascii="Tahoma" w:hAnsi="Tahoma" w:cs="Tahoma"/>
            <w:noProof/>
            <w:webHidden/>
            <w:sz w:val="20"/>
            <w:szCs w:val="20"/>
          </w:rPr>
          <w:fldChar w:fldCharType="end"/>
        </w:r>
      </w:hyperlink>
    </w:p>
    <w:p w14:paraId="540EE834" w14:textId="32913767"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58" w:history="1">
        <w:r w:rsidR="002F41C5" w:rsidRPr="00B635B7">
          <w:rPr>
            <w:rStyle w:val="Hipercze"/>
            <w:rFonts w:ascii="Tahoma" w:hAnsi="Tahoma" w:cs="Tahoma"/>
            <w:noProof/>
            <w:sz w:val="20"/>
            <w:szCs w:val="20"/>
          </w:rPr>
          <w:t>4.5.</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Usługi w okresie wdrożenia oraz w przeciągu 3 lat eksploatacji</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_Toc86620658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4</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8</w:t>
      </w:r>
    </w:p>
    <w:p w14:paraId="5AEEE469" w14:textId="19BE4A8E"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59" w:history="1">
        <w:r w:rsidR="002F41C5" w:rsidRPr="00B635B7">
          <w:rPr>
            <w:rStyle w:val="Hipercze"/>
            <w:rFonts w:ascii="Tahoma" w:hAnsi="Tahoma" w:cs="Tahoma"/>
            <w:noProof/>
            <w:sz w:val="20"/>
            <w:szCs w:val="20"/>
          </w:rPr>
          <w:t>4.5.1.</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Usługi serwisowe w okresie wdrożenia</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_Toc86620659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4</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9</w:t>
      </w:r>
    </w:p>
    <w:p w14:paraId="19BD81F7" w14:textId="6EF4EF78"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60" w:history="1">
        <w:r w:rsidR="002F41C5" w:rsidRPr="00B635B7">
          <w:rPr>
            <w:rStyle w:val="Hipercze"/>
            <w:rFonts w:ascii="Tahoma" w:hAnsi="Tahoma" w:cs="Tahoma"/>
            <w:noProof/>
            <w:sz w:val="20"/>
            <w:szCs w:val="20"/>
          </w:rPr>
          <w:t>4.5.2.</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Usługi płatnicze w okresie wdrożenia</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_Toc86620660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4</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9</w:t>
      </w:r>
    </w:p>
    <w:p w14:paraId="162F90D6" w14:textId="662B6A5B"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61" w:history="1">
        <w:r w:rsidR="002F41C5" w:rsidRPr="00B635B7">
          <w:rPr>
            <w:rStyle w:val="Hipercze"/>
            <w:rFonts w:ascii="Tahoma" w:hAnsi="Tahoma" w:cs="Tahoma"/>
            <w:noProof/>
            <w:sz w:val="20"/>
            <w:szCs w:val="20"/>
          </w:rPr>
          <w:t>4.5.3.</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Usługi serwisowe w okresie trzech lat eksploatacji</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_Toc86620661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7609CD">
          <w:rPr>
            <w:rFonts w:ascii="Tahoma" w:hAnsi="Tahoma" w:cs="Tahoma"/>
            <w:noProof/>
            <w:webHidden/>
            <w:sz w:val="20"/>
            <w:szCs w:val="20"/>
          </w:rPr>
          <w:t>50</w:t>
        </w:r>
        <w:r w:rsidR="002F41C5" w:rsidRPr="00B635B7">
          <w:rPr>
            <w:rFonts w:ascii="Tahoma" w:hAnsi="Tahoma" w:cs="Tahoma"/>
            <w:noProof/>
            <w:webHidden/>
            <w:sz w:val="20"/>
            <w:szCs w:val="20"/>
          </w:rPr>
          <w:fldChar w:fldCharType="end"/>
        </w:r>
      </w:hyperlink>
    </w:p>
    <w:p w14:paraId="39D42CBF" w14:textId="303180DD" w:rsidR="002F41C5" w:rsidRPr="00B635B7" w:rsidRDefault="007E24EF">
      <w:pPr>
        <w:pStyle w:val="Spistreci3"/>
        <w:tabs>
          <w:tab w:val="left" w:pos="1320"/>
          <w:tab w:val="right" w:leader="dot" w:pos="9062"/>
        </w:tabs>
        <w:rPr>
          <w:rFonts w:ascii="Tahoma" w:eastAsia="Times New Roman" w:hAnsi="Tahoma" w:cs="Tahoma"/>
          <w:noProof/>
          <w:sz w:val="20"/>
          <w:szCs w:val="20"/>
          <w:lang w:eastAsia="pl-PL"/>
        </w:rPr>
      </w:pPr>
      <w:hyperlink w:anchor="_Toc86620662" w:history="1">
        <w:r w:rsidR="002F41C5" w:rsidRPr="00B635B7">
          <w:rPr>
            <w:rStyle w:val="Hipercze"/>
            <w:rFonts w:ascii="Tahoma" w:hAnsi="Tahoma" w:cs="Tahoma"/>
            <w:noProof/>
            <w:sz w:val="20"/>
            <w:szCs w:val="20"/>
          </w:rPr>
          <w:t>4.5.4.</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Usługi płatnicze w okresie jednego roku eksploatacji</w:t>
        </w:r>
        <w:r w:rsidR="002F41C5" w:rsidRPr="00B635B7">
          <w:rPr>
            <w:rFonts w:ascii="Tahoma" w:hAnsi="Tahoma" w:cs="Tahoma"/>
            <w:noProof/>
            <w:webHidden/>
            <w:sz w:val="20"/>
            <w:szCs w:val="20"/>
          </w:rPr>
          <w:tab/>
        </w:r>
        <w:r w:rsidR="007609CD">
          <w:rPr>
            <w:rFonts w:ascii="Tahoma" w:hAnsi="Tahoma" w:cs="Tahoma"/>
            <w:noProof/>
            <w:webHidden/>
            <w:sz w:val="20"/>
            <w:szCs w:val="20"/>
          </w:rPr>
          <w:t>50</w:t>
        </w:r>
      </w:hyperlink>
    </w:p>
    <w:p w14:paraId="1BC56E69" w14:textId="0851D163"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63" w:history="1">
        <w:r w:rsidR="002F41C5" w:rsidRPr="00B635B7">
          <w:rPr>
            <w:rStyle w:val="Hipercze"/>
            <w:rFonts w:ascii="Tahoma" w:hAnsi="Tahoma" w:cs="Tahoma"/>
            <w:noProof/>
            <w:sz w:val="20"/>
            <w:szCs w:val="20"/>
          </w:rPr>
          <w:t>4.6.</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Dokumentacja projektowa</w:t>
        </w:r>
        <w:r w:rsidR="002F41C5" w:rsidRPr="00B635B7">
          <w:rPr>
            <w:rFonts w:ascii="Tahoma" w:hAnsi="Tahoma" w:cs="Tahoma"/>
            <w:noProof/>
            <w:webHidden/>
            <w:sz w:val="20"/>
            <w:szCs w:val="20"/>
          </w:rPr>
          <w:tab/>
        </w:r>
      </w:hyperlink>
      <w:r w:rsidR="007609CD">
        <w:rPr>
          <w:rFonts w:ascii="Tahoma" w:hAnsi="Tahoma" w:cs="Tahoma"/>
          <w:noProof/>
          <w:sz w:val="20"/>
          <w:szCs w:val="20"/>
        </w:rPr>
        <w:t>51</w:t>
      </w:r>
    </w:p>
    <w:p w14:paraId="00296F84" w14:textId="66835B4D" w:rsidR="002F41C5" w:rsidRPr="00B635B7" w:rsidRDefault="007E24EF">
      <w:pPr>
        <w:pStyle w:val="Spistreci1"/>
        <w:tabs>
          <w:tab w:val="left" w:pos="440"/>
          <w:tab w:val="right" w:leader="dot" w:pos="9062"/>
        </w:tabs>
        <w:rPr>
          <w:rFonts w:ascii="Tahoma" w:eastAsia="Times New Roman" w:hAnsi="Tahoma" w:cs="Tahoma"/>
          <w:noProof/>
          <w:sz w:val="20"/>
          <w:szCs w:val="20"/>
          <w:lang w:eastAsia="pl-PL"/>
        </w:rPr>
      </w:pPr>
      <w:hyperlink w:anchor="_Toc86620664" w:history="1">
        <w:r w:rsidR="002F41C5" w:rsidRPr="00B635B7">
          <w:rPr>
            <w:rStyle w:val="Hipercze"/>
            <w:rFonts w:ascii="Tahoma" w:hAnsi="Tahoma" w:cs="Tahoma"/>
            <w:noProof/>
            <w:sz w:val="20"/>
            <w:szCs w:val="20"/>
          </w:rPr>
          <w:t>5.</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Założenia organizacyjne</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_Toc86620664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5</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4</w:t>
      </w:r>
    </w:p>
    <w:p w14:paraId="50A7C55D" w14:textId="60F02F52"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65" w:history="1">
        <w:r w:rsidR="002F41C5" w:rsidRPr="00B635B7">
          <w:rPr>
            <w:rStyle w:val="Hipercze"/>
            <w:rFonts w:ascii="Tahoma" w:hAnsi="Tahoma" w:cs="Tahoma"/>
            <w:noProof/>
            <w:sz w:val="20"/>
            <w:szCs w:val="20"/>
            <w:lang w:eastAsia="pl-PL"/>
          </w:rPr>
          <w:t>5.1.</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lang w:eastAsia="pl-PL"/>
          </w:rPr>
          <w:t>Harmonogram projektu</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_Toc86620665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5</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4</w:t>
      </w:r>
    </w:p>
    <w:p w14:paraId="4F4B5348" w14:textId="3086BBBA"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66" w:history="1">
        <w:r w:rsidR="002F41C5" w:rsidRPr="00B635B7">
          <w:rPr>
            <w:rStyle w:val="Hipercze"/>
            <w:rFonts w:ascii="Tahoma" w:hAnsi="Tahoma" w:cs="Tahoma"/>
            <w:noProof/>
            <w:sz w:val="20"/>
            <w:szCs w:val="20"/>
            <w:lang w:eastAsia="pl-PL"/>
          </w:rPr>
          <w:t>5.2.</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lang w:eastAsia="pl-PL"/>
          </w:rPr>
          <w:t>Metodyka prowadzenia prac</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_Toc86620666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5</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5</w:t>
      </w:r>
    </w:p>
    <w:p w14:paraId="17C6D8DC" w14:textId="1B4C94C9" w:rsidR="002F41C5" w:rsidRPr="00B635B7" w:rsidRDefault="007E24EF">
      <w:pPr>
        <w:pStyle w:val="Spistreci2"/>
        <w:tabs>
          <w:tab w:val="left" w:pos="880"/>
          <w:tab w:val="right" w:leader="dot" w:pos="9062"/>
        </w:tabs>
        <w:rPr>
          <w:rFonts w:ascii="Tahoma" w:eastAsia="Times New Roman" w:hAnsi="Tahoma" w:cs="Tahoma"/>
          <w:noProof/>
          <w:sz w:val="20"/>
          <w:szCs w:val="20"/>
          <w:lang w:eastAsia="pl-PL"/>
        </w:rPr>
      </w:pPr>
      <w:hyperlink w:anchor="_Toc86620667" w:history="1">
        <w:r w:rsidR="002F41C5" w:rsidRPr="00B635B7">
          <w:rPr>
            <w:rStyle w:val="Hipercze"/>
            <w:rFonts w:ascii="Tahoma" w:hAnsi="Tahoma" w:cs="Tahoma"/>
            <w:noProof/>
            <w:sz w:val="20"/>
            <w:szCs w:val="20"/>
            <w:lang w:eastAsia="pl-PL"/>
          </w:rPr>
          <w:t>5.3.</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lang w:eastAsia="pl-PL"/>
          </w:rPr>
          <w:t>Główne produkty projektu</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_Toc86620667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5</w:t>
        </w:r>
        <w:r w:rsidR="002F41C5" w:rsidRPr="00B635B7">
          <w:rPr>
            <w:rFonts w:ascii="Tahoma" w:hAnsi="Tahoma" w:cs="Tahoma"/>
            <w:noProof/>
            <w:webHidden/>
            <w:sz w:val="20"/>
            <w:szCs w:val="20"/>
          </w:rPr>
          <w:fldChar w:fldCharType="end"/>
        </w:r>
      </w:hyperlink>
      <w:r w:rsidR="007609CD">
        <w:rPr>
          <w:rFonts w:ascii="Tahoma" w:hAnsi="Tahoma" w:cs="Tahoma"/>
          <w:noProof/>
          <w:sz w:val="20"/>
          <w:szCs w:val="20"/>
        </w:rPr>
        <w:t>5</w:t>
      </w:r>
    </w:p>
    <w:p w14:paraId="427A3262" w14:textId="5B44999A" w:rsidR="002F41C5" w:rsidRPr="00B635B7" w:rsidRDefault="007E24EF">
      <w:pPr>
        <w:pStyle w:val="Spistreci1"/>
        <w:tabs>
          <w:tab w:val="left" w:pos="440"/>
          <w:tab w:val="right" w:leader="dot" w:pos="9062"/>
        </w:tabs>
        <w:rPr>
          <w:rFonts w:ascii="Tahoma" w:eastAsia="Times New Roman" w:hAnsi="Tahoma" w:cs="Tahoma"/>
          <w:noProof/>
          <w:sz w:val="20"/>
          <w:szCs w:val="20"/>
          <w:lang w:eastAsia="pl-PL"/>
        </w:rPr>
      </w:pPr>
      <w:hyperlink w:anchor="_Toc86620668" w:history="1">
        <w:r w:rsidR="002F41C5" w:rsidRPr="00B635B7">
          <w:rPr>
            <w:rStyle w:val="Hipercze"/>
            <w:rFonts w:ascii="Tahoma" w:hAnsi="Tahoma" w:cs="Tahoma"/>
            <w:noProof/>
            <w:sz w:val="20"/>
            <w:szCs w:val="20"/>
          </w:rPr>
          <w:t>6.</w:t>
        </w:r>
        <w:r w:rsidR="002F41C5" w:rsidRPr="00B635B7">
          <w:rPr>
            <w:rFonts w:ascii="Tahoma" w:eastAsia="Times New Roman" w:hAnsi="Tahoma" w:cs="Tahoma"/>
            <w:noProof/>
            <w:sz w:val="20"/>
            <w:szCs w:val="20"/>
            <w:lang w:eastAsia="pl-PL"/>
          </w:rPr>
          <w:tab/>
        </w:r>
        <w:r w:rsidR="002F41C5" w:rsidRPr="00B635B7">
          <w:rPr>
            <w:rStyle w:val="Hipercze"/>
            <w:rFonts w:ascii="Tahoma" w:hAnsi="Tahoma" w:cs="Tahoma"/>
            <w:noProof/>
            <w:sz w:val="20"/>
            <w:szCs w:val="20"/>
          </w:rPr>
          <w:t>Spis załączników</w:t>
        </w:r>
        <w:r w:rsidR="002F41C5" w:rsidRPr="00B635B7">
          <w:rPr>
            <w:rFonts w:ascii="Tahoma" w:hAnsi="Tahoma" w:cs="Tahoma"/>
            <w:noProof/>
            <w:webHidden/>
            <w:sz w:val="20"/>
            <w:szCs w:val="20"/>
          </w:rPr>
          <w:tab/>
        </w:r>
        <w:r w:rsidR="002F41C5" w:rsidRPr="00B635B7">
          <w:rPr>
            <w:rFonts w:ascii="Tahoma" w:hAnsi="Tahoma" w:cs="Tahoma"/>
            <w:noProof/>
            <w:webHidden/>
            <w:sz w:val="20"/>
            <w:szCs w:val="20"/>
          </w:rPr>
          <w:fldChar w:fldCharType="begin"/>
        </w:r>
        <w:r w:rsidR="002F41C5" w:rsidRPr="00B635B7">
          <w:rPr>
            <w:rFonts w:ascii="Tahoma" w:hAnsi="Tahoma" w:cs="Tahoma"/>
            <w:noProof/>
            <w:webHidden/>
            <w:sz w:val="20"/>
            <w:szCs w:val="20"/>
          </w:rPr>
          <w:instrText xml:space="preserve"> PAGEREF _Toc86620668 \h </w:instrText>
        </w:r>
        <w:r w:rsidR="002F41C5" w:rsidRPr="00B635B7">
          <w:rPr>
            <w:rFonts w:ascii="Tahoma" w:hAnsi="Tahoma" w:cs="Tahoma"/>
            <w:noProof/>
            <w:webHidden/>
            <w:sz w:val="20"/>
            <w:szCs w:val="20"/>
          </w:rPr>
        </w:r>
        <w:r w:rsidR="002F41C5" w:rsidRPr="00B635B7">
          <w:rPr>
            <w:rFonts w:ascii="Tahoma" w:hAnsi="Tahoma" w:cs="Tahoma"/>
            <w:noProof/>
            <w:webHidden/>
            <w:sz w:val="20"/>
            <w:szCs w:val="20"/>
          </w:rPr>
          <w:fldChar w:fldCharType="separate"/>
        </w:r>
        <w:r w:rsidR="002923DA">
          <w:rPr>
            <w:rFonts w:ascii="Tahoma" w:hAnsi="Tahoma" w:cs="Tahoma"/>
            <w:noProof/>
            <w:webHidden/>
            <w:sz w:val="20"/>
            <w:szCs w:val="20"/>
          </w:rPr>
          <w:t>5</w:t>
        </w:r>
        <w:r w:rsidR="002F41C5" w:rsidRPr="00B635B7">
          <w:rPr>
            <w:rFonts w:ascii="Tahoma" w:hAnsi="Tahoma" w:cs="Tahoma"/>
            <w:noProof/>
            <w:webHidden/>
            <w:sz w:val="20"/>
            <w:szCs w:val="20"/>
          </w:rPr>
          <w:fldChar w:fldCharType="end"/>
        </w:r>
      </w:hyperlink>
      <w:r w:rsidR="002E4F35">
        <w:rPr>
          <w:rFonts w:ascii="Tahoma" w:hAnsi="Tahoma" w:cs="Tahoma"/>
          <w:noProof/>
          <w:sz w:val="20"/>
          <w:szCs w:val="20"/>
        </w:rPr>
        <w:t>7</w:t>
      </w:r>
    </w:p>
    <w:p w14:paraId="64EBB7DC" w14:textId="77777777" w:rsidR="00693391" w:rsidRPr="00B635B7" w:rsidRDefault="00A834AE" w:rsidP="00E24A96">
      <w:pPr>
        <w:spacing w:after="0" w:line="360" w:lineRule="auto"/>
        <w:ind w:left="738" w:hanging="454"/>
        <w:rPr>
          <w:rFonts w:ascii="Tahoma" w:hAnsi="Tahoma" w:cs="Tahoma"/>
          <w:b/>
          <w:bCs/>
        </w:rPr>
      </w:pPr>
      <w:r w:rsidRPr="00B635B7">
        <w:rPr>
          <w:rFonts w:ascii="Tahoma" w:hAnsi="Tahoma" w:cs="Tahoma"/>
          <w:b/>
          <w:bCs/>
          <w:color w:val="000000"/>
          <w:sz w:val="20"/>
          <w:szCs w:val="20"/>
        </w:rPr>
        <w:fldChar w:fldCharType="end"/>
      </w:r>
    </w:p>
    <w:p w14:paraId="41F96018" w14:textId="77777777" w:rsidR="00A834AE" w:rsidRPr="00B635B7" w:rsidRDefault="00693391" w:rsidP="00343098">
      <w:pPr>
        <w:spacing w:after="0" w:line="360" w:lineRule="auto"/>
        <w:ind w:firstLine="567"/>
        <w:jc w:val="both"/>
        <w:rPr>
          <w:rFonts w:ascii="Tahoma" w:hAnsi="Tahoma" w:cs="Tahoma"/>
          <w:b/>
          <w:bCs/>
        </w:rPr>
      </w:pPr>
      <w:r w:rsidRPr="00B635B7">
        <w:rPr>
          <w:rFonts w:ascii="Tahoma" w:hAnsi="Tahoma" w:cs="Tahoma"/>
          <w:b/>
          <w:bCs/>
        </w:rPr>
        <w:br w:type="page"/>
      </w:r>
    </w:p>
    <w:p w14:paraId="16E84526" w14:textId="77777777" w:rsidR="00A834AE" w:rsidRPr="00B635B7" w:rsidRDefault="00A834AE" w:rsidP="001E2190">
      <w:pPr>
        <w:pStyle w:val="Nagwek1"/>
      </w:pPr>
      <w:bookmarkStart w:id="0" w:name="_Toc86620636"/>
      <w:r w:rsidRPr="00B635B7">
        <w:lastRenderedPageBreak/>
        <w:t>Wstęp</w:t>
      </w:r>
      <w:bookmarkEnd w:id="0"/>
    </w:p>
    <w:p w14:paraId="67B180C5" w14:textId="77777777" w:rsidR="00966DCA" w:rsidRPr="00B635B7" w:rsidRDefault="00A834AE" w:rsidP="00713BD6">
      <w:pPr>
        <w:spacing w:after="0" w:line="360" w:lineRule="auto"/>
        <w:ind w:firstLine="567"/>
        <w:jc w:val="both"/>
        <w:rPr>
          <w:rFonts w:ascii="Tahoma" w:hAnsi="Tahoma" w:cs="Tahoma"/>
          <w:color w:val="000000"/>
        </w:rPr>
      </w:pPr>
      <w:r w:rsidRPr="00B635B7">
        <w:rPr>
          <w:rFonts w:ascii="Tahoma" w:hAnsi="Tahoma" w:cs="Tahoma"/>
          <w:color w:val="000000"/>
        </w:rPr>
        <w:t xml:space="preserve">Projekt </w:t>
      </w:r>
      <w:r w:rsidR="005119B9" w:rsidRPr="00B635B7">
        <w:rPr>
          <w:rFonts w:ascii="Tahoma" w:hAnsi="Tahoma" w:cs="Tahoma"/>
          <w:color w:val="000000"/>
        </w:rPr>
        <w:t xml:space="preserve">pn. </w:t>
      </w:r>
      <w:r w:rsidRPr="00B635B7">
        <w:rPr>
          <w:rFonts w:ascii="Tahoma" w:hAnsi="Tahoma" w:cs="Tahoma"/>
          <w:color w:val="000000"/>
        </w:rPr>
        <w:t>„System wnoszenia za pomocą mobilnych kasowników opłat za przejazdy przy pomocy zbliżeniowych kart płatniczych lub zbliżeniowych płatności mobilnych dla Miejskiego Zakładu Komunikacyjnego w Bielsku-Białej Sp. z o.o</w:t>
      </w:r>
      <w:r w:rsidR="00DF38C1" w:rsidRPr="00B635B7">
        <w:rPr>
          <w:rFonts w:ascii="Tahoma" w:hAnsi="Tahoma" w:cs="Tahoma"/>
          <w:color w:val="000000"/>
        </w:rPr>
        <w:t>.</w:t>
      </w:r>
      <w:r w:rsidR="0035368F" w:rsidRPr="00B635B7">
        <w:rPr>
          <w:rFonts w:ascii="Tahoma" w:hAnsi="Tahoma" w:cs="Tahoma"/>
          <w:color w:val="000000"/>
        </w:rPr>
        <w:t xml:space="preserve">” </w:t>
      </w:r>
      <w:r w:rsidR="005119B9" w:rsidRPr="00B635B7">
        <w:rPr>
          <w:rFonts w:ascii="Tahoma" w:hAnsi="Tahoma" w:cs="Tahoma"/>
          <w:color w:val="000000"/>
        </w:rPr>
        <w:t xml:space="preserve">stanowi </w:t>
      </w:r>
      <w:r w:rsidR="0035368F" w:rsidRPr="00B635B7">
        <w:rPr>
          <w:rFonts w:ascii="Tahoma" w:hAnsi="Tahoma" w:cs="Tahoma"/>
          <w:color w:val="000000"/>
        </w:rPr>
        <w:t>rozwinięci</w:t>
      </w:r>
      <w:r w:rsidR="005119B9" w:rsidRPr="00B635B7">
        <w:rPr>
          <w:rFonts w:ascii="Tahoma" w:hAnsi="Tahoma" w:cs="Tahoma"/>
          <w:color w:val="000000"/>
        </w:rPr>
        <w:t>e</w:t>
      </w:r>
      <w:r w:rsidR="0035368F" w:rsidRPr="00B635B7">
        <w:rPr>
          <w:rFonts w:ascii="Tahoma" w:hAnsi="Tahoma" w:cs="Tahoma"/>
          <w:color w:val="000000"/>
        </w:rPr>
        <w:t xml:space="preserve"> istniejącego systemu </w:t>
      </w:r>
      <w:r w:rsidR="005119B9" w:rsidRPr="00B635B7">
        <w:rPr>
          <w:rFonts w:ascii="Tahoma" w:hAnsi="Tahoma" w:cs="Tahoma"/>
          <w:color w:val="000000"/>
        </w:rPr>
        <w:t xml:space="preserve">taryfowo-biletowego </w:t>
      </w:r>
      <w:r w:rsidR="0035368F" w:rsidRPr="00B635B7">
        <w:rPr>
          <w:rFonts w:ascii="Tahoma" w:hAnsi="Tahoma" w:cs="Tahoma"/>
          <w:color w:val="000000"/>
        </w:rPr>
        <w:t xml:space="preserve">o dodatkowy kanał dystrybucji uprawnień do przejazdu. </w:t>
      </w:r>
    </w:p>
    <w:p w14:paraId="1FA5E7BA" w14:textId="77777777" w:rsidR="00073797" w:rsidRPr="00B635B7" w:rsidRDefault="00073797" w:rsidP="00713BD6">
      <w:pPr>
        <w:spacing w:after="0" w:line="360" w:lineRule="auto"/>
        <w:ind w:firstLine="567"/>
        <w:jc w:val="both"/>
        <w:rPr>
          <w:rFonts w:ascii="Tahoma" w:hAnsi="Tahoma" w:cs="Tahoma"/>
          <w:color w:val="000000"/>
        </w:rPr>
      </w:pPr>
      <w:r w:rsidRPr="00B635B7">
        <w:rPr>
          <w:rFonts w:ascii="Tahoma" w:hAnsi="Tahoma" w:cs="Tahoma"/>
          <w:color w:val="000000"/>
        </w:rPr>
        <w:t>Obszar wdrożenia Systemu Poboru Opłat (SPO) obejmować będzie wszystkie pojazdy znajdujące się we flocie M</w:t>
      </w:r>
      <w:r w:rsidR="00573442" w:rsidRPr="00B635B7">
        <w:rPr>
          <w:rFonts w:ascii="Tahoma" w:hAnsi="Tahoma" w:cs="Tahoma"/>
          <w:color w:val="000000"/>
        </w:rPr>
        <w:t>iejskiego Zakładu Komunikacyjnego</w:t>
      </w:r>
      <w:r w:rsidRPr="00B635B7">
        <w:rPr>
          <w:rFonts w:ascii="Tahoma" w:hAnsi="Tahoma" w:cs="Tahoma"/>
          <w:color w:val="000000"/>
        </w:rPr>
        <w:t xml:space="preserve"> w Bielsku-Białej sp. z o.o. W</w:t>
      </w:r>
      <w:r w:rsidR="00042AC2" w:rsidRPr="00B635B7">
        <w:rPr>
          <w:rFonts w:ascii="Tahoma" w:hAnsi="Tahoma" w:cs="Tahoma"/>
          <w:color w:val="000000"/>
        </w:rPr>
        <w:t> </w:t>
      </w:r>
      <w:r w:rsidRPr="00B635B7">
        <w:rPr>
          <w:rFonts w:ascii="Tahoma" w:hAnsi="Tahoma" w:cs="Tahoma"/>
          <w:color w:val="000000"/>
        </w:rPr>
        <w:t xml:space="preserve">SPO postawiono na rozwiązanie oparte o aplikację centralną, umieszczoną w infrastrukturze chmurowej, uzupełnioną o urządzenia IoT znajdujące się w pojazdach, czyli </w:t>
      </w:r>
      <w:r w:rsidR="005119B9" w:rsidRPr="00B635B7">
        <w:rPr>
          <w:rFonts w:ascii="Tahoma" w:hAnsi="Tahoma" w:cs="Tahoma"/>
          <w:color w:val="000000"/>
        </w:rPr>
        <w:t xml:space="preserve">o </w:t>
      </w:r>
      <w:r w:rsidRPr="00B635B7">
        <w:rPr>
          <w:rFonts w:ascii="Tahoma" w:hAnsi="Tahoma" w:cs="Tahoma"/>
          <w:color w:val="000000"/>
        </w:rPr>
        <w:t xml:space="preserve">tzw. mobilne kasowniki. </w:t>
      </w:r>
      <w:r w:rsidR="005119B9" w:rsidRPr="00B635B7">
        <w:rPr>
          <w:rFonts w:ascii="Tahoma" w:hAnsi="Tahoma" w:cs="Tahoma"/>
          <w:color w:val="000000"/>
        </w:rPr>
        <w:t>B</w:t>
      </w:r>
      <w:r w:rsidRPr="00B635B7">
        <w:rPr>
          <w:rFonts w:ascii="Tahoma" w:hAnsi="Tahoma" w:cs="Tahoma"/>
          <w:color w:val="000000"/>
        </w:rPr>
        <w:t xml:space="preserve">ędą </w:t>
      </w:r>
      <w:r w:rsidR="005119B9" w:rsidRPr="00B635B7">
        <w:rPr>
          <w:rFonts w:ascii="Tahoma" w:hAnsi="Tahoma" w:cs="Tahoma"/>
          <w:color w:val="000000"/>
        </w:rPr>
        <w:t xml:space="preserve">one </w:t>
      </w:r>
      <w:r w:rsidRPr="00B635B7">
        <w:rPr>
          <w:rFonts w:ascii="Tahoma" w:hAnsi="Tahoma" w:cs="Tahoma"/>
          <w:color w:val="000000"/>
        </w:rPr>
        <w:t xml:space="preserve">umożliwiały obsługę płatności zbliżeniowych przy pomocy </w:t>
      </w:r>
      <w:r w:rsidR="00751FB4" w:rsidRPr="00B635B7">
        <w:rPr>
          <w:rFonts w:ascii="Tahoma" w:hAnsi="Tahoma" w:cs="Tahoma"/>
          <w:color w:val="000000"/>
        </w:rPr>
        <w:t>K</w:t>
      </w:r>
      <w:r w:rsidRPr="00B635B7">
        <w:rPr>
          <w:rFonts w:ascii="Tahoma" w:hAnsi="Tahoma" w:cs="Tahoma"/>
          <w:color w:val="000000"/>
        </w:rPr>
        <w:t>art EMV, poprzez mechanizm tokenizacji numeru karty</w:t>
      </w:r>
      <w:r w:rsidR="005119B9" w:rsidRPr="00B635B7">
        <w:rPr>
          <w:rFonts w:ascii="Tahoma" w:hAnsi="Tahoma" w:cs="Tahoma"/>
          <w:color w:val="000000"/>
        </w:rPr>
        <w:t>. J</w:t>
      </w:r>
      <w:r w:rsidRPr="00B635B7">
        <w:rPr>
          <w:rFonts w:ascii="Tahoma" w:hAnsi="Tahoma" w:cs="Tahoma"/>
          <w:color w:val="000000"/>
        </w:rPr>
        <w:t>ednocześnie przypisywane będą upr</w:t>
      </w:r>
      <w:r w:rsidR="00751FB4" w:rsidRPr="00B635B7">
        <w:rPr>
          <w:rFonts w:ascii="Tahoma" w:hAnsi="Tahoma" w:cs="Tahoma"/>
          <w:color w:val="000000"/>
        </w:rPr>
        <w:t>awnienia do przejazdu do danej K</w:t>
      </w:r>
      <w:r w:rsidRPr="00B635B7">
        <w:rPr>
          <w:rFonts w:ascii="Tahoma" w:hAnsi="Tahoma" w:cs="Tahoma"/>
          <w:color w:val="000000"/>
        </w:rPr>
        <w:t>arty EMV, bez konieczności generowania dodatkowych kodów lub wydruku biletu w formie papierowej.</w:t>
      </w:r>
    </w:p>
    <w:p w14:paraId="3AB77C19" w14:textId="77777777" w:rsidR="00073797" w:rsidRPr="00B635B7" w:rsidRDefault="00073797" w:rsidP="00713BD6">
      <w:pPr>
        <w:spacing w:after="0" w:line="360" w:lineRule="auto"/>
        <w:ind w:firstLine="567"/>
        <w:jc w:val="both"/>
        <w:rPr>
          <w:rFonts w:ascii="Tahoma" w:hAnsi="Tahoma" w:cs="Tahoma"/>
          <w:color w:val="000000"/>
        </w:rPr>
      </w:pPr>
      <w:r w:rsidRPr="00B635B7">
        <w:rPr>
          <w:rFonts w:ascii="Tahoma" w:hAnsi="Tahoma" w:cs="Tahoma"/>
          <w:color w:val="000000"/>
        </w:rPr>
        <w:t>W kolejnych rozdziałach zostaną przedstawione wymagani</w:t>
      </w:r>
      <w:r w:rsidR="00751FB4" w:rsidRPr="00B635B7">
        <w:rPr>
          <w:rFonts w:ascii="Tahoma" w:hAnsi="Tahoma" w:cs="Tahoma"/>
          <w:color w:val="000000"/>
        </w:rPr>
        <w:t>a dla poszczególnych elementów s</w:t>
      </w:r>
      <w:r w:rsidRPr="00B635B7">
        <w:rPr>
          <w:rFonts w:ascii="Tahoma" w:hAnsi="Tahoma" w:cs="Tahoma"/>
          <w:color w:val="000000"/>
        </w:rPr>
        <w:t>ystemu. Część opisowa definiuje cele, jakie mają zostać zrealizowane</w:t>
      </w:r>
      <w:r w:rsidR="005119B9" w:rsidRPr="00B635B7">
        <w:rPr>
          <w:rFonts w:ascii="Tahoma" w:hAnsi="Tahoma" w:cs="Tahoma"/>
          <w:color w:val="000000"/>
        </w:rPr>
        <w:t xml:space="preserve"> –</w:t>
      </w:r>
      <w:r w:rsidRPr="00B635B7">
        <w:rPr>
          <w:rFonts w:ascii="Tahoma" w:hAnsi="Tahoma" w:cs="Tahoma"/>
          <w:color w:val="000000"/>
        </w:rPr>
        <w:t xml:space="preserve"> poprzez opisane funkcjonalności i zadania</w:t>
      </w:r>
      <w:r w:rsidR="005119B9" w:rsidRPr="00B635B7">
        <w:rPr>
          <w:rFonts w:ascii="Tahoma" w:hAnsi="Tahoma" w:cs="Tahoma"/>
          <w:color w:val="000000"/>
        </w:rPr>
        <w:t xml:space="preserve"> poszczególnych komponentów.</w:t>
      </w:r>
    </w:p>
    <w:p w14:paraId="2C20A765" w14:textId="77777777" w:rsidR="005509D4" w:rsidRPr="00B635B7" w:rsidRDefault="00073797" w:rsidP="00713BD6">
      <w:pPr>
        <w:spacing w:after="0" w:line="360" w:lineRule="auto"/>
        <w:ind w:firstLine="567"/>
        <w:jc w:val="both"/>
        <w:rPr>
          <w:rFonts w:ascii="Tahoma" w:hAnsi="Tahoma" w:cs="Tahoma"/>
          <w:color w:val="000000"/>
        </w:rPr>
      </w:pPr>
      <w:r w:rsidRPr="00B635B7">
        <w:rPr>
          <w:rFonts w:ascii="Tahoma" w:hAnsi="Tahoma" w:cs="Tahoma"/>
          <w:color w:val="000000"/>
        </w:rPr>
        <w:t>Zgodnie z art.</w:t>
      </w:r>
      <w:r w:rsidR="00BA3F33" w:rsidRPr="00B635B7">
        <w:rPr>
          <w:rFonts w:ascii="Tahoma" w:hAnsi="Tahoma" w:cs="Tahoma"/>
          <w:color w:val="000000"/>
        </w:rPr>
        <w:t xml:space="preserve"> </w:t>
      </w:r>
      <w:r w:rsidR="00120968" w:rsidRPr="00B635B7">
        <w:rPr>
          <w:rFonts w:ascii="Tahoma" w:hAnsi="Tahoma" w:cs="Tahoma"/>
          <w:color w:val="000000"/>
        </w:rPr>
        <w:t xml:space="preserve">101 </w:t>
      </w:r>
      <w:r w:rsidRPr="00B635B7">
        <w:rPr>
          <w:rFonts w:ascii="Tahoma" w:hAnsi="Tahoma" w:cs="Tahoma"/>
          <w:color w:val="000000"/>
        </w:rPr>
        <w:t xml:space="preserve">ust. </w:t>
      </w:r>
      <w:r w:rsidR="00120968" w:rsidRPr="00B635B7">
        <w:rPr>
          <w:rFonts w:ascii="Tahoma" w:hAnsi="Tahoma" w:cs="Tahoma"/>
          <w:color w:val="000000"/>
        </w:rPr>
        <w:t>5</w:t>
      </w:r>
      <w:r w:rsidRPr="00B635B7">
        <w:rPr>
          <w:rFonts w:ascii="Tahoma" w:hAnsi="Tahoma" w:cs="Tahoma"/>
          <w:color w:val="000000"/>
        </w:rPr>
        <w:t xml:space="preserve"> </w:t>
      </w:r>
      <w:r w:rsidR="00120968" w:rsidRPr="00B635B7">
        <w:rPr>
          <w:rFonts w:ascii="Tahoma" w:hAnsi="Tahoma" w:cs="Tahoma"/>
          <w:color w:val="000000"/>
        </w:rPr>
        <w:t xml:space="preserve">Ustawy z dnia 11 września 2019 r. Prawo zamówień publicznych (tekst jednolity Dz. U. z 2021 r., poz. 1129 </w:t>
      </w:r>
      <w:r w:rsidR="00275923" w:rsidRPr="00B635B7">
        <w:rPr>
          <w:rFonts w:ascii="Tahoma" w:hAnsi="Tahoma" w:cs="Tahoma"/>
          <w:color w:val="000000"/>
        </w:rPr>
        <w:t>ze zm.</w:t>
      </w:r>
      <w:r w:rsidR="00120968" w:rsidRPr="00B635B7">
        <w:rPr>
          <w:rFonts w:ascii="Tahoma" w:hAnsi="Tahoma" w:cs="Tahoma"/>
          <w:color w:val="000000"/>
        </w:rPr>
        <w:t>) zwaną dalej Pzp</w:t>
      </w:r>
      <w:r w:rsidRPr="00B635B7">
        <w:rPr>
          <w:rFonts w:ascii="Tahoma" w:hAnsi="Tahoma" w:cs="Tahoma"/>
          <w:color w:val="000000"/>
        </w:rPr>
        <w:t xml:space="preserve"> Zamawiający do</w:t>
      </w:r>
      <w:r w:rsidR="009E5225" w:rsidRPr="00B635B7">
        <w:rPr>
          <w:rFonts w:ascii="Tahoma" w:hAnsi="Tahoma" w:cs="Tahoma"/>
          <w:color w:val="000000"/>
        </w:rPr>
        <w:t xml:space="preserve">puszcza rozwiązania równoważne </w:t>
      </w:r>
      <w:r w:rsidRPr="00B635B7">
        <w:rPr>
          <w:rFonts w:ascii="Tahoma" w:hAnsi="Tahoma" w:cs="Tahoma"/>
          <w:color w:val="000000"/>
        </w:rPr>
        <w:t>z</w:t>
      </w:r>
      <w:r w:rsidR="009E5225" w:rsidRPr="00B635B7">
        <w:rPr>
          <w:rFonts w:ascii="Tahoma" w:hAnsi="Tahoma" w:cs="Tahoma"/>
          <w:color w:val="000000"/>
        </w:rPr>
        <w:t> </w:t>
      </w:r>
      <w:r w:rsidR="00751FB4" w:rsidRPr="00B635B7">
        <w:rPr>
          <w:rFonts w:ascii="Tahoma" w:hAnsi="Tahoma" w:cs="Tahoma"/>
          <w:color w:val="000000"/>
        </w:rPr>
        <w:t>opisywanym przedmiotem</w:t>
      </w:r>
      <w:r w:rsidRPr="00B635B7">
        <w:rPr>
          <w:rFonts w:ascii="Tahoma" w:hAnsi="Tahoma" w:cs="Tahoma"/>
          <w:color w:val="000000"/>
        </w:rPr>
        <w:t xml:space="preserve"> zamówienia za pomocą norm,</w:t>
      </w:r>
      <w:r w:rsidR="00120968" w:rsidRPr="00B635B7">
        <w:rPr>
          <w:rFonts w:ascii="Tahoma" w:hAnsi="Tahoma" w:cs="Tahoma"/>
          <w:color w:val="000000"/>
        </w:rPr>
        <w:t xml:space="preserve"> ocen technicznych, specyfikacji technicznych i systemów referencji technicznych</w:t>
      </w:r>
      <w:r w:rsidRPr="00B635B7">
        <w:rPr>
          <w:rFonts w:ascii="Tahoma" w:hAnsi="Tahoma" w:cs="Tahoma"/>
          <w:color w:val="000000"/>
        </w:rPr>
        <w:t xml:space="preserve">, o których mowa w art. </w:t>
      </w:r>
      <w:r w:rsidR="00120968" w:rsidRPr="00B635B7">
        <w:rPr>
          <w:rFonts w:ascii="Tahoma" w:hAnsi="Tahoma" w:cs="Tahoma"/>
          <w:color w:val="000000"/>
        </w:rPr>
        <w:t xml:space="preserve">101 </w:t>
      </w:r>
      <w:r w:rsidRPr="00B635B7">
        <w:rPr>
          <w:rFonts w:ascii="Tahoma" w:hAnsi="Tahoma" w:cs="Tahoma"/>
          <w:color w:val="000000"/>
        </w:rPr>
        <w:t>ust. 1</w:t>
      </w:r>
      <w:r w:rsidR="00120968" w:rsidRPr="00B635B7">
        <w:rPr>
          <w:rFonts w:ascii="Tahoma" w:hAnsi="Tahoma" w:cs="Tahoma"/>
          <w:color w:val="000000"/>
        </w:rPr>
        <w:t xml:space="preserve"> pkt 2 oraz ust. 3</w:t>
      </w:r>
      <w:r w:rsidRPr="00B635B7">
        <w:rPr>
          <w:rFonts w:ascii="Tahoma" w:hAnsi="Tahoma" w:cs="Tahoma"/>
          <w:color w:val="000000"/>
        </w:rPr>
        <w:t xml:space="preserve">. Zgodnie z art. </w:t>
      </w:r>
      <w:r w:rsidR="00120968" w:rsidRPr="00B635B7">
        <w:rPr>
          <w:rFonts w:ascii="Tahoma" w:hAnsi="Tahoma" w:cs="Tahoma"/>
          <w:color w:val="000000"/>
        </w:rPr>
        <w:t>101</w:t>
      </w:r>
      <w:r w:rsidRPr="00B635B7">
        <w:rPr>
          <w:rFonts w:ascii="Tahoma" w:hAnsi="Tahoma" w:cs="Tahoma"/>
          <w:color w:val="000000"/>
        </w:rPr>
        <w:t xml:space="preserve"> ust. 5 Pzp</w:t>
      </w:r>
      <w:r w:rsidR="005119B9" w:rsidRPr="00B635B7">
        <w:rPr>
          <w:rFonts w:ascii="Tahoma" w:hAnsi="Tahoma" w:cs="Tahoma"/>
          <w:color w:val="000000"/>
        </w:rPr>
        <w:t>,</w:t>
      </w:r>
      <w:r w:rsidRPr="00B635B7">
        <w:rPr>
          <w:rFonts w:ascii="Tahoma" w:hAnsi="Tahoma" w:cs="Tahoma"/>
          <w:color w:val="000000"/>
        </w:rPr>
        <w:t xml:space="preserve"> Wykonawca, który powołuje się na rozwiązania równoważne z opisywanym</w:t>
      </w:r>
      <w:r w:rsidR="00751FB4" w:rsidRPr="00B635B7">
        <w:rPr>
          <w:rFonts w:ascii="Tahoma" w:hAnsi="Tahoma" w:cs="Tahoma"/>
          <w:color w:val="000000"/>
        </w:rPr>
        <w:t>i</w:t>
      </w:r>
      <w:r w:rsidRPr="00B635B7">
        <w:rPr>
          <w:rFonts w:ascii="Tahoma" w:hAnsi="Tahoma" w:cs="Tahoma"/>
          <w:color w:val="000000"/>
        </w:rPr>
        <w:t xml:space="preserve"> przez Zamawiającego, jest obowiązany wykazać</w:t>
      </w:r>
      <w:r w:rsidR="00120968" w:rsidRPr="00B635B7">
        <w:rPr>
          <w:rFonts w:ascii="Tahoma" w:hAnsi="Tahoma" w:cs="Tahoma"/>
          <w:color w:val="000000"/>
        </w:rPr>
        <w:t xml:space="preserve"> w ofercie</w:t>
      </w:r>
      <w:r w:rsidRPr="00B635B7">
        <w:rPr>
          <w:rFonts w:ascii="Tahoma" w:hAnsi="Tahoma" w:cs="Tahoma"/>
          <w:color w:val="000000"/>
        </w:rPr>
        <w:t>,</w:t>
      </w:r>
      <w:r w:rsidR="00D34C70" w:rsidRPr="00B635B7">
        <w:rPr>
          <w:rFonts w:ascii="Tahoma" w:hAnsi="Tahoma" w:cs="Tahoma"/>
          <w:color w:val="000000"/>
        </w:rPr>
        <w:t xml:space="preserve"> </w:t>
      </w:r>
      <w:r w:rsidR="00120968" w:rsidRPr="00B635B7">
        <w:rPr>
          <w:rFonts w:ascii="Tahoma" w:hAnsi="Tahoma" w:cs="Tahoma"/>
          <w:color w:val="000000"/>
        </w:rPr>
        <w:t>w szczególności za pomocą przedmiotowych środków dowodowych, o których mowa w art. 104-107 Pzp, że proponowane rozwiązania w równoważnym stopniu spełniają wymagania określone w opisie przedmiotu zamówienia.</w:t>
      </w:r>
    </w:p>
    <w:p w14:paraId="7BC29F23" w14:textId="77777777" w:rsidR="005509D4" w:rsidRPr="00B635B7" w:rsidRDefault="005509D4" w:rsidP="00713BD6">
      <w:pPr>
        <w:spacing w:after="0" w:line="360" w:lineRule="auto"/>
        <w:ind w:firstLine="567"/>
        <w:jc w:val="both"/>
        <w:rPr>
          <w:rFonts w:ascii="Tahoma" w:hAnsi="Tahoma" w:cs="Tahoma"/>
          <w:color w:val="000000"/>
          <w:lang w:eastAsia="pl-PL"/>
        </w:rPr>
      </w:pPr>
      <w:r w:rsidRPr="00B635B7">
        <w:rPr>
          <w:rFonts w:ascii="Tahoma" w:hAnsi="Tahoma" w:cs="Tahoma"/>
          <w:color w:val="000000"/>
        </w:rPr>
        <w:br w:type="page"/>
      </w:r>
    </w:p>
    <w:p w14:paraId="745FEC8F" w14:textId="77777777" w:rsidR="00E04E40" w:rsidRPr="00B635B7" w:rsidRDefault="005509D4" w:rsidP="001E2190">
      <w:pPr>
        <w:pStyle w:val="Nagwek1"/>
      </w:pPr>
      <w:bookmarkStart w:id="1" w:name="_Toc86620637"/>
      <w:r w:rsidRPr="00B635B7">
        <w:lastRenderedPageBreak/>
        <w:t>Definicje pojęć</w:t>
      </w:r>
      <w:bookmarkEnd w:id="1"/>
      <w:r w:rsidR="00E04E40" w:rsidRPr="00B635B7">
        <w:t xml:space="preserve"> </w:t>
      </w:r>
    </w:p>
    <w:p w14:paraId="1F032B0E" w14:textId="77777777" w:rsidR="005119B9" w:rsidRPr="00B635B7" w:rsidRDefault="005119B9" w:rsidP="005119B9">
      <w:pPr>
        <w:spacing w:after="0" w:line="360" w:lineRule="auto"/>
        <w:ind w:firstLine="567"/>
        <w:jc w:val="both"/>
        <w:rPr>
          <w:rFonts w:ascii="Tahoma" w:hAnsi="Tahoma" w:cs="Tahoma"/>
          <w:color w:val="000000"/>
        </w:rPr>
      </w:pPr>
      <w:r w:rsidRPr="00B635B7">
        <w:rPr>
          <w:rFonts w:ascii="Tahoma" w:hAnsi="Tahoma" w:cs="Tahoma"/>
          <w:color w:val="000000"/>
        </w:rPr>
        <w:t>W Opisie Przedmiotu Zamówienia zastosowano następujące definicje i pojęcia:</w:t>
      </w:r>
    </w:p>
    <w:p w14:paraId="57976A5D" w14:textId="77777777" w:rsidR="00C920D5" w:rsidRPr="00B635B7" w:rsidRDefault="0007379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a</w:t>
      </w:r>
      <w:r w:rsidR="00C920D5" w:rsidRPr="00B635B7">
        <w:rPr>
          <w:rFonts w:ascii="Tahoma" w:hAnsi="Tahoma" w:cs="Tahoma"/>
          <w:b/>
          <w:color w:val="000000"/>
        </w:rPr>
        <w:t>gent rozliczeniowy</w:t>
      </w:r>
      <w:r w:rsidR="00444ACD" w:rsidRPr="00B635B7">
        <w:rPr>
          <w:rFonts w:ascii="Tahoma" w:hAnsi="Tahoma" w:cs="Tahoma"/>
          <w:color w:val="000000"/>
        </w:rPr>
        <w:t xml:space="preserve"> –</w:t>
      </w:r>
      <w:r w:rsidR="00C920D5" w:rsidRPr="00B635B7">
        <w:rPr>
          <w:rFonts w:ascii="Tahoma" w:hAnsi="Tahoma" w:cs="Tahoma"/>
          <w:color w:val="000000"/>
        </w:rPr>
        <w:t xml:space="preserve"> dostawca usług płatniczych umożliwiający obsługę transakcji płatniczych</w:t>
      </w:r>
      <w:r w:rsidR="00444ACD" w:rsidRPr="00B635B7">
        <w:rPr>
          <w:rFonts w:ascii="Tahoma" w:hAnsi="Tahoma" w:cs="Tahoma"/>
          <w:color w:val="000000"/>
        </w:rPr>
        <w:t>,</w:t>
      </w:r>
      <w:r w:rsidR="00C920D5" w:rsidRPr="00B635B7">
        <w:rPr>
          <w:rFonts w:ascii="Tahoma" w:hAnsi="Tahoma" w:cs="Tahoma"/>
          <w:color w:val="000000"/>
        </w:rPr>
        <w:t xml:space="preserve"> realizowanych w oparciu o kartę płatniczą, których wynikiem jest transfer środków pieniężnych na rzecz odbiorcy</w:t>
      </w:r>
      <w:r w:rsidR="00444ACD" w:rsidRPr="00B635B7">
        <w:rPr>
          <w:rFonts w:ascii="Tahoma" w:hAnsi="Tahoma" w:cs="Tahoma"/>
          <w:color w:val="000000"/>
        </w:rPr>
        <w:t>;</w:t>
      </w:r>
    </w:p>
    <w:p w14:paraId="66D8470D" w14:textId="77777777" w:rsidR="00E04E40" w:rsidRPr="00B635B7" w:rsidRDefault="00E04E40"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API</w:t>
      </w:r>
      <w:r w:rsidRPr="00B635B7">
        <w:rPr>
          <w:rFonts w:ascii="Tahoma" w:hAnsi="Tahoma" w:cs="Tahoma"/>
          <w:color w:val="000000"/>
        </w:rPr>
        <w:t xml:space="preserve"> – ściśle określony zestaw reguł i ich opisów</w:t>
      </w:r>
      <w:r w:rsidR="005119B9" w:rsidRPr="00B635B7">
        <w:rPr>
          <w:rFonts w:ascii="Tahoma" w:hAnsi="Tahoma" w:cs="Tahoma"/>
          <w:color w:val="000000"/>
        </w:rPr>
        <w:t>,</w:t>
      </w:r>
      <w:r w:rsidRPr="00B635B7">
        <w:rPr>
          <w:rFonts w:ascii="Tahoma" w:hAnsi="Tahoma" w:cs="Tahoma"/>
          <w:color w:val="000000"/>
        </w:rPr>
        <w:t xml:space="preserve"> w jaki</w:t>
      </w:r>
      <w:r w:rsidR="00444ACD" w:rsidRPr="00B635B7">
        <w:rPr>
          <w:rFonts w:ascii="Tahoma" w:hAnsi="Tahoma" w:cs="Tahoma"/>
          <w:color w:val="000000"/>
        </w:rPr>
        <w:t xml:space="preserve"> sposób</w:t>
      </w:r>
      <w:r w:rsidRPr="00B635B7">
        <w:rPr>
          <w:rFonts w:ascii="Tahoma" w:hAnsi="Tahoma" w:cs="Tahoma"/>
          <w:color w:val="000000"/>
        </w:rPr>
        <w:t xml:space="preserve"> programy kompute</w:t>
      </w:r>
      <w:r w:rsidR="00444ACD" w:rsidRPr="00B635B7">
        <w:rPr>
          <w:rFonts w:ascii="Tahoma" w:hAnsi="Tahoma" w:cs="Tahoma"/>
          <w:color w:val="000000"/>
        </w:rPr>
        <w:t>rowe komunikują się między sobą;</w:t>
      </w:r>
    </w:p>
    <w:p w14:paraId="122AB2B0" w14:textId="77777777" w:rsidR="007A28B7" w:rsidRPr="00B635B7" w:rsidRDefault="007A28B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Aplikacja</w:t>
      </w:r>
      <w:r w:rsidRPr="00B635B7">
        <w:rPr>
          <w:rFonts w:ascii="Tahoma" w:hAnsi="Tahoma" w:cs="Tahoma"/>
          <w:color w:val="000000"/>
        </w:rPr>
        <w:t xml:space="preserve"> – o</w:t>
      </w:r>
      <w:r w:rsidR="00444ACD" w:rsidRPr="00B635B7">
        <w:rPr>
          <w:rFonts w:ascii="Tahoma" w:hAnsi="Tahoma" w:cs="Tahoma"/>
          <w:color w:val="000000"/>
        </w:rPr>
        <w:t>programowanie stanowiące część s</w:t>
      </w:r>
      <w:r w:rsidRPr="00B635B7">
        <w:rPr>
          <w:rFonts w:ascii="Tahoma" w:hAnsi="Tahoma" w:cs="Tahoma"/>
          <w:color w:val="000000"/>
        </w:rPr>
        <w:t>ystemu realizującą wydzielone zadanie (np. Aplikacj</w:t>
      </w:r>
      <w:r w:rsidR="00444ACD" w:rsidRPr="00B635B7">
        <w:rPr>
          <w:rFonts w:ascii="Tahoma" w:hAnsi="Tahoma" w:cs="Tahoma"/>
          <w:color w:val="000000"/>
        </w:rPr>
        <w:t>a monitorowania infrastruktury);</w:t>
      </w:r>
    </w:p>
    <w:p w14:paraId="0B15D22C" w14:textId="77777777" w:rsidR="00E04E40" w:rsidRPr="00B635B7" w:rsidRDefault="0007379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awaria k</w:t>
      </w:r>
      <w:r w:rsidR="00E04E40" w:rsidRPr="00B635B7">
        <w:rPr>
          <w:rFonts w:ascii="Tahoma" w:hAnsi="Tahoma" w:cs="Tahoma"/>
          <w:b/>
          <w:color w:val="000000"/>
        </w:rPr>
        <w:t>rytyczna</w:t>
      </w:r>
      <w:r w:rsidR="00E04E40" w:rsidRPr="00B635B7">
        <w:rPr>
          <w:rFonts w:ascii="Tahoma" w:hAnsi="Tahoma" w:cs="Tahoma"/>
          <w:color w:val="000000"/>
        </w:rPr>
        <w:t xml:space="preserve"> – awaria, która uniemożliwia</w:t>
      </w:r>
      <w:r w:rsidR="00751FB4" w:rsidRPr="00B635B7">
        <w:rPr>
          <w:rFonts w:ascii="Tahoma" w:hAnsi="Tahoma" w:cs="Tahoma"/>
          <w:color w:val="000000"/>
        </w:rPr>
        <w:t xml:space="preserve"> świadczenie podstawowych usług;</w:t>
      </w:r>
    </w:p>
    <w:p w14:paraId="5F2C995B" w14:textId="77777777" w:rsidR="007A28B7" w:rsidRPr="00B635B7" w:rsidRDefault="007A28B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Błąd</w:t>
      </w:r>
      <w:r w:rsidRPr="00B635B7">
        <w:rPr>
          <w:rFonts w:ascii="Tahoma" w:hAnsi="Tahoma" w:cs="Tahoma"/>
          <w:color w:val="000000"/>
        </w:rPr>
        <w:t xml:space="preserve"> </w:t>
      </w:r>
      <w:r w:rsidR="00751FB4" w:rsidRPr="00B635B7">
        <w:rPr>
          <w:rFonts w:ascii="Tahoma" w:hAnsi="Tahoma" w:cs="Tahoma"/>
          <w:color w:val="000000"/>
        </w:rPr>
        <w:t>–</w:t>
      </w:r>
      <w:r w:rsidRPr="00B635B7">
        <w:rPr>
          <w:rFonts w:ascii="Tahoma" w:hAnsi="Tahoma" w:cs="Tahoma"/>
          <w:color w:val="000000"/>
        </w:rPr>
        <w:t xml:space="preserve"> oznacza każde zakłócenie, usterkę, awarię, </w:t>
      </w:r>
      <w:r w:rsidR="00444ACD" w:rsidRPr="00B635B7">
        <w:rPr>
          <w:rFonts w:ascii="Tahoma" w:hAnsi="Tahoma" w:cs="Tahoma"/>
          <w:color w:val="000000"/>
        </w:rPr>
        <w:t>czy też nieprawidłowości</w:t>
      </w:r>
      <w:r w:rsidR="00751FB4" w:rsidRPr="00B635B7">
        <w:rPr>
          <w:rFonts w:ascii="Tahoma" w:hAnsi="Tahoma" w:cs="Tahoma"/>
          <w:color w:val="000000"/>
        </w:rPr>
        <w:t xml:space="preserve"> w</w:t>
      </w:r>
      <w:r w:rsidR="00444ACD" w:rsidRPr="00B635B7">
        <w:rPr>
          <w:rFonts w:ascii="Tahoma" w:hAnsi="Tahoma" w:cs="Tahoma"/>
          <w:color w:val="000000"/>
        </w:rPr>
        <w:t xml:space="preserve"> pracy s</w:t>
      </w:r>
      <w:r w:rsidRPr="00B635B7">
        <w:rPr>
          <w:rFonts w:ascii="Tahoma" w:hAnsi="Tahoma" w:cs="Tahoma"/>
          <w:color w:val="000000"/>
        </w:rPr>
        <w:t>ystemu, któreg</w:t>
      </w:r>
      <w:r w:rsidR="00444ACD" w:rsidRPr="00B635B7">
        <w:rPr>
          <w:rFonts w:ascii="Tahoma" w:hAnsi="Tahoma" w:cs="Tahoma"/>
          <w:color w:val="000000"/>
        </w:rPr>
        <w:t>o skutkiem jest zachowanie się s</w:t>
      </w:r>
      <w:r w:rsidRPr="00B635B7">
        <w:rPr>
          <w:rFonts w:ascii="Tahoma" w:hAnsi="Tahoma" w:cs="Tahoma"/>
          <w:color w:val="000000"/>
        </w:rPr>
        <w:t xml:space="preserve">ystemu w sposób niezgodny z </w:t>
      </w:r>
      <w:r w:rsidR="00444ACD" w:rsidRPr="00B635B7">
        <w:rPr>
          <w:rFonts w:ascii="Tahoma" w:hAnsi="Tahoma" w:cs="Tahoma"/>
          <w:color w:val="000000"/>
        </w:rPr>
        <w:t>opisem zawartym w dokumentacji s</w:t>
      </w:r>
      <w:r w:rsidR="00751FB4" w:rsidRPr="00B635B7">
        <w:rPr>
          <w:rFonts w:ascii="Tahoma" w:hAnsi="Tahoma" w:cs="Tahoma"/>
          <w:color w:val="000000"/>
        </w:rPr>
        <w:t>ystemu i S</w:t>
      </w:r>
      <w:r w:rsidRPr="00B635B7">
        <w:rPr>
          <w:rFonts w:ascii="Tahoma" w:hAnsi="Tahoma" w:cs="Tahoma"/>
          <w:color w:val="000000"/>
        </w:rPr>
        <w:t>WZ oraz Umowie a także nieprawidłowości w</w:t>
      </w:r>
      <w:r w:rsidR="00751FB4" w:rsidRPr="00B635B7">
        <w:rPr>
          <w:rFonts w:ascii="Tahoma" w:hAnsi="Tahoma" w:cs="Tahoma"/>
          <w:color w:val="000000"/>
        </w:rPr>
        <w:t> dokumentacji;</w:t>
      </w:r>
    </w:p>
    <w:p w14:paraId="4D041AD0" w14:textId="77777777" w:rsidR="00A65E2D" w:rsidRPr="00B635B7" w:rsidRDefault="00ED1403"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Czytnik K</w:t>
      </w:r>
      <w:r w:rsidR="009E5225" w:rsidRPr="00B635B7">
        <w:rPr>
          <w:rFonts w:ascii="Tahoma" w:hAnsi="Tahoma" w:cs="Tahoma"/>
          <w:b/>
          <w:color w:val="000000"/>
        </w:rPr>
        <w:t xml:space="preserve">ontrolerski </w:t>
      </w:r>
      <w:r w:rsidR="00A65E2D" w:rsidRPr="00B635B7">
        <w:rPr>
          <w:rFonts w:ascii="Tahoma" w:hAnsi="Tahoma" w:cs="Tahoma"/>
          <w:b/>
          <w:color w:val="000000"/>
        </w:rPr>
        <w:t>(Czytnik)</w:t>
      </w:r>
      <w:r w:rsidR="00A65E2D" w:rsidRPr="00B635B7">
        <w:rPr>
          <w:rFonts w:ascii="Tahoma" w:hAnsi="Tahoma" w:cs="Tahoma"/>
          <w:color w:val="000000"/>
        </w:rPr>
        <w:t xml:space="preserve"> – przenośne urządzenie służące do kontroli Zbliżeniowych Kart Płatniczych oraz biletów zakupionych w Zewnętrznych</w:t>
      </w:r>
      <w:r w:rsidR="00751FB4" w:rsidRPr="00B635B7">
        <w:rPr>
          <w:rFonts w:ascii="Tahoma" w:hAnsi="Tahoma" w:cs="Tahoma"/>
          <w:color w:val="000000"/>
        </w:rPr>
        <w:t xml:space="preserve"> Aplikacjach Mobilnych;</w:t>
      </w:r>
    </w:p>
    <w:p w14:paraId="318586D7" w14:textId="77777777" w:rsidR="007A28B7" w:rsidRPr="00B635B7" w:rsidRDefault="0007379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d</w:t>
      </w:r>
      <w:r w:rsidR="007A28B7" w:rsidRPr="00B635B7">
        <w:rPr>
          <w:rFonts w:ascii="Tahoma" w:hAnsi="Tahoma" w:cs="Tahoma"/>
          <w:b/>
          <w:color w:val="000000"/>
        </w:rPr>
        <w:t>ni robocze</w:t>
      </w:r>
      <w:r w:rsidR="007A28B7" w:rsidRPr="00B635B7">
        <w:rPr>
          <w:rFonts w:ascii="Tahoma" w:hAnsi="Tahoma" w:cs="Tahoma"/>
          <w:color w:val="000000"/>
        </w:rPr>
        <w:t xml:space="preserve"> – dni od poniedziałku do piątku, za wyjątkiem dni uznanych w Polsce za</w:t>
      </w:r>
      <w:r w:rsidR="00751FB4" w:rsidRPr="00B635B7">
        <w:rPr>
          <w:rFonts w:ascii="Tahoma" w:hAnsi="Tahoma" w:cs="Tahoma"/>
          <w:color w:val="000000"/>
        </w:rPr>
        <w:t> ustawowo wolne od pracy;</w:t>
      </w:r>
    </w:p>
    <w:p w14:paraId="6A92A172" w14:textId="77777777" w:rsidR="007A28B7" w:rsidRPr="00B635B7" w:rsidRDefault="0007379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d</w:t>
      </w:r>
      <w:r w:rsidR="007A28B7" w:rsidRPr="00B635B7">
        <w:rPr>
          <w:rFonts w:ascii="Tahoma" w:hAnsi="Tahoma" w:cs="Tahoma"/>
          <w:b/>
          <w:color w:val="000000"/>
        </w:rPr>
        <w:t>okumentacja</w:t>
      </w:r>
      <w:r w:rsidR="007A28B7" w:rsidRPr="00B635B7">
        <w:rPr>
          <w:rFonts w:ascii="Tahoma" w:hAnsi="Tahoma" w:cs="Tahoma"/>
          <w:color w:val="000000"/>
        </w:rPr>
        <w:t xml:space="preserve"> – wszelka dokumentacja dotycząca Przedmiotu Zamówienia, powstała w</w:t>
      </w:r>
      <w:r w:rsidR="005119B9" w:rsidRPr="00B635B7">
        <w:rPr>
          <w:rFonts w:ascii="Tahoma" w:hAnsi="Tahoma" w:cs="Tahoma"/>
          <w:color w:val="000000"/>
        </w:rPr>
        <w:t> </w:t>
      </w:r>
      <w:r w:rsidR="007A28B7" w:rsidRPr="00B635B7">
        <w:rPr>
          <w:rFonts w:ascii="Tahoma" w:hAnsi="Tahoma" w:cs="Tahoma"/>
          <w:color w:val="000000"/>
        </w:rPr>
        <w:t xml:space="preserve">toku </w:t>
      </w:r>
      <w:r w:rsidR="005119B9" w:rsidRPr="00B635B7">
        <w:rPr>
          <w:rFonts w:ascii="Tahoma" w:hAnsi="Tahoma" w:cs="Tahoma"/>
          <w:color w:val="000000"/>
        </w:rPr>
        <w:t xml:space="preserve">jego </w:t>
      </w:r>
      <w:r w:rsidR="007A28B7" w:rsidRPr="00B635B7">
        <w:rPr>
          <w:rFonts w:ascii="Tahoma" w:hAnsi="Tahoma" w:cs="Tahoma"/>
          <w:color w:val="000000"/>
        </w:rPr>
        <w:t>realizacji</w:t>
      </w:r>
      <w:r w:rsidR="005119B9" w:rsidRPr="00B635B7">
        <w:rPr>
          <w:rFonts w:ascii="Tahoma" w:hAnsi="Tahoma" w:cs="Tahoma"/>
          <w:color w:val="000000"/>
        </w:rPr>
        <w:t>,</w:t>
      </w:r>
      <w:r w:rsidR="007A28B7" w:rsidRPr="00B635B7">
        <w:rPr>
          <w:rFonts w:ascii="Tahoma" w:hAnsi="Tahoma" w:cs="Tahoma"/>
          <w:color w:val="000000"/>
        </w:rPr>
        <w:t xml:space="preserve"> do której</w:t>
      </w:r>
      <w:r w:rsidR="001900D6" w:rsidRPr="00B635B7">
        <w:rPr>
          <w:rFonts w:ascii="Tahoma" w:hAnsi="Tahoma" w:cs="Tahoma"/>
          <w:color w:val="000000"/>
        </w:rPr>
        <w:t xml:space="preserve"> wykonania </w:t>
      </w:r>
      <w:r w:rsidR="007A28B7" w:rsidRPr="00B635B7">
        <w:rPr>
          <w:rFonts w:ascii="Tahoma" w:hAnsi="Tahoma" w:cs="Tahoma"/>
          <w:color w:val="000000"/>
        </w:rPr>
        <w:t xml:space="preserve">zobowiązany jest Wykonawca w ramach realizacji Zamówienia oraz wszelkie zmiany i </w:t>
      </w:r>
      <w:r w:rsidR="00751FB4" w:rsidRPr="00B635B7">
        <w:rPr>
          <w:rFonts w:ascii="Tahoma" w:hAnsi="Tahoma" w:cs="Tahoma"/>
          <w:color w:val="000000"/>
        </w:rPr>
        <w:t>modyfikacje takiej dokumentacji;</w:t>
      </w:r>
    </w:p>
    <w:p w14:paraId="16488D39" w14:textId="77777777" w:rsidR="00042AC2" w:rsidRPr="00B635B7" w:rsidRDefault="00042AC2" w:rsidP="00042AC2">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e</w:t>
      </w:r>
      <w:r w:rsidRPr="00B635B7">
        <w:rPr>
          <w:rFonts w:ascii="Tahoma" w:hAnsi="Tahoma" w:cs="Tahoma"/>
          <w:b/>
          <w:bCs/>
          <w:color w:val="000000"/>
        </w:rPr>
        <w:t>-magazyn</w:t>
      </w:r>
      <w:r w:rsidRPr="00B635B7">
        <w:rPr>
          <w:rFonts w:ascii="Tahoma" w:hAnsi="Tahoma" w:cs="Tahoma"/>
          <w:color w:val="000000"/>
        </w:rPr>
        <w:t xml:space="preserve"> – aplikacja do generowania i dystrybucji biletów, służąca do realizacji sprzedaży biletów komunikacji miejskiej, która będzie umożliwiała sprzedaż i rozliczanie wszystkich rodzajów biletów obsługiwanych w SPO;</w:t>
      </w:r>
    </w:p>
    <w:p w14:paraId="785E9261" w14:textId="77777777" w:rsidR="00C920D5" w:rsidRPr="00B635B7" w:rsidRDefault="00C920D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Karta EMV</w:t>
      </w:r>
      <w:r w:rsidR="00751FB4" w:rsidRPr="00B635B7">
        <w:rPr>
          <w:rFonts w:ascii="Tahoma" w:hAnsi="Tahoma" w:cs="Tahoma"/>
          <w:color w:val="000000"/>
        </w:rPr>
        <w:t xml:space="preserve"> –</w:t>
      </w:r>
      <w:r w:rsidRPr="00B635B7">
        <w:rPr>
          <w:rFonts w:ascii="Tahoma" w:hAnsi="Tahoma" w:cs="Tahoma"/>
          <w:color w:val="000000"/>
        </w:rPr>
        <w:t xml:space="preserve"> elektroniczny instrument płatniczy wydawany przez banki, oparty na</w:t>
      </w:r>
      <w:r w:rsidR="005F4F64" w:rsidRPr="00B635B7">
        <w:rPr>
          <w:rFonts w:ascii="Tahoma" w:hAnsi="Tahoma" w:cs="Tahoma"/>
          <w:color w:val="000000"/>
        </w:rPr>
        <w:t> </w:t>
      </w:r>
      <w:r w:rsidRPr="00B635B7">
        <w:rPr>
          <w:rFonts w:ascii="Tahoma" w:hAnsi="Tahoma" w:cs="Tahoma"/>
          <w:color w:val="000000"/>
        </w:rPr>
        <w:t xml:space="preserve">technologii zbliżeniowej typu Visa PayWave oraz MasterCard PayPass, </w:t>
      </w:r>
      <w:r w:rsidR="00403BE0" w:rsidRPr="00B635B7">
        <w:rPr>
          <w:rFonts w:ascii="Tahoma" w:hAnsi="Tahoma" w:cs="Tahoma"/>
          <w:color w:val="000000"/>
        </w:rPr>
        <w:t>umożliwiający p</w:t>
      </w:r>
      <w:r w:rsidRPr="00B635B7">
        <w:rPr>
          <w:rFonts w:ascii="Tahoma" w:hAnsi="Tahoma" w:cs="Tahoma"/>
          <w:color w:val="000000"/>
        </w:rPr>
        <w:t>asażerom wnoszenie opłat za przejazdy (i ich kontrolę) w Kasownikach</w:t>
      </w:r>
      <w:r w:rsidR="005119B9" w:rsidRPr="00B635B7">
        <w:rPr>
          <w:rFonts w:ascii="Tahoma" w:hAnsi="Tahoma" w:cs="Tahoma"/>
          <w:color w:val="000000"/>
        </w:rPr>
        <w:t>; i</w:t>
      </w:r>
      <w:r w:rsidRPr="00B635B7">
        <w:rPr>
          <w:rFonts w:ascii="Tahoma" w:hAnsi="Tahoma" w:cs="Tahoma"/>
          <w:color w:val="000000"/>
        </w:rPr>
        <w:t>lekroć w</w:t>
      </w:r>
      <w:r w:rsidR="005F4F64" w:rsidRPr="00B635B7">
        <w:rPr>
          <w:rFonts w:ascii="Tahoma" w:hAnsi="Tahoma" w:cs="Tahoma"/>
          <w:color w:val="000000"/>
        </w:rPr>
        <w:t> </w:t>
      </w:r>
      <w:r w:rsidRPr="00B635B7">
        <w:rPr>
          <w:rFonts w:ascii="Tahoma" w:hAnsi="Tahoma" w:cs="Tahoma"/>
          <w:color w:val="000000"/>
        </w:rPr>
        <w:t xml:space="preserve">dokumencie jest mowa o </w:t>
      </w:r>
      <w:r w:rsidR="000A2ED7" w:rsidRPr="00B635B7">
        <w:rPr>
          <w:rFonts w:ascii="Tahoma" w:hAnsi="Tahoma" w:cs="Tahoma"/>
          <w:color w:val="000000"/>
        </w:rPr>
        <w:t>Karcie EMV</w:t>
      </w:r>
      <w:r w:rsidRPr="00B635B7">
        <w:rPr>
          <w:rFonts w:ascii="Tahoma" w:hAnsi="Tahoma" w:cs="Tahoma"/>
          <w:color w:val="000000"/>
        </w:rPr>
        <w:t xml:space="preserve">, Zamawiający ma na myśli również urządzenia mobilne (np. telefony komórkowe, zegarki itp.) wykorzystywane w charakterze Zbliżeniowych Kart Płatniczych poprzez płatności zbliżeniowe </w:t>
      </w:r>
      <w:r w:rsidR="000A2ED7" w:rsidRPr="00B635B7">
        <w:rPr>
          <w:rFonts w:ascii="Tahoma" w:hAnsi="Tahoma" w:cs="Tahoma"/>
          <w:color w:val="000000"/>
        </w:rPr>
        <w:t>Google Pay, Apple Pay, Garmin Pay, Fitbit Pay, HCE i</w:t>
      </w:r>
      <w:r w:rsidR="005119B9" w:rsidRPr="00B635B7">
        <w:rPr>
          <w:rFonts w:ascii="Tahoma" w:hAnsi="Tahoma" w:cs="Tahoma"/>
          <w:color w:val="000000"/>
        </w:rPr>
        <w:t> </w:t>
      </w:r>
      <w:r w:rsidR="000A2ED7" w:rsidRPr="00B635B7">
        <w:rPr>
          <w:rFonts w:ascii="Tahoma" w:hAnsi="Tahoma" w:cs="Tahoma"/>
          <w:color w:val="000000"/>
        </w:rPr>
        <w:t>inne aplikacje</w:t>
      </w:r>
      <w:r w:rsidR="005F4F64" w:rsidRPr="00B635B7">
        <w:rPr>
          <w:rFonts w:ascii="Tahoma" w:hAnsi="Tahoma" w:cs="Tahoma"/>
          <w:color w:val="000000"/>
        </w:rPr>
        <w:t>/metody umożliwiające emulację Kart EMV;</w:t>
      </w:r>
    </w:p>
    <w:p w14:paraId="5F2288CD"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 xml:space="preserve">Kasowniki </w:t>
      </w:r>
      <w:r w:rsidR="00C52031" w:rsidRPr="00B635B7">
        <w:rPr>
          <w:rFonts w:ascii="Tahoma" w:hAnsi="Tahoma" w:cs="Tahoma"/>
          <w:b/>
          <w:color w:val="000000"/>
        </w:rPr>
        <w:t>Mobilne</w:t>
      </w:r>
      <w:r w:rsidR="00C52031" w:rsidRPr="00B635B7">
        <w:rPr>
          <w:rFonts w:ascii="Tahoma" w:hAnsi="Tahoma" w:cs="Tahoma"/>
          <w:color w:val="000000"/>
        </w:rPr>
        <w:t xml:space="preserve"> </w:t>
      </w:r>
      <w:r w:rsidR="00DF38C1" w:rsidRPr="00B635B7">
        <w:rPr>
          <w:rFonts w:ascii="Tahoma" w:hAnsi="Tahoma" w:cs="Tahoma"/>
          <w:color w:val="000000"/>
        </w:rPr>
        <w:t xml:space="preserve">(Kasowniki) </w:t>
      </w:r>
      <w:r w:rsidR="00751FB4" w:rsidRPr="00B635B7">
        <w:rPr>
          <w:rFonts w:ascii="Tahoma" w:hAnsi="Tahoma" w:cs="Tahoma"/>
          <w:color w:val="000000"/>
        </w:rPr>
        <w:t>–</w:t>
      </w:r>
      <w:r w:rsidRPr="00B635B7">
        <w:rPr>
          <w:rFonts w:ascii="Tahoma" w:hAnsi="Tahoma" w:cs="Tahoma"/>
          <w:color w:val="000000"/>
        </w:rPr>
        <w:t xml:space="preserve"> urządzenia montowane w autobusach Zamawiającego, umożliwiające pobieranie oraz wnoszenie opłat za przejazd przy wykorzystaniu Zbliżeniowych Kart Płatniczych</w:t>
      </w:r>
      <w:r w:rsidR="005119B9" w:rsidRPr="00B635B7">
        <w:rPr>
          <w:rFonts w:ascii="Tahoma" w:hAnsi="Tahoma" w:cs="Tahoma"/>
          <w:color w:val="000000"/>
        </w:rPr>
        <w:t>;</w:t>
      </w:r>
    </w:p>
    <w:p w14:paraId="4AE6FA29" w14:textId="77777777" w:rsidR="001C7C66" w:rsidRPr="00B635B7" w:rsidRDefault="00403BE0"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lastRenderedPageBreak/>
        <w:t>kontroler b</w:t>
      </w:r>
      <w:r w:rsidR="001C7C66" w:rsidRPr="00B635B7">
        <w:rPr>
          <w:rFonts w:ascii="Tahoma" w:hAnsi="Tahoma" w:cs="Tahoma"/>
          <w:b/>
          <w:color w:val="000000"/>
        </w:rPr>
        <w:t xml:space="preserve">iletów </w:t>
      </w:r>
      <w:r w:rsidR="001C7C66" w:rsidRPr="00B635B7">
        <w:rPr>
          <w:rFonts w:ascii="Tahoma" w:hAnsi="Tahoma" w:cs="Tahoma"/>
          <w:color w:val="000000"/>
        </w:rPr>
        <w:t xml:space="preserve">– osoba upoważniona przez operatora transportu do prowadzenia </w:t>
      </w:r>
      <w:r w:rsidR="001C7C66" w:rsidRPr="00B635B7">
        <w:rPr>
          <w:rFonts w:ascii="Arial" w:hAnsi="Arial" w:cs="Arial"/>
          <w:color w:val="000000"/>
        </w:rPr>
        <w:t>kontroli</w:t>
      </w:r>
      <w:r w:rsidR="001C7C66" w:rsidRPr="00B635B7">
        <w:rPr>
          <w:rFonts w:ascii="Tahoma" w:hAnsi="Tahoma" w:cs="Tahoma"/>
          <w:color w:val="000000"/>
        </w:rPr>
        <w:t xml:space="preserve"> dokumentów przewozu (biletów jednorazowych i okresowych) w środkach transportu zbiorowego</w:t>
      </w:r>
      <w:r w:rsidR="005F4F64" w:rsidRPr="00B635B7">
        <w:rPr>
          <w:rFonts w:ascii="Tahoma" w:hAnsi="Tahoma" w:cs="Tahoma"/>
          <w:color w:val="000000"/>
        </w:rPr>
        <w:t>;</w:t>
      </w:r>
    </w:p>
    <w:p w14:paraId="1A17E0FF" w14:textId="77777777" w:rsidR="005119B9" w:rsidRPr="00B635B7" w:rsidRDefault="00403BE0"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o</w:t>
      </w:r>
      <w:r w:rsidR="00D4062A" w:rsidRPr="00B635B7">
        <w:rPr>
          <w:rFonts w:ascii="Tahoma" w:hAnsi="Tahoma" w:cs="Tahoma"/>
          <w:b/>
          <w:color w:val="000000"/>
        </w:rPr>
        <w:t>perator płatności</w:t>
      </w:r>
      <w:r w:rsidR="005F4F64" w:rsidRPr="00B635B7">
        <w:rPr>
          <w:rFonts w:ascii="Tahoma" w:hAnsi="Tahoma" w:cs="Tahoma"/>
          <w:color w:val="000000"/>
        </w:rPr>
        <w:t xml:space="preserve"> –</w:t>
      </w:r>
      <w:r w:rsidR="00D4062A" w:rsidRPr="00B635B7">
        <w:rPr>
          <w:rFonts w:ascii="Tahoma" w:hAnsi="Tahoma" w:cs="Tahoma"/>
          <w:color w:val="000000"/>
        </w:rPr>
        <w:t xml:space="preserve"> </w:t>
      </w:r>
      <w:r w:rsidR="005119B9" w:rsidRPr="00B635B7">
        <w:rPr>
          <w:rFonts w:ascii="Tahoma" w:hAnsi="Tahoma" w:cs="Tahoma"/>
          <w:color w:val="000000"/>
        </w:rPr>
        <w:t>i</w:t>
      </w:r>
      <w:r w:rsidR="00D4062A" w:rsidRPr="00B635B7">
        <w:rPr>
          <w:rFonts w:ascii="Tahoma" w:hAnsi="Tahoma" w:cs="Tahoma"/>
          <w:color w:val="000000"/>
        </w:rPr>
        <w:t>nstytucja finansowa realizująca jedną lub kilka ról wymagającyc</w:t>
      </w:r>
      <w:r w:rsidR="005F4F64" w:rsidRPr="00B635B7">
        <w:rPr>
          <w:rFonts w:ascii="Tahoma" w:hAnsi="Tahoma" w:cs="Tahoma"/>
          <w:color w:val="000000"/>
        </w:rPr>
        <w:t>h licencji nadzoru finansowego</w:t>
      </w:r>
      <w:r w:rsidR="00D4062A" w:rsidRPr="00B635B7">
        <w:rPr>
          <w:rFonts w:ascii="Tahoma" w:hAnsi="Tahoma" w:cs="Tahoma"/>
          <w:color w:val="000000"/>
        </w:rPr>
        <w:t xml:space="preserve"> niezbędnych do prawidłowego funkcjonowania </w:t>
      </w:r>
      <w:r w:rsidR="00A9235C" w:rsidRPr="00B635B7">
        <w:rPr>
          <w:rFonts w:ascii="Tahoma" w:hAnsi="Tahoma" w:cs="Tahoma"/>
          <w:color w:val="000000"/>
        </w:rPr>
        <w:t>SPO</w:t>
      </w:r>
      <w:r w:rsidR="005119B9" w:rsidRPr="00B635B7">
        <w:rPr>
          <w:rFonts w:ascii="Tahoma" w:hAnsi="Tahoma" w:cs="Tahoma"/>
          <w:color w:val="000000"/>
        </w:rPr>
        <w:t>,</w:t>
      </w:r>
      <w:r w:rsidR="00D4062A" w:rsidRPr="00B635B7">
        <w:rPr>
          <w:rFonts w:ascii="Tahoma" w:hAnsi="Tahoma" w:cs="Tahoma"/>
          <w:color w:val="000000"/>
        </w:rPr>
        <w:t xml:space="preserve"> takich jak:</w:t>
      </w:r>
    </w:p>
    <w:p w14:paraId="211F51E8" w14:textId="77777777" w:rsidR="005119B9" w:rsidRPr="00B635B7" w:rsidRDefault="005119B9" w:rsidP="005119B9">
      <w:pPr>
        <w:pStyle w:val="Akapitzlist"/>
        <w:numPr>
          <w:ilvl w:val="0"/>
          <w:numId w:val="50"/>
        </w:numPr>
        <w:spacing w:after="0" w:line="360" w:lineRule="auto"/>
        <w:ind w:left="714" w:hanging="357"/>
        <w:contextualSpacing w:val="0"/>
        <w:jc w:val="both"/>
        <w:rPr>
          <w:rFonts w:ascii="Tahoma" w:hAnsi="Tahoma" w:cs="Tahoma"/>
          <w:color w:val="000000"/>
        </w:rPr>
      </w:pPr>
      <w:r w:rsidRPr="00B635B7">
        <w:rPr>
          <w:rFonts w:ascii="Tahoma" w:hAnsi="Tahoma" w:cs="Tahoma"/>
          <w:color w:val="000000"/>
        </w:rPr>
        <w:t>w</w:t>
      </w:r>
      <w:r w:rsidR="00D4062A" w:rsidRPr="00B635B7">
        <w:rPr>
          <w:rFonts w:ascii="Tahoma" w:hAnsi="Tahoma" w:cs="Tahoma"/>
          <w:color w:val="000000"/>
        </w:rPr>
        <w:t>ydawca karty płatniczej</w:t>
      </w:r>
      <w:r w:rsidRPr="00B635B7">
        <w:rPr>
          <w:rFonts w:ascii="Tahoma" w:hAnsi="Tahoma" w:cs="Tahoma"/>
          <w:color w:val="000000"/>
        </w:rPr>
        <w:t>;</w:t>
      </w:r>
    </w:p>
    <w:p w14:paraId="4995FEC2" w14:textId="77777777" w:rsidR="005119B9" w:rsidRPr="00B635B7" w:rsidRDefault="005119B9" w:rsidP="005119B9">
      <w:pPr>
        <w:pStyle w:val="Akapitzlist"/>
        <w:numPr>
          <w:ilvl w:val="0"/>
          <w:numId w:val="50"/>
        </w:numPr>
        <w:spacing w:after="0" w:line="360" w:lineRule="auto"/>
        <w:ind w:left="714" w:hanging="357"/>
        <w:contextualSpacing w:val="0"/>
        <w:jc w:val="both"/>
        <w:rPr>
          <w:rFonts w:ascii="Tahoma" w:hAnsi="Tahoma" w:cs="Tahoma"/>
          <w:color w:val="000000"/>
        </w:rPr>
      </w:pPr>
      <w:r w:rsidRPr="00B635B7">
        <w:rPr>
          <w:rFonts w:ascii="Tahoma" w:hAnsi="Tahoma" w:cs="Tahoma"/>
          <w:color w:val="000000"/>
        </w:rPr>
        <w:t>w</w:t>
      </w:r>
      <w:r w:rsidR="00D4062A" w:rsidRPr="00B635B7">
        <w:rPr>
          <w:rFonts w:ascii="Tahoma" w:hAnsi="Tahoma" w:cs="Tahoma"/>
          <w:color w:val="000000"/>
        </w:rPr>
        <w:t>ydawca instrumentu płatniczego umieszczonego na karcie lub innym nośniku</w:t>
      </w:r>
      <w:r w:rsidRPr="00B635B7">
        <w:rPr>
          <w:rFonts w:ascii="Tahoma" w:hAnsi="Tahoma" w:cs="Tahoma"/>
          <w:color w:val="000000"/>
        </w:rPr>
        <w:t>;</w:t>
      </w:r>
    </w:p>
    <w:p w14:paraId="1A5B2B46" w14:textId="77777777" w:rsidR="005119B9" w:rsidRPr="00B635B7" w:rsidRDefault="005119B9" w:rsidP="005119B9">
      <w:pPr>
        <w:pStyle w:val="Akapitzlist"/>
        <w:numPr>
          <w:ilvl w:val="0"/>
          <w:numId w:val="50"/>
        </w:numPr>
        <w:spacing w:after="0" w:line="360" w:lineRule="auto"/>
        <w:ind w:left="714" w:hanging="357"/>
        <w:contextualSpacing w:val="0"/>
        <w:jc w:val="both"/>
        <w:rPr>
          <w:rFonts w:ascii="Tahoma" w:hAnsi="Tahoma" w:cs="Tahoma"/>
          <w:color w:val="000000"/>
        </w:rPr>
      </w:pPr>
      <w:r w:rsidRPr="00B635B7">
        <w:rPr>
          <w:rFonts w:ascii="Tahoma" w:hAnsi="Tahoma" w:cs="Tahoma"/>
          <w:color w:val="000000"/>
        </w:rPr>
        <w:t>w</w:t>
      </w:r>
      <w:r w:rsidR="00D4062A" w:rsidRPr="00B635B7">
        <w:rPr>
          <w:rFonts w:ascii="Tahoma" w:hAnsi="Tahoma" w:cs="Tahoma"/>
          <w:color w:val="000000"/>
        </w:rPr>
        <w:t xml:space="preserve">ydawca </w:t>
      </w:r>
      <w:r w:rsidRPr="00B635B7">
        <w:rPr>
          <w:rFonts w:ascii="Tahoma" w:hAnsi="Tahoma" w:cs="Tahoma"/>
          <w:color w:val="000000"/>
        </w:rPr>
        <w:t>p</w:t>
      </w:r>
      <w:r w:rsidR="00D4062A" w:rsidRPr="00B635B7">
        <w:rPr>
          <w:rFonts w:ascii="Tahoma" w:hAnsi="Tahoma" w:cs="Tahoma"/>
          <w:color w:val="000000"/>
        </w:rPr>
        <w:t xml:space="preserve">ieniądza </w:t>
      </w:r>
      <w:r w:rsidRPr="00B635B7">
        <w:rPr>
          <w:rFonts w:ascii="Tahoma" w:hAnsi="Tahoma" w:cs="Tahoma"/>
          <w:color w:val="000000"/>
        </w:rPr>
        <w:t>e</w:t>
      </w:r>
      <w:r w:rsidR="00D4062A" w:rsidRPr="00B635B7">
        <w:rPr>
          <w:rFonts w:ascii="Tahoma" w:hAnsi="Tahoma" w:cs="Tahoma"/>
          <w:color w:val="000000"/>
        </w:rPr>
        <w:t>lektronicznego</w:t>
      </w:r>
      <w:r w:rsidRPr="00B635B7">
        <w:rPr>
          <w:rFonts w:ascii="Tahoma" w:hAnsi="Tahoma" w:cs="Tahoma"/>
          <w:color w:val="000000"/>
        </w:rPr>
        <w:t>;</w:t>
      </w:r>
    </w:p>
    <w:p w14:paraId="3697EB41" w14:textId="77777777" w:rsidR="005119B9" w:rsidRPr="00B635B7" w:rsidRDefault="005119B9" w:rsidP="005119B9">
      <w:pPr>
        <w:pStyle w:val="Akapitzlist"/>
        <w:numPr>
          <w:ilvl w:val="0"/>
          <w:numId w:val="50"/>
        </w:numPr>
        <w:spacing w:after="0" w:line="360" w:lineRule="auto"/>
        <w:ind w:left="714" w:hanging="357"/>
        <w:contextualSpacing w:val="0"/>
        <w:jc w:val="both"/>
        <w:rPr>
          <w:rFonts w:ascii="Tahoma" w:hAnsi="Tahoma" w:cs="Tahoma"/>
          <w:color w:val="000000"/>
        </w:rPr>
      </w:pPr>
      <w:r w:rsidRPr="00B635B7">
        <w:rPr>
          <w:rFonts w:ascii="Tahoma" w:hAnsi="Tahoma" w:cs="Tahoma"/>
          <w:color w:val="000000"/>
        </w:rPr>
        <w:t>i</w:t>
      </w:r>
      <w:r w:rsidR="00403BE0" w:rsidRPr="00B635B7">
        <w:rPr>
          <w:rFonts w:ascii="Tahoma" w:hAnsi="Tahoma" w:cs="Tahoma"/>
          <w:color w:val="000000"/>
        </w:rPr>
        <w:t>nstytucj</w:t>
      </w:r>
      <w:r w:rsidRPr="00B635B7">
        <w:rPr>
          <w:rFonts w:ascii="Tahoma" w:hAnsi="Tahoma" w:cs="Tahoma"/>
          <w:color w:val="000000"/>
        </w:rPr>
        <w:t>a</w:t>
      </w:r>
      <w:r w:rsidR="00403BE0" w:rsidRPr="00B635B7">
        <w:rPr>
          <w:rFonts w:ascii="Tahoma" w:hAnsi="Tahoma" w:cs="Tahoma"/>
          <w:color w:val="000000"/>
        </w:rPr>
        <w:t xml:space="preserve"> obsługując</w:t>
      </w:r>
      <w:r w:rsidRPr="00B635B7">
        <w:rPr>
          <w:rFonts w:ascii="Tahoma" w:hAnsi="Tahoma" w:cs="Tahoma"/>
          <w:color w:val="000000"/>
        </w:rPr>
        <w:t xml:space="preserve">a </w:t>
      </w:r>
      <w:r w:rsidR="00403BE0" w:rsidRPr="00B635B7">
        <w:rPr>
          <w:rFonts w:ascii="Tahoma" w:hAnsi="Tahoma" w:cs="Tahoma"/>
          <w:color w:val="000000"/>
        </w:rPr>
        <w:t>wpłaty p</w:t>
      </w:r>
      <w:r w:rsidR="00D4062A" w:rsidRPr="00B635B7">
        <w:rPr>
          <w:rFonts w:ascii="Tahoma" w:hAnsi="Tahoma" w:cs="Tahoma"/>
          <w:color w:val="000000"/>
        </w:rPr>
        <w:t xml:space="preserve">asażerów i odpowiadające im subkonta, realizujące dyspozycje przelewów na rzecz </w:t>
      </w:r>
      <w:r w:rsidRPr="00B635B7">
        <w:rPr>
          <w:rFonts w:ascii="Tahoma" w:hAnsi="Tahoma" w:cs="Tahoma"/>
          <w:color w:val="000000"/>
        </w:rPr>
        <w:t>o</w:t>
      </w:r>
      <w:r w:rsidR="00D4062A" w:rsidRPr="00B635B7">
        <w:rPr>
          <w:rFonts w:ascii="Tahoma" w:hAnsi="Tahoma" w:cs="Tahoma"/>
          <w:color w:val="000000"/>
        </w:rPr>
        <w:t xml:space="preserve">peratorów i </w:t>
      </w:r>
      <w:r w:rsidRPr="00B635B7">
        <w:rPr>
          <w:rFonts w:ascii="Tahoma" w:hAnsi="Tahoma" w:cs="Tahoma"/>
          <w:color w:val="000000"/>
        </w:rPr>
        <w:t>o</w:t>
      </w:r>
      <w:r w:rsidR="00D4062A" w:rsidRPr="00B635B7">
        <w:rPr>
          <w:rFonts w:ascii="Tahoma" w:hAnsi="Tahoma" w:cs="Tahoma"/>
          <w:color w:val="000000"/>
        </w:rPr>
        <w:t xml:space="preserve">rganizatorów </w:t>
      </w:r>
      <w:r w:rsidRPr="00B635B7">
        <w:rPr>
          <w:rFonts w:ascii="Tahoma" w:hAnsi="Tahoma" w:cs="Tahoma"/>
          <w:color w:val="000000"/>
        </w:rPr>
        <w:t>t</w:t>
      </w:r>
      <w:r w:rsidR="00D4062A" w:rsidRPr="00B635B7">
        <w:rPr>
          <w:rFonts w:ascii="Tahoma" w:hAnsi="Tahoma" w:cs="Tahoma"/>
          <w:color w:val="000000"/>
        </w:rPr>
        <w:t>ransportu</w:t>
      </w:r>
      <w:r w:rsidRPr="00B635B7">
        <w:rPr>
          <w:rFonts w:ascii="Tahoma" w:hAnsi="Tahoma" w:cs="Tahoma"/>
          <w:color w:val="000000"/>
        </w:rPr>
        <w:t>;</w:t>
      </w:r>
    </w:p>
    <w:p w14:paraId="7D28F9BF" w14:textId="77777777" w:rsidR="005119B9" w:rsidRPr="00B635B7" w:rsidRDefault="005119B9" w:rsidP="005119B9">
      <w:pPr>
        <w:pStyle w:val="Akapitzlist"/>
        <w:numPr>
          <w:ilvl w:val="0"/>
          <w:numId w:val="50"/>
        </w:numPr>
        <w:spacing w:after="0" w:line="360" w:lineRule="auto"/>
        <w:ind w:left="714" w:hanging="357"/>
        <w:contextualSpacing w:val="0"/>
        <w:jc w:val="both"/>
        <w:rPr>
          <w:rFonts w:ascii="Tahoma" w:hAnsi="Tahoma" w:cs="Tahoma"/>
          <w:color w:val="000000"/>
        </w:rPr>
      </w:pPr>
      <w:r w:rsidRPr="00B635B7">
        <w:rPr>
          <w:rFonts w:ascii="Tahoma" w:hAnsi="Tahoma" w:cs="Tahoma"/>
          <w:color w:val="000000"/>
        </w:rPr>
        <w:t>i</w:t>
      </w:r>
      <w:r w:rsidR="005F4F64" w:rsidRPr="00B635B7">
        <w:rPr>
          <w:rFonts w:ascii="Tahoma" w:hAnsi="Tahoma" w:cs="Tahoma"/>
          <w:color w:val="000000"/>
        </w:rPr>
        <w:t xml:space="preserve">nstytucja </w:t>
      </w:r>
      <w:r w:rsidRPr="00B635B7">
        <w:rPr>
          <w:rFonts w:ascii="Tahoma" w:hAnsi="Tahoma" w:cs="Tahoma"/>
          <w:color w:val="000000"/>
        </w:rPr>
        <w:t>p</w:t>
      </w:r>
      <w:r w:rsidR="005F4F64" w:rsidRPr="00B635B7">
        <w:rPr>
          <w:rFonts w:ascii="Tahoma" w:hAnsi="Tahoma" w:cs="Tahoma"/>
          <w:color w:val="000000"/>
        </w:rPr>
        <w:t>łatnicza</w:t>
      </w:r>
      <w:r w:rsidRPr="00B635B7">
        <w:rPr>
          <w:rFonts w:ascii="Tahoma" w:hAnsi="Tahoma" w:cs="Tahoma"/>
          <w:color w:val="000000"/>
        </w:rPr>
        <w:t>;</w:t>
      </w:r>
    </w:p>
    <w:p w14:paraId="28020C20" w14:textId="77777777" w:rsidR="005119B9" w:rsidRPr="00B635B7" w:rsidRDefault="005F4F64" w:rsidP="005119B9">
      <w:pPr>
        <w:pStyle w:val="Akapitzlist"/>
        <w:numPr>
          <w:ilvl w:val="0"/>
          <w:numId w:val="50"/>
        </w:numPr>
        <w:spacing w:after="0" w:line="360" w:lineRule="auto"/>
        <w:ind w:left="714" w:hanging="357"/>
        <w:contextualSpacing w:val="0"/>
        <w:jc w:val="both"/>
        <w:rPr>
          <w:rFonts w:ascii="Tahoma" w:hAnsi="Tahoma" w:cs="Tahoma"/>
          <w:color w:val="000000"/>
        </w:rPr>
      </w:pPr>
      <w:r w:rsidRPr="00B635B7">
        <w:rPr>
          <w:rFonts w:ascii="Tahoma" w:hAnsi="Tahoma" w:cs="Tahoma"/>
          <w:color w:val="000000"/>
        </w:rPr>
        <w:t>Acquirer –</w:t>
      </w:r>
      <w:r w:rsidR="00D4062A" w:rsidRPr="00B635B7">
        <w:rPr>
          <w:rFonts w:ascii="Tahoma" w:hAnsi="Tahoma" w:cs="Tahoma"/>
          <w:color w:val="000000"/>
        </w:rPr>
        <w:t xml:space="preserve"> agent rozliczający transakcje realizowane z wykorzystaniem instrumentów płatniczych</w:t>
      </w:r>
      <w:r w:rsidR="005119B9" w:rsidRPr="00B635B7">
        <w:rPr>
          <w:rFonts w:ascii="Tahoma" w:hAnsi="Tahoma" w:cs="Tahoma"/>
          <w:color w:val="000000"/>
        </w:rPr>
        <w:t>;</w:t>
      </w:r>
    </w:p>
    <w:p w14:paraId="7197E54A" w14:textId="77777777" w:rsidR="00D4062A" w:rsidRPr="00B635B7" w:rsidRDefault="005119B9" w:rsidP="005119B9">
      <w:pPr>
        <w:pStyle w:val="Akapitzlist"/>
        <w:numPr>
          <w:ilvl w:val="0"/>
          <w:numId w:val="50"/>
        </w:numPr>
        <w:spacing w:after="0" w:line="360" w:lineRule="auto"/>
        <w:ind w:left="714" w:hanging="357"/>
        <w:contextualSpacing w:val="0"/>
        <w:jc w:val="both"/>
        <w:rPr>
          <w:rFonts w:ascii="Tahoma" w:hAnsi="Tahoma" w:cs="Tahoma"/>
          <w:color w:val="000000"/>
        </w:rPr>
      </w:pPr>
      <w:r w:rsidRPr="00B635B7">
        <w:rPr>
          <w:rFonts w:ascii="Tahoma" w:hAnsi="Tahoma" w:cs="Tahoma"/>
          <w:color w:val="000000"/>
        </w:rPr>
        <w:t>o</w:t>
      </w:r>
      <w:r w:rsidR="00D4062A" w:rsidRPr="00B635B7">
        <w:rPr>
          <w:rFonts w:ascii="Tahoma" w:hAnsi="Tahoma" w:cs="Tahoma"/>
          <w:color w:val="000000"/>
        </w:rPr>
        <w:t>perator certyfikowanej infrastruktury (czytników wraz z oprogramowaniem i łączami) wykorzystywanych do obsługi transakcji realizowanych z wykorzystani</w:t>
      </w:r>
      <w:r w:rsidR="005F4F64" w:rsidRPr="00B635B7">
        <w:rPr>
          <w:rFonts w:ascii="Tahoma" w:hAnsi="Tahoma" w:cs="Tahoma"/>
          <w:color w:val="000000"/>
        </w:rPr>
        <w:t>em instrumentów płatniczych;</w:t>
      </w:r>
    </w:p>
    <w:p w14:paraId="6B443487" w14:textId="77777777" w:rsidR="007A28B7" w:rsidRPr="00B635B7" w:rsidRDefault="00403BE0"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o</w:t>
      </w:r>
      <w:r w:rsidR="007A28B7" w:rsidRPr="00B635B7">
        <w:rPr>
          <w:rFonts w:ascii="Tahoma" w:hAnsi="Tahoma" w:cs="Tahoma"/>
          <w:b/>
          <w:color w:val="000000"/>
        </w:rPr>
        <w:t>programowanie</w:t>
      </w:r>
      <w:r w:rsidR="007A28B7" w:rsidRPr="00B635B7">
        <w:rPr>
          <w:rFonts w:ascii="Tahoma" w:hAnsi="Tahoma" w:cs="Tahoma"/>
          <w:color w:val="000000"/>
        </w:rPr>
        <w:t xml:space="preserve"> – łącznie rozumiane</w:t>
      </w:r>
      <w:r w:rsidR="005F4F64" w:rsidRPr="00B635B7">
        <w:rPr>
          <w:rFonts w:ascii="Tahoma" w:hAnsi="Tahoma" w:cs="Tahoma"/>
          <w:color w:val="000000"/>
        </w:rPr>
        <w:t xml:space="preserve"> jako</w:t>
      </w:r>
      <w:r w:rsidR="007A28B7" w:rsidRPr="00B635B7">
        <w:rPr>
          <w:rFonts w:ascii="Tahoma" w:hAnsi="Tahoma" w:cs="Tahoma"/>
          <w:color w:val="000000"/>
        </w:rPr>
        <w:t>: Oprogramowanie Dedykowane, Oprogramowanie Standardowe, Op</w:t>
      </w:r>
      <w:r w:rsidR="005F4F64" w:rsidRPr="00B635B7">
        <w:rPr>
          <w:rFonts w:ascii="Tahoma" w:hAnsi="Tahoma" w:cs="Tahoma"/>
          <w:color w:val="000000"/>
        </w:rPr>
        <w:t>rogramowanie Podmiotów Trzecich;</w:t>
      </w:r>
    </w:p>
    <w:p w14:paraId="32A00792" w14:textId="77777777" w:rsidR="007A28B7" w:rsidRPr="00B635B7" w:rsidRDefault="007A28B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Oprogramowanie Dedykowane</w:t>
      </w:r>
      <w:r w:rsidR="005F4F64" w:rsidRPr="00B635B7">
        <w:rPr>
          <w:rFonts w:ascii="Tahoma" w:hAnsi="Tahoma" w:cs="Tahoma"/>
          <w:color w:val="000000"/>
        </w:rPr>
        <w:t xml:space="preserve"> –</w:t>
      </w:r>
      <w:r w:rsidRPr="00B635B7">
        <w:rPr>
          <w:rFonts w:ascii="Tahoma" w:hAnsi="Tahoma" w:cs="Tahoma"/>
          <w:color w:val="000000"/>
        </w:rPr>
        <w:t xml:space="preserve"> oprogramowanie stworzone przez Wykonawcę specjalnie na potrzeby realizacji niniejszego Zamówienia, zgodnie z wymogami Zamawiającego i dostarczone przez Wykonawcę w ramach realizacji Zamówienia wraz z</w:t>
      </w:r>
      <w:r w:rsidR="007E08EF" w:rsidRPr="00B635B7">
        <w:rPr>
          <w:rFonts w:ascii="Tahoma" w:hAnsi="Tahoma" w:cs="Tahoma"/>
          <w:color w:val="000000"/>
        </w:rPr>
        <w:t> </w:t>
      </w:r>
      <w:r w:rsidRPr="00B635B7">
        <w:rPr>
          <w:rFonts w:ascii="Tahoma" w:hAnsi="Tahoma" w:cs="Tahoma"/>
          <w:color w:val="000000"/>
        </w:rPr>
        <w:t>wszelkimi a</w:t>
      </w:r>
      <w:r w:rsidR="00CA4D9F" w:rsidRPr="00B635B7">
        <w:rPr>
          <w:rFonts w:ascii="Tahoma" w:hAnsi="Tahoma" w:cs="Tahoma"/>
          <w:color w:val="000000"/>
        </w:rPr>
        <w:t>ktualizacjami i modyfikacjami; w celu</w:t>
      </w:r>
      <w:r w:rsidRPr="00B635B7">
        <w:rPr>
          <w:rFonts w:ascii="Tahoma" w:hAnsi="Tahoma" w:cs="Tahoma"/>
          <w:color w:val="000000"/>
        </w:rPr>
        <w:t xml:space="preserve"> uchylenia ewentualnych wątpliwości ustala się, że w skład Oprogramowania Dedykowanego wchodzi oprogramowanie, które nie zostało zgłoszone do dnia zakończenia Etapu </w:t>
      </w:r>
      <w:r w:rsidR="00CA4D9F" w:rsidRPr="00B635B7">
        <w:rPr>
          <w:rFonts w:ascii="Tahoma" w:hAnsi="Tahoma" w:cs="Tahoma"/>
          <w:color w:val="000000"/>
        </w:rPr>
        <w:t>1;</w:t>
      </w:r>
    </w:p>
    <w:p w14:paraId="404F2E80"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Oprogramowanie Podmiotów Trzecich</w:t>
      </w:r>
      <w:r w:rsidRPr="00B635B7">
        <w:rPr>
          <w:rFonts w:ascii="Tahoma" w:hAnsi="Tahoma" w:cs="Tahoma"/>
          <w:color w:val="000000"/>
        </w:rPr>
        <w:t xml:space="preserve"> – wszelkie oprogramowanie inne niż Oprogramowanie Dedykowane oraz Oprogramowanie Standardowe, stworzone przez podmioty inne niż Wykonawca lub do którego majątkowe prawa autorskie przysługują podmiotom innym niż Wykonawca, w szczególności będące oprogramowaniem systemowym, w tym oprogramowaniem serwerów aplikacyjnych oraz baz danych, niezbędne do zbudowania,</w:t>
      </w:r>
      <w:r w:rsidR="00444ACD" w:rsidRPr="00B635B7">
        <w:rPr>
          <w:rFonts w:ascii="Tahoma" w:hAnsi="Tahoma" w:cs="Tahoma"/>
          <w:color w:val="000000"/>
        </w:rPr>
        <w:t xml:space="preserve"> uruchomienia i przetestowania s</w:t>
      </w:r>
      <w:r w:rsidRPr="00B635B7">
        <w:rPr>
          <w:rFonts w:ascii="Tahoma" w:hAnsi="Tahoma" w:cs="Tahoma"/>
          <w:color w:val="000000"/>
        </w:rPr>
        <w:t>ystemu oraz zapewnienia prawidło</w:t>
      </w:r>
      <w:r w:rsidR="00444ACD" w:rsidRPr="00B635B7">
        <w:rPr>
          <w:rFonts w:ascii="Tahoma" w:hAnsi="Tahoma" w:cs="Tahoma"/>
          <w:color w:val="000000"/>
        </w:rPr>
        <w:t>wego funkcjonowania środowiska s</w:t>
      </w:r>
      <w:r w:rsidRPr="00B635B7">
        <w:rPr>
          <w:rFonts w:ascii="Tahoma" w:hAnsi="Tahoma" w:cs="Tahoma"/>
          <w:color w:val="000000"/>
        </w:rPr>
        <w:t>ystemu, które musi być zapewnione przez Wykonawcę w ramach wykonywania Umow</w:t>
      </w:r>
      <w:r w:rsidR="00444ACD" w:rsidRPr="00B635B7">
        <w:rPr>
          <w:rFonts w:ascii="Tahoma" w:hAnsi="Tahoma" w:cs="Tahoma"/>
          <w:color w:val="000000"/>
        </w:rPr>
        <w:t>y celem prawidłowego działania s</w:t>
      </w:r>
      <w:r w:rsidRPr="00B635B7">
        <w:rPr>
          <w:rFonts w:ascii="Tahoma" w:hAnsi="Tahoma" w:cs="Tahoma"/>
          <w:color w:val="000000"/>
        </w:rPr>
        <w:t>ystemu, zgodnie z wszelkimi wymagania</w:t>
      </w:r>
      <w:r w:rsidR="00CA4D9F" w:rsidRPr="00B635B7">
        <w:rPr>
          <w:rFonts w:ascii="Tahoma" w:hAnsi="Tahoma" w:cs="Tahoma"/>
          <w:color w:val="000000"/>
        </w:rPr>
        <w:t>mi Zamawiającego; O</w:t>
      </w:r>
      <w:r w:rsidRPr="00B635B7">
        <w:rPr>
          <w:rFonts w:ascii="Tahoma" w:hAnsi="Tahoma" w:cs="Tahoma"/>
          <w:color w:val="000000"/>
        </w:rPr>
        <w:t xml:space="preserve">programowaniem Podmiotów Trzecich są również wszelkie poprawki, </w:t>
      </w:r>
      <w:r w:rsidRPr="00B635B7">
        <w:rPr>
          <w:rFonts w:ascii="Tahoma" w:hAnsi="Tahoma" w:cs="Tahoma"/>
          <w:color w:val="000000"/>
        </w:rPr>
        <w:lastRenderedPageBreak/>
        <w:t xml:space="preserve">zmiany i modyfikacje Oprogramowania Podmiotów Trzecich </w:t>
      </w:r>
      <w:r w:rsidR="00104F14" w:rsidRPr="00B635B7">
        <w:rPr>
          <w:rFonts w:ascii="Tahoma" w:hAnsi="Tahoma" w:cs="Tahoma"/>
          <w:color w:val="000000"/>
        </w:rPr>
        <w:t xml:space="preserve">– </w:t>
      </w:r>
      <w:r w:rsidRPr="00B635B7">
        <w:rPr>
          <w:rFonts w:ascii="Tahoma" w:hAnsi="Tahoma" w:cs="Tahoma"/>
          <w:color w:val="000000"/>
        </w:rPr>
        <w:t>niezależni</w:t>
      </w:r>
      <w:r w:rsidR="00CA4D9F" w:rsidRPr="00B635B7">
        <w:rPr>
          <w:rFonts w:ascii="Tahoma" w:hAnsi="Tahoma" w:cs="Tahoma"/>
          <w:color w:val="000000"/>
        </w:rPr>
        <w:t>e od tego, kto jest ich autorem;</w:t>
      </w:r>
    </w:p>
    <w:p w14:paraId="38B7C2C3"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Oprogramowanie Standardowe</w:t>
      </w:r>
      <w:r w:rsidRPr="00B635B7">
        <w:rPr>
          <w:rFonts w:ascii="Tahoma" w:hAnsi="Tahoma" w:cs="Tahoma"/>
          <w:color w:val="000000"/>
        </w:rPr>
        <w:t xml:space="preserve"> – gotowe oprogramowanie aplikacyjne nieobejmujące Oprogramowania Dedykowanego, do którego majątkowe prawa autorskie p</w:t>
      </w:r>
      <w:r w:rsidR="00CA4D9F" w:rsidRPr="00B635B7">
        <w:rPr>
          <w:rFonts w:ascii="Tahoma" w:hAnsi="Tahoma" w:cs="Tahoma"/>
          <w:color w:val="000000"/>
        </w:rPr>
        <w:t>rzysługują w</w:t>
      </w:r>
      <w:r w:rsidR="00104F14" w:rsidRPr="00B635B7">
        <w:rPr>
          <w:rFonts w:ascii="Tahoma" w:hAnsi="Tahoma" w:cs="Tahoma"/>
          <w:color w:val="000000"/>
        </w:rPr>
        <w:t> </w:t>
      </w:r>
      <w:r w:rsidR="00CA4D9F" w:rsidRPr="00B635B7">
        <w:rPr>
          <w:rFonts w:ascii="Tahoma" w:hAnsi="Tahoma" w:cs="Tahoma"/>
          <w:color w:val="000000"/>
        </w:rPr>
        <w:t>całości Wykonawcy –</w:t>
      </w:r>
      <w:r w:rsidRPr="00B635B7">
        <w:rPr>
          <w:rFonts w:ascii="Tahoma" w:hAnsi="Tahoma" w:cs="Tahoma"/>
          <w:color w:val="000000"/>
        </w:rPr>
        <w:t xml:space="preserve"> powstałe niezależnie oraz bez związku z realizacją </w:t>
      </w:r>
      <w:r w:rsidR="00120D18" w:rsidRPr="00B635B7">
        <w:rPr>
          <w:rFonts w:ascii="Tahoma" w:hAnsi="Tahoma" w:cs="Tahoma"/>
          <w:color w:val="000000"/>
        </w:rPr>
        <w:t>niniejszego zamówienia</w:t>
      </w:r>
      <w:r w:rsidRPr="00B635B7">
        <w:rPr>
          <w:rFonts w:ascii="Tahoma" w:hAnsi="Tahoma" w:cs="Tahoma"/>
          <w:color w:val="000000"/>
        </w:rPr>
        <w:t>, dostosowywane przez Wykonawcę do potrzeb Zamawiającego w związku z realizacją niniejsze</w:t>
      </w:r>
      <w:r w:rsidR="00120D18" w:rsidRPr="00B635B7">
        <w:rPr>
          <w:rFonts w:ascii="Tahoma" w:hAnsi="Tahoma" w:cs="Tahoma"/>
          <w:color w:val="000000"/>
        </w:rPr>
        <w:t>go zamówienia</w:t>
      </w:r>
      <w:r w:rsidRPr="00B635B7">
        <w:rPr>
          <w:rFonts w:ascii="Tahoma" w:hAnsi="Tahoma" w:cs="Tahoma"/>
          <w:color w:val="000000"/>
        </w:rPr>
        <w:t xml:space="preserve"> wraz z wszelkimi</w:t>
      </w:r>
      <w:r w:rsidR="00CA4D9F" w:rsidRPr="00B635B7">
        <w:rPr>
          <w:rFonts w:ascii="Tahoma" w:hAnsi="Tahoma" w:cs="Tahoma"/>
          <w:color w:val="000000"/>
        </w:rPr>
        <w:t xml:space="preserve"> aktualizacjami i modyfikacjami;</w:t>
      </w:r>
    </w:p>
    <w:p w14:paraId="7CB779A5"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Osoby Kontaktowe</w:t>
      </w:r>
      <w:r w:rsidR="00CA4D9F" w:rsidRPr="00B635B7">
        <w:rPr>
          <w:rFonts w:ascii="Tahoma" w:hAnsi="Tahoma" w:cs="Tahoma"/>
          <w:color w:val="000000"/>
        </w:rPr>
        <w:t xml:space="preserve"> –</w:t>
      </w:r>
      <w:r w:rsidRPr="00B635B7">
        <w:rPr>
          <w:rFonts w:ascii="Tahoma" w:hAnsi="Tahoma" w:cs="Tahoma"/>
          <w:color w:val="000000"/>
        </w:rPr>
        <w:t xml:space="preserve"> osoby ze strony Wykonawcy i Zamawiającego, które uprawnione są do obsługi </w:t>
      </w:r>
      <w:r w:rsidR="00E04E40" w:rsidRPr="00B635B7">
        <w:rPr>
          <w:rFonts w:ascii="Tahoma" w:hAnsi="Tahoma" w:cs="Tahoma"/>
          <w:color w:val="000000"/>
        </w:rPr>
        <w:t>Zamówienia</w:t>
      </w:r>
      <w:r w:rsidR="00CA4D9F" w:rsidRPr="00B635B7">
        <w:rPr>
          <w:rFonts w:ascii="Tahoma" w:hAnsi="Tahoma" w:cs="Tahoma"/>
          <w:color w:val="000000"/>
        </w:rPr>
        <w:t>;</w:t>
      </w:r>
    </w:p>
    <w:p w14:paraId="25C2A1BC"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OPZ</w:t>
      </w:r>
      <w:r w:rsidRPr="00B635B7">
        <w:rPr>
          <w:rFonts w:ascii="Tahoma" w:hAnsi="Tahoma" w:cs="Tahoma"/>
          <w:color w:val="000000"/>
        </w:rPr>
        <w:t xml:space="preserve"> – Opis Przedmiotu Zamówienia</w:t>
      </w:r>
      <w:r w:rsidR="00CA4D9F" w:rsidRPr="00B635B7">
        <w:rPr>
          <w:rFonts w:ascii="Tahoma" w:hAnsi="Tahoma" w:cs="Tahoma"/>
          <w:color w:val="000000"/>
        </w:rPr>
        <w:t>;</w:t>
      </w:r>
    </w:p>
    <w:p w14:paraId="36C36743" w14:textId="77777777" w:rsidR="00D4062A" w:rsidRPr="00B635B7" w:rsidRDefault="00403BE0"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p</w:t>
      </w:r>
      <w:r w:rsidR="00D4062A" w:rsidRPr="00B635B7">
        <w:rPr>
          <w:rFonts w:ascii="Tahoma" w:hAnsi="Tahoma" w:cs="Tahoma"/>
          <w:b/>
          <w:color w:val="000000"/>
        </w:rPr>
        <w:t>asażer</w:t>
      </w:r>
      <w:r w:rsidR="00D4062A" w:rsidRPr="00B635B7">
        <w:rPr>
          <w:rFonts w:ascii="Tahoma" w:hAnsi="Tahoma" w:cs="Tahoma"/>
          <w:color w:val="000000"/>
        </w:rPr>
        <w:t xml:space="preserve"> – osoba korzystająca ze środka transportu w ramach usługi transportowej</w:t>
      </w:r>
      <w:r w:rsidR="00CA4D9F" w:rsidRPr="00B635B7">
        <w:rPr>
          <w:rFonts w:ascii="Tahoma" w:hAnsi="Tahoma" w:cs="Tahoma"/>
          <w:color w:val="000000"/>
        </w:rPr>
        <w:t>;</w:t>
      </w:r>
    </w:p>
    <w:p w14:paraId="015D5780" w14:textId="77777777" w:rsidR="00A9235C" w:rsidRPr="00B635B7" w:rsidRDefault="00A9235C" w:rsidP="00A9235C">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 xml:space="preserve">Portal Pasażera (e-sklep) </w:t>
      </w:r>
      <w:r w:rsidRPr="00B635B7">
        <w:rPr>
          <w:rFonts w:ascii="Tahoma" w:hAnsi="Tahoma" w:cs="Tahoma"/>
          <w:color w:val="000000"/>
        </w:rPr>
        <w:t>– aplikacja webowa służąca do obsługi pasażerów, umożliwiająca pasażerom m.in. zakup biletów okresowych;</w:t>
      </w:r>
    </w:p>
    <w:p w14:paraId="74F27B06" w14:textId="77777777" w:rsidR="00E62655" w:rsidRPr="00B635B7" w:rsidRDefault="00CA4D9F"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p</w:t>
      </w:r>
      <w:r w:rsidR="00E62655" w:rsidRPr="00B635B7">
        <w:rPr>
          <w:rFonts w:ascii="Tahoma" w:hAnsi="Tahoma" w:cs="Tahoma"/>
          <w:b/>
          <w:color w:val="000000"/>
        </w:rPr>
        <w:t>roblem</w:t>
      </w:r>
      <w:r w:rsidR="00E62655" w:rsidRPr="00B635B7">
        <w:rPr>
          <w:rFonts w:ascii="Tahoma" w:hAnsi="Tahoma" w:cs="Tahoma"/>
          <w:color w:val="000000"/>
        </w:rPr>
        <w:t xml:space="preserve"> – oznacza każdy Błąd lub inne stwierdzone potrzeby działania zgłoszone w</w:t>
      </w:r>
      <w:r w:rsidRPr="00B635B7">
        <w:rPr>
          <w:rFonts w:ascii="Tahoma" w:hAnsi="Tahoma" w:cs="Tahoma"/>
          <w:color w:val="000000"/>
        </w:rPr>
        <w:t> </w:t>
      </w:r>
      <w:r w:rsidR="00E62655" w:rsidRPr="00B635B7">
        <w:rPr>
          <w:rFonts w:ascii="Tahoma" w:hAnsi="Tahoma" w:cs="Tahoma"/>
          <w:color w:val="000000"/>
        </w:rPr>
        <w:t>Zgłoszeniu Serwis</w:t>
      </w:r>
      <w:r w:rsidRPr="00B635B7">
        <w:rPr>
          <w:rFonts w:ascii="Tahoma" w:hAnsi="Tahoma" w:cs="Tahoma"/>
          <w:color w:val="000000"/>
        </w:rPr>
        <w:t>owym – które jest pojęciem szerszym niż Błąd;</w:t>
      </w:r>
    </w:p>
    <w:p w14:paraId="156697DC"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PTZ</w:t>
      </w:r>
      <w:r w:rsidRPr="00B635B7">
        <w:rPr>
          <w:rFonts w:ascii="Tahoma" w:hAnsi="Tahoma" w:cs="Tahoma"/>
          <w:color w:val="000000"/>
        </w:rPr>
        <w:t xml:space="preserve"> – Publiczny Transport Zbiorowy</w:t>
      </w:r>
      <w:r w:rsidR="00CA4D9F" w:rsidRPr="00B635B7">
        <w:rPr>
          <w:rFonts w:ascii="Tahoma" w:hAnsi="Tahoma" w:cs="Tahoma"/>
          <w:color w:val="000000"/>
        </w:rPr>
        <w:t>;</w:t>
      </w:r>
    </w:p>
    <w:p w14:paraId="1BDC898C"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SLA</w:t>
      </w:r>
      <w:r w:rsidRPr="00B635B7">
        <w:rPr>
          <w:rFonts w:ascii="Tahoma" w:hAnsi="Tahoma" w:cs="Tahoma"/>
          <w:color w:val="000000"/>
        </w:rPr>
        <w:t xml:space="preserve"> </w:t>
      </w:r>
      <w:r w:rsidR="00893AF7" w:rsidRPr="00B635B7">
        <w:rPr>
          <w:rFonts w:ascii="Tahoma" w:hAnsi="Tahoma" w:cs="Tahoma"/>
          <w:color w:val="000000"/>
        </w:rPr>
        <w:t>(</w:t>
      </w:r>
      <w:r w:rsidRPr="00B635B7">
        <w:rPr>
          <w:rFonts w:ascii="Tahoma" w:hAnsi="Tahoma" w:cs="Tahoma"/>
          <w:color w:val="000000"/>
        </w:rPr>
        <w:t>z ang. Service Level Agreement</w:t>
      </w:r>
      <w:r w:rsidR="00893AF7" w:rsidRPr="00B635B7">
        <w:rPr>
          <w:rFonts w:ascii="Tahoma" w:hAnsi="Tahoma" w:cs="Tahoma"/>
          <w:color w:val="000000"/>
        </w:rPr>
        <w:t>)</w:t>
      </w:r>
      <w:r w:rsidR="00CA4D9F" w:rsidRPr="00B635B7">
        <w:rPr>
          <w:rFonts w:ascii="Tahoma" w:hAnsi="Tahoma" w:cs="Tahoma"/>
          <w:color w:val="000000"/>
        </w:rPr>
        <w:t xml:space="preserve"> – p</w:t>
      </w:r>
      <w:r w:rsidRPr="00B635B7">
        <w:rPr>
          <w:rFonts w:ascii="Tahoma" w:hAnsi="Tahoma" w:cs="Tahoma"/>
          <w:color w:val="000000"/>
        </w:rPr>
        <w:t>oziom utrzymania serwisowego i systematycznego poprawiania ewentualnych problemów, awarii, usterek, zakłóceń ustalony m</w:t>
      </w:r>
      <w:r w:rsidR="00CA4D9F" w:rsidRPr="00B635B7">
        <w:rPr>
          <w:rFonts w:ascii="Tahoma" w:hAnsi="Tahoma" w:cs="Tahoma"/>
          <w:color w:val="000000"/>
        </w:rPr>
        <w:t>iędzy Zamawiającym a Wykonawcą;</w:t>
      </w:r>
    </w:p>
    <w:p w14:paraId="7695834B"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SPO</w:t>
      </w:r>
      <w:r w:rsidRPr="00B635B7">
        <w:rPr>
          <w:rFonts w:ascii="Tahoma" w:hAnsi="Tahoma" w:cs="Tahoma"/>
          <w:color w:val="000000"/>
        </w:rPr>
        <w:t xml:space="preserve"> – System Poboru Opłat – system reali</w:t>
      </w:r>
      <w:r w:rsidR="00CA4D9F" w:rsidRPr="00B635B7">
        <w:rPr>
          <w:rFonts w:ascii="Tahoma" w:hAnsi="Tahoma" w:cs="Tahoma"/>
          <w:color w:val="000000"/>
        </w:rPr>
        <w:t xml:space="preserve">zujący pobór opłat za przewozy </w:t>
      </w:r>
      <w:r w:rsidRPr="00B635B7">
        <w:rPr>
          <w:rFonts w:ascii="Tahoma" w:hAnsi="Tahoma" w:cs="Tahoma"/>
          <w:color w:val="000000"/>
        </w:rPr>
        <w:t xml:space="preserve">w zbiorowym transporcie pasażerskim oraz inne </w:t>
      </w:r>
      <w:r w:rsidR="00CA4D9F" w:rsidRPr="00B635B7">
        <w:rPr>
          <w:rFonts w:ascii="Tahoma" w:hAnsi="Tahoma" w:cs="Tahoma"/>
          <w:color w:val="000000"/>
        </w:rPr>
        <w:t>usługi włączone w systemie;</w:t>
      </w:r>
    </w:p>
    <w:p w14:paraId="60DAC05E" w14:textId="77777777" w:rsidR="00071179" w:rsidRPr="00B635B7" w:rsidRDefault="00071179"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Stanowisko Administratora</w:t>
      </w:r>
      <w:r w:rsidRPr="00B635B7">
        <w:rPr>
          <w:rFonts w:ascii="Tahoma" w:hAnsi="Tahoma" w:cs="Tahoma"/>
          <w:color w:val="000000"/>
        </w:rPr>
        <w:t xml:space="preserve"> – stanowisko wyposażone w niezbędny sprzęt komputerowy umożliwiający obsługę SPO na poziomie uprawnie</w:t>
      </w:r>
      <w:r w:rsidR="00CA4D9F" w:rsidRPr="00B635B7">
        <w:rPr>
          <w:rFonts w:ascii="Tahoma" w:hAnsi="Tahoma" w:cs="Tahoma"/>
          <w:color w:val="000000"/>
        </w:rPr>
        <w:t>ń użytkownika administracyjnego;</w:t>
      </w:r>
    </w:p>
    <w:p w14:paraId="4312B42F" w14:textId="77777777" w:rsidR="00E62655" w:rsidRPr="00B635B7" w:rsidRDefault="00E6265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SWZ</w:t>
      </w:r>
      <w:r w:rsidRPr="00B635B7">
        <w:rPr>
          <w:rFonts w:ascii="Tahoma" w:hAnsi="Tahoma" w:cs="Tahoma"/>
          <w:color w:val="000000"/>
        </w:rPr>
        <w:t xml:space="preserve"> – Specyfikacja Warunków Zamówienia</w:t>
      </w:r>
      <w:r w:rsidR="00CA4D9F" w:rsidRPr="00B635B7">
        <w:rPr>
          <w:rFonts w:ascii="Tahoma" w:hAnsi="Tahoma" w:cs="Tahoma"/>
          <w:color w:val="000000"/>
        </w:rPr>
        <w:t>;</w:t>
      </w:r>
    </w:p>
    <w:p w14:paraId="3F974757" w14:textId="77777777" w:rsidR="00E81AF8" w:rsidRPr="00B635B7" w:rsidRDefault="00D91399"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S</w:t>
      </w:r>
      <w:r w:rsidR="00E81AF8" w:rsidRPr="00B635B7">
        <w:rPr>
          <w:rFonts w:ascii="Tahoma" w:hAnsi="Tahoma" w:cs="Tahoma"/>
          <w:b/>
          <w:color w:val="000000"/>
        </w:rPr>
        <w:t>ystem</w:t>
      </w:r>
      <w:r w:rsidR="00E81AF8" w:rsidRPr="00B635B7">
        <w:rPr>
          <w:rFonts w:ascii="Tahoma" w:hAnsi="Tahoma" w:cs="Tahoma"/>
          <w:color w:val="000000"/>
        </w:rPr>
        <w:t xml:space="preserve"> – zbiór powiązanych ze sobą elementów takich jak urządzenia, oprogramowan</w:t>
      </w:r>
      <w:r w:rsidR="00CA4D9F" w:rsidRPr="00B635B7">
        <w:rPr>
          <w:rFonts w:ascii="Tahoma" w:hAnsi="Tahoma" w:cs="Tahoma"/>
          <w:color w:val="000000"/>
        </w:rPr>
        <w:t>ie, zasoby ludzkie, usługi itp. oraz całości</w:t>
      </w:r>
      <w:r w:rsidR="00E81AF8" w:rsidRPr="00B635B7">
        <w:rPr>
          <w:rFonts w:ascii="Tahoma" w:hAnsi="Tahoma" w:cs="Tahoma"/>
          <w:color w:val="000000"/>
        </w:rPr>
        <w:t xml:space="preserve"> powiązań i zasad pomiędzy wymienionymi wcześniej elementami</w:t>
      </w:r>
      <w:r w:rsidR="00CA4D9F" w:rsidRPr="00B635B7">
        <w:rPr>
          <w:rFonts w:ascii="Tahoma" w:hAnsi="Tahoma" w:cs="Tahoma"/>
          <w:color w:val="000000"/>
        </w:rPr>
        <w:t>,</w:t>
      </w:r>
      <w:r w:rsidR="00E81AF8" w:rsidRPr="00B635B7">
        <w:rPr>
          <w:rFonts w:ascii="Tahoma" w:hAnsi="Tahoma" w:cs="Tahoma"/>
          <w:color w:val="000000"/>
        </w:rPr>
        <w:t xml:space="preserve"> mający określoną strukturę i stanowiący logiczną całość, służącą do realizacji określonych celów</w:t>
      </w:r>
      <w:r w:rsidR="00CA4D9F" w:rsidRPr="00B635B7">
        <w:rPr>
          <w:rFonts w:ascii="Tahoma" w:hAnsi="Tahoma" w:cs="Tahoma"/>
          <w:color w:val="000000"/>
        </w:rPr>
        <w:t>;</w:t>
      </w:r>
    </w:p>
    <w:p w14:paraId="2998AD66" w14:textId="77777777" w:rsidR="00EE4105" w:rsidRPr="00B635B7" w:rsidRDefault="00EE4105"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System Centralny</w:t>
      </w:r>
      <w:r w:rsidRPr="00B635B7">
        <w:rPr>
          <w:rFonts w:ascii="Tahoma" w:hAnsi="Tahoma" w:cs="Tahoma"/>
          <w:color w:val="000000"/>
        </w:rPr>
        <w:t xml:space="preserve"> – oprogramowanie zainstalowane w infrastrukturze chmurowej, odpowiedzialne za realizację </w:t>
      </w:r>
      <w:r w:rsidR="009929E6" w:rsidRPr="00B635B7">
        <w:rPr>
          <w:rFonts w:ascii="Tahoma" w:hAnsi="Tahoma" w:cs="Tahoma"/>
          <w:color w:val="000000"/>
        </w:rPr>
        <w:t>centralnych</w:t>
      </w:r>
      <w:r w:rsidR="00CA4D9F" w:rsidRPr="00B635B7">
        <w:rPr>
          <w:rFonts w:ascii="Tahoma" w:hAnsi="Tahoma" w:cs="Tahoma"/>
          <w:color w:val="000000"/>
        </w:rPr>
        <w:t xml:space="preserve"> funkcjonalności w ramach SPO;</w:t>
      </w:r>
    </w:p>
    <w:p w14:paraId="6140DEE5" w14:textId="77777777" w:rsidR="00A65E2D" w:rsidRPr="00B635B7" w:rsidRDefault="004546D7"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u</w:t>
      </w:r>
      <w:r w:rsidR="00A65E2D" w:rsidRPr="00B635B7">
        <w:rPr>
          <w:rFonts w:ascii="Tahoma" w:hAnsi="Tahoma" w:cs="Tahoma"/>
          <w:b/>
          <w:color w:val="000000"/>
        </w:rPr>
        <w:t>rządzenia</w:t>
      </w:r>
      <w:r w:rsidR="00DF38C1" w:rsidRPr="00B635B7">
        <w:rPr>
          <w:rFonts w:ascii="Tahoma" w:hAnsi="Tahoma" w:cs="Tahoma"/>
          <w:color w:val="000000"/>
        </w:rPr>
        <w:t xml:space="preserve"> – K</w:t>
      </w:r>
      <w:r w:rsidR="00A65E2D" w:rsidRPr="00B635B7">
        <w:rPr>
          <w:rFonts w:ascii="Tahoma" w:hAnsi="Tahoma" w:cs="Tahoma"/>
          <w:color w:val="000000"/>
        </w:rPr>
        <w:t>asowniki</w:t>
      </w:r>
      <w:r w:rsidR="00B21422" w:rsidRPr="00B635B7">
        <w:rPr>
          <w:rFonts w:ascii="Tahoma" w:hAnsi="Tahoma" w:cs="Tahoma"/>
          <w:color w:val="000000"/>
        </w:rPr>
        <w:t xml:space="preserve"> Mobilne</w:t>
      </w:r>
      <w:r w:rsidR="00A65E2D" w:rsidRPr="00B635B7">
        <w:rPr>
          <w:rFonts w:ascii="Tahoma" w:hAnsi="Tahoma" w:cs="Tahoma"/>
          <w:color w:val="000000"/>
        </w:rPr>
        <w:t>, Urządzenia Pokładowe, Czytniki Kontrolerskie</w:t>
      </w:r>
      <w:r w:rsidR="00071179" w:rsidRPr="00B635B7">
        <w:rPr>
          <w:rFonts w:ascii="Tahoma" w:hAnsi="Tahoma" w:cs="Tahoma"/>
          <w:color w:val="000000"/>
        </w:rPr>
        <w:t>, a także urządzenia dostarczone w ramach Stanowisk Administratora</w:t>
      </w:r>
      <w:r w:rsidR="00DF38C1" w:rsidRPr="00B635B7">
        <w:rPr>
          <w:rFonts w:ascii="Tahoma" w:hAnsi="Tahoma" w:cs="Tahoma"/>
          <w:color w:val="000000"/>
        </w:rPr>
        <w:t>;</w:t>
      </w:r>
    </w:p>
    <w:p w14:paraId="10B3E3EA" w14:textId="77777777" w:rsidR="00A65E2D" w:rsidRPr="00B635B7" w:rsidRDefault="00A65E2D"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Urządzenia Pokładowe</w:t>
      </w:r>
      <w:r w:rsidRPr="00B635B7">
        <w:rPr>
          <w:rFonts w:ascii="Tahoma" w:hAnsi="Tahoma" w:cs="Tahoma"/>
          <w:color w:val="000000"/>
        </w:rPr>
        <w:t xml:space="preserve"> – urządzenia dostarczone w ramach przedmiotowego zamówienia, zainstalowane w autobusach, sterujące pracą Kasow</w:t>
      </w:r>
      <w:r w:rsidR="00DF38C1" w:rsidRPr="00B635B7">
        <w:rPr>
          <w:rFonts w:ascii="Tahoma" w:hAnsi="Tahoma" w:cs="Tahoma"/>
          <w:color w:val="000000"/>
        </w:rPr>
        <w:t>ników lub pozostałych urządzeń S</w:t>
      </w:r>
      <w:r w:rsidR="00FA159F" w:rsidRPr="00B635B7">
        <w:rPr>
          <w:rFonts w:ascii="Tahoma" w:hAnsi="Tahoma" w:cs="Tahoma"/>
          <w:color w:val="000000"/>
        </w:rPr>
        <w:t>ystemu; f</w:t>
      </w:r>
      <w:r w:rsidRPr="00B635B7">
        <w:rPr>
          <w:rFonts w:ascii="Tahoma" w:hAnsi="Tahoma" w:cs="Tahoma"/>
          <w:color w:val="000000"/>
        </w:rPr>
        <w:t xml:space="preserve">unkcję Urządzenia Pokładowego może </w:t>
      </w:r>
      <w:r w:rsidR="00FA159F" w:rsidRPr="00B635B7">
        <w:rPr>
          <w:rFonts w:ascii="Tahoma" w:hAnsi="Tahoma" w:cs="Tahoma"/>
          <w:color w:val="000000"/>
        </w:rPr>
        <w:t>również</w:t>
      </w:r>
      <w:r w:rsidRPr="00B635B7">
        <w:rPr>
          <w:rFonts w:ascii="Tahoma" w:hAnsi="Tahoma" w:cs="Tahoma"/>
          <w:color w:val="000000"/>
        </w:rPr>
        <w:t xml:space="preserve"> pełnić Kasownik</w:t>
      </w:r>
      <w:r w:rsidR="00B21422" w:rsidRPr="00B635B7">
        <w:rPr>
          <w:rFonts w:ascii="Tahoma" w:hAnsi="Tahoma" w:cs="Tahoma"/>
          <w:color w:val="000000"/>
        </w:rPr>
        <w:t xml:space="preserve"> Mobilny</w:t>
      </w:r>
      <w:r w:rsidR="00104F14" w:rsidRPr="00B635B7">
        <w:rPr>
          <w:rFonts w:ascii="Tahoma" w:hAnsi="Tahoma" w:cs="Tahoma"/>
          <w:color w:val="000000"/>
        </w:rPr>
        <w:t>;</w:t>
      </w:r>
    </w:p>
    <w:p w14:paraId="603B50FD" w14:textId="77777777" w:rsidR="00E62655" w:rsidRPr="00B635B7" w:rsidRDefault="00444ACD"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lastRenderedPageBreak/>
        <w:t>u</w:t>
      </w:r>
      <w:r w:rsidR="00E62655" w:rsidRPr="00B635B7">
        <w:rPr>
          <w:rFonts w:ascii="Tahoma" w:hAnsi="Tahoma" w:cs="Tahoma"/>
          <w:b/>
          <w:color w:val="000000"/>
        </w:rPr>
        <w:t>twór</w:t>
      </w:r>
      <w:r w:rsidR="00E62655" w:rsidRPr="00B635B7">
        <w:rPr>
          <w:rFonts w:ascii="Tahoma" w:hAnsi="Tahoma" w:cs="Tahoma"/>
          <w:color w:val="000000"/>
        </w:rPr>
        <w:t xml:space="preserve"> </w:t>
      </w:r>
      <w:r w:rsidR="00FA159F" w:rsidRPr="00B635B7">
        <w:rPr>
          <w:rFonts w:ascii="Tahoma" w:hAnsi="Tahoma" w:cs="Tahoma"/>
          <w:color w:val="000000"/>
        </w:rPr>
        <w:t>–</w:t>
      </w:r>
      <w:r w:rsidR="00E62655" w:rsidRPr="00B635B7">
        <w:rPr>
          <w:rFonts w:ascii="Tahoma" w:hAnsi="Tahoma" w:cs="Tahoma"/>
          <w:color w:val="000000"/>
        </w:rPr>
        <w:t xml:space="preserve"> każdy przejaw działalności twórczej o indywidualnym charakterze, ustalony w</w:t>
      </w:r>
      <w:r w:rsidR="00FA159F" w:rsidRPr="00B635B7">
        <w:rPr>
          <w:rFonts w:ascii="Tahoma" w:hAnsi="Tahoma" w:cs="Tahoma"/>
          <w:color w:val="000000"/>
        </w:rPr>
        <w:t> </w:t>
      </w:r>
      <w:r w:rsidR="00E62655" w:rsidRPr="00B635B7">
        <w:rPr>
          <w:rFonts w:ascii="Tahoma" w:hAnsi="Tahoma" w:cs="Tahoma"/>
          <w:color w:val="000000"/>
        </w:rPr>
        <w:t>jakiejkolwiek postaci, niezależnie od wartości, przeznaczenia i sposobu wyrażenia, pow</w:t>
      </w:r>
      <w:r w:rsidR="00FA159F" w:rsidRPr="00B635B7">
        <w:rPr>
          <w:rFonts w:ascii="Tahoma" w:hAnsi="Tahoma" w:cs="Tahoma"/>
          <w:color w:val="000000"/>
        </w:rPr>
        <w:t>stały w ramach niniejszej Umowy;</w:t>
      </w:r>
    </w:p>
    <w:p w14:paraId="5E9ED09A" w14:textId="77777777" w:rsidR="007A28B7" w:rsidRPr="00B635B7" w:rsidRDefault="00E04E40" w:rsidP="00F92AE5">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 xml:space="preserve">Użytkownik </w:t>
      </w:r>
      <w:r w:rsidR="00071179" w:rsidRPr="00B635B7">
        <w:rPr>
          <w:rFonts w:ascii="Tahoma" w:hAnsi="Tahoma" w:cs="Tahoma"/>
          <w:b/>
          <w:color w:val="000000"/>
        </w:rPr>
        <w:t>A</w:t>
      </w:r>
      <w:r w:rsidRPr="00B635B7">
        <w:rPr>
          <w:rFonts w:ascii="Tahoma" w:hAnsi="Tahoma" w:cs="Tahoma"/>
          <w:b/>
          <w:color w:val="000000"/>
        </w:rPr>
        <w:t>dministracyjny</w:t>
      </w:r>
      <w:r w:rsidRPr="00B635B7">
        <w:rPr>
          <w:rFonts w:ascii="Tahoma" w:hAnsi="Tahoma" w:cs="Tahoma"/>
          <w:color w:val="000000"/>
        </w:rPr>
        <w:t xml:space="preserve"> </w:t>
      </w:r>
      <w:r w:rsidR="00FA159F" w:rsidRPr="00B635B7">
        <w:rPr>
          <w:rFonts w:ascii="Tahoma" w:hAnsi="Tahoma" w:cs="Tahoma"/>
          <w:color w:val="000000"/>
        </w:rPr>
        <w:t>–</w:t>
      </w:r>
      <w:r w:rsidRPr="00B635B7">
        <w:rPr>
          <w:rFonts w:ascii="Tahoma" w:hAnsi="Tahoma" w:cs="Tahoma"/>
          <w:color w:val="000000"/>
        </w:rPr>
        <w:t xml:space="preserve"> pracownik Zamawiającego wykonujący czynności administracyjne, anali</w:t>
      </w:r>
      <w:r w:rsidR="00FA159F" w:rsidRPr="00B635B7">
        <w:rPr>
          <w:rFonts w:ascii="Tahoma" w:hAnsi="Tahoma" w:cs="Tahoma"/>
          <w:color w:val="000000"/>
        </w:rPr>
        <w:t>tyczne, obsługowe lub serwisowe;</w:t>
      </w:r>
    </w:p>
    <w:p w14:paraId="0DB583DB" w14:textId="77777777" w:rsidR="00A9235C" w:rsidRPr="00B635B7" w:rsidRDefault="00A9235C" w:rsidP="00A9235C">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 xml:space="preserve">użytkownik podstawowy </w:t>
      </w:r>
      <w:r w:rsidRPr="00B635B7">
        <w:rPr>
          <w:rFonts w:ascii="Tahoma" w:hAnsi="Tahoma" w:cs="Tahoma"/>
          <w:color w:val="000000"/>
        </w:rPr>
        <w:t>– użytkownik SPO o podstawowym zakresie uprawnień do modyfikacji systemu;</w:t>
      </w:r>
    </w:p>
    <w:p w14:paraId="07902F38" w14:textId="77777777" w:rsidR="00A9235C" w:rsidRPr="00B635B7" w:rsidRDefault="00A9235C" w:rsidP="00A9235C">
      <w:pPr>
        <w:pStyle w:val="Akapitzlist"/>
        <w:numPr>
          <w:ilvl w:val="0"/>
          <w:numId w:val="2"/>
        </w:numPr>
        <w:spacing w:after="0" w:line="360" w:lineRule="auto"/>
        <w:ind w:left="357" w:hanging="357"/>
        <w:contextualSpacing w:val="0"/>
        <w:jc w:val="both"/>
        <w:rPr>
          <w:rFonts w:ascii="Tahoma" w:hAnsi="Tahoma" w:cs="Tahoma"/>
          <w:color w:val="000000"/>
        </w:rPr>
      </w:pPr>
      <w:r w:rsidRPr="00B635B7">
        <w:rPr>
          <w:rFonts w:ascii="Tahoma" w:hAnsi="Tahoma" w:cs="Tahoma"/>
          <w:b/>
          <w:color w:val="000000"/>
        </w:rPr>
        <w:t xml:space="preserve">użytkownik uprzywilejowany </w:t>
      </w:r>
      <w:r w:rsidRPr="00B635B7">
        <w:rPr>
          <w:rFonts w:ascii="Tahoma" w:hAnsi="Tahoma" w:cs="Tahoma"/>
          <w:color w:val="000000"/>
        </w:rPr>
        <w:t>– użytkownik SPO o rozszerzonym zakresie uprawnień do modyfikacji systemu, w tym m.in. do zarządzania kontami użytkowników podstawowych;</w:t>
      </w:r>
    </w:p>
    <w:p w14:paraId="417035D6" w14:textId="77777777" w:rsidR="005F30FE" w:rsidRPr="00B635B7" w:rsidRDefault="006232F5" w:rsidP="00A9235C">
      <w:pPr>
        <w:pStyle w:val="Akapitzlist"/>
        <w:numPr>
          <w:ilvl w:val="0"/>
          <w:numId w:val="2"/>
        </w:numPr>
        <w:spacing w:after="0" w:line="360" w:lineRule="auto"/>
        <w:ind w:left="357" w:hanging="357"/>
        <w:contextualSpacing w:val="0"/>
        <w:jc w:val="both"/>
        <w:rPr>
          <w:rFonts w:ascii="Tahoma" w:hAnsi="Tahoma" w:cs="Tahoma"/>
          <w:color w:val="000000"/>
          <w:lang w:eastAsia="pl-PL"/>
        </w:rPr>
      </w:pPr>
      <w:r w:rsidRPr="00B635B7">
        <w:rPr>
          <w:rFonts w:ascii="Tahoma" w:hAnsi="Tahoma" w:cs="Tahoma"/>
          <w:b/>
          <w:color w:val="000000"/>
        </w:rPr>
        <w:t xml:space="preserve">Zewnętrzna Aplikacja Mobilna </w:t>
      </w:r>
      <w:r w:rsidRPr="00B635B7">
        <w:rPr>
          <w:rFonts w:ascii="Tahoma" w:hAnsi="Tahoma" w:cs="Tahoma"/>
          <w:bCs/>
          <w:color w:val="000000"/>
        </w:rPr>
        <w:t>– aplikacja należąca do po</w:t>
      </w:r>
      <w:r w:rsidR="009E5225" w:rsidRPr="00B635B7">
        <w:rPr>
          <w:rFonts w:ascii="Tahoma" w:hAnsi="Tahoma" w:cs="Tahoma"/>
          <w:bCs/>
          <w:color w:val="000000"/>
        </w:rPr>
        <w:t>dmiotu prowadzącego dystrybucję</w:t>
      </w:r>
      <w:r w:rsidRPr="00B635B7">
        <w:rPr>
          <w:rFonts w:ascii="Tahoma" w:hAnsi="Tahoma" w:cs="Tahoma"/>
          <w:bCs/>
          <w:color w:val="000000"/>
        </w:rPr>
        <w:t xml:space="preserve"> biletów na podstawie Umowy zawartej z Zamawiającym, umożliwiająca pasażerom nabywanie biletów dedykowanych dla tego kanału dystrybucji przy wyko</w:t>
      </w:r>
      <w:r w:rsidR="00FA159F" w:rsidRPr="00B635B7">
        <w:rPr>
          <w:rFonts w:ascii="Tahoma" w:hAnsi="Tahoma" w:cs="Tahoma"/>
          <w:bCs/>
          <w:color w:val="000000"/>
        </w:rPr>
        <w:t>rzystaniu telefonów komórkowych; o</w:t>
      </w:r>
      <w:r w:rsidRPr="00B635B7">
        <w:rPr>
          <w:rFonts w:ascii="Tahoma" w:hAnsi="Tahoma" w:cs="Tahoma"/>
          <w:bCs/>
          <w:color w:val="000000"/>
        </w:rPr>
        <w:t>becnie wnoszenie opłat za bilet odbywa się poprzez aplik</w:t>
      </w:r>
      <w:r w:rsidR="00FA159F" w:rsidRPr="00B635B7">
        <w:rPr>
          <w:rFonts w:ascii="Tahoma" w:hAnsi="Tahoma" w:cs="Tahoma"/>
          <w:bCs/>
          <w:color w:val="000000"/>
        </w:rPr>
        <w:t>acje firm: moBILET i SkyCash</w:t>
      </w:r>
      <w:r w:rsidR="00104F14" w:rsidRPr="00B635B7">
        <w:rPr>
          <w:rFonts w:ascii="Tahoma" w:hAnsi="Tahoma" w:cs="Tahoma"/>
          <w:bCs/>
          <w:color w:val="000000"/>
        </w:rPr>
        <w:t xml:space="preserve">, a </w:t>
      </w:r>
      <w:r w:rsidRPr="00B635B7">
        <w:rPr>
          <w:rFonts w:ascii="Tahoma" w:hAnsi="Tahoma" w:cs="Tahoma"/>
          <w:bCs/>
          <w:color w:val="000000"/>
        </w:rPr>
        <w:t xml:space="preserve">od 1 października 2021 </w:t>
      </w:r>
      <w:r w:rsidR="00104F14" w:rsidRPr="00B635B7">
        <w:rPr>
          <w:rFonts w:ascii="Tahoma" w:hAnsi="Tahoma" w:cs="Tahoma"/>
          <w:bCs/>
          <w:color w:val="000000"/>
        </w:rPr>
        <w:t xml:space="preserve">r. – </w:t>
      </w:r>
      <w:r w:rsidR="00FA159F" w:rsidRPr="00B635B7">
        <w:rPr>
          <w:rFonts w:ascii="Tahoma" w:hAnsi="Tahoma" w:cs="Tahoma"/>
          <w:bCs/>
          <w:color w:val="000000"/>
        </w:rPr>
        <w:t>poprzez firmę</w:t>
      </w:r>
      <w:r w:rsidRPr="00B635B7">
        <w:rPr>
          <w:rFonts w:ascii="Tahoma" w:hAnsi="Tahoma" w:cs="Tahoma"/>
          <w:bCs/>
          <w:color w:val="000000"/>
        </w:rPr>
        <w:t xml:space="preserve"> mPAY.</w:t>
      </w:r>
      <w:r w:rsidR="005F30FE" w:rsidRPr="00B635B7">
        <w:rPr>
          <w:rFonts w:ascii="Tahoma" w:hAnsi="Tahoma" w:cs="Tahoma"/>
          <w:color w:val="000000"/>
        </w:rPr>
        <w:br w:type="page"/>
      </w:r>
    </w:p>
    <w:p w14:paraId="08CE18F4" w14:textId="77777777" w:rsidR="00137B3B" w:rsidRPr="00B635B7" w:rsidRDefault="00137B3B" w:rsidP="001E2190">
      <w:pPr>
        <w:pStyle w:val="Nagwek1"/>
      </w:pPr>
      <w:bookmarkStart w:id="2" w:name="_Toc86620638"/>
      <w:r w:rsidRPr="00B635B7">
        <w:lastRenderedPageBreak/>
        <w:t>Przedmiot zamówienia</w:t>
      </w:r>
      <w:bookmarkEnd w:id="2"/>
    </w:p>
    <w:p w14:paraId="65A003AF" w14:textId="77777777" w:rsidR="00137B3B" w:rsidRPr="00B635B7" w:rsidRDefault="00137B3B" w:rsidP="00330DE4">
      <w:pPr>
        <w:spacing w:after="0" w:line="360" w:lineRule="auto"/>
        <w:ind w:firstLine="567"/>
        <w:jc w:val="both"/>
        <w:rPr>
          <w:rFonts w:ascii="Tahoma" w:hAnsi="Tahoma" w:cs="Tahoma"/>
          <w:color w:val="000000"/>
        </w:rPr>
      </w:pPr>
      <w:r w:rsidRPr="00B635B7">
        <w:rPr>
          <w:rFonts w:ascii="Tahoma" w:hAnsi="Tahoma" w:cs="Tahoma"/>
          <w:color w:val="000000"/>
        </w:rPr>
        <w:t>Przedmiotem zamówienia jest:</w:t>
      </w:r>
    </w:p>
    <w:p w14:paraId="46BA2F82" w14:textId="77777777" w:rsidR="00071179" w:rsidRPr="00B635B7" w:rsidRDefault="00D91399" w:rsidP="00F92AE5">
      <w:pPr>
        <w:pStyle w:val="Akapitzlist"/>
        <w:numPr>
          <w:ilvl w:val="0"/>
          <w:numId w:val="3"/>
        </w:numPr>
        <w:spacing w:after="0" w:line="360" w:lineRule="auto"/>
        <w:ind w:left="357" w:hanging="357"/>
        <w:jc w:val="both"/>
        <w:rPr>
          <w:rFonts w:ascii="Tahoma" w:hAnsi="Tahoma" w:cs="Tahoma"/>
          <w:color w:val="000000"/>
        </w:rPr>
      </w:pPr>
      <w:r w:rsidRPr="00B635B7">
        <w:rPr>
          <w:rFonts w:ascii="Tahoma" w:hAnsi="Tahoma" w:cs="Tahoma"/>
          <w:color w:val="000000"/>
        </w:rPr>
        <w:t>Budowa S</w:t>
      </w:r>
      <w:r w:rsidR="009767F4" w:rsidRPr="00B635B7">
        <w:rPr>
          <w:rFonts w:ascii="Tahoma" w:hAnsi="Tahoma" w:cs="Tahoma"/>
          <w:color w:val="000000"/>
        </w:rPr>
        <w:t xml:space="preserve">ystemu informatycznego </w:t>
      </w:r>
      <w:r w:rsidR="00B474EB" w:rsidRPr="00B635B7">
        <w:rPr>
          <w:rFonts w:ascii="Tahoma" w:hAnsi="Tahoma" w:cs="Tahoma"/>
          <w:color w:val="000000"/>
        </w:rPr>
        <w:t>System Poboru Opłat oraz jego wdrożenie – w zakresie przewozów o chara</w:t>
      </w:r>
      <w:r w:rsidR="00FA159F" w:rsidRPr="00B635B7">
        <w:rPr>
          <w:rFonts w:ascii="Tahoma" w:hAnsi="Tahoma" w:cs="Tahoma"/>
          <w:color w:val="000000"/>
        </w:rPr>
        <w:t xml:space="preserve">kterze użyteczności publicznej – </w:t>
      </w:r>
      <w:r w:rsidR="00B474EB" w:rsidRPr="00B635B7">
        <w:rPr>
          <w:rFonts w:ascii="Tahoma" w:hAnsi="Tahoma" w:cs="Tahoma"/>
          <w:color w:val="000000"/>
        </w:rPr>
        <w:t xml:space="preserve">w ramach PTZ obsługiwanego przez </w:t>
      </w:r>
      <w:r w:rsidR="00D234DA" w:rsidRPr="00B635B7">
        <w:rPr>
          <w:rFonts w:ascii="Tahoma" w:hAnsi="Tahoma" w:cs="Tahoma"/>
          <w:color w:val="000000"/>
        </w:rPr>
        <w:t>Miejski Zakład Komunikacyjny</w:t>
      </w:r>
      <w:r w:rsidR="00B474EB" w:rsidRPr="00B635B7">
        <w:rPr>
          <w:rFonts w:ascii="Tahoma" w:hAnsi="Tahoma" w:cs="Tahoma"/>
          <w:color w:val="000000"/>
        </w:rPr>
        <w:t xml:space="preserve"> w Bielsku-Białej </w:t>
      </w:r>
      <w:r w:rsidR="008F6070" w:rsidRPr="00B635B7">
        <w:rPr>
          <w:rFonts w:ascii="Tahoma" w:hAnsi="Tahoma" w:cs="Tahoma"/>
          <w:color w:val="000000"/>
        </w:rPr>
        <w:t>s</w:t>
      </w:r>
      <w:r w:rsidR="00B474EB" w:rsidRPr="00B635B7">
        <w:rPr>
          <w:rFonts w:ascii="Tahoma" w:hAnsi="Tahoma" w:cs="Tahoma"/>
          <w:color w:val="000000"/>
        </w:rPr>
        <w:t>p. z o.o.</w:t>
      </w:r>
    </w:p>
    <w:p w14:paraId="6FBD6D62" w14:textId="77777777" w:rsidR="00B474EB" w:rsidRPr="00B635B7" w:rsidRDefault="00B474EB" w:rsidP="00F92AE5">
      <w:pPr>
        <w:pStyle w:val="Akapitzlist"/>
        <w:numPr>
          <w:ilvl w:val="0"/>
          <w:numId w:val="3"/>
        </w:numPr>
        <w:spacing w:after="0" w:line="360" w:lineRule="auto"/>
        <w:ind w:left="357" w:hanging="357"/>
        <w:jc w:val="both"/>
        <w:rPr>
          <w:rFonts w:ascii="Tahoma" w:hAnsi="Tahoma" w:cs="Tahoma"/>
          <w:color w:val="000000"/>
        </w:rPr>
      </w:pPr>
      <w:r w:rsidRPr="00B635B7">
        <w:rPr>
          <w:rFonts w:ascii="Tahoma" w:hAnsi="Tahoma" w:cs="Tahoma"/>
          <w:color w:val="000000"/>
        </w:rPr>
        <w:t xml:space="preserve">Dostawa </w:t>
      </w:r>
      <w:r w:rsidR="009767F4" w:rsidRPr="00B635B7">
        <w:rPr>
          <w:rFonts w:ascii="Tahoma" w:hAnsi="Tahoma" w:cs="Tahoma"/>
          <w:color w:val="000000"/>
        </w:rPr>
        <w:t>i instalacja fabrycznie nowych u</w:t>
      </w:r>
      <w:r w:rsidRPr="00B635B7">
        <w:rPr>
          <w:rFonts w:ascii="Tahoma" w:hAnsi="Tahoma" w:cs="Tahoma"/>
          <w:color w:val="000000"/>
        </w:rPr>
        <w:t>rządzeń.</w:t>
      </w:r>
    </w:p>
    <w:p w14:paraId="511A3CAA" w14:textId="77777777" w:rsidR="00B474EB" w:rsidRPr="00B635B7" w:rsidRDefault="00B474EB" w:rsidP="00F92AE5">
      <w:pPr>
        <w:pStyle w:val="Akapitzlist"/>
        <w:numPr>
          <w:ilvl w:val="0"/>
          <w:numId w:val="3"/>
        </w:numPr>
        <w:spacing w:after="0" w:line="360" w:lineRule="auto"/>
        <w:ind w:left="357" w:hanging="357"/>
        <w:jc w:val="both"/>
        <w:rPr>
          <w:rFonts w:ascii="Tahoma" w:hAnsi="Tahoma" w:cs="Tahoma"/>
          <w:color w:val="000000"/>
        </w:rPr>
      </w:pPr>
      <w:r w:rsidRPr="00B635B7">
        <w:rPr>
          <w:rFonts w:ascii="Tahoma" w:hAnsi="Tahoma" w:cs="Tahoma"/>
          <w:color w:val="000000"/>
        </w:rPr>
        <w:t>Wyposażenie Stanowisk Administratora w sprzęt niezbędny do obsługi SPO.</w:t>
      </w:r>
    </w:p>
    <w:p w14:paraId="76962D88" w14:textId="77777777" w:rsidR="00B474EB" w:rsidRPr="00B635B7" w:rsidRDefault="00B474EB" w:rsidP="00F92AE5">
      <w:pPr>
        <w:pStyle w:val="Akapitzlist"/>
        <w:numPr>
          <w:ilvl w:val="0"/>
          <w:numId w:val="3"/>
        </w:numPr>
        <w:spacing w:after="0" w:line="360" w:lineRule="auto"/>
        <w:ind w:left="357" w:hanging="357"/>
        <w:jc w:val="both"/>
        <w:rPr>
          <w:rFonts w:ascii="Tahoma" w:hAnsi="Tahoma" w:cs="Tahoma"/>
          <w:color w:val="000000"/>
        </w:rPr>
      </w:pPr>
      <w:r w:rsidRPr="00B635B7">
        <w:rPr>
          <w:rFonts w:ascii="Tahoma" w:hAnsi="Tahoma" w:cs="Tahoma"/>
          <w:color w:val="000000"/>
        </w:rPr>
        <w:t xml:space="preserve">Szkolenie </w:t>
      </w:r>
      <w:r w:rsidR="00926CD2" w:rsidRPr="00B635B7">
        <w:rPr>
          <w:rFonts w:ascii="Tahoma" w:hAnsi="Tahoma" w:cs="Tahoma"/>
          <w:color w:val="000000"/>
        </w:rPr>
        <w:t>użytkowników SPO.</w:t>
      </w:r>
    </w:p>
    <w:p w14:paraId="7A5DAA32" w14:textId="77777777" w:rsidR="00B474EB" w:rsidRPr="00B635B7" w:rsidRDefault="00B474EB" w:rsidP="00F92AE5">
      <w:pPr>
        <w:pStyle w:val="Akapitzlist"/>
        <w:numPr>
          <w:ilvl w:val="0"/>
          <w:numId w:val="3"/>
        </w:numPr>
        <w:spacing w:after="0" w:line="360" w:lineRule="auto"/>
        <w:ind w:left="357" w:hanging="357"/>
        <w:jc w:val="both"/>
        <w:rPr>
          <w:rFonts w:ascii="Tahoma" w:hAnsi="Tahoma" w:cs="Tahoma"/>
          <w:color w:val="000000"/>
        </w:rPr>
      </w:pPr>
      <w:r w:rsidRPr="00B635B7">
        <w:rPr>
          <w:rFonts w:ascii="Tahoma" w:hAnsi="Tahoma" w:cs="Tahoma"/>
          <w:color w:val="000000"/>
        </w:rPr>
        <w:t>Świadczenie w okresie wdrożenia</w:t>
      </w:r>
      <w:r w:rsidR="00FA159F" w:rsidRPr="00B635B7">
        <w:rPr>
          <w:rFonts w:ascii="Tahoma" w:hAnsi="Tahoma" w:cs="Tahoma"/>
          <w:color w:val="000000"/>
        </w:rPr>
        <w:t xml:space="preserve"> usług</w:t>
      </w:r>
      <w:r w:rsidRPr="00B635B7">
        <w:rPr>
          <w:rFonts w:ascii="Tahoma" w:hAnsi="Tahoma" w:cs="Tahoma"/>
          <w:color w:val="000000"/>
        </w:rPr>
        <w:t>:</w:t>
      </w:r>
    </w:p>
    <w:p w14:paraId="765740AA" w14:textId="77777777" w:rsidR="00B474EB" w:rsidRPr="00B635B7" w:rsidRDefault="00FA159F" w:rsidP="00131ADD">
      <w:pPr>
        <w:pStyle w:val="Akapitzlist"/>
        <w:numPr>
          <w:ilvl w:val="0"/>
          <w:numId w:val="54"/>
        </w:numPr>
        <w:spacing w:after="0" w:line="360" w:lineRule="auto"/>
        <w:jc w:val="both"/>
        <w:rPr>
          <w:rFonts w:ascii="Tahoma" w:hAnsi="Tahoma" w:cs="Tahoma"/>
          <w:color w:val="000000"/>
        </w:rPr>
      </w:pPr>
      <w:r w:rsidRPr="00B635B7">
        <w:rPr>
          <w:rFonts w:ascii="Tahoma" w:hAnsi="Tahoma" w:cs="Tahoma"/>
          <w:color w:val="000000"/>
        </w:rPr>
        <w:t>s</w:t>
      </w:r>
      <w:r w:rsidR="009767F4" w:rsidRPr="00B635B7">
        <w:rPr>
          <w:rFonts w:ascii="Tahoma" w:hAnsi="Tahoma" w:cs="Tahoma"/>
          <w:color w:val="000000"/>
        </w:rPr>
        <w:t>erwisowych</w:t>
      </w:r>
      <w:r w:rsidR="00B474EB" w:rsidRPr="00B635B7">
        <w:rPr>
          <w:rFonts w:ascii="Tahoma" w:hAnsi="Tahoma" w:cs="Tahoma"/>
          <w:color w:val="000000"/>
        </w:rPr>
        <w:t xml:space="preserve"> (w tym utrzymanie sprawności technicznej, konserwacja, naprawy, aktualizacje i inne czynności techniczne)</w:t>
      </w:r>
      <w:r w:rsidRPr="00B635B7">
        <w:rPr>
          <w:rFonts w:ascii="Tahoma" w:hAnsi="Tahoma" w:cs="Tahoma"/>
          <w:color w:val="000000"/>
        </w:rPr>
        <w:t>;</w:t>
      </w:r>
    </w:p>
    <w:p w14:paraId="0C58A762" w14:textId="77777777" w:rsidR="00B474EB" w:rsidRPr="00B635B7" w:rsidRDefault="00FA159F" w:rsidP="00131ADD">
      <w:pPr>
        <w:pStyle w:val="Akapitzlist"/>
        <w:numPr>
          <w:ilvl w:val="0"/>
          <w:numId w:val="54"/>
        </w:numPr>
        <w:spacing w:after="0" w:line="360" w:lineRule="auto"/>
        <w:jc w:val="both"/>
        <w:rPr>
          <w:rFonts w:ascii="Tahoma" w:hAnsi="Tahoma" w:cs="Tahoma"/>
          <w:color w:val="000000"/>
        </w:rPr>
      </w:pPr>
      <w:r w:rsidRPr="00B635B7">
        <w:rPr>
          <w:rFonts w:ascii="Tahoma" w:hAnsi="Tahoma" w:cs="Tahoma"/>
          <w:color w:val="000000"/>
        </w:rPr>
        <w:t>p</w:t>
      </w:r>
      <w:r w:rsidR="009767F4" w:rsidRPr="00B635B7">
        <w:rPr>
          <w:rFonts w:ascii="Tahoma" w:hAnsi="Tahoma" w:cs="Tahoma"/>
          <w:color w:val="000000"/>
        </w:rPr>
        <w:t>łatniczych</w:t>
      </w:r>
      <w:r w:rsidR="00B474EB" w:rsidRPr="00B635B7">
        <w:rPr>
          <w:rFonts w:ascii="Tahoma" w:hAnsi="Tahoma" w:cs="Tahoma"/>
          <w:color w:val="000000"/>
        </w:rPr>
        <w:t>.</w:t>
      </w:r>
    </w:p>
    <w:p w14:paraId="401A0430" w14:textId="77777777" w:rsidR="00B474EB" w:rsidRPr="00B635B7" w:rsidRDefault="00B474EB" w:rsidP="00F92AE5">
      <w:pPr>
        <w:pStyle w:val="Akapitzlist"/>
        <w:numPr>
          <w:ilvl w:val="0"/>
          <w:numId w:val="3"/>
        </w:numPr>
        <w:spacing w:after="0" w:line="360" w:lineRule="auto"/>
        <w:ind w:left="357" w:hanging="357"/>
        <w:jc w:val="both"/>
        <w:rPr>
          <w:rFonts w:ascii="Tahoma" w:hAnsi="Tahoma" w:cs="Tahoma"/>
          <w:color w:val="000000"/>
        </w:rPr>
      </w:pPr>
      <w:r w:rsidRPr="00B635B7">
        <w:rPr>
          <w:rFonts w:ascii="Tahoma" w:hAnsi="Tahoma" w:cs="Tahoma"/>
          <w:color w:val="000000"/>
        </w:rPr>
        <w:t xml:space="preserve">Świadczenie usługi </w:t>
      </w:r>
      <w:r w:rsidR="00FA159F" w:rsidRPr="00B635B7">
        <w:rPr>
          <w:rFonts w:ascii="Tahoma" w:hAnsi="Tahoma" w:cs="Tahoma"/>
          <w:color w:val="000000"/>
        </w:rPr>
        <w:t>eksploatacji</w:t>
      </w:r>
      <w:r w:rsidRPr="00B635B7">
        <w:rPr>
          <w:rFonts w:ascii="Tahoma" w:hAnsi="Tahoma" w:cs="Tahoma"/>
          <w:color w:val="000000"/>
        </w:rPr>
        <w:t>:</w:t>
      </w:r>
      <w:r w:rsidR="00C566EA" w:rsidRPr="00B635B7">
        <w:rPr>
          <w:rFonts w:ascii="Tahoma" w:hAnsi="Tahoma" w:cs="Tahoma"/>
          <w:color w:val="000000"/>
        </w:rPr>
        <w:t xml:space="preserve"> </w:t>
      </w:r>
    </w:p>
    <w:p w14:paraId="411F7802" w14:textId="77777777" w:rsidR="00131ADD" w:rsidRPr="00B635B7" w:rsidRDefault="00131ADD" w:rsidP="00131ADD">
      <w:pPr>
        <w:pStyle w:val="Akapitzlist"/>
        <w:numPr>
          <w:ilvl w:val="0"/>
          <w:numId w:val="55"/>
        </w:numPr>
        <w:spacing w:after="0" w:line="360" w:lineRule="auto"/>
        <w:jc w:val="both"/>
        <w:rPr>
          <w:rFonts w:ascii="Tahoma" w:hAnsi="Tahoma" w:cs="Tahoma"/>
          <w:color w:val="000000"/>
        </w:rPr>
      </w:pPr>
      <w:r w:rsidRPr="00B635B7">
        <w:rPr>
          <w:rFonts w:ascii="Tahoma" w:hAnsi="Tahoma" w:cs="Tahoma"/>
          <w:color w:val="000000"/>
        </w:rPr>
        <w:t>s</w:t>
      </w:r>
      <w:r w:rsidR="00B474EB" w:rsidRPr="00B635B7">
        <w:rPr>
          <w:rFonts w:ascii="Tahoma" w:hAnsi="Tahoma" w:cs="Tahoma"/>
          <w:color w:val="000000"/>
        </w:rPr>
        <w:t>erwisowej</w:t>
      </w:r>
      <w:r w:rsidR="001D67CB" w:rsidRPr="00B635B7">
        <w:rPr>
          <w:rFonts w:ascii="Tahoma" w:hAnsi="Tahoma" w:cs="Tahoma"/>
          <w:color w:val="000000"/>
        </w:rPr>
        <w:t xml:space="preserve"> (w okresie 3 lat)</w:t>
      </w:r>
      <w:r w:rsidR="00FA159F" w:rsidRPr="00B635B7">
        <w:rPr>
          <w:rFonts w:ascii="Tahoma" w:hAnsi="Tahoma" w:cs="Tahoma"/>
          <w:color w:val="000000"/>
        </w:rPr>
        <w:t>;</w:t>
      </w:r>
    </w:p>
    <w:p w14:paraId="6F4BC502" w14:textId="77777777" w:rsidR="00131ADD" w:rsidRPr="00B635B7" w:rsidRDefault="00131ADD" w:rsidP="00131ADD">
      <w:pPr>
        <w:pStyle w:val="Akapitzlist"/>
        <w:numPr>
          <w:ilvl w:val="0"/>
          <w:numId w:val="55"/>
        </w:numPr>
        <w:spacing w:after="0" w:line="360" w:lineRule="auto"/>
        <w:jc w:val="both"/>
        <w:rPr>
          <w:rFonts w:ascii="Tahoma" w:hAnsi="Tahoma" w:cs="Tahoma"/>
          <w:color w:val="000000"/>
        </w:rPr>
      </w:pPr>
      <w:r w:rsidRPr="00B635B7">
        <w:rPr>
          <w:rFonts w:ascii="Tahoma" w:hAnsi="Tahoma" w:cs="Tahoma"/>
          <w:color w:val="000000"/>
        </w:rPr>
        <w:t>p</w:t>
      </w:r>
      <w:r w:rsidR="00B474EB" w:rsidRPr="00B635B7">
        <w:rPr>
          <w:rFonts w:ascii="Tahoma" w:hAnsi="Tahoma" w:cs="Tahoma"/>
          <w:color w:val="000000"/>
        </w:rPr>
        <w:t>łatniczej</w:t>
      </w:r>
      <w:r w:rsidR="001D67CB" w:rsidRPr="00B635B7">
        <w:rPr>
          <w:rFonts w:ascii="Tahoma" w:hAnsi="Tahoma" w:cs="Tahoma"/>
          <w:color w:val="000000"/>
        </w:rPr>
        <w:t xml:space="preserve"> (w okresie 1 roku)</w:t>
      </w:r>
      <w:r w:rsidR="00B474EB" w:rsidRPr="00B635B7">
        <w:rPr>
          <w:rFonts w:ascii="Tahoma" w:hAnsi="Tahoma" w:cs="Tahoma"/>
          <w:color w:val="000000"/>
        </w:rPr>
        <w:t>.</w:t>
      </w:r>
    </w:p>
    <w:p w14:paraId="48D1C73A" w14:textId="77777777" w:rsidR="00131ADD" w:rsidRPr="00B635B7" w:rsidRDefault="004B6CAF" w:rsidP="00131ADD">
      <w:pPr>
        <w:pStyle w:val="Akapitzlist"/>
        <w:numPr>
          <w:ilvl w:val="0"/>
          <w:numId w:val="3"/>
        </w:numPr>
        <w:spacing w:after="0" w:line="360" w:lineRule="auto"/>
        <w:ind w:left="357" w:hanging="357"/>
        <w:jc w:val="both"/>
        <w:rPr>
          <w:rFonts w:ascii="Tahoma" w:hAnsi="Tahoma" w:cs="Tahoma"/>
          <w:color w:val="000000"/>
        </w:rPr>
      </w:pPr>
      <w:r w:rsidRPr="00B635B7">
        <w:rPr>
          <w:rFonts w:ascii="Tahoma" w:hAnsi="Tahoma" w:cs="Tahoma"/>
          <w:color w:val="000000"/>
        </w:rPr>
        <w:t>Wykonanie i dostarczenie dokumentacji.</w:t>
      </w:r>
    </w:p>
    <w:p w14:paraId="32D4CC52" w14:textId="77777777" w:rsidR="007C53C2" w:rsidRPr="00B635B7" w:rsidRDefault="007C53C2" w:rsidP="00131ADD">
      <w:pPr>
        <w:pStyle w:val="Akapitzlist"/>
        <w:spacing w:after="0" w:line="360" w:lineRule="auto"/>
        <w:ind w:left="714"/>
        <w:jc w:val="both"/>
        <w:rPr>
          <w:rFonts w:ascii="Tahoma" w:hAnsi="Tahoma" w:cs="Tahoma"/>
          <w:color w:val="000000"/>
        </w:rPr>
      </w:pPr>
    </w:p>
    <w:p w14:paraId="28AF2DDF" w14:textId="77777777" w:rsidR="00713BD6" w:rsidRPr="00B635B7" w:rsidRDefault="00713BD6" w:rsidP="001E2190">
      <w:pPr>
        <w:pStyle w:val="Nagwek1"/>
        <w:sectPr w:rsidR="00713BD6" w:rsidRPr="00B635B7" w:rsidSect="005F30FE">
          <w:headerReference w:type="default" r:id="rId8"/>
          <w:footerReference w:type="default" r:id="rId9"/>
          <w:pgSz w:w="11906" w:h="16838"/>
          <w:pgMar w:top="1417" w:right="1417" w:bottom="1417" w:left="1417" w:header="708" w:footer="708" w:gutter="0"/>
          <w:cols w:space="708"/>
          <w:titlePg/>
          <w:docGrid w:linePitch="360"/>
        </w:sectPr>
      </w:pPr>
    </w:p>
    <w:p w14:paraId="637F93CF" w14:textId="77777777" w:rsidR="00310BB9" w:rsidRPr="00B635B7" w:rsidRDefault="007C53C2" w:rsidP="001E2190">
      <w:pPr>
        <w:pStyle w:val="Nagwek1"/>
      </w:pPr>
      <w:bookmarkStart w:id="3" w:name="_Toc86620639"/>
      <w:r w:rsidRPr="00B635B7">
        <w:lastRenderedPageBreak/>
        <w:t>Szczegółowy opis przedmiotu zamówienia</w:t>
      </w:r>
      <w:bookmarkStart w:id="4" w:name="_Toc83222497"/>
      <w:bookmarkStart w:id="5" w:name="_Toc84091883"/>
      <w:bookmarkStart w:id="6" w:name="_Toc84092093"/>
      <w:bookmarkStart w:id="7" w:name="_Toc84094030"/>
      <w:bookmarkStart w:id="8" w:name="_Toc84176625"/>
      <w:bookmarkStart w:id="9" w:name="_Toc84182451"/>
      <w:bookmarkStart w:id="10" w:name="_Toc84182553"/>
      <w:bookmarkStart w:id="11" w:name="_Toc84247882"/>
      <w:bookmarkStart w:id="12" w:name="_Toc84580069"/>
      <w:bookmarkStart w:id="13" w:name="_Toc84768767"/>
      <w:bookmarkStart w:id="14" w:name="_Toc84770212"/>
      <w:bookmarkStart w:id="15" w:name="_Toc84778341"/>
      <w:bookmarkStart w:id="16" w:name="_Toc84780300"/>
      <w:bookmarkStart w:id="17" w:name="_Toc84785310"/>
      <w:bookmarkStart w:id="18" w:name="_Toc84786573"/>
      <w:bookmarkStart w:id="19" w:name="_Toc84786686"/>
      <w:bookmarkStart w:id="20" w:name="_Toc848492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0565733" w14:textId="77777777" w:rsidR="0012658B" w:rsidRPr="00B635B7" w:rsidRDefault="00D91399" w:rsidP="007B2906">
      <w:pPr>
        <w:pStyle w:val="Nagwek2"/>
      </w:pPr>
      <w:bookmarkStart w:id="21" w:name="_Toc86620640"/>
      <w:r w:rsidRPr="00B635B7">
        <w:t>Budowa S</w:t>
      </w:r>
      <w:r w:rsidR="0012658B" w:rsidRPr="00B635B7">
        <w:t>ystemu informatycznego SPO oraz jego wdrożenie</w:t>
      </w:r>
      <w:bookmarkEnd w:id="21"/>
    </w:p>
    <w:p w14:paraId="7B5C01B0" w14:textId="759E0ED4" w:rsidR="00404B7A" w:rsidRPr="00A0007F" w:rsidRDefault="00404B7A" w:rsidP="00330DE4">
      <w:pPr>
        <w:spacing w:after="0" w:line="360" w:lineRule="auto"/>
        <w:ind w:firstLine="567"/>
        <w:jc w:val="both"/>
        <w:rPr>
          <w:rFonts w:ascii="Tahoma" w:hAnsi="Tahoma" w:cs="Tahoma"/>
        </w:rPr>
      </w:pPr>
      <w:r w:rsidRPr="00A0007F">
        <w:rPr>
          <w:rFonts w:ascii="Tahoma" w:hAnsi="Tahoma" w:cs="Tahoma"/>
        </w:rPr>
        <w:t xml:space="preserve">Wykonawca zobowiązuje się do budowy Systemu Centralnego, który od momentu </w:t>
      </w:r>
      <w:r w:rsidR="002923DA" w:rsidRPr="00A0007F">
        <w:rPr>
          <w:rFonts w:ascii="Tahoma" w:hAnsi="Tahoma" w:cs="Tahoma"/>
        </w:rPr>
        <w:br/>
      </w:r>
      <w:r w:rsidRPr="00A0007F">
        <w:rPr>
          <w:rFonts w:ascii="Tahoma" w:hAnsi="Tahoma" w:cs="Tahoma"/>
        </w:rPr>
        <w:t>uruchomienia będzie zapewniał pełną funkcjonalność. Ponadto</w:t>
      </w:r>
      <w:r w:rsidR="008F6070" w:rsidRPr="00A0007F">
        <w:rPr>
          <w:rFonts w:ascii="Tahoma" w:hAnsi="Tahoma" w:cs="Tahoma"/>
        </w:rPr>
        <w:t>,</w:t>
      </w:r>
      <w:r w:rsidRPr="00A0007F">
        <w:rPr>
          <w:rFonts w:ascii="Tahoma" w:hAnsi="Tahoma" w:cs="Tahoma"/>
        </w:rPr>
        <w:t xml:space="preserve"> umożliwi pasażerom </w:t>
      </w:r>
      <w:r w:rsidR="00AD01EB" w:rsidRPr="00A0007F">
        <w:rPr>
          <w:rFonts w:ascii="Tahoma" w:hAnsi="Tahoma" w:cs="Tahoma"/>
        </w:rPr>
        <w:t xml:space="preserve">nabycie uprawnień do przejazdu za pomocą Karty EMV. </w:t>
      </w:r>
      <w:r w:rsidR="00E1297D" w:rsidRPr="004751F2">
        <w:rPr>
          <w:rFonts w:ascii="Tahoma" w:hAnsi="Tahoma" w:cs="Tahoma"/>
          <w:color w:val="00B050"/>
        </w:rPr>
        <w:t xml:space="preserve">W Systemie Poboru Opłat postawiono na rozwiązanie oparte o aplikację centralną, umieszczoną w infrastrukturze chmurowej, uzupełnioną o urządzenia IoT znajdujące się w pojazdach, czyli o tzw. mobilne kasowniki. Będą one umożliwiały obsługę płatności zbliżeniowych </w:t>
      </w:r>
      <w:r w:rsidR="00A0007F" w:rsidRPr="004751F2">
        <w:rPr>
          <w:rFonts w:ascii="Tahoma" w:hAnsi="Tahoma" w:cs="Tahoma"/>
          <w:color w:val="00B050"/>
        </w:rPr>
        <w:t xml:space="preserve">za pomocą </w:t>
      </w:r>
      <w:r w:rsidR="00E1297D" w:rsidRPr="004751F2">
        <w:rPr>
          <w:rFonts w:ascii="Tahoma" w:hAnsi="Tahoma" w:cs="Tahoma"/>
          <w:color w:val="00B050"/>
        </w:rPr>
        <w:t xml:space="preserve">Kart EMV, poprzez mechanizm tokenizacji numeru karty. Jednocześnie przypisywane będą uprawnienia do przejazdu do danej Karty EMV, bez konieczności generowania dodatkowych kodów lub wydruku biletu w formie papierowej. </w:t>
      </w:r>
      <w:r w:rsidR="00AD01EB" w:rsidRPr="00A0007F">
        <w:rPr>
          <w:rFonts w:ascii="Tahoma" w:hAnsi="Tahoma" w:cs="Tahoma"/>
        </w:rPr>
        <w:t>W okresie wdrożenia oraz w okresie świadczenia usług płatniczych</w:t>
      </w:r>
      <w:r w:rsidR="00A0007F" w:rsidRPr="00A0007F">
        <w:rPr>
          <w:rFonts w:ascii="Tahoma" w:hAnsi="Tahoma" w:cs="Tahoma"/>
        </w:rPr>
        <w:t xml:space="preserve"> </w:t>
      </w:r>
      <w:r w:rsidR="00AD01EB" w:rsidRPr="00A0007F">
        <w:rPr>
          <w:rFonts w:ascii="Tahoma" w:hAnsi="Tahoma" w:cs="Tahoma"/>
        </w:rPr>
        <w:t>i serwisowych, Wykonawca zapewni pełną infrastrukturę chmurową oraz licencje niezbędne do korzystania z usług chmurowych do obsługi SPO.</w:t>
      </w:r>
    </w:p>
    <w:p w14:paraId="13B9A5B1" w14:textId="77777777" w:rsidR="00793F9A" w:rsidRPr="00B635B7" w:rsidRDefault="00793F9A" w:rsidP="00D76588">
      <w:pPr>
        <w:pStyle w:val="Nagwek3"/>
      </w:pPr>
      <w:bookmarkStart w:id="22" w:name="_Toc85180149"/>
      <w:bookmarkStart w:id="23" w:name="_Toc85180651"/>
      <w:bookmarkStart w:id="24" w:name="_Toc85181121"/>
      <w:bookmarkStart w:id="25" w:name="_Toc86620641"/>
      <w:bookmarkEnd w:id="22"/>
      <w:bookmarkEnd w:id="23"/>
      <w:bookmarkEnd w:id="24"/>
      <w:r w:rsidRPr="00B635B7">
        <w:t>Ogólny opis SPO – perspektywa pasażera</w:t>
      </w:r>
      <w:bookmarkEnd w:id="25"/>
    </w:p>
    <w:p w14:paraId="54162861" w14:textId="77777777" w:rsidR="00793F9A" w:rsidRPr="00B635B7" w:rsidRDefault="00330DE4" w:rsidP="00330DE4">
      <w:pPr>
        <w:spacing w:after="0" w:line="360" w:lineRule="auto"/>
        <w:ind w:firstLine="567"/>
        <w:jc w:val="both"/>
        <w:rPr>
          <w:rFonts w:ascii="Tahoma" w:hAnsi="Tahoma" w:cs="Tahoma"/>
          <w:color w:val="000000"/>
        </w:rPr>
      </w:pPr>
      <w:r w:rsidRPr="00B635B7">
        <w:rPr>
          <w:rFonts w:ascii="Tahoma" w:hAnsi="Tahoma" w:cs="Tahoma"/>
          <w:color w:val="000000"/>
        </w:rPr>
        <w:t>SPO</w:t>
      </w:r>
      <w:r w:rsidR="00793F9A" w:rsidRPr="00B635B7">
        <w:rPr>
          <w:rFonts w:ascii="Tahoma" w:hAnsi="Tahoma" w:cs="Tahoma"/>
          <w:color w:val="000000"/>
        </w:rPr>
        <w:t xml:space="preserve"> powinien umożliwić</w:t>
      </w:r>
      <w:r w:rsidRPr="00B635B7">
        <w:rPr>
          <w:rFonts w:ascii="Tahoma" w:hAnsi="Tahoma" w:cs="Tahoma"/>
          <w:color w:val="000000"/>
        </w:rPr>
        <w:t xml:space="preserve"> pasażerowi</w:t>
      </w:r>
      <w:r w:rsidR="00793F9A" w:rsidRPr="00B635B7">
        <w:rPr>
          <w:rFonts w:ascii="Tahoma" w:hAnsi="Tahoma" w:cs="Tahoma"/>
          <w:color w:val="000000"/>
        </w:rPr>
        <w:t xml:space="preserve"> zakup biletu w Kasowniku Mobilnym przy użyciu zbliżeniowej karty płatniczej, smartwatcha, telefonu lub innego nośnika</w:t>
      </w:r>
      <w:r w:rsidR="00652B93" w:rsidRPr="00B635B7">
        <w:rPr>
          <w:rFonts w:ascii="Tahoma" w:hAnsi="Tahoma" w:cs="Tahoma"/>
          <w:color w:val="000000"/>
        </w:rPr>
        <w:t>,</w:t>
      </w:r>
      <w:r w:rsidR="00793F9A" w:rsidRPr="00B635B7">
        <w:rPr>
          <w:rFonts w:ascii="Tahoma" w:hAnsi="Tahoma" w:cs="Tahoma"/>
          <w:color w:val="000000"/>
        </w:rPr>
        <w:t xml:space="preserve"> który w</w:t>
      </w:r>
      <w:r w:rsidR="008F6070" w:rsidRPr="00B635B7">
        <w:rPr>
          <w:rFonts w:ascii="Tahoma" w:hAnsi="Tahoma" w:cs="Tahoma"/>
          <w:color w:val="000000"/>
        </w:rPr>
        <w:t xml:space="preserve"> </w:t>
      </w:r>
      <w:r w:rsidR="00793F9A" w:rsidRPr="00B635B7">
        <w:rPr>
          <w:rFonts w:ascii="Tahoma" w:hAnsi="Tahoma" w:cs="Tahoma"/>
          <w:color w:val="000000"/>
        </w:rPr>
        <w:t xml:space="preserve">danym momencie emuluje funkcjonowanie </w:t>
      </w:r>
      <w:r w:rsidR="00932030" w:rsidRPr="00B635B7">
        <w:rPr>
          <w:rFonts w:ascii="Tahoma" w:hAnsi="Tahoma" w:cs="Tahoma"/>
          <w:color w:val="000000"/>
        </w:rPr>
        <w:t>K</w:t>
      </w:r>
      <w:r w:rsidR="00793F9A" w:rsidRPr="00B635B7">
        <w:rPr>
          <w:rFonts w:ascii="Tahoma" w:hAnsi="Tahoma" w:cs="Tahoma"/>
          <w:color w:val="000000"/>
        </w:rPr>
        <w:t>arty EMV.</w:t>
      </w:r>
    </w:p>
    <w:p w14:paraId="7117EA1A" w14:textId="77777777" w:rsidR="00793F9A" w:rsidRPr="00B635B7" w:rsidRDefault="003A1927" w:rsidP="003A1927">
      <w:pPr>
        <w:spacing w:after="0" w:line="360" w:lineRule="auto"/>
        <w:ind w:firstLine="567"/>
        <w:jc w:val="both"/>
        <w:rPr>
          <w:rFonts w:ascii="Tahoma" w:hAnsi="Tahoma" w:cs="Tahoma"/>
          <w:color w:val="000000"/>
        </w:rPr>
      </w:pPr>
      <w:r w:rsidRPr="00B635B7">
        <w:rPr>
          <w:rFonts w:ascii="Tahoma" w:hAnsi="Tahoma" w:cs="Tahoma"/>
          <w:color w:val="000000"/>
        </w:rPr>
        <w:t xml:space="preserve">Bez potrzeby wcześniejszego zakupu biletu w kiosku, pasażer wsiada do autobusu </w:t>
      </w:r>
      <w:r w:rsidR="008F6070" w:rsidRPr="00B635B7">
        <w:rPr>
          <w:rFonts w:ascii="Tahoma" w:hAnsi="Tahoma" w:cs="Tahoma"/>
          <w:color w:val="000000"/>
        </w:rPr>
        <w:t xml:space="preserve">– </w:t>
      </w:r>
      <w:r w:rsidRPr="00B635B7">
        <w:rPr>
          <w:rFonts w:ascii="Tahoma" w:hAnsi="Tahoma" w:cs="Tahoma"/>
          <w:color w:val="000000"/>
        </w:rPr>
        <w:t>dokonując wyboru biletu</w:t>
      </w:r>
      <w:r w:rsidR="00D76588" w:rsidRPr="00B635B7">
        <w:rPr>
          <w:rFonts w:ascii="Tahoma" w:hAnsi="Tahoma" w:cs="Tahoma"/>
          <w:color w:val="000000"/>
        </w:rPr>
        <w:t>,</w:t>
      </w:r>
      <w:r w:rsidRPr="00B635B7">
        <w:rPr>
          <w:rFonts w:ascii="Tahoma" w:hAnsi="Tahoma" w:cs="Tahoma"/>
          <w:color w:val="000000"/>
        </w:rPr>
        <w:t xml:space="preserve"> </w:t>
      </w:r>
      <w:r w:rsidR="00DE0721" w:rsidRPr="00B635B7">
        <w:rPr>
          <w:rFonts w:ascii="Tahoma" w:hAnsi="Tahoma" w:cs="Tahoma"/>
          <w:color w:val="000000"/>
        </w:rPr>
        <w:t xml:space="preserve">np. </w:t>
      </w:r>
      <w:r w:rsidRPr="00B635B7">
        <w:rPr>
          <w:rFonts w:ascii="Tahoma" w:hAnsi="Tahoma" w:cs="Tahoma"/>
          <w:color w:val="000000"/>
        </w:rPr>
        <w:t>czasowego 60-minutowego</w:t>
      </w:r>
      <w:r w:rsidR="00D76588" w:rsidRPr="00B635B7">
        <w:rPr>
          <w:rFonts w:ascii="Tahoma" w:hAnsi="Tahoma" w:cs="Tahoma"/>
          <w:color w:val="000000"/>
        </w:rPr>
        <w:t>,</w:t>
      </w:r>
      <w:r w:rsidRPr="00B635B7">
        <w:rPr>
          <w:rFonts w:ascii="Tahoma" w:hAnsi="Tahoma" w:cs="Tahoma"/>
          <w:color w:val="000000"/>
        </w:rPr>
        <w:t xml:space="preserve"> na ekranie Kasownika Mobilnego</w:t>
      </w:r>
      <w:r w:rsidR="008F6070" w:rsidRPr="00B635B7">
        <w:rPr>
          <w:rFonts w:ascii="Tahoma" w:hAnsi="Tahoma" w:cs="Tahoma"/>
          <w:color w:val="000000"/>
        </w:rPr>
        <w:t xml:space="preserve"> –</w:t>
      </w:r>
      <w:r w:rsidRPr="00B635B7">
        <w:rPr>
          <w:rFonts w:ascii="Tahoma" w:hAnsi="Tahoma" w:cs="Tahoma"/>
          <w:color w:val="000000"/>
        </w:rPr>
        <w:t xml:space="preserve"> następnie przykłada swoją kartę kredytową do urządzenia, a kasownik informuje go o pomyślnym przeprowadzeniu transakcji zakupu biletu. Pasażer podróżuje dalej, jednak wie, że czeka go przesiadka na inną linię. Wysiada na przystanku przesiadkowym, po czym wsiada do innego autobusu. W kolejnym </w:t>
      </w:r>
      <w:r w:rsidR="008F6070" w:rsidRPr="00B635B7">
        <w:rPr>
          <w:rFonts w:ascii="Tahoma" w:hAnsi="Tahoma" w:cs="Tahoma"/>
          <w:color w:val="000000"/>
        </w:rPr>
        <w:t xml:space="preserve">pojeździe </w:t>
      </w:r>
      <w:r w:rsidRPr="00B635B7">
        <w:rPr>
          <w:rFonts w:ascii="Tahoma" w:hAnsi="Tahoma" w:cs="Tahoma"/>
          <w:color w:val="000000"/>
        </w:rPr>
        <w:t xml:space="preserve">pasażer nie musi ponownie zbliżać swojej </w:t>
      </w:r>
      <w:r w:rsidR="00F633E9" w:rsidRPr="00B635B7">
        <w:rPr>
          <w:rFonts w:ascii="Tahoma" w:hAnsi="Tahoma" w:cs="Tahoma"/>
          <w:color w:val="000000"/>
        </w:rPr>
        <w:t>K</w:t>
      </w:r>
      <w:r w:rsidRPr="00B635B7">
        <w:rPr>
          <w:rFonts w:ascii="Tahoma" w:hAnsi="Tahoma" w:cs="Tahoma"/>
          <w:color w:val="000000"/>
        </w:rPr>
        <w:t xml:space="preserve">arty </w:t>
      </w:r>
      <w:r w:rsidR="00BC43C6" w:rsidRPr="00B635B7">
        <w:rPr>
          <w:rFonts w:ascii="Tahoma" w:hAnsi="Tahoma" w:cs="Tahoma"/>
          <w:color w:val="000000"/>
        </w:rPr>
        <w:t xml:space="preserve">EMV </w:t>
      </w:r>
      <w:r w:rsidRPr="00B635B7">
        <w:rPr>
          <w:rFonts w:ascii="Tahoma" w:hAnsi="Tahoma" w:cs="Tahoma"/>
          <w:color w:val="000000"/>
        </w:rPr>
        <w:t>do Kasownika Mobilnego</w:t>
      </w:r>
      <w:r w:rsidR="008F6070" w:rsidRPr="00B635B7">
        <w:rPr>
          <w:rFonts w:ascii="Tahoma" w:hAnsi="Tahoma" w:cs="Tahoma"/>
          <w:color w:val="000000"/>
        </w:rPr>
        <w:t>,</w:t>
      </w:r>
      <w:r w:rsidRPr="00B635B7">
        <w:rPr>
          <w:rFonts w:ascii="Tahoma" w:hAnsi="Tahoma" w:cs="Tahoma"/>
          <w:color w:val="000000"/>
        </w:rPr>
        <w:t xml:space="preserve"> jadąc w kierunku </w:t>
      </w:r>
      <w:r w:rsidR="008F6070" w:rsidRPr="00B635B7">
        <w:rPr>
          <w:rFonts w:ascii="Tahoma" w:hAnsi="Tahoma" w:cs="Tahoma"/>
          <w:color w:val="000000"/>
        </w:rPr>
        <w:t xml:space="preserve">przystanku </w:t>
      </w:r>
      <w:r w:rsidRPr="00B635B7">
        <w:rPr>
          <w:rFonts w:ascii="Tahoma" w:hAnsi="Tahoma" w:cs="Tahoma"/>
          <w:color w:val="000000"/>
        </w:rPr>
        <w:t>docelowe</w:t>
      </w:r>
      <w:r w:rsidR="008F6070" w:rsidRPr="00B635B7">
        <w:rPr>
          <w:rFonts w:ascii="Tahoma" w:hAnsi="Tahoma" w:cs="Tahoma"/>
          <w:color w:val="000000"/>
        </w:rPr>
        <w:t>go</w:t>
      </w:r>
      <w:r w:rsidRPr="00B635B7">
        <w:rPr>
          <w:rFonts w:ascii="Tahoma" w:hAnsi="Tahoma" w:cs="Tahoma"/>
          <w:color w:val="000000"/>
        </w:rPr>
        <w:t xml:space="preserve">. </w:t>
      </w:r>
      <w:r w:rsidR="008F6070" w:rsidRPr="00B635B7">
        <w:rPr>
          <w:rFonts w:ascii="Tahoma" w:hAnsi="Tahoma" w:cs="Tahoma"/>
          <w:color w:val="000000"/>
        </w:rPr>
        <w:t>D</w:t>
      </w:r>
      <w:r w:rsidRPr="00B635B7">
        <w:rPr>
          <w:rFonts w:ascii="Tahoma" w:hAnsi="Tahoma" w:cs="Tahoma"/>
          <w:color w:val="000000"/>
        </w:rPr>
        <w:t xml:space="preserve">o pojazdu wsiadają kontrolerzy biletów. Kontroler podchodzi i prosi o okazanie biletu, pasażer pokazuje kontrolerowi </w:t>
      </w:r>
      <w:r w:rsidR="00F633E9" w:rsidRPr="00B635B7">
        <w:rPr>
          <w:rFonts w:ascii="Tahoma" w:hAnsi="Tahoma" w:cs="Tahoma"/>
          <w:color w:val="000000"/>
        </w:rPr>
        <w:t>K</w:t>
      </w:r>
      <w:r w:rsidRPr="00B635B7">
        <w:rPr>
          <w:rFonts w:ascii="Tahoma" w:hAnsi="Tahoma" w:cs="Tahoma"/>
          <w:color w:val="000000"/>
        </w:rPr>
        <w:t xml:space="preserve">artę </w:t>
      </w:r>
      <w:r w:rsidR="00BC43C6" w:rsidRPr="00B635B7">
        <w:rPr>
          <w:rFonts w:ascii="Tahoma" w:hAnsi="Tahoma" w:cs="Tahoma"/>
          <w:color w:val="000000"/>
        </w:rPr>
        <w:t>EMV</w:t>
      </w:r>
      <w:r w:rsidR="008F6070" w:rsidRPr="00B635B7">
        <w:rPr>
          <w:rFonts w:ascii="Tahoma" w:hAnsi="Tahoma" w:cs="Tahoma"/>
          <w:color w:val="000000"/>
        </w:rPr>
        <w:t xml:space="preserve"> i</w:t>
      </w:r>
      <w:r w:rsidRPr="00B635B7">
        <w:rPr>
          <w:rFonts w:ascii="Tahoma" w:hAnsi="Tahoma" w:cs="Tahoma"/>
          <w:color w:val="000000"/>
        </w:rPr>
        <w:t xml:space="preserve"> zbliża ją do Czytnika Kontrolerskiego, na którym wyświetla się informacja o</w:t>
      </w:r>
      <w:r w:rsidR="008F6070" w:rsidRPr="00B635B7">
        <w:rPr>
          <w:rFonts w:ascii="Tahoma" w:hAnsi="Tahoma" w:cs="Tahoma"/>
          <w:color w:val="000000"/>
        </w:rPr>
        <w:t> </w:t>
      </w:r>
      <w:r w:rsidRPr="00B635B7">
        <w:rPr>
          <w:rFonts w:ascii="Tahoma" w:hAnsi="Tahoma" w:cs="Tahoma"/>
          <w:color w:val="000000"/>
        </w:rPr>
        <w:t>ważności biletu. Kontroler informuje pasażera o ważności biletu, a podróżujący kontynuuje podróż aż do</w:t>
      </w:r>
      <w:r w:rsidR="00A9235C" w:rsidRPr="00B635B7">
        <w:rPr>
          <w:rFonts w:ascii="Tahoma" w:hAnsi="Tahoma" w:cs="Tahoma"/>
          <w:color w:val="000000"/>
        </w:rPr>
        <w:t> </w:t>
      </w:r>
      <w:r w:rsidRPr="00B635B7">
        <w:rPr>
          <w:rFonts w:ascii="Tahoma" w:hAnsi="Tahoma" w:cs="Tahoma"/>
          <w:color w:val="000000"/>
        </w:rPr>
        <w:t>osiągnięcia przystanku docelowego.</w:t>
      </w:r>
    </w:p>
    <w:p w14:paraId="3D7CD19F" w14:textId="77777777" w:rsidR="001A2087" w:rsidRPr="00B635B7" w:rsidRDefault="001A2087" w:rsidP="00D76588">
      <w:pPr>
        <w:pStyle w:val="Nagwek3"/>
      </w:pPr>
      <w:bookmarkStart w:id="26" w:name="_Toc86620642"/>
      <w:r w:rsidRPr="00B635B7">
        <w:t>Ogólny opis SPO – perspektywa organizatora transportu,</w:t>
      </w:r>
      <w:r w:rsidR="00A9235C" w:rsidRPr="00B635B7">
        <w:br/>
      </w:r>
      <w:r w:rsidRPr="00B635B7">
        <w:t>operatora transportu</w:t>
      </w:r>
      <w:bookmarkEnd w:id="26"/>
    </w:p>
    <w:p w14:paraId="78828312" w14:textId="77777777" w:rsidR="001A2087" w:rsidRPr="00B635B7" w:rsidRDefault="001A2087" w:rsidP="00330DE4">
      <w:pPr>
        <w:spacing w:after="0" w:line="360" w:lineRule="auto"/>
        <w:ind w:firstLine="567"/>
        <w:jc w:val="both"/>
        <w:rPr>
          <w:rFonts w:ascii="Tahoma" w:hAnsi="Tahoma" w:cs="Tahoma"/>
          <w:color w:val="000000"/>
        </w:rPr>
      </w:pPr>
      <w:r w:rsidRPr="00B635B7">
        <w:rPr>
          <w:rFonts w:ascii="Tahoma" w:hAnsi="Tahoma" w:cs="Tahoma"/>
          <w:color w:val="000000"/>
        </w:rPr>
        <w:t>Z perspektywy organizatora/operatora transportu</w:t>
      </w:r>
      <w:r w:rsidR="008F6070" w:rsidRPr="00B635B7">
        <w:rPr>
          <w:rFonts w:ascii="Tahoma" w:hAnsi="Tahoma" w:cs="Tahoma"/>
          <w:color w:val="000000"/>
        </w:rPr>
        <w:t>,</w:t>
      </w:r>
      <w:r w:rsidRPr="00B635B7">
        <w:rPr>
          <w:rFonts w:ascii="Tahoma" w:hAnsi="Tahoma" w:cs="Tahoma"/>
          <w:color w:val="000000"/>
        </w:rPr>
        <w:t xml:space="preserve"> SPO dokona rozliczenia usług transportowych nabytych przez pasażera.</w:t>
      </w:r>
    </w:p>
    <w:p w14:paraId="41EB403A" w14:textId="77777777" w:rsidR="001A2087" w:rsidRPr="00B635B7" w:rsidRDefault="001A2087" w:rsidP="00330DE4">
      <w:pPr>
        <w:spacing w:after="0" w:line="360" w:lineRule="auto"/>
        <w:ind w:firstLine="567"/>
        <w:jc w:val="both"/>
        <w:rPr>
          <w:rFonts w:ascii="Tahoma" w:hAnsi="Tahoma" w:cs="Tahoma"/>
          <w:color w:val="000000"/>
        </w:rPr>
      </w:pPr>
      <w:r w:rsidRPr="00B635B7">
        <w:rPr>
          <w:rFonts w:ascii="Tahoma" w:hAnsi="Tahoma" w:cs="Tahoma"/>
          <w:color w:val="000000"/>
        </w:rPr>
        <w:lastRenderedPageBreak/>
        <w:t xml:space="preserve">Rozliczenie będzie opierało się na przypisaniu usługi transportowej (z której skorzystał pasażer) do Kasownika Mobilnego. Na podstawie dokonanego wyboru biletu przez pasażera, </w:t>
      </w:r>
      <w:r w:rsidR="008F6070" w:rsidRPr="00B635B7">
        <w:rPr>
          <w:rFonts w:ascii="Tahoma" w:hAnsi="Tahoma" w:cs="Tahoma"/>
          <w:color w:val="000000"/>
        </w:rPr>
        <w:t xml:space="preserve">można </w:t>
      </w:r>
      <w:r w:rsidRPr="00B635B7">
        <w:rPr>
          <w:rFonts w:ascii="Tahoma" w:hAnsi="Tahoma" w:cs="Tahoma"/>
          <w:color w:val="000000"/>
        </w:rPr>
        <w:t xml:space="preserve">będzie zdefiniować wartość kosztów danej transakcji i rozliczyć ją w module billingowym SPO. Po przypisaniu kosztów do transakcji, SPO będzie wysyłał </w:t>
      </w:r>
      <w:r w:rsidR="00992AF5" w:rsidRPr="00B635B7">
        <w:rPr>
          <w:rFonts w:ascii="Tahoma" w:hAnsi="Tahoma" w:cs="Tahoma"/>
          <w:color w:val="000000"/>
        </w:rPr>
        <w:t>informacje do operatora płatności, celem konieczności zapłaty za usługę transportową. Płatność zostanie zrealizowana przez operatora płatności, a określona kwota zostanie przekazana bezpośrednio</w:t>
      </w:r>
      <w:r w:rsidR="00A9235C" w:rsidRPr="00B635B7">
        <w:rPr>
          <w:rFonts w:ascii="Tahoma" w:hAnsi="Tahoma" w:cs="Tahoma"/>
          <w:color w:val="000000"/>
        </w:rPr>
        <w:t xml:space="preserve"> </w:t>
      </w:r>
      <w:r w:rsidR="00992AF5" w:rsidRPr="00B635B7">
        <w:rPr>
          <w:rFonts w:ascii="Tahoma" w:hAnsi="Tahoma" w:cs="Tahoma"/>
          <w:color w:val="000000"/>
        </w:rPr>
        <w:t>do</w:t>
      </w:r>
      <w:r w:rsidR="008F6070" w:rsidRPr="00B635B7">
        <w:rPr>
          <w:rFonts w:ascii="Tahoma" w:hAnsi="Tahoma" w:cs="Tahoma"/>
          <w:color w:val="000000"/>
        </w:rPr>
        <w:t> </w:t>
      </w:r>
      <w:r w:rsidR="00992AF5" w:rsidRPr="00B635B7">
        <w:rPr>
          <w:rFonts w:ascii="Tahoma" w:hAnsi="Tahoma" w:cs="Tahoma"/>
          <w:color w:val="000000"/>
        </w:rPr>
        <w:t xml:space="preserve">Zamawiającego. W module billingowym zostanie udostępniona możliwość podejrzenia wszystkich </w:t>
      </w:r>
      <w:r w:rsidR="008F6070" w:rsidRPr="00B635B7">
        <w:rPr>
          <w:rFonts w:ascii="Tahoma" w:hAnsi="Tahoma" w:cs="Tahoma"/>
          <w:color w:val="000000"/>
        </w:rPr>
        <w:t xml:space="preserve">usług transportowych </w:t>
      </w:r>
      <w:r w:rsidR="00992AF5" w:rsidRPr="00B635B7">
        <w:rPr>
          <w:rFonts w:ascii="Tahoma" w:hAnsi="Tahoma" w:cs="Tahoma"/>
          <w:color w:val="000000"/>
        </w:rPr>
        <w:t>zrealizowanych w SPO.</w:t>
      </w:r>
    </w:p>
    <w:p w14:paraId="790BC01E" w14:textId="4CDCD591" w:rsidR="003C597D" w:rsidRPr="004751F2" w:rsidRDefault="00184B53" w:rsidP="009E5225">
      <w:pPr>
        <w:spacing w:after="0" w:line="360" w:lineRule="auto"/>
        <w:ind w:firstLine="567"/>
        <w:jc w:val="both"/>
        <w:rPr>
          <w:rFonts w:ascii="Tahoma" w:hAnsi="Tahoma" w:cs="Tahoma"/>
          <w:color w:val="00B050"/>
        </w:rPr>
      </w:pPr>
      <w:r w:rsidRPr="00B635B7">
        <w:rPr>
          <w:rFonts w:ascii="Tahoma" w:hAnsi="Tahoma" w:cs="Tahoma"/>
          <w:color w:val="000000"/>
        </w:rPr>
        <w:t xml:space="preserve">Zamawiający oczekuje procedury identyfikacji jak w technologii MTT VISA i MasterCard Pay As You Go (PAYG) Travel lub innej pozwalającej na obsługę transakcji </w:t>
      </w:r>
      <w:r w:rsidR="009E5225" w:rsidRPr="00B635B7">
        <w:rPr>
          <w:rFonts w:ascii="Tahoma" w:hAnsi="Tahoma" w:cs="Tahoma"/>
          <w:color w:val="000000"/>
        </w:rPr>
        <w:t xml:space="preserve">zgodnych z Dyrektywą PSD2 (UE) </w:t>
      </w:r>
      <w:r w:rsidRPr="00B635B7">
        <w:rPr>
          <w:rFonts w:ascii="Tahoma" w:hAnsi="Tahoma" w:cs="Tahoma"/>
          <w:color w:val="000000"/>
        </w:rPr>
        <w:t xml:space="preserve">2015/2366 </w:t>
      </w:r>
      <w:r w:rsidR="001F3367" w:rsidRPr="004751F2">
        <w:rPr>
          <w:rFonts w:ascii="Tahoma" w:hAnsi="Tahoma" w:cs="Tahoma"/>
          <w:color w:val="00B050"/>
        </w:rPr>
        <w:t xml:space="preserve">lub </w:t>
      </w:r>
      <w:r w:rsidR="00192219" w:rsidRPr="00B635B7">
        <w:rPr>
          <w:rFonts w:ascii="Tahoma" w:hAnsi="Tahoma" w:cs="Tahoma"/>
          <w:color w:val="000000"/>
        </w:rPr>
        <w:t>procedury płatności jak w technologii KFT VISA, Retail like Acceptance/Card as Credential to Travel (Mastercard)/Mobile Ticketing lub innej zgodnej z</w:t>
      </w:r>
      <w:r w:rsidR="008F6070" w:rsidRPr="00B635B7">
        <w:rPr>
          <w:rFonts w:ascii="Tahoma" w:hAnsi="Tahoma" w:cs="Tahoma"/>
          <w:color w:val="000000"/>
        </w:rPr>
        <w:t> </w:t>
      </w:r>
      <w:r w:rsidR="00192219" w:rsidRPr="00B635B7">
        <w:rPr>
          <w:rFonts w:ascii="Tahoma" w:hAnsi="Tahoma" w:cs="Tahoma"/>
          <w:color w:val="000000"/>
        </w:rPr>
        <w:t>Dyrektywą PSD2 (UE) 2015/2366</w:t>
      </w:r>
      <w:r w:rsidR="008F6070" w:rsidRPr="00B635B7">
        <w:rPr>
          <w:rFonts w:ascii="Tahoma" w:hAnsi="Tahoma" w:cs="Tahoma"/>
          <w:color w:val="000000"/>
        </w:rPr>
        <w:t>,</w:t>
      </w:r>
      <w:r w:rsidR="00192219" w:rsidRPr="00B635B7">
        <w:rPr>
          <w:rFonts w:ascii="Tahoma" w:hAnsi="Tahoma" w:cs="Tahoma"/>
          <w:color w:val="000000"/>
        </w:rPr>
        <w:t xml:space="preserve"> </w:t>
      </w:r>
      <w:r w:rsidRPr="00B635B7">
        <w:rPr>
          <w:rFonts w:ascii="Tahoma" w:hAnsi="Tahoma" w:cs="Tahoma"/>
          <w:color w:val="000000"/>
        </w:rPr>
        <w:t>na wszystkich Kasownikach Mobilnych.</w:t>
      </w:r>
      <w:r w:rsidR="00721907">
        <w:rPr>
          <w:rFonts w:ascii="Tahoma" w:hAnsi="Tahoma" w:cs="Tahoma"/>
          <w:color w:val="000000"/>
        </w:rPr>
        <w:t xml:space="preserve"> </w:t>
      </w:r>
      <w:r w:rsidR="00721907" w:rsidRPr="004751F2">
        <w:rPr>
          <w:rFonts w:ascii="Tahoma" w:hAnsi="Tahoma" w:cs="Tahoma"/>
          <w:color w:val="00B050"/>
        </w:rPr>
        <w:t>W przypadku</w:t>
      </w:r>
      <w:r w:rsidR="00FF2361" w:rsidRPr="004751F2">
        <w:rPr>
          <w:rFonts w:ascii="Tahoma" w:hAnsi="Tahoma" w:cs="Tahoma"/>
          <w:color w:val="00B050"/>
        </w:rPr>
        <w:t>,</w:t>
      </w:r>
      <w:r w:rsidR="00721907" w:rsidRPr="004751F2">
        <w:rPr>
          <w:rFonts w:ascii="Tahoma" w:hAnsi="Tahoma" w:cs="Tahoma"/>
          <w:color w:val="00B050"/>
        </w:rPr>
        <w:t xml:space="preserve"> gdy rozwiązanie SPO będzie oparte o technologię MTT/PAYG, oczekuje się</w:t>
      </w:r>
      <w:r w:rsidR="00FF2361" w:rsidRPr="004751F2">
        <w:rPr>
          <w:rFonts w:ascii="Tahoma" w:hAnsi="Tahoma" w:cs="Tahoma"/>
          <w:color w:val="00B050"/>
        </w:rPr>
        <w:t>,</w:t>
      </w:r>
      <w:r w:rsidR="00721907" w:rsidRPr="004751F2">
        <w:rPr>
          <w:rFonts w:ascii="Tahoma" w:hAnsi="Tahoma" w:cs="Tahoma"/>
          <w:color w:val="00B050"/>
        </w:rPr>
        <w:t xml:space="preserve"> że mechanizm czarnych/białych list zostanie zaimplementowany po stronie SPO. W przypadku</w:t>
      </w:r>
      <w:r w:rsidR="00FF2361" w:rsidRPr="004751F2">
        <w:rPr>
          <w:rFonts w:ascii="Tahoma" w:hAnsi="Tahoma" w:cs="Tahoma"/>
          <w:color w:val="00B050"/>
        </w:rPr>
        <w:t>,</w:t>
      </w:r>
      <w:r w:rsidR="00721907" w:rsidRPr="004751F2">
        <w:rPr>
          <w:rFonts w:ascii="Tahoma" w:hAnsi="Tahoma" w:cs="Tahoma"/>
          <w:color w:val="00B050"/>
        </w:rPr>
        <w:t xml:space="preserve"> gdy rozwiązanie SPO będzie oparte o technologię KFT, oczekuje się że SPO będzie w stanie weryfikować możliwość płatności w oparciu o mechanizm list po stronie operatora płatności, z możliwością sprawdzenia po stronie SPO.</w:t>
      </w:r>
    </w:p>
    <w:p w14:paraId="52D630F0" w14:textId="77777777" w:rsidR="003C597D" w:rsidRPr="00B635B7" w:rsidRDefault="003C597D" w:rsidP="00D76588">
      <w:pPr>
        <w:pStyle w:val="Nagwek3"/>
      </w:pPr>
      <w:bookmarkStart w:id="27" w:name="_Toc86620643"/>
      <w:r w:rsidRPr="00B635B7">
        <w:t>Ogólny opis SPO – perspektywa kontrolera biletów</w:t>
      </w:r>
      <w:bookmarkEnd w:id="27"/>
    </w:p>
    <w:p w14:paraId="7E2052B5" w14:textId="77777777" w:rsidR="003C597D" w:rsidRPr="00B635B7" w:rsidRDefault="003C597D" w:rsidP="003A1927">
      <w:pPr>
        <w:spacing w:after="0" w:line="360" w:lineRule="auto"/>
        <w:ind w:firstLine="567"/>
        <w:jc w:val="both"/>
        <w:rPr>
          <w:rFonts w:ascii="Tahoma" w:hAnsi="Tahoma" w:cs="Tahoma"/>
          <w:color w:val="000000"/>
        </w:rPr>
      </w:pPr>
      <w:r w:rsidRPr="00B635B7">
        <w:rPr>
          <w:rFonts w:ascii="Tahoma" w:hAnsi="Tahoma" w:cs="Tahoma"/>
          <w:color w:val="000000"/>
        </w:rPr>
        <w:t xml:space="preserve">Z perspektywy </w:t>
      </w:r>
      <w:r w:rsidR="001C7C66" w:rsidRPr="00B635B7">
        <w:rPr>
          <w:rFonts w:ascii="Tahoma" w:hAnsi="Tahoma" w:cs="Tahoma"/>
          <w:color w:val="000000"/>
        </w:rPr>
        <w:t>K</w:t>
      </w:r>
      <w:r w:rsidRPr="00B635B7">
        <w:rPr>
          <w:rFonts w:ascii="Tahoma" w:hAnsi="Tahoma" w:cs="Tahoma"/>
          <w:color w:val="000000"/>
        </w:rPr>
        <w:t xml:space="preserve">ontrolera </w:t>
      </w:r>
      <w:r w:rsidR="001C7C66" w:rsidRPr="00B635B7">
        <w:rPr>
          <w:rFonts w:ascii="Tahoma" w:hAnsi="Tahoma" w:cs="Tahoma"/>
          <w:color w:val="000000"/>
        </w:rPr>
        <w:t>Bi</w:t>
      </w:r>
      <w:r w:rsidRPr="00B635B7">
        <w:rPr>
          <w:rFonts w:ascii="Tahoma" w:hAnsi="Tahoma" w:cs="Tahoma"/>
          <w:color w:val="000000"/>
        </w:rPr>
        <w:t>letów</w:t>
      </w:r>
      <w:r w:rsidR="003A1927" w:rsidRPr="00B635B7">
        <w:rPr>
          <w:rFonts w:ascii="Tahoma" w:hAnsi="Tahoma" w:cs="Tahoma"/>
          <w:color w:val="000000"/>
        </w:rPr>
        <w:t>,</w:t>
      </w:r>
      <w:r w:rsidRPr="00B635B7">
        <w:rPr>
          <w:rFonts w:ascii="Tahoma" w:hAnsi="Tahoma" w:cs="Tahoma"/>
          <w:color w:val="000000"/>
        </w:rPr>
        <w:t xml:space="preserve"> SPO umożliwi kontrolę biletów nabytych przy użyciu Kart EMV lub Zewnętrznych Aplikacji Mobilnych</w:t>
      </w:r>
      <w:r w:rsidR="00566B40" w:rsidRPr="00B635B7">
        <w:rPr>
          <w:rFonts w:ascii="Tahoma" w:hAnsi="Tahoma" w:cs="Tahoma"/>
          <w:color w:val="000000"/>
        </w:rPr>
        <w:t xml:space="preserve"> </w:t>
      </w:r>
      <w:r w:rsidR="008F6070" w:rsidRPr="00B635B7">
        <w:rPr>
          <w:rFonts w:ascii="Tahoma" w:hAnsi="Tahoma" w:cs="Tahoma"/>
          <w:color w:val="000000"/>
        </w:rPr>
        <w:t xml:space="preserve">albo </w:t>
      </w:r>
      <w:r w:rsidR="00566B40" w:rsidRPr="00B635B7">
        <w:rPr>
          <w:rFonts w:ascii="Tahoma" w:hAnsi="Tahoma" w:cs="Tahoma"/>
          <w:color w:val="000000"/>
        </w:rPr>
        <w:t>pochodzących z e-magazynu SPO</w:t>
      </w:r>
      <w:r w:rsidRPr="00B635B7">
        <w:rPr>
          <w:rFonts w:ascii="Tahoma" w:hAnsi="Tahoma" w:cs="Tahoma"/>
          <w:color w:val="000000"/>
        </w:rPr>
        <w:t>.</w:t>
      </w:r>
    </w:p>
    <w:p w14:paraId="3911DCB2" w14:textId="77777777" w:rsidR="003C597D" w:rsidRPr="00B635B7" w:rsidRDefault="003C597D" w:rsidP="003A1927">
      <w:pPr>
        <w:spacing w:after="0" w:line="360" w:lineRule="auto"/>
        <w:ind w:firstLine="567"/>
        <w:jc w:val="both"/>
        <w:rPr>
          <w:rFonts w:ascii="Tahoma" w:hAnsi="Tahoma" w:cs="Tahoma"/>
          <w:color w:val="000000"/>
        </w:rPr>
      </w:pPr>
      <w:r w:rsidRPr="00B635B7">
        <w:rPr>
          <w:rFonts w:ascii="Tahoma" w:hAnsi="Tahoma" w:cs="Tahoma"/>
          <w:color w:val="000000"/>
        </w:rPr>
        <w:t xml:space="preserve">Kontroler </w:t>
      </w:r>
      <w:r w:rsidR="001C7C66" w:rsidRPr="00B635B7">
        <w:rPr>
          <w:rFonts w:ascii="Tahoma" w:hAnsi="Tahoma" w:cs="Tahoma"/>
          <w:color w:val="000000"/>
        </w:rPr>
        <w:t>Biletów</w:t>
      </w:r>
      <w:r w:rsidRPr="00B635B7">
        <w:rPr>
          <w:rFonts w:ascii="Tahoma" w:hAnsi="Tahoma" w:cs="Tahoma"/>
          <w:color w:val="000000"/>
        </w:rPr>
        <w:t xml:space="preserve"> wsiada do po</w:t>
      </w:r>
      <w:r w:rsidR="00AE5049" w:rsidRPr="00B635B7">
        <w:rPr>
          <w:rFonts w:ascii="Tahoma" w:hAnsi="Tahoma" w:cs="Tahoma"/>
          <w:color w:val="000000"/>
        </w:rPr>
        <w:t>jazdu, zaznacza (lub wpisuje) do Czytnika Kontrolerskiego</w:t>
      </w:r>
      <w:r w:rsidRPr="00B635B7">
        <w:rPr>
          <w:rFonts w:ascii="Tahoma" w:hAnsi="Tahoma" w:cs="Tahoma"/>
          <w:color w:val="000000"/>
        </w:rPr>
        <w:t xml:space="preserve"> numer boczny pojazdu</w:t>
      </w:r>
      <w:r w:rsidR="008F6070" w:rsidRPr="00B635B7">
        <w:rPr>
          <w:rFonts w:ascii="Tahoma" w:hAnsi="Tahoma" w:cs="Tahoma"/>
          <w:color w:val="000000"/>
        </w:rPr>
        <w:t>,</w:t>
      </w:r>
      <w:r w:rsidRPr="00B635B7">
        <w:rPr>
          <w:rFonts w:ascii="Tahoma" w:hAnsi="Tahoma" w:cs="Tahoma"/>
          <w:color w:val="000000"/>
        </w:rPr>
        <w:t xml:space="preserve"> </w:t>
      </w:r>
      <w:r w:rsidR="00AE5049" w:rsidRPr="00B635B7">
        <w:rPr>
          <w:rFonts w:ascii="Tahoma" w:hAnsi="Tahoma" w:cs="Tahoma"/>
          <w:color w:val="000000"/>
        </w:rPr>
        <w:t>w którym się znajduje, co powoduje zablokowanie Kasowników Mobilnych</w:t>
      </w:r>
      <w:r w:rsidR="001C7C66" w:rsidRPr="00B635B7">
        <w:rPr>
          <w:rFonts w:ascii="Tahoma" w:hAnsi="Tahoma" w:cs="Tahoma"/>
          <w:color w:val="000000"/>
        </w:rPr>
        <w:t xml:space="preserve"> w danym autobusie. Kontroler Biletów </w:t>
      </w:r>
      <w:r w:rsidR="00AE5049" w:rsidRPr="00B635B7">
        <w:rPr>
          <w:rFonts w:ascii="Tahoma" w:hAnsi="Tahoma" w:cs="Tahoma"/>
          <w:color w:val="000000"/>
        </w:rPr>
        <w:t>kontroluje bilet poprzez przyłożenie Czytnika do</w:t>
      </w:r>
      <w:r w:rsidR="008F6070" w:rsidRPr="00B635B7">
        <w:rPr>
          <w:rFonts w:ascii="Tahoma" w:hAnsi="Tahoma" w:cs="Tahoma"/>
          <w:color w:val="000000"/>
        </w:rPr>
        <w:t> </w:t>
      </w:r>
      <w:r w:rsidR="001C7C66" w:rsidRPr="00B635B7">
        <w:rPr>
          <w:rFonts w:ascii="Tahoma" w:hAnsi="Tahoma" w:cs="Tahoma"/>
          <w:color w:val="000000"/>
        </w:rPr>
        <w:t>Kart</w:t>
      </w:r>
      <w:r w:rsidR="00932030" w:rsidRPr="00B635B7">
        <w:rPr>
          <w:rFonts w:ascii="Tahoma" w:hAnsi="Tahoma" w:cs="Tahoma"/>
          <w:color w:val="000000"/>
        </w:rPr>
        <w:t>y</w:t>
      </w:r>
      <w:r w:rsidR="001C7C66" w:rsidRPr="00B635B7">
        <w:rPr>
          <w:rFonts w:ascii="Tahoma" w:hAnsi="Tahoma" w:cs="Tahoma"/>
          <w:color w:val="000000"/>
        </w:rPr>
        <w:t xml:space="preserve"> EMV </w:t>
      </w:r>
      <w:r w:rsidR="00AE5049" w:rsidRPr="00B635B7">
        <w:rPr>
          <w:rFonts w:ascii="Tahoma" w:hAnsi="Tahoma" w:cs="Tahoma"/>
          <w:color w:val="000000"/>
        </w:rPr>
        <w:t>lub bilet</w:t>
      </w:r>
      <w:r w:rsidR="008F6070" w:rsidRPr="00B635B7">
        <w:rPr>
          <w:rFonts w:ascii="Tahoma" w:hAnsi="Tahoma" w:cs="Tahoma"/>
          <w:color w:val="000000"/>
        </w:rPr>
        <w:t>u</w:t>
      </w:r>
      <w:r w:rsidR="00AE5049" w:rsidRPr="00B635B7">
        <w:rPr>
          <w:rFonts w:ascii="Tahoma" w:hAnsi="Tahoma" w:cs="Tahoma"/>
          <w:color w:val="000000"/>
        </w:rPr>
        <w:t xml:space="preserve"> zakupion</w:t>
      </w:r>
      <w:r w:rsidR="008F6070" w:rsidRPr="00B635B7">
        <w:rPr>
          <w:rFonts w:ascii="Tahoma" w:hAnsi="Tahoma" w:cs="Tahoma"/>
          <w:color w:val="000000"/>
        </w:rPr>
        <w:t>ego</w:t>
      </w:r>
      <w:r w:rsidR="00AE5049" w:rsidRPr="00B635B7">
        <w:rPr>
          <w:rFonts w:ascii="Tahoma" w:hAnsi="Tahoma" w:cs="Tahoma"/>
          <w:color w:val="000000"/>
        </w:rPr>
        <w:t xml:space="preserve"> przez Zewnętrzne Aplikacje Mobilne </w:t>
      </w:r>
      <w:r w:rsidR="008F6070" w:rsidRPr="00B635B7">
        <w:rPr>
          <w:rFonts w:ascii="Tahoma" w:hAnsi="Tahoma" w:cs="Tahoma"/>
          <w:color w:val="000000"/>
        </w:rPr>
        <w:t xml:space="preserve">albo </w:t>
      </w:r>
      <w:r w:rsidR="00932030" w:rsidRPr="00B635B7">
        <w:rPr>
          <w:rFonts w:ascii="Tahoma" w:hAnsi="Tahoma" w:cs="Tahoma"/>
          <w:color w:val="000000"/>
        </w:rPr>
        <w:t>bilet</w:t>
      </w:r>
      <w:r w:rsidR="008F6070" w:rsidRPr="00B635B7">
        <w:rPr>
          <w:rFonts w:ascii="Tahoma" w:hAnsi="Tahoma" w:cs="Tahoma"/>
          <w:color w:val="000000"/>
        </w:rPr>
        <w:t>u</w:t>
      </w:r>
      <w:r w:rsidR="00932030" w:rsidRPr="00B635B7">
        <w:rPr>
          <w:rFonts w:ascii="Tahoma" w:hAnsi="Tahoma" w:cs="Tahoma"/>
          <w:color w:val="000000"/>
        </w:rPr>
        <w:t xml:space="preserve"> zakupion</w:t>
      </w:r>
      <w:r w:rsidR="008F6070" w:rsidRPr="00B635B7">
        <w:rPr>
          <w:rFonts w:ascii="Tahoma" w:hAnsi="Tahoma" w:cs="Tahoma"/>
          <w:color w:val="000000"/>
        </w:rPr>
        <w:t>ego</w:t>
      </w:r>
      <w:r w:rsidR="00932030" w:rsidRPr="00B635B7">
        <w:rPr>
          <w:rFonts w:ascii="Tahoma" w:hAnsi="Tahoma" w:cs="Tahoma"/>
          <w:color w:val="000000"/>
        </w:rPr>
        <w:t xml:space="preserve"> z </w:t>
      </w:r>
      <w:r w:rsidR="00AE5049" w:rsidRPr="00B635B7">
        <w:rPr>
          <w:rFonts w:ascii="Tahoma" w:hAnsi="Tahoma" w:cs="Tahoma"/>
          <w:color w:val="000000"/>
        </w:rPr>
        <w:t xml:space="preserve">e-magazynu SPO </w:t>
      </w:r>
      <w:r w:rsidR="008F6070" w:rsidRPr="00B635B7">
        <w:rPr>
          <w:rFonts w:ascii="Tahoma" w:hAnsi="Tahoma" w:cs="Tahoma"/>
          <w:color w:val="000000"/>
        </w:rPr>
        <w:t xml:space="preserve">– </w:t>
      </w:r>
      <w:r w:rsidR="001C7C66" w:rsidRPr="00B635B7">
        <w:rPr>
          <w:rFonts w:ascii="Tahoma" w:hAnsi="Tahoma" w:cs="Tahoma"/>
          <w:color w:val="000000"/>
        </w:rPr>
        <w:t>wyświetlane</w:t>
      </w:r>
      <w:r w:rsidR="00AE5049" w:rsidRPr="00B635B7">
        <w:rPr>
          <w:rFonts w:ascii="Tahoma" w:hAnsi="Tahoma" w:cs="Tahoma"/>
          <w:color w:val="000000"/>
        </w:rPr>
        <w:t>go na ekranie smartfonu</w:t>
      </w:r>
      <w:r w:rsidR="001C7C66" w:rsidRPr="00B635B7">
        <w:rPr>
          <w:rFonts w:ascii="Tahoma" w:hAnsi="Tahoma" w:cs="Tahoma"/>
          <w:color w:val="000000"/>
        </w:rPr>
        <w:t>. Po zakończeniu kontroli, Kontroler może zaznaczyć koniec kontroli w danym pojeździe i odblokować Kasowniki Mobilne lub opuścić pojazd</w:t>
      </w:r>
      <w:r w:rsidR="008F6070" w:rsidRPr="00B635B7">
        <w:rPr>
          <w:rFonts w:ascii="Tahoma" w:hAnsi="Tahoma" w:cs="Tahoma"/>
          <w:color w:val="000000"/>
        </w:rPr>
        <w:t xml:space="preserve">. </w:t>
      </w:r>
      <w:r w:rsidR="001C7C66" w:rsidRPr="00B635B7">
        <w:rPr>
          <w:rFonts w:ascii="Tahoma" w:hAnsi="Tahoma" w:cs="Tahoma"/>
          <w:color w:val="000000"/>
        </w:rPr>
        <w:t xml:space="preserve">Kasowniki Mobilne powinny się odblokować automatycznie po </w:t>
      </w:r>
      <w:r w:rsidR="00F633E9" w:rsidRPr="00B635B7">
        <w:rPr>
          <w:rFonts w:ascii="Tahoma" w:hAnsi="Tahoma" w:cs="Tahoma"/>
          <w:color w:val="000000"/>
        </w:rPr>
        <w:t xml:space="preserve">2 </w:t>
      </w:r>
      <w:r w:rsidR="001C7C66" w:rsidRPr="00B635B7">
        <w:rPr>
          <w:rFonts w:ascii="Tahoma" w:hAnsi="Tahoma" w:cs="Tahoma"/>
          <w:color w:val="000000"/>
        </w:rPr>
        <w:t>minutach od</w:t>
      </w:r>
      <w:r w:rsidR="008F6070" w:rsidRPr="00B635B7">
        <w:rPr>
          <w:rFonts w:ascii="Tahoma" w:hAnsi="Tahoma" w:cs="Tahoma"/>
          <w:color w:val="000000"/>
        </w:rPr>
        <w:t> </w:t>
      </w:r>
      <w:r w:rsidR="001C7C66" w:rsidRPr="00B635B7">
        <w:rPr>
          <w:rFonts w:ascii="Tahoma" w:hAnsi="Tahoma" w:cs="Tahoma"/>
          <w:color w:val="000000"/>
        </w:rPr>
        <w:t>zablokowania.</w:t>
      </w:r>
    </w:p>
    <w:p w14:paraId="7D4C64B6" w14:textId="77777777" w:rsidR="00EE4105" w:rsidRPr="00B635B7" w:rsidRDefault="00EE4105" w:rsidP="00D76588">
      <w:pPr>
        <w:pStyle w:val="Nagwek3"/>
      </w:pPr>
      <w:bookmarkStart w:id="28" w:name="_Toc86620644"/>
      <w:r w:rsidRPr="00B635B7">
        <w:t>Wymagania funkcjonalne</w:t>
      </w:r>
      <w:bookmarkEnd w:id="28"/>
    </w:p>
    <w:p w14:paraId="76C0A854" w14:textId="5729166A" w:rsidR="00EE4105" w:rsidRDefault="00EE4105" w:rsidP="003A1927">
      <w:pPr>
        <w:spacing w:after="0" w:line="360" w:lineRule="auto"/>
        <w:ind w:firstLine="567"/>
        <w:jc w:val="both"/>
        <w:rPr>
          <w:rFonts w:ascii="Tahoma" w:hAnsi="Tahoma" w:cs="Tahoma"/>
          <w:color w:val="000000"/>
        </w:rPr>
      </w:pPr>
      <w:r w:rsidRPr="00B635B7">
        <w:rPr>
          <w:rFonts w:ascii="Tahoma" w:hAnsi="Tahoma" w:cs="Tahoma"/>
          <w:color w:val="000000"/>
        </w:rPr>
        <w:t>Dostarczony i zainstalowany w ramach zamówienia S</w:t>
      </w:r>
      <w:r w:rsidR="00433E79" w:rsidRPr="00B635B7">
        <w:rPr>
          <w:rFonts w:ascii="Tahoma" w:hAnsi="Tahoma" w:cs="Tahoma"/>
          <w:color w:val="000000"/>
        </w:rPr>
        <w:t xml:space="preserve">ystem Centralny musi umożliwiać </w:t>
      </w:r>
      <w:r w:rsidRPr="00B635B7">
        <w:rPr>
          <w:rFonts w:ascii="Tahoma" w:hAnsi="Tahoma" w:cs="Tahoma"/>
          <w:color w:val="000000"/>
        </w:rPr>
        <w:t>zarządzani</w:t>
      </w:r>
      <w:r w:rsidR="00B87471" w:rsidRPr="00B635B7">
        <w:rPr>
          <w:rFonts w:ascii="Tahoma" w:hAnsi="Tahoma" w:cs="Tahoma"/>
          <w:color w:val="000000"/>
        </w:rPr>
        <w:t>e</w:t>
      </w:r>
      <w:r w:rsidRPr="00B635B7">
        <w:rPr>
          <w:rFonts w:ascii="Tahoma" w:hAnsi="Tahoma" w:cs="Tahoma"/>
          <w:color w:val="000000"/>
        </w:rPr>
        <w:t>, poprzez dostęp zdalny, wszy</w:t>
      </w:r>
      <w:r w:rsidR="00444ACD" w:rsidRPr="00B635B7">
        <w:rPr>
          <w:rFonts w:ascii="Tahoma" w:hAnsi="Tahoma" w:cs="Tahoma"/>
          <w:color w:val="000000"/>
        </w:rPr>
        <w:t>stkimi funkcjonalnościami oraz u</w:t>
      </w:r>
      <w:r w:rsidRPr="00B635B7">
        <w:rPr>
          <w:rFonts w:ascii="Tahoma" w:hAnsi="Tahoma" w:cs="Tahoma"/>
          <w:color w:val="000000"/>
        </w:rPr>
        <w:t xml:space="preserve">rządzeniami dostarczonymi w ramach zamówienia. </w:t>
      </w:r>
      <w:r w:rsidR="00D840F1" w:rsidRPr="00B635B7">
        <w:rPr>
          <w:rFonts w:ascii="Tahoma" w:hAnsi="Tahoma" w:cs="Tahoma"/>
          <w:color w:val="000000"/>
        </w:rPr>
        <w:t>Zamawiający musi mieć możliwo</w:t>
      </w:r>
      <w:r w:rsidR="00457E9C" w:rsidRPr="00B635B7">
        <w:rPr>
          <w:rFonts w:ascii="Tahoma" w:hAnsi="Tahoma" w:cs="Tahoma"/>
          <w:color w:val="000000"/>
        </w:rPr>
        <w:t>ść włączenia nowego u</w:t>
      </w:r>
      <w:r w:rsidR="00D840F1" w:rsidRPr="00B635B7">
        <w:rPr>
          <w:rFonts w:ascii="Tahoma" w:hAnsi="Tahoma" w:cs="Tahoma"/>
          <w:color w:val="000000"/>
        </w:rPr>
        <w:t>rządzenia do SPO w dowolnym momenci</w:t>
      </w:r>
      <w:r w:rsidR="00444ACD" w:rsidRPr="00B635B7">
        <w:rPr>
          <w:rFonts w:ascii="Tahoma" w:hAnsi="Tahoma" w:cs="Tahoma"/>
          <w:color w:val="000000"/>
        </w:rPr>
        <w:t>e, równie</w:t>
      </w:r>
      <w:r w:rsidR="00D91399" w:rsidRPr="00B635B7">
        <w:rPr>
          <w:rFonts w:ascii="Tahoma" w:hAnsi="Tahoma" w:cs="Tahoma"/>
          <w:color w:val="000000"/>
        </w:rPr>
        <w:t>ż po etapie wdrożenia S</w:t>
      </w:r>
      <w:r w:rsidR="00D840F1" w:rsidRPr="00B635B7">
        <w:rPr>
          <w:rFonts w:ascii="Tahoma" w:hAnsi="Tahoma" w:cs="Tahoma"/>
          <w:color w:val="000000"/>
        </w:rPr>
        <w:t xml:space="preserve">ystemu. </w:t>
      </w:r>
    </w:p>
    <w:p w14:paraId="6A0376B2" w14:textId="77777777" w:rsidR="00FD4965" w:rsidRDefault="00FD4965" w:rsidP="00FD4965">
      <w:pPr>
        <w:spacing w:after="0" w:line="360" w:lineRule="auto"/>
        <w:ind w:firstLine="567"/>
        <w:jc w:val="both"/>
        <w:rPr>
          <w:rFonts w:ascii="Tahoma" w:hAnsi="Tahoma" w:cs="Tahoma"/>
        </w:rPr>
      </w:pPr>
      <w:r>
        <w:rPr>
          <w:rFonts w:ascii="Tahoma" w:hAnsi="Tahoma" w:cs="Tahoma"/>
        </w:rPr>
        <w:lastRenderedPageBreak/>
        <w:t>Zamawiający w ramach zarządzania w SPO powinien mieć możliwość:</w:t>
      </w:r>
    </w:p>
    <w:p w14:paraId="21ED7DE8"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color w:val="00B050"/>
          <w:lang w:eastAsia="pl-PL"/>
        </w:rPr>
      </w:pPr>
      <w:r>
        <w:rPr>
          <w:rFonts w:ascii="Tahoma" w:eastAsia="Times New Roman" w:hAnsi="Tahoma" w:cs="Tahoma"/>
          <w:color w:val="00B050"/>
          <w:lang w:eastAsia="pl-PL"/>
        </w:rPr>
        <w:t>zdalnego zarządzania urządzeniami w SPO; Zamawiający musi mieć możliwość zdalnego zarządzania urządzeniami w SPO w zakresie minimum: monitorowanie stanu urządzeń, włączanie/wyłączenie urządzeń, zmiana taryfy, zmiana wyświetlanych komunikatów oraz inne wynikające z dokumentacji przetargowej.</w:t>
      </w:r>
    </w:p>
    <w:p w14:paraId="2F03EEB2"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ewidencjonowania zdarzeń transakcyjnych;</w:t>
      </w:r>
    </w:p>
    <w:p w14:paraId="44E8EC18"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color w:val="00B050"/>
          <w:lang w:eastAsia="pl-PL"/>
        </w:rPr>
      </w:pPr>
      <w:bookmarkStart w:id="29" w:name="_Hlk99356202"/>
      <w:r>
        <w:rPr>
          <w:rFonts w:ascii="Tahoma" w:eastAsia="Times New Roman" w:hAnsi="Tahoma" w:cs="Tahoma"/>
          <w:color w:val="00B050"/>
          <w:lang w:eastAsia="pl-PL"/>
        </w:rPr>
        <w:t>definiowania zakresu raportów; SPO powinien umożliwić wygenerowanie raportu na temat każdego elementu znajdującego się w SPO. Zamawiający powinien mieć możliwość zdefiniowania zakresu z perspektywy atrybutów jakie dotyczą danego artefaktu;</w:t>
      </w:r>
    </w:p>
    <w:bookmarkEnd w:id="29"/>
    <w:p w14:paraId="36B62EDC"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ustawiania automatycznego generowania raportów;</w:t>
      </w:r>
    </w:p>
    <w:p w14:paraId="0630751C"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color w:val="00B050"/>
          <w:lang w:eastAsia="pl-PL"/>
        </w:rPr>
      </w:pPr>
      <w:bookmarkStart w:id="30" w:name="_Hlk99356222"/>
      <w:r>
        <w:rPr>
          <w:rFonts w:ascii="Tahoma" w:eastAsia="Times New Roman" w:hAnsi="Tahoma" w:cs="Tahoma"/>
          <w:color w:val="00B050"/>
          <w:lang w:eastAsia="pl-PL"/>
        </w:rPr>
        <w:t>definiowania okresów przechowywania danych, ich zakresu, momentu usunięcia; (wszystkie artefakty (dane) dostępne w systemie).</w:t>
      </w:r>
    </w:p>
    <w:bookmarkEnd w:id="30"/>
    <w:p w14:paraId="0C0955B8"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nadawania różnego poziomu uprawnień do SPO wybranym użytkownikom;</w:t>
      </w:r>
    </w:p>
    <w:p w14:paraId="5D2A1D34"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zmiany i redefiniowania treści wyświetlanych na ekranach Kasowników Mobilnych;</w:t>
      </w:r>
    </w:p>
    <w:p w14:paraId="33AF37EC"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color w:val="00B050"/>
          <w:lang w:eastAsia="pl-PL"/>
        </w:rPr>
      </w:pPr>
      <w:r>
        <w:rPr>
          <w:rFonts w:ascii="Tahoma" w:eastAsia="Times New Roman" w:hAnsi="Tahoma" w:cs="Tahoma"/>
          <w:color w:val="00B050"/>
          <w:lang w:eastAsia="pl-PL"/>
        </w:rPr>
        <w:t>zmiany i redefiniowania treści wyświetlanych w Portalu Pasażera; Zamawiający dopuszcza rozwiązanie, w którym treściami w Portalu Pasażera będzie można zarządzać z poziomu administracyjnego Portalu Pasażera, a nie z poziomu Systemu Centralnego.</w:t>
      </w:r>
    </w:p>
    <w:p w14:paraId="64011F04"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color w:val="00B050"/>
          <w:lang w:eastAsia="pl-PL"/>
        </w:rPr>
      </w:pPr>
      <w:r>
        <w:rPr>
          <w:rFonts w:ascii="Tahoma" w:eastAsia="Times New Roman" w:hAnsi="Tahoma" w:cs="Tahoma"/>
          <w:color w:val="00B050"/>
          <w:lang w:eastAsia="pl-PL"/>
        </w:rPr>
        <w:t>wygenerowania nowej taryfy biletowej; System musi uwzględnić potencjalne zmiany w modelu budowania taryfy opłat. W szczególności chodzi o wygenerowanie nowych wartości dla istniejących biletów w oparciu o dane analityczne pochodzące z SPO. System musi również mieć możliwość wygenerowania nowej taryfy opłat, np. poprzez zaproponowanie nowych biletów czasowych, które mogłyby zastąpić istniejące bilety. Algorytm ma pozwalać na optymalizację pod kątem kosztowym, pod kątem liczby sprzedawanych biletów: na danych liniach, w określonych godzinach/dniach.</w:t>
      </w:r>
    </w:p>
    <w:p w14:paraId="1A0FC4D5"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color w:val="00B050"/>
          <w:lang w:eastAsia="pl-PL"/>
        </w:rPr>
      </w:pPr>
      <w:r>
        <w:rPr>
          <w:rFonts w:ascii="Tahoma" w:eastAsia="Times New Roman" w:hAnsi="Tahoma" w:cs="Tahoma"/>
          <w:color w:val="00B050"/>
          <w:lang w:eastAsia="pl-PL"/>
        </w:rPr>
        <w:t xml:space="preserve">konfiguracji taryfy biletowej; Zamawiający oczekuje implementacji taryfy biletowej </w:t>
      </w:r>
      <w:r>
        <w:rPr>
          <w:rFonts w:ascii="Tahoma" w:eastAsia="Times New Roman" w:hAnsi="Tahoma" w:cs="Tahoma"/>
          <w:color w:val="00B050"/>
          <w:lang w:eastAsia="pl-PL"/>
        </w:rPr>
        <w:br/>
        <w:t>w kasownikach bilet jednorazowy ma być ważny w danym pojeździe w nieprzekraczającym czasie ważności biletu do 60 minut. Bilet jest ważny i widoczny dla kontrolera w danym kursie i konkretnym pojeździe. Zamawiający musi mieć w przyszłości możliwość zmiany tego parametru.</w:t>
      </w:r>
    </w:p>
    <w:p w14:paraId="69FED3D4"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obsługi bieżącej taryfy biletowej;</w:t>
      </w:r>
    </w:p>
    <w:p w14:paraId="70114B8C"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wprowadzania cen oraz rodzajów biletów: jednoprzejazdowych, czasowych i okresowych (rodzaje biletów zostaną podane przez Zamawiającego w trakcie realizacji projektu);</w:t>
      </w:r>
    </w:p>
    <w:p w14:paraId="628C2A66"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zdalnej zmiany taryfy opłat i propagacji zmian do Kasowników Mobilnych;</w:t>
      </w:r>
    </w:p>
    <w:p w14:paraId="364384AA" w14:textId="77777777" w:rsidR="00FD4965" w:rsidRDefault="00FD4965" w:rsidP="00FD4965">
      <w:pPr>
        <w:pStyle w:val="Akapitzlist"/>
        <w:numPr>
          <w:ilvl w:val="0"/>
          <w:numId w:val="6"/>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dodawania lub usuwania użytkownika API e-magazynu wraz z przypisywaniem mu parametrów.</w:t>
      </w:r>
    </w:p>
    <w:p w14:paraId="57454007" w14:textId="77777777" w:rsidR="00FD4965" w:rsidRDefault="00FD4965" w:rsidP="00FD4965">
      <w:pPr>
        <w:spacing w:after="0" w:line="360" w:lineRule="auto"/>
        <w:ind w:firstLine="567"/>
        <w:jc w:val="both"/>
        <w:rPr>
          <w:rFonts w:ascii="Tahoma" w:eastAsia="Times New Roman" w:hAnsi="Tahoma" w:cs="Tahoma"/>
          <w:lang w:eastAsia="pl-PL"/>
        </w:rPr>
      </w:pPr>
      <w:r>
        <w:rPr>
          <w:rFonts w:ascii="Tahoma" w:eastAsia="Times New Roman" w:hAnsi="Tahoma" w:cs="Tahoma"/>
          <w:lang w:eastAsia="pl-PL"/>
        </w:rPr>
        <w:lastRenderedPageBreak/>
        <w:t xml:space="preserve">Podstawowe funkcje, które muszą zostać zapewnione przez System Poboru Opłat (SPO), są następujące: </w:t>
      </w:r>
    </w:p>
    <w:p w14:paraId="16B63752" w14:textId="77777777" w:rsidR="00FD4965" w:rsidRDefault="00FD4965" w:rsidP="00FD4965">
      <w:pPr>
        <w:pStyle w:val="Akapitzlist"/>
        <w:numPr>
          <w:ilvl w:val="0"/>
          <w:numId w:val="7"/>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zapłata za bilet przez pasażera przy pomocy Karty EMV, bez konieczności wpisywania kodu PIN w Kasowniku Mobilnym;</w:t>
      </w:r>
    </w:p>
    <w:p w14:paraId="6774F20B" w14:textId="77777777" w:rsidR="00FD4965" w:rsidRDefault="00FD4965" w:rsidP="00FD4965">
      <w:pPr>
        <w:pStyle w:val="Akapitzlist"/>
        <w:numPr>
          <w:ilvl w:val="0"/>
          <w:numId w:val="7"/>
        </w:numPr>
        <w:spacing w:after="0" w:line="360" w:lineRule="auto"/>
        <w:ind w:left="357" w:hanging="357"/>
        <w:jc w:val="both"/>
        <w:rPr>
          <w:rFonts w:ascii="Tahoma" w:eastAsia="Times New Roman" w:hAnsi="Tahoma" w:cs="Tahoma"/>
          <w:color w:val="00B050"/>
          <w:lang w:eastAsia="pl-PL"/>
        </w:rPr>
      </w:pPr>
      <w:bookmarkStart w:id="31" w:name="_Hlk99356330"/>
      <w:r w:rsidRPr="004751F2">
        <w:rPr>
          <w:rFonts w:ascii="Tahoma" w:eastAsia="Times New Roman" w:hAnsi="Tahoma" w:cs="Tahoma"/>
          <w:color w:val="00B050"/>
          <w:lang w:eastAsia="pl-PL"/>
        </w:rPr>
        <w:t xml:space="preserve">zapłata </w:t>
      </w:r>
      <w:r>
        <w:rPr>
          <w:rFonts w:ascii="Tahoma" w:eastAsia="Times New Roman" w:hAnsi="Tahoma" w:cs="Tahoma"/>
          <w:color w:val="00B050"/>
          <w:lang w:eastAsia="pl-PL"/>
        </w:rPr>
        <w:t>za bilet, poprzez zewnętrzny system sprzedażowy, pochodzący z e-magazynu uruchomionego jako część SPO; Oferta Zewnętrznych Aplikacji Mobilnych nie będzie dostępna w Kasownikach Mobilnych. Wyłącznie bilety generowane za pomocą SPO. Zewnętrzny system sprzedażowy to biletomaty.</w:t>
      </w:r>
    </w:p>
    <w:bookmarkEnd w:id="31"/>
    <w:p w14:paraId="0C76851D" w14:textId="77777777" w:rsidR="00FD4965" w:rsidRDefault="00FD4965" w:rsidP="00FD4965">
      <w:pPr>
        <w:pStyle w:val="Akapitzlist"/>
        <w:numPr>
          <w:ilvl w:val="0"/>
          <w:numId w:val="7"/>
        </w:numPr>
        <w:spacing w:after="0" w:line="360" w:lineRule="auto"/>
        <w:ind w:left="357" w:hanging="357"/>
        <w:jc w:val="both"/>
        <w:rPr>
          <w:rFonts w:ascii="Tahoma" w:eastAsia="Times New Roman" w:hAnsi="Tahoma" w:cs="Tahoma"/>
          <w:color w:val="00B050"/>
          <w:lang w:eastAsia="pl-PL"/>
        </w:rPr>
      </w:pPr>
      <w:r>
        <w:rPr>
          <w:rFonts w:ascii="Tahoma" w:eastAsia="Times New Roman" w:hAnsi="Tahoma" w:cs="Tahoma"/>
          <w:color w:val="00B050"/>
          <w:lang w:eastAsia="pl-PL"/>
        </w:rPr>
        <w:t>zakup biletu okresowego przez Portal Pasażera; Identyfikatorem biletu okresowego będą kody QR wyświetlane na ekranach smartfonów lub wydrukowane na papierze. Kody QR powinny nieść taki zakres informacyjny dotyczący pasażera, aby kontroler biletów był w stanie jednoznacznie określić, po okazaniu dokumentu identyfikacyjnego (legitymacja szkolna, dowód, prawo jazdy lub inny honorowany dokument potwierdzający tożsamość), że pasażer posiadający bilet w formie kodu QR jest faktycznie osobą uprawnioną do przejazdu na tym bilecie w formie kodu QR. Zdaniem Zamawiającego bezpieczna weryfikacja będzie prowadzona na podstawie imienia, nazwiska i daty urodzenia.</w:t>
      </w:r>
    </w:p>
    <w:p w14:paraId="39DD5957" w14:textId="77777777" w:rsidR="00FD4965" w:rsidRDefault="00FD4965" w:rsidP="00FD4965">
      <w:pPr>
        <w:pStyle w:val="Akapitzlist"/>
        <w:numPr>
          <w:ilvl w:val="0"/>
          <w:numId w:val="7"/>
        </w:numPr>
        <w:spacing w:after="0" w:line="360" w:lineRule="auto"/>
        <w:ind w:left="357" w:hanging="357"/>
        <w:jc w:val="both"/>
        <w:rPr>
          <w:rFonts w:ascii="Tahoma" w:eastAsia="Times New Roman" w:hAnsi="Tahoma" w:cs="Tahoma"/>
          <w:color w:val="00B050"/>
          <w:lang w:eastAsia="pl-PL"/>
        </w:rPr>
      </w:pPr>
      <w:r>
        <w:rPr>
          <w:rFonts w:ascii="Tahoma" w:eastAsia="Times New Roman" w:hAnsi="Tahoma" w:cs="Tahoma"/>
          <w:color w:val="00B050"/>
          <w:lang w:eastAsia="pl-PL"/>
        </w:rPr>
        <w:t>umożliwienie pasażerowi podróżowania z biletem kupionym w Kasowniku Mobilnym, Zewnętrznej Aplikacji Mobilnej, Portalu Pasażera lub zewnętrznym systemie sprzedażowym; (Za pomocą SPO pasażer będzie mógł kupić bilet: w kasowniku mobilnym, poprzez zewnętrzną aplikację mobilną, poprzez portal pasażera lub z zewnętrznego systemu sprzedażowego, np. biletomaty).</w:t>
      </w:r>
    </w:p>
    <w:p w14:paraId="7BB93418" w14:textId="77777777" w:rsidR="00FD4965" w:rsidRDefault="00FD4965" w:rsidP="00FD4965">
      <w:pPr>
        <w:pStyle w:val="Akapitzlist"/>
        <w:numPr>
          <w:ilvl w:val="0"/>
          <w:numId w:val="7"/>
        </w:numPr>
        <w:spacing w:after="0" w:line="360" w:lineRule="auto"/>
        <w:ind w:left="357" w:hanging="357"/>
        <w:jc w:val="both"/>
        <w:rPr>
          <w:rFonts w:ascii="Tahoma" w:eastAsia="Times New Roman" w:hAnsi="Tahoma" w:cs="Tahoma"/>
          <w:lang w:eastAsia="pl-PL"/>
        </w:rPr>
      </w:pPr>
      <w:r>
        <w:rPr>
          <w:rFonts w:ascii="Tahoma" w:eastAsia="Times New Roman" w:hAnsi="Tahoma" w:cs="Tahoma"/>
          <w:lang w:eastAsia="pl-PL"/>
        </w:rPr>
        <w:t>rejestracja i przechowywanie wszystkich</w:t>
      </w:r>
      <w:r>
        <w:rPr>
          <w:rFonts w:ascii="Tahoma" w:hAnsi="Tahoma" w:cs="Tahoma"/>
        </w:rPr>
        <w:t xml:space="preserve"> danych transakcyjnych dokonywanych w SPO – o minimalnym zakresie:</w:t>
      </w:r>
    </w:p>
    <w:p w14:paraId="0B108697"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kanał sprzedaży;</w:t>
      </w:r>
    </w:p>
    <w:p w14:paraId="14080ABA"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data sprzedaży;</w:t>
      </w:r>
    </w:p>
    <w:p w14:paraId="13903A12"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czas sprzedaży;</w:t>
      </w:r>
    </w:p>
    <w:p w14:paraId="1F10765E"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wartość sprzedaży;</w:t>
      </w:r>
    </w:p>
    <w:p w14:paraId="5599C5F8"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wartość ulgi;</w:t>
      </w:r>
    </w:p>
    <w:p w14:paraId="074CA26C"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rodzaj biletu/biletów;</w:t>
      </w:r>
    </w:p>
    <w:p w14:paraId="21FFCF38"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numer boczny autobusu, w którym dokonano transakcji (jeśli dotyczy);</w:t>
      </w:r>
    </w:p>
    <w:p w14:paraId="6DBD63D8"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Token Karty EMV (jeśli dotyczy);</w:t>
      </w:r>
    </w:p>
    <w:p w14:paraId="15AC40C5"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unikalny identyfikator transakcji;</w:t>
      </w:r>
    </w:p>
    <w:p w14:paraId="0C3D7D3E" w14:textId="77777777" w:rsidR="00FD4965" w:rsidRDefault="00FD4965" w:rsidP="00FD4965">
      <w:pPr>
        <w:pStyle w:val="Akapitzlist"/>
        <w:numPr>
          <w:ilvl w:val="0"/>
          <w:numId w:val="8"/>
        </w:numPr>
        <w:spacing w:after="0" w:line="360" w:lineRule="auto"/>
        <w:ind w:left="714" w:hanging="357"/>
        <w:jc w:val="both"/>
        <w:rPr>
          <w:rFonts w:ascii="Tahoma" w:eastAsia="Times New Roman" w:hAnsi="Tahoma" w:cs="Tahoma"/>
          <w:lang w:eastAsia="pl-PL"/>
        </w:rPr>
      </w:pPr>
      <w:r>
        <w:rPr>
          <w:rFonts w:ascii="Tahoma" w:hAnsi="Tahoma" w:cs="Tahoma"/>
        </w:rPr>
        <w:t>unikalny identyfikator biletu/biletów;</w:t>
      </w:r>
    </w:p>
    <w:p w14:paraId="2DFA656D" w14:textId="77777777" w:rsidR="00FD4965" w:rsidRDefault="00FD4965" w:rsidP="00FD4965">
      <w:pPr>
        <w:pStyle w:val="Akapitzlist"/>
        <w:numPr>
          <w:ilvl w:val="0"/>
          <w:numId w:val="9"/>
        </w:numPr>
        <w:spacing w:after="0" w:line="360" w:lineRule="auto"/>
        <w:ind w:left="357" w:hanging="357"/>
        <w:jc w:val="both"/>
        <w:rPr>
          <w:rFonts w:ascii="Tahoma" w:hAnsi="Tahoma" w:cs="Tahoma"/>
        </w:rPr>
      </w:pPr>
      <w:r>
        <w:rPr>
          <w:rFonts w:ascii="Tahoma" w:hAnsi="Tahoma" w:cs="Tahoma"/>
        </w:rPr>
        <w:lastRenderedPageBreak/>
        <w:t>możliwość wygenerowania faktury VAT dla każdej transakcji wykonanej przy użyciu Karty EMV w SPO; Karta EMV będzie służyła jako nośnik identyfikacji dla pasażera, który zgłosi się po odbiór faktury;</w:t>
      </w:r>
    </w:p>
    <w:p w14:paraId="7A11DF62" w14:textId="77777777" w:rsidR="00FD4965" w:rsidRDefault="00FD4965" w:rsidP="00FD4965">
      <w:pPr>
        <w:pStyle w:val="Akapitzlist"/>
        <w:numPr>
          <w:ilvl w:val="0"/>
          <w:numId w:val="9"/>
        </w:numPr>
        <w:spacing w:after="0" w:line="360" w:lineRule="auto"/>
        <w:ind w:left="357" w:hanging="357"/>
        <w:jc w:val="both"/>
        <w:rPr>
          <w:rFonts w:ascii="Tahoma" w:hAnsi="Tahoma" w:cs="Tahoma"/>
        </w:rPr>
      </w:pPr>
      <w:r>
        <w:rPr>
          <w:rFonts w:ascii="Tahoma" w:hAnsi="Tahoma" w:cs="Tahoma"/>
        </w:rPr>
        <w:t>możliwość wygenerowania faktury VAT dla każdej transakcji dokonanej w Portalu Pasażera;</w:t>
      </w:r>
    </w:p>
    <w:p w14:paraId="1AB3BC2C" w14:textId="77777777" w:rsidR="00FD4965" w:rsidRDefault="00FD4965" w:rsidP="00FD4965">
      <w:pPr>
        <w:pStyle w:val="Akapitzlist"/>
        <w:numPr>
          <w:ilvl w:val="0"/>
          <w:numId w:val="9"/>
        </w:numPr>
        <w:spacing w:after="0" w:line="360" w:lineRule="auto"/>
        <w:ind w:left="357" w:hanging="357"/>
        <w:jc w:val="both"/>
        <w:rPr>
          <w:rFonts w:ascii="Tahoma" w:hAnsi="Tahoma" w:cs="Tahoma"/>
        </w:rPr>
      </w:pPr>
      <w:r>
        <w:rPr>
          <w:rFonts w:ascii="Tahoma" w:hAnsi="Tahoma" w:cs="Tahoma"/>
        </w:rPr>
        <w:t>podgląd bieżącego funkcjonowania SPO;</w:t>
      </w:r>
    </w:p>
    <w:p w14:paraId="7C46AA57" w14:textId="77777777" w:rsidR="00FD4965" w:rsidRDefault="00FD4965" w:rsidP="00FD4965">
      <w:pPr>
        <w:pStyle w:val="Akapitzlist"/>
        <w:numPr>
          <w:ilvl w:val="0"/>
          <w:numId w:val="9"/>
        </w:numPr>
        <w:spacing w:after="0" w:line="360" w:lineRule="auto"/>
        <w:ind w:left="357" w:hanging="357"/>
        <w:jc w:val="both"/>
        <w:rPr>
          <w:rFonts w:ascii="Tahoma" w:hAnsi="Tahoma" w:cs="Tahoma"/>
          <w:color w:val="00B050"/>
        </w:rPr>
      </w:pPr>
      <w:r>
        <w:rPr>
          <w:rFonts w:ascii="Tahoma" w:hAnsi="Tahoma" w:cs="Tahoma"/>
          <w:color w:val="00B050"/>
        </w:rPr>
        <w:t>wygenerowanie potwierdzenia dowolnej zapisanej w SPO transakcji; Zamawiający wymaga, aby potwierdzenia były w formie ustandaryzowanej, umożliwiającej przedstawienie tego rodzaju dokumentu instytucjom trzecim. Logowanie wszystkich transakcji nie jest wystarczające.</w:t>
      </w:r>
    </w:p>
    <w:p w14:paraId="3E01BAF3" w14:textId="77777777" w:rsidR="00FD4965" w:rsidRDefault="00FD4965" w:rsidP="00FD4965">
      <w:pPr>
        <w:pStyle w:val="Akapitzlist"/>
        <w:numPr>
          <w:ilvl w:val="0"/>
          <w:numId w:val="9"/>
        </w:numPr>
        <w:spacing w:after="0" w:line="360" w:lineRule="auto"/>
        <w:ind w:left="357" w:hanging="357"/>
        <w:jc w:val="both"/>
        <w:rPr>
          <w:rFonts w:ascii="Tahoma" w:hAnsi="Tahoma" w:cs="Tahoma"/>
          <w:color w:val="00B050"/>
        </w:rPr>
      </w:pPr>
      <w:bookmarkStart w:id="32" w:name="_Hlk99354538"/>
      <w:r>
        <w:rPr>
          <w:rFonts w:ascii="Tahoma" w:hAnsi="Tahoma" w:cs="Tahoma"/>
          <w:color w:val="00B050"/>
        </w:rPr>
        <w:t>automatyczne generowanie i rozliczanie faktur za usługi transportowe oferowane w ramach SPO; SPO musi mieć możliwość wystawienia faktury pasażerowi po przedłożeniu przez niego odpowiedniego potwierdzenia zakupu biletu i zażądania przez niego wystawienia faktury. W takiej sytuacji Zamawiający ma obowiązek wystawienia faktury.</w:t>
      </w:r>
    </w:p>
    <w:bookmarkEnd w:id="32"/>
    <w:p w14:paraId="636DD31E" w14:textId="77777777" w:rsidR="00FD4965" w:rsidRDefault="00FD4965" w:rsidP="00FD4965">
      <w:pPr>
        <w:pStyle w:val="Akapitzlist"/>
        <w:numPr>
          <w:ilvl w:val="0"/>
          <w:numId w:val="9"/>
        </w:numPr>
        <w:spacing w:after="0" w:line="360" w:lineRule="auto"/>
        <w:ind w:left="357" w:hanging="357"/>
        <w:jc w:val="both"/>
        <w:rPr>
          <w:rFonts w:ascii="Tahoma" w:hAnsi="Tahoma" w:cs="Tahoma"/>
        </w:rPr>
      </w:pPr>
      <w:r>
        <w:rPr>
          <w:rFonts w:ascii="Tahoma" w:hAnsi="Tahoma" w:cs="Tahoma"/>
        </w:rPr>
        <w:t>prowadzenie obsługi złożonych przez pasażerów reklamacji, ich ewidencję oraz podgląd informacji o ich przebiegu;</w:t>
      </w:r>
    </w:p>
    <w:p w14:paraId="074913BF" w14:textId="77777777" w:rsidR="00FD4965" w:rsidRDefault="00FD4965" w:rsidP="00FD4965">
      <w:pPr>
        <w:pStyle w:val="Akapitzlist"/>
        <w:numPr>
          <w:ilvl w:val="0"/>
          <w:numId w:val="9"/>
        </w:numPr>
        <w:spacing w:after="0" w:line="360" w:lineRule="auto"/>
        <w:ind w:left="357" w:hanging="357"/>
        <w:jc w:val="both"/>
        <w:rPr>
          <w:rFonts w:ascii="Tahoma" w:hAnsi="Tahoma" w:cs="Tahoma"/>
        </w:rPr>
      </w:pPr>
      <w:r>
        <w:rPr>
          <w:rFonts w:ascii="Tahoma" w:hAnsi="Tahoma" w:cs="Tahoma"/>
        </w:rPr>
        <w:t xml:space="preserve">rejestrowanie oraz przechowywanie wszystkich danych związanych z reklamacjami składanymi przez pasażerów na odpowiednim formularzu reklamacyjnym zawierającym takie informacje, jak: </w:t>
      </w:r>
    </w:p>
    <w:p w14:paraId="198744CE"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kanał sprzedaży, którego reklamacja dotyczy;</w:t>
      </w:r>
    </w:p>
    <w:p w14:paraId="75675213"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rodzaj biletu;</w:t>
      </w:r>
    </w:p>
    <w:p w14:paraId="17C4886F"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data zakupu biletu;</w:t>
      </w:r>
    </w:p>
    <w:p w14:paraId="69B2C298"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rejestracja daty i czasu przyjęcia oraz rozpatrzenia wniosku;</w:t>
      </w:r>
    </w:p>
    <w:p w14:paraId="09E02ADF"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opis przyczyny złożenia wniosku;</w:t>
      </w:r>
    </w:p>
    <w:p w14:paraId="77D964D5"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opis sposobu rozpatrzenia reklamacji;</w:t>
      </w:r>
    </w:p>
    <w:p w14:paraId="69FE2594"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informacja o pracowniku, który rozpatrzył reklamację;</w:t>
      </w:r>
    </w:p>
    <w:p w14:paraId="55F495AD"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informacja o opłacie manipulacyjnej;</w:t>
      </w:r>
    </w:p>
    <w:p w14:paraId="231EF1CE" w14:textId="77777777" w:rsidR="00FD4965" w:rsidRDefault="00FD4965" w:rsidP="00FD4965">
      <w:pPr>
        <w:pStyle w:val="Akapitzlist"/>
        <w:numPr>
          <w:ilvl w:val="0"/>
          <w:numId w:val="10"/>
        </w:numPr>
        <w:spacing w:after="0" w:line="360" w:lineRule="auto"/>
        <w:ind w:left="714" w:hanging="357"/>
        <w:jc w:val="both"/>
        <w:rPr>
          <w:rFonts w:ascii="Tahoma" w:hAnsi="Tahoma" w:cs="Tahoma"/>
        </w:rPr>
      </w:pPr>
      <w:r>
        <w:rPr>
          <w:rFonts w:ascii="Tahoma" w:hAnsi="Tahoma" w:cs="Tahoma"/>
        </w:rPr>
        <w:t>wartość zmniejszonej kwoty (np. przy zwrocie biletu).</w:t>
      </w:r>
    </w:p>
    <w:p w14:paraId="752F2B26" w14:textId="77777777" w:rsidR="00FD4965" w:rsidRDefault="00FD4965" w:rsidP="00FD4965">
      <w:pPr>
        <w:pStyle w:val="Akapitzlist"/>
        <w:numPr>
          <w:ilvl w:val="0"/>
          <w:numId w:val="11"/>
        </w:numPr>
        <w:spacing w:after="0" w:line="360" w:lineRule="auto"/>
        <w:ind w:left="357" w:hanging="357"/>
        <w:jc w:val="both"/>
        <w:rPr>
          <w:rFonts w:ascii="Tahoma" w:hAnsi="Tahoma" w:cs="Tahoma"/>
        </w:rPr>
      </w:pPr>
      <w:r>
        <w:rPr>
          <w:rFonts w:ascii="Tahoma" w:hAnsi="Tahoma" w:cs="Tahoma"/>
        </w:rPr>
        <w:t>dedykowany formularz reklamacyjny do wypełniania przez pasażerów lub pracowników Zamawiającego;</w:t>
      </w:r>
    </w:p>
    <w:p w14:paraId="2D973D4D" w14:textId="77777777" w:rsidR="00FD4965" w:rsidRDefault="00FD4965" w:rsidP="00FD4965">
      <w:pPr>
        <w:pStyle w:val="Akapitzlist"/>
        <w:numPr>
          <w:ilvl w:val="0"/>
          <w:numId w:val="11"/>
        </w:numPr>
        <w:spacing w:after="0" w:line="360" w:lineRule="auto"/>
        <w:ind w:left="357" w:hanging="357"/>
        <w:jc w:val="both"/>
        <w:rPr>
          <w:rFonts w:ascii="Tahoma" w:hAnsi="Tahoma" w:cs="Tahoma"/>
        </w:rPr>
      </w:pPr>
      <w:r>
        <w:rPr>
          <w:rFonts w:ascii="Tahoma" w:hAnsi="Tahoma" w:cs="Tahoma"/>
        </w:rPr>
        <w:t>rejestrowanie i przechowywanie wszystkich danych z przeprowadzonych kontroli za pomocą Czytników Kontrolerskich.</w:t>
      </w:r>
    </w:p>
    <w:p w14:paraId="1E178D6A" w14:textId="77777777" w:rsidR="00FD4965" w:rsidRDefault="00FD4965" w:rsidP="00FD4965">
      <w:pPr>
        <w:pStyle w:val="Akapitzlist"/>
        <w:numPr>
          <w:ilvl w:val="0"/>
          <w:numId w:val="11"/>
        </w:numPr>
        <w:spacing w:after="0" w:line="360" w:lineRule="auto"/>
        <w:ind w:left="357" w:hanging="357"/>
        <w:jc w:val="both"/>
        <w:rPr>
          <w:rFonts w:ascii="Tahoma" w:hAnsi="Tahoma" w:cs="Tahoma"/>
        </w:rPr>
      </w:pPr>
      <w:r>
        <w:rPr>
          <w:rFonts w:ascii="Tahoma" w:hAnsi="Tahoma" w:cs="Tahoma"/>
        </w:rPr>
        <w:t>rejestracja, przechowywanie oraz przetwarzanie danych o kontrolach w taki sposób, aby możliwe było co najmniej:</w:t>
      </w:r>
    </w:p>
    <w:p w14:paraId="0898D834" w14:textId="77777777" w:rsidR="00FD4965" w:rsidRDefault="00FD4965" w:rsidP="00FD4965">
      <w:pPr>
        <w:pStyle w:val="Akapitzlist"/>
        <w:numPr>
          <w:ilvl w:val="0"/>
          <w:numId w:val="12"/>
        </w:numPr>
        <w:spacing w:after="0" w:line="360" w:lineRule="auto"/>
        <w:ind w:left="714" w:hanging="357"/>
        <w:jc w:val="both"/>
        <w:rPr>
          <w:rFonts w:ascii="Tahoma" w:hAnsi="Tahoma" w:cs="Tahoma"/>
        </w:rPr>
      </w:pPr>
      <w:r>
        <w:rPr>
          <w:rFonts w:ascii="Tahoma" w:hAnsi="Tahoma" w:cs="Tahoma"/>
        </w:rPr>
        <w:lastRenderedPageBreak/>
        <w:t>ewidencjonowanie pracy poszczególnych kontrolerów w zakresie czasu uruchomienia Czytników Kontrolerskich i liczby skontrolowanych biletów z podziałem na różne nośniki;</w:t>
      </w:r>
    </w:p>
    <w:p w14:paraId="6AAAFB4F" w14:textId="77777777" w:rsidR="00FD4965" w:rsidRDefault="00FD4965" w:rsidP="00FD4965">
      <w:pPr>
        <w:pStyle w:val="Akapitzlist"/>
        <w:numPr>
          <w:ilvl w:val="0"/>
          <w:numId w:val="12"/>
        </w:numPr>
        <w:spacing w:after="0" w:line="360" w:lineRule="auto"/>
        <w:ind w:left="714" w:hanging="357"/>
        <w:jc w:val="both"/>
        <w:rPr>
          <w:rFonts w:ascii="Tahoma" w:hAnsi="Tahoma" w:cs="Tahoma"/>
        </w:rPr>
      </w:pPr>
      <w:r>
        <w:rPr>
          <w:rFonts w:ascii="Tahoma" w:hAnsi="Tahoma" w:cs="Tahoma"/>
        </w:rPr>
        <w:t>tworzenie raportów dotyczących kontroli;</w:t>
      </w:r>
    </w:p>
    <w:p w14:paraId="3C77FD49" w14:textId="77777777" w:rsidR="00FD4965" w:rsidRDefault="00FD4965" w:rsidP="00FD4965">
      <w:pPr>
        <w:pStyle w:val="Akapitzlist"/>
        <w:numPr>
          <w:ilvl w:val="0"/>
          <w:numId w:val="12"/>
        </w:numPr>
        <w:spacing w:after="0" w:line="360" w:lineRule="auto"/>
        <w:ind w:left="714" w:hanging="357"/>
        <w:jc w:val="both"/>
        <w:rPr>
          <w:rFonts w:ascii="Tahoma" w:hAnsi="Tahoma" w:cs="Tahoma"/>
        </w:rPr>
      </w:pPr>
      <w:r>
        <w:rPr>
          <w:rFonts w:ascii="Tahoma" w:hAnsi="Tahoma" w:cs="Tahoma"/>
        </w:rPr>
        <w:t>zarządzanie loginami i hasłami do Czytników Kontrolerskich, przypisywanie kart NFC do kontrolerów, przypisywanie Czytników Kontrolerskich do kontrolerów;</w:t>
      </w:r>
    </w:p>
    <w:p w14:paraId="623CAF76" w14:textId="77777777" w:rsidR="00FD4965" w:rsidRDefault="00FD4965" w:rsidP="00FD4965">
      <w:pPr>
        <w:pStyle w:val="Akapitzlist"/>
        <w:numPr>
          <w:ilvl w:val="0"/>
          <w:numId w:val="13"/>
        </w:numPr>
        <w:spacing w:after="0" w:line="360" w:lineRule="auto"/>
        <w:ind w:left="357" w:hanging="357"/>
        <w:jc w:val="both"/>
        <w:rPr>
          <w:rFonts w:ascii="Tahoma" w:hAnsi="Tahoma" w:cs="Tahoma"/>
          <w:color w:val="00B050"/>
        </w:rPr>
      </w:pPr>
      <w:r>
        <w:rPr>
          <w:rFonts w:ascii="Tahoma" w:hAnsi="Tahoma" w:cs="Tahoma"/>
          <w:color w:val="00B050"/>
        </w:rPr>
        <w:t>informowanie przez system kontrolera biletów o tym, że kontrolowany bilet został już wcześniej skontrolowany oraz wyświetlanie informacji o dacie, czasie i numerze pojazdu w którym bilet był kontrolowany; Informacja o skontrolowaniu biletu ma być przekazana niezależnie od tego jaki rodzaj biletu posiada pasażer oraz kiedy i gdzie była poprzednia kontrola.</w:t>
      </w:r>
    </w:p>
    <w:p w14:paraId="4D2428D1" w14:textId="77777777" w:rsidR="00FD4965" w:rsidRDefault="00FD4965" w:rsidP="00FD4965">
      <w:pPr>
        <w:pStyle w:val="Akapitzlist"/>
        <w:numPr>
          <w:ilvl w:val="0"/>
          <w:numId w:val="13"/>
        </w:numPr>
        <w:spacing w:after="0" w:line="360" w:lineRule="auto"/>
        <w:ind w:left="357" w:hanging="357"/>
        <w:jc w:val="both"/>
        <w:rPr>
          <w:rFonts w:ascii="Tahoma" w:hAnsi="Tahoma" w:cs="Tahoma"/>
        </w:rPr>
      </w:pPr>
      <w:r>
        <w:rPr>
          <w:rFonts w:ascii="Tahoma" w:hAnsi="Tahoma" w:cs="Tahoma"/>
        </w:rPr>
        <w:t>tworzenie rejestru wszystkich urządzeń wchodzących w skład SPO (minimalny zakres informacyjny: numer seryjny, numer ewidencyjny, identyfikator pojazdu, identyfikator kontrolera, awarie i błędy zakłócające aktualną pracę urządzenia);</w:t>
      </w:r>
    </w:p>
    <w:p w14:paraId="7F3EC9CA" w14:textId="77777777" w:rsidR="00FD4965" w:rsidRDefault="00FD4965" w:rsidP="00FD4965">
      <w:pPr>
        <w:pStyle w:val="Akapitzlist"/>
        <w:numPr>
          <w:ilvl w:val="0"/>
          <w:numId w:val="13"/>
        </w:numPr>
        <w:spacing w:after="0" w:line="360" w:lineRule="auto"/>
        <w:ind w:left="357" w:hanging="357"/>
        <w:jc w:val="both"/>
        <w:rPr>
          <w:rFonts w:ascii="Tahoma" w:hAnsi="Tahoma" w:cs="Tahoma"/>
        </w:rPr>
      </w:pPr>
      <w:r>
        <w:rPr>
          <w:rFonts w:ascii="Tahoma" w:hAnsi="Tahoma" w:cs="Tahoma"/>
        </w:rPr>
        <w:t xml:space="preserve">rejestrowanie oraz przechowywanie wszystkich danych związanych z pracą urządzeń w SPO, w szczególności informacji takich jak: błędy, awarie, zasilanie, włączanie, łączność i komunikacja; </w:t>
      </w:r>
      <w:r>
        <w:rPr>
          <w:rFonts w:ascii="Tahoma" w:hAnsi="Tahoma" w:cs="Tahoma"/>
          <w:color w:val="00B050"/>
        </w:rPr>
        <w:t>Minimum: awaria czytnika EMV, awaria ekranu, awaria czytnika kodów 2D, awaria zasilania, awaria portu ładowania, awaria komponentów wewnętrznych, awaria modułu komunikacyjnego i inne możliwe do przesłania do modułu centralnego SPO.</w:t>
      </w:r>
    </w:p>
    <w:p w14:paraId="26D051DB" w14:textId="77777777" w:rsidR="00FD4965" w:rsidRDefault="00FD4965" w:rsidP="00FD4965">
      <w:pPr>
        <w:pStyle w:val="Akapitzlist"/>
        <w:numPr>
          <w:ilvl w:val="0"/>
          <w:numId w:val="13"/>
        </w:numPr>
        <w:spacing w:after="0" w:line="360" w:lineRule="auto"/>
        <w:ind w:left="357" w:hanging="357"/>
        <w:jc w:val="both"/>
        <w:rPr>
          <w:rFonts w:ascii="Tahoma" w:hAnsi="Tahoma" w:cs="Tahoma"/>
        </w:rPr>
      </w:pPr>
      <w:r>
        <w:rPr>
          <w:rFonts w:ascii="Tahoma" w:hAnsi="Tahoma" w:cs="Tahoma"/>
        </w:rPr>
        <w:t>automatyczne raportowanie braku dostępności Kasowników Mobilnych wraz ze wskazaniem rodzaju awarii lub przyczyny niedostępności;</w:t>
      </w:r>
    </w:p>
    <w:p w14:paraId="20E1019F" w14:textId="77777777" w:rsidR="00FD4965" w:rsidRDefault="00FD4965" w:rsidP="00FD4965">
      <w:pPr>
        <w:pStyle w:val="Akapitzlist"/>
        <w:numPr>
          <w:ilvl w:val="0"/>
          <w:numId w:val="13"/>
        </w:numPr>
        <w:spacing w:after="0" w:line="360" w:lineRule="auto"/>
        <w:ind w:left="357" w:hanging="357"/>
        <w:jc w:val="both"/>
        <w:rPr>
          <w:rFonts w:ascii="Tahoma" w:hAnsi="Tahoma" w:cs="Tahoma"/>
          <w:color w:val="00B050"/>
        </w:rPr>
      </w:pPr>
      <w:r>
        <w:rPr>
          <w:rFonts w:ascii="Tahoma" w:hAnsi="Tahoma" w:cs="Tahoma"/>
          <w:color w:val="00B050"/>
        </w:rPr>
        <w:t>cykliczne, co 10 minut (gdzie parametr ten ma być ustawiony domyślnie jest wartością definiowaną przez Użytkownika Administracyjnego), sprawdzanie stanu urządzeń, w tym:</w:t>
      </w:r>
    </w:p>
    <w:p w14:paraId="7307FA0A" w14:textId="77777777" w:rsidR="00FD4965" w:rsidRDefault="00FD4965" w:rsidP="00FD4965">
      <w:pPr>
        <w:pStyle w:val="Akapitzlist"/>
        <w:numPr>
          <w:ilvl w:val="0"/>
          <w:numId w:val="8"/>
        </w:numPr>
        <w:spacing w:after="0" w:line="360" w:lineRule="auto"/>
        <w:ind w:left="714" w:hanging="357"/>
        <w:jc w:val="both"/>
        <w:rPr>
          <w:rFonts w:ascii="Tahoma" w:hAnsi="Tahoma" w:cs="Tahoma"/>
        </w:rPr>
      </w:pPr>
      <w:r>
        <w:rPr>
          <w:rFonts w:ascii="Tahoma" w:hAnsi="Tahoma" w:cs="Tahoma"/>
        </w:rPr>
        <w:t>sprawdzenie łączności z urządzeniami;</w:t>
      </w:r>
    </w:p>
    <w:p w14:paraId="14104434" w14:textId="77777777" w:rsidR="00FD4965" w:rsidRDefault="00FD4965" w:rsidP="00FD4965">
      <w:pPr>
        <w:pStyle w:val="Akapitzlist"/>
        <w:numPr>
          <w:ilvl w:val="0"/>
          <w:numId w:val="8"/>
        </w:numPr>
        <w:spacing w:after="0" w:line="360" w:lineRule="auto"/>
        <w:ind w:left="714" w:hanging="357"/>
        <w:jc w:val="both"/>
        <w:rPr>
          <w:rFonts w:ascii="Tahoma" w:hAnsi="Tahoma" w:cs="Tahoma"/>
        </w:rPr>
      </w:pPr>
      <w:r>
        <w:rPr>
          <w:rFonts w:ascii="Tahoma" w:hAnsi="Tahoma" w:cs="Tahoma"/>
        </w:rPr>
        <w:t>sprawdzenie czy urządzenie jest włączone;</w:t>
      </w:r>
    </w:p>
    <w:p w14:paraId="4F152807" w14:textId="77777777" w:rsidR="00FD4965" w:rsidRDefault="00FD4965" w:rsidP="00FD4965">
      <w:pPr>
        <w:pStyle w:val="Akapitzlist"/>
        <w:numPr>
          <w:ilvl w:val="0"/>
          <w:numId w:val="8"/>
        </w:numPr>
        <w:spacing w:after="0" w:line="360" w:lineRule="auto"/>
        <w:ind w:left="714" w:hanging="357"/>
        <w:jc w:val="both"/>
        <w:rPr>
          <w:rFonts w:ascii="Tahoma" w:hAnsi="Tahoma" w:cs="Tahoma"/>
        </w:rPr>
      </w:pPr>
      <w:r>
        <w:rPr>
          <w:rFonts w:ascii="Tahoma" w:hAnsi="Tahoma" w:cs="Tahoma"/>
        </w:rPr>
        <w:t xml:space="preserve"> sprawdzenie stanu urządzenia (sygnalizacja uszkodzeń);</w:t>
      </w:r>
    </w:p>
    <w:p w14:paraId="79AD63AA" w14:textId="77777777" w:rsidR="00FD4965" w:rsidRDefault="00FD4965" w:rsidP="00FD4965">
      <w:pPr>
        <w:pStyle w:val="Akapitzlist"/>
        <w:numPr>
          <w:ilvl w:val="0"/>
          <w:numId w:val="8"/>
        </w:numPr>
        <w:spacing w:after="0" w:line="360" w:lineRule="auto"/>
        <w:ind w:left="714" w:hanging="357"/>
        <w:jc w:val="both"/>
        <w:rPr>
          <w:rFonts w:ascii="Tahoma" w:hAnsi="Tahoma" w:cs="Tahoma"/>
        </w:rPr>
      </w:pPr>
      <w:r>
        <w:rPr>
          <w:rFonts w:ascii="Tahoma" w:hAnsi="Tahoma" w:cs="Tahoma"/>
        </w:rPr>
        <w:t>rozróżnienie rodzaju zdarzeń tj.: zdarzeń na skutek awarii od zdarzenia polegającego na wyłączeniu Kasowników lub jego niedostępności ze względu na wyłączenie pojazdu (np. podczas dłuższego postoju); ponadto stwierdzone nieprawidłowości będą sygnalizowane w taki sposób, aby obsługa SPO musiała odpowiednio zareagować (np. poprzez potwierdzenie odbioru alarmu);</w:t>
      </w:r>
    </w:p>
    <w:p w14:paraId="0BD569C5" w14:textId="77777777" w:rsidR="00FD4965" w:rsidRDefault="00FD4965" w:rsidP="00FD4965">
      <w:pPr>
        <w:pStyle w:val="Akapitzlist"/>
        <w:numPr>
          <w:ilvl w:val="0"/>
          <w:numId w:val="13"/>
        </w:numPr>
        <w:spacing w:after="0" w:line="360" w:lineRule="auto"/>
        <w:ind w:left="357" w:hanging="357"/>
        <w:jc w:val="both"/>
        <w:rPr>
          <w:rFonts w:ascii="Tahoma" w:hAnsi="Tahoma" w:cs="Tahoma"/>
        </w:rPr>
      </w:pPr>
      <w:r>
        <w:rPr>
          <w:rFonts w:ascii="Tahoma" w:hAnsi="Tahoma" w:cs="Tahoma"/>
        </w:rPr>
        <w:t>synchronizacja czasu urządzeń z Systemem Centralnym, a Systemu Centralnego – z wybranym centralnym serwerem czasu NTP/SNTP;</w:t>
      </w:r>
    </w:p>
    <w:p w14:paraId="15476B88" w14:textId="77777777" w:rsidR="00FD4965" w:rsidRDefault="00FD4965" w:rsidP="00FD4965">
      <w:pPr>
        <w:pStyle w:val="Akapitzlist"/>
        <w:numPr>
          <w:ilvl w:val="0"/>
          <w:numId w:val="13"/>
        </w:numPr>
        <w:spacing w:after="0" w:line="360" w:lineRule="auto"/>
        <w:ind w:left="357" w:hanging="357"/>
        <w:jc w:val="both"/>
        <w:rPr>
          <w:rFonts w:ascii="Tahoma" w:hAnsi="Tahoma" w:cs="Tahoma"/>
        </w:rPr>
      </w:pPr>
      <w:r>
        <w:rPr>
          <w:rFonts w:ascii="Tahoma" w:hAnsi="Tahoma" w:cs="Tahoma"/>
        </w:rPr>
        <w:t>rejestrowanie oraz archiwizowanie danych serwisowych pochodzących z urządzeń SPO;</w:t>
      </w:r>
    </w:p>
    <w:p w14:paraId="6FF50663" w14:textId="77777777" w:rsidR="00FD4965" w:rsidRDefault="00FD4965" w:rsidP="00FD4965">
      <w:pPr>
        <w:pStyle w:val="Akapitzlist"/>
        <w:numPr>
          <w:ilvl w:val="0"/>
          <w:numId w:val="13"/>
        </w:numPr>
        <w:spacing w:after="0" w:line="360" w:lineRule="auto"/>
        <w:ind w:left="357" w:hanging="357"/>
        <w:jc w:val="both"/>
        <w:rPr>
          <w:rFonts w:ascii="Tahoma" w:hAnsi="Tahoma" w:cs="Tahoma"/>
        </w:rPr>
      </w:pPr>
      <w:r>
        <w:rPr>
          <w:rFonts w:ascii="Tahoma" w:hAnsi="Tahoma" w:cs="Tahoma"/>
        </w:rPr>
        <w:t>prezentacja danych w zakresie:</w:t>
      </w:r>
    </w:p>
    <w:p w14:paraId="2602F6D5"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lastRenderedPageBreak/>
        <w:t>sprzedaży łącznej (w ujęciu zbiorczym), ilościowym, wartościowym (w rozbiciu na kwoty netto, brutto i VAT);</w:t>
      </w:r>
    </w:p>
    <w:p w14:paraId="5AC40E63"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sprzedaży w podziale na poszczególne Kasowniki Mobilne – ilościowo i wartościowo;</w:t>
      </w:r>
    </w:p>
    <w:p w14:paraId="2E68D0F8"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sprzedaży w podziale na rodzaje biletów – ilościowo i wartościowo;</w:t>
      </w:r>
    </w:p>
    <w:p w14:paraId="06258E3E"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sprzedaży z danego Kasownika w rozbiciu na okres sprzedaży: dzienny miesięczny, za zadany okres;</w:t>
      </w:r>
    </w:p>
    <w:p w14:paraId="69CE9353"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sprzedaży z e-magazynu;</w:t>
      </w:r>
    </w:p>
    <w:p w14:paraId="34F6B6D6"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sprzedaży poprzez Portal Pasażera;</w:t>
      </w:r>
    </w:p>
    <w:p w14:paraId="77D107DB"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rejestru kontroli (w danym okresie, gdzie okres będzie można zdefiniować), w tym liczby przeprowadzonych kontroli;</w:t>
      </w:r>
    </w:p>
    <w:p w14:paraId="29274DC7"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rejestru awarii z podziałem na urządzenia;</w:t>
      </w:r>
    </w:p>
    <w:p w14:paraId="63DF9073"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rejestru zgłoszonych reklamacji;</w:t>
      </w:r>
    </w:p>
    <w:p w14:paraId="12B57EB8" w14:textId="77777777" w:rsidR="00FD4965" w:rsidRDefault="00FD4965" w:rsidP="00FD4965">
      <w:pPr>
        <w:pStyle w:val="Akapitzlist"/>
        <w:numPr>
          <w:ilvl w:val="0"/>
          <w:numId w:val="14"/>
        </w:numPr>
        <w:spacing w:after="0" w:line="360" w:lineRule="auto"/>
        <w:ind w:left="714" w:hanging="357"/>
        <w:jc w:val="both"/>
        <w:rPr>
          <w:rFonts w:ascii="Tahoma" w:hAnsi="Tahoma" w:cs="Tahoma"/>
        </w:rPr>
      </w:pPr>
      <w:r>
        <w:rPr>
          <w:rFonts w:ascii="Tahoma" w:hAnsi="Tahoma" w:cs="Tahoma"/>
        </w:rPr>
        <w:t>rejestru obsłużonych reklamacji z uwzględnieniem ich wyniku;</w:t>
      </w:r>
    </w:p>
    <w:p w14:paraId="57CB24BF"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tworzenie i eksport raportów co najmniej w formatach typu: .pdf, .xlsx, .csv, .json (wszystkie raporty dostępne będą także poprzez API) w zakresie:</w:t>
      </w:r>
    </w:p>
    <w:p w14:paraId="274D8D4D"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sprzedaży łącznej (w ujęciu zbiorczym), ilościowym, wartościowym (w rozbiciu na kwoty netto, brutto i VAT);</w:t>
      </w:r>
    </w:p>
    <w:p w14:paraId="65329B9C"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sprzedaży w podziale na poszczególne Kasowniki Mobilne – ilościowo i wartościowo;</w:t>
      </w:r>
    </w:p>
    <w:p w14:paraId="6188AB4D"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sprzedaży w podziale na rodzaje biletów – ilościowo i wartościowo;</w:t>
      </w:r>
    </w:p>
    <w:p w14:paraId="53209DEF"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sprzedaży z danego Kasownika w rozbiciu na okres sprzedaży: dzienną, miesięczną, za zadany okres;</w:t>
      </w:r>
    </w:p>
    <w:p w14:paraId="2557C86C"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sprzedaży z e-magazynu;</w:t>
      </w:r>
    </w:p>
    <w:p w14:paraId="33B08E9C"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sprzedaży z Portalu Pasażera;</w:t>
      </w:r>
    </w:p>
    <w:p w14:paraId="175BB311"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rejestru kontroli (w danym okresie, gdzie okres będzie można zdefiniować), w tym liczby przeprowadzonych kontroli;</w:t>
      </w:r>
    </w:p>
    <w:p w14:paraId="33F15616"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rejestru awarii z podziałem na urządzenia;</w:t>
      </w:r>
    </w:p>
    <w:p w14:paraId="4C806BB3"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rejestru zgłoszonych reklamacji;</w:t>
      </w:r>
    </w:p>
    <w:p w14:paraId="75B08678" w14:textId="77777777" w:rsidR="00FD4965" w:rsidRDefault="00FD4965" w:rsidP="00FD4965">
      <w:pPr>
        <w:pStyle w:val="Akapitzlist"/>
        <w:numPr>
          <w:ilvl w:val="0"/>
          <w:numId w:val="16"/>
        </w:numPr>
        <w:spacing w:after="0" w:line="360" w:lineRule="auto"/>
        <w:ind w:left="714" w:hanging="357"/>
        <w:jc w:val="both"/>
        <w:rPr>
          <w:rFonts w:ascii="Tahoma" w:hAnsi="Tahoma" w:cs="Tahoma"/>
        </w:rPr>
      </w:pPr>
      <w:r>
        <w:rPr>
          <w:rFonts w:ascii="Tahoma" w:hAnsi="Tahoma" w:cs="Tahoma"/>
        </w:rPr>
        <w:t>rejestru obsłużonych reklamacji z uwzględnieniem ich wyniku;</w:t>
      </w:r>
    </w:p>
    <w:p w14:paraId="10239EA3" w14:textId="77777777" w:rsidR="00FD4965" w:rsidRDefault="00FD4965" w:rsidP="00FD4965">
      <w:pPr>
        <w:pStyle w:val="Akapitzlist"/>
        <w:spacing w:after="0" w:line="360" w:lineRule="auto"/>
        <w:ind w:left="357"/>
        <w:jc w:val="both"/>
        <w:rPr>
          <w:rFonts w:ascii="Tahoma" w:hAnsi="Tahoma" w:cs="Tahoma"/>
        </w:rPr>
      </w:pPr>
      <w:r>
        <w:rPr>
          <w:rFonts w:ascii="Tahoma" w:hAnsi="Tahoma" w:cs="Tahoma"/>
        </w:rPr>
        <w:t>raporty te muszą być zgodne z danymi w SPO;</w:t>
      </w:r>
    </w:p>
    <w:p w14:paraId="41897C33"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możliwość przeglądania, wydruku oraz zapisu raportów w formatach: .pdf, .xlsx, .csv, .json; możliwość zapisu raportów do predefiniowanych lokalizacji, jak również możliwość zmiany zapisu lokalizacji raportów;</w:t>
      </w:r>
    </w:p>
    <w:p w14:paraId="526E9814"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przeszukiwanie bazy danych Systemu i wyszukiwanie danych na podstawie zadanych kryteriów (np. statystyki sprzedaży ilościowe, wartościowe w rozbiciu na wybrane rodzaje biletów, kasowniki itp.);</w:t>
      </w:r>
    </w:p>
    <w:p w14:paraId="77CD1227"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lastRenderedPageBreak/>
        <w:t>tworzenie i zarządzanie taryfą biletową; przechowywanie historycznych konfiguracji taryf;</w:t>
      </w:r>
    </w:p>
    <w:p w14:paraId="113E48AC"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uruchomienie nowej taryfy biletowej według zdefiniowanego przez Zamawiającego harmonogramu (zdefiniowanie taryfy z wyprzedzeniem i zaplanowanie daty uruchomienia);</w:t>
      </w:r>
    </w:p>
    <w:p w14:paraId="1D76B48B" w14:textId="77777777" w:rsidR="00FD4965" w:rsidRDefault="00FD4965" w:rsidP="00FD4965">
      <w:pPr>
        <w:pStyle w:val="Akapitzlist"/>
        <w:numPr>
          <w:ilvl w:val="0"/>
          <w:numId w:val="15"/>
        </w:numPr>
        <w:spacing w:after="0" w:line="360" w:lineRule="auto"/>
        <w:ind w:left="357" w:hanging="357"/>
        <w:jc w:val="both"/>
        <w:rPr>
          <w:rFonts w:ascii="Tahoma" w:hAnsi="Tahoma" w:cs="Tahoma"/>
          <w:color w:val="00B050"/>
        </w:rPr>
      </w:pPr>
      <w:bookmarkStart w:id="33" w:name="_Hlk99356440"/>
      <w:r>
        <w:rPr>
          <w:rFonts w:ascii="Tahoma" w:hAnsi="Tahoma" w:cs="Tahoma"/>
          <w:color w:val="00B050"/>
        </w:rPr>
        <w:t>zdefiniowanie okresu dostępności taryfy/biletów (np. tylko w weekendy, tylko pon-pt, tylko od godz. 22 do godz. 6, tylko wakacje, dostępna normalnie przez cały czas); Dotyczy zdefiniowania okresu dostępności taryfy/biletów oraz możliwość wprowadzenia nowych „czasowych” taryf;</w:t>
      </w:r>
    </w:p>
    <w:bookmarkEnd w:id="33"/>
    <w:p w14:paraId="6DF90BF7"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wprowadzenie wielu cenników dla jednego produktu w zależności od kanału sprzedaży (Kasownik Mobilny, Zewnętrzne Aplikacje Mobile, e-magazyn, Portal Pasażera);</w:t>
      </w:r>
    </w:p>
    <w:p w14:paraId="064CE9E9" w14:textId="77777777" w:rsidR="00FD4965" w:rsidRDefault="00FD4965" w:rsidP="00FD4965">
      <w:pPr>
        <w:pStyle w:val="Akapitzlist"/>
        <w:numPr>
          <w:ilvl w:val="0"/>
          <w:numId w:val="15"/>
        </w:numPr>
        <w:spacing w:after="0" w:line="360" w:lineRule="auto"/>
        <w:ind w:left="357" w:hanging="357"/>
        <w:jc w:val="both"/>
        <w:rPr>
          <w:rFonts w:ascii="Tahoma" w:hAnsi="Tahoma" w:cs="Tahoma"/>
          <w:color w:val="00B050"/>
        </w:rPr>
      </w:pPr>
      <w:r>
        <w:rPr>
          <w:rFonts w:ascii="Tahoma" w:hAnsi="Tahoma" w:cs="Tahoma"/>
          <w:color w:val="00B050"/>
        </w:rPr>
        <w:t>możliwość zdefiniowania stawki zerowej w taryfie/cenniku; Produkty wg stawki zerowej nie będą dostępne w Kasownikach Mobilnych;</w:t>
      </w:r>
    </w:p>
    <w:p w14:paraId="4FB647C4"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możliwość zdefiniowania maksymalnej kwoty przez Administratora Systemu, do której będą mogły być zawierane transakcje na Kasownikach Mobilnych, liczby biletów oraz ich rodzajów kupowanych w ramach jednej transakcji;</w:t>
      </w:r>
    </w:p>
    <w:p w14:paraId="1EEC05EB"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 xml:space="preserve">obsługa wszystkich biletów oferowanych przez Zamawiającego; </w:t>
      </w:r>
    </w:p>
    <w:p w14:paraId="5FABC86F"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obsługa biletów okresowych, z możliwością przypisania biletu okresowego do Karty EMV jako nośnika informacji o bilecie okresowym;</w:t>
      </w:r>
    </w:p>
    <w:p w14:paraId="5C352FC7"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obsługa biletów okresowych, z możliwością usunięcia przypisanego biletu okresowego do Karty EMV jako nośnika informacji, w ramach procedury reklamacji/zwrotu biletu;</w:t>
      </w:r>
    </w:p>
    <w:p w14:paraId="7F76BCE1"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obsługa więcej niż jednego biletu przypisanego do jednej Karty EMV w danym momencie;</w:t>
      </w:r>
    </w:p>
    <w:p w14:paraId="093910E8" w14:textId="77777777" w:rsidR="00FD4965" w:rsidRDefault="00FD4965" w:rsidP="00FD4965">
      <w:pPr>
        <w:pStyle w:val="Akapitzlist"/>
        <w:numPr>
          <w:ilvl w:val="0"/>
          <w:numId w:val="15"/>
        </w:numPr>
        <w:spacing w:after="0" w:line="360" w:lineRule="auto"/>
        <w:ind w:left="357" w:hanging="357"/>
        <w:jc w:val="both"/>
        <w:rPr>
          <w:rFonts w:ascii="Tahoma" w:hAnsi="Tahoma" w:cs="Tahoma"/>
          <w:color w:val="00B050"/>
        </w:rPr>
      </w:pPr>
      <w:r>
        <w:rPr>
          <w:rFonts w:ascii="Tahoma" w:hAnsi="Tahoma" w:cs="Tahoma"/>
          <w:color w:val="00B050"/>
        </w:rPr>
        <w:t>tworzenie białych i czarnych list kart użytych w SPO; Zamawiający dopuści rozwiązanie, że system SPO będzie pobierał takie listy z serwerów operatora płatności bezgotówkowych, jako spełniające wymagania dokumentacji przetargowej, o ile Zamawiający będzie miał możliwość weryfikacji białych/czarnych list pobranych od ACQ.</w:t>
      </w:r>
    </w:p>
    <w:p w14:paraId="6D4A4FD9"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możliwość wysyłania komunikatów na Kasowniki Mobilne, a także definiowanie treści komunikatów na Kasownikach Mobilnych;</w:t>
      </w:r>
    </w:p>
    <w:p w14:paraId="56E6212E" w14:textId="77777777" w:rsidR="00FD4965" w:rsidRDefault="00FD4965" w:rsidP="00FD4965">
      <w:pPr>
        <w:pStyle w:val="Akapitzlist"/>
        <w:numPr>
          <w:ilvl w:val="0"/>
          <w:numId w:val="15"/>
        </w:numPr>
        <w:spacing w:after="0" w:line="360" w:lineRule="auto"/>
        <w:ind w:left="357" w:hanging="357"/>
        <w:jc w:val="both"/>
        <w:rPr>
          <w:rFonts w:ascii="Tahoma" w:hAnsi="Tahoma" w:cs="Tahoma"/>
          <w:color w:val="00B050"/>
        </w:rPr>
      </w:pPr>
      <w:r>
        <w:rPr>
          <w:rFonts w:ascii="Tahoma" w:hAnsi="Tahoma" w:cs="Tahoma"/>
          <w:color w:val="00B050"/>
        </w:rPr>
        <w:t>możliwość definiowania domyślnego czasu blokady Kasowników Mobilnych (definitywnie: 3 minuty);</w:t>
      </w:r>
    </w:p>
    <w:p w14:paraId="5593CA89" w14:textId="77777777" w:rsidR="00FD4965" w:rsidRDefault="00FD4965" w:rsidP="00FD4965">
      <w:pPr>
        <w:pStyle w:val="Akapitzlist"/>
        <w:numPr>
          <w:ilvl w:val="0"/>
          <w:numId w:val="15"/>
        </w:numPr>
        <w:spacing w:after="0" w:line="360" w:lineRule="auto"/>
        <w:ind w:left="357" w:hanging="357"/>
        <w:jc w:val="both"/>
        <w:rPr>
          <w:rFonts w:ascii="Tahoma" w:hAnsi="Tahoma" w:cs="Tahoma"/>
        </w:rPr>
      </w:pPr>
      <w:r>
        <w:rPr>
          <w:rFonts w:ascii="Tahoma" w:hAnsi="Tahoma" w:cs="Tahoma"/>
        </w:rPr>
        <w:t>możliwość zgłaszania Wykonawcy, przez dedykowany serwis, wszystkich zgłoszeń serwisowych dotyczących SPO (tzw. Formularz zgłoszenia serwisowego); Zamawiający będzie miał możliwość wygenerowania raportów dziennych, 30-dniowych oraz w dowolnie zdefiniowanym okresie (np. 2 dni, 14 dni, 21 dni itd.) z serwisu zgłoszeniowego zawierających informacje w szczególności o:</w:t>
      </w:r>
    </w:p>
    <w:p w14:paraId="21CDC808" w14:textId="77777777" w:rsidR="00FD4965" w:rsidRDefault="00FD4965" w:rsidP="00FD4965">
      <w:pPr>
        <w:pStyle w:val="Akapitzlist"/>
        <w:numPr>
          <w:ilvl w:val="0"/>
          <w:numId w:val="17"/>
        </w:numPr>
        <w:spacing w:after="0" w:line="360" w:lineRule="auto"/>
        <w:ind w:left="714" w:hanging="357"/>
        <w:jc w:val="both"/>
        <w:rPr>
          <w:rFonts w:ascii="Tahoma" w:hAnsi="Tahoma" w:cs="Tahoma"/>
        </w:rPr>
      </w:pPr>
      <w:r>
        <w:rPr>
          <w:rFonts w:ascii="Tahoma" w:hAnsi="Tahoma" w:cs="Tahoma"/>
        </w:rPr>
        <w:t>liczby wygenerowanych zgłoszeń Formularzem zgłoszenia serwisowego wraz z rezultatem ich obsługi;</w:t>
      </w:r>
    </w:p>
    <w:p w14:paraId="6E7FA1B6" w14:textId="77777777" w:rsidR="00FD4965" w:rsidRDefault="00FD4965" w:rsidP="00FD4965">
      <w:pPr>
        <w:pStyle w:val="Akapitzlist"/>
        <w:numPr>
          <w:ilvl w:val="0"/>
          <w:numId w:val="17"/>
        </w:numPr>
        <w:spacing w:after="0" w:line="360" w:lineRule="auto"/>
        <w:ind w:left="714" w:hanging="357"/>
        <w:jc w:val="both"/>
        <w:rPr>
          <w:rFonts w:ascii="Tahoma" w:hAnsi="Tahoma" w:cs="Tahoma"/>
        </w:rPr>
      </w:pPr>
      <w:r>
        <w:rPr>
          <w:rFonts w:ascii="Tahoma" w:hAnsi="Tahoma" w:cs="Tahoma"/>
        </w:rPr>
        <w:lastRenderedPageBreak/>
        <w:t>liczby przekroczeń czasu reakcji;</w:t>
      </w:r>
    </w:p>
    <w:p w14:paraId="316BB5E9" w14:textId="77777777" w:rsidR="00FD4965" w:rsidRDefault="00FD4965" w:rsidP="00FD4965">
      <w:pPr>
        <w:pStyle w:val="Akapitzlist"/>
        <w:numPr>
          <w:ilvl w:val="0"/>
          <w:numId w:val="17"/>
        </w:numPr>
        <w:spacing w:after="0" w:line="360" w:lineRule="auto"/>
        <w:ind w:left="714" w:hanging="357"/>
        <w:jc w:val="both"/>
        <w:rPr>
          <w:rFonts w:ascii="Tahoma" w:hAnsi="Tahoma" w:cs="Tahoma"/>
        </w:rPr>
      </w:pPr>
      <w:r>
        <w:rPr>
          <w:rFonts w:ascii="Tahoma" w:hAnsi="Tahoma" w:cs="Tahoma"/>
        </w:rPr>
        <w:t>liczby przekroczeń czasu naprawy zgłoszenia serwisowego;</w:t>
      </w:r>
    </w:p>
    <w:p w14:paraId="0C2E699D" w14:textId="77777777" w:rsidR="00FD4965" w:rsidRDefault="00FD4965" w:rsidP="00FD4965">
      <w:pPr>
        <w:pStyle w:val="Akapitzlist"/>
        <w:numPr>
          <w:ilvl w:val="0"/>
          <w:numId w:val="17"/>
        </w:numPr>
        <w:spacing w:after="0" w:line="360" w:lineRule="auto"/>
        <w:ind w:left="714" w:hanging="357"/>
        <w:jc w:val="both"/>
        <w:rPr>
          <w:rFonts w:ascii="Tahoma" w:hAnsi="Tahoma" w:cs="Tahoma"/>
        </w:rPr>
      </w:pPr>
      <w:r>
        <w:rPr>
          <w:rFonts w:ascii="Tahoma" w:hAnsi="Tahoma" w:cs="Tahoma"/>
        </w:rPr>
        <w:t>ewidencji czasu niedostępności lub ograniczonej dostępności Systemu Centralnego, Kasowników Mobilnych, Czytników Kontrolerskich;</w:t>
      </w:r>
    </w:p>
    <w:p w14:paraId="6B9667D3" w14:textId="77777777" w:rsidR="00FD4965" w:rsidRDefault="00FD4965" w:rsidP="00FD4965">
      <w:pPr>
        <w:spacing w:after="0" w:line="360" w:lineRule="auto"/>
        <w:ind w:left="357"/>
        <w:jc w:val="both"/>
        <w:rPr>
          <w:rFonts w:ascii="Tahoma" w:hAnsi="Tahoma" w:cs="Tahoma"/>
        </w:rPr>
      </w:pPr>
      <w:r>
        <w:rPr>
          <w:rFonts w:ascii="Tahoma" w:hAnsi="Tahoma" w:cs="Tahoma"/>
        </w:rPr>
        <w:t>dokładny zakres informacyjny dot. raportów zostanie przedstawiony przez Wykonawcę w dokumencie pn. „Dokumentacja procesu zarządzania incydentami, zgłoszeniami i zmianami”.</w:t>
      </w:r>
    </w:p>
    <w:p w14:paraId="041A07E9" w14:textId="77777777" w:rsidR="00FD4965" w:rsidRDefault="00FD4965" w:rsidP="00FD4965">
      <w:pPr>
        <w:pStyle w:val="Akapitzlist"/>
        <w:numPr>
          <w:ilvl w:val="0"/>
          <w:numId w:val="18"/>
        </w:numPr>
        <w:spacing w:after="0" w:line="360" w:lineRule="auto"/>
        <w:ind w:left="357" w:hanging="357"/>
        <w:jc w:val="both"/>
        <w:rPr>
          <w:rFonts w:ascii="Tahoma" w:hAnsi="Tahoma" w:cs="Tahoma"/>
        </w:rPr>
      </w:pPr>
      <w:r>
        <w:rPr>
          <w:rFonts w:ascii="Tahoma" w:hAnsi="Tahoma" w:cs="Tahoma"/>
        </w:rPr>
        <w:t>umożliwianie podglądu wykorzystywanej wersji oprogramowania oraz jej aktualizacji – dotyczy to zarówno komponentów Systemu Centralnego, jak i oprogramowania Kasowników Mobilnych i Czytników Kontrolerskich;</w:t>
      </w:r>
    </w:p>
    <w:p w14:paraId="75AE2BAA" w14:textId="77777777" w:rsidR="00FD4965" w:rsidRDefault="00FD4965" w:rsidP="00FD4965">
      <w:pPr>
        <w:pStyle w:val="Akapitzlist"/>
        <w:numPr>
          <w:ilvl w:val="0"/>
          <w:numId w:val="18"/>
        </w:numPr>
        <w:spacing w:after="0" w:line="360" w:lineRule="auto"/>
        <w:ind w:left="357" w:hanging="357"/>
        <w:jc w:val="both"/>
        <w:rPr>
          <w:rFonts w:ascii="Tahoma" w:hAnsi="Tahoma" w:cs="Tahoma"/>
        </w:rPr>
      </w:pPr>
      <w:r>
        <w:rPr>
          <w:rFonts w:ascii="Tahoma" w:hAnsi="Tahoma" w:cs="Tahoma"/>
        </w:rPr>
        <w:t>monitorowanie poziomu SLA dostępności systemu – zarówno na poziomie aplikacyjnym (dostępność Systemu Centralnego), jak i na poziomie sprzętowym (dostępność urządzeń);</w:t>
      </w:r>
    </w:p>
    <w:p w14:paraId="35CE178A" w14:textId="77777777" w:rsidR="00FD4965" w:rsidRDefault="00FD4965" w:rsidP="00FD4965">
      <w:pPr>
        <w:pStyle w:val="Akapitzlist"/>
        <w:numPr>
          <w:ilvl w:val="0"/>
          <w:numId w:val="18"/>
        </w:numPr>
        <w:spacing w:after="0" w:line="360" w:lineRule="auto"/>
        <w:ind w:left="357" w:hanging="357"/>
        <w:jc w:val="both"/>
        <w:rPr>
          <w:rFonts w:ascii="Tahoma" w:hAnsi="Tahoma" w:cs="Tahoma"/>
        </w:rPr>
      </w:pPr>
      <w:r>
        <w:rPr>
          <w:rFonts w:ascii="Tahoma" w:hAnsi="Tahoma" w:cs="Tahoma"/>
        </w:rPr>
        <w:t>umożliwianie rejestracji urządzeń skradzionych i ich blokowanie;</w:t>
      </w:r>
    </w:p>
    <w:p w14:paraId="3E69C97F" w14:textId="77777777" w:rsidR="00FD4965" w:rsidRDefault="00FD4965" w:rsidP="00FD4965">
      <w:pPr>
        <w:pStyle w:val="Akapitzlist"/>
        <w:numPr>
          <w:ilvl w:val="0"/>
          <w:numId w:val="18"/>
        </w:numPr>
        <w:spacing w:after="0" w:line="360" w:lineRule="auto"/>
        <w:ind w:left="357" w:hanging="357"/>
        <w:jc w:val="both"/>
        <w:rPr>
          <w:rFonts w:ascii="Tahoma" w:hAnsi="Tahoma" w:cs="Tahoma"/>
        </w:rPr>
      </w:pPr>
      <w:r>
        <w:rPr>
          <w:rFonts w:ascii="Tahoma" w:hAnsi="Tahoma" w:cs="Tahoma"/>
        </w:rPr>
        <w:t>umożliwianie zdalnego wgrywania aktualizacji oprogramowania na Kasowniki Mobilne i Czytniki Kontrolerskie, z poziomu aplikacji centralnej;</w:t>
      </w:r>
    </w:p>
    <w:p w14:paraId="7B63E819" w14:textId="77777777" w:rsidR="00FD4965" w:rsidRDefault="00FD4965" w:rsidP="00FD4965">
      <w:pPr>
        <w:pStyle w:val="Akapitzlist"/>
        <w:numPr>
          <w:ilvl w:val="0"/>
          <w:numId w:val="18"/>
        </w:numPr>
        <w:spacing w:after="0" w:line="360" w:lineRule="auto"/>
        <w:ind w:left="357" w:hanging="357"/>
        <w:jc w:val="both"/>
        <w:rPr>
          <w:rFonts w:ascii="Tahoma" w:hAnsi="Tahoma" w:cs="Tahoma"/>
        </w:rPr>
      </w:pPr>
      <w:r>
        <w:rPr>
          <w:rFonts w:ascii="Tahoma" w:hAnsi="Tahoma" w:cs="Tahoma"/>
        </w:rPr>
        <w:t>umożliwianie przesyłania informacji o problemach (nieodczytany bilet/karta itp., zepsuty kasownik/czytnik) w trybie automatycznym (natychmiastowym) oraz sesyjnym (wg zdefiniowanego harmonogramu);</w:t>
      </w:r>
    </w:p>
    <w:p w14:paraId="42CBF48D" w14:textId="77777777" w:rsidR="00FD4965" w:rsidRDefault="00FD4965" w:rsidP="00FD4965">
      <w:pPr>
        <w:pStyle w:val="Akapitzlist"/>
        <w:numPr>
          <w:ilvl w:val="0"/>
          <w:numId w:val="18"/>
        </w:numPr>
        <w:spacing w:after="0" w:line="360" w:lineRule="auto"/>
        <w:ind w:left="357" w:hanging="357"/>
        <w:jc w:val="both"/>
        <w:rPr>
          <w:rFonts w:ascii="Tahoma" w:hAnsi="Tahoma" w:cs="Tahoma"/>
        </w:rPr>
      </w:pPr>
      <w:r>
        <w:rPr>
          <w:rFonts w:ascii="Tahoma" w:hAnsi="Tahoma" w:cs="Tahoma"/>
        </w:rPr>
        <w:t>wyposażenie każdego elementu w SPO w prosty numer identyfikacyjny (dotyczy to zarówno infrastruktury jak i aplikacji), umieszczony w widocznym miejscu – aby w przypadku zgłaszania błędów, zgłaszający mógł w łatwy sposób wskazać odpowiedni element SPO;</w:t>
      </w:r>
    </w:p>
    <w:p w14:paraId="2571AD9A" w14:textId="77777777" w:rsidR="00FD4965" w:rsidRPr="004751F2" w:rsidRDefault="00FD4965" w:rsidP="00FD4965">
      <w:pPr>
        <w:pStyle w:val="Akapitzlist"/>
        <w:numPr>
          <w:ilvl w:val="0"/>
          <w:numId w:val="18"/>
        </w:numPr>
        <w:spacing w:after="0" w:line="360" w:lineRule="auto"/>
        <w:ind w:left="357" w:hanging="357"/>
        <w:jc w:val="both"/>
        <w:rPr>
          <w:rFonts w:ascii="Tahoma" w:hAnsi="Tahoma" w:cs="Tahoma"/>
          <w:color w:val="00B050"/>
        </w:rPr>
      </w:pPr>
      <w:r w:rsidRPr="00B87CDC">
        <w:rPr>
          <w:rFonts w:ascii="Tahoma" w:hAnsi="Tahoma" w:cs="Tahoma"/>
        </w:rPr>
        <w:t xml:space="preserve">System Centralny udostępniający rejestr nośników/identyfikatorów zastrzeżonych z tzw. Black listy; rejestr będzie dystrybuowany do Kasowników Mobilnych i Czytników Kontrolerskich w czasie zbliżonym do rzeczywistego w celu ograniczenia nadużyć; rejestr będzie tworzony wg definicji i parametrów trafiania oraz schodzenia z poszczególnych list; </w:t>
      </w:r>
      <w:r>
        <w:rPr>
          <w:rFonts w:ascii="Tahoma" w:hAnsi="Tahoma" w:cs="Tahoma"/>
          <w:color w:val="00B050"/>
        </w:rPr>
        <w:t>aktualizacja Black list na Kasownikach oraz Czytnikach kontrolerskich musi następować w trybie zbliżonym do natychmiastowego</w:t>
      </w:r>
      <w:r w:rsidRPr="004751F2">
        <w:rPr>
          <w:rFonts w:ascii="Tahoma" w:hAnsi="Tahoma" w:cs="Tahoma"/>
          <w:color w:val="00B050"/>
        </w:rPr>
        <w:t>; rejestr dystrybuowany przyrostowo;</w:t>
      </w:r>
    </w:p>
    <w:p w14:paraId="151DA166" w14:textId="0006F12E" w:rsidR="00FD4965" w:rsidRPr="004751F2" w:rsidRDefault="00FD4965" w:rsidP="00FD4965">
      <w:pPr>
        <w:pStyle w:val="Akapitzlist"/>
        <w:numPr>
          <w:ilvl w:val="0"/>
          <w:numId w:val="18"/>
        </w:numPr>
        <w:spacing w:after="0" w:line="360" w:lineRule="auto"/>
        <w:ind w:left="357" w:hanging="357"/>
        <w:jc w:val="both"/>
        <w:rPr>
          <w:rFonts w:ascii="Tahoma" w:hAnsi="Tahoma" w:cs="Tahoma"/>
          <w:color w:val="00B050"/>
        </w:rPr>
      </w:pPr>
      <w:r w:rsidRPr="00B87CDC">
        <w:rPr>
          <w:rFonts w:ascii="Tahoma" w:hAnsi="Tahoma" w:cs="Tahoma"/>
        </w:rPr>
        <w:t>System Centralny udostępniający rejestr nośników/identyfikatorów zaakceptowanych tzw. Biała lista; rejestr będzie mógł być dystrybuowany do Kasowników Mobilnych i Czytników Kontrolerskich w czasie zbliżonym do rzeczywistego w celu ograniczenia nadużyć; rejestr będzie tworzony według definicji i parametrów reguł trafiania i schodzenia z poszczególnych list</w:t>
      </w:r>
      <w:r w:rsidR="00B87CDC">
        <w:rPr>
          <w:rFonts w:ascii="Tahoma" w:hAnsi="Tahoma" w:cs="Tahoma"/>
        </w:rPr>
        <w:t>;</w:t>
      </w:r>
      <w:r w:rsidRPr="00B87CDC">
        <w:rPr>
          <w:rFonts w:ascii="Tahoma" w:hAnsi="Tahoma" w:cs="Tahoma"/>
        </w:rPr>
        <w:t xml:space="preserve"> </w:t>
      </w:r>
      <w:r>
        <w:rPr>
          <w:rFonts w:ascii="Tahoma" w:hAnsi="Tahoma" w:cs="Tahoma"/>
          <w:color w:val="00B050"/>
        </w:rPr>
        <w:t xml:space="preserve">aktualizacja Białych list na Kasownikach oraz Czytnikach kontrolerskich musi następować w trybie zbliżonym do natychmiastowego; </w:t>
      </w:r>
      <w:r w:rsidRPr="004751F2">
        <w:rPr>
          <w:rFonts w:ascii="Tahoma" w:hAnsi="Tahoma" w:cs="Tahoma"/>
          <w:color w:val="00B050"/>
        </w:rPr>
        <w:t>rejestr dystrybuowany przyrostowo;</w:t>
      </w:r>
    </w:p>
    <w:p w14:paraId="5E4DCECD" w14:textId="77777777" w:rsidR="00FD4965" w:rsidRPr="00B635B7" w:rsidRDefault="00FD4965" w:rsidP="003A1927">
      <w:pPr>
        <w:spacing w:after="0" w:line="360" w:lineRule="auto"/>
        <w:ind w:firstLine="567"/>
        <w:jc w:val="both"/>
        <w:rPr>
          <w:rFonts w:ascii="Tahoma" w:hAnsi="Tahoma" w:cs="Tahoma"/>
          <w:color w:val="000000"/>
        </w:rPr>
      </w:pPr>
    </w:p>
    <w:p w14:paraId="411DD399" w14:textId="77777777" w:rsidR="004722B5" w:rsidRPr="00B87CDC" w:rsidRDefault="004722B5" w:rsidP="00B87CDC">
      <w:pPr>
        <w:pStyle w:val="Akapitzlist"/>
        <w:numPr>
          <w:ilvl w:val="0"/>
          <w:numId w:val="18"/>
        </w:numPr>
        <w:spacing w:after="0" w:line="360" w:lineRule="auto"/>
        <w:ind w:left="357" w:hanging="357"/>
        <w:jc w:val="both"/>
        <w:rPr>
          <w:rFonts w:ascii="Tahoma" w:hAnsi="Tahoma" w:cs="Tahoma"/>
          <w:color w:val="000000"/>
        </w:rPr>
      </w:pPr>
      <w:r w:rsidRPr="00B87CDC">
        <w:rPr>
          <w:rFonts w:ascii="Tahoma" w:hAnsi="Tahoma" w:cs="Tahoma"/>
          <w:color w:val="000000"/>
        </w:rPr>
        <w:lastRenderedPageBreak/>
        <w:t>księgowa</w:t>
      </w:r>
      <w:r w:rsidR="00137DB3" w:rsidRPr="00B87CDC">
        <w:rPr>
          <w:rFonts w:ascii="Tahoma" w:hAnsi="Tahoma" w:cs="Tahoma"/>
          <w:color w:val="000000"/>
        </w:rPr>
        <w:t xml:space="preserve">nie </w:t>
      </w:r>
      <w:r w:rsidRPr="00B87CDC">
        <w:rPr>
          <w:rFonts w:ascii="Tahoma" w:hAnsi="Tahoma" w:cs="Tahoma"/>
          <w:color w:val="000000"/>
        </w:rPr>
        <w:t>wpłat do konta przypisanego do token</w:t>
      </w:r>
      <w:r w:rsidR="004B3004" w:rsidRPr="00B87CDC">
        <w:rPr>
          <w:rFonts w:ascii="Tahoma" w:hAnsi="Tahoma" w:cs="Tahoma"/>
          <w:color w:val="000000"/>
        </w:rPr>
        <w:t>u</w:t>
      </w:r>
      <w:r w:rsidRPr="00B87CDC">
        <w:rPr>
          <w:rFonts w:ascii="Tahoma" w:hAnsi="Tahoma" w:cs="Tahoma"/>
          <w:color w:val="000000"/>
        </w:rPr>
        <w:t xml:space="preserve"> karty lub wykorzystywa</w:t>
      </w:r>
      <w:r w:rsidR="00137DB3" w:rsidRPr="00B87CDC">
        <w:rPr>
          <w:rFonts w:ascii="Tahoma" w:hAnsi="Tahoma" w:cs="Tahoma"/>
          <w:color w:val="000000"/>
        </w:rPr>
        <w:t>nie</w:t>
      </w:r>
      <w:r w:rsidRPr="00B87CDC">
        <w:rPr>
          <w:rFonts w:ascii="Tahoma" w:hAnsi="Tahoma" w:cs="Tahoma"/>
          <w:color w:val="000000"/>
        </w:rPr>
        <w:t xml:space="preserve"> mechanizm</w:t>
      </w:r>
      <w:r w:rsidR="00137DB3" w:rsidRPr="00B87CDC">
        <w:rPr>
          <w:rFonts w:ascii="Tahoma" w:hAnsi="Tahoma" w:cs="Tahoma"/>
          <w:color w:val="000000"/>
        </w:rPr>
        <w:t>u</w:t>
      </w:r>
      <w:r w:rsidRPr="00B87CDC">
        <w:rPr>
          <w:rFonts w:ascii="Tahoma" w:hAnsi="Tahoma" w:cs="Tahoma"/>
          <w:color w:val="000000"/>
        </w:rPr>
        <w:t xml:space="preserve"> podobn</w:t>
      </w:r>
      <w:r w:rsidR="00137DB3" w:rsidRPr="00B87CDC">
        <w:rPr>
          <w:rFonts w:ascii="Tahoma" w:hAnsi="Tahoma" w:cs="Tahoma"/>
          <w:color w:val="000000"/>
        </w:rPr>
        <w:t>ego</w:t>
      </w:r>
      <w:r w:rsidRPr="00B87CDC">
        <w:rPr>
          <w:rFonts w:ascii="Tahoma" w:hAnsi="Tahoma" w:cs="Tahoma"/>
          <w:color w:val="000000"/>
        </w:rPr>
        <w:t>.</w:t>
      </w:r>
    </w:p>
    <w:p w14:paraId="304B72EB" w14:textId="77777777" w:rsidR="007F2E88" w:rsidRPr="00B635B7" w:rsidRDefault="007F2E88" w:rsidP="00D76588">
      <w:pPr>
        <w:pStyle w:val="Nagwek3"/>
      </w:pPr>
      <w:bookmarkStart w:id="34" w:name="_Toc86620645"/>
      <w:r w:rsidRPr="00B635B7">
        <w:t>Wymagania infrastrukturaln</w:t>
      </w:r>
      <w:r w:rsidR="00673C4D" w:rsidRPr="00B635B7">
        <w:t>e</w:t>
      </w:r>
      <w:bookmarkEnd w:id="34"/>
    </w:p>
    <w:p w14:paraId="59846F25" w14:textId="77777777" w:rsidR="007F2E88" w:rsidRPr="00B635B7" w:rsidRDefault="007F2E88" w:rsidP="004E5595">
      <w:pPr>
        <w:spacing w:after="0" w:line="360" w:lineRule="auto"/>
        <w:ind w:firstLine="567"/>
        <w:jc w:val="both"/>
        <w:rPr>
          <w:rFonts w:ascii="Tahoma" w:hAnsi="Tahoma" w:cs="Tahoma"/>
          <w:color w:val="000000"/>
        </w:rPr>
      </w:pPr>
      <w:r w:rsidRPr="00B635B7">
        <w:rPr>
          <w:rFonts w:ascii="Tahoma" w:hAnsi="Tahoma" w:cs="Tahoma"/>
          <w:color w:val="000000"/>
        </w:rPr>
        <w:t>W ramach projektu zakłada się wykorzystanie rozwiązań chmurowych do zbudowania SPO. System informatyczny SPO technologicznie musi umożliwiać uruchomienie usług gwarantujących zgodność z architekturą chmurową. Infrastruktura centralna wraz z całym Oprogramowaniem zostaną dostarczone przez Wykonawcę w model</w:t>
      </w:r>
      <w:r w:rsidR="004E5595" w:rsidRPr="00B635B7">
        <w:rPr>
          <w:rFonts w:ascii="Tahoma" w:hAnsi="Tahoma" w:cs="Tahoma"/>
          <w:color w:val="000000"/>
        </w:rPr>
        <w:t>u usługowym (chmura) i zostaną w całości udostępnione</w:t>
      </w:r>
      <w:r w:rsidRPr="00B635B7">
        <w:rPr>
          <w:rFonts w:ascii="Tahoma" w:hAnsi="Tahoma" w:cs="Tahoma"/>
          <w:color w:val="000000"/>
        </w:rPr>
        <w:t xml:space="preserve"> Zamawiającemu na czas trwania zamówienia. Wykonawca SPO będzie mógł wykorzystywać usługi natywne dla danego dostawcy chmurowego, a w przypadkach koniecznych rozbudowywać je o komponenty SPO.</w:t>
      </w:r>
      <w:r w:rsidR="00673C4D" w:rsidRPr="00B635B7">
        <w:rPr>
          <w:rFonts w:ascii="Tahoma" w:hAnsi="Tahoma" w:cs="Tahoma"/>
          <w:color w:val="000000"/>
        </w:rPr>
        <w:t xml:space="preserve"> </w:t>
      </w:r>
      <w:r w:rsidR="00945D79" w:rsidRPr="00B635B7">
        <w:rPr>
          <w:rFonts w:ascii="Tahoma" w:hAnsi="Tahoma" w:cs="Tahoma"/>
          <w:color w:val="000000"/>
        </w:rPr>
        <w:t>Wymaganym jest, aby Datacenter wybranego dostawcy chmurowego znajdowało się na terenie Unii Europejskiej.</w:t>
      </w:r>
    </w:p>
    <w:p w14:paraId="48A8CD1C" w14:textId="77777777" w:rsidR="0017266D" w:rsidRPr="00B635B7" w:rsidRDefault="0017266D" w:rsidP="004E5595">
      <w:pPr>
        <w:spacing w:after="0" w:line="360" w:lineRule="auto"/>
        <w:ind w:firstLine="567"/>
        <w:jc w:val="both"/>
        <w:rPr>
          <w:rFonts w:ascii="Tahoma" w:hAnsi="Tahoma" w:cs="Tahoma"/>
          <w:color w:val="000000"/>
        </w:rPr>
      </w:pPr>
      <w:r w:rsidRPr="00B635B7">
        <w:rPr>
          <w:rFonts w:ascii="Tahoma" w:hAnsi="Tahoma" w:cs="Tahoma"/>
          <w:color w:val="000000"/>
        </w:rPr>
        <w:t>Na potrzeby zbudowania SPO zostanie utworzon</w:t>
      </w:r>
      <w:r w:rsidR="00316498">
        <w:rPr>
          <w:rFonts w:ascii="Tahoma" w:hAnsi="Tahoma" w:cs="Tahoma"/>
          <w:color w:val="000000"/>
        </w:rPr>
        <w:t>a</w:t>
      </w:r>
      <w:r w:rsidRPr="00B635B7">
        <w:rPr>
          <w:rFonts w:ascii="Tahoma" w:hAnsi="Tahoma" w:cs="Tahoma"/>
          <w:color w:val="000000"/>
        </w:rPr>
        <w:t xml:space="preserve"> now</w:t>
      </w:r>
      <w:r w:rsidR="0042718C" w:rsidRPr="00B635B7">
        <w:rPr>
          <w:rFonts w:ascii="Tahoma" w:hAnsi="Tahoma" w:cs="Tahoma"/>
          <w:color w:val="000000"/>
        </w:rPr>
        <w:t>a</w:t>
      </w:r>
      <w:r w:rsidRPr="00B635B7">
        <w:rPr>
          <w:rFonts w:ascii="Tahoma" w:hAnsi="Tahoma" w:cs="Tahoma"/>
          <w:color w:val="000000"/>
        </w:rPr>
        <w:t>, odseparowan</w:t>
      </w:r>
      <w:r w:rsidR="0042718C" w:rsidRPr="00B635B7">
        <w:rPr>
          <w:rFonts w:ascii="Tahoma" w:hAnsi="Tahoma" w:cs="Tahoma"/>
          <w:color w:val="000000"/>
        </w:rPr>
        <w:t>a</w:t>
      </w:r>
      <w:r w:rsidRPr="00B635B7">
        <w:rPr>
          <w:rFonts w:ascii="Tahoma" w:hAnsi="Tahoma" w:cs="Tahoma"/>
          <w:color w:val="000000"/>
        </w:rPr>
        <w:t xml:space="preserve"> </w:t>
      </w:r>
      <w:r w:rsidR="0042718C" w:rsidRPr="00B635B7">
        <w:rPr>
          <w:rFonts w:ascii="Tahoma" w:hAnsi="Tahoma" w:cs="Tahoma"/>
          <w:color w:val="000000"/>
        </w:rPr>
        <w:t>subskrypcja</w:t>
      </w:r>
      <w:r w:rsidRPr="00B635B7">
        <w:rPr>
          <w:rFonts w:ascii="Tahoma" w:hAnsi="Tahoma" w:cs="Tahoma"/>
          <w:color w:val="000000"/>
        </w:rPr>
        <w:t>, z</w:t>
      </w:r>
      <w:r w:rsidR="00A9235C" w:rsidRPr="00B635B7">
        <w:rPr>
          <w:rFonts w:ascii="Tahoma" w:hAnsi="Tahoma" w:cs="Tahoma"/>
          <w:color w:val="000000"/>
        </w:rPr>
        <w:t> </w:t>
      </w:r>
      <w:r w:rsidRPr="00B635B7">
        <w:rPr>
          <w:rFonts w:ascii="Tahoma" w:hAnsi="Tahoma" w:cs="Tahoma"/>
          <w:color w:val="000000"/>
        </w:rPr>
        <w:t>ustawieniami „secure-by-default”, niepowiązan</w:t>
      </w:r>
      <w:r w:rsidR="0042718C" w:rsidRPr="00B635B7">
        <w:rPr>
          <w:rFonts w:ascii="Tahoma" w:hAnsi="Tahoma" w:cs="Tahoma"/>
          <w:color w:val="000000"/>
        </w:rPr>
        <w:t>a</w:t>
      </w:r>
      <w:r w:rsidRPr="00B635B7">
        <w:rPr>
          <w:rFonts w:ascii="Tahoma" w:hAnsi="Tahoma" w:cs="Tahoma"/>
          <w:color w:val="000000"/>
        </w:rPr>
        <w:t xml:space="preserve"> z żadnym innym kontem dotychczas istniejącym w danej platformie usługodawcy chmurowego. Własność</w:t>
      </w:r>
      <w:r w:rsidR="0042718C" w:rsidRPr="00B635B7">
        <w:rPr>
          <w:rFonts w:ascii="Tahoma" w:hAnsi="Tahoma" w:cs="Tahoma"/>
          <w:color w:val="000000"/>
        </w:rPr>
        <w:t xml:space="preserve"> subskrypcji</w:t>
      </w:r>
      <w:r w:rsidRPr="00B635B7">
        <w:rPr>
          <w:rFonts w:ascii="Tahoma" w:hAnsi="Tahoma" w:cs="Tahoma"/>
          <w:color w:val="000000"/>
        </w:rPr>
        <w:t xml:space="preserve"> zostanie przeniesiona na Zamawiającego wraz z zakończeniem świadczeni</w:t>
      </w:r>
      <w:r w:rsidR="00E076B4" w:rsidRPr="00B635B7">
        <w:rPr>
          <w:rFonts w:ascii="Tahoma" w:hAnsi="Tahoma" w:cs="Tahoma"/>
          <w:color w:val="000000"/>
        </w:rPr>
        <w:t>a usługi serwisowej w okresie 3 lat od daty wdrożenia.</w:t>
      </w:r>
    </w:p>
    <w:p w14:paraId="0ED18FE1" w14:textId="77777777" w:rsidR="00A51378" w:rsidRPr="00B635B7" w:rsidRDefault="00A51378" w:rsidP="00D76588">
      <w:pPr>
        <w:pStyle w:val="Nagwek3"/>
      </w:pPr>
      <w:bookmarkStart w:id="35" w:name="_Toc86620646"/>
      <w:r w:rsidRPr="00B635B7">
        <w:t>Architektura integracji</w:t>
      </w:r>
      <w:bookmarkEnd w:id="35"/>
    </w:p>
    <w:p w14:paraId="18896303" w14:textId="77777777" w:rsidR="00A51378" w:rsidRPr="00B635B7" w:rsidRDefault="0020742A" w:rsidP="00D76588">
      <w:pPr>
        <w:pStyle w:val="Nagwek4"/>
      </w:pPr>
      <w:r w:rsidRPr="00B635B7">
        <w:t>Model integracji</w:t>
      </w:r>
    </w:p>
    <w:p w14:paraId="69A82D60" w14:textId="77777777" w:rsidR="0020742A" w:rsidRPr="00B635B7" w:rsidRDefault="0020742A" w:rsidP="004E5595">
      <w:pPr>
        <w:spacing w:after="0" w:line="360" w:lineRule="auto"/>
        <w:ind w:firstLine="567"/>
        <w:jc w:val="both"/>
        <w:rPr>
          <w:rFonts w:ascii="Tahoma" w:hAnsi="Tahoma" w:cs="Tahoma"/>
          <w:color w:val="000000"/>
        </w:rPr>
      </w:pPr>
      <w:r w:rsidRPr="00B635B7">
        <w:rPr>
          <w:rFonts w:ascii="Tahoma" w:hAnsi="Tahoma" w:cs="Tahoma"/>
          <w:color w:val="000000"/>
        </w:rPr>
        <w:t>Wykonawca na etapie wdrożenia SPO określi zestaw</w:t>
      </w:r>
      <w:r w:rsidR="004E5595" w:rsidRPr="00B635B7">
        <w:rPr>
          <w:rFonts w:ascii="Tahoma" w:hAnsi="Tahoma" w:cs="Tahoma"/>
          <w:color w:val="000000"/>
        </w:rPr>
        <w:t>y funkcji, procedur i mechanizmów</w:t>
      </w:r>
      <w:r w:rsidRPr="00B635B7">
        <w:rPr>
          <w:rFonts w:ascii="Tahoma" w:hAnsi="Tahoma" w:cs="Tahoma"/>
          <w:color w:val="000000"/>
        </w:rPr>
        <w:t xml:space="preserve"> wymiany danych, niezbędnyc</w:t>
      </w:r>
      <w:r w:rsidR="00D91399" w:rsidRPr="00B635B7">
        <w:rPr>
          <w:rFonts w:ascii="Tahoma" w:hAnsi="Tahoma" w:cs="Tahoma"/>
          <w:color w:val="000000"/>
        </w:rPr>
        <w:t>h do integracji z dostarczanym S</w:t>
      </w:r>
      <w:r w:rsidRPr="00B635B7">
        <w:rPr>
          <w:rFonts w:ascii="Tahoma" w:hAnsi="Tahoma" w:cs="Tahoma"/>
          <w:color w:val="000000"/>
        </w:rPr>
        <w:t>ystemem innych systemów bądź urządzeń (tzw. Application Programing Interface API). Będzie to zestaw jasno zdefiniowanych metod komunikowania</w:t>
      </w:r>
      <w:r w:rsidR="00D91399" w:rsidRPr="00B635B7">
        <w:rPr>
          <w:rFonts w:ascii="Tahoma" w:hAnsi="Tahoma" w:cs="Tahoma"/>
          <w:color w:val="000000"/>
        </w:rPr>
        <w:t xml:space="preserve"> się z poszczególnymi modułami S</w:t>
      </w:r>
      <w:r w:rsidRPr="00B635B7">
        <w:rPr>
          <w:rFonts w:ascii="Tahoma" w:hAnsi="Tahoma" w:cs="Tahoma"/>
          <w:color w:val="000000"/>
        </w:rPr>
        <w:t>ystemu, w celu umożliwienia rozszerzania ilościowego i jakościowego dostarczonego systemu</w:t>
      </w:r>
      <w:r w:rsidR="00D91399" w:rsidRPr="00B635B7">
        <w:rPr>
          <w:rFonts w:ascii="Tahoma" w:hAnsi="Tahoma" w:cs="Tahoma"/>
          <w:color w:val="000000"/>
        </w:rPr>
        <w:t xml:space="preserve"> informatycznego</w:t>
      </w:r>
      <w:r w:rsidRPr="00B635B7">
        <w:rPr>
          <w:rFonts w:ascii="Tahoma" w:hAnsi="Tahoma" w:cs="Tahoma"/>
          <w:color w:val="000000"/>
        </w:rPr>
        <w:t>.</w:t>
      </w:r>
    </w:p>
    <w:p w14:paraId="73E19A0F" w14:textId="77777777" w:rsidR="0020742A" w:rsidRPr="00B635B7" w:rsidRDefault="00D91399" w:rsidP="004E5595">
      <w:pPr>
        <w:spacing w:after="0" w:line="360" w:lineRule="auto"/>
        <w:ind w:firstLine="567"/>
        <w:jc w:val="both"/>
        <w:rPr>
          <w:rFonts w:ascii="Tahoma" w:hAnsi="Tahoma" w:cs="Tahoma"/>
          <w:color w:val="000000"/>
        </w:rPr>
      </w:pPr>
      <w:r w:rsidRPr="00B635B7">
        <w:rPr>
          <w:rFonts w:ascii="Tahoma" w:hAnsi="Tahoma" w:cs="Tahoma"/>
          <w:color w:val="000000"/>
        </w:rPr>
        <w:t>Każda iteracja S</w:t>
      </w:r>
      <w:r w:rsidR="0020742A" w:rsidRPr="00B635B7">
        <w:rPr>
          <w:rFonts w:ascii="Tahoma" w:hAnsi="Tahoma" w:cs="Tahoma"/>
          <w:color w:val="000000"/>
        </w:rPr>
        <w:t>ystemu musi posiadać API, które będzie posiadało kompatybilność wsteczną.</w:t>
      </w:r>
    </w:p>
    <w:p w14:paraId="30E017A7" w14:textId="77777777" w:rsidR="0020742A" w:rsidRPr="00B635B7" w:rsidRDefault="0020742A" w:rsidP="004E5595">
      <w:pPr>
        <w:spacing w:after="0" w:line="360" w:lineRule="auto"/>
        <w:ind w:firstLine="567"/>
        <w:jc w:val="both"/>
        <w:rPr>
          <w:rFonts w:ascii="Tahoma" w:hAnsi="Tahoma" w:cs="Tahoma"/>
          <w:color w:val="000000"/>
        </w:rPr>
      </w:pPr>
      <w:r w:rsidRPr="00B635B7">
        <w:rPr>
          <w:rFonts w:ascii="Tahoma" w:hAnsi="Tahoma" w:cs="Tahoma"/>
          <w:color w:val="000000"/>
        </w:rPr>
        <w:t xml:space="preserve">Zakłada się, że </w:t>
      </w:r>
      <w:r w:rsidR="006A4D4B" w:rsidRPr="00B635B7">
        <w:rPr>
          <w:rFonts w:ascii="Tahoma" w:hAnsi="Tahoma" w:cs="Tahoma"/>
          <w:color w:val="000000"/>
        </w:rPr>
        <w:t>W</w:t>
      </w:r>
      <w:r w:rsidRPr="00B635B7">
        <w:rPr>
          <w:rFonts w:ascii="Tahoma" w:hAnsi="Tahoma" w:cs="Tahoma"/>
          <w:color w:val="000000"/>
        </w:rPr>
        <w:t>ykonawca SPO udostępni dla danych informacje w postaci pozwalającej na jednoznaczną identyfikację przyrostu i efektywne ich ładowanie (np. pliki płaskie lub dedykowane tabele) oraz przedstawi dokumentację techniczną dla obiektów interfejsu</w:t>
      </w:r>
      <w:r w:rsidR="004B3004" w:rsidRPr="00B635B7">
        <w:rPr>
          <w:rFonts w:ascii="Tahoma" w:hAnsi="Tahoma" w:cs="Tahoma"/>
          <w:color w:val="000000"/>
        </w:rPr>
        <w:t>,</w:t>
      </w:r>
      <w:r w:rsidRPr="00B635B7">
        <w:rPr>
          <w:rFonts w:ascii="Tahoma" w:hAnsi="Tahoma" w:cs="Tahoma"/>
          <w:color w:val="000000"/>
        </w:rPr>
        <w:t xml:space="preserve"> obejmującą również znaczenie biznesowe danych i relacje pomiędzy nimi.</w:t>
      </w:r>
    </w:p>
    <w:p w14:paraId="1FF83238" w14:textId="77777777" w:rsidR="004E5595" w:rsidRPr="00B635B7" w:rsidRDefault="0060284E" w:rsidP="004E5595">
      <w:pPr>
        <w:spacing w:after="0" w:line="360" w:lineRule="auto"/>
        <w:ind w:firstLine="567"/>
        <w:jc w:val="both"/>
        <w:rPr>
          <w:rFonts w:ascii="Tahoma" w:hAnsi="Tahoma" w:cs="Tahoma"/>
          <w:color w:val="000000"/>
        </w:rPr>
      </w:pPr>
      <w:r w:rsidRPr="00B635B7">
        <w:rPr>
          <w:rFonts w:ascii="Tahoma" w:hAnsi="Tahoma" w:cs="Tahoma"/>
          <w:color w:val="000000"/>
        </w:rPr>
        <w:t>W zakresie integracji SPO będzie posiadał funkcjonalności obejmujące:</w:t>
      </w:r>
    </w:p>
    <w:p w14:paraId="0FAB4BF0" w14:textId="77777777" w:rsidR="0060284E" w:rsidRPr="00B635B7" w:rsidRDefault="0060284E" w:rsidP="00FF6A0E">
      <w:pPr>
        <w:pStyle w:val="Akapitzlist"/>
        <w:numPr>
          <w:ilvl w:val="0"/>
          <w:numId w:val="19"/>
        </w:numPr>
        <w:spacing w:after="0" w:line="360" w:lineRule="auto"/>
        <w:ind w:left="357" w:hanging="357"/>
        <w:jc w:val="both"/>
        <w:rPr>
          <w:rFonts w:ascii="Tahoma" w:hAnsi="Tahoma" w:cs="Tahoma"/>
          <w:color w:val="000000"/>
        </w:rPr>
      </w:pPr>
      <w:r w:rsidRPr="00B635B7">
        <w:rPr>
          <w:rFonts w:ascii="Tahoma" w:hAnsi="Tahoma" w:cs="Tahoma"/>
          <w:color w:val="000000"/>
        </w:rPr>
        <w:t>zestaw usług umożliwiających przesyłanie komunikatów i zdarzeń pomiędzy aplikacjami</w:t>
      </w:r>
      <w:r w:rsidR="004B3004" w:rsidRPr="00B635B7">
        <w:rPr>
          <w:rFonts w:ascii="Tahoma" w:hAnsi="Tahoma" w:cs="Tahoma"/>
          <w:color w:val="000000"/>
        </w:rPr>
        <w:t>,</w:t>
      </w:r>
      <w:r w:rsidRPr="00B635B7">
        <w:rPr>
          <w:rFonts w:ascii="Tahoma" w:hAnsi="Tahoma" w:cs="Tahoma"/>
          <w:color w:val="000000"/>
        </w:rPr>
        <w:t xml:space="preserve"> za</w:t>
      </w:r>
      <w:r w:rsidR="004B3004" w:rsidRPr="00B635B7">
        <w:rPr>
          <w:rFonts w:ascii="Tahoma" w:hAnsi="Tahoma" w:cs="Tahoma"/>
          <w:color w:val="000000"/>
        </w:rPr>
        <w:t> </w:t>
      </w:r>
      <w:r w:rsidRPr="00B635B7">
        <w:rPr>
          <w:rFonts w:ascii="Tahoma" w:hAnsi="Tahoma" w:cs="Tahoma"/>
          <w:color w:val="000000"/>
        </w:rPr>
        <w:t>pośrednictwem mechanizmów systemowych pozwalających na:</w:t>
      </w:r>
    </w:p>
    <w:p w14:paraId="398CF581" w14:textId="77777777" w:rsidR="004E5595" w:rsidRPr="00B635B7" w:rsidRDefault="0060284E" w:rsidP="00FF6A0E">
      <w:pPr>
        <w:pStyle w:val="Akapitzlist"/>
        <w:numPr>
          <w:ilvl w:val="0"/>
          <w:numId w:val="20"/>
        </w:numPr>
        <w:spacing w:after="0" w:line="360" w:lineRule="auto"/>
        <w:ind w:left="714" w:hanging="357"/>
        <w:jc w:val="both"/>
        <w:rPr>
          <w:rFonts w:ascii="Tahoma" w:hAnsi="Tahoma" w:cs="Tahoma"/>
          <w:color w:val="000000"/>
        </w:rPr>
      </w:pPr>
      <w:r w:rsidRPr="00B635B7">
        <w:rPr>
          <w:rFonts w:ascii="Tahoma" w:hAnsi="Tahoma" w:cs="Tahoma"/>
          <w:color w:val="000000"/>
        </w:rPr>
        <w:lastRenderedPageBreak/>
        <w:t>identyfikację pasażera na podstawie o</w:t>
      </w:r>
      <w:r w:rsidR="00893AF7" w:rsidRPr="00B635B7">
        <w:rPr>
          <w:rFonts w:ascii="Tahoma" w:hAnsi="Tahoma" w:cs="Tahoma"/>
          <w:color w:val="000000"/>
        </w:rPr>
        <w:t>dczytu nośnika identyfikacji (K</w:t>
      </w:r>
      <w:r w:rsidRPr="00B635B7">
        <w:rPr>
          <w:rFonts w:ascii="Tahoma" w:hAnsi="Tahoma" w:cs="Tahoma"/>
          <w:color w:val="000000"/>
        </w:rPr>
        <w:t>arta EMV</w:t>
      </w:r>
      <w:r w:rsidR="00566B40" w:rsidRPr="00B635B7">
        <w:rPr>
          <w:rFonts w:ascii="Tahoma" w:hAnsi="Tahoma" w:cs="Tahoma"/>
          <w:color w:val="000000"/>
        </w:rPr>
        <w:t>, Zewnętrzne Aplikacje Mobile, e-magazyn</w:t>
      </w:r>
      <w:r w:rsidRPr="00B635B7">
        <w:rPr>
          <w:rFonts w:ascii="Tahoma" w:hAnsi="Tahoma" w:cs="Tahoma"/>
          <w:color w:val="000000"/>
        </w:rPr>
        <w:t xml:space="preserve">) </w:t>
      </w:r>
      <w:r w:rsidR="004B3004" w:rsidRPr="00B635B7">
        <w:rPr>
          <w:rFonts w:ascii="Tahoma" w:hAnsi="Tahoma" w:cs="Tahoma"/>
          <w:color w:val="000000"/>
        </w:rPr>
        <w:t xml:space="preserve">– </w:t>
      </w:r>
      <w:r w:rsidRPr="00B635B7">
        <w:rPr>
          <w:rFonts w:ascii="Tahoma" w:hAnsi="Tahoma" w:cs="Tahoma"/>
          <w:color w:val="000000"/>
        </w:rPr>
        <w:t>przy zachowaniu zasad bezpieczeństwa (szyfrowanie</w:t>
      </w:r>
      <w:r w:rsidR="004E5595" w:rsidRPr="00B635B7">
        <w:rPr>
          <w:rFonts w:ascii="Tahoma" w:hAnsi="Tahoma" w:cs="Tahoma"/>
          <w:color w:val="000000"/>
        </w:rPr>
        <w:t>, https, klucze);</w:t>
      </w:r>
    </w:p>
    <w:p w14:paraId="6FB31BFE" w14:textId="77777777" w:rsidR="004E5595" w:rsidRPr="00B635B7" w:rsidRDefault="0060284E" w:rsidP="00FF6A0E">
      <w:pPr>
        <w:pStyle w:val="Akapitzlist"/>
        <w:numPr>
          <w:ilvl w:val="0"/>
          <w:numId w:val="20"/>
        </w:numPr>
        <w:spacing w:after="0" w:line="360" w:lineRule="auto"/>
        <w:ind w:left="714" w:hanging="357"/>
        <w:jc w:val="both"/>
        <w:rPr>
          <w:rFonts w:ascii="Tahoma" w:hAnsi="Tahoma" w:cs="Tahoma"/>
          <w:color w:val="000000"/>
        </w:rPr>
      </w:pPr>
      <w:r w:rsidRPr="00B635B7">
        <w:rPr>
          <w:rFonts w:ascii="Tahoma" w:hAnsi="Tahoma" w:cs="Tahoma"/>
          <w:color w:val="000000"/>
        </w:rPr>
        <w:t>określenie statusu identyfikacji pas</w:t>
      </w:r>
      <w:r w:rsidR="004E5595" w:rsidRPr="00B635B7">
        <w:rPr>
          <w:rFonts w:ascii="Tahoma" w:hAnsi="Tahoma" w:cs="Tahoma"/>
          <w:color w:val="000000"/>
        </w:rPr>
        <w:t>ażera: (np. akceptacja, odmowa);</w:t>
      </w:r>
    </w:p>
    <w:p w14:paraId="4545E013" w14:textId="77777777" w:rsidR="004E5595" w:rsidRPr="00B635B7" w:rsidRDefault="0060284E" w:rsidP="00FF6A0E">
      <w:pPr>
        <w:pStyle w:val="Akapitzlist"/>
        <w:numPr>
          <w:ilvl w:val="0"/>
          <w:numId w:val="20"/>
        </w:numPr>
        <w:spacing w:after="0" w:line="360" w:lineRule="auto"/>
        <w:ind w:left="714" w:hanging="357"/>
        <w:jc w:val="both"/>
        <w:rPr>
          <w:rFonts w:ascii="Tahoma" w:hAnsi="Tahoma" w:cs="Tahoma"/>
          <w:color w:val="000000"/>
        </w:rPr>
      </w:pPr>
      <w:r w:rsidRPr="00B635B7">
        <w:rPr>
          <w:rFonts w:ascii="Tahoma" w:hAnsi="Tahoma" w:cs="Tahoma"/>
          <w:color w:val="000000"/>
        </w:rPr>
        <w:t>blokadę dostępu do usługi transpo</w:t>
      </w:r>
      <w:r w:rsidR="004E5595" w:rsidRPr="00B635B7">
        <w:rPr>
          <w:rFonts w:ascii="Tahoma" w:hAnsi="Tahoma" w:cs="Tahoma"/>
          <w:color w:val="000000"/>
        </w:rPr>
        <w:t>rtowej pasażera z tzw. czarnej listy;</w:t>
      </w:r>
    </w:p>
    <w:p w14:paraId="24B21C09" w14:textId="77777777" w:rsidR="004E5595" w:rsidRPr="00B635B7" w:rsidRDefault="0060284E" w:rsidP="00FF6A0E">
      <w:pPr>
        <w:pStyle w:val="Akapitzlist"/>
        <w:numPr>
          <w:ilvl w:val="0"/>
          <w:numId w:val="20"/>
        </w:numPr>
        <w:spacing w:after="0" w:line="360" w:lineRule="auto"/>
        <w:ind w:left="714" w:hanging="357"/>
        <w:jc w:val="both"/>
        <w:rPr>
          <w:rFonts w:ascii="Tahoma" w:hAnsi="Tahoma" w:cs="Tahoma"/>
          <w:color w:val="000000"/>
        </w:rPr>
      </w:pPr>
      <w:r w:rsidRPr="00B635B7">
        <w:rPr>
          <w:rFonts w:ascii="Tahoma" w:hAnsi="Tahoma" w:cs="Tahoma"/>
          <w:color w:val="000000"/>
        </w:rPr>
        <w:t>weryfikację statusu wymian</w:t>
      </w:r>
      <w:r w:rsidR="004E5595" w:rsidRPr="00B635B7">
        <w:rPr>
          <w:rFonts w:ascii="Tahoma" w:hAnsi="Tahoma" w:cs="Tahoma"/>
          <w:color w:val="000000"/>
        </w:rPr>
        <w:t>y informacji pomiędzy systemami.</w:t>
      </w:r>
    </w:p>
    <w:p w14:paraId="5FEA44A8" w14:textId="77777777" w:rsidR="004E5595" w:rsidRPr="00B635B7" w:rsidRDefault="00D91399" w:rsidP="00FF6A0E">
      <w:pPr>
        <w:pStyle w:val="Akapitzlist"/>
        <w:numPr>
          <w:ilvl w:val="0"/>
          <w:numId w:val="19"/>
        </w:numPr>
        <w:spacing w:after="0" w:line="360" w:lineRule="auto"/>
        <w:ind w:left="357" w:hanging="357"/>
        <w:jc w:val="both"/>
        <w:rPr>
          <w:rFonts w:ascii="Tahoma" w:hAnsi="Tahoma" w:cs="Tahoma"/>
          <w:color w:val="000000"/>
        </w:rPr>
      </w:pPr>
      <w:r w:rsidRPr="00B635B7">
        <w:rPr>
          <w:rFonts w:ascii="Tahoma" w:hAnsi="Tahoma" w:cs="Tahoma"/>
          <w:color w:val="000000"/>
        </w:rPr>
        <w:t>komunikację między S</w:t>
      </w:r>
      <w:r w:rsidR="0060284E" w:rsidRPr="00B635B7">
        <w:rPr>
          <w:rFonts w:ascii="Tahoma" w:hAnsi="Tahoma" w:cs="Tahoma"/>
          <w:color w:val="000000"/>
        </w:rPr>
        <w:t>ystemami za pośrednictwem</w:t>
      </w:r>
      <w:r w:rsidR="004E5595" w:rsidRPr="00B635B7">
        <w:rPr>
          <w:rFonts w:ascii="Tahoma" w:hAnsi="Tahoma" w:cs="Tahoma"/>
          <w:color w:val="000000"/>
        </w:rPr>
        <w:t xml:space="preserve"> plików wejściowych/wyjściowych;</w:t>
      </w:r>
    </w:p>
    <w:p w14:paraId="3958D47F" w14:textId="77777777" w:rsidR="00DE358C" w:rsidRPr="00B635B7" w:rsidRDefault="009512BA" w:rsidP="00FF6A0E">
      <w:pPr>
        <w:pStyle w:val="Akapitzlist"/>
        <w:numPr>
          <w:ilvl w:val="0"/>
          <w:numId w:val="19"/>
        </w:numPr>
        <w:spacing w:after="0" w:line="360" w:lineRule="auto"/>
        <w:ind w:left="357" w:hanging="357"/>
        <w:jc w:val="both"/>
        <w:rPr>
          <w:rFonts w:ascii="Tahoma" w:hAnsi="Tahoma" w:cs="Tahoma"/>
          <w:color w:val="000000"/>
        </w:rPr>
      </w:pPr>
      <w:r w:rsidRPr="00B635B7">
        <w:rPr>
          <w:rFonts w:ascii="Tahoma" w:hAnsi="Tahoma" w:cs="Tahoma"/>
          <w:color w:val="000000"/>
        </w:rPr>
        <w:t>ko</w:t>
      </w:r>
      <w:r w:rsidR="00D91399" w:rsidRPr="00B635B7">
        <w:rPr>
          <w:rFonts w:ascii="Tahoma" w:hAnsi="Tahoma" w:cs="Tahoma"/>
          <w:color w:val="000000"/>
        </w:rPr>
        <w:t>munikację między S</w:t>
      </w:r>
      <w:r w:rsidRPr="00B635B7">
        <w:rPr>
          <w:rFonts w:ascii="Tahoma" w:hAnsi="Tahoma" w:cs="Tahoma"/>
          <w:color w:val="000000"/>
        </w:rPr>
        <w:t>ystemami za pośrednictwem komu</w:t>
      </w:r>
      <w:r w:rsidR="00DE358C" w:rsidRPr="00B635B7">
        <w:rPr>
          <w:rFonts w:ascii="Tahoma" w:hAnsi="Tahoma" w:cs="Tahoma"/>
          <w:color w:val="000000"/>
        </w:rPr>
        <w:t>nikatów wejściowych/wyjściowych;</w:t>
      </w:r>
    </w:p>
    <w:p w14:paraId="1FDCE275" w14:textId="77777777" w:rsidR="0060284E" w:rsidRPr="00B635B7" w:rsidRDefault="0060284E" w:rsidP="00FF6A0E">
      <w:pPr>
        <w:pStyle w:val="Akapitzlist"/>
        <w:numPr>
          <w:ilvl w:val="0"/>
          <w:numId w:val="19"/>
        </w:numPr>
        <w:spacing w:after="0" w:line="360" w:lineRule="auto"/>
        <w:ind w:left="357" w:hanging="357"/>
        <w:jc w:val="both"/>
        <w:rPr>
          <w:rFonts w:ascii="Tahoma" w:hAnsi="Tahoma" w:cs="Tahoma"/>
          <w:color w:val="000000"/>
          <w:lang w:val="en-US"/>
        </w:rPr>
      </w:pPr>
      <w:r w:rsidRPr="00B635B7">
        <w:rPr>
          <w:rFonts w:ascii="Tahoma" w:hAnsi="Tahoma" w:cs="Tahoma"/>
          <w:color w:val="000000"/>
          <w:lang w:val="en-US"/>
        </w:rPr>
        <w:t>interfejsy programistyczne API (application programming interface).</w:t>
      </w:r>
    </w:p>
    <w:p w14:paraId="77E85F91" w14:textId="77777777" w:rsidR="0020742A" w:rsidRPr="00B635B7" w:rsidRDefault="0020742A" w:rsidP="004E5595">
      <w:pPr>
        <w:spacing w:after="0" w:line="360" w:lineRule="auto"/>
        <w:ind w:firstLine="567"/>
        <w:jc w:val="both"/>
        <w:rPr>
          <w:rFonts w:ascii="Tahoma" w:hAnsi="Tahoma" w:cs="Tahoma"/>
          <w:color w:val="000000"/>
        </w:rPr>
      </w:pPr>
      <w:r w:rsidRPr="00B635B7">
        <w:rPr>
          <w:rFonts w:ascii="Tahoma" w:hAnsi="Tahoma" w:cs="Tahoma"/>
          <w:color w:val="000000"/>
        </w:rPr>
        <w:t xml:space="preserve">Właścicielem udostępnionych danych będzie </w:t>
      </w:r>
      <w:r w:rsidR="001709CE" w:rsidRPr="00B635B7">
        <w:rPr>
          <w:rFonts w:ascii="Tahoma" w:hAnsi="Tahoma" w:cs="Tahoma"/>
          <w:color w:val="000000"/>
        </w:rPr>
        <w:t>Miejski Zakład Komunikacyjny</w:t>
      </w:r>
      <w:r w:rsidRPr="00B635B7">
        <w:rPr>
          <w:rFonts w:ascii="Tahoma" w:hAnsi="Tahoma" w:cs="Tahoma"/>
          <w:color w:val="000000"/>
        </w:rPr>
        <w:t xml:space="preserve"> w Bielsku-Białej</w:t>
      </w:r>
      <w:r w:rsidR="00DE358C" w:rsidRPr="00B635B7">
        <w:rPr>
          <w:rFonts w:ascii="Tahoma" w:hAnsi="Tahoma" w:cs="Tahoma"/>
          <w:color w:val="000000"/>
        </w:rPr>
        <w:t xml:space="preserve"> </w:t>
      </w:r>
      <w:r w:rsidR="008F6070" w:rsidRPr="00B635B7">
        <w:rPr>
          <w:rFonts w:ascii="Tahoma" w:hAnsi="Tahoma" w:cs="Tahoma"/>
          <w:color w:val="000000"/>
        </w:rPr>
        <w:t>s</w:t>
      </w:r>
      <w:r w:rsidR="00DE358C" w:rsidRPr="00B635B7">
        <w:rPr>
          <w:rFonts w:ascii="Tahoma" w:hAnsi="Tahoma" w:cs="Tahoma"/>
          <w:color w:val="000000"/>
        </w:rPr>
        <w:t>p. z o.o</w:t>
      </w:r>
      <w:r w:rsidRPr="00B635B7">
        <w:rPr>
          <w:rFonts w:ascii="Tahoma" w:hAnsi="Tahoma" w:cs="Tahoma"/>
          <w:color w:val="000000"/>
        </w:rPr>
        <w:t>.</w:t>
      </w:r>
    </w:p>
    <w:p w14:paraId="28A73F4E" w14:textId="77777777" w:rsidR="0060284E" w:rsidRPr="00B635B7" w:rsidRDefault="0060284E" w:rsidP="00D76588">
      <w:pPr>
        <w:pStyle w:val="Nagwek4"/>
      </w:pPr>
      <w:r w:rsidRPr="00B635B7">
        <w:t>Zakres integracji</w:t>
      </w:r>
    </w:p>
    <w:p w14:paraId="3334501B" w14:textId="77777777" w:rsidR="0060284E" w:rsidRPr="00B635B7" w:rsidRDefault="0060284E" w:rsidP="004E5595">
      <w:pPr>
        <w:spacing w:after="0" w:line="360" w:lineRule="auto"/>
        <w:ind w:firstLine="567"/>
        <w:jc w:val="both"/>
        <w:rPr>
          <w:rFonts w:ascii="Tahoma" w:hAnsi="Tahoma" w:cs="Tahoma"/>
          <w:color w:val="000000"/>
        </w:rPr>
      </w:pPr>
      <w:r w:rsidRPr="00B635B7">
        <w:rPr>
          <w:rFonts w:ascii="Tahoma" w:hAnsi="Tahoma" w:cs="Tahoma"/>
          <w:color w:val="000000"/>
        </w:rPr>
        <w:t xml:space="preserve">Zamawiający zidentyfikował </w:t>
      </w:r>
      <w:r w:rsidR="004B3004" w:rsidRPr="00B635B7">
        <w:rPr>
          <w:rFonts w:ascii="Tahoma" w:hAnsi="Tahoma" w:cs="Tahoma"/>
          <w:color w:val="000000"/>
        </w:rPr>
        <w:t xml:space="preserve">opisane w kolejnych podrozdziałach </w:t>
      </w:r>
      <w:r w:rsidRPr="00B635B7">
        <w:rPr>
          <w:rFonts w:ascii="Tahoma" w:hAnsi="Tahoma" w:cs="Tahoma"/>
          <w:color w:val="000000"/>
        </w:rPr>
        <w:t>systemy, z</w:t>
      </w:r>
      <w:r w:rsidR="0010778A" w:rsidRPr="00B635B7">
        <w:rPr>
          <w:rFonts w:ascii="Tahoma" w:hAnsi="Tahoma" w:cs="Tahoma"/>
          <w:color w:val="000000"/>
        </w:rPr>
        <w:t xml:space="preserve"> którymi będzie integrował się S</w:t>
      </w:r>
      <w:r w:rsidRPr="00B635B7">
        <w:rPr>
          <w:rFonts w:ascii="Tahoma" w:hAnsi="Tahoma" w:cs="Tahoma"/>
          <w:color w:val="000000"/>
        </w:rPr>
        <w:t>ystem informatyczny SPO w zakresie stałych interfejsów</w:t>
      </w:r>
      <w:r w:rsidR="00322823" w:rsidRPr="00B635B7">
        <w:rPr>
          <w:rFonts w:ascii="Tahoma" w:hAnsi="Tahoma" w:cs="Tahoma"/>
          <w:color w:val="000000"/>
        </w:rPr>
        <w:t>.</w:t>
      </w:r>
    </w:p>
    <w:p w14:paraId="78F1DB32" w14:textId="77777777" w:rsidR="0060284E" w:rsidRPr="00B635B7" w:rsidRDefault="009420F2" w:rsidP="00B6659C">
      <w:pPr>
        <w:pStyle w:val="Nagwek5"/>
      </w:pPr>
      <w:r w:rsidRPr="0096158F">
        <w:rPr>
          <w:color w:val="00B050"/>
        </w:rPr>
        <w:t xml:space="preserve">(W ramach Prawa Opcji) </w:t>
      </w:r>
      <w:r w:rsidR="005541EF" w:rsidRPr="00B635B7">
        <w:t xml:space="preserve">Zewnętrzne </w:t>
      </w:r>
      <w:r w:rsidR="006413C2" w:rsidRPr="00B635B7">
        <w:t>A</w:t>
      </w:r>
      <w:r w:rsidR="005541EF" w:rsidRPr="00B635B7">
        <w:t xml:space="preserve">plikacje </w:t>
      </w:r>
      <w:r w:rsidR="006413C2" w:rsidRPr="00B635B7">
        <w:t>M</w:t>
      </w:r>
      <w:r w:rsidR="005541EF" w:rsidRPr="00B635B7">
        <w:t>obilne</w:t>
      </w:r>
    </w:p>
    <w:p w14:paraId="717300A0" w14:textId="53CF2068" w:rsidR="0060284E" w:rsidRPr="00B635B7" w:rsidRDefault="009420F2" w:rsidP="004E5595">
      <w:pPr>
        <w:spacing w:after="0" w:line="360" w:lineRule="auto"/>
        <w:ind w:firstLine="567"/>
        <w:jc w:val="both"/>
        <w:rPr>
          <w:rFonts w:ascii="Tahoma" w:hAnsi="Tahoma" w:cs="Tahoma"/>
          <w:color w:val="000000"/>
        </w:rPr>
      </w:pPr>
      <w:r w:rsidRPr="0096158F">
        <w:rPr>
          <w:rFonts w:ascii="Tahoma" w:hAnsi="Tahoma" w:cs="Tahoma"/>
          <w:color w:val="00B050"/>
        </w:rPr>
        <w:t xml:space="preserve">W ramach Prawa Opcji, jeżeli Zamawiający się zdecyduje na skorzystanie z Prawa Opcji, </w:t>
      </w:r>
      <w:r w:rsidR="0060284E" w:rsidRPr="00B635B7">
        <w:rPr>
          <w:rFonts w:ascii="Tahoma" w:hAnsi="Tahoma" w:cs="Tahoma"/>
          <w:color w:val="000000"/>
        </w:rPr>
        <w:t xml:space="preserve">Wykonawca </w:t>
      </w:r>
      <w:r w:rsidR="0010778A" w:rsidRPr="00B635B7">
        <w:rPr>
          <w:rFonts w:ascii="Tahoma" w:hAnsi="Tahoma" w:cs="Tahoma"/>
          <w:color w:val="000000"/>
        </w:rPr>
        <w:t>zintegruje SPO z S</w:t>
      </w:r>
      <w:r w:rsidR="0060284E" w:rsidRPr="00B635B7">
        <w:rPr>
          <w:rFonts w:ascii="Tahoma" w:hAnsi="Tahoma" w:cs="Tahoma"/>
          <w:color w:val="000000"/>
        </w:rPr>
        <w:t xml:space="preserve">ystemami poprzez które Zamawiający dystrybuuje </w:t>
      </w:r>
      <w:r w:rsidR="005541EF" w:rsidRPr="00B635B7">
        <w:rPr>
          <w:rFonts w:ascii="Tahoma" w:hAnsi="Tahoma" w:cs="Tahoma"/>
          <w:color w:val="000000"/>
        </w:rPr>
        <w:t xml:space="preserve">bilety online tj. </w:t>
      </w:r>
      <w:r w:rsidR="0060284E" w:rsidRPr="00B635B7">
        <w:rPr>
          <w:rFonts w:ascii="Tahoma" w:hAnsi="Tahoma" w:cs="Tahoma"/>
          <w:color w:val="000000"/>
        </w:rPr>
        <w:t>SkyCash, moBILET</w:t>
      </w:r>
      <w:r w:rsidR="004B3004" w:rsidRPr="00B635B7">
        <w:rPr>
          <w:rFonts w:ascii="Tahoma" w:hAnsi="Tahoma" w:cs="Tahoma"/>
          <w:color w:val="000000"/>
        </w:rPr>
        <w:t xml:space="preserve"> i</w:t>
      </w:r>
      <w:r w:rsidR="0060284E" w:rsidRPr="00B635B7">
        <w:rPr>
          <w:rFonts w:ascii="Tahoma" w:hAnsi="Tahoma" w:cs="Tahoma"/>
          <w:color w:val="000000"/>
        </w:rPr>
        <w:t xml:space="preserve"> mPay</w:t>
      </w:r>
      <w:r w:rsidR="005541EF" w:rsidRPr="00B635B7">
        <w:rPr>
          <w:rFonts w:ascii="Tahoma" w:hAnsi="Tahoma" w:cs="Tahoma"/>
          <w:color w:val="000000"/>
        </w:rPr>
        <w:t>. Minimalny zakres integracji powinien pozwalać na realizację scenariuszy opisanych w niniejszym OPZ, a w szczególności weryfikacj</w:t>
      </w:r>
      <w:r w:rsidR="004B3004" w:rsidRPr="00B635B7">
        <w:rPr>
          <w:rFonts w:ascii="Tahoma" w:hAnsi="Tahoma" w:cs="Tahoma"/>
          <w:color w:val="000000"/>
        </w:rPr>
        <w:t>ę</w:t>
      </w:r>
      <w:r w:rsidR="005541EF" w:rsidRPr="00B635B7">
        <w:rPr>
          <w:rFonts w:ascii="Tahoma" w:hAnsi="Tahoma" w:cs="Tahoma"/>
          <w:color w:val="000000"/>
        </w:rPr>
        <w:t xml:space="preserve"> </w:t>
      </w:r>
      <w:r w:rsidR="004B3004" w:rsidRPr="00B635B7">
        <w:rPr>
          <w:rFonts w:ascii="Tahoma" w:hAnsi="Tahoma" w:cs="Tahoma"/>
          <w:color w:val="000000"/>
        </w:rPr>
        <w:t xml:space="preserve">Czytnikami Kontrolerskimi </w:t>
      </w:r>
      <w:r w:rsidR="005541EF" w:rsidRPr="00B635B7">
        <w:rPr>
          <w:rFonts w:ascii="Tahoma" w:hAnsi="Tahoma" w:cs="Tahoma"/>
          <w:color w:val="000000"/>
        </w:rPr>
        <w:t xml:space="preserve">biletów sprzedawanych poprzez </w:t>
      </w:r>
      <w:r w:rsidR="006413C2" w:rsidRPr="00B635B7">
        <w:rPr>
          <w:rFonts w:ascii="Tahoma" w:hAnsi="Tahoma" w:cs="Tahoma"/>
          <w:color w:val="000000"/>
        </w:rPr>
        <w:t>Z</w:t>
      </w:r>
      <w:r w:rsidR="005541EF" w:rsidRPr="00B635B7">
        <w:rPr>
          <w:rFonts w:ascii="Tahoma" w:hAnsi="Tahoma" w:cs="Tahoma"/>
          <w:color w:val="000000"/>
        </w:rPr>
        <w:t xml:space="preserve">ewnętrzne </w:t>
      </w:r>
      <w:r w:rsidR="006413C2" w:rsidRPr="00B635B7">
        <w:rPr>
          <w:rFonts w:ascii="Tahoma" w:hAnsi="Tahoma" w:cs="Tahoma"/>
          <w:color w:val="000000"/>
        </w:rPr>
        <w:t>A</w:t>
      </w:r>
      <w:r w:rsidR="005541EF" w:rsidRPr="00B635B7">
        <w:rPr>
          <w:rFonts w:ascii="Tahoma" w:hAnsi="Tahoma" w:cs="Tahoma"/>
          <w:color w:val="000000"/>
        </w:rPr>
        <w:t xml:space="preserve">plikacje </w:t>
      </w:r>
      <w:r w:rsidR="006413C2" w:rsidRPr="00B635B7">
        <w:rPr>
          <w:rFonts w:ascii="Tahoma" w:hAnsi="Tahoma" w:cs="Tahoma"/>
          <w:color w:val="000000"/>
        </w:rPr>
        <w:t>M</w:t>
      </w:r>
      <w:r w:rsidR="005541EF" w:rsidRPr="00B635B7">
        <w:rPr>
          <w:rFonts w:ascii="Tahoma" w:hAnsi="Tahoma" w:cs="Tahoma"/>
          <w:color w:val="000000"/>
        </w:rPr>
        <w:t>obilne.</w:t>
      </w:r>
      <w:r w:rsidR="0086573C" w:rsidRPr="00B635B7">
        <w:rPr>
          <w:rFonts w:ascii="Tahoma" w:hAnsi="Tahoma" w:cs="Tahoma"/>
          <w:color w:val="000000"/>
        </w:rPr>
        <w:t xml:space="preserve"> Zamawiający nie dysponuje dokumentacją API do Zewnętrznych Aplikacji Mobilnych</w:t>
      </w:r>
      <w:r w:rsidR="004B3004" w:rsidRPr="00B635B7">
        <w:rPr>
          <w:rFonts w:ascii="Tahoma" w:hAnsi="Tahoma" w:cs="Tahoma"/>
          <w:color w:val="000000"/>
        </w:rPr>
        <w:t xml:space="preserve"> –</w:t>
      </w:r>
      <w:r w:rsidR="0086573C" w:rsidRPr="00B635B7">
        <w:rPr>
          <w:rFonts w:ascii="Tahoma" w:hAnsi="Tahoma" w:cs="Tahoma"/>
          <w:color w:val="000000"/>
        </w:rPr>
        <w:t xml:space="preserve"> pozyskanie tej dokumentacji, przeprowadzenie uzgodnień z właścicielami systemów i</w:t>
      </w:r>
      <w:r w:rsidR="00DE358C" w:rsidRPr="00B635B7">
        <w:rPr>
          <w:rFonts w:ascii="Tahoma" w:hAnsi="Tahoma" w:cs="Tahoma"/>
          <w:color w:val="000000"/>
        </w:rPr>
        <w:t> </w:t>
      </w:r>
      <w:r w:rsidR="0086573C" w:rsidRPr="00B635B7">
        <w:rPr>
          <w:rFonts w:ascii="Tahoma" w:hAnsi="Tahoma" w:cs="Tahoma"/>
          <w:color w:val="000000"/>
        </w:rPr>
        <w:t>integracja</w:t>
      </w:r>
      <w:r w:rsidR="004B3004" w:rsidRPr="00B635B7">
        <w:rPr>
          <w:rFonts w:ascii="Tahoma" w:hAnsi="Tahoma" w:cs="Tahoma"/>
          <w:color w:val="000000"/>
        </w:rPr>
        <w:t>,</w:t>
      </w:r>
      <w:r w:rsidR="0086573C" w:rsidRPr="00B635B7">
        <w:rPr>
          <w:rFonts w:ascii="Tahoma" w:hAnsi="Tahoma" w:cs="Tahoma"/>
          <w:color w:val="000000"/>
        </w:rPr>
        <w:t xml:space="preserve"> są przedmiotem niniejszego zamówienia.</w:t>
      </w:r>
    </w:p>
    <w:p w14:paraId="63EBF6E1" w14:textId="77777777" w:rsidR="003E3490" w:rsidRPr="00B635B7" w:rsidRDefault="003E3490" w:rsidP="004E5595">
      <w:pPr>
        <w:spacing w:after="0" w:line="360" w:lineRule="auto"/>
        <w:ind w:firstLine="567"/>
        <w:jc w:val="both"/>
        <w:rPr>
          <w:rFonts w:ascii="Tahoma" w:hAnsi="Tahoma" w:cs="Tahoma"/>
          <w:color w:val="000000"/>
        </w:rPr>
      </w:pPr>
      <w:r w:rsidRPr="00B635B7">
        <w:rPr>
          <w:rFonts w:ascii="Tahoma" w:hAnsi="Tahoma" w:cs="Tahoma"/>
          <w:color w:val="000000"/>
        </w:rPr>
        <w:t>Weryfikacja opłat wniesionych przy użyciu Zewnętrznych Aplikacji Mobilnych odbywa się poprzez odczytu kodu 2D.</w:t>
      </w:r>
    </w:p>
    <w:p w14:paraId="6E6B0035" w14:textId="77777777" w:rsidR="006413C2" w:rsidRPr="00B635B7" w:rsidRDefault="009420F2" w:rsidP="00B6659C">
      <w:pPr>
        <w:pStyle w:val="Nagwek5"/>
      </w:pPr>
      <w:r w:rsidRPr="0096158F">
        <w:rPr>
          <w:color w:val="00B050"/>
        </w:rPr>
        <w:t xml:space="preserve">(W ramach Prawa Opcji) </w:t>
      </w:r>
      <w:r w:rsidR="006413C2" w:rsidRPr="00B635B7">
        <w:t>System FK</w:t>
      </w:r>
    </w:p>
    <w:p w14:paraId="19F3F5BB" w14:textId="58A95E97" w:rsidR="002A5113" w:rsidRDefault="009420F2" w:rsidP="004E5595">
      <w:pPr>
        <w:spacing w:after="0" w:line="360" w:lineRule="auto"/>
        <w:ind w:firstLine="567"/>
        <w:jc w:val="both"/>
        <w:rPr>
          <w:rFonts w:ascii="Tahoma" w:hAnsi="Tahoma" w:cs="Tahoma"/>
          <w:color w:val="000000"/>
        </w:rPr>
      </w:pPr>
      <w:r w:rsidRPr="0096158F">
        <w:rPr>
          <w:rFonts w:ascii="Tahoma" w:hAnsi="Tahoma" w:cs="Tahoma"/>
          <w:color w:val="00B050"/>
        </w:rPr>
        <w:t xml:space="preserve">W ramach Prawa Opcji, jeżeli Zamawiający się zdecyduje na skorzystanie z Prawa Opcji, </w:t>
      </w:r>
      <w:r w:rsidR="006413C2" w:rsidRPr="00B635B7">
        <w:rPr>
          <w:rFonts w:ascii="Tahoma" w:hAnsi="Tahoma" w:cs="Tahoma"/>
          <w:color w:val="000000"/>
        </w:rPr>
        <w:t xml:space="preserve">Wykonawca </w:t>
      </w:r>
      <w:r w:rsidR="0010778A" w:rsidRPr="00B635B7">
        <w:rPr>
          <w:rFonts w:ascii="Tahoma" w:hAnsi="Tahoma" w:cs="Tahoma"/>
          <w:color w:val="000000"/>
        </w:rPr>
        <w:t>zintegruje SPO z S</w:t>
      </w:r>
      <w:r w:rsidR="006413C2" w:rsidRPr="00B635B7">
        <w:rPr>
          <w:rFonts w:ascii="Tahoma" w:hAnsi="Tahoma" w:cs="Tahoma"/>
          <w:color w:val="000000"/>
        </w:rPr>
        <w:t xml:space="preserve">ystemem FK, </w:t>
      </w:r>
      <w:r w:rsidR="00DE358C" w:rsidRPr="00B635B7">
        <w:rPr>
          <w:rFonts w:ascii="Tahoma" w:hAnsi="Tahoma" w:cs="Tahoma"/>
          <w:color w:val="000000"/>
        </w:rPr>
        <w:t>który na</w:t>
      </w:r>
      <w:r w:rsidR="004B3004" w:rsidRPr="00B635B7">
        <w:rPr>
          <w:rFonts w:ascii="Tahoma" w:hAnsi="Tahoma" w:cs="Tahoma"/>
          <w:color w:val="000000"/>
        </w:rPr>
        <w:t> </w:t>
      </w:r>
      <w:r w:rsidR="006413C2" w:rsidRPr="00B635B7">
        <w:rPr>
          <w:rFonts w:ascii="Tahoma" w:hAnsi="Tahoma" w:cs="Tahoma"/>
          <w:color w:val="000000"/>
        </w:rPr>
        <w:t xml:space="preserve">ten moment </w:t>
      </w:r>
      <w:r w:rsidR="00DE358C" w:rsidRPr="00B635B7">
        <w:rPr>
          <w:rFonts w:ascii="Tahoma" w:hAnsi="Tahoma" w:cs="Tahoma"/>
          <w:color w:val="000000"/>
        </w:rPr>
        <w:t xml:space="preserve">pozostaje w dyspozycji Zamawiającego. </w:t>
      </w:r>
      <w:r w:rsidR="006413C2" w:rsidRPr="00B635B7">
        <w:rPr>
          <w:rFonts w:ascii="Tahoma" w:hAnsi="Tahoma" w:cs="Tahoma"/>
          <w:color w:val="000000"/>
        </w:rPr>
        <w:t>System FK został dostarczony przez firmę Rekord z Bielska-Białej</w:t>
      </w:r>
      <w:r w:rsidR="00764133" w:rsidRPr="00B635B7">
        <w:rPr>
          <w:rFonts w:ascii="Tahoma" w:hAnsi="Tahoma" w:cs="Tahoma"/>
          <w:color w:val="000000"/>
        </w:rPr>
        <w:t>. Minimalny zakres integracji powinien pozwalać na automatyczne przesyłanie informacji</w:t>
      </w:r>
      <w:r w:rsidR="00DB04BA" w:rsidRPr="00B635B7">
        <w:rPr>
          <w:rFonts w:ascii="Tahoma" w:hAnsi="Tahoma" w:cs="Tahoma"/>
          <w:color w:val="000000"/>
        </w:rPr>
        <w:t xml:space="preserve"> transakcyjnych</w:t>
      </w:r>
      <w:r w:rsidR="001709CE" w:rsidRPr="00B635B7">
        <w:rPr>
          <w:rFonts w:ascii="Tahoma" w:hAnsi="Tahoma" w:cs="Tahoma"/>
          <w:color w:val="000000"/>
        </w:rPr>
        <w:t xml:space="preserve"> w bezpieczny sposób</w:t>
      </w:r>
      <w:r w:rsidR="004B3004" w:rsidRPr="00B635B7">
        <w:rPr>
          <w:rFonts w:ascii="Tahoma" w:hAnsi="Tahoma" w:cs="Tahoma"/>
          <w:color w:val="000000"/>
        </w:rPr>
        <w:t>,</w:t>
      </w:r>
      <w:r w:rsidR="00DB04BA" w:rsidRPr="00B635B7">
        <w:rPr>
          <w:rFonts w:ascii="Tahoma" w:hAnsi="Tahoma" w:cs="Tahoma"/>
          <w:color w:val="000000"/>
        </w:rPr>
        <w:t xml:space="preserve"> </w:t>
      </w:r>
      <w:r w:rsidR="004B3004" w:rsidRPr="00B635B7">
        <w:rPr>
          <w:rFonts w:ascii="Tahoma" w:hAnsi="Tahoma" w:cs="Tahoma"/>
          <w:color w:val="000000"/>
        </w:rPr>
        <w:t xml:space="preserve">umożliwiając </w:t>
      </w:r>
      <w:r w:rsidR="00DB04BA" w:rsidRPr="00B635B7">
        <w:rPr>
          <w:rFonts w:ascii="Tahoma" w:hAnsi="Tahoma" w:cs="Tahoma"/>
          <w:color w:val="000000"/>
        </w:rPr>
        <w:t>rozliczenie wszystki</w:t>
      </w:r>
      <w:r w:rsidR="0010778A" w:rsidRPr="00B635B7">
        <w:rPr>
          <w:rFonts w:ascii="Tahoma" w:hAnsi="Tahoma" w:cs="Tahoma"/>
          <w:color w:val="000000"/>
        </w:rPr>
        <w:t>ch biletów sprzedanych w SPO w S</w:t>
      </w:r>
      <w:r w:rsidR="00DB04BA" w:rsidRPr="00B635B7">
        <w:rPr>
          <w:rFonts w:ascii="Tahoma" w:hAnsi="Tahoma" w:cs="Tahoma"/>
          <w:color w:val="000000"/>
        </w:rPr>
        <w:t>ystemie FK Zamawiającego. Dokładny zakres integracji zostanie uzgodniony z</w:t>
      </w:r>
      <w:r w:rsidR="004B3004" w:rsidRPr="00B635B7">
        <w:rPr>
          <w:rFonts w:ascii="Tahoma" w:hAnsi="Tahoma" w:cs="Tahoma"/>
          <w:color w:val="000000"/>
        </w:rPr>
        <w:t> </w:t>
      </w:r>
      <w:r w:rsidR="00DB04BA" w:rsidRPr="00B635B7">
        <w:rPr>
          <w:rFonts w:ascii="Tahoma" w:hAnsi="Tahoma" w:cs="Tahoma"/>
          <w:color w:val="000000"/>
        </w:rPr>
        <w:t>Wykonawcą SPO na etapie realizacji</w:t>
      </w:r>
      <w:r w:rsidR="0086573C" w:rsidRPr="00B635B7">
        <w:rPr>
          <w:rFonts w:ascii="Tahoma" w:hAnsi="Tahoma" w:cs="Tahoma"/>
          <w:color w:val="000000"/>
        </w:rPr>
        <w:t xml:space="preserve"> zamówienia</w:t>
      </w:r>
      <w:r w:rsidR="00DB04BA" w:rsidRPr="00B635B7">
        <w:rPr>
          <w:rFonts w:ascii="Tahoma" w:hAnsi="Tahoma" w:cs="Tahoma"/>
          <w:color w:val="000000"/>
        </w:rPr>
        <w:t>.</w:t>
      </w:r>
      <w:r w:rsidR="0086573C" w:rsidRPr="00B635B7">
        <w:rPr>
          <w:rFonts w:ascii="Tahoma" w:hAnsi="Tahoma" w:cs="Tahoma"/>
          <w:color w:val="000000"/>
        </w:rPr>
        <w:t xml:space="preserve"> Zamawiający nie</w:t>
      </w:r>
      <w:r w:rsidR="0010778A" w:rsidRPr="00B635B7">
        <w:rPr>
          <w:rFonts w:ascii="Tahoma" w:hAnsi="Tahoma" w:cs="Tahoma"/>
          <w:color w:val="000000"/>
        </w:rPr>
        <w:t xml:space="preserve"> dysponuje dokumentacją API do S</w:t>
      </w:r>
      <w:r w:rsidR="0086573C" w:rsidRPr="00B635B7">
        <w:rPr>
          <w:rFonts w:ascii="Tahoma" w:hAnsi="Tahoma" w:cs="Tahoma"/>
          <w:color w:val="000000"/>
        </w:rPr>
        <w:t>ystemu FK</w:t>
      </w:r>
      <w:r w:rsidR="004B3004" w:rsidRPr="00B635B7">
        <w:rPr>
          <w:rFonts w:ascii="Tahoma" w:hAnsi="Tahoma" w:cs="Tahoma"/>
          <w:color w:val="000000"/>
        </w:rPr>
        <w:t xml:space="preserve"> –</w:t>
      </w:r>
      <w:r w:rsidR="0086573C" w:rsidRPr="00B635B7">
        <w:rPr>
          <w:rFonts w:ascii="Tahoma" w:hAnsi="Tahoma" w:cs="Tahoma"/>
          <w:color w:val="000000"/>
        </w:rPr>
        <w:t xml:space="preserve"> </w:t>
      </w:r>
      <w:r w:rsidR="0086573C" w:rsidRPr="00B635B7">
        <w:rPr>
          <w:rFonts w:ascii="Tahoma" w:hAnsi="Tahoma" w:cs="Tahoma"/>
          <w:color w:val="000000"/>
        </w:rPr>
        <w:lastRenderedPageBreak/>
        <w:t>pozyskanie tej dokumenta</w:t>
      </w:r>
      <w:r w:rsidR="00DE358C" w:rsidRPr="00B635B7">
        <w:rPr>
          <w:rFonts w:ascii="Tahoma" w:hAnsi="Tahoma" w:cs="Tahoma"/>
          <w:color w:val="000000"/>
        </w:rPr>
        <w:t>cji, przeprowadzenie uzgodnień z</w:t>
      </w:r>
      <w:r w:rsidR="0086573C" w:rsidRPr="00B635B7">
        <w:rPr>
          <w:rFonts w:ascii="Tahoma" w:hAnsi="Tahoma" w:cs="Tahoma"/>
          <w:color w:val="000000"/>
        </w:rPr>
        <w:t xml:space="preserve"> firmą Rekord oraz integracja</w:t>
      </w:r>
      <w:r w:rsidR="004B3004" w:rsidRPr="00B635B7">
        <w:rPr>
          <w:rFonts w:ascii="Tahoma" w:hAnsi="Tahoma" w:cs="Tahoma"/>
          <w:color w:val="000000"/>
        </w:rPr>
        <w:t>,</w:t>
      </w:r>
      <w:r w:rsidR="0086573C" w:rsidRPr="00B635B7">
        <w:rPr>
          <w:rFonts w:ascii="Tahoma" w:hAnsi="Tahoma" w:cs="Tahoma"/>
          <w:color w:val="000000"/>
        </w:rPr>
        <w:t xml:space="preserve"> są przedmiotem niniejszego zamówienia.</w:t>
      </w:r>
    </w:p>
    <w:p w14:paraId="53E94B94" w14:textId="77777777" w:rsidR="009C520C" w:rsidRDefault="009C520C" w:rsidP="009C520C">
      <w:pPr>
        <w:spacing w:after="0" w:line="360" w:lineRule="auto"/>
        <w:jc w:val="both"/>
        <w:rPr>
          <w:rFonts w:ascii="Tahoma" w:hAnsi="Tahoma" w:cs="Tahoma"/>
          <w:color w:val="00B050"/>
        </w:rPr>
      </w:pPr>
      <w:r>
        <w:rPr>
          <w:rFonts w:ascii="Tahoma" w:hAnsi="Tahoma" w:cs="Tahoma"/>
          <w:color w:val="00B050"/>
        </w:rPr>
        <w:t>System Centralny ma wygenerować notę xml., która zostanie pobrana oraz „zaciągnięta” (ręcznie) do systemu FK. Nota ma zostać utworzona na wzór dokumentacji, którą może udostępnić firma Rekord.</w:t>
      </w:r>
    </w:p>
    <w:p w14:paraId="3F26BFCE" w14:textId="77777777" w:rsidR="002A5113" w:rsidRPr="00B635B7" w:rsidRDefault="002A5113" w:rsidP="00B6659C">
      <w:pPr>
        <w:pStyle w:val="Nagwek5"/>
      </w:pPr>
      <w:r w:rsidRPr="00B635B7">
        <w:t>Biletomaty</w:t>
      </w:r>
    </w:p>
    <w:p w14:paraId="4C991681" w14:textId="5381A893" w:rsidR="006413C2" w:rsidRPr="0096158F" w:rsidRDefault="002A5113" w:rsidP="00DE358C">
      <w:pPr>
        <w:spacing w:after="0" w:line="360" w:lineRule="auto"/>
        <w:ind w:firstLine="567"/>
        <w:jc w:val="both"/>
        <w:rPr>
          <w:rFonts w:ascii="Tahoma" w:hAnsi="Tahoma" w:cs="Tahoma"/>
          <w:color w:val="00B050"/>
        </w:rPr>
      </w:pPr>
      <w:r w:rsidRPr="00B635B7">
        <w:rPr>
          <w:rFonts w:ascii="Tahoma" w:hAnsi="Tahoma" w:cs="Tahoma"/>
          <w:color w:val="000000"/>
        </w:rPr>
        <w:t>W ramach zamówienia Wykonawca wytworzy standardowe API do systemów zewnętrznych, które pozwoli na s</w:t>
      </w:r>
      <w:r w:rsidR="00DE358C" w:rsidRPr="00B635B7">
        <w:rPr>
          <w:rFonts w:ascii="Tahoma" w:hAnsi="Tahoma" w:cs="Tahoma"/>
          <w:color w:val="000000"/>
        </w:rPr>
        <w:t>przedaż biletów w istniejących oraz w</w:t>
      </w:r>
      <w:r w:rsidRPr="00B635B7">
        <w:rPr>
          <w:rFonts w:ascii="Tahoma" w:hAnsi="Tahoma" w:cs="Tahoma"/>
          <w:color w:val="000000"/>
        </w:rPr>
        <w:t xml:space="preserve"> nowych biletomatach </w:t>
      </w:r>
      <w:r w:rsidR="004B3004" w:rsidRPr="00B635B7">
        <w:rPr>
          <w:rFonts w:ascii="Tahoma" w:hAnsi="Tahoma" w:cs="Tahoma"/>
          <w:color w:val="000000"/>
        </w:rPr>
        <w:t xml:space="preserve">– </w:t>
      </w:r>
      <w:r w:rsidRPr="00B635B7">
        <w:rPr>
          <w:rFonts w:ascii="Tahoma" w:hAnsi="Tahoma" w:cs="Tahoma"/>
          <w:color w:val="000000"/>
        </w:rPr>
        <w:t>po dostosowaniu. Zakres informacyjny dystrybuowany przez API zostanie zdefiniowany przez Wykona</w:t>
      </w:r>
      <w:r w:rsidR="00DE358C" w:rsidRPr="00B635B7">
        <w:rPr>
          <w:rFonts w:ascii="Tahoma" w:hAnsi="Tahoma" w:cs="Tahoma"/>
          <w:color w:val="000000"/>
        </w:rPr>
        <w:t>wcę. Dostosowanie biletomatów ani</w:t>
      </w:r>
      <w:r w:rsidRPr="00B635B7">
        <w:rPr>
          <w:rFonts w:ascii="Tahoma" w:hAnsi="Tahoma" w:cs="Tahoma"/>
          <w:color w:val="000000"/>
        </w:rPr>
        <w:t xml:space="preserve"> </w:t>
      </w:r>
      <w:r w:rsidR="004B3004" w:rsidRPr="00B635B7">
        <w:rPr>
          <w:rFonts w:ascii="Tahoma" w:hAnsi="Tahoma" w:cs="Tahoma"/>
          <w:color w:val="000000"/>
        </w:rPr>
        <w:t>te</w:t>
      </w:r>
      <w:r w:rsidR="00DE0721" w:rsidRPr="00B635B7">
        <w:rPr>
          <w:rFonts w:ascii="Tahoma" w:hAnsi="Tahoma" w:cs="Tahoma"/>
          <w:color w:val="000000"/>
        </w:rPr>
        <w:t>ż</w:t>
      </w:r>
      <w:r w:rsidR="004B3004" w:rsidRPr="00B635B7">
        <w:rPr>
          <w:rFonts w:ascii="Tahoma" w:hAnsi="Tahoma" w:cs="Tahoma"/>
          <w:color w:val="000000"/>
        </w:rPr>
        <w:t xml:space="preserve"> </w:t>
      </w:r>
      <w:r w:rsidRPr="00B635B7">
        <w:rPr>
          <w:rFonts w:ascii="Tahoma" w:hAnsi="Tahoma" w:cs="Tahoma"/>
          <w:color w:val="000000"/>
        </w:rPr>
        <w:t>dostawa nowych biletomatów</w:t>
      </w:r>
      <w:r w:rsidR="004B3004" w:rsidRPr="00B635B7">
        <w:rPr>
          <w:rFonts w:ascii="Tahoma" w:hAnsi="Tahoma" w:cs="Tahoma"/>
          <w:color w:val="000000"/>
        </w:rPr>
        <w:t>,</w:t>
      </w:r>
      <w:r w:rsidRPr="00B635B7">
        <w:rPr>
          <w:rFonts w:ascii="Tahoma" w:hAnsi="Tahoma" w:cs="Tahoma"/>
          <w:color w:val="000000"/>
        </w:rPr>
        <w:t xml:space="preserve"> nie jest zakresem prac Wykonawcy.</w:t>
      </w:r>
      <w:r w:rsidR="00C12D82">
        <w:rPr>
          <w:rFonts w:ascii="Tahoma" w:hAnsi="Tahoma" w:cs="Tahoma"/>
          <w:color w:val="000000"/>
        </w:rPr>
        <w:t xml:space="preserve"> </w:t>
      </w:r>
      <w:r w:rsidR="00C12D82" w:rsidRPr="0096158F">
        <w:rPr>
          <w:rFonts w:ascii="Tahoma" w:hAnsi="Tahoma" w:cs="Tahoma"/>
          <w:color w:val="00B050"/>
        </w:rPr>
        <w:t>Bilety dostępne w biletomatach będą pochodziły z aplikacji e-magazynu SPO.</w:t>
      </w:r>
    </w:p>
    <w:p w14:paraId="28013672" w14:textId="77777777" w:rsidR="003A4444" w:rsidRPr="00B635B7" w:rsidRDefault="002719B1" w:rsidP="00D76588">
      <w:pPr>
        <w:pStyle w:val="Nagwek3"/>
      </w:pPr>
      <w:bookmarkStart w:id="36" w:name="_Toc86620647"/>
      <w:r w:rsidRPr="00B635B7">
        <w:t>Eksport biletów (e-magazyn)</w:t>
      </w:r>
      <w:bookmarkEnd w:id="36"/>
    </w:p>
    <w:p w14:paraId="51927640" w14:textId="77777777" w:rsidR="002719B1" w:rsidRPr="00B635B7" w:rsidRDefault="002719B1" w:rsidP="00DE358C">
      <w:pPr>
        <w:spacing w:after="0" w:line="360" w:lineRule="auto"/>
        <w:ind w:firstLine="567"/>
        <w:jc w:val="both"/>
        <w:rPr>
          <w:rFonts w:ascii="Tahoma" w:hAnsi="Tahoma" w:cs="Tahoma"/>
          <w:color w:val="000000"/>
        </w:rPr>
      </w:pPr>
      <w:r w:rsidRPr="00B635B7">
        <w:rPr>
          <w:rFonts w:ascii="Tahoma" w:hAnsi="Tahoma" w:cs="Tahoma"/>
          <w:color w:val="000000"/>
        </w:rPr>
        <w:t xml:space="preserve">Wykonawca </w:t>
      </w:r>
      <w:r w:rsidR="00E078E4" w:rsidRPr="00B635B7">
        <w:rPr>
          <w:rFonts w:ascii="Tahoma" w:hAnsi="Tahoma" w:cs="Tahoma"/>
          <w:color w:val="000000"/>
        </w:rPr>
        <w:t>zaprojektuje oraz wdroży</w:t>
      </w:r>
      <w:r w:rsidRPr="00B635B7">
        <w:rPr>
          <w:rFonts w:ascii="Tahoma" w:hAnsi="Tahoma" w:cs="Tahoma"/>
          <w:color w:val="000000"/>
        </w:rPr>
        <w:t xml:space="preserve"> aplikację do generowan</w:t>
      </w:r>
      <w:r w:rsidR="00DE358C" w:rsidRPr="00B635B7">
        <w:rPr>
          <w:rFonts w:ascii="Tahoma" w:hAnsi="Tahoma" w:cs="Tahoma"/>
          <w:color w:val="000000"/>
        </w:rPr>
        <w:t>ia i dystrybucji biletów</w:t>
      </w:r>
      <w:r w:rsidR="004B3004" w:rsidRPr="00B635B7">
        <w:rPr>
          <w:rFonts w:ascii="Tahoma" w:hAnsi="Tahoma" w:cs="Tahoma"/>
          <w:color w:val="000000"/>
        </w:rPr>
        <w:t>,</w:t>
      </w:r>
      <w:r w:rsidR="00DE358C" w:rsidRPr="00B635B7">
        <w:rPr>
          <w:rFonts w:ascii="Tahoma" w:hAnsi="Tahoma" w:cs="Tahoma"/>
          <w:color w:val="000000"/>
        </w:rPr>
        <w:t xml:space="preserve"> służącą</w:t>
      </w:r>
      <w:r w:rsidRPr="00B635B7">
        <w:rPr>
          <w:rFonts w:ascii="Tahoma" w:hAnsi="Tahoma" w:cs="Tahoma"/>
          <w:color w:val="000000"/>
        </w:rPr>
        <w:t xml:space="preserve"> do realizacji sprzedaży biletów komunikacji miejskiej</w:t>
      </w:r>
      <w:r w:rsidR="00A9235C" w:rsidRPr="00B635B7">
        <w:rPr>
          <w:rFonts w:ascii="Tahoma" w:hAnsi="Tahoma" w:cs="Tahoma"/>
          <w:color w:val="000000"/>
        </w:rPr>
        <w:t xml:space="preserve">. </w:t>
      </w:r>
      <w:r w:rsidRPr="00B635B7">
        <w:rPr>
          <w:rFonts w:ascii="Tahoma" w:hAnsi="Tahoma" w:cs="Tahoma"/>
          <w:color w:val="000000"/>
        </w:rPr>
        <w:t>Aplikacja e-magazynowa będzie umożliwiała sprzedaż i rozliczanie wszystkich rodzajów biletów obsługiwanych w SPO.</w:t>
      </w:r>
    </w:p>
    <w:p w14:paraId="7ACF4FFC" w14:textId="77777777" w:rsidR="002719B1" w:rsidRPr="00B635B7" w:rsidRDefault="002719B1" w:rsidP="00DE358C">
      <w:pPr>
        <w:spacing w:after="0" w:line="360" w:lineRule="auto"/>
        <w:ind w:firstLine="567"/>
        <w:jc w:val="both"/>
        <w:rPr>
          <w:rFonts w:ascii="Tahoma" w:hAnsi="Tahoma" w:cs="Tahoma"/>
          <w:color w:val="000000"/>
        </w:rPr>
      </w:pPr>
      <w:r w:rsidRPr="00B635B7">
        <w:rPr>
          <w:rFonts w:ascii="Tahoma" w:hAnsi="Tahoma" w:cs="Tahoma"/>
          <w:color w:val="000000"/>
        </w:rPr>
        <w:t>Czas operacji spr</w:t>
      </w:r>
      <w:r w:rsidR="0010778A" w:rsidRPr="00B635B7">
        <w:rPr>
          <w:rFonts w:ascii="Tahoma" w:hAnsi="Tahoma" w:cs="Tahoma"/>
          <w:color w:val="000000"/>
        </w:rPr>
        <w:t>zedaży biletów do zewnętrznych S</w:t>
      </w:r>
      <w:r w:rsidRPr="00B635B7">
        <w:rPr>
          <w:rFonts w:ascii="Tahoma" w:hAnsi="Tahoma" w:cs="Tahoma"/>
          <w:color w:val="000000"/>
        </w:rPr>
        <w:t>ystemów sprzedających nie powinien być dłuższy niż czas analogicznej transakcji w SPO.</w:t>
      </w:r>
    </w:p>
    <w:p w14:paraId="7E3C7579" w14:textId="77777777" w:rsidR="002719B1" w:rsidRPr="00B635B7" w:rsidRDefault="002719B1" w:rsidP="00DE358C">
      <w:pPr>
        <w:spacing w:after="0" w:line="360" w:lineRule="auto"/>
        <w:ind w:firstLine="567"/>
        <w:jc w:val="both"/>
        <w:rPr>
          <w:rFonts w:ascii="Tahoma" w:hAnsi="Tahoma" w:cs="Tahoma"/>
          <w:color w:val="000000"/>
        </w:rPr>
      </w:pPr>
      <w:r w:rsidRPr="00B635B7">
        <w:rPr>
          <w:rFonts w:ascii="Tahoma" w:hAnsi="Tahoma" w:cs="Tahoma"/>
          <w:color w:val="000000"/>
        </w:rPr>
        <w:t>Sprzedaż będzie realizowana poprzez dedykowany serwis API. Zamawiający będzie miał możliwość skonfigurowania nowego użytkownika API e-magazynu,</w:t>
      </w:r>
      <w:r w:rsidR="00E54BA3" w:rsidRPr="00B635B7">
        <w:rPr>
          <w:rFonts w:ascii="Tahoma" w:hAnsi="Tahoma" w:cs="Tahoma"/>
          <w:color w:val="000000"/>
        </w:rPr>
        <w:t xml:space="preserve"> poprzez zdefiniowanie minimum poniższych danych:</w:t>
      </w:r>
    </w:p>
    <w:p w14:paraId="707397C5" w14:textId="77777777" w:rsidR="00DE358C"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u</w:t>
      </w:r>
      <w:r w:rsidR="00E54BA3" w:rsidRPr="00B635B7">
        <w:rPr>
          <w:rFonts w:ascii="Tahoma" w:hAnsi="Tahoma" w:cs="Tahoma"/>
          <w:color w:val="000000"/>
        </w:rPr>
        <w:t>nikalny identyfikator użytkownika;</w:t>
      </w:r>
    </w:p>
    <w:p w14:paraId="1D92414D" w14:textId="77777777" w:rsidR="00DE358C"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n</w:t>
      </w:r>
      <w:r w:rsidR="00E54BA3" w:rsidRPr="00B635B7">
        <w:rPr>
          <w:rFonts w:ascii="Tahoma" w:hAnsi="Tahoma" w:cs="Tahoma"/>
          <w:color w:val="000000"/>
        </w:rPr>
        <w:t>azwa operatora;</w:t>
      </w:r>
    </w:p>
    <w:p w14:paraId="0EDFEDA2" w14:textId="77777777" w:rsidR="00DE358C"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n</w:t>
      </w:r>
      <w:r w:rsidR="00E54BA3" w:rsidRPr="00B635B7">
        <w:rPr>
          <w:rFonts w:ascii="Tahoma" w:hAnsi="Tahoma" w:cs="Tahoma"/>
          <w:color w:val="000000"/>
        </w:rPr>
        <w:t>azwa skrócona;</w:t>
      </w:r>
    </w:p>
    <w:p w14:paraId="3FAC1E58" w14:textId="77777777" w:rsidR="00DE358C"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d</w:t>
      </w:r>
      <w:r w:rsidR="00E54BA3" w:rsidRPr="00B635B7">
        <w:rPr>
          <w:rFonts w:ascii="Tahoma" w:hAnsi="Tahoma" w:cs="Tahoma"/>
          <w:color w:val="000000"/>
        </w:rPr>
        <w:t>ata rozpoczęcia sprzedaży (odblokowania interfejsu dla danego użytkownika);</w:t>
      </w:r>
    </w:p>
    <w:p w14:paraId="4914DC2D" w14:textId="77777777" w:rsidR="00DE358C"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d</w:t>
      </w:r>
      <w:r w:rsidR="00E54BA3" w:rsidRPr="00B635B7">
        <w:rPr>
          <w:rFonts w:ascii="Tahoma" w:hAnsi="Tahoma" w:cs="Tahoma"/>
          <w:color w:val="000000"/>
        </w:rPr>
        <w:t>ata zakończenia sprzedaży (zablokowania interfejsu dla danego użytkownika);</w:t>
      </w:r>
    </w:p>
    <w:p w14:paraId="404F8BC1" w14:textId="77777777" w:rsidR="00DE358C"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s</w:t>
      </w:r>
      <w:r w:rsidR="00E54BA3" w:rsidRPr="00B635B7">
        <w:rPr>
          <w:rFonts w:ascii="Tahoma" w:hAnsi="Tahoma" w:cs="Tahoma"/>
          <w:color w:val="000000"/>
        </w:rPr>
        <w:t>tatus (aktywny/nieaktywny);</w:t>
      </w:r>
    </w:p>
    <w:p w14:paraId="46B14A0C" w14:textId="77777777" w:rsidR="00E54BA3"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z</w:t>
      </w:r>
      <w:r w:rsidR="00E54BA3" w:rsidRPr="00B635B7">
        <w:rPr>
          <w:rFonts w:ascii="Tahoma" w:hAnsi="Tahoma" w:cs="Tahoma"/>
          <w:color w:val="000000"/>
        </w:rPr>
        <w:t>akres oferowanej taryfy (wszystkie bilety/tylko jednorazowe/tylko normalne</w:t>
      </w:r>
      <w:r w:rsidR="00184510" w:rsidRPr="00B635B7">
        <w:rPr>
          <w:rFonts w:ascii="Tahoma" w:hAnsi="Tahoma" w:cs="Tahoma"/>
          <w:color w:val="000000"/>
        </w:rPr>
        <w:t xml:space="preserve"> itp.</w:t>
      </w:r>
      <w:r w:rsidR="00E54BA3" w:rsidRPr="00B635B7">
        <w:rPr>
          <w:rFonts w:ascii="Tahoma" w:hAnsi="Tahoma" w:cs="Tahoma"/>
          <w:color w:val="000000"/>
        </w:rPr>
        <w:t>).</w:t>
      </w:r>
    </w:p>
    <w:p w14:paraId="1A728D85" w14:textId="77777777" w:rsidR="00E54BA3" w:rsidRPr="00B635B7" w:rsidRDefault="00E54BA3" w:rsidP="00D76588">
      <w:pPr>
        <w:keepNext/>
        <w:spacing w:after="0" w:line="360" w:lineRule="auto"/>
        <w:ind w:firstLine="567"/>
        <w:jc w:val="both"/>
        <w:rPr>
          <w:rFonts w:ascii="Tahoma" w:hAnsi="Tahoma" w:cs="Tahoma"/>
          <w:color w:val="000000"/>
        </w:rPr>
      </w:pPr>
      <w:r w:rsidRPr="00B635B7">
        <w:rPr>
          <w:rFonts w:ascii="Tahoma" w:hAnsi="Tahoma" w:cs="Tahoma"/>
          <w:color w:val="000000"/>
        </w:rPr>
        <w:t>Konfiguracja API pozwoli na wprowadzanie warunków handlowych dla każdego z dołączonych użytkowników e-magazynu w zakresie:</w:t>
      </w:r>
    </w:p>
    <w:p w14:paraId="37ABF505" w14:textId="77777777" w:rsidR="00E54BA3" w:rsidRPr="00B635B7" w:rsidRDefault="00DE358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r</w:t>
      </w:r>
      <w:r w:rsidR="00E54BA3" w:rsidRPr="00B635B7">
        <w:rPr>
          <w:rFonts w:ascii="Tahoma" w:hAnsi="Tahoma" w:cs="Tahoma"/>
          <w:color w:val="000000"/>
        </w:rPr>
        <w:t>odzaj</w:t>
      </w:r>
      <w:r w:rsidRPr="00B635B7">
        <w:rPr>
          <w:rFonts w:ascii="Tahoma" w:hAnsi="Tahoma" w:cs="Tahoma"/>
          <w:color w:val="000000"/>
        </w:rPr>
        <w:t>u</w:t>
      </w:r>
      <w:r w:rsidR="00E54BA3" w:rsidRPr="00B635B7">
        <w:rPr>
          <w:rFonts w:ascii="Tahoma" w:hAnsi="Tahoma" w:cs="Tahoma"/>
          <w:color w:val="000000"/>
        </w:rPr>
        <w:t xml:space="preserve"> okresu rozliczeniowego;</w:t>
      </w:r>
    </w:p>
    <w:p w14:paraId="5AE38227" w14:textId="77777777" w:rsidR="00E54BA3"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(jeśli wymagane) p</w:t>
      </w:r>
      <w:r w:rsidR="00E54BA3" w:rsidRPr="00B635B7">
        <w:rPr>
          <w:rFonts w:ascii="Tahoma" w:hAnsi="Tahoma" w:cs="Tahoma"/>
          <w:color w:val="000000"/>
        </w:rPr>
        <w:t>rowizj</w:t>
      </w:r>
      <w:r w:rsidR="004B3004" w:rsidRPr="00B635B7">
        <w:rPr>
          <w:rFonts w:ascii="Tahoma" w:hAnsi="Tahoma" w:cs="Tahoma"/>
          <w:color w:val="000000"/>
        </w:rPr>
        <w:t>i</w:t>
      </w:r>
      <w:r w:rsidR="00E54BA3" w:rsidRPr="00B635B7">
        <w:rPr>
          <w:rFonts w:ascii="Tahoma" w:hAnsi="Tahoma" w:cs="Tahoma"/>
          <w:color w:val="000000"/>
        </w:rPr>
        <w:t xml:space="preserve"> od sprzedaży;</w:t>
      </w:r>
    </w:p>
    <w:p w14:paraId="6504FAFE" w14:textId="77777777" w:rsidR="00E54BA3" w:rsidRPr="00B635B7" w:rsidRDefault="00E54BA3"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 xml:space="preserve">(jeśli wymagane) </w:t>
      </w:r>
      <w:r w:rsidR="00CA483C" w:rsidRPr="00B635B7">
        <w:rPr>
          <w:rFonts w:ascii="Tahoma" w:hAnsi="Tahoma" w:cs="Tahoma"/>
          <w:color w:val="000000"/>
        </w:rPr>
        <w:t>k</w:t>
      </w:r>
      <w:r w:rsidRPr="00B635B7">
        <w:rPr>
          <w:rFonts w:ascii="Tahoma" w:hAnsi="Tahoma" w:cs="Tahoma"/>
          <w:color w:val="000000"/>
        </w:rPr>
        <w:t>wot</w:t>
      </w:r>
      <w:r w:rsidR="004B3004" w:rsidRPr="00B635B7">
        <w:rPr>
          <w:rFonts w:ascii="Tahoma" w:hAnsi="Tahoma" w:cs="Tahoma"/>
          <w:color w:val="000000"/>
        </w:rPr>
        <w:t>y</w:t>
      </w:r>
      <w:r w:rsidRPr="00B635B7">
        <w:rPr>
          <w:rFonts w:ascii="Tahoma" w:hAnsi="Tahoma" w:cs="Tahoma"/>
          <w:color w:val="000000"/>
        </w:rPr>
        <w:t xml:space="preserve"> maksymalnego wynagrodzenia;</w:t>
      </w:r>
    </w:p>
    <w:p w14:paraId="0B1DC089" w14:textId="77777777" w:rsidR="00E54BA3"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(jeśli wymagane) k</w:t>
      </w:r>
      <w:r w:rsidR="00E54BA3" w:rsidRPr="00B635B7">
        <w:rPr>
          <w:rFonts w:ascii="Tahoma" w:hAnsi="Tahoma" w:cs="Tahoma"/>
          <w:color w:val="000000"/>
        </w:rPr>
        <w:t>wot</w:t>
      </w:r>
      <w:r w:rsidR="004B3004" w:rsidRPr="00B635B7">
        <w:rPr>
          <w:rFonts w:ascii="Tahoma" w:hAnsi="Tahoma" w:cs="Tahoma"/>
          <w:color w:val="000000"/>
        </w:rPr>
        <w:t>y</w:t>
      </w:r>
      <w:r w:rsidR="00E54BA3" w:rsidRPr="00B635B7">
        <w:rPr>
          <w:rFonts w:ascii="Tahoma" w:hAnsi="Tahoma" w:cs="Tahoma"/>
          <w:color w:val="000000"/>
        </w:rPr>
        <w:t xml:space="preserve"> minimalnego wynagrodzenia;</w:t>
      </w:r>
    </w:p>
    <w:p w14:paraId="0F700E94" w14:textId="77777777" w:rsidR="00E54BA3"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z</w:t>
      </w:r>
      <w:r w:rsidR="00E54BA3" w:rsidRPr="00B635B7">
        <w:rPr>
          <w:rFonts w:ascii="Tahoma" w:hAnsi="Tahoma" w:cs="Tahoma"/>
          <w:color w:val="000000"/>
        </w:rPr>
        <w:t>nacznik</w:t>
      </w:r>
      <w:r w:rsidR="004B3004" w:rsidRPr="00B635B7">
        <w:rPr>
          <w:rFonts w:ascii="Tahoma" w:hAnsi="Tahoma" w:cs="Tahoma"/>
          <w:color w:val="000000"/>
        </w:rPr>
        <w:t>a</w:t>
      </w:r>
      <w:r w:rsidR="00E54BA3" w:rsidRPr="00B635B7">
        <w:rPr>
          <w:rFonts w:ascii="Tahoma" w:hAnsi="Tahoma" w:cs="Tahoma"/>
          <w:color w:val="000000"/>
        </w:rPr>
        <w:t xml:space="preserve"> definiując</w:t>
      </w:r>
      <w:r w:rsidR="004B3004" w:rsidRPr="00B635B7">
        <w:rPr>
          <w:rFonts w:ascii="Tahoma" w:hAnsi="Tahoma" w:cs="Tahoma"/>
          <w:color w:val="000000"/>
        </w:rPr>
        <w:t>ego</w:t>
      </w:r>
      <w:r w:rsidR="00E54BA3" w:rsidRPr="00B635B7">
        <w:rPr>
          <w:rFonts w:ascii="Tahoma" w:hAnsi="Tahoma" w:cs="Tahoma"/>
          <w:color w:val="000000"/>
        </w:rPr>
        <w:t xml:space="preserve"> czy sprzedaż w danej aplikacji ma zostać zablokowana po osiągnięciu kwoty maksymalnej.</w:t>
      </w:r>
    </w:p>
    <w:p w14:paraId="58EC1031" w14:textId="77777777" w:rsidR="004A69B0" w:rsidRPr="00B635B7" w:rsidRDefault="004A69B0" w:rsidP="00CA483C">
      <w:pPr>
        <w:spacing w:after="0" w:line="360" w:lineRule="auto"/>
        <w:ind w:firstLine="567"/>
        <w:jc w:val="both"/>
        <w:rPr>
          <w:rFonts w:ascii="Tahoma" w:hAnsi="Tahoma" w:cs="Tahoma"/>
          <w:color w:val="000000"/>
        </w:rPr>
      </w:pPr>
      <w:r w:rsidRPr="00B635B7">
        <w:rPr>
          <w:rFonts w:ascii="Tahoma" w:hAnsi="Tahoma" w:cs="Tahoma"/>
          <w:color w:val="000000"/>
        </w:rPr>
        <w:lastRenderedPageBreak/>
        <w:t xml:space="preserve">Zewnętrzne serwisy sprzedażowe będą mogły pobrać definicję dostępnej oferty w SPO, tzn. ceny i rodzaje biletów, rodzaje i wysokość ulg itp. </w:t>
      </w:r>
    </w:p>
    <w:p w14:paraId="73360C21" w14:textId="77777777" w:rsidR="004A69B0" w:rsidRPr="00B635B7" w:rsidRDefault="004A69B0" w:rsidP="00CA483C">
      <w:pPr>
        <w:spacing w:after="0" w:line="360" w:lineRule="auto"/>
        <w:ind w:firstLine="567"/>
        <w:jc w:val="both"/>
        <w:rPr>
          <w:rFonts w:ascii="Tahoma" w:hAnsi="Tahoma" w:cs="Tahoma"/>
          <w:color w:val="000000"/>
        </w:rPr>
      </w:pPr>
      <w:r w:rsidRPr="00B635B7">
        <w:rPr>
          <w:rFonts w:ascii="Tahoma" w:hAnsi="Tahoma" w:cs="Tahoma"/>
          <w:color w:val="000000"/>
        </w:rPr>
        <w:t xml:space="preserve">Aplikacja e-magazynu będzie przesyłać automatycznie do Systemu Centralnego wszystkie transakcje sprzedaży biletów wykonane za pomocą e-magazynu. Informacje przekazywane do Systemu Centralnego muszą być wystarczające do </w:t>
      </w:r>
      <w:r w:rsidR="00403BE0" w:rsidRPr="00B635B7">
        <w:rPr>
          <w:rFonts w:ascii="Tahoma" w:hAnsi="Tahoma" w:cs="Tahoma"/>
          <w:color w:val="000000"/>
        </w:rPr>
        <w:t>rejestracji sprzedaży, obsługi p</w:t>
      </w:r>
      <w:r w:rsidRPr="00B635B7">
        <w:rPr>
          <w:rFonts w:ascii="Tahoma" w:hAnsi="Tahoma" w:cs="Tahoma"/>
          <w:color w:val="000000"/>
        </w:rPr>
        <w:t>asażerów, obsługi ewentualnych reklamacji oraz dla przeprowadzenia skutecznej kontroli prawdziwości i</w:t>
      </w:r>
      <w:r w:rsidR="00CA483C" w:rsidRPr="00B635B7">
        <w:rPr>
          <w:rFonts w:ascii="Tahoma" w:hAnsi="Tahoma" w:cs="Tahoma"/>
          <w:color w:val="000000"/>
        </w:rPr>
        <w:t> </w:t>
      </w:r>
      <w:r w:rsidRPr="00B635B7">
        <w:rPr>
          <w:rFonts w:ascii="Tahoma" w:hAnsi="Tahoma" w:cs="Tahoma"/>
          <w:color w:val="000000"/>
        </w:rPr>
        <w:t>aktualności biletu udostępnionego do zewnętrznego kanału sprzedaży</w:t>
      </w:r>
      <w:r w:rsidR="006668E8" w:rsidRPr="00B635B7">
        <w:rPr>
          <w:rFonts w:ascii="Tahoma" w:hAnsi="Tahoma" w:cs="Tahoma"/>
          <w:color w:val="000000"/>
        </w:rPr>
        <w:t xml:space="preserve"> za pomocą Czytnika Kontrolerskiego</w:t>
      </w:r>
      <w:r w:rsidRPr="00B635B7">
        <w:rPr>
          <w:rFonts w:ascii="Tahoma" w:hAnsi="Tahoma" w:cs="Tahoma"/>
          <w:color w:val="000000"/>
        </w:rPr>
        <w:t>.</w:t>
      </w:r>
    </w:p>
    <w:p w14:paraId="7B7C3024" w14:textId="77777777" w:rsidR="004A69B0" w:rsidRPr="00B635B7" w:rsidRDefault="004A69B0" w:rsidP="00CA483C">
      <w:pPr>
        <w:spacing w:after="0" w:line="360" w:lineRule="auto"/>
        <w:ind w:firstLine="567"/>
        <w:jc w:val="both"/>
        <w:rPr>
          <w:rFonts w:ascii="Tahoma" w:hAnsi="Tahoma" w:cs="Tahoma"/>
          <w:color w:val="000000"/>
        </w:rPr>
      </w:pPr>
      <w:r w:rsidRPr="00B635B7">
        <w:rPr>
          <w:rFonts w:ascii="Tahoma" w:hAnsi="Tahoma" w:cs="Tahoma"/>
          <w:color w:val="000000"/>
        </w:rPr>
        <w:t xml:space="preserve">Aplikacja e-magazynu będzie w stanie obsłużyć zwrot biletów oraz dokonywać </w:t>
      </w:r>
      <w:r w:rsidR="006668E8" w:rsidRPr="00B635B7">
        <w:rPr>
          <w:rFonts w:ascii="Tahoma" w:hAnsi="Tahoma" w:cs="Tahoma"/>
          <w:color w:val="000000"/>
        </w:rPr>
        <w:t>wyliczenia kosztów kwoty do zwrotu zgodnie z regulaminem, a także przesyłać korekty do Systemu Centralnego w zakresie zmian ilościowych i wartościowych.</w:t>
      </w:r>
    </w:p>
    <w:p w14:paraId="664FD37B" w14:textId="77777777" w:rsidR="006668E8" w:rsidRPr="00B635B7" w:rsidRDefault="006668E8" w:rsidP="00CA483C">
      <w:pPr>
        <w:spacing w:after="0" w:line="360" w:lineRule="auto"/>
        <w:ind w:firstLine="567"/>
        <w:jc w:val="both"/>
        <w:rPr>
          <w:rFonts w:ascii="Tahoma" w:hAnsi="Tahoma" w:cs="Tahoma"/>
          <w:color w:val="000000"/>
        </w:rPr>
      </w:pPr>
      <w:r w:rsidRPr="00B635B7">
        <w:rPr>
          <w:rFonts w:ascii="Tahoma" w:hAnsi="Tahoma" w:cs="Tahoma"/>
          <w:color w:val="000000"/>
        </w:rPr>
        <w:t xml:space="preserve">Za pośrednictwem aplikacji e-magazynu, operatorzy zewnętrznych kanałów sprzedaży </w:t>
      </w:r>
      <w:r w:rsidR="004A3169" w:rsidRPr="00B635B7">
        <w:rPr>
          <w:rFonts w:ascii="Tahoma" w:hAnsi="Tahoma" w:cs="Tahoma"/>
          <w:color w:val="000000"/>
        </w:rPr>
        <w:t xml:space="preserve">będą mogli pobrać raporty do kontroli rozliczeń opłat prowizyjnych, w szczególności raporty </w:t>
      </w:r>
      <w:r w:rsidR="00D75CD2" w:rsidRPr="00B635B7">
        <w:rPr>
          <w:rFonts w:ascii="Tahoma" w:hAnsi="Tahoma" w:cs="Tahoma"/>
          <w:color w:val="000000"/>
        </w:rPr>
        <w:t xml:space="preserve">te </w:t>
      </w:r>
      <w:r w:rsidR="004A3169" w:rsidRPr="00B635B7">
        <w:rPr>
          <w:rFonts w:ascii="Tahoma" w:hAnsi="Tahoma" w:cs="Tahoma"/>
          <w:color w:val="000000"/>
        </w:rPr>
        <w:t>będą zawierać kwotę rozliczenia zgodną z warunkami kontraktu na koniec okresu rozliczeniowego (uwzględniając zwroty).</w:t>
      </w:r>
    </w:p>
    <w:p w14:paraId="1F710002" w14:textId="77777777" w:rsidR="002719B1" w:rsidRPr="00B635B7" w:rsidRDefault="00566B40" w:rsidP="00A9235C">
      <w:pPr>
        <w:spacing w:after="0" w:line="360" w:lineRule="auto"/>
        <w:ind w:firstLine="567"/>
        <w:jc w:val="both"/>
        <w:rPr>
          <w:rFonts w:ascii="Tahoma" w:hAnsi="Tahoma" w:cs="Tahoma"/>
          <w:color w:val="000000"/>
        </w:rPr>
      </w:pPr>
      <w:r w:rsidRPr="00B635B7">
        <w:rPr>
          <w:rFonts w:ascii="Tahoma" w:hAnsi="Tahoma" w:cs="Tahoma"/>
          <w:color w:val="000000"/>
        </w:rPr>
        <w:t>Aplikacja e-magazynu zapewni zaciemnioną zawartość kodu QR, utrudniającą jego odczytanie i interpretacj</w:t>
      </w:r>
      <w:r w:rsidR="00D75CD2" w:rsidRPr="00B635B7">
        <w:rPr>
          <w:rFonts w:ascii="Tahoma" w:hAnsi="Tahoma" w:cs="Tahoma"/>
          <w:color w:val="000000"/>
        </w:rPr>
        <w:t>ę</w:t>
      </w:r>
      <w:r w:rsidRPr="00B635B7">
        <w:rPr>
          <w:rFonts w:ascii="Tahoma" w:hAnsi="Tahoma" w:cs="Tahoma"/>
          <w:color w:val="000000"/>
        </w:rPr>
        <w:t>. Oznacza to, że informacja zakodowana w kodzie QR nie będzie możliwa do odczytania i interpretacji bez znajomości algorytmu szyfrującego i wykorzystanego klucza.</w:t>
      </w:r>
    </w:p>
    <w:p w14:paraId="4D1A1CE6" w14:textId="77777777" w:rsidR="00C20798" w:rsidRPr="00B635B7" w:rsidRDefault="00C20798" w:rsidP="00CA483C">
      <w:pPr>
        <w:spacing w:after="0" w:line="360" w:lineRule="auto"/>
        <w:ind w:firstLine="567"/>
        <w:jc w:val="both"/>
        <w:rPr>
          <w:rFonts w:ascii="Tahoma" w:hAnsi="Tahoma" w:cs="Tahoma"/>
          <w:color w:val="000000"/>
        </w:rPr>
      </w:pPr>
      <w:r w:rsidRPr="00B635B7">
        <w:rPr>
          <w:rFonts w:ascii="Tahoma" w:hAnsi="Tahoma" w:cs="Tahoma"/>
          <w:color w:val="000000"/>
        </w:rPr>
        <w:t>Na bazie dostarczonej dokumenta</w:t>
      </w:r>
      <w:r w:rsidR="0010778A" w:rsidRPr="00B635B7">
        <w:rPr>
          <w:rFonts w:ascii="Tahoma" w:hAnsi="Tahoma" w:cs="Tahoma"/>
          <w:color w:val="000000"/>
        </w:rPr>
        <w:t>cji interfejsu API, zewnętrzne S</w:t>
      </w:r>
      <w:r w:rsidRPr="00B635B7">
        <w:rPr>
          <w:rFonts w:ascii="Tahoma" w:hAnsi="Tahoma" w:cs="Tahoma"/>
          <w:color w:val="000000"/>
        </w:rPr>
        <w:t>ystemy sprzedażowe będą mogły korzystać z interfejsu API e-magazynu w pełnym zakresie zdefiniowanych funkcjonalności.</w:t>
      </w:r>
    </w:p>
    <w:p w14:paraId="7DD38B07" w14:textId="77777777" w:rsidR="00E078E4" w:rsidRPr="00B635B7" w:rsidRDefault="00E078E4" w:rsidP="00D76588">
      <w:pPr>
        <w:pStyle w:val="Nagwek3"/>
      </w:pPr>
      <w:bookmarkStart w:id="37" w:name="_Toc86620648"/>
      <w:r w:rsidRPr="00B635B7">
        <w:t xml:space="preserve">Portal </w:t>
      </w:r>
      <w:r w:rsidR="00ED52A1" w:rsidRPr="00B635B7">
        <w:t>P</w:t>
      </w:r>
      <w:r w:rsidRPr="00B635B7">
        <w:t>asażera (e-sklep)</w:t>
      </w:r>
      <w:bookmarkEnd w:id="37"/>
    </w:p>
    <w:p w14:paraId="378985D4" w14:textId="77777777" w:rsidR="00E078E4" w:rsidRPr="00B635B7" w:rsidRDefault="00E078E4" w:rsidP="00A9235C">
      <w:pPr>
        <w:spacing w:after="0" w:line="360" w:lineRule="auto"/>
        <w:ind w:firstLine="567"/>
        <w:jc w:val="both"/>
        <w:rPr>
          <w:rFonts w:ascii="Tahoma" w:hAnsi="Tahoma" w:cs="Tahoma"/>
        </w:rPr>
      </w:pPr>
      <w:r w:rsidRPr="00B635B7">
        <w:rPr>
          <w:rFonts w:ascii="Tahoma" w:hAnsi="Tahoma" w:cs="Tahoma"/>
        </w:rPr>
        <w:t xml:space="preserve">Wykonawca zaprojektuje oraz wdroży aplikację </w:t>
      </w:r>
      <w:r w:rsidR="00BF0DA1" w:rsidRPr="00B635B7">
        <w:rPr>
          <w:rFonts w:ascii="Tahoma" w:hAnsi="Tahoma" w:cs="Tahoma"/>
        </w:rPr>
        <w:t xml:space="preserve">webową </w:t>
      </w:r>
      <w:r w:rsidRPr="00B635B7">
        <w:rPr>
          <w:rFonts w:ascii="Tahoma" w:hAnsi="Tahoma" w:cs="Tahoma"/>
        </w:rPr>
        <w:t>umożliwiającą zakup biletu okresowego. Poprzez portal pasażer będzie miał możliwość zakupu wyłącznie biletów okres</w:t>
      </w:r>
      <w:r w:rsidR="00134D9F" w:rsidRPr="00B635B7">
        <w:rPr>
          <w:rFonts w:ascii="Tahoma" w:hAnsi="Tahoma" w:cs="Tahoma"/>
        </w:rPr>
        <w:t>owych</w:t>
      </w:r>
      <w:r w:rsidRPr="00B635B7">
        <w:rPr>
          <w:rFonts w:ascii="Tahoma" w:hAnsi="Tahoma" w:cs="Tahoma"/>
        </w:rPr>
        <w:t>, począwszy od biletów 7-dniowych.</w:t>
      </w:r>
    </w:p>
    <w:p w14:paraId="31DFDA47" w14:textId="77777777" w:rsidR="00BF0DA1" w:rsidRPr="00B635B7" w:rsidRDefault="00664331" w:rsidP="00A9235C">
      <w:pPr>
        <w:spacing w:after="0" w:line="360" w:lineRule="auto"/>
        <w:ind w:firstLine="567"/>
        <w:jc w:val="both"/>
        <w:rPr>
          <w:rFonts w:ascii="Tahoma" w:hAnsi="Tahoma" w:cs="Tahoma"/>
        </w:rPr>
      </w:pPr>
      <w:r w:rsidRPr="00B635B7">
        <w:rPr>
          <w:rFonts w:ascii="Tahoma" w:hAnsi="Tahoma" w:cs="Tahoma"/>
        </w:rPr>
        <w:t>Aplikacja webowa</w:t>
      </w:r>
      <w:r w:rsidR="0025335C" w:rsidRPr="00B635B7">
        <w:rPr>
          <w:rFonts w:ascii="Tahoma" w:hAnsi="Tahoma" w:cs="Tahoma"/>
        </w:rPr>
        <w:t xml:space="preserve"> będzie przystosowania do wyświetlania zarówno na ekranach komputerów, jak i na ekranach smartfonów (responsive design).</w:t>
      </w:r>
    </w:p>
    <w:p w14:paraId="73C59B79" w14:textId="0E79A8F1" w:rsidR="00134D9F" w:rsidRPr="0096158F" w:rsidRDefault="00134D9F" w:rsidP="00A9235C">
      <w:pPr>
        <w:spacing w:after="0" w:line="360" w:lineRule="auto"/>
        <w:ind w:firstLine="567"/>
        <w:jc w:val="both"/>
        <w:rPr>
          <w:rFonts w:ascii="Tahoma" w:hAnsi="Tahoma" w:cs="Tahoma"/>
          <w:color w:val="00B050"/>
        </w:rPr>
      </w:pPr>
      <w:r w:rsidRPr="00B635B7">
        <w:rPr>
          <w:rFonts w:ascii="Tahoma" w:hAnsi="Tahoma" w:cs="Tahoma"/>
        </w:rPr>
        <w:t xml:space="preserve">W ramach realizacji zamówienia Wykonawca zaprojektuje i wykona stronę internetową dotyczącą SPO. Grafika i kolorystyka </w:t>
      </w:r>
      <w:r w:rsidR="00664331" w:rsidRPr="00B635B7">
        <w:rPr>
          <w:rFonts w:ascii="Tahoma" w:hAnsi="Tahoma" w:cs="Tahoma"/>
        </w:rPr>
        <w:t>aplikacji www</w:t>
      </w:r>
      <w:r w:rsidRPr="00B635B7">
        <w:rPr>
          <w:rFonts w:ascii="Tahoma" w:hAnsi="Tahoma" w:cs="Tahoma"/>
        </w:rPr>
        <w:t xml:space="preserve"> musi być zgodna z koncepcją SPO oraz być spójna z pozostałymi elementami Systemu</w:t>
      </w:r>
      <w:r w:rsidR="008D3638" w:rsidRPr="0096158F">
        <w:rPr>
          <w:rFonts w:ascii="Tahoma" w:hAnsi="Tahoma" w:cs="Tahoma"/>
          <w:color w:val="00B050"/>
        </w:rPr>
        <w:t xml:space="preserve">, a także z </w:t>
      </w:r>
      <w:r w:rsidR="000C1CED" w:rsidRPr="0096158F">
        <w:rPr>
          <w:rFonts w:ascii="Tahoma" w:hAnsi="Tahoma" w:cs="Tahoma"/>
          <w:color w:val="00B050"/>
        </w:rPr>
        <w:t xml:space="preserve">Księgą Identyfikacji Wizualnej Miejskiego Zakładu Komunikacyjnego w Bielsku-Białej Sp. z o.o. </w:t>
      </w:r>
      <w:r w:rsidR="008D3638" w:rsidRPr="0096158F">
        <w:rPr>
          <w:rFonts w:ascii="Tahoma" w:hAnsi="Tahoma" w:cs="Tahoma"/>
          <w:color w:val="00B050"/>
        </w:rPr>
        <w:t>(Załącznik nr 3 do OPZ – Księga Znaku)</w:t>
      </w:r>
      <w:r w:rsidRPr="0096158F">
        <w:rPr>
          <w:rFonts w:ascii="Tahoma" w:hAnsi="Tahoma" w:cs="Tahoma"/>
          <w:color w:val="00B050"/>
        </w:rPr>
        <w:t>.</w:t>
      </w:r>
      <w:r w:rsidR="008D3638" w:rsidRPr="0096158F">
        <w:rPr>
          <w:rFonts w:ascii="Tahoma" w:hAnsi="Tahoma" w:cs="Tahoma"/>
          <w:color w:val="00B050"/>
        </w:rPr>
        <w:t xml:space="preserve"> </w:t>
      </w:r>
    </w:p>
    <w:p w14:paraId="7EEA6E4F" w14:textId="77777777" w:rsidR="00C5457B" w:rsidRPr="00B635B7" w:rsidRDefault="00C5457B" w:rsidP="00A9235C">
      <w:pPr>
        <w:spacing w:after="0" w:line="360" w:lineRule="auto"/>
        <w:ind w:firstLine="567"/>
        <w:jc w:val="both"/>
        <w:rPr>
          <w:rFonts w:ascii="Tahoma" w:hAnsi="Tahoma" w:cs="Tahoma"/>
        </w:rPr>
      </w:pPr>
      <w:r w:rsidRPr="00B635B7">
        <w:rPr>
          <w:rFonts w:ascii="Tahoma" w:hAnsi="Tahoma" w:cs="Tahoma"/>
        </w:rPr>
        <w:t xml:space="preserve">Wykonawca w uzgodnieniu z Zamawiającym wybierze adres domeny, pod którą </w:t>
      </w:r>
      <w:r w:rsidR="00ED52A1" w:rsidRPr="00B635B7">
        <w:rPr>
          <w:rFonts w:ascii="Tahoma" w:hAnsi="Tahoma" w:cs="Tahoma"/>
        </w:rPr>
        <w:t>P</w:t>
      </w:r>
      <w:r w:rsidRPr="00B635B7">
        <w:rPr>
          <w:rFonts w:ascii="Tahoma" w:hAnsi="Tahoma" w:cs="Tahoma"/>
        </w:rPr>
        <w:t xml:space="preserve">ortal </w:t>
      </w:r>
      <w:r w:rsidR="00ED52A1" w:rsidRPr="00B635B7">
        <w:rPr>
          <w:rFonts w:ascii="Tahoma" w:hAnsi="Tahoma" w:cs="Tahoma"/>
        </w:rPr>
        <w:t>P</w:t>
      </w:r>
      <w:r w:rsidRPr="00B635B7">
        <w:rPr>
          <w:rFonts w:ascii="Tahoma" w:hAnsi="Tahoma" w:cs="Tahoma"/>
        </w:rPr>
        <w:t>asażera będzie dostępny. Wszelkie koszty utrzymania domeny oraz hostingu spoczywać będą na Wykonawcy w czasie wdrożenia oraz w okresie usług serwisowych po okresie wdrożenia.</w:t>
      </w:r>
    </w:p>
    <w:p w14:paraId="0296C88F" w14:textId="77777777" w:rsidR="00C5457B" w:rsidRPr="00B635B7" w:rsidRDefault="00C5457B" w:rsidP="00A9235C">
      <w:pPr>
        <w:spacing w:after="0" w:line="360" w:lineRule="auto"/>
        <w:ind w:firstLine="567"/>
        <w:jc w:val="both"/>
        <w:rPr>
          <w:rFonts w:ascii="Tahoma" w:hAnsi="Tahoma" w:cs="Tahoma"/>
        </w:rPr>
      </w:pPr>
      <w:r w:rsidRPr="00B635B7">
        <w:rPr>
          <w:rFonts w:ascii="Tahoma" w:hAnsi="Tahoma" w:cs="Tahoma"/>
        </w:rPr>
        <w:lastRenderedPageBreak/>
        <w:t>Wykonawca zrealizuje oraz przekaże Zamawiającemu system zarządzania treścią na stronie, poprzez który Zamawiający będzie mógł samodzielnie umieszczać treści dla Pasażerów oraz konfigurować zawartość strony.</w:t>
      </w:r>
    </w:p>
    <w:p w14:paraId="6D98D32A" w14:textId="77777777" w:rsidR="00C5457B" w:rsidRPr="00B635B7" w:rsidRDefault="00C5457B" w:rsidP="00A9235C">
      <w:pPr>
        <w:spacing w:after="0" w:line="360" w:lineRule="auto"/>
        <w:ind w:firstLine="567"/>
        <w:jc w:val="both"/>
        <w:rPr>
          <w:rFonts w:ascii="Tahoma" w:hAnsi="Tahoma" w:cs="Tahoma"/>
        </w:rPr>
      </w:pPr>
      <w:r w:rsidRPr="00B635B7">
        <w:rPr>
          <w:rFonts w:ascii="Tahoma" w:hAnsi="Tahoma" w:cs="Tahoma"/>
        </w:rPr>
        <w:t>Wykonawca przedstawi Zamawiającemu do akceptacji projekt strony w formie makiet</w:t>
      </w:r>
      <w:r w:rsidR="0025335C" w:rsidRPr="00B635B7">
        <w:rPr>
          <w:rFonts w:ascii="Tahoma" w:hAnsi="Tahoma" w:cs="Tahoma"/>
        </w:rPr>
        <w:t xml:space="preserve"> </w:t>
      </w:r>
      <w:r w:rsidRPr="00B635B7">
        <w:rPr>
          <w:rFonts w:ascii="Tahoma" w:hAnsi="Tahoma" w:cs="Tahoma"/>
        </w:rPr>
        <w:t>(wykonan</w:t>
      </w:r>
      <w:r w:rsidR="0025335C" w:rsidRPr="00B635B7">
        <w:rPr>
          <w:rFonts w:ascii="Tahoma" w:hAnsi="Tahoma" w:cs="Tahoma"/>
        </w:rPr>
        <w:t>ych</w:t>
      </w:r>
      <w:r w:rsidRPr="00B635B7">
        <w:rPr>
          <w:rFonts w:ascii="Tahoma" w:hAnsi="Tahoma" w:cs="Tahoma"/>
        </w:rPr>
        <w:t xml:space="preserve"> np. za pomocą Adobe XD), </w:t>
      </w:r>
      <w:r w:rsidR="0025335C" w:rsidRPr="00B635B7">
        <w:rPr>
          <w:rFonts w:ascii="Tahoma" w:hAnsi="Tahoma" w:cs="Tahoma"/>
        </w:rPr>
        <w:t xml:space="preserve">zarówno dla PC jak i urządzeń mobilnych, </w:t>
      </w:r>
      <w:r w:rsidRPr="00B635B7">
        <w:rPr>
          <w:rFonts w:ascii="Tahoma" w:hAnsi="Tahoma" w:cs="Tahoma"/>
        </w:rPr>
        <w:t>w ramach projektu technicznego.</w:t>
      </w:r>
    </w:p>
    <w:p w14:paraId="1AE9DB76" w14:textId="77777777" w:rsidR="00ED52A1" w:rsidRPr="00B635B7" w:rsidRDefault="00ED52A1" w:rsidP="00A9235C">
      <w:pPr>
        <w:spacing w:after="0" w:line="360" w:lineRule="auto"/>
        <w:ind w:firstLine="567"/>
        <w:jc w:val="both"/>
        <w:rPr>
          <w:rFonts w:ascii="Tahoma" w:hAnsi="Tahoma" w:cs="Tahoma"/>
        </w:rPr>
      </w:pPr>
      <w:r w:rsidRPr="00B635B7">
        <w:rPr>
          <w:rFonts w:ascii="Tahoma" w:hAnsi="Tahoma" w:cs="Tahoma"/>
        </w:rPr>
        <w:t>Wykonawca przygotuje materiały wideo oraz zdjęcia lub pokazy slajdów nt. instrukcji obsługi Kasowników Mobilnych oraz możliwości zakupu biletów innymi kanałami, np. poprzez Zewnętrzne Aplikacje Mobilne i zamieści je w treściach informacyjnych znajdujących się na</w:t>
      </w:r>
      <w:r w:rsidR="00A9235C" w:rsidRPr="00B635B7">
        <w:rPr>
          <w:rFonts w:ascii="Tahoma" w:hAnsi="Tahoma" w:cs="Tahoma"/>
        </w:rPr>
        <w:t> </w:t>
      </w:r>
      <w:r w:rsidRPr="00B635B7">
        <w:rPr>
          <w:rFonts w:ascii="Tahoma" w:hAnsi="Tahoma" w:cs="Tahoma"/>
        </w:rPr>
        <w:t>Portalu Pasażera.</w:t>
      </w:r>
    </w:p>
    <w:p w14:paraId="18950953" w14:textId="77777777" w:rsidR="00ED52A1" w:rsidRPr="00B635B7" w:rsidRDefault="00ED52A1" w:rsidP="00A9235C">
      <w:pPr>
        <w:spacing w:after="0" w:line="360" w:lineRule="auto"/>
        <w:ind w:firstLine="567"/>
        <w:jc w:val="both"/>
        <w:rPr>
          <w:rFonts w:ascii="Tahoma" w:hAnsi="Tahoma" w:cs="Tahoma"/>
        </w:rPr>
      </w:pPr>
      <w:r w:rsidRPr="00B635B7">
        <w:rPr>
          <w:rFonts w:ascii="Tahoma" w:hAnsi="Tahoma" w:cs="Tahoma"/>
        </w:rPr>
        <w:t xml:space="preserve">Portal Pasażera będzie składał się z następujących modułów: sklepu www, modułu informacyjnego oraz modułu obsługi wniosków. Dostęp do głównych modułów będzie dostępny z poziomu ekranu głównego. </w:t>
      </w:r>
    </w:p>
    <w:p w14:paraId="28936542" w14:textId="77777777" w:rsidR="00ED52A1" w:rsidRPr="00B635B7" w:rsidRDefault="00ED52A1" w:rsidP="00A9235C">
      <w:pPr>
        <w:spacing w:after="0" w:line="360" w:lineRule="auto"/>
        <w:ind w:firstLine="567"/>
        <w:jc w:val="both"/>
        <w:rPr>
          <w:rFonts w:ascii="Tahoma" w:hAnsi="Tahoma" w:cs="Tahoma"/>
        </w:rPr>
      </w:pPr>
      <w:r w:rsidRPr="00B635B7">
        <w:rPr>
          <w:rFonts w:ascii="Tahoma" w:hAnsi="Tahoma" w:cs="Tahoma"/>
        </w:rPr>
        <w:t xml:space="preserve">Moduł informacyjny będzie zawierać informacje dotyczące SPO. Moduł informacyjny będzie posiadał co najmniej takie elementy jak: </w:t>
      </w:r>
      <w:r w:rsidR="00B70D2B" w:rsidRPr="00B635B7">
        <w:rPr>
          <w:rFonts w:ascii="Tahoma" w:hAnsi="Tahoma" w:cs="Tahoma"/>
        </w:rPr>
        <w:t xml:space="preserve">opis SPO, </w:t>
      </w:r>
      <w:r w:rsidRPr="00B635B7">
        <w:rPr>
          <w:rFonts w:ascii="Tahoma" w:hAnsi="Tahoma" w:cs="Tahoma"/>
        </w:rPr>
        <w:t>regulaminy, cenniki, treści informacyjne dostarczone przez Zamawiającego, instrukcje obsługi w formie wideo, zdjęć i/lub pokazów slajdów</w:t>
      </w:r>
      <w:r w:rsidR="00B70D2B" w:rsidRPr="00B635B7">
        <w:rPr>
          <w:rFonts w:ascii="Tahoma" w:hAnsi="Tahoma" w:cs="Tahoma"/>
        </w:rPr>
        <w:t>, FAQ, aktualności.</w:t>
      </w:r>
    </w:p>
    <w:p w14:paraId="39A05FFB" w14:textId="77777777" w:rsidR="00D41C1F" w:rsidRPr="00B635B7" w:rsidRDefault="00CB2842" w:rsidP="00A9235C">
      <w:pPr>
        <w:spacing w:after="0" w:line="360" w:lineRule="auto"/>
        <w:ind w:firstLine="567"/>
        <w:jc w:val="both"/>
        <w:rPr>
          <w:rFonts w:ascii="Tahoma" w:hAnsi="Tahoma" w:cs="Tahoma"/>
        </w:rPr>
      </w:pPr>
      <w:r w:rsidRPr="00B635B7">
        <w:rPr>
          <w:rFonts w:ascii="Tahoma" w:hAnsi="Tahoma" w:cs="Tahoma"/>
        </w:rPr>
        <w:t xml:space="preserve">Moduł obsługi wniosków </w:t>
      </w:r>
      <w:r w:rsidR="00D41C1F" w:rsidRPr="00B635B7">
        <w:rPr>
          <w:rFonts w:ascii="Tahoma" w:hAnsi="Tahoma" w:cs="Tahoma"/>
        </w:rPr>
        <w:t xml:space="preserve">będzie umożliwiał pasażerowi zrealizowanie scenariuszy: </w:t>
      </w:r>
    </w:p>
    <w:p w14:paraId="588EF334" w14:textId="77777777" w:rsidR="00CB2842" w:rsidRPr="00B635B7" w:rsidRDefault="00D41C1F" w:rsidP="00A9235C">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wnioskowania o wystawienie faktury VAT z tytułu zakupu Biletów przy użyciu Karty EMV w</w:t>
      </w:r>
      <w:r w:rsidR="00A9235C" w:rsidRPr="00B635B7">
        <w:rPr>
          <w:rFonts w:ascii="Tahoma" w:hAnsi="Tahoma" w:cs="Tahoma"/>
          <w:color w:val="000000"/>
        </w:rPr>
        <w:t> </w:t>
      </w:r>
      <w:r w:rsidRPr="00B635B7">
        <w:rPr>
          <w:rFonts w:ascii="Tahoma" w:hAnsi="Tahoma" w:cs="Tahoma"/>
          <w:color w:val="000000"/>
        </w:rPr>
        <w:t>Kasowniku Mobilnym;</w:t>
      </w:r>
    </w:p>
    <w:p w14:paraId="7F14F59E" w14:textId="77777777" w:rsidR="00D41C1F" w:rsidRPr="00B635B7" w:rsidRDefault="00D41C1F" w:rsidP="00A9235C">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złożenie reklamacji.</w:t>
      </w:r>
    </w:p>
    <w:p w14:paraId="3F60DC7E" w14:textId="7D8ECA09" w:rsidR="00D05905" w:rsidRDefault="00D41C1F" w:rsidP="00D05905">
      <w:pPr>
        <w:spacing w:after="0" w:line="360" w:lineRule="auto"/>
        <w:ind w:firstLine="567"/>
        <w:jc w:val="both"/>
        <w:rPr>
          <w:rFonts w:ascii="Tahoma" w:hAnsi="Tahoma" w:cs="Tahoma"/>
          <w:color w:val="00B050"/>
        </w:rPr>
      </w:pPr>
      <w:r w:rsidRPr="00B635B7">
        <w:rPr>
          <w:rFonts w:ascii="Tahoma" w:hAnsi="Tahoma" w:cs="Tahoma"/>
        </w:rPr>
        <w:t xml:space="preserve">Moduł obsługi wniosków musi automatycznie przesyłać potwierdzenie dokonania złożenia wniosku na wskazany przez użytkownika adres mailowy. Wnioski będą rozpatrywane przez personel Zamawiającego. </w:t>
      </w:r>
    </w:p>
    <w:p w14:paraId="731E4B6A" w14:textId="3CBF81F2" w:rsidR="00D41C1F" w:rsidRPr="00B635B7" w:rsidRDefault="00D41C1F" w:rsidP="00A9235C">
      <w:pPr>
        <w:spacing w:after="0" w:line="360" w:lineRule="auto"/>
        <w:ind w:firstLine="567"/>
        <w:jc w:val="both"/>
        <w:rPr>
          <w:rFonts w:ascii="Tahoma" w:hAnsi="Tahoma" w:cs="Tahoma"/>
        </w:rPr>
      </w:pPr>
      <w:r w:rsidRPr="00B635B7">
        <w:rPr>
          <w:rFonts w:ascii="Tahoma" w:hAnsi="Tahoma" w:cs="Tahoma"/>
        </w:rPr>
        <w:t>Moduł sklepu www</w:t>
      </w:r>
      <w:r w:rsidR="0012789B" w:rsidRPr="00B635B7">
        <w:rPr>
          <w:rFonts w:ascii="Tahoma" w:hAnsi="Tahoma" w:cs="Tahoma"/>
        </w:rPr>
        <w:t xml:space="preserve"> umożliwi dokonanie zakupu dowolnego biletu okresowego, począwszy od biletu 7-dniowego, z taryfy udostępnianej przez e-magazyn. Użytkownik będzie miał możliwość kupienia biletów wyłącznie imiennych. </w:t>
      </w:r>
      <w:r w:rsidR="00D05905">
        <w:rPr>
          <w:rFonts w:ascii="Tahoma" w:hAnsi="Tahoma" w:cs="Tahoma"/>
          <w:color w:val="00B050"/>
        </w:rPr>
        <w:t>Niezbędne dane do identyfikacji to: imię, nazwisko oraz data urodzenia.</w:t>
      </w:r>
      <w:r w:rsidR="00D05905" w:rsidRPr="00D05905">
        <w:rPr>
          <w:rFonts w:ascii="Tahoma" w:hAnsi="Tahoma" w:cs="Tahoma"/>
          <w:color w:val="00B050"/>
        </w:rPr>
        <w:t xml:space="preserve"> </w:t>
      </w:r>
      <w:r w:rsidR="0012789B" w:rsidRPr="00B635B7">
        <w:rPr>
          <w:rFonts w:ascii="Tahoma" w:hAnsi="Tahoma" w:cs="Tahoma"/>
        </w:rPr>
        <w:t>W trakcie zakupu biletów moduł sklepu www będzie informować użytkownika, iż w przypadku kontroli musi posiadać ważny dokument tożsamości w powiązaniu do którego został zakupiony bilet.</w:t>
      </w:r>
    </w:p>
    <w:p w14:paraId="6C4008C2" w14:textId="77777777" w:rsidR="0012789B" w:rsidRPr="00B635B7" w:rsidRDefault="0012789B" w:rsidP="001F4E2D">
      <w:pPr>
        <w:spacing w:after="0" w:line="360" w:lineRule="auto"/>
        <w:ind w:firstLine="567"/>
        <w:jc w:val="both"/>
        <w:rPr>
          <w:rFonts w:ascii="Tahoma" w:hAnsi="Tahoma" w:cs="Tahoma"/>
        </w:rPr>
      </w:pPr>
      <w:r w:rsidRPr="00B635B7">
        <w:rPr>
          <w:rFonts w:ascii="Tahoma" w:hAnsi="Tahoma" w:cs="Tahoma"/>
        </w:rPr>
        <w:t xml:space="preserve">Przed złożeniem ordynacji zakupu, moduł sklepu www będzie musiał skompletować niezbędny zakres informacyjny. Po skompletowaniu informacji zostanie wyświetlony ekran płatności. Serwis będzie obsługiwał możliwość dokonania natychmiastowej płatności np. za pomocą karty płatniczej, obciążenia konta bankowego, poprzez funkcję szybkiego przelewu, </w:t>
      </w:r>
      <w:r w:rsidRPr="00B635B7">
        <w:rPr>
          <w:rFonts w:ascii="Tahoma" w:hAnsi="Tahoma" w:cs="Tahoma"/>
        </w:rPr>
        <w:lastRenderedPageBreak/>
        <w:t xml:space="preserve">obciążenie konta rozliczeniowego w serwisie płatniczym (np. PayPal), BLIK-iem. Obsługa transakcji odbywać się będzie we współpracy z </w:t>
      </w:r>
      <w:r w:rsidR="00BF0DA1" w:rsidRPr="00B635B7">
        <w:rPr>
          <w:rFonts w:ascii="Tahoma" w:hAnsi="Tahoma" w:cs="Tahoma"/>
        </w:rPr>
        <w:t xml:space="preserve">Operatorem Płatności. </w:t>
      </w:r>
    </w:p>
    <w:p w14:paraId="2CF00ED9" w14:textId="77777777" w:rsidR="00D05905" w:rsidRDefault="00853923" w:rsidP="00D05905">
      <w:pPr>
        <w:spacing w:after="0" w:line="360" w:lineRule="auto"/>
        <w:ind w:firstLine="567"/>
        <w:jc w:val="both"/>
        <w:rPr>
          <w:rFonts w:ascii="Tahoma" w:hAnsi="Tahoma" w:cs="Tahoma"/>
          <w:color w:val="00B050"/>
        </w:rPr>
      </w:pPr>
      <w:r w:rsidRPr="00B635B7">
        <w:rPr>
          <w:rFonts w:ascii="Tahoma" w:hAnsi="Tahoma" w:cs="Tahoma"/>
        </w:rPr>
        <w:t>Po dokonaniu płatności bilet w formie kodu 2D zostanie wyświetlony na ekranie, a także przesłany na wskazany przez użytkownika adres e-mail.</w:t>
      </w:r>
      <w:r w:rsidR="00D05905">
        <w:rPr>
          <w:rFonts w:ascii="Tahoma" w:hAnsi="Tahoma" w:cs="Tahoma"/>
        </w:rPr>
        <w:t xml:space="preserve"> </w:t>
      </w:r>
      <w:r w:rsidR="00D05905">
        <w:rPr>
          <w:rFonts w:ascii="Tahoma" w:hAnsi="Tahoma" w:cs="Tahoma"/>
          <w:color w:val="00B050"/>
        </w:rPr>
        <w:t>Zamawiający wymaga, aby kody QR wyświetlane były na ekranach smartfonów lub wydrukowane na papierze. Kody QR powinny nieść taki zakres informacyjny dotyczący pasażera, aby kontroler biletów był w stanie jednoznacznie określić, po okazaniu dokumentu identyfikacyjnego (legitymacja szkolna, dowód, prawo jazdy lub inny honorowany dokument potwierdzający tożsamość), że pasażer posiadający bilet w formie kodu QR jest faktycznie osobą uprawnioną do przejazdu na tym bilecie w formie kodu QR. Zdaniem Zamawiającego bezpieczna weryfikacja będzie prowadzona na podstawie imienia, nazwiska i daty urodzenia.</w:t>
      </w:r>
    </w:p>
    <w:p w14:paraId="704A64FF" w14:textId="77777777" w:rsidR="00A9235C" w:rsidRPr="00B635B7" w:rsidRDefault="00BF0DA1" w:rsidP="001F4E2D">
      <w:pPr>
        <w:spacing w:after="0" w:line="360" w:lineRule="auto"/>
        <w:ind w:firstLine="567"/>
        <w:jc w:val="both"/>
        <w:rPr>
          <w:rFonts w:ascii="Tahoma" w:hAnsi="Tahoma" w:cs="Tahoma"/>
        </w:rPr>
      </w:pPr>
      <w:r w:rsidRPr="00B635B7">
        <w:rPr>
          <w:rFonts w:ascii="Tahoma" w:hAnsi="Tahoma" w:cs="Tahoma"/>
        </w:rPr>
        <w:t>Serwis zakupowy umożliwi wystawienie na życzenie użytkownika faktury VAT do dokonanej transakcji zakupu. Faktura będzie możliwa do pobrania przez użytkownika bezpośrednio po odbyciu transakcji, a także przesłana na adres e-mail wskazany przez użytkownika.</w:t>
      </w:r>
      <w:r w:rsidR="00A9235C" w:rsidRPr="00B635B7">
        <w:rPr>
          <w:rFonts w:ascii="Tahoma" w:hAnsi="Tahoma" w:cs="Tahoma"/>
        </w:rPr>
        <w:t xml:space="preserve"> Zamawiający zdecyduje, czy uruchomić możliwość wystawiania faktur w sposób automatyczny po podpisaniu umowy z wykonawcą.</w:t>
      </w:r>
    </w:p>
    <w:p w14:paraId="7111745C" w14:textId="77777777" w:rsidR="00BF0DA1" w:rsidRPr="00B635B7" w:rsidRDefault="00BF0DA1" w:rsidP="001F4E2D">
      <w:pPr>
        <w:spacing w:after="0" w:line="360" w:lineRule="auto"/>
        <w:ind w:firstLine="567"/>
        <w:jc w:val="both"/>
        <w:rPr>
          <w:rFonts w:ascii="Tahoma" w:hAnsi="Tahoma" w:cs="Tahoma"/>
        </w:rPr>
      </w:pPr>
      <w:r w:rsidRPr="00B635B7">
        <w:rPr>
          <w:rFonts w:ascii="Tahoma" w:hAnsi="Tahoma" w:cs="Tahoma"/>
        </w:rPr>
        <w:t>Użytkownik ma mieć możliwość rezygnacji z zakupów na każdym etapie do momentu dokonania płatności.</w:t>
      </w:r>
    </w:p>
    <w:p w14:paraId="45A9D2A6" w14:textId="77777777" w:rsidR="00BF0DA1" w:rsidRPr="00B635B7" w:rsidRDefault="00BF0DA1" w:rsidP="001F4E2D">
      <w:pPr>
        <w:spacing w:after="0" w:line="360" w:lineRule="auto"/>
        <w:ind w:firstLine="567"/>
        <w:jc w:val="both"/>
        <w:rPr>
          <w:rFonts w:ascii="Tahoma" w:hAnsi="Tahoma" w:cs="Tahoma"/>
        </w:rPr>
      </w:pPr>
      <w:r w:rsidRPr="00B635B7">
        <w:rPr>
          <w:rFonts w:ascii="Tahoma" w:hAnsi="Tahoma" w:cs="Tahoma"/>
        </w:rPr>
        <w:t>Portal Pasażera musi zawierać informacje dotyczące polityki prywatności. Treść tej polityki zostanie zaproponowana przez Wykonawcę.</w:t>
      </w:r>
    </w:p>
    <w:p w14:paraId="1F03136E" w14:textId="77777777" w:rsidR="00BF0DA1" w:rsidRPr="00B635B7" w:rsidRDefault="00BF0DA1" w:rsidP="001F4E2D">
      <w:pPr>
        <w:spacing w:after="0" w:line="360" w:lineRule="auto"/>
        <w:ind w:firstLine="567"/>
        <w:jc w:val="both"/>
        <w:rPr>
          <w:rFonts w:ascii="Tahoma" w:hAnsi="Tahoma" w:cs="Tahoma"/>
        </w:rPr>
      </w:pPr>
      <w:r w:rsidRPr="00B635B7">
        <w:rPr>
          <w:rFonts w:ascii="Tahoma" w:hAnsi="Tahoma" w:cs="Tahoma"/>
        </w:rPr>
        <w:t>Portal musi umożliwiać pozyskanie zgody użytkowników na przetwarzanie danych osobowych (tam gdzie to konieczne). Ponadto Portal Pasażera musi zapewniać uzyskanie akceptacji regulaminu Portalu Pasażera przez użytkownika (tam gdzie to konieczne).</w:t>
      </w:r>
    </w:p>
    <w:p w14:paraId="540D36BB" w14:textId="77777777" w:rsidR="00664331" w:rsidRPr="00B635B7" w:rsidRDefault="00664331" w:rsidP="001F4E2D">
      <w:pPr>
        <w:spacing w:after="0" w:line="360" w:lineRule="auto"/>
        <w:ind w:firstLine="567"/>
        <w:jc w:val="both"/>
        <w:rPr>
          <w:rFonts w:ascii="Tahoma" w:hAnsi="Tahoma" w:cs="Tahoma"/>
        </w:rPr>
      </w:pPr>
      <w:r w:rsidRPr="00B635B7">
        <w:rPr>
          <w:rFonts w:ascii="Tahoma" w:hAnsi="Tahoma" w:cs="Tahoma"/>
        </w:rPr>
        <w:t>Aplikacja www musi mieć zaimplementowane mechanizmy uodparniające na ataki. Wykonawca zamówi na własny koszt, przed przekazaniem Portalu Pasażera do odbioru, testy penetracyjne przez podmiot niezwiązany z Wykonawcą aplikacji.</w:t>
      </w:r>
      <w:r w:rsidR="00853923" w:rsidRPr="00B635B7">
        <w:rPr>
          <w:rFonts w:ascii="Tahoma" w:hAnsi="Tahoma" w:cs="Tahoma"/>
        </w:rPr>
        <w:t xml:space="preserve"> Raport z przeprowadzonych testów penetracyjnych zostanie przekazany Zamawiającemu przed przystąpieniem do procedury odbiorowej.</w:t>
      </w:r>
    </w:p>
    <w:p w14:paraId="19F9809F" w14:textId="77777777" w:rsidR="00310BB9" w:rsidRPr="00B635B7" w:rsidRDefault="002121E7" w:rsidP="00D76588">
      <w:pPr>
        <w:pStyle w:val="Nagwek3"/>
      </w:pPr>
      <w:bookmarkStart w:id="38" w:name="_Toc86620649"/>
      <w:r w:rsidRPr="00B635B7">
        <w:t>Wymagania niefunkcjonalne i wydajnościowe SPO</w:t>
      </w:r>
      <w:bookmarkEnd w:id="38"/>
    </w:p>
    <w:p w14:paraId="13C821B1" w14:textId="77777777" w:rsidR="002121E7" w:rsidRPr="00B635B7" w:rsidRDefault="002121E7" w:rsidP="00D76588">
      <w:pPr>
        <w:pStyle w:val="Nagwek4"/>
      </w:pPr>
      <w:r w:rsidRPr="00B635B7">
        <w:t>Bezpieczeństwo rozwiązania</w:t>
      </w:r>
    </w:p>
    <w:p w14:paraId="7FC1332D" w14:textId="77777777" w:rsidR="00D75CD2" w:rsidRPr="00B635B7" w:rsidRDefault="002121E7" w:rsidP="00CA483C">
      <w:pPr>
        <w:spacing w:after="0" w:line="360" w:lineRule="auto"/>
        <w:ind w:firstLine="567"/>
        <w:jc w:val="both"/>
        <w:rPr>
          <w:rFonts w:ascii="Tahoma" w:hAnsi="Tahoma" w:cs="Tahoma"/>
          <w:color w:val="000000"/>
        </w:rPr>
      </w:pPr>
      <w:r w:rsidRPr="00B635B7">
        <w:rPr>
          <w:rFonts w:ascii="Tahoma" w:hAnsi="Tahoma" w:cs="Tahoma"/>
          <w:color w:val="000000"/>
        </w:rPr>
        <w:t xml:space="preserve">System informatyczny SPO będzie zapewniał </w:t>
      </w:r>
      <w:r w:rsidR="004B6CAF" w:rsidRPr="00B635B7">
        <w:rPr>
          <w:rFonts w:ascii="Tahoma" w:hAnsi="Tahoma" w:cs="Tahoma"/>
          <w:color w:val="000000"/>
        </w:rPr>
        <w:t>funkcjonalność nabywania uprawnienia do</w:t>
      </w:r>
      <w:r w:rsidR="00CA483C" w:rsidRPr="00B635B7">
        <w:rPr>
          <w:rFonts w:ascii="Tahoma" w:hAnsi="Tahoma" w:cs="Tahoma"/>
          <w:color w:val="000000"/>
        </w:rPr>
        <w:t> przejazdu za pomocą K</w:t>
      </w:r>
      <w:r w:rsidR="004B6CAF" w:rsidRPr="00B635B7">
        <w:rPr>
          <w:rFonts w:ascii="Tahoma" w:hAnsi="Tahoma" w:cs="Tahoma"/>
          <w:color w:val="000000"/>
        </w:rPr>
        <w:t>art EMV, dlatego konieczne jest zapewnienie bezpieczeństwa i ciągłości działania</w:t>
      </w:r>
      <w:r w:rsidR="00D75CD2" w:rsidRPr="00B635B7">
        <w:rPr>
          <w:rFonts w:ascii="Tahoma" w:hAnsi="Tahoma" w:cs="Tahoma"/>
          <w:color w:val="000000"/>
        </w:rPr>
        <w:t xml:space="preserve"> –</w:t>
      </w:r>
      <w:r w:rsidR="004B6CAF" w:rsidRPr="00B635B7">
        <w:rPr>
          <w:rFonts w:ascii="Tahoma" w:hAnsi="Tahoma" w:cs="Tahoma"/>
          <w:color w:val="000000"/>
        </w:rPr>
        <w:t xml:space="preserve"> zarówno przy zdarzeniach losowych, jak i świadomej próbie ingerencji w</w:t>
      </w:r>
      <w:r w:rsidR="0010778A" w:rsidRPr="00B635B7">
        <w:rPr>
          <w:rFonts w:ascii="Tahoma" w:hAnsi="Tahoma" w:cs="Tahoma"/>
          <w:color w:val="000000"/>
        </w:rPr>
        <w:t> S</w:t>
      </w:r>
      <w:r w:rsidR="004B6CAF" w:rsidRPr="00B635B7">
        <w:rPr>
          <w:rFonts w:ascii="Tahoma" w:hAnsi="Tahoma" w:cs="Tahoma"/>
          <w:color w:val="000000"/>
        </w:rPr>
        <w:t xml:space="preserve">ystem. </w:t>
      </w:r>
    </w:p>
    <w:p w14:paraId="31D5482C" w14:textId="77777777" w:rsidR="002121E7" w:rsidRPr="00B635B7" w:rsidRDefault="004B6CAF" w:rsidP="00CA483C">
      <w:pPr>
        <w:spacing w:after="0" w:line="360" w:lineRule="auto"/>
        <w:ind w:firstLine="567"/>
        <w:jc w:val="both"/>
        <w:rPr>
          <w:rFonts w:ascii="Tahoma" w:hAnsi="Tahoma" w:cs="Tahoma"/>
          <w:color w:val="000000"/>
        </w:rPr>
      </w:pPr>
      <w:r w:rsidRPr="00B635B7">
        <w:rPr>
          <w:rFonts w:ascii="Tahoma" w:hAnsi="Tahoma" w:cs="Tahoma"/>
          <w:color w:val="000000"/>
        </w:rPr>
        <w:lastRenderedPageBreak/>
        <w:t>W celu zapewnienia bezpieczeństwa rozwiązania zaprojektowano wymagania, które SPO musi spełniać w zakresie:</w:t>
      </w:r>
    </w:p>
    <w:p w14:paraId="5E3E9F84" w14:textId="77777777" w:rsidR="00CA483C"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dostępu użytkowników do SP</w:t>
      </w:r>
      <w:r w:rsidR="00841803" w:rsidRPr="00B635B7">
        <w:rPr>
          <w:rFonts w:ascii="Tahoma" w:hAnsi="Tahoma" w:cs="Tahoma"/>
          <w:color w:val="000000"/>
        </w:rPr>
        <w:t>O</w:t>
      </w:r>
      <w:r w:rsidRPr="00B635B7">
        <w:rPr>
          <w:rFonts w:ascii="Tahoma" w:hAnsi="Tahoma" w:cs="Tahoma"/>
          <w:color w:val="000000"/>
        </w:rPr>
        <w:t>;</w:t>
      </w:r>
    </w:p>
    <w:p w14:paraId="237A7B7F" w14:textId="77777777" w:rsidR="00CA483C"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architektury sprzętowej;</w:t>
      </w:r>
    </w:p>
    <w:p w14:paraId="2CE08A3C" w14:textId="77777777" w:rsidR="00CA483C"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zgodności;</w:t>
      </w:r>
    </w:p>
    <w:p w14:paraId="3D23E422" w14:textId="77777777" w:rsidR="00CA483C"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dostępności;</w:t>
      </w:r>
    </w:p>
    <w:p w14:paraId="24F3B901" w14:textId="77777777" w:rsidR="00CA483C"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integracji;</w:t>
      </w:r>
    </w:p>
    <w:p w14:paraId="350D2E3C" w14:textId="77777777" w:rsidR="00CA483C"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z</w:t>
      </w:r>
      <w:r w:rsidR="004B6CAF" w:rsidRPr="00B635B7">
        <w:rPr>
          <w:rFonts w:ascii="Tahoma" w:hAnsi="Tahoma" w:cs="Tahoma"/>
          <w:color w:val="000000"/>
        </w:rPr>
        <w:t xml:space="preserve">arządzania </w:t>
      </w:r>
      <w:r w:rsidRPr="00B635B7">
        <w:rPr>
          <w:rFonts w:ascii="Tahoma" w:hAnsi="Tahoma" w:cs="Tahoma"/>
          <w:color w:val="000000"/>
        </w:rPr>
        <w:t>i monitorowania incydentów;</w:t>
      </w:r>
    </w:p>
    <w:p w14:paraId="55B38997" w14:textId="77777777" w:rsidR="004B6CAF" w:rsidRPr="00B635B7" w:rsidRDefault="00CA483C" w:rsidP="00FF6A0E">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b</w:t>
      </w:r>
      <w:r w:rsidR="004B6CAF" w:rsidRPr="00B635B7">
        <w:rPr>
          <w:rFonts w:ascii="Tahoma" w:hAnsi="Tahoma" w:cs="Tahoma"/>
          <w:color w:val="000000"/>
        </w:rPr>
        <w:t>ezpieczeństwa fizycznego.</w:t>
      </w:r>
    </w:p>
    <w:p w14:paraId="63B23EDE" w14:textId="77777777" w:rsidR="004B6CAF" w:rsidRPr="00B635B7" w:rsidRDefault="004B6CAF" w:rsidP="00B6659C">
      <w:pPr>
        <w:pStyle w:val="Nagwek5"/>
      </w:pPr>
      <w:r w:rsidRPr="00B635B7">
        <w:t>Wymagania dotyczące dostępu użytkowników do SPO</w:t>
      </w:r>
    </w:p>
    <w:p w14:paraId="4822C2C2" w14:textId="77777777" w:rsidR="00500666" w:rsidRPr="00B635B7" w:rsidRDefault="00500666" w:rsidP="00CA483C">
      <w:pPr>
        <w:pStyle w:val="Styl1"/>
        <w:ind w:firstLine="567"/>
        <w:rPr>
          <w:rFonts w:ascii="Tahoma" w:hAnsi="Tahoma" w:cs="Tahoma"/>
          <w:color w:val="000000"/>
          <w:sz w:val="22"/>
          <w:szCs w:val="22"/>
        </w:rPr>
      </w:pPr>
      <w:r w:rsidRPr="00B635B7">
        <w:rPr>
          <w:rFonts w:ascii="Tahoma" w:hAnsi="Tahoma" w:cs="Tahoma"/>
          <w:color w:val="000000"/>
          <w:sz w:val="22"/>
          <w:szCs w:val="22"/>
        </w:rPr>
        <w:t>Będzie istniała możliwość nadawania poziomów zabezpieczeń posz</w:t>
      </w:r>
      <w:r w:rsidR="00841803" w:rsidRPr="00B635B7">
        <w:rPr>
          <w:rFonts w:ascii="Tahoma" w:hAnsi="Tahoma" w:cs="Tahoma"/>
          <w:color w:val="000000"/>
          <w:sz w:val="22"/>
          <w:szCs w:val="22"/>
        </w:rPr>
        <w:t xml:space="preserve">czególnym rolom i użytkownikom, </w:t>
      </w:r>
      <w:r w:rsidR="00071745" w:rsidRPr="00B635B7">
        <w:rPr>
          <w:rFonts w:ascii="Tahoma" w:hAnsi="Tahoma" w:cs="Tahoma"/>
          <w:color w:val="000000"/>
          <w:sz w:val="22"/>
          <w:szCs w:val="22"/>
        </w:rPr>
        <w:t>taki</w:t>
      </w:r>
      <w:r w:rsidR="00D75CD2" w:rsidRPr="00B635B7">
        <w:rPr>
          <w:rFonts w:ascii="Tahoma" w:hAnsi="Tahoma" w:cs="Tahoma"/>
          <w:color w:val="000000"/>
          <w:sz w:val="22"/>
          <w:szCs w:val="22"/>
        </w:rPr>
        <w:t>m</w:t>
      </w:r>
      <w:r w:rsidR="00071745" w:rsidRPr="00B635B7">
        <w:rPr>
          <w:rFonts w:ascii="Tahoma" w:hAnsi="Tahoma" w:cs="Tahoma"/>
          <w:color w:val="000000"/>
          <w:sz w:val="22"/>
          <w:szCs w:val="22"/>
        </w:rPr>
        <w:t xml:space="preserve"> jak</w:t>
      </w:r>
      <w:r w:rsidRPr="00B635B7">
        <w:rPr>
          <w:rFonts w:ascii="Tahoma" w:hAnsi="Tahoma" w:cs="Tahoma"/>
          <w:color w:val="000000"/>
          <w:sz w:val="22"/>
          <w:szCs w:val="22"/>
        </w:rPr>
        <w:t xml:space="preserve"> użytkownik podstawowy</w:t>
      </w:r>
      <w:r w:rsidR="00D75CD2" w:rsidRPr="00B635B7">
        <w:rPr>
          <w:rFonts w:ascii="Tahoma" w:hAnsi="Tahoma" w:cs="Tahoma"/>
          <w:color w:val="000000"/>
          <w:sz w:val="22"/>
          <w:szCs w:val="22"/>
        </w:rPr>
        <w:t xml:space="preserve"> i</w:t>
      </w:r>
      <w:r w:rsidRPr="00B635B7">
        <w:rPr>
          <w:rFonts w:ascii="Tahoma" w:hAnsi="Tahoma" w:cs="Tahoma"/>
          <w:color w:val="000000"/>
          <w:sz w:val="22"/>
          <w:szCs w:val="22"/>
        </w:rPr>
        <w:t xml:space="preserve"> użytkownik uprzywilejowa</w:t>
      </w:r>
      <w:r w:rsidR="00841803" w:rsidRPr="00B635B7">
        <w:rPr>
          <w:rFonts w:ascii="Tahoma" w:hAnsi="Tahoma" w:cs="Tahoma"/>
          <w:color w:val="000000"/>
          <w:sz w:val="22"/>
          <w:szCs w:val="22"/>
        </w:rPr>
        <w:t>ny</w:t>
      </w:r>
      <w:r w:rsidRPr="00B635B7">
        <w:rPr>
          <w:rFonts w:ascii="Tahoma" w:hAnsi="Tahoma" w:cs="Tahoma"/>
          <w:color w:val="000000"/>
          <w:sz w:val="22"/>
          <w:szCs w:val="22"/>
        </w:rPr>
        <w:t>.</w:t>
      </w:r>
    </w:p>
    <w:p w14:paraId="78966CD5" w14:textId="77777777" w:rsidR="00500666" w:rsidRPr="00B635B7" w:rsidRDefault="00D75CD2" w:rsidP="00D75CD2">
      <w:pPr>
        <w:pStyle w:val="Styl1"/>
        <w:ind w:firstLine="567"/>
        <w:rPr>
          <w:rFonts w:ascii="Tahoma" w:hAnsi="Tahoma" w:cs="Tahoma"/>
          <w:color w:val="000000"/>
        </w:rPr>
      </w:pPr>
      <w:r w:rsidRPr="00B635B7">
        <w:rPr>
          <w:rFonts w:ascii="Tahoma" w:hAnsi="Tahoma" w:cs="Tahoma"/>
          <w:color w:val="000000"/>
          <w:sz w:val="22"/>
          <w:szCs w:val="22"/>
        </w:rPr>
        <w:t xml:space="preserve">Dla </w:t>
      </w:r>
      <w:r w:rsidR="00500666" w:rsidRPr="00B635B7">
        <w:rPr>
          <w:rFonts w:ascii="Tahoma" w:hAnsi="Tahoma" w:cs="Tahoma"/>
          <w:color w:val="000000"/>
        </w:rPr>
        <w:t>użytkownika podstawowego SPO będzie spełniał następujące wymagania:</w:t>
      </w:r>
    </w:p>
    <w:p w14:paraId="3DDA17D9" w14:textId="77777777" w:rsidR="00841803"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uwierzytelnienie użytkowni</w:t>
      </w:r>
      <w:r w:rsidR="00841803" w:rsidRPr="00B635B7">
        <w:rPr>
          <w:rFonts w:ascii="Tahoma" w:hAnsi="Tahoma" w:cs="Tahoma"/>
          <w:color w:val="000000"/>
        </w:rPr>
        <w:t>ka przez podanie loginu i hasła;</w:t>
      </w:r>
    </w:p>
    <w:p w14:paraId="72D1AC08" w14:textId="77777777" w:rsidR="00841803"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 xml:space="preserve">możliwość wymuszenia / zmiany </w:t>
      </w:r>
      <w:r w:rsidR="00841803" w:rsidRPr="00B635B7">
        <w:rPr>
          <w:rFonts w:ascii="Tahoma" w:hAnsi="Tahoma" w:cs="Tahoma"/>
          <w:color w:val="000000"/>
        </w:rPr>
        <w:t>siły hasła przez administratora;</w:t>
      </w:r>
    </w:p>
    <w:p w14:paraId="70C1A4B1" w14:textId="77777777" w:rsidR="00500666" w:rsidRPr="00B635B7" w:rsidRDefault="00841803"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mechanizm „odzyskiwania” hasła;</w:t>
      </w:r>
    </w:p>
    <w:p w14:paraId="4FD808D2" w14:textId="77777777" w:rsidR="00841803" w:rsidRPr="00B635B7" w:rsidRDefault="00841803"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mechanizm zakończenia sesji po zamknięciu przeglądarki oraz wylogowaniu się użytkownika (w celu uniemożliwienia powrotu do sesji poprzez naciśnięcie przycisku „wstecz” bez ponownego logowania);</w:t>
      </w:r>
    </w:p>
    <w:p w14:paraId="2DD73722" w14:textId="77777777" w:rsidR="00841803" w:rsidRPr="00B635B7" w:rsidRDefault="00841803">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mechanizm logowania działań użytkownika na minimalnym poziomie (zalogowanie, wylogowanie, błędna próba logowania, zmiana danych, dokonanie transakcji);</w:t>
      </w:r>
    </w:p>
    <w:p w14:paraId="346ADAD6" w14:textId="77777777" w:rsidR="00500666" w:rsidRPr="00B635B7" w:rsidRDefault="00841803"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automatyczne wylogowanie użytkownika przy braku aktywności dłuższej niż X, gdzie pa</w:t>
      </w:r>
      <w:r w:rsidR="0010778A" w:rsidRPr="00B635B7">
        <w:rPr>
          <w:rFonts w:ascii="Tahoma" w:hAnsi="Tahoma" w:cs="Tahoma"/>
          <w:color w:val="000000"/>
        </w:rPr>
        <w:t>rametr X ustawia administrator S</w:t>
      </w:r>
      <w:r w:rsidRPr="00B635B7">
        <w:rPr>
          <w:rFonts w:ascii="Tahoma" w:hAnsi="Tahoma" w:cs="Tahoma"/>
          <w:color w:val="000000"/>
        </w:rPr>
        <w:t>ystemu.</w:t>
      </w:r>
    </w:p>
    <w:p w14:paraId="025A0229" w14:textId="77777777" w:rsidR="00D75CD2" w:rsidRPr="00B635B7" w:rsidRDefault="00D75CD2" w:rsidP="00D75CD2">
      <w:pPr>
        <w:pStyle w:val="Styl1"/>
        <w:ind w:firstLine="567"/>
        <w:rPr>
          <w:rFonts w:ascii="Tahoma" w:hAnsi="Tahoma" w:cs="Tahoma"/>
          <w:color w:val="000000"/>
        </w:rPr>
      </w:pPr>
      <w:r w:rsidRPr="00B635B7">
        <w:rPr>
          <w:rFonts w:ascii="Tahoma" w:hAnsi="Tahoma" w:cs="Tahoma"/>
          <w:color w:val="000000"/>
          <w:sz w:val="22"/>
          <w:szCs w:val="22"/>
        </w:rPr>
        <w:t>Dla u</w:t>
      </w:r>
      <w:r w:rsidR="00500666" w:rsidRPr="00B635B7">
        <w:rPr>
          <w:rFonts w:ascii="Tahoma" w:hAnsi="Tahoma" w:cs="Tahoma"/>
          <w:color w:val="000000"/>
          <w:sz w:val="22"/>
          <w:szCs w:val="22"/>
        </w:rPr>
        <w:t>żytkownik</w:t>
      </w:r>
      <w:r w:rsidRPr="00B635B7">
        <w:rPr>
          <w:rFonts w:ascii="Tahoma" w:hAnsi="Tahoma" w:cs="Tahoma"/>
          <w:color w:val="000000"/>
          <w:sz w:val="22"/>
          <w:szCs w:val="22"/>
        </w:rPr>
        <w:t>a</w:t>
      </w:r>
      <w:r w:rsidR="00500666" w:rsidRPr="00B635B7">
        <w:rPr>
          <w:rFonts w:ascii="Tahoma" w:hAnsi="Tahoma" w:cs="Tahoma"/>
          <w:color w:val="000000"/>
          <w:sz w:val="22"/>
          <w:szCs w:val="22"/>
        </w:rPr>
        <w:t xml:space="preserve"> uprzywilejowan</w:t>
      </w:r>
      <w:r w:rsidRPr="00B635B7">
        <w:rPr>
          <w:rFonts w:ascii="Tahoma" w:hAnsi="Tahoma" w:cs="Tahoma"/>
          <w:color w:val="000000"/>
          <w:sz w:val="22"/>
          <w:szCs w:val="22"/>
        </w:rPr>
        <w:t>ego</w:t>
      </w:r>
      <w:r w:rsidR="00500666" w:rsidRPr="00B635B7">
        <w:rPr>
          <w:rFonts w:ascii="Tahoma" w:hAnsi="Tahoma" w:cs="Tahoma"/>
          <w:color w:val="000000"/>
          <w:sz w:val="22"/>
          <w:szCs w:val="22"/>
        </w:rPr>
        <w:t xml:space="preserve"> (</w:t>
      </w:r>
      <w:r w:rsidRPr="00B635B7">
        <w:rPr>
          <w:rFonts w:ascii="Tahoma" w:hAnsi="Tahoma" w:cs="Tahoma"/>
          <w:color w:val="000000"/>
          <w:sz w:val="22"/>
          <w:szCs w:val="22"/>
        </w:rPr>
        <w:t xml:space="preserve">jest nim </w:t>
      </w:r>
      <w:r w:rsidR="00500666" w:rsidRPr="00B635B7">
        <w:rPr>
          <w:rFonts w:ascii="Tahoma" w:hAnsi="Tahoma" w:cs="Tahoma"/>
          <w:color w:val="000000"/>
          <w:sz w:val="22"/>
          <w:szCs w:val="22"/>
        </w:rPr>
        <w:t>każdy użytkownik o uprawnieniach wyższych niż podstawowe)</w:t>
      </w:r>
      <w:r w:rsidRPr="00B635B7">
        <w:rPr>
          <w:rFonts w:ascii="Tahoma" w:hAnsi="Tahoma" w:cs="Tahoma"/>
          <w:color w:val="000000"/>
          <w:sz w:val="22"/>
          <w:szCs w:val="22"/>
        </w:rPr>
        <w:t xml:space="preserve"> </w:t>
      </w:r>
      <w:r w:rsidRPr="00B635B7">
        <w:rPr>
          <w:rFonts w:ascii="Tahoma" w:hAnsi="Tahoma" w:cs="Tahoma"/>
          <w:color w:val="000000"/>
        </w:rPr>
        <w:t>SPO będzie spełniał następujące wymagania:</w:t>
      </w:r>
    </w:p>
    <w:p w14:paraId="52119E22" w14:textId="77777777" w:rsidR="00500666"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mechanizm silnego uwierzytelniania oparty o uwierzytelnienie dwuskła</w:t>
      </w:r>
      <w:r w:rsidR="00841803" w:rsidRPr="00B635B7">
        <w:rPr>
          <w:rFonts w:ascii="Tahoma" w:hAnsi="Tahoma" w:cs="Tahoma"/>
          <w:color w:val="000000"/>
        </w:rPr>
        <w:t xml:space="preserve">dnikowe (token/certyfikat </w:t>
      </w:r>
      <w:r w:rsidR="00184510" w:rsidRPr="00B635B7">
        <w:rPr>
          <w:rFonts w:ascii="Tahoma" w:hAnsi="Tahoma" w:cs="Tahoma"/>
          <w:color w:val="000000"/>
        </w:rPr>
        <w:t>itp.</w:t>
      </w:r>
      <w:r w:rsidR="00841803" w:rsidRPr="00B635B7">
        <w:rPr>
          <w:rFonts w:ascii="Tahoma" w:hAnsi="Tahoma" w:cs="Tahoma"/>
          <w:color w:val="000000"/>
        </w:rPr>
        <w:t>);</w:t>
      </w:r>
    </w:p>
    <w:p w14:paraId="08EC63E3" w14:textId="77777777" w:rsidR="00500666"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wymuszona składnia hasła na poziomie 3 z 4 grup tematycznych znaków, długość minimum 12 znaków, okres trwałości hasła – min. 1 dzień, maks. 30 dni</w:t>
      </w:r>
      <w:r w:rsidR="00841803" w:rsidRPr="00B635B7">
        <w:rPr>
          <w:rFonts w:ascii="Tahoma" w:hAnsi="Tahoma" w:cs="Tahoma"/>
          <w:color w:val="000000"/>
        </w:rPr>
        <w:t>, historia haseł – 15 ostatnich;</w:t>
      </w:r>
    </w:p>
    <w:p w14:paraId="6FC0A44C" w14:textId="77777777" w:rsidR="00500666"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 xml:space="preserve">automatyczne wylogowanie użytkownika przy bezczynności dłuższej niż X, gdzie parametr </w:t>
      </w:r>
      <w:r w:rsidR="0010778A" w:rsidRPr="00B635B7">
        <w:rPr>
          <w:rFonts w:ascii="Tahoma" w:hAnsi="Tahoma" w:cs="Tahoma"/>
          <w:color w:val="000000"/>
        </w:rPr>
        <w:t>X ustawia administrator S</w:t>
      </w:r>
      <w:r w:rsidR="00841803" w:rsidRPr="00B635B7">
        <w:rPr>
          <w:rFonts w:ascii="Tahoma" w:hAnsi="Tahoma" w:cs="Tahoma"/>
          <w:color w:val="000000"/>
        </w:rPr>
        <w:t>ystemu;</w:t>
      </w:r>
    </w:p>
    <w:p w14:paraId="4C6BF796" w14:textId="77777777" w:rsidR="00500666"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mechanizm logowania działań użytkownika na minimalnym poziomie: zalogowanie, wylogowanie, błędna próba logowania, zmiana danych, zmiana ustawień konfiguracyjnych,</w:t>
      </w:r>
      <w:r w:rsidR="00841803" w:rsidRPr="00B635B7">
        <w:rPr>
          <w:rFonts w:ascii="Tahoma" w:hAnsi="Tahoma" w:cs="Tahoma"/>
          <w:color w:val="000000"/>
        </w:rPr>
        <w:t xml:space="preserve"> tworzenie/usuwanie użytkownika;</w:t>
      </w:r>
    </w:p>
    <w:p w14:paraId="6506189F" w14:textId="77777777" w:rsidR="00500666"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 xml:space="preserve">mechanizm blokowania użytkownika po określonej przez administratora </w:t>
      </w:r>
      <w:r w:rsidR="00841803" w:rsidRPr="00B635B7">
        <w:rPr>
          <w:rFonts w:ascii="Tahoma" w:hAnsi="Tahoma" w:cs="Tahoma"/>
          <w:color w:val="000000"/>
        </w:rPr>
        <w:t>liczbie błędnych prób logowania;</w:t>
      </w:r>
    </w:p>
    <w:p w14:paraId="35EB7184" w14:textId="77777777" w:rsidR="00500666"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integracja mechanizmów blokowania/odblokowywania użytkownika administracyjnego z</w:t>
      </w:r>
      <w:r w:rsidR="00D75CD2" w:rsidRPr="00B635B7">
        <w:rPr>
          <w:rFonts w:ascii="Tahoma" w:hAnsi="Tahoma" w:cs="Tahoma"/>
          <w:color w:val="000000"/>
        </w:rPr>
        <w:t> </w:t>
      </w:r>
      <w:r w:rsidRPr="00B635B7">
        <w:rPr>
          <w:rFonts w:ascii="Tahoma" w:hAnsi="Tahoma" w:cs="Tahoma"/>
          <w:color w:val="000000"/>
        </w:rPr>
        <w:t>mechanizmami Ac</w:t>
      </w:r>
      <w:r w:rsidR="00841803" w:rsidRPr="00B635B7">
        <w:rPr>
          <w:rFonts w:ascii="Tahoma" w:hAnsi="Tahoma" w:cs="Tahoma"/>
          <w:color w:val="000000"/>
        </w:rPr>
        <w:t>tive Directory lub równoważnymi;</w:t>
      </w:r>
    </w:p>
    <w:p w14:paraId="246EA20E" w14:textId="77777777" w:rsidR="00EE1305" w:rsidRPr="00B635B7" w:rsidRDefault="00500666" w:rsidP="00D75CD2">
      <w:pPr>
        <w:pStyle w:val="Akapitzlist"/>
        <w:numPr>
          <w:ilvl w:val="0"/>
          <w:numId w:val="21"/>
        </w:numPr>
        <w:spacing w:after="0" w:line="360" w:lineRule="auto"/>
        <w:ind w:left="357" w:hanging="357"/>
        <w:jc w:val="both"/>
        <w:rPr>
          <w:rFonts w:ascii="Tahoma" w:hAnsi="Tahoma" w:cs="Tahoma"/>
          <w:color w:val="000000"/>
        </w:rPr>
      </w:pPr>
      <w:r w:rsidRPr="00B635B7">
        <w:rPr>
          <w:rFonts w:ascii="Tahoma" w:hAnsi="Tahoma" w:cs="Tahoma"/>
          <w:color w:val="000000"/>
        </w:rPr>
        <w:t>dostęp do panelu logowania tylko i wyłącznie ze wskazanych przez Zamawiającego adresów IP.</w:t>
      </w:r>
    </w:p>
    <w:p w14:paraId="434BC967" w14:textId="77777777" w:rsidR="00500666" w:rsidRPr="00B635B7" w:rsidRDefault="00500666" w:rsidP="00B6659C">
      <w:pPr>
        <w:pStyle w:val="Nagwek5"/>
      </w:pPr>
      <w:r w:rsidRPr="00B635B7">
        <w:t>Wymagania w zakresie architektury</w:t>
      </w:r>
    </w:p>
    <w:p w14:paraId="4D7A57D9" w14:textId="77777777" w:rsidR="00EE1305" w:rsidRPr="00B635B7" w:rsidRDefault="0010778A" w:rsidP="001F4E2D">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Architektura S</w:t>
      </w:r>
      <w:r w:rsidR="00EE1305" w:rsidRPr="00B635B7">
        <w:rPr>
          <w:rFonts w:ascii="Tahoma" w:eastAsia="Times New Roman" w:hAnsi="Tahoma" w:cs="Tahoma"/>
          <w:color w:val="000000"/>
        </w:rPr>
        <w:t>ystemu będzie zaprojektowana z zachowaniem międzynarodowych standardów, a ich weryfikacja będzie możliwa z zachowaniem Common Criteria ISO/IEC 15408 lub równoważnych</w:t>
      </w:r>
      <w:r w:rsidR="00D75CD2" w:rsidRPr="00B635B7">
        <w:rPr>
          <w:rFonts w:ascii="Tahoma" w:eastAsia="Times New Roman" w:hAnsi="Tahoma" w:cs="Tahoma"/>
          <w:color w:val="000000"/>
        </w:rPr>
        <w:t>,</w:t>
      </w:r>
      <w:r w:rsidR="00EE1305" w:rsidRPr="00B635B7">
        <w:rPr>
          <w:rFonts w:ascii="Tahoma" w:eastAsia="Times New Roman" w:hAnsi="Tahoma" w:cs="Tahoma"/>
          <w:color w:val="000000"/>
        </w:rPr>
        <w:t xml:space="preserve"> z możliwością certyfikacji systemu.</w:t>
      </w:r>
    </w:p>
    <w:p w14:paraId="6988FB18" w14:textId="77777777" w:rsidR="00EE1305" w:rsidRPr="00B635B7" w:rsidRDefault="00EE1305" w:rsidP="001F4E2D">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System zapewni redundantność wszystkich krytycznych elementów SPO</w:t>
      </w:r>
      <w:r w:rsidR="00D75CD2" w:rsidRPr="00B635B7">
        <w:rPr>
          <w:rFonts w:ascii="Tahoma" w:eastAsia="Times New Roman" w:hAnsi="Tahoma" w:cs="Tahoma"/>
          <w:color w:val="000000"/>
        </w:rPr>
        <w:t>,</w:t>
      </w:r>
      <w:r w:rsidRPr="00B635B7">
        <w:rPr>
          <w:rFonts w:ascii="Tahoma" w:eastAsia="Times New Roman" w:hAnsi="Tahoma" w:cs="Tahoma"/>
          <w:color w:val="000000"/>
        </w:rPr>
        <w:t xml:space="preserve"> w szczególnoś</w:t>
      </w:r>
      <w:r w:rsidR="00FD7056" w:rsidRPr="00B635B7">
        <w:rPr>
          <w:rFonts w:ascii="Tahoma" w:eastAsia="Times New Roman" w:hAnsi="Tahoma" w:cs="Tahoma"/>
          <w:color w:val="000000"/>
        </w:rPr>
        <w:t>ci w zakresie obsługi podróżnych. Pasażer</w:t>
      </w:r>
      <w:r w:rsidRPr="00B635B7">
        <w:rPr>
          <w:rFonts w:ascii="Tahoma" w:eastAsia="Times New Roman" w:hAnsi="Tahoma" w:cs="Tahoma"/>
          <w:color w:val="000000"/>
        </w:rPr>
        <w:t xml:space="preserve"> nie</w:t>
      </w:r>
      <w:r w:rsidR="0010778A" w:rsidRPr="00B635B7">
        <w:rPr>
          <w:rFonts w:ascii="Tahoma" w:eastAsia="Times New Roman" w:hAnsi="Tahoma" w:cs="Tahoma"/>
          <w:color w:val="000000"/>
        </w:rPr>
        <w:t xml:space="preserve"> może odczuć awarii krytycznej S</w:t>
      </w:r>
      <w:r w:rsidRPr="00B635B7">
        <w:rPr>
          <w:rFonts w:ascii="Tahoma" w:eastAsia="Times New Roman" w:hAnsi="Tahoma" w:cs="Tahoma"/>
          <w:color w:val="000000"/>
        </w:rPr>
        <w:t>ystemu w</w:t>
      </w:r>
      <w:r w:rsidR="00FD7056" w:rsidRPr="00B635B7">
        <w:rPr>
          <w:rFonts w:ascii="Tahoma" w:eastAsia="Times New Roman" w:hAnsi="Tahoma" w:cs="Tahoma"/>
          <w:color w:val="000000"/>
        </w:rPr>
        <w:t> </w:t>
      </w:r>
      <w:r w:rsidRPr="00B635B7">
        <w:rPr>
          <w:rFonts w:ascii="Tahoma" w:eastAsia="Times New Roman" w:hAnsi="Tahoma" w:cs="Tahoma"/>
          <w:color w:val="000000"/>
        </w:rPr>
        <w:t>ramach bie</w:t>
      </w:r>
      <w:r w:rsidR="0010778A" w:rsidRPr="00B635B7">
        <w:rPr>
          <w:rFonts w:ascii="Tahoma" w:eastAsia="Times New Roman" w:hAnsi="Tahoma" w:cs="Tahoma"/>
          <w:color w:val="000000"/>
        </w:rPr>
        <w:t>żącej obsługi w S</w:t>
      </w:r>
      <w:r w:rsidR="00FD7056" w:rsidRPr="00B635B7">
        <w:rPr>
          <w:rFonts w:ascii="Tahoma" w:eastAsia="Times New Roman" w:hAnsi="Tahoma" w:cs="Tahoma"/>
          <w:color w:val="000000"/>
        </w:rPr>
        <w:t>ystemie, g</w:t>
      </w:r>
      <w:r w:rsidRPr="00B635B7">
        <w:rPr>
          <w:rFonts w:ascii="Tahoma" w:eastAsia="Times New Roman" w:hAnsi="Tahoma" w:cs="Tahoma"/>
          <w:color w:val="000000"/>
        </w:rPr>
        <w:t>dzie redundancja jest rozumiana jako nadmiarowość elementów zmniejszająca prawdopodobieństwo załamania pracy Systemu</w:t>
      </w:r>
      <w:r w:rsidR="00D75CD2" w:rsidRPr="00B635B7">
        <w:rPr>
          <w:rFonts w:ascii="Tahoma" w:eastAsia="Times New Roman" w:hAnsi="Tahoma" w:cs="Tahoma"/>
          <w:color w:val="000000"/>
        </w:rPr>
        <w:t>,</w:t>
      </w:r>
      <w:r w:rsidRPr="00B635B7">
        <w:rPr>
          <w:rFonts w:ascii="Tahoma" w:eastAsia="Times New Roman" w:hAnsi="Tahoma" w:cs="Tahoma"/>
          <w:color w:val="000000"/>
        </w:rPr>
        <w:t xml:space="preserve"> np. gotowość na</w:t>
      </w:r>
      <w:r w:rsidR="0058416B" w:rsidRPr="00B635B7">
        <w:rPr>
          <w:rFonts w:ascii="Tahoma" w:eastAsia="Times New Roman" w:hAnsi="Tahoma" w:cs="Tahoma"/>
          <w:color w:val="000000"/>
        </w:rPr>
        <w:t> </w:t>
      </w:r>
      <w:r w:rsidRPr="00B635B7">
        <w:rPr>
          <w:rFonts w:ascii="Tahoma" w:eastAsia="Times New Roman" w:hAnsi="Tahoma" w:cs="Tahoma"/>
          <w:color w:val="000000"/>
        </w:rPr>
        <w:t>płynne, niewymagające działania administratora, przełączenie się na zapasowy mechanizm z minimalnym czasem niedostępności lub ciągła praca co najmniej dwóch elementów mogących przejąć obciążenie generowane w danym miejscu.</w:t>
      </w:r>
    </w:p>
    <w:p w14:paraId="4715AAB3" w14:textId="77777777" w:rsidR="00A9235C" w:rsidRPr="00B635B7" w:rsidRDefault="00A9235C" w:rsidP="001F4E2D">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Łącza komunikacyjne oparte o GSM będą redundantne, tj. wszystkie urządzenia, będą wyposażone w dwie karty SIM, dwóch różnych operatorów telekomunikacyjnych. Zamawiający dopuszcza redundantność na poziomie Kasownika Mobilnego lub – jeżeli Wykonawca zamierza wykorzystać komputer do obsługi Kasowników Mobilnych – redundantność na poziomie pojazdu</w:t>
      </w:r>
      <w:r w:rsidR="00993707" w:rsidRPr="00B635B7">
        <w:rPr>
          <w:rFonts w:ascii="Tahoma" w:eastAsia="Times New Roman" w:hAnsi="Tahoma" w:cs="Tahoma"/>
          <w:color w:val="000000"/>
        </w:rPr>
        <w:t>. J</w:t>
      </w:r>
      <w:r w:rsidRPr="00B635B7">
        <w:rPr>
          <w:rFonts w:ascii="Tahoma" w:eastAsia="Times New Roman" w:hAnsi="Tahoma" w:cs="Tahoma"/>
          <w:color w:val="000000"/>
        </w:rPr>
        <w:t>eżeli Wykonawca zamierza wykorzystać komputer, to musi dostarczyć urządzenie tego typu w ramach niniejszego zamówienia.</w:t>
      </w:r>
      <w:r w:rsidR="00993707" w:rsidRPr="00B635B7">
        <w:rPr>
          <w:rFonts w:ascii="Tahoma" w:eastAsia="Times New Roman" w:hAnsi="Tahoma" w:cs="Tahoma"/>
          <w:color w:val="000000"/>
        </w:rPr>
        <w:t xml:space="preserve"> Zamawiający dopuści jedynie takie komputery, które zostaną zamontowane w sposób ukryty (w przestrzeni technicznej pojazdu, niedostępnej</w:t>
      </w:r>
      <w:r w:rsidR="00E95CCA" w:rsidRPr="00B635B7">
        <w:rPr>
          <w:rFonts w:ascii="Tahoma" w:eastAsia="Times New Roman" w:hAnsi="Tahoma" w:cs="Tahoma"/>
          <w:color w:val="000000"/>
        </w:rPr>
        <w:t xml:space="preserve"> zarówno</w:t>
      </w:r>
      <w:r w:rsidR="00993707" w:rsidRPr="00B635B7">
        <w:rPr>
          <w:rFonts w:ascii="Tahoma" w:eastAsia="Times New Roman" w:hAnsi="Tahoma" w:cs="Tahoma"/>
          <w:color w:val="000000"/>
        </w:rPr>
        <w:t xml:space="preserve"> dla pasażerów</w:t>
      </w:r>
      <w:r w:rsidR="00E95CCA" w:rsidRPr="00B635B7">
        <w:rPr>
          <w:rFonts w:ascii="Tahoma" w:eastAsia="Times New Roman" w:hAnsi="Tahoma" w:cs="Tahoma"/>
          <w:color w:val="000000"/>
        </w:rPr>
        <w:t>, jak i</w:t>
      </w:r>
      <w:r w:rsidR="00993707" w:rsidRPr="00B635B7">
        <w:rPr>
          <w:rFonts w:ascii="Tahoma" w:eastAsia="Times New Roman" w:hAnsi="Tahoma" w:cs="Tahoma"/>
          <w:color w:val="000000"/>
        </w:rPr>
        <w:t xml:space="preserve"> kierowcy). Nie dopuszcza się komputera, który będzie montowany na desce rozdzielczej pojazdu</w:t>
      </w:r>
      <w:r w:rsidR="00E940B7" w:rsidRPr="00B635B7">
        <w:rPr>
          <w:rFonts w:ascii="Tahoma" w:eastAsia="Times New Roman" w:hAnsi="Tahoma" w:cs="Tahoma"/>
          <w:color w:val="000000"/>
        </w:rPr>
        <w:t>.</w:t>
      </w:r>
      <w:r w:rsidRPr="00B635B7">
        <w:rPr>
          <w:rFonts w:ascii="Tahoma" w:eastAsia="Times New Roman" w:hAnsi="Tahoma" w:cs="Tahoma"/>
          <w:color w:val="000000"/>
        </w:rPr>
        <w:t xml:space="preserve"> Dopuszcza się zastosowanie rozwiązania przy wykorzystaniu innego układu sieci w pojeździe, jeżeli będzie ono gwarantowało wyższy stopień niezawodności.</w:t>
      </w:r>
    </w:p>
    <w:p w14:paraId="25426CD8" w14:textId="127C9BA4" w:rsidR="000E69D5" w:rsidRPr="00B635B7" w:rsidRDefault="00E86B8C" w:rsidP="001F4E2D">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SPO będzie skalowalny, to znaczy będzie sprawnie działał w warunkach zmiennej liczby użytkowników</w:t>
      </w:r>
      <w:r w:rsidR="000E69D5" w:rsidRPr="00B635B7">
        <w:rPr>
          <w:rFonts w:ascii="Tahoma" w:eastAsia="Times New Roman" w:hAnsi="Tahoma" w:cs="Tahoma"/>
          <w:color w:val="000000"/>
        </w:rPr>
        <w:t xml:space="preserve"> i automatycznie dostosowywał </w:t>
      </w:r>
      <w:r w:rsidR="00D75CD2" w:rsidRPr="00B635B7">
        <w:rPr>
          <w:rFonts w:ascii="Tahoma" w:eastAsia="Times New Roman" w:hAnsi="Tahoma" w:cs="Tahoma"/>
          <w:color w:val="000000"/>
        </w:rPr>
        <w:t xml:space="preserve">będzie </w:t>
      </w:r>
      <w:r w:rsidR="000E69D5" w:rsidRPr="00B635B7">
        <w:rPr>
          <w:rFonts w:ascii="Tahoma" w:eastAsia="Times New Roman" w:hAnsi="Tahoma" w:cs="Tahoma"/>
          <w:color w:val="000000"/>
        </w:rPr>
        <w:t>wykorzystanie zasobów infrastruktury chmuro</w:t>
      </w:r>
      <w:r w:rsidR="00CA1C66" w:rsidRPr="00B635B7">
        <w:rPr>
          <w:rFonts w:ascii="Tahoma" w:eastAsia="Times New Roman" w:hAnsi="Tahoma" w:cs="Tahoma"/>
          <w:color w:val="000000"/>
        </w:rPr>
        <w:t xml:space="preserve">wej </w:t>
      </w:r>
      <w:r w:rsidR="000E69D5" w:rsidRPr="00B635B7">
        <w:rPr>
          <w:rFonts w:ascii="Tahoma" w:eastAsia="Times New Roman" w:hAnsi="Tahoma" w:cs="Tahoma"/>
          <w:color w:val="000000"/>
        </w:rPr>
        <w:t>d</w:t>
      </w:r>
      <w:r w:rsidR="00CA1C66" w:rsidRPr="00B635B7">
        <w:rPr>
          <w:rFonts w:ascii="Tahoma" w:eastAsia="Times New Roman" w:hAnsi="Tahoma" w:cs="Tahoma"/>
          <w:color w:val="000000"/>
        </w:rPr>
        <w:t>o</w:t>
      </w:r>
      <w:r w:rsidR="000E69D5" w:rsidRPr="00B635B7">
        <w:rPr>
          <w:rFonts w:ascii="Tahoma" w:eastAsia="Times New Roman" w:hAnsi="Tahoma" w:cs="Tahoma"/>
          <w:color w:val="000000"/>
        </w:rPr>
        <w:t xml:space="preserve"> faktycznego zapotrzebowania</w:t>
      </w:r>
      <w:r w:rsidRPr="00B635B7">
        <w:rPr>
          <w:rFonts w:ascii="Tahoma" w:eastAsia="Times New Roman" w:hAnsi="Tahoma" w:cs="Tahoma"/>
          <w:color w:val="000000"/>
        </w:rPr>
        <w:t>.</w:t>
      </w:r>
      <w:r w:rsidR="0088764A">
        <w:rPr>
          <w:rFonts w:ascii="Tahoma" w:eastAsia="Times New Roman" w:hAnsi="Tahoma" w:cs="Tahoma"/>
          <w:color w:val="000000"/>
        </w:rPr>
        <w:t xml:space="preserve"> </w:t>
      </w:r>
    </w:p>
    <w:p w14:paraId="2305743A" w14:textId="77777777" w:rsidR="0088764A" w:rsidRDefault="000E69D5" w:rsidP="0088764A">
      <w:pPr>
        <w:spacing w:after="0" w:line="360" w:lineRule="auto"/>
        <w:ind w:firstLine="567"/>
        <w:jc w:val="both"/>
        <w:rPr>
          <w:rFonts w:ascii="Tahoma" w:eastAsia="Times New Roman" w:hAnsi="Tahoma" w:cs="Tahoma"/>
          <w:color w:val="00B050"/>
        </w:rPr>
      </w:pPr>
      <w:r w:rsidRPr="00B635B7">
        <w:rPr>
          <w:rFonts w:ascii="Tahoma" w:eastAsia="Times New Roman" w:hAnsi="Tahoma" w:cs="Tahoma"/>
          <w:color w:val="000000"/>
        </w:rPr>
        <w:t>System</w:t>
      </w:r>
      <w:r w:rsidR="00E86B8C" w:rsidRPr="00B635B7">
        <w:rPr>
          <w:rFonts w:ascii="Tahoma" w:eastAsia="Times New Roman" w:hAnsi="Tahoma" w:cs="Tahoma"/>
          <w:color w:val="000000"/>
        </w:rPr>
        <w:t xml:space="preserve"> będzie </w:t>
      </w:r>
      <w:r w:rsidRPr="00B635B7">
        <w:rPr>
          <w:rFonts w:ascii="Tahoma" w:eastAsia="Times New Roman" w:hAnsi="Tahoma" w:cs="Tahoma"/>
          <w:color w:val="000000"/>
        </w:rPr>
        <w:t>wykorzystywał metody konteneryzacji usług, serwisów, aplikacji</w:t>
      </w:r>
      <w:r w:rsidR="00CA1C66" w:rsidRPr="00B635B7">
        <w:rPr>
          <w:rFonts w:ascii="Tahoma" w:eastAsia="Times New Roman" w:hAnsi="Tahoma" w:cs="Tahoma"/>
          <w:color w:val="000000"/>
        </w:rPr>
        <w:t xml:space="preserve"> oraz</w:t>
      </w:r>
      <w:r w:rsidRPr="00B635B7">
        <w:rPr>
          <w:rFonts w:ascii="Tahoma" w:eastAsia="Times New Roman" w:hAnsi="Tahoma" w:cs="Tahoma"/>
          <w:color w:val="000000"/>
        </w:rPr>
        <w:t xml:space="preserve"> zadań. Konteneryzacja zostanie zaimplementowana poprzez wykorzystanie sprawdzonych rozwiązań rynkowych: Kubernetes lub Docker.</w:t>
      </w:r>
      <w:r w:rsidR="0088764A">
        <w:rPr>
          <w:rFonts w:ascii="Tahoma" w:eastAsia="Times New Roman" w:hAnsi="Tahoma" w:cs="Tahoma"/>
          <w:color w:val="000000"/>
        </w:rPr>
        <w:t xml:space="preserve"> </w:t>
      </w:r>
      <w:r w:rsidR="0088764A">
        <w:rPr>
          <w:rFonts w:ascii="Tahoma" w:eastAsia="Times New Roman" w:hAnsi="Tahoma" w:cs="Tahoma"/>
          <w:color w:val="00B050"/>
        </w:rPr>
        <w:t xml:space="preserve">Zamawiający dopuści inne rozwiązanie </w:t>
      </w:r>
      <w:r w:rsidR="0088764A">
        <w:rPr>
          <w:rFonts w:ascii="Tahoma" w:eastAsia="Times New Roman" w:hAnsi="Tahoma" w:cs="Tahoma"/>
          <w:color w:val="00B050"/>
        </w:rPr>
        <w:br/>
      </w:r>
      <w:r w:rsidR="0088764A">
        <w:rPr>
          <w:rFonts w:ascii="Tahoma" w:eastAsia="Times New Roman" w:hAnsi="Tahoma" w:cs="Tahoma"/>
          <w:color w:val="00B050"/>
        </w:rPr>
        <w:lastRenderedPageBreak/>
        <w:t>do konteneryzacji usług, o ile Wykonawca zwróci się z odpowiednim wnioskiem i owe rozwiązanie będzie charakteryzowało się nie gorszymi parametrami niż Docker lub Kubernetes.</w:t>
      </w:r>
    </w:p>
    <w:p w14:paraId="0F0C5422" w14:textId="77777777" w:rsidR="00EE1305" w:rsidRPr="00B635B7" w:rsidRDefault="00EE1305" w:rsidP="001F4E2D">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Każdy Kasownik Mobilny i Czytnik Kontrolerski musi posiadać bufor pamięci na wypadek awarii łączy lub braku zasięgu obu operatorów, aby dane z okresu braku łączności mogły być utrwalone w pamięci buforowej urządzenia i przekazanego do aplikacji centralnej po odzyskaniu połączenia.</w:t>
      </w:r>
    </w:p>
    <w:p w14:paraId="07920F3E" w14:textId="77777777" w:rsidR="0088764A" w:rsidRDefault="00AD43E2" w:rsidP="0088764A">
      <w:pPr>
        <w:spacing w:after="0" w:line="360" w:lineRule="auto"/>
        <w:ind w:firstLine="567"/>
        <w:jc w:val="both"/>
        <w:rPr>
          <w:rFonts w:ascii="Tahoma" w:eastAsia="Times New Roman" w:hAnsi="Tahoma" w:cs="Tahoma"/>
          <w:color w:val="00B050"/>
        </w:rPr>
      </w:pPr>
      <w:r w:rsidRPr="00B635B7">
        <w:rPr>
          <w:rFonts w:ascii="Tahoma" w:eastAsia="Times New Roman" w:hAnsi="Tahoma" w:cs="Tahoma"/>
          <w:color w:val="000000"/>
        </w:rPr>
        <w:t>Wszystkie Kasowniki Mobilne oraz Czytniki Kontrolerskie muszą korzystać z modułów SAM</w:t>
      </w:r>
      <w:r w:rsidR="00D75CD2" w:rsidRPr="00B635B7">
        <w:rPr>
          <w:rFonts w:ascii="Tahoma" w:eastAsia="Times New Roman" w:hAnsi="Tahoma" w:cs="Tahoma"/>
          <w:color w:val="000000"/>
        </w:rPr>
        <w:t>,</w:t>
      </w:r>
      <w:r w:rsidRPr="00B635B7">
        <w:rPr>
          <w:rFonts w:ascii="Tahoma" w:eastAsia="Times New Roman" w:hAnsi="Tahoma" w:cs="Tahoma"/>
          <w:color w:val="000000"/>
        </w:rPr>
        <w:t xml:space="preserve"> umożliwiających wygenerowanie właściwych kluczy dostępowych.</w:t>
      </w:r>
      <w:r w:rsidR="0088764A">
        <w:rPr>
          <w:rFonts w:ascii="Tahoma" w:eastAsia="Times New Roman" w:hAnsi="Tahoma" w:cs="Tahoma"/>
          <w:color w:val="000000"/>
        </w:rPr>
        <w:t xml:space="preserve"> </w:t>
      </w:r>
      <w:r w:rsidR="0088764A">
        <w:rPr>
          <w:rFonts w:ascii="Tahoma" w:eastAsia="Times New Roman" w:hAnsi="Tahoma" w:cs="Tahoma"/>
          <w:color w:val="00B050"/>
        </w:rPr>
        <w:t xml:space="preserve">Komunikacja ma być zabezpieczona kluczami dostępowymi z modułów SAM pomiędzy modułem centralnym, a urządzeniami peryferyjnymi. </w:t>
      </w:r>
      <w:r w:rsidR="0088764A">
        <w:rPr>
          <w:rFonts w:ascii="Tahoma" w:hAnsi="Tahoma" w:cs="Tahoma"/>
          <w:color w:val="00B050"/>
        </w:rPr>
        <w:t xml:space="preserve">SPO musi spełniać wymogi bezpieczeństwa, dlatego też postawiono wymaganie dotyczące modułów SAM oraz kluczy dostępowych generowanych </w:t>
      </w:r>
      <w:r w:rsidR="0088764A">
        <w:rPr>
          <w:rFonts w:ascii="Tahoma" w:hAnsi="Tahoma" w:cs="Tahoma"/>
          <w:color w:val="00B050"/>
        </w:rPr>
        <w:br/>
        <w:t xml:space="preserve">w związku z nimi. Wykonawca może zastosować rozwiązanie równoważne lub lepsze, o ile przedstawi środki dowodowe wskazujące, że zastosowane rozwiązanie jest równoważne (lub lepsze) niż to postawione w dokumentacji przetargowej. </w:t>
      </w:r>
    </w:p>
    <w:p w14:paraId="095F7B6B" w14:textId="77777777" w:rsidR="0088764A" w:rsidRDefault="0088764A" w:rsidP="0088764A">
      <w:pPr>
        <w:spacing w:after="0" w:line="360" w:lineRule="auto"/>
        <w:jc w:val="both"/>
        <w:rPr>
          <w:rFonts w:ascii="Tahoma" w:eastAsia="Times New Roman" w:hAnsi="Tahoma" w:cs="Tahoma"/>
          <w:color w:val="00B050"/>
          <w:sz w:val="24"/>
          <w:szCs w:val="24"/>
        </w:rPr>
      </w:pPr>
      <w:r>
        <w:rPr>
          <w:rFonts w:ascii="Tahoma" w:hAnsi="Tahoma" w:cs="Tahoma"/>
          <w:color w:val="00B050"/>
        </w:rPr>
        <w:t>Wykonawca może zastosować rozwiązanie równoważne lub lepsze, o ile przedstawi środki dowodowe wskazujące, że zastosowane rozwiązanie jest równoważne (lub lepsze) niż to postawione w dokumentacji przetargowej.</w:t>
      </w:r>
    </w:p>
    <w:p w14:paraId="2DF57B59" w14:textId="77777777" w:rsidR="00637FF6" w:rsidRPr="00B635B7" w:rsidRDefault="00637FF6" w:rsidP="001F4E2D">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System będzie</w:t>
      </w:r>
      <w:r w:rsidR="00CA1C66" w:rsidRPr="00B635B7">
        <w:rPr>
          <w:rFonts w:ascii="Tahoma" w:eastAsia="Times New Roman" w:hAnsi="Tahoma" w:cs="Tahoma"/>
          <w:color w:val="000000"/>
        </w:rPr>
        <w:t xml:space="preserve"> przystosowany do współpracy z S</w:t>
      </w:r>
      <w:r w:rsidRPr="00B635B7">
        <w:rPr>
          <w:rFonts w:ascii="Tahoma" w:eastAsia="Times New Roman" w:hAnsi="Tahoma" w:cs="Tahoma"/>
          <w:color w:val="000000"/>
        </w:rPr>
        <w:t>ystemami obsługującymi karty płatnicze</w:t>
      </w:r>
      <w:r w:rsidR="00D0188B" w:rsidRPr="00B635B7">
        <w:rPr>
          <w:rFonts w:ascii="Tahoma" w:eastAsia="Times New Roman" w:hAnsi="Tahoma" w:cs="Tahoma"/>
          <w:color w:val="000000"/>
        </w:rPr>
        <w:t>.</w:t>
      </w:r>
    </w:p>
    <w:p w14:paraId="3D89C146" w14:textId="77777777" w:rsidR="00EE4875" w:rsidRPr="00B635B7" w:rsidRDefault="00EE4875" w:rsidP="00BD3646">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System musi być wyposażony w dedykowany serwer logów, na który będą zgrywane logi w stanie surowym z poszczególnych urządzeń</w:t>
      </w:r>
      <w:r w:rsidR="00F84E0F" w:rsidRPr="00B635B7">
        <w:rPr>
          <w:rFonts w:ascii="Tahoma" w:eastAsia="Times New Roman" w:hAnsi="Tahoma" w:cs="Tahoma"/>
          <w:color w:val="000000"/>
        </w:rPr>
        <w:t xml:space="preserve"> lub systemów i aplikacji. </w:t>
      </w:r>
      <w:r w:rsidRPr="00B635B7">
        <w:rPr>
          <w:rFonts w:ascii="Tahoma" w:eastAsia="Times New Roman" w:hAnsi="Tahoma" w:cs="Tahoma"/>
          <w:color w:val="000000"/>
        </w:rPr>
        <w:t>Serwer logów musi mieć możliwość przechowywania logów w stanie surowym przez okres nie krótszy niż 2</w:t>
      </w:r>
      <w:r w:rsidR="00F84E0F" w:rsidRPr="00B635B7">
        <w:rPr>
          <w:rFonts w:ascii="Tahoma" w:eastAsia="Times New Roman" w:hAnsi="Tahoma" w:cs="Tahoma"/>
          <w:color w:val="000000"/>
        </w:rPr>
        <w:t> </w:t>
      </w:r>
      <w:r w:rsidRPr="00B635B7">
        <w:rPr>
          <w:rFonts w:ascii="Tahoma" w:eastAsia="Times New Roman" w:hAnsi="Tahoma" w:cs="Tahoma"/>
          <w:color w:val="000000"/>
        </w:rPr>
        <w:t>lata od czasu zarchiwizowania logów.</w:t>
      </w:r>
    </w:p>
    <w:p w14:paraId="68C88041" w14:textId="77777777" w:rsidR="00EE4875" w:rsidRPr="00B635B7" w:rsidRDefault="00D75CD2" w:rsidP="006A4D4B">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 xml:space="preserve">Wymogi dotyczące </w:t>
      </w:r>
      <w:r w:rsidR="00FF676F" w:rsidRPr="00B635B7">
        <w:rPr>
          <w:rFonts w:ascii="Tahoma" w:eastAsia="Times New Roman" w:hAnsi="Tahoma" w:cs="Tahoma"/>
          <w:color w:val="000000"/>
        </w:rPr>
        <w:t>System</w:t>
      </w:r>
      <w:r w:rsidRPr="00B635B7">
        <w:rPr>
          <w:rFonts w:ascii="Tahoma" w:eastAsia="Times New Roman" w:hAnsi="Tahoma" w:cs="Tahoma"/>
          <w:color w:val="000000"/>
        </w:rPr>
        <w:t>ów</w:t>
      </w:r>
      <w:r w:rsidR="00FF676F" w:rsidRPr="00B635B7">
        <w:rPr>
          <w:rFonts w:ascii="Tahoma" w:eastAsia="Times New Roman" w:hAnsi="Tahoma" w:cs="Tahoma"/>
          <w:color w:val="000000"/>
        </w:rPr>
        <w:t xml:space="preserve"> operacyjn</w:t>
      </w:r>
      <w:r w:rsidRPr="00B635B7">
        <w:rPr>
          <w:rFonts w:ascii="Tahoma" w:eastAsia="Times New Roman" w:hAnsi="Tahoma" w:cs="Tahoma"/>
          <w:color w:val="000000"/>
        </w:rPr>
        <w:t>ych</w:t>
      </w:r>
      <w:r w:rsidR="00EE4875" w:rsidRPr="00B635B7">
        <w:rPr>
          <w:rFonts w:ascii="Tahoma" w:eastAsia="Times New Roman" w:hAnsi="Tahoma" w:cs="Tahoma"/>
          <w:color w:val="000000"/>
        </w:rPr>
        <w:t>:</w:t>
      </w:r>
    </w:p>
    <w:p w14:paraId="6EED380B" w14:textId="77777777" w:rsidR="00F84E0F" w:rsidRPr="00B635B7" w:rsidRDefault="00EE4875" w:rsidP="00FF6A0E">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 xml:space="preserve">Wykonawca będzie używać jedynie </w:t>
      </w:r>
      <w:r w:rsidR="00F84E0F" w:rsidRPr="00B635B7">
        <w:rPr>
          <w:rFonts w:ascii="Tahoma" w:eastAsia="Times New Roman" w:hAnsi="Tahoma" w:cs="Tahoma"/>
          <w:color w:val="000000"/>
        </w:rPr>
        <w:t xml:space="preserve">takich systemów, które posiadają </w:t>
      </w:r>
      <w:r w:rsidRPr="00B635B7">
        <w:rPr>
          <w:rFonts w:ascii="Tahoma" w:eastAsia="Times New Roman" w:hAnsi="Tahoma" w:cs="Tahoma"/>
          <w:color w:val="000000"/>
        </w:rPr>
        <w:t>wsparcie producen</w:t>
      </w:r>
      <w:r w:rsidR="00F84E0F" w:rsidRPr="00B635B7">
        <w:rPr>
          <w:rFonts w:ascii="Tahoma" w:eastAsia="Times New Roman" w:hAnsi="Tahoma" w:cs="Tahoma"/>
          <w:color w:val="000000"/>
        </w:rPr>
        <w:t>ta;</w:t>
      </w:r>
    </w:p>
    <w:p w14:paraId="1D8BF68F" w14:textId="77777777" w:rsidR="003802BC" w:rsidRPr="00B635B7" w:rsidRDefault="003802BC" w:rsidP="00FF6A0E">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Wykonawca będzie używać jedynie najnowszych wersji systemów;</w:t>
      </w:r>
    </w:p>
    <w:p w14:paraId="1D7E8978" w14:textId="77777777" w:rsidR="00F84E0F" w:rsidRPr="00B635B7" w:rsidRDefault="00F84E0F" w:rsidP="00FF6A0E">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muszą być</w:t>
      </w:r>
      <w:r w:rsidR="00EE4875" w:rsidRPr="00B635B7">
        <w:rPr>
          <w:rFonts w:ascii="Tahoma" w:eastAsia="Times New Roman" w:hAnsi="Tahoma" w:cs="Tahoma"/>
          <w:color w:val="000000"/>
        </w:rPr>
        <w:t xml:space="preserve"> zainstalowane wszelkie dostępne aktualizacje bezpieczeń</w:t>
      </w:r>
      <w:r w:rsidRPr="00B635B7">
        <w:rPr>
          <w:rFonts w:ascii="Tahoma" w:eastAsia="Times New Roman" w:hAnsi="Tahoma" w:cs="Tahoma"/>
          <w:color w:val="000000"/>
        </w:rPr>
        <w:t>stwa;</w:t>
      </w:r>
    </w:p>
    <w:p w14:paraId="1A6C78F1" w14:textId="77777777" w:rsidR="00EE4875" w:rsidRPr="00B635B7" w:rsidRDefault="00F84E0F" w:rsidP="00FF6A0E">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 xml:space="preserve">systemy </w:t>
      </w:r>
      <w:r w:rsidR="00EE4875" w:rsidRPr="00B635B7">
        <w:rPr>
          <w:rFonts w:ascii="Tahoma" w:eastAsia="Times New Roman" w:hAnsi="Tahoma" w:cs="Tahoma"/>
          <w:color w:val="000000"/>
        </w:rPr>
        <w:t>muszą być poddane optymalizacji ograniczającej możliwość przeprowadzenia ataku, poprzez:</w:t>
      </w:r>
    </w:p>
    <w:p w14:paraId="4E687FCE" w14:textId="77777777" w:rsidR="00F84E0F" w:rsidRPr="00B635B7" w:rsidRDefault="00F84E0F" w:rsidP="00FF6A0E">
      <w:pPr>
        <w:pStyle w:val="Akapitzlist"/>
        <w:numPr>
          <w:ilvl w:val="0"/>
          <w:numId w:val="25"/>
        </w:numPr>
        <w:spacing w:after="0" w:line="360" w:lineRule="auto"/>
        <w:ind w:left="714" w:hanging="357"/>
        <w:jc w:val="both"/>
        <w:rPr>
          <w:rFonts w:ascii="Tahoma" w:eastAsia="Times New Roman" w:hAnsi="Tahoma" w:cs="Tahoma"/>
          <w:color w:val="000000"/>
        </w:rPr>
      </w:pPr>
      <w:r w:rsidRPr="00B635B7">
        <w:rPr>
          <w:rFonts w:ascii="Tahoma" w:eastAsia="Times New Roman" w:hAnsi="Tahoma" w:cs="Tahoma"/>
          <w:color w:val="000000"/>
        </w:rPr>
        <w:t>i</w:t>
      </w:r>
      <w:r w:rsidR="00EE4875" w:rsidRPr="00B635B7">
        <w:rPr>
          <w:rFonts w:ascii="Tahoma" w:eastAsia="Times New Roman" w:hAnsi="Tahoma" w:cs="Tahoma"/>
          <w:color w:val="000000"/>
        </w:rPr>
        <w:t>nstalację minimalnego zestawu funkcji systemowych (pakietów) krytycznych dla działa</w:t>
      </w:r>
      <w:r w:rsidRPr="00B635B7">
        <w:rPr>
          <w:rFonts w:ascii="Tahoma" w:eastAsia="Times New Roman" w:hAnsi="Tahoma" w:cs="Tahoma"/>
          <w:color w:val="000000"/>
        </w:rPr>
        <w:t>nia aplikacji (wszelkie niepotrzebne aplikacje,</w:t>
      </w:r>
      <w:r w:rsidR="00EE4875" w:rsidRPr="00B635B7">
        <w:rPr>
          <w:rFonts w:ascii="Tahoma" w:eastAsia="Times New Roman" w:hAnsi="Tahoma" w:cs="Tahoma"/>
          <w:color w:val="000000"/>
        </w:rPr>
        <w:t xml:space="preserve"> pakiety zostaną odinstalowane</w:t>
      </w:r>
      <w:r w:rsidRPr="00B635B7">
        <w:rPr>
          <w:rFonts w:ascii="Tahoma" w:eastAsia="Times New Roman" w:hAnsi="Tahoma" w:cs="Tahoma"/>
          <w:color w:val="000000"/>
        </w:rPr>
        <w:t>);</w:t>
      </w:r>
    </w:p>
    <w:p w14:paraId="19FBDBE7" w14:textId="77777777" w:rsidR="00F84E0F" w:rsidRPr="00B635B7" w:rsidRDefault="00F84E0F" w:rsidP="00FF6A0E">
      <w:pPr>
        <w:pStyle w:val="Akapitzlist"/>
        <w:numPr>
          <w:ilvl w:val="0"/>
          <w:numId w:val="25"/>
        </w:numPr>
        <w:spacing w:after="0" w:line="360" w:lineRule="auto"/>
        <w:ind w:left="714" w:hanging="357"/>
        <w:jc w:val="both"/>
        <w:rPr>
          <w:rFonts w:ascii="Tahoma" w:eastAsia="Times New Roman" w:hAnsi="Tahoma" w:cs="Tahoma"/>
          <w:color w:val="000000"/>
        </w:rPr>
      </w:pPr>
      <w:r w:rsidRPr="00B635B7">
        <w:rPr>
          <w:rFonts w:ascii="Tahoma" w:eastAsia="Times New Roman" w:hAnsi="Tahoma" w:cs="Tahoma"/>
          <w:color w:val="000000"/>
        </w:rPr>
        <w:t>o</w:t>
      </w:r>
      <w:r w:rsidR="00EE4875" w:rsidRPr="00B635B7">
        <w:rPr>
          <w:rFonts w:ascii="Tahoma" w:eastAsia="Times New Roman" w:hAnsi="Tahoma" w:cs="Tahoma"/>
          <w:color w:val="000000"/>
        </w:rPr>
        <w:t>graniczenie funkcjonujących na serwera</w:t>
      </w:r>
      <w:r w:rsidRPr="00B635B7">
        <w:rPr>
          <w:rFonts w:ascii="Tahoma" w:eastAsia="Times New Roman" w:hAnsi="Tahoma" w:cs="Tahoma"/>
          <w:color w:val="000000"/>
        </w:rPr>
        <w:t>ch usług do niezbędnego minimum;</w:t>
      </w:r>
    </w:p>
    <w:p w14:paraId="6E2FED21" w14:textId="77777777" w:rsidR="00F84E0F" w:rsidRPr="00B635B7" w:rsidRDefault="00F84E0F" w:rsidP="00FF6A0E">
      <w:pPr>
        <w:pStyle w:val="Akapitzlist"/>
        <w:numPr>
          <w:ilvl w:val="0"/>
          <w:numId w:val="25"/>
        </w:numPr>
        <w:spacing w:after="0" w:line="360" w:lineRule="auto"/>
        <w:ind w:left="714" w:hanging="357"/>
        <w:jc w:val="both"/>
        <w:rPr>
          <w:rFonts w:ascii="Tahoma" w:eastAsia="Times New Roman" w:hAnsi="Tahoma" w:cs="Tahoma"/>
          <w:color w:val="000000"/>
        </w:rPr>
      </w:pPr>
      <w:r w:rsidRPr="00B635B7">
        <w:rPr>
          <w:rFonts w:ascii="Tahoma" w:eastAsia="Times New Roman" w:hAnsi="Tahoma" w:cs="Tahoma"/>
          <w:color w:val="000000"/>
        </w:rPr>
        <w:t>ograniczenie otwartych portów;</w:t>
      </w:r>
    </w:p>
    <w:p w14:paraId="3FA8FE61" w14:textId="77777777" w:rsidR="00F84E0F" w:rsidRPr="00B635B7" w:rsidRDefault="00F84E0F" w:rsidP="00FF6A0E">
      <w:pPr>
        <w:pStyle w:val="Akapitzlist"/>
        <w:numPr>
          <w:ilvl w:val="0"/>
          <w:numId w:val="25"/>
        </w:numPr>
        <w:spacing w:after="0" w:line="360" w:lineRule="auto"/>
        <w:ind w:left="714" w:hanging="357"/>
        <w:jc w:val="both"/>
        <w:rPr>
          <w:rFonts w:ascii="Tahoma" w:eastAsia="Times New Roman" w:hAnsi="Tahoma" w:cs="Tahoma"/>
          <w:color w:val="000000"/>
        </w:rPr>
      </w:pPr>
      <w:r w:rsidRPr="00B635B7">
        <w:rPr>
          <w:rFonts w:ascii="Tahoma" w:eastAsia="Times New Roman" w:hAnsi="Tahoma" w:cs="Tahoma"/>
          <w:color w:val="000000"/>
        </w:rPr>
        <w:t>s</w:t>
      </w:r>
      <w:r w:rsidR="00EE4875" w:rsidRPr="00B635B7">
        <w:rPr>
          <w:rFonts w:ascii="Tahoma" w:eastAsia="Times New Roman" w:hAnsi="Tahoma" w:cs="Tahoma"/>
          <w:color w:val="000000"/>
        </w:rPr>
        <w:t>tosowanie osobnych interfejsów sieciowych do zarządzania oraz do obsługi apli</w:t>
      </w:r>
      <w:r w:rsidRPr="00B635B7">
        <w:rPr>
          <w:rFonts w:ascii="Tahoma" w:eastAsia="Times New Roman" w:hAnsi="Tahoma" w:cs="Tahoma"/>
          <w:color w:val="000000"/>
        </w:rPr>
        <w:t>kacji;</w:t>
      </w:r>
    </w:p>
    <w:p w14:paraId="51339E96" w14:textId="77777777" w:rsidR="00F84E0F" w:rsidRPr="00B635B7" w:rsidRDefault="00F84E0F" w:rsidP="00FF6A0E">
      <w:pPr>
        <w:pStyle w:val="Akapitzlist"/>
        <w:numPr>
          <w:ilvl w:val="0"/>
          <w:numId w:val="25"/>
        </w:numPr>
        <w:spacing w:after="0" w:line="360" w:lineRule="auto"/>
        <w:ind w:left="714" w:hanging="357"/>
        <w:jc w:val="both"/>
        <w:rPr>
          <w:rFonts w:ascii="Tahoma" w:eastAsia="Times New Roman" w:hAnsi="Tahoma" w:cs="Tahoma"/>
          <w:color w:val="000000"/>
        </w:rPr>
      </w:pPr>
      <w:r w:rsidRPr="00B635B7">
        <w:rPr>
          <w:rFonts w:ascii="Tahoma" w:eastAsia="Times New Roman" w:hAnsi="Tahoma" w:cs="Tahoma"/>
          <w:color w:val="000000"/>
        </w:rPr>
        <w:lastRenderedPageBreak/>
        <w:t>z</w:t>
      </w:r>
      <w:r w:rsidR="00EE4875" w:rsidRPr="00B635B7">
        <w:rPr>
          <w:rFonts w:ascii="Tahoma" w:eastAsia="Times New Roman" w:hAnsi="Tahoma" w:cs="Tahoma"/>
          <w:color w:val="000000"/>
        </w:rPr>
        <w:t>astosowanie wyłącznie szyfrowanych protokołów (https, ssh, scp) do zarządzania syste</w:t>
      </w:r>
      <w:r w:rsidRPr="00B635B7">
        <w:rPr>
          <w:rFonts w:ascii="Tahoma" w:eastAsia="Times New Roman" w:hAnsi="Tahoma" w:cs="Tahoma"/>
          <w:color w:val="000000"/>
        </w:rPr>
        <w:t>mem;</w:t>
      </w:r>
    </w:p>
    <w:p w14:paraId="4457C80B" w14:textId="77777777" w:rsidR="00F84E0F" w:rsidRPr="00B635B7" w:rsidRDefault="00F84E0F" w:rsidP="00FF6A0E">
      <w:pPr>
        <w:pStyle w:val="Akapitzlist"/>
        <w:numPr>
          <w:ilvl w:val="0"/>
          <w:numId w:val="25"/>
        </w:numPr>
        <w:spacing w:after="0" w:line="360" w:lineRule="auto"/>
        <w:ind w:left="714" w:hanging="357"/>
        <w:jc w:val="both"/>
        <w:rPr>
          <w:rFonts w:ascii="Tahoma" w:eastAsia="Times New Roman" w:hAnsi="Tahoma" w:cs="Tahoma"/>
          <w:color w:val="000000"/>
        </w:rPr>
      </w:pPr>
      <w:r w:rsidRPr="00B635B7">
        <w:rPr>
          <w:rFonts w:ascii="Tahoma" w:eastAsia="Times New Roman" w:hAnsi="Tahoma" w:cs="Tahoma"/>
          <w:color w:val="000000"/>
        </w:rPr>
        <w:t>u</w:t>
      </w:r>
      <w:r w:rsidR="00EE4875" w:rsidRPr="00B635B7">
        <w:rPr>
          <w:rFonts w:ascii="Tahoma" w:eastAsia="Times New Roman" w:hAnsi="Tahoma" w:cs="Tahoma"/>
          <w:color w:val="000000"/>
        </w:rPr>
        <w:t>tworzenie dedykowanych, personalnych kont dla osób utrzymujących system, zgodnie z regułą m</w:t>
      </w:r>
      <w:r w:rsidRPr="00B635B7">
        <w:rPr>
          <w:rFonts w:ascii="Tahoma" w:eastAsia="Times New Roman" w:hAnsi="Tahoma" w:cs="Tahoma"/>
          <w:color w:val="000000"/>
        </w:rPr>
        <w:t>inimalnych wymaganych uprawnień;</w:t>
      </w:r>
    </w:p>
    <w:p w14:paraId="76A228E2" w14:textId="77777777" w:rsidR="00EE4875" w:rsidRPr="00B635B7" w:rsidRDefault="00F84E0F" w:rsidP="00FF6A0E">
      <w:pPr>
        <w:pStyle w:val="Akapitzlist"/>
        <w:numPr>
          <w:ilvl w:val="0"/>
          <w:numId w:val="25"/>
        </w:numPr>
        <w:spacing w:after="0" w:line="360" w:lineRule="auto"/>
        <w:ind w:left="714" w:hanging="357"/>
        <w:jc w:val="both"/>
        <w:rPr>
          <w:rFonts w:ascii="Tahoma" w:eastAsia="Times New Roman" w:hAnsi="Tahoma" w:cs="Tahoma"/>
          <w:color w:val="000000"/>
        </w:rPr>
      </w:pPr>
      <w:r w:rsidRPr="00B635B7">
        <w:rPr>
          <w:rFonts w:ascii="Tahoma" w:eastAsia="Times New Roman" w:hAnsi="Tahoma" w:cs="Tahoma"/>
          <w:color w:val="000000"/>
        </w:rPr>
        <w:t>usunięcie domyślnych kont lub</w:t>
      </w:r>
      <w:r w:rsidR="00EE4875" w:rsidRPr="00B635B7">
        <w:rPr>
          <w:rFonts w:ascii="Tahoma" w:eastAsia="Times New Roman" w:hAnsi="Tahoma" w:cs="Tahoma"/>
          <w:color w:val="000000"/>
        </w:rPr>
        <w:t xml:space="preserve"> zablokowanie, </w:t>
      </w:r>
      <w:r w:rsidRPr="00B635B7">
        <w:rPr>
          <w:rFonts w:ascii="Tahoma" w:eastAsia="Times New Roman" w:hAnsi="Tahoma" w:cs="Tahoma"/>
          <w:color w:val="000000"/>
        </w:rPr>
        <w:t>w przypadku gdy</w:t>
      </w:r>
      <w:r w:rsidR="005334DE" w:rsidRPr="00B635B7">
        <w:rPr>
          <w:rFonts w:ascii="Tahoma" w:eastAsia="Times New Roman" w:hAnsi="Tahoma" w:cs="Tahoma"/>
          <w:color w:val="000000"/>
        </w:rPr>
        <w:t xml:space="preserve"> nie jest możliwe </w:t>
      </w:r>
      <w:r w:rsidR="00EE4875" w:rsidRPr="00B635B7">
        <w:rPr>
          <w:rFonts w:ascii="Tahoma" w:eastAsia="Times New Roman" w:hAnsi="Tahoma" w:cs="Tahoma"/>
          <w:color w:val="000000"/>
        </w:rPr>
        <w:t>usunięcie.</w:t>
      </w:r>
    </w:p>
    <w:p w14:paraId="46074C9A" w14:textId="77777777" w:rsidR="00D75CD2" w:rsidRPr="00B635B7" w:rsidRDefault="00D75CD2" w:rsidP="00D75CD2">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Wymogi dotyczące serwerów</w:t>
      </w:r>
      <w:r w:rsidR="006A0358" w:rsidRPr="00B635B7">
        <w:rPr>
          <w:rFonts w:ascii="Tahoma" w:eastAsia="Times New Roman" w:hAnsi="Tahoma" w:cs="Tahoma"/>
          <w:color w:val="000000"/>
        </w:rPr>
        <w:t xml:space="preserve"> (w tym serwerów www)</w:t>
      </w:r>
      <w:r w:rsidRPr="00B635B7">
        <w:rPr>
          <w:rFonts w:ascii="Tahoma" w:eastAsia="Times New Roman" w:hAnsi="Tahoma" w:cs="Tahoma"/>
          <w:color w:val="000000"/>
        </w:rPr>
        <w:t>:</w:t>
      </w:r>
    </w:p>
    <w:p w14:paraId="21129C5E"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o</w:t>
      </w:r>
      <w:r w:rsidR="00155310" w:rsidRPr="00B635B7">
        <w:rPr>
          <w:rFonts w:ascii="Tahoma" w:eastAsia="Times New Roman" w:hAnsi="Tahoma" w:cs="Tahoma"/>
          <w:color w:val="000000"/>
        </w:rPr>
        <w:t>graniczenie usług uruchomionych na serwerze do minim</w:t>
      </w:r>
      <w:r w:rsidRPr="00B635B7">
        <w:rPr>
          <w:rFonts w:ascii="Tahoma" w:eastAsia="Times New Roman" w:hAnsi="Tahoma" w:cs="Tahoma"/>
          <w:color w:val="000000"/>
        </w:rPr>
        <w:t>um;</w:t>
      </w:r>
    </w:p>
    <w:p w14:paraId="6205959E"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o</w:t>
      </w:r>
      <w:r w:rsidR="00155310" w:rsidRPr="00B635B7">
        <w:rPr>
          <w:rFonts w:ascii="Tahoma" w:eastAsia="Times New Roman" w:hAnsi="Tahoma" w:cs="Tahoma"/>
          <w:color w:val="000000"/>
        </w:rPr>
        <w:t>graniczen</w:t>
      </w:r>
      <w:r w:rsidRPr="00B635B7">
        <w:rPr>
          <w:rFonts w:ascii="Tahoma" w:eastAsia="Times New Roman" w:hAnsi="Tahoma" w:cs="Tahoma"/>
          <w:color w:val="000000"/>
        </w:rPr>
        <w:t>ie dostępu do katalogów serwera;</w:t>
      </w:r>
    </w:p>
    <w:p w14:paraId="0B49B594"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w</w:t>
      </w:r>
      <w:r w:rsidR="00155310" w:rsidRPr="00B635B7">
        <w:rPr>
          <w:rFonts w:ascii="Tahoma" w:eastAsia="Times New Roman" w:hAnsi="Tahoma" w:cs="Tahoma"/>
          <w:color w:val="000000"/>
        </w:rPr>
        <w:t>ykorzysta</w:t>
      </w:r>
      <w:r w:rsidRPr="00B635B7">
        <w:rPr>
          <w:rFonts w:ascii="Tahoma" w:eastAsia="Times New Roman" w:hAnsi="Tahoma" w:cs="Tahoma"/>
          <w:color w:val="000000"/>
        </w:rPr>
        <w:t>nie serwerów w aktualnej wersji;</w:t>
      </w:r>
    </w:p>
    <w:p w14:paraId="25C7A6D0"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i</w:t>
      </w:r>
      <w:r w:rsidR="00155310" w:rsidRPr="00B635B7">
        <w:rPr>
          <w:rFonts w:ascii="Tahoma" w:eastAsia="Times New Roman" w:hAnsi="Tahoma" w:cs="Tahoma"/>
          <w:color w:val="000000"/>
        </w:rPr>
        <w:t>mplementacja wszystkich poprawek bezpieczeństwa dla danego serwera</w:t>
      </w:r>
      <w:r w:rsidRPr="00B635B7">
        <w:rPr>
          <w:rFonts w:ascii="Tahoma" w:eastAsia="Times New Roman" w:hAnsi="Tahoma" w:cs="Tahoma"/>
          <w:color w:val="000000"/>
        </w:rPr>
        <w:t>;</w:t>
      </w:r>
    </w:p>
    <w:p w14:paraId="77574E4E"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w</w:t>
      </w:r>
      <w:r w:rsidR="00155310" w:rsidRPr="00B635B7">
        <w:rPr>
          <w:rFonts w:ascii="Tahoma" w:eastAsia="Times New Roman" w:hAnsi="Tahoma" w:cs="Tahoma"/>
          <w:color w:val="000000"/>
        </w:rPr>
        <w:t>ykorzystanie si</w:t>
      </w:r>
      <w:r w:rsidRPr="00B635B7">
        <w:rPr>
          <w:rFonts w:ascii="Tahoma" w:eastAsia="Times New Roman" w:hAnsi="Tahoma" w:cs="Tahoma"/>
          <w:color w:val="000000"/>
        </w:rPr>
        <w:t>lnego szyfrowania w komunikacji;</w:t>
      </w:r>
    </w:p>
    <w:p w14:paraId="6B63F0E2"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w</w:t>
      </w:r>
      <w:r w:rsidR="00155310" w:rsidRPr="00B635B7">
        <w:rPr>
          <w:rFonts w:ascii="Tahoma" w:eastAsia="Times New Roman" w:hAnsi="Tahoma" w:cs="Tahoma"/>
          <w:color w:val="000000"/>
        </w:rPr>
        <w:t>yłączenie niepotrzebnych modu</w:t>
      </w:r>
      <w:r w:rsidRPr="00B635B7">
        <w:rPr>
          <w:rFonts w:ascii="Tahoma" w:eastAsia="Times New Roman" w:hAnsi="Tahoma" w:cs="Tahoma"/>
          <w:color w:val="000000"/>
        </w:rPr>
        <w:t>łów serwera;</w:t>
      </w:r>
    </w:p>
    <w:p w14:paraId="741CF354"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w</w:t>
      </w:r>
      <w:r w:rsidR="00155310" w:rsidRPr="00B635B7">
        <w:rPr>
          <w:rFonts w:ascii="Tahoma" w:eastAsia="Times New Roman" w:hAnsi="Tahoma" w:cs="Tahoma"/>
          <w:color w:val="000000"/>
        </w:rPr>
        <w:t>yłączenie prezento</w:t>
      </w:r>
      <w:r w:rsidRPr="00B635B7">
        <w:rPr>
          <w:rFonts w:ascii="Tahoma" w:eastAsia="Times New Roman" w:hAnsi="Tahoma" w:cs="Tahoma"/>
          <w:color w:val="000000"/>
        </w:rPr>
        <w:t>wania podpisu i banerów serwera;</w:t>
      </w:r>
    </w:p>
    <w:p w14:paraId="15AFC6A5" w14:textId="77777777" w:rsidR="00F84E0F"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b</w:t>
      </w:r>
      <w:r w:rsidR="00155310" w:rsidRPr="00B635B7">
        <w:rPr>
          <w:rFonts w:ascii="Tahoma" w:eastAsia="Times New Roman" w:hAnsi="Tahoma" w:cs="Tahoma"/>
          <w:color w:val="000000"/>
        </w:rPr>
        <w:t>lokowanie kontekstów groźnych dla aplikacji już w warstwie dostępowej</w:t>
      </w:r>
      <w:r w:rsidRPr="00B635B7">
        <w:rPr>
          <w:rFonts w:ascii="Tahoma" w:eastAsia="Times New Roman" w:hAnsi="Tahoma" w:cs="Tahoma"/>
          <w:color w:val="000000"/>
        </w:rPr>
        <w:t>;</w:t>
      </w:r>
    </w:p>
    <w:p w14:paraId="1364556D" w14:textId="77777777" w:rsidR="005334DE" w:rsidRPr="00B635B7" w:rsidRDefault="00F84E0F"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u</w:t>
      </w:r>
      <w:r w:rsidR="00155310" w:rsidRPr="00B635B7">
        <w:rPr>
          <w:rFonts w:ascii="Tahoma" w:eastAsia="Times New Roman" w:hAnsi="Tahoma" w:cs="Tahoma"/>
          <w:color w:val="000000"/>
        </w:rPr>
        <w:t xml:space="preserve">sunięcie domyślnych kont lub ich zablokowanie, </w:t>
      </w:r>
      <w:r w:rsidR="005334DE" w:rsidRPr="00B635B7">
        <w:rPr>
          <w:rFonts w:ascii="Tahoma" w:eastAsia="Times New Roman" w:hAnsi="Tahoma" w:cs="Tahoma"/>
          <w:color w:val="000000"/>
        </w:rPr>
        <w:t>w przypadku gdy n</w:t>
      </w:r>
      <w:r w:rsidR="00155310" w:rsidRPr="00B635B7">
        <w:rPr>
          <w:rFonts w:ascii="Tahoma" w:eastAsia="Times New Roman" w:hAnsi="Tahoma" w:cs="Tahoma"/>
          <w:color w:val="000000"/>
        </w:rPr>
        <w:t>ie jest możli</w:t>
      </w:r>
      <w:r w:rsidR="005334DE" w:rsidRPr="00B635B7">
        <w:rPr>
          <w:rFonts w:ascii="Tahoma" w:eastAsia="Times New Roman" w:hAnsi="Tahoma" w:cs="Tahoma"/>
          <w:color w:val="000000"/>
        </w:rPr>
        <w:t xml:space="preserve">we </w:t>
      </w:r>
      <w:r w:rsidR="00155310" w:rsidRPr="00B635B7">
        <w:rPr>
          <w:rFonts w:ascii="Tahoma" w:eastAsia="Times New Roman" w:hAnsi="Tahoma" w:cs="Tahoma"/>
          <w:color w:val="000000"/>
        </w:rPr>
        <w:t>usunię</w:t>
      </w:r>
      <w:r w:rsidR="005334DE" w:rsidRPr="00B635B7">
        <w:rPr>
          <w:rFonts w:ascii="Tahoma" w:eastAsia="Times New Roman" w:hAnsi="Tahoma" w:cs="Tahoma"/>
          <w:color w:val="000000"/>
        </w:rPr>
        <w:t>cie;</w:t>
      </w:r>
    </w:p>
    <w:p w14:paraId="0B2DF3E4"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u</w:t>
      </w:r>
      <w:r w:rsidR="00155310" w:rsidRPr="00B635B7">
        <w:rPr>
          <w:rFonts w:ascii="Tahoma" w:eastAsia="Times New Roman" w:hAnsi="Tahoma" w:cs="Tahoma"/>
          <w:color w:val="000000"/>
        </w:rPr>
        <w:t>sunięcie plików służących do konfiguracji inicjalnej serwera (jeśli nie są wymagane do</w:t>
      </w:r>
      <w:r w:rsidR="00D75CD2" w:rsidRPr="00B635B7">
        <w:rPr>
          <w:rFonts w:ascii="Tahoma" w:eastAsia="Times New Roman" w:hAnsi="Tahoma" w:cs="Tahoma"/>
          <w:color w:val="000000"/>
        </w:rPr>
        <w:t> </w:t>
      </w:r>
      <w:r w:rsidR="00155310" w:rsidRPr="00B635B7">
        <w:rPr>
          <w:rFonts w:ascii="Tahoma" w:eastAsia="Times New Roman" w:hAnsi="Tahoma" w:cs="Tahoma"/>
          <w:color w:val="000000"/>
        </w:rPr>
        <w:t>funk</w:t>
      </w:r>
      <w:r w:rsidRPr="00B635B7">
        <w:rPr>
          <w:rFonts w:ascii="Tahoma" w:eastAsia="Times New Roman" w:hAnsi="Tahoma" w:cs="Tahoma"/>
          <w:color w:val="000000"/>
        </w:rPr>
        <w:t>cjonowania serwera);</w:t>
      </w:r>
    </w:p>
    <w:p w14:paraId="7CF23BA1" w14:textId="77777777" w:rsidR="00155310"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z</w:t>
      </w:r>
      <w:r w:rsidR="00155310" w:rsidRPr="00B635B7">
        <w:rPr>
          <w:rFonts w:ascii="Tahoma" w:eastAsia="Times New Roman" w:hAnsi="Tahoma" w:cs="Tahoma"/>
          <w:color w:val="000000"/>
        </w:rPr>
        <w:t>miana domyślnej ścieżki dostępu do panelu administracyjnego.</w:t>
      </w:r>
    </w:p>
    <w:p w14:paraId="73E68C77" w14:textId="77777777" w:rsidR="00155310" w:rsidRPr="00B635B7" w:rsidRDefault="00D75CD2" w:rsidP="006A4D4B">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 xml:space="preserve">Wymogi dotyczące </w:t>
      </w:r>
      <w:r w:rsidR="00155310" w:rsidRPr="00B635B7">
        <w:rPr>
          <w:rFonts w:ascii="Tahoma" w:eastAsia="Times New Roman" w:hAnsi="Tahoma" w:cs="Tahoma"/>
          <w:color w:val="000000"/>
        </w:rPr>
        <w:t>Kasownik</w:t>
      </w:r>
      <w:r w:rsidRPr="00B635B7">
        <w:rPr>
          <w:rFonts w:ascii="Tahoma" w:eastAsia="Times New Roman" w:hAnsi="Tahoma" w:cs="Tahoma"/>
          <w:color w:val="000000"/>
        </w:rPr>
        <w:t>ów</w:t>
      </w:r>
      <w:r w:rsidR="00155310" w:rsidRPr="00B635B7">
        <w:rPr>
          <w:rFonts w:ascii="Tahoma" w:eastAsia="Times New Roman" w:hAnsi="Tahoma" w:cs="Tahoma"/>
          <w:color w:val="000000"/>
        </w:rPr>
        <w:t xml:space="preserve"> Mobiln</w:t>
      </w:r>
      <w:r w:rsidRPr="00B635B7">
        <w:rPr>
          <w:rFonts w:ascii="Tahoma" w:eastAsia="Times New Roman" w:hAnsi="Tahoma" w:cs="Tahoma"/>
          <w:color w:val="000000"/>
        </w:rPr>
        <w:t>ych</w:t>
      </w:r>
      <w:r w:rsidR="00155310" w:rsidRPr="00B635B7">
        <w:rPr>
          <w:rFonts w:ascii="Tahoma" w:eastAsia="Times New Roman" w:hAnsi="Tahoma" w:cs="Tahoma"/>
          <w:color w:val="000000"/>
        </w:rPr>
        <w:t xml:space="preserve"> i Czytnik</w:t>
      </w:r>
      <w:r w:rsidRPr="00B635B7">
        <w:rPr>
          <w:rFonts w:ascii="Tahoma" w:eastAsia="Times New Roman" w:hAnsi="Tahoma" w:cs="Tahoma"/>
          <w:color w:val="000000"/>
        </w:rPr>
        <w:t>ów</w:t>
      </w:r>
      <w:r w:rsidR="00155310" w:rsidRPr="00B635B7">
        <w:rPr>
          <w:rFonts w:ascii="Tahoma" w:eastAsia="Times New Roman" w:hAnsi="Tahoma" w:cs="Tahoma"/>
          <w:color w:val="000000"/>
        </w:rPr>
        <w:t xml:space="preserve"> Kontrolerski</w:t>
      </w:r>
      <w:r w:rsidRPr="00B635B7">
        <w:rPr>
          <w:rFonts w:ascii="Tahoma" w:eastAsia="Times New Roman" w:hAnsi="Tahoma" w:cs="Tahoma"/>
          <w:color w:val="000000"/>
        </w:rPr>
        <w:t>ch</w:t>
      </w:r>
      <w:r w:rsidR="00155310" w:rsidRPr="00B635B7">
        <w:rPr>
          <w:rFonts w:ascii="Tahoma" w:eastAsia="Times New Roman" w:hAnsi="Tahoma" w:cs="Tahoma"/>
          <w:color w:val="000000"/>
        </w:rPr>
        <w:t>:</w:t>
      </w:r>
    </w:p>
    <w:p w14:paraId="6EA7B088"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ł</w:t>
      </w:r>
      <w:r w:rsidR="00155310" w:rsidRPr="00B635B7">
        <w:rPr>
          <w:rFonts w:ascii="Tahoma" w:eastAsia="Times New Roman" w:hAnsi="Tahoma" w:cs="Tahoma"/>
          <w:color w:val="000000"/>
        </w:rPr>
        <w:t>ączność z inf</w:t>
      </w:r>
      <w:r w:rsidRPr="00B635B7">
        <w:rPr>
          <w:rFonts w:ascii="Tahoma" w:eastAsia="Times New Roman" w:hAnsi="Tahoma" w:cs="Tahoma"/>
          <w:color w:val="000000"/>
        </w:rPr>
        <w:t xml:space="preserve">rastrukturą centralną przez </w:t>
      </w:r>
      <w:r w:rsidR="00EC5C6F" w:rsidRPr="00B635B7">
        <w:rPr>
          <w:rFonts w:ascii="Tahoma" w:eastAsia="Times New Roman" w:hAnsi="Tahoma" w:cs="Tahoma"/>
          <w:color w:val="000000"/>
        </w:rPr>
        <w:t>prywatny APN dostarczany przez operatora GSM</w:t>
      </w:r>
      <w:r w:rsidRPr="00B635B7">
        <w:rPr>
          <w:rFonts w:ascii="Tahoma" w:eastAsia="Times New Roman" w:hAnsi="Tahoma" w:cs="Tahoma"/>
          <w:color w:val="000000"/>
        </w:rPr>
        <w:t>;</w:t>
      </w:r>
    </w:p>
    <w:p w14:paraId="322C42A0"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u</w:t>
      </w:r>
      <w:r w:rsidR="00155310" w:rsidRPr="00B635B7">
        <w:rPr>
          <w:rFonts w:ascii="Tahoma" w:eastAsia="Times New Roman" w:hAnsi="Tahoma" w:cs="Tahoma"/>
          <w:color w:val="000000"/>
        </w:rPr>
        <w:t>tworzona dedykowana podsieć lub podsieci dla Kasowników i Czytników Kontroler</w:t>
      </w:r>
      <w:r w:rsidRPr="00B635B7">
        <w:rPr>
          <w:rFonts w:ascii="Tahoma" w:eastAsia="Times New Roman" w:hAnsi="Tahoma" w:cs="Tahoma"/>
          <w:color w:val="000000"/>
        </w:rPr>
        <w:t>skich;</w:t>
      </w:r>
    </w:p>
    <w:p w14:paraId="6704B948" w14:textId="77777777" w:rsidR="005334DE" w:rsidRPr="00B635B7" w:rsidRDefault="00444ACD"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u</w:t>
      </w:r>
      <w:r w:rsidR="00155310" w:rsidRPr="00B635B7">
        <w:rPr>
          <w:rFonts w:ascii="Tahoma" w:eastAsia="Times New Roman" w:hAnsi="Tahoma" w:cs="Tahoma"/>
          <w:color w:val="000000"/>
        </w:rPr>
        <w:t>rządzenia powinny</w:t>
      </w:r>
      <w:r w:rsidR="005334DE" w:rsidRPr="00B635B7">
        <w:rPr>
          <w:rFonts w:ascii="Tahoma" w:eastAsia="Times New Roman" w:hAnsi="Tahoma" w:cs="Tahoma"/>
          <w:color w:val="000000"/>
        </w:rPr>
        <w:t xml:space="preserve"> mieć możliwość przywrócenia </w:t>
      </w:r>
      <w:r w:rsidR="00155310" w:rsidRPr="00B635B7">
        <w:rPr>
          <w:rFonts w:ascii="Tahoma" w:eastAsia="Times New Roman" w:hAnsi="Tahoma" w:cs="Tahoma"/>
          <w:color w:val="000000"/>
        </w:rPr>
        <w:t>ustawień fabrycznych wraz z</w:t>
      </w:r>
      <w:r w:rsidR="005334DE" w:rsidRPr="00B635B7">
        <w:rPr>
          <w:rFonts w:ascii="Tahoma" w:eastAsia="Times New Roman" w:hAnsi="Tahoma" w:cs="Tahoma"/>
          <w:color w:val="000000"/>
        </w:rPr>
        <w:t> </w:t>
      </w:r>
      <w:r w:rsidR="00155310" w:rsidRPr="00B635B7">
        <w:rPr>
          <w:rFonts w:ascii="Tahoma" w:eastAsia="Times New Roman" w:hAnsi="Tahoma" w:cs="Tahoma"/>
          <w:color w:val="000000"/>
        </w:rPr>
        <w:t>wykasowaniem danych w przypadku nieautoryzowanego otwarcia urządzenia/p</w:t>
      </w:r>
      <w:r w:rsidR="005334DE" w:rsidRPr="00B635B7">
        <w:rPr>
          <w:rFonts w:ascii="Tahoma" w:eastAsia="Times New Roman" w:hAnsi="Tahoma" w:cs="Tahoma"/>
          <w:color w:val="000000"/>
        </w:rPr>
        <w:t>odłączenia do</w:t>
      </w:r>
      <w:r w:rsidR="00D75CD2" w:rsidRPr="00B635B7">
        <w:rPr>
          <w:rFonts w:ascii="Tahoma" w:eastAsia="Times New Roman" w:hAnsi="Tahoma" w:cs="Tahoma"/>
          <w:color w:val="000000"/>
        </w:rPr>
        <w:t> </w:t>
      </w:r>
      <w:r w:rsidR="005334DE" w:rsidRPr="00B635B7">
        <w:rPr>
          <w:rFonts w:ascii="Tahoma" w:eastAsia="Times New Roman" w:hAnsi="Tahoma" w:cs="Tahoma"/>
          <w:color w:val="000000"/>
        </w:rPr>
        <w:t>portu serwisowego;</w:t>
      </w:r>
    </w:p>
    <w:p w14:paraId="3B44F219"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wszystkie porty umożliwiające</w:t>
      </w:r>
      <w:r w:rsidR="00155310" w:rsidRPr="00B635B7">
        <w:rPr>
          <w:rFonts w:ascii="Tahoma" w:eastAsia="Times New Roman" w:hAnsi="Tahoma" w:cs="Tahoma"/>
          <w:color w:val="000000"/>
        </w:rPr>
        <w:t xml:space="preserve"> podłączenie się do urządzenia muszą być zabezpieczone przed nieautoryzowanym dostę</w:t>
      </w:r>
      <w:r w:rsidRPr="00B635B7">
        <w:rPr>
          <w:rFonts w:ascii="Tahoma" w:eastAsia="Times New Roman" w:hAnsi="Tahoma" w:cs="Tahoma"/>
          <w:color w:val="000000"/>
        </w:rPr>
        <w:t>pem;</w:t>
      </w:r>
    </w:p>
    <w:p w14:paraId="5F0874FC"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u</w:t>
      </w:r>
      <w:r w:rsidR="00155310" w:rsidRPr="00B635B7">
        <w:rPr>
          <w:rFonts w:ascii="Tahoma" w:eastAsia="Times New Roman" w:hAnsi="Tahoma" w:cs="Tahoma"/>
          <w:color w:val="000000"/>
        </w:rPr>
        <w:t xml:space="preserve">wierzytelnianie Kasownika Mobilnego/Czytnika </w:t>
      </w:r>
      <w:r w:rsidRPr="00B635B7">
        <w:rPr>
          <w:rFonts w:ascii="Tahoma" w:eastAsia="Times New Roman" w:hAnsi="Tahoma" w:cs="Tahoma"/>
          <w:color w:val="000000"/>
        </w:rPr>
        <w:t>Kontrolerskiego po certyfikacie;</w:t>
      </w:r>
    </w:p>
    <w:p w14:paraId="627CC176"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m</w:t>
      </w:r>
      <w:r w:rsidR="00155310" w:rsidRPr="00B635B7">
        <w:rPr>
          <w:rFonts w:ascii="Tahoma" w:eastAsia="Times New Roman" w:hAnsi="Tahoma" w:cs="Tahoma"/>
          <w:color w:val="000000"/>
        </w:rPr>
        <w:t>ożliwość aktualizacji/wymiany certyfikatu w sposób centralny – bez konieczności kontakt</w:t>
      </w:r>
      <w:r w:rsidRPr="00B635B7">
        <w:rPr>
          <w:rFonts w:ascii="Tahoma" w:eastAsia="Times New Roman" w:hAnsi="Tahoma" w:cs="Tahoma"/>
          <w:color w:val="000000"/>
        </w:rPr>
        <w:t>u fizycznego z urządzeniem;</w:t>
      </w:r>
    </w:p>
    <w:p w14:paraId="6716A481" w14:textId="77777777" w:rsidR="00155310"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s</w:t>
      </w:r>
      <w:r w:rsidR="00155310" w:rsidRPr="00B635B7">
        <w:rPr>
          <w:rFonts w:ascii="Tahoma" w:eastAsia="Times New Roman" w:hAnsi="Tahoma" w:cs="Tahoma"/>
          <w:color w:val="000000"/>
        </w:rPr>
        <w:t>zyfrowanie pamięci wewnętrznej urządzenia.</w:t>
      </w:r>
    </w:p>
    <w:p w14:paraId="6AB1E47E" w14:textId="77777777" w:rsidR="00155310" w:rsidRPr="0088764A" w:rsidRDefault="00D75CD2" w:rsidP="006A4D4B">
      <w:pPr>
        <w:spacing w:after="0" w:line="360" w:lineRule="auto"/>
        <w:ind w:firstLine="567"/>
        <w:jc w:val="both"/>
        <w:rPr>
          <w:rFonts w:ascii="Tahoma" w:eastAsia="Times New Roman" w:hAnsi="Tahoma" w:cs="Tahoma"/>
          <w:b/>
          <w:bCs/>
          <w:color w:val="000000"/>
        </w:rPr>
      </w:pPr>
      <w:r w:rsidRPr="0088764A">
        <w:rPr>
          <w:rFonts w:ascii="Tahoma" w:eastAsia="Times New Roman" w:hAnsi="Tahoma" w:cs="Tahoma"/>
          <w:b/>
          <w:bCs/>
          <w:color w:val="000000"/>
        </w:rPr>
        <w:t>Wymogi dotyczące a</w:t>
      </w:r>
      <w:r w:rsidR="00155310" w:rsidRPr="0088764A">
        <w:rPr>
          <w:rFonts w:ascii="Tahoma" w:eastAsia="Times New Roman" w:hAnsi="Tahoma" w:cs="Tahoma"/>
          <w:b/>
          <w:bCs/>
          <w:color w:val="000000"/>
        </w:rPr>
        <w:t>rchitektur</w:t>
      </w:r>
      <w:r w:rsidRPr="0088764A">
        <w:rPr>
          <w:rFonts w:ascii="Tahoma" w:eastAsia="Times New Roman" w:hAnsi="Tahoma" w:cs="Tahoma"/>
          <w:b/>
          <w:bCs/>
          <w:color w:val="000000"/>
        </w:rPr>
        <w:t>y</w:t>
      </w:r>
      <w:r w:rsidR="00155310" w:rsidRPr="0088764A">
        <w:rPr>
          <w:rFonts w:ascii="Tahoma" w:eastAsia="Times New Roman" w:hAnsi="Tahoma" w:cs="Tahoma"/>
          <w:b/>
          <w:bCs/>
          <w:color w:val="000000"/>
        </w:rPr>
        <w:t xml:space="preserve"> chmurow</w:t>
      </w:r>
      <w:r w:rsidRPr="0088764A">
        <w:rPr>
          <w:rFonts w:ascii="Tahoma" w:eastAsia="Times New Roman" w:hAnsi="Tahoma" w:cs="Tahoma"/>
          <w:b/>
          <w:bCs/>
          <w:color w:val="000000"/>
        </w:rPr>
        <w:t>ej</w:t>
      </w:r>
      <w:r w:rsidR="00155310" w:rsidRPr="0088764A">
        <w:rPr>
          <w:rFonts w:ascii="Tahoma" w:eastAsia="Times New Roman" w:hAnsi="Tahoma" w:cs="Tahoma"/>
          <w:b/>
          <w:bCs/>
          <w:color w:val="000000"/>
        </w:rPr>
        <w:t>:</w:t>
      </w:r>
    </w:p>
    <w:p w14:paraId="7CD5E9C6" w14:textId="4D513961" w:rsidR="0088764A" w:rsidRDefault="005334DE" w:rsidP="0088764A">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u</w:t>
      </w:r>
      <w:r w:rsidR="00155310" w:rsidRPr="00B635B7">
        <w:rPr>
          <w:rFonts w:ascii="Tahoma" w:eastAsia="Times New Roman" w:hAnsi="Tahoma" w:cs="Tahoma"/>
          <w:color w:val="000000"/>
        </w:rPr>
        <w:t>ruchomienie rozwiązania na platformie chmurowej</w:t>
      </w:r>
      <w:r w:rsidR="00876E1E" w:rsidRPr="00B635B7">
        <w:rPr>
          <w:rFonts w:ascii="Tahoma" w:eastAsia="Times New Roman" w:hAnsi="Tahoma" w:cs="Tahoma"/>
          <w:color w:val="000000"/>
        </w:rPr>
        <w:t xml:space="preserve"> AWS, </w:t>
      </w:r>
      <w:r w:rsidR="001C464A" w:rsidRPr="00B635B7">
        <w:rPr>
          <w:rFonts w:ascii="Tahoma" w:eastAsia="Times New Roman" w:hAnsi="Tahoma" w:cs="Tahoma"/>
          <w:color w:val="000000"/>
        </w:rPr>
        <w:t>Azure</w:t>
      </w:r>
      <w:r w:rsidR="00876E1E" w:rsidRPr="00B635B7">
        <w:rPr>
          <w:rFonts w:ascii="Tahoma" w:eastAsia="Times New Roman" w:hAnsi="Tahoma" w:cs="Tahoma"/>
          <w:color w:val="000000"/>
        </w:rPr>
        <w:t xml:space="preserve"> lub </w:t>
      </w:r>
      <w:r w:rsidR="001C464A" w:rsidRPr="00B635B7">
        <w:rPr>
          <w:rFonts w:ascii="Tahoma" w:eastAsia="Times New Roman" w:hAnsi="Tahoma" w:cs="Tahoma"/>
          <w:color w:val="000000"/>
        </w:rPr>
        <w:t>GCP</w:t>
      </w:r>
      <w:r w:rsidRPr="00B635B7">
        <w:rPr>
          <w:rFonts w:ascii="Tahoma" w:eastAsia="Times New Roman" w:hAnsi="Tahoma" w:cs="Tahoma"/>
          <w:color w:val="000000"/>
        </w:rPr>
        <w:t>;</w:t>
      </w:r>
      <w:r w:rsidR="0088764A">
        <w:rPr>
          <w:rFonts w:ascii="Tahoma" w:eastAsia="Times New Roman" w:hAnsi="Tahoma" w:cs="Tahoma"/>
          <w:color w:val="000000"/>
        </w:rPr>
        <w:t xml:space="preserve"> </w:t>
      </w:r>
    </w:p>
    <w:p w14:paraId="40132B09" w14:textId="5F2A0104" w:rsidR="0088764A" w:rsidRPr="0088764A" w:rsidRDefault="0088764A" w:rsidP="0088764A">
      <w:pPr>
        <w:spacing w:after="0" w:line="360" w:lineRule="auto"/>
        <w:jc w:val="both"/>
        <w:rPr>
          <w:rFonts w:ascii="Tahoma" w:eastAsia="Times New Roman" w:hAnsi="Tahoma" w:cs="Tahoma"/>
          <w:color w:val="00B050"/>
          <w:sz w:val="24"/>
          <w:szCs w:val="24"/>
        </w:rPr>
      </w:pPr>
      <w:r w:rsidRPr="0088764A">
        <w:rPr>
          <w:rFonts w:ascii="Tahoma" w:hAnsi="Tahoma" w:cs="Tahoma"/>
          <w:color w:val="00B050"/>
        </w:rPr>
        <w:lastRenderedPageBreak/>
        <w:t>Zamawiający dopuszcza rozwiązania chmurowe innych dostawców usług chmurowych</w:t>
      </w:r>
      <w:r w:rsidRPr="0088764A">
        <w:rPr>
          <w:rFonts w:ascii="Tahoma" w:hAnsi="Tahoma" w:cs="Tahoma"/>
          <w:color w:val="00B050"/>
        </w:rPr>
        <w:br/>
        <w:t>o ile dysponować oni będą równoważnymi rozwiązaniami do wskazanych w dokumentacji przetargowej.</w:t>
      </w:r>
    </w:p>
    <w:p w14:paraId="667DDCE4"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r</w:t>
      </w:r>
      <w:r w:rsidR="00D36B70" w:rsidRPr="00B635B7">
        <w:rPr>
          <w:rFonts w:ascii="Tahoma" w:eastAsia="Times New Roman" w:hAnsi="Tahoma" w:cs="Tahoma"/>
          <w:color w:val="000000"/>
        </w:rPr>
        <w:t>edundancja rozwiązania na poziomie Datacenter dostawcy usług chmuro</w:t>
      </w:r>
      <w:r w:rsidRPr="00B635B7">
        <w:rPr>
          <w:rFonts w:ascii="Tahoma" w:eastAsia="Times New Roman" w:hAnsi="Tahoma" w:cs="Tahoma"/>
          <w:color w:val="000000"/>
        </w:rPr>
        <w:t>wych;</w:t>
      </w:r>
    </w:p>
    <w:p w14:paraId="058FF491"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p</w:t>
      </w:r>
      <w:r w:rsidR="00D36B70" w:rsidRPr="00B635B7">
        <w:rPr>
          <w:rFonts w:ascii="Tahoma" w:eastAsia="Times New Roman" w:hAnsi="Tahoma" w:cs="Tahoma"/>
          <w:color w:val="000000"/>
        </w:rPr>
        <w:t>raca ośrodków CPD dostawcy rozwiązania ch</w:t>
      </w:r>
      <w:r w:rsidRPr="00B635B7">
        <w:rPr>
          <w:rFonts w:ascii="Tahoma" w:eastAsia="Times New Roman" w:hAnsi="Tahoma" w:cs="Tahoma"/>
          <w:color w:val="000000"/>
        </w:rPr>
        <w:t>murowego w trybie Active-Active;</w:t>
      </w:r>
    </w:p>
    <w:p w14:paraId="7EA61B11"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z</w:t>
      </w:r>
      <w:r w:rsidR="00D36B70" w:rsidRPr="00B635B7">
        <w:rPr>
          <w:rFonts w:ascii="Tahoma" w:eastAsia="Times New Roman" w:hAnsi="Tahoma" w:cs="Tahoma"/>
          <w:color w:val="000000"/>
        </w:rPr>
        <w:t>astosowanie mechanizmów równoważe</w:t>
      </w:r>
      <w:r w:rsidRPr="00B635B7">
        <w:rPr>
          <w:rFonts w:ascii="Tahoma" w:eastAsia="Times New Roman" w:hAnsi="Tahoma" w:cs="Tahoma"/>
          <w:color w:val="000000"/>
        </w:rPr>
        <w:t>nia obciążenia (load-balancing);</w:t>
      </w:r>
    </w:p>
    <w:p w14:paraId="45694473" w14:textId="77777777" w:rsidR="005334DE" w:rsidRPr="00B635B7" w:rsidRDefault="005334DE"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p</w:t>
      </w:r>
      <w:r w:rsidR="00D36B70" w:rsidRPr="00B635B7">
        <w:rPr>
          <w:rFonts w:ascii="Tahoma" w:eastAsia="Times New Roman" w:hAnsi="Tahoma" w:cs="Tahoma"/>
          <w:color w:val="000000"/>
        </w:rPr>
        <w:t>arametry każdego CPD dostawcy rozwiązania chmurowego muszą zapewniać możliwość przejęci</w:t>
      </w:r>
      <w:r w:rsidRPr="00B635B7">
        <w:rPr>
          <w:rFonts w:ascii="Tahoma" w:eastAsia="Times New Roman" w:hAnsi="Tahoma" w:cs="Tahoma"/>
          <w:color w:val="000000"/>
        </w:rPr>
        <w:t>a pełni funkcjonalności systemu;</w:t>
      </w:r>
    </w:p>
    <w:p w14:paraId="7273D18E" w14:textId="77777777" w:rsidR="00EC7736" w:rsidRPr="00B635B7" w:rsidRDefault="00EC7736" w:rsidP="00D75CD2">
      <w:pPr>
        <w:pStyle w:val="Akapitzlist"/>
        <w:numPr>
          <w:ilvl w:val="0"/>
          <w:numId w:val="22"/>
        </w:numPr>
        <w:spacing w:after="0" w:line="360" w:lineRule="auto"/>
        <w:ind w:left="357" w:hanging="357"/>
        <w:jc w:val="both"/>
        <w:rPr>
          <w:rFonts w:ascii="Tahoma" w:eastAsia="Times New Roman" w:hAnsi="Tahoma" w:cs="Tahoma"/>
          <w:color w:val="000000"/>
        </w:rPr>
      </w:pPr>
      <w:r w:rsidRPr="00B635B7">
        <w:rPr>
          <w:rFonts w:ascii="Tahoma" w:eastAsia="Times New Roman" w:hAnsi="Tahoma" w:cs="Tahoma"/>
          <w:color w:val="000000"/>
        </w:rPr>
        <w:t>całość rozwiązania SPO (w tym wszystkie usługi, aplikacje i serwisy) zostanie zabezpieczona serwisami backupu oraz serwisami Disaster Recovery.</w:t>
      </w:r>
    </w:p>
    <w:p w14:paraId="603B365C" w14:textId="77777777" w:rsidR="00D36B70" w:rsidRDefault="00D75CD2" w:rsidP="006A4D4B">
      <w:pPr>
        <w:spacing w:after="0" w:line="360" w:lineRule="auto"/>
        <w:ind w:firstLine="567"/>
        <w:jc w:val="both"/>
        <w:rPr>
          <w:rFonts w:ascii="Tahoma" w:eastAsia="Times New Roman" w:hAnsi="Tahoma" w:cs="Tahoma"/>
          <w:color w:val="000000"/>
        </w:rPr>
      </w:pPr>
      <w:r w:rsidRPr="00B635B7">
        <w:rPr>
          <w:rFonts w:ascii="Tahoma" w:eastAsia="Times New Roman" w:hAnsi="Tahoma" w:cs="Tahoma"/>
          <w:color w:val="000000"/>
        </w:rPr>
        <w:t>W</w:t>
      </w:r>
      <w:r w:rsidR="00D36B70" w:rsidRPr="00B635B7">
        <w:rPr>
          <w:rFonts w:ascii="Tahoma" w:eastAsia="Times New Roman" w:hAnsi="Tahoma" w:cs="Tahoma"/>
          <w:color w:val="000000"/>
        </w:rPr>
        <w:t>ykonawca może zaproponow</w:t>
      </w:r>
      <w:r w:rsidR="005334DE" w:rsidRPr="00B635B7">
        <w:rPr>
          <w:rFonts w:ascii="Tahoma" w:eastAsia="Times New Roman" w:hAnsi="Tahoma" w:cs="Tahoma"/>
          <w:color w:val="000000"/>
        </w:rPr>
        <w:t>ać inne mechanizmy redundancji oraz</w:t>
      </w:r>
      <w:r w:rsidR="00D36B70" w:rsidRPr="00B635B7">
        <w:rPr>
          <w:rFonts w:ascii="Tahoma" w:eastAsia="Times New Roman" w:hAnsi="Tahoma" w:cs="Tahoma"/>
          <w:color w:val="000000"/>
        </w:rPr>
        <w:t xml:space="preserve"> zabezpieczeń pozwala</w:t>
      </w:r>
      <w:r w:rsidR="005334DE" w:rsidRPr="00B635B7">
        <w:rPr>
          <w:rFonts w:ascii="Tahoma" w:eastAsia="Times New Roman" w:hAnsi="Tahoma" w:cs="Tahoma"/>
          <w:color w:val="000000"/>
        </w:rPr>
        <w:t>jące</w:t>
      </w:r>
      <w:r w:rsidR="00D36B70" w:rsidRPr="00B635B7">
        <w:rPr>
          <w:rFonts w:ascii="Tahoma" w:eastAsia="Times New Roman" w:hAnsi="Tahoma" w:cs="Tahoma"/>
          <w:color w:val="000000"/>
        </w:rPr>
        <w:t xml:space="preserve"> na zachowanie wymaganego poziomu SLA.</w:t>
      </w:r>
    </w:p>
    <w:p w14:paraId="5AA15856" w14:textId="7F6040C2" w:rsidR="00990D4E" w:rsidRPr="0096158F" w:rsidRDefault="005A699A" w:rsidP="006A4D4B">
      <w:pPr>
        <w:spacing w:after="0" w:line="360" w:lineRule="auto"/>
        <w:ind w:firstLine="567"/>
        <w:jc w:val="both"/>
        <w:rPr>
          <w:rFonts w:ascii="Tahoma" w:eastAsia="Times New Roman" w:hAnsi="Tahoma" w:cs="Tahoma"/>
          <w:color w:val="00B050"/>
        </w:rPr>
      </w:pPr>
      <w:r w:rsidRPr="0096158F">
        <w:rPr>
          <w:rFonts w:ascii="Tahoma" w:eastAsia="Times New Roman" w:hAnsi="Tahoma" w:cs="Tahoma"/>
          <w:color w:val="00B050"/>
        </w:rPr>
        <w:t>Przykładowa, p</w:t>
      </w:r>
      <w:r w:rsidR="00990D4E" w:rsidRPr="0096158F">
        <w:rPr>
          <w:rFonts w:ascii="Tahoma" w:eastAsia="Times New Roman" w:hAnsi="Tahoma" w:cs="Tahoma"/>
          <w:color w:val="00B050"/>
        </w:rPr>
        <w:t>oglądowa architektura rozwiązania:</w:t>
      </w:r>
    </w:p>
    <w:p w14:paraId="7AC6D12D" w14:textId="2DCF9BCC" w:rsidR="00990D4E" w:rsidRPr="00B6659C" w:rsidRDefault="00C61B67" w:rsidP="006A4D4B">
      <w:pPr>
        <w:spacing w:after="0" w:line="360" w:lineRule="auto"/>
        <w:ind w:firstLine="567"/>
        <w:jc w:val="both"/>
        <w:rPr>
          <w:highlight w:val="yellow"/>
        </w:rPr>
      </w:pPr>
      <w:r w:rsidRPr="00B6659C">
        <w:rPr>
          <w:noProof/>
          <w:highlight w:val="yellow"/>
        </w:rPr>
        <w:drawing>
          <wp:inline distT="0" distB="0" distL="0" distR="0" wp14:anchorId="12D07092" wp14:editId="57031F2B">
            <wp:extent cx="5448300" cy="4467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4467225"/>
                    </a:xfrm>
                    <a:prstGeom prst="rect">
                      <a:avLst/>
                    </a:prstGeom>
                    <a:noFill/>
                    <a:ln>
                      <a:noFill/>
                    </a:ln>
                  </pic:spPr>
                </pic:pic>
              </a:graphicData>
            </a:graphic>
          </wp:inline>
        </w:drawing>
      </w:r>
    </w:p>
    <w:p w14:paraId="3853A7CE" w14:textId="77777777" w:rsidR="00990D4E" w:rsidRPr="0096158F" w:rsidRDefault="00990D4E" w:rsidP="00B6659C">
      <w:pPr>
        <w:spacing w:after="0" w:line="360" w:lineRule="auto"/>
        <w:ind w:firstLine="567"/>
        <w:jc w:val="center"/>
        <w:rPr>
          <w:rFonts w:ascii="Tahoma" w:hAnsi="Tahoma" w:cs="Tahoma"/>
          <w:b/>
          <w:bCs/>
          <w:color w:val="00B050"/>
        </w:rPr>
      </w:pPr>
      <w:r w:rsidRPr="0096158F">
        <w:rPr>
          <w:rFonts w:ascii="Tahoma" w:hAnsi="Tahoma" w:cs="Tahoma"/>
          <w:b/>
          <w:bCs/>
          <w:color w:val="00B050"/>
        </w:rPr>
        <w:t xml:space="preserve">Rysunek </w:t>
      </w:r>
      <w:r w:rsidRPr="0096158F">
        <w:rPr>
          <w:rFonts w:ascii="Tahoma" w:hAnsi="Tahoma" w:cs="Tahoma"/>
          <w:b/>
          <w:bCs/>
          <w:color w:val="00B050"/>
        </w:rPr>
        <w:fldChar w:fldCharType="begin"/>
      </w:r>
      <w:r w:rsidRPr="0096158F">
        <w:rPr>
          <w:rFonts w:ascii="Tahoma" w:hAnsi="Tahoma" w:cs="Tahoma"/>
          <w:b/>
          <w:bCs/>
          <w:color w:val="00B050"/>
        </w:rPr>
        <w:instrText xml:space="preserve"> SEQ Rysunek \* ARABIC </w:instrText>
      </w:r>
      <w:r w:rsidRPr="0096158F">
        <w:rPr>
          <w:rFonts w:ascii="Tahoma" w:hAnsi="Tahoma" w:cs="Tahoma"/>
          <w:b/>
          <w:bCs/>
          <w:color w:val="00B050"/>
        </w:rPr>
        <w:fldChar w:fldCharType="separate"/>
      </w:r>
      <w:r w:rsidRPr="0096158F">
        <w:rPr>
          <w:rFonts w:ascii="Tahoma" w:hAnsi="Tahoma" w:cs="Tahoma"/>
          <w:b/>
          <w:bCs/>
          <w:noProof/>
          <w:color w:val="00B050"/>
        </w:rPr>
        <w:t>1</w:t>
      </w:r>
      <w:r w:rsidRPr="0096158F">
        <w:rPr>
          <w:rFonts w:ascii="Tahoma" w:hAnsi="Tahoma" w:cs="Tahoma"/>
          <w:b/>
          <w:bCs/>
          <w:color w:val="00B050"/>
        </w:rPr>
        <w:fldChar w:fldCharType="end"/>
      </w:r>
      <w:r w:rsidRPr="0096158F">
        <w:rPr>
          <w:rFonts w:ascii="Tahoma" w:hAnsi="Tahoma" w:cs="Tahoma"/>
          <w:b/>
          <w:bCs/>
          <w:color w:val="00B050"/>
        </w:rPr>
        <w:t>. Przykładowa architektura rozwiązania</w:t>
      </w:r>
    </w:p>
    <w:p w14:paraId="7C59586F" w14:textId="77777777" w:rsidR="00990D4E" w:rsidRPr="0096158F" w:rsidRDefault="00990D4E" w:rsidP="00B6659C">
      <w:pPr>
        <w:spacing w:after="0" w:line="360" w:lineRule="auto"/>
        <w:ind w:firstLine="567"/>
        <w:jc w:val="center"/>
        <w:rPr>
          <w:rFonts w:ascii="Tahoma" w:eastAsia="Times New Roman" w:hAnsi="Tahoma" w:cs="Tahoma"/>
          <w:color w:val="00B050"/>
        </w:rPr>
      </w:pPr>
      <w:r w:rsidRPr="0096158F">
        <w:rPr>
          <w:rFonts w:ascii="Tahoma" w:hAnsi="Tahoma" w:cs="Tahoma"/>
          <w:color w:val="00B050"/>
        </w:rPr>
        <w:t>Źródło: opracowanie własne</w:t>
      </w:r>
    </w:p>
    <w:p w14:paraId="0AA288EC" w14:textId="77777777" w:rsidR="00EE1305" w:rsidRPr="00B635B7" w:rsidRDefault="00EE1305" w:rsidP="00B6659C">
      <w:pPr>
        <w:pStyle w:val="Nagwek5"/>
      </w:pPr>
      <w:r w:rsidRPr="00B635B7">
        <w:t xml:space="preserve">Wymagania </w:t>
      </w:r>
      <w:r w:rsidR="00476EB1" w:rsidRPr="00B635B7">
        <w:t>dotyczące dostępności</w:t>
      </w:r>
    </w:p>
    <w:p w14:paraId="186B7D1C" w14:textId="77777777" w:rsidR="00346457" w:rsidRPr="00B635B7" w:rsidRDefault="00860887" w:rsidP="00FF6A0E">
      <w:pPr>
        <w:pStyle w:val="Akapitzlist"/>
        <w:numPr>
          <w:ilvl w:val="0"/>
          <w:numId w:val="27"/>
        </w:numPr>
        <w:spacing w:after="0" w:line="360" w:lineRule="auto"/>
        <w:ind w:left="357" w:hanging="357"/>
        <w:jc w:val="both"/>
        <w:rPr>
          <w:rFonts w:ascii="Tahoma" w:hAnsi="Tahoma" w:cs="Tahoma"/>
          <w:color w:val="000000"/>
        </w:rPr>
      </w:pPr>
      <w:r w:rsidRPr="00B635B7">
        <w:rPr>
          <w:rFonts w:ascii="Tahoma" w:hAnsi="Tahoma" w:cs="Tahoma"/>
          <w:color w:val="000000"/>
        </w:rPr>
        <w:t>Szczegółowe zasady dotyczące SLA zostały opisane w załączniku nr 2 do OPZ.</w:t>
      </w:r>
    </w:p>
    <w:p w14:paraId="6EAB5790" w14:textId="77777777" w:rsidR="00346457" w:rsidRPr="00B635B7" w:rsidRDefault="00346457" w:rsidP="00FF6A0E">
      <w:pPr>
        <w:pStyle w:val="Akapitzlist"/>
        <w:numPr>
          <w:ilvl w:val="0"/>
          <w:numId w:val="27"/>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Z</w:t>
      </w:r>
      <w:r w:rsidR="00476EB1" w:rsidRPr="00B635B7">
        <w:rPr>
          <w:rFonts w:ascii="Tahoma" w:hAnsi="Tahoma" w:cs="Tahoma"/>
          <w:color w:val="000000"/>
        </w:rPr>
        <w:t>ostaną wdrożone narzędzia monitorujące poziom działania poszczególnych elementów infrastruktury (serwerów, urządz</w:t>
      </w:r>
      <w:r w:rsidR="005334DE" w:rsidRPr="00B635B7">
        <w:rPr>
          <w:rFonts w:ascii="Tahoma" w:hAnsi="Tahoma" w:cs="Tahoma"/>
          <w:color w:val="000000"/>
        </w:rPr>
        <w:t>eń sieciowych, kasowników it</w:t>
      </w:r>
      <w:r w:rsidR="00D75CD2" w:rsidRPr="00B635B7">
        <w:rPr>
          <w:rFonts w:ascii="Tahoma" w:hAnsi="Tahoma" w:cs="Tahoma"/>
          <w:color w:val="000000"/>
        </w:rPr>
        <w:t>p</w:t>
      </w:r>
      <w:r w:rsidR="005334DE" w:rsidRPr="00B635B7">
        <w:rPr>
          <w:rFonts w:ascii="Tahoma" w:hAnsi="Tahoma" w:cs="Tahoma"/>
          <w:color w:val="000000"/>
        </w:rPr>
        <w:t>.)</w:t>
      </w:r>
      <w:r w:rsidRPr="00B635B7">
        <w:rPr>
          <w:rFonts w:ascii="Tahoma" w:hAnsi="Tahoma" w:cs="Tahoma"/>
          <w:color w:val="000000"/>
        </w:rPr>
        <w:t>.</w:t>
      </w:r>
    </w:p>
    <w:p w14:paraId="3E4B1896" w14:textId="77777777" w:rsidR="00346457" w:rsidRPr="00B635B7" w:rsidRDefault="00346457" w:rsidP="00FF6A0E">
      <w:pPr>
        <w:pStyle w:val="Akapitzlist"/>
        <w:numPr>
          <w:ilvl w:val="0"/>
          <w:numId w:val="27"/>
        </w:numPr>
        <w:spacing w:after="0" w:line="360" w:lineRule="auto"/>
        <w:ind w:left="357" w:hanging="357"/>
        <w:jc w:val="both"/>
        <w:rPr>
          <w:rFonts w:ascii="Tahoma" w:hAnsi="Tahoma" w:cs="Tahoma"/>
          <w:color w:val="000000"/>
        </w:rPr>
      </w:pPr>
      <w:r w:rsidRPr="00B635B7">
        <w:rPr>
          <w:rFonts w:ascii="Tahoma" w:hAnsi="Tahoma" w:cs="Tahoma"/>
          <w:color w:val="000000"/>
        </w:rPr>
        <w:t>W</w:t>
      </w:r>
      <w:r w:rsidR="00476EB1" w:rsidRPr="00B635B7">
        <w:rPr>
          <w:rFonts w:ascii="Tahoma" w:hAnsi="Tahoma" w:cs="Tahoma"/>
          <w:color w:val="000000"/>
        </w:rPr>
        <w:t>drożenie mechanizmów zarządzania pojemnością infrastruktury</w:t>
      </w:r>
      <w:r w:rsidR="006A4D4B" w:rsidRPr="00B635B7">
        <w:rPr>
          <w:rFonts w:ascii="Tahoma" w:hAnsi="Tahoma" w:cs="Tahoma"/>
          <w:color w:val="000000"/>
        </w:rPr>
        <w:t xml:space="preserve"> –</w:t>
      </w:r>
      <w:r w:rsidR="00476EB1" w:rsidRPr="00B635B7">
        <w:rPr>
          <w:rFonts w:ascii="Tahoma" w:hAnsi="Tahoma" w:cs="Tahoma"/>
          <w:color w:val="000000"/>
        </w:rPr>
        <w:t xml:space="preserve"> minimum w zakresie wysycenia pamięci, zajętości procesora, wysycenia łącza</w:t>
      </w:r>
      <w:r w:rsidR="006A4D4B" w:rsidRPr="00B635B7">
        <w:rPr>
          <w:rFonts w:ascii="Tahoma" w:hAnsi="Tahoma" w:cs="Tahoma"/>
          <w:color w:val="000000"/>
        </w:rPr>
        <w:t xml:space="preserve"> i</w:t>
      </w:r>
      <w:r w:rsidR="00476EB1" w:rsidRPr="00B635B7">
        <w:rPr>
          <w:rFonts w:ascii="Tahoma" w:hAnsi="Tahoma" w:cs="Tahoma"/>
          <w:color w:val="000000"/>
        </w:rPr>
        <w:t xml:space="preserve"> zajętości powierzchni dyskowej (próg ostrożnościowy ustawiony maks. na poziomie 75%, próg krytyczny ustawiony maks. na po</w:t>
      </w:r>
      <w:r w:rsidR="005334DE" w:rsidRPr="00B635B7">
        <w:rPr>
          <w:rFonts w:ascii="Tahoma" w:hAnsi="Tahoma" w:cs="Tahoma"/>
          <w:color w:val="000000"/>
        </w:rPr>
        <w:t>ziomie 90% w godzinach szczytu)</w:t>
      </w:r>
      <w:r w:rsidRPr="00B635B7">
        <w:rPr>
          <w:rFonts w:ascii="Tahoma" w:hAnsi="Tahoma" w:cs="Tahoma"/>
          <w:color w:val="000000"/>
        </w:rPr>
        <w:t>.</w:t>
      </w:r>
    </w:p>
    <w:p w14:paraId="61FB1446" w14:textId="77777777" w:rsidR="00346457" w:rsidRPr="00B635B7" w:rsidRDefault="005334DE" w:rsidP="00FF6A0E">
      <w:pPr>
        <w:pStyle w:val="Akapitzlist"/>
        <w:numPr>
          <w:ilvl w:val="0"/>
          <w:numId w:val="27"/>
        </w:numPr>
        <w:spacing w:after="0" w:line="360" w:lineRule="auto"/>
        <w:ind w:left="357" w:hanging="357"/>
        <w:jc w:val="both"/>
        <w:rPr>
          <w:rFonts w:ascii="Tahoma" w:hAnsi="Tahoma" w:cs="Tahoma"/>
          <w:color w:val="000000"/>
        </w:rPr>
      </w:pPr>
      <w:r w:rsidRPr="00B635B7">
        <w:rPr>
          <w:rFonts w:ascii="Tahoma" w:hAnsi="Tahoma" w:cs="Tahoma"/>
          <w:color w:val="000000"/>
        </w:rPr>
        <w:t>W</w:t>
      </w:r>
      <w:r w:rsidR="00F40201" w:rsidRPr="00B635B7">
        <w:rPr>
          <w:rFonts w:ascii="Tahoma" w:hAnsi="Tahoma" w:cs="Tahoma"/>
          <w:color w:val="000000"/>
        </w:rPr>
        <w:t>ykonawca jest zobowiązany do zapewnienia d</w:t>
      </w:r>
      <w:r w:rsidRPr="00B635B7">
        <w:rPr>
          <w:rFonts w:ascii="Tahoma" w:hAnsi="Tahoma" w:cs="Tahoma"/>
          <w:color w:val="000000"/>
        </w:rPr>
        <w:t>ostępności wszystkich u</w:t>
      </w:r>
      <w:r w:rsidR="009E5225" w:rsidRPr="00B635B7">
        <w:rPr>
          <w:rFonts w:ascii="Tahoma" w:hAnsi="Tahoma" w:cs="Tahoma"/>
          <w:color w:val="000000"/>
        </w:rPr>
        <w:t xml:space="preserve">rządzeń </w:t>
      </w:r>
      <w:r w:rsidR="00F40201" w:rsidRPr="00B635B7">
        <w:rPr>
          <w:rFonts w:ascii="Tahoma" w:hAnsi="Tahoma" w:cs="Tahoma"/>
          <w:color w:val="000000"/>
        </w:rPr>
        <w:t>i Systemu Centralnego w SPO przez 7 dni w tygodniu, 24 godziny na dobę, we wszystkie dni w roku oraz do reakcji i naprawy błędów w terminach określonych w Umowie</w:t>
      </w:r>
      <w:r w:rsidR="006A4D4B" w:rsidRPr="00B635B7">
        <w:rPr>
          <w:rFonts w:ascii="Tahoma" w:hAnsi="Tahoma" w:cs="Tahoma"/>
          <w:color w:val="000000"/>
        </w:rPr>
        <w:t xml:space="preserve">. </w:t>
      </w:r>
      <w:r w:rsidR="00AC4F16" w:rsidRPr="00B635B7">
        <w:rPr>
          <w:rFonts w:ascii="Tahoma" w:hAnsi="Tahoma" w:cs="Tahoma"/>
          <w:color w:val="000000"/>
        </w:rPr>
        <w:t xml:space="preserve">SPO będzie działał ciągle </w:t>
      </w:r>
      <w:r w:rsidR="006A4D4B" w:rsidRPr="00B635B7">
        <w:rPr>
          <w:rFonts w:ascii="Tahoma" w:hAnsi="Tahoma" w:cs="Tahoma"/>
          <w:color w:val="000000"/>
        </w:rPr>
        <w:t xml:space="preserve">– </w:t>
      </w:r>
      <w:r w:rsidR="00AC4F16" w:rsidRPr="00B635B7">
        <w:rPr>
          <w:rFonts w:ascii="Tahoma" w:hAnsi="Tahoma" w:cs="Tahoma"/>
          <w:color w:val="000000"/>
        </w:rPr>
        <w:t>bez konieczności prowadzeni</w:t>
      </w:r>
      <w:r w:rsidRPr="00B635B7">
        <w:rPr>
          <w:rFonts w:ascii="Tahoma" w:hAnsi="Tahoma" w:cs="Tahoma"/>
          <w:color w:val="000000"/>
        </w:rPr>
        <w:t>a cyklicznych okien serwisowych</w:t>
      </w:r>
      <w:r w:rsidR="00346457" w:rsidRPr="00B635B7">
        <w:rPr>
          <w:rFonts w:ascii="Tahoma" w:hAnsi="Tahoma" w:cs="Tahoma"/>
          <w:color w:val="000000"/>
        </w:rPr>
        <w:t>.</w:t>
      </w:r>
    </w:p>
    <w:p w14:paraId="68D36F43" w14:textId="77777777" w:rsidR="007F34E0" w:rsidRDefault="00F40201" w:rsidP="007F34E0">
      <w:pPr>
        <w:pStyle w:val="Akapitzlist"/>
        <w:numPr>
          <w:ilvl w:val="0"/>
          <w:numId w:val="27"/>
        </w:numPr>
        <w:spacing w:after="0" w:line="360" w:lineRule="auto"/>
        <w:ind w:left="357" w:hanging="357"/>
        <w:jc w:val="both"/>
        <w:rPr>
          <w:rFonts w:ascii="Tahoma" w:hAnsi="Tahoma" w:cs="Tahoma"/>
          <w:color w:val="00B050"/>
        </w:rPr>
      </w:pPr>
      <w:r w:rsidRPr="00B635B7">
        <w:rPr>
          <w:rFonts w:ascii="Tahoma" w:hAnsi="Tahoma" w:cs="Tahoma"/>
          <w:color w:val="000000"/>
        </w:rPr>
        <w:t xml:space="preserve">Zamawiający może dopuścić okna serwisowe, </w:t>
      </w:r>
      <w:r w:rsidR="006A4D4B" w:rsidRPr="00B635B7">
        <w:rPr>
          <w:rFonts w:ascii="Tahoma" w:hAnsi="Tahoma" w:cs="Tahoma"/>
          <w:color w:val="000000"/>
        </w:rPr>
        <w:t xml:space="preserve">przy czym </w:t>
      </w:r>
      <w:r w:rsidRPr="00B635B7">
        <w:rPr>
          <w:rFonts w:ascii="Tahoma" w:hAnsi="Tahoma" w:cs="Tahoma"/>
          <w:color w:val="000000"/>
        </w:rPr>
        <w:t>każde okno Wykonawca będzie uzgadniał z Zamawiającym.</w:t>
      </w:r>
      <w:r w:rsidR="007F34E0">
        <w:rPr>
          <w:rFonts w:ascii="Tahoma" w:hAnsi="Tahoma" w:cs="Tahoma"/>
          <w:color w:val="000000"/>
        </w:rPr>
        <w:t xml:space="preserve"> </w:t>
      </w:r>
      <w:r w:rsidR="007F34E0">
        <w:rPr>
          <w:rFonts w:ascii="Tahoma" w:hAnsi="Tahoma" w:cs="Tahoma"/>
          <w:color w:val="00B050"/>
        </w:rPr>
        <w:t>SPO ma zostać zaprojektowany w taki sposób, aby pozostawała możliwość sprzedaży biletów innymi kanałami sprzedaży niż ten, który akurat został objęty oknem serwisowym.</w:t>
      </w:r>
    </w:p>
    <w:p w14:paraId="219ED506" w14:textId="77777777" w:rsidR="00346457" w:rsidRPr="00B635B7" w:rsidRDefault="00F40201" w:rsidP="00FF6A0E">
      <w:pPr>
        <w:pStyle w:val="Akapitzlist"/>
        <w:numPr>
          <w:ilvl w:val="0"/>
          <w:numId w:val="27"/>
        </w:numPr>
        <w:spacing w:after="0" w:line="360" w:lineRule="auto"/>
        <w:ind w:left="357" w:hanging="357"/>
        <w:jc w:val="both"/>
        <w:rPr>
          <w:rFonts w:ascii="Tahoma" w:hAnsi="Tahoma" w:cs="Tahoma"/>
          <w:color w:val="000000"/>
        </w:rPr>
      </w:pPr>
      <w:r w:rsidRPr="00B635B7">
        <w:rPr>
          <w:rFonts w:ascii="Tahoma" w:hAnsi="Tahoma" w:cs="Tahoma"/>
          <w:color w:val="000000"/>
        </w:rPr>
        <w:t xml:space="preserve">Zamawiający dopuszcza możliwość czasowej zmiany parametrów SLA przy wprowadzaniu </w:t>
      </w:r>
      <w:r w:rsidR="006A4D4B" w:rsidRPr="00B635B7">
        <w:rPr>
          <w:rFonts w:ascii="Tahoma" w:hAnsi="Tahoma" w:cs="Tahoma"/>
          <w:color w:val="000000"/>
        </w:rPr>
        <w:t xml:space="preserve">funkcjonalności </w:t>
      </w:r>
      <w:r w:rsidRPr="00B635B7">
        <w:rPr>
          <w:rFonts w:ascii="Tahoma" w:hAnsi="Tahoma" w:cs="Tahoma"/>
          <w:color w:val="000000"/>
        </w:rPr>
        <w:t xml:space="preserve">uzgodnionych przez Wykonawcę </w:t>
      </w:r>
      <w:r w:rsidR="005334DE" w:rsidRPr="00B635B7">
        <w:rPr>
          <w:rFonts w:ascii="Tahoma" w:hAnsi="Tahoma" w:cs="Tahoma"/>
          <w:color w:val="000000"/>
        </w:rPr>
        <w:t>i Zamawiającego</w:t>
      </w:r>
      <w:r w:rsidR="00346457" w:rsidRPr="00B635B7">
        <w:rPr>
          <w:rFonts w:ascii="Tahoma" w:hAnsi="Tahoma" w:cs="Tahoma"/>
          <w:color w:val="000000"/>
        </w:rPr>
        <w:t>.</w:t>
      </w:r>
    </w:p>
    <w:p w14:paraId="655F16D4" w14:textId="666FF2AB" w:rsidR="00346457" w:rsidRPr="0096158F" w:rsidRDefault="00F40201" w:rsidP="00FF6A0E">
      <w:pPr>
        <w:pStyle w:val="Akapitzlist"/>
        <w:numPr>
          <w:ilvl w:val="0"/>
          <w:numId w:val="27"/>
        </w:numPr>
        <w:spacing w:after="0" w:line="360" w:lineRule="auto"/>
        <w:ind w:left="357" w:hanging="357"/>
        <w:jc w:val="both"/>
        <w:rPr>
          <w:rFonts w:ascii="Tahoma" w:hAnsi="Tahoma" w:cs="Tahoma"/>
          <w:color w:val="00B050"/>
        </w:rPr>
      </w:pPr>
      <w:r w:rsidRPr="00B635B7">
        <w:rPr>
          <w:rFonts w:ascii="Tahoma" w:hAnsi="Tahoma" w:cs="Tahoma"/>
          <w:color w:val="000000"/>
        </w:rPr>
        <w:t>Zamawiający dopuszcz</w:t>
      </w:r>
      <w:r w:rsidR="005334DE" w:rsidRPr="00B635B7">
        <w:rPr>
          <w:rFonts w:ascii="Tahoma" w:hAnsi="Tahoma" w:cs="Tahoma"/>
          <w:color w:val="000000"/>
        </w:rPr>
        <w:t>a możliwość czasowej zmiany/wyłączenia częściowego/</w:t>
      </w:r>
      <w:r w:rsidRPr="00B635B7">
        <w:rPr>
          <w:rFonts w:ascii="Tahoma" w:hAnsi="Tahoma" w:cs="Tahoma"/>
          <w:color w:val="000000"/>
        </w:rPr>
        <w:t>całkowitego parametrów SLA oraz czasu na reakcję i naprawę w okolicznościach wywoła</w:t>
      </w:r>
      <w:r w:rsidR="00C94514" w:rsidRPr="00B635B7">
        <w:rPr>
          <w:rFonts w:ascii="Tahoma" w:hAnsi="Tahoma" w:cs="Tahoma"/>
          <w:color w:val="000000"/>
        </w:rPr>
        <w:t>nych przez siłę wyższą</w:t>
      </w:r>
      <w:r w:rsidR="00B92388">
        <w:rPr>
          <w:rFonts w:ascii="Tahoma" w:hAnsi="Tahoma" w:cs="Tahoma"/>
          <w:color w:val="000000"/>
        </w:rPr>
        <w:t xml:space="preserve"> </w:t>
      </w:r>
      <w:r w:rsidR="00B92388" w:rsidRPr="0096158F">
        <w:rPr>
          <w:rFonts w:ascii="Tahoma" w:hAnsi="Tahoma" w:cs="Tahoma"/>
          <w:color w:val="00B050"/>
        </w:rPr>
        <w:t>w rozumieniu zapisów umowy.</w:t>
      </w:r>
    </w:p>
    <w:p w14:paraId="0BFBA014" w14:textId="77777777" w:rsidR="00346457" w:rsidRPr="00B635B7" w:rsidRDefault="00F40201" w:rsidP="00FF6A0E">
      <w:pPr>
        <w:pStyle w:val="Akapitzlist"/>
        <w:numPr>
          <w:ilvl w:val="0"/>
          <w:numId w:val="27"/>
        </w:numPr>
        <w:spacing w:after="0" w:line="360" w:lineRule="auto"/>
        <w:ind w:left="357" w:hanging="357"/>
        <w:jc w:val="both"/>
        <w:rPr>
          <w:rFonts w:ascii="Tahoma" w:hAnsi="Tahoma" w:cs="Tahoma"/>
          <w:color w:val="000000"/>
        </w:rPr>
      </w:pPr>
      <w:r w:rsidRPr="00B635B7">
        <w:rPr>
          <w:rFonts w:ascii="Tahoma" w:hAnsi="Tahoma" w:cs="Tahoma"/>
          <w:color w:val="000000"/>
        </w:rPr>
        <w:t>Wykonawca może wnioskować do Zamawiającego o zmianę polegającą na niezaliczaniu do</w:t>
      </w:r>
      <w:r w:rsidR="006A4D4B" w:rsidRPr="00B635B7">
        <w:rPr>
          <w:rFonts w:ascii="Tahoma" w:hAnsi="Tahoma" w:cs="Tahoma"/>
          <w:color w:val="000000"/>
        </w:rPr>
        <w:t> </w:t>
      </w:r>
      <w:r w:rsidRPr="00B635B7">
        <w:rPr>
          <w:rFonts w:ascii="Tahoma" w:hAnsi="Tahoma" w:cs="Tahoma"/>
          <w:color w:val="000000"/>
        </w:rPr>
        <w:t>czasu niedostępności lub ograniczonej dostępności w przypadkach</w:t>
      </w:r>
      <w:r w:rsidR="006A4D4B" w:rsidRPr="00B635B7">
        <w:rPr>
          <w:rFonts w:ascii="Tahoma" w:hAnsi="Tahoma" w:cs="Tahoma"/>
          <w:color w:val="000000"/>
        </w:rPr>
        <w:t>,</w:t>
      </w:r>
      <w:r w:rsidRPr="00B635B7">
        <w:rPr>
          <w:rFonts w:ascii="Tahoma" w:hAnsi="Tahoma" w:cs="Tahoma"/>
          <w:color w:val="000000"/>
        </w:rPr>
        <w:t xml:space="preserve"> gdy wystąpi on</w:t>
      </w:r>
      <w:r w:rsidR="00C94514" w:rsidRPr="00B635B7">
        <w:rPr>
          <w:rFonts w:ascii="Tahoma" w:hAnsi="Tahoma" w:cs="Tahoma"/>
          <w:color w:val="000000"/>
        </w:rPr>
        <w:t>a</w:t>
      </w:r>
      <w:r w:rsidRPr="00B635B7">
        <w:rPr>
          <w:rFonts w:ascii="Tahoma" w:hAnsi="Tahoma" w:cs="Tahoma"/>
          <w:color w:val="000000"/>
        </w:rPr>
        <w:t xml:space="preserve"> w</w:t>
      </w:r>
      <w:r w:rsidR="006A4D4B" w:rsidRPr="00B635B7">
        <w:rPr>
          <w:rFonts w:ascii="Tahoma" w:hAnsi="Tahoma" w:cs="Tahoma"/>
          <w:color w:val="000000"/>
        </w:rPr>
        <w:t> </w:t>
      </w:r>
      <w:r w:rsidRPr="00B635B7">
        <w:rPr>
          <w:rFonts w:ascii="Tahoma" w:hAnsi="Tahoma" w:cs="Tahoma"/>
          <w:color w:val="000000"/>
        </w:rPr>
        <w:t>wyniku działań lub zaniechań stron trzecich</w:t>
      </w:r>
      <w:r w:rsidR="006A4D4B" w:rsidRPr="00B635B7">
        <w:rPr>
          <w:rFonts w:ascii="Tahoma" w:hAnsi="Tahoma" w:cs="Tahoma"/>
          <w:color w:val="000000"/>
        </w:rPr>
        <w:t>,</w:t>
      </w:r>
      <w:r w:rsidRPr="00B635B7">
        <w:rPr>
          <w:rFonts w:ascii="Tahoma" w:hAnsi="Tahoma" w:cs="Tahoma"/>
          <w:color w:val="000000"/>
        </w:rPr>
        <w:t xml:space="preserve"> takich jak operatorzy telekomunikacyjni, operator GPS, organizacje VISA i MasterCard</w:t>
      </w:r>
      <w:r w:rsidR="006A4D4B" w:rsidRPr="00B635B7">
        <w:rPr>
          <w:rFonts w:ascii="Tahoma" w:hAnsi="Tahoma" w:cs="Tahoma"/>
          <w:color w:val="000000"/>
        </w:rPr>
        <w:t xml:space="preserve"> – </w:t>
      </w:r>
      <w:r w:rsidR="00C94514" w:rsidRPr="00B635B7">
        <w:rPr>
          <w:rFonts w:ascii="Tahoma" w:hAnsi="Tahoma" w:cs="Tahoma"/>
          <w:color w:val="000000"/>
        </w:rPr>
        <w:t>w przypadku gdy</w:t>
      </w:r>
      <w:r w:rsidRPr="00B635B7">
        <w:rPr>
          <w:rFonts w:ascii="Tahoma" w:hAnsi="Tahoma" w:cs="Tahoma"/>
          <w:color w:val="000000"/>
        </w:rPr>
        <w:t xml:space="preserve"> Wykonawca wykonał wszystkie działania zapobiegaw</w:t>
      </w:r>
      <w:r w:rsidR="00C94514" w:rsidRPr="00B635B7">
        <w:rPr>
          <w:rFonts w:ascii="Tahoma" w:hAnsi="Tahoma" w:cs="Tahoma"/>
          <w:color w:val="000000"/>
        </w:rPr>
        <w:t xml:space="preserve">cze, </w:t>
      </w:r>
      <w:r w:rsidRPr="00B635B7">
        <w:rPr>
          <w:rFonts w:ascii="Tahoma" w:hAnsi="Tahoma" w:cs="Tahoma"/>
          <w:color w:val="000000"/>
        </w:rPr>
        <w:t>zastosował rozwiązania techniczne przewidziane w</w:t>
      </w:r>
      <w:r w:rsidR="006A4D4B" w:rsidRPr="00B635B7">
        <w:rPr>
          <w:rFonts w:ascii="Tahoma" w:hAnsi="Tahoma" w:cs="Tahoma"/>
          <w:color w:val="000000"/>
        </w:rPr>
        <w:t> </w:t>
      </w:r>
      <w:r w:rsidRPr="00B635B7">
        <w:rPr>
          <w:rFonts w:ascii="Tahoma" w:hAnsi="Tahoma" w:cs="Tahoma"/>
          <w:color w:val="000000"/>
        </w:rPr>
        <w:t>OPZ a mechanizmy zabezpieczające przyjęte przez Wykonawcę były wystarczające w</w:t>
      </w:r>
      <w:r w:rsidR="006A4D4B" w:rsidRPr="00B635B7">
        <w:rPr>
          <w:rFonts w:ascii="Tahoma" w:hAnsi="Tahoma" w:cs="Tahoma"/>
          <w:color w:val="000000"/>
        </w:rPr>
        <w:t> </w:t>
      </w:r>
      <w:r w:rsidRPr="00B635B7">
        <w:rPr>
          <w:rFonts w:ascii="Tahoma" w:hAnsi="Tahoma" w:cs="Tahoma"/>
          <w:color w:val="000000"/>
        </w:rPr>
        <w:t>stosunku do parametrów SLA, umów lub parametrów świadczenia usługi poszczególnych dostawców usług świadczonych przez takie strony trzecie. W</w:t>
      </w:r>
      <w:r w:rsidR="00C94514" w:rsidRPr="00B635B7">
        <w:rPr>
          <w:rFonts w:ascii="Tahoma" w:hAnsi="Tahoma" w:cs="Tahoma"/>
          <w:color w:val="000000"/>
        </w:rPr>
        <w:t> </w:t>
      </w:r>
      <w:r w:rsidRPr="00B635B7">
        <w:rPr>
          <w:rFonts w:ascii="Tahoma" w:hAnsi="Tahoma" w:cs="Tahoma"/>
          <w:color w:val="000000"/>
        </w:rPr>
        <w:t>celu potwierdzenia spełnienia powyższych warunków, Wykonawca przedstawi Zamawiającemu umowy z dostawcami tych usług lub standardowe warunki świadczenia tych usług o ile n</w:t>
      </w:r>
      <w:r w:rsidR="00C94514" w:rsidRPr="00B635B7">
        <w:rPr>
          <w:rFonts w:ascii="Tahoma" w:hAnsi="Tahoma" w:cs="Tahoma"/>
          <w:color w:val="000000"/>
        </w:rPr>
        <w:t>ie ma możliwości zawarcia umowy</w:t>
      </w:r>
      <w:r w:rsidR="00346457" w:rsidRPr="00B635B7">
        <w:rPr>
          <w:rFonts w:ascii="Tahoma" w:hAnsi="Tahoma" w:cs="Tahoma"/>
          <w:color w:val="000000"/>
        </w:rPr>
        <w:t>.</w:t>
      </w:r>
    </w:p>
    <w:p w14:paraId="4F38E9AB" w14:textId="77777777" w:rsidR="00F40201" w:rsidRPr="00B635B7" w:rsidRDefault="00F40201" w:rsidP="00FF6A0E">
      <w:pPr>
        <w:pStyle w:val="Akapitzlist"/>
        <w:numPr>
          <w:ilvl w:val="0"/>
          <w:numId w:val="27"/>
        </w:numPr>
        <w:spacing w:after="0" w:line="360" w:lineRule="auto"/>
        <w:ind w:left="357" w:hanging="357"/>
        <w:jc w:val="both"/>
        <w:rPr>
          <w:rFonts w:ascii="Tahoma" w:hAnsi="Tahoma" w:cs="Tahoma"/>
          <w:color w:val="000000"/>
        </w:rPr>
      </w:pPr>
      <w:r w:rsidRPr="00B635B7">
        <w:rPr>
          <w:rFonts w:ascii="Tahoma" w:hAnsi="Tahoma" w:cs="Tahoma"/>
          <w:color w:val="000000"/>
        </w:rPr>
        <w:t>Wszelkie zmiany SLA, bądź ograniczenia dostępności SPO uzgodnione przez Wykonawcę i</w:t>
      </w:r>
      <w:r w:rsidR="006A4D4B" w:rsidRPr="00B635B7">
        <w:rPr>
          <w:rFonts w:ascii="Tahoma" w:hAnsi="Tahoma" w:cs="Tahoma"/>
          <w:color w:val="000000"/>
        </w:rPr>
        <w:t> </w:t>
      </w:r>
      <w:r w:rsidRPr="00B635B7">
        <w:rPr>
          <w:rFonts w:ascii="Tahoma" w:hAnsi="Tahoma" w:cs="Tahoma"/>
          <w:color w:val="000000"/>
        </w:rPr>
        <w:t>Zamawiającego, muszą każdorazowo przyjmować formę pisemną i być wprowadzan</w:t>
      </w:r>
      <w:r w:rsidR="00612F5D" w:rsidRPr="00B635B7">
        <w:rPr>
          <w:rFonts w:ascii="Tahoma" w:hAnsi="Tahoma" w:cs="Tahoma"/>
          <w:color w:val="000000"/>
        </w:rPr>
        <w:t>e</w:t>
      </w:r>
      <w:r w:rsidRPr="00B635B7">
        <w:rPr>
          <w:rFonts w:ascii="Tahoma" w:hAnsi="Tahoma" w:cs="Tahoma"/>
          <w:color w:val="000000"/>
        </w:rPr>
        <w:t xml:space="preserve"> </w:t>
      </w:r>
      <w:r w:rsidR="00346457" w:rsidRPr="00B635B7">
        <w:rPr>
          <w:rFonts w:ascii="Tahoma" w:hAnsi="Tahoma" w:cs="Tahoma"/>
          <w:color w:val="000000"/>
        </w:rPr>
        <w:t>w</w:t>
      </w:r>
      <w:r w:rsidR="006A4D4B" w:rsidRPr="00B635B7">
        <w:rPr>
          <w:rFonts w:ascii="Tahoma" w:hAnsi="Tahoma" w:cs="Tahoma"/>
          <w:color w:val="000000"/>
        </w:rPr>
        <w:t> </w:t>
      </w:r>
      <w:r w:rsidR="00346457" w:rsidRPr="00B635B7">
        <w:rPr>
          <w:rFonts w:ascii="Tahoma" w:hAnsi="Tahoma" w:cs="Tahoma"/>
          <w:color w:val="000000"/>
        </w:rPr>
        <w:t>oznaczonym terminie</w:t>
      </w:r>
      <w:r w:rsidRPr="00B635B7">
        <w:rPr>
          <w:rFonts w:ascii="Tahoma" w:hAnsi="Tahoma" w:cs="Tahoma"/>
          <w:color w:val="000000"/>
        </w:rPr>
        <w:t>.</w:t>
      </w:r>
    </w:p>
    <w:p w14:paraId="55692D1F" w14:textId="77777777" w:rsidR="00476EB1" w:rsidRPr="00B635B7" w:rsidRDefault="00476EB1" w:rsidP="00B6659C">
      <w:pPr>
        <w:pStyle w:val="Nagwek5"/>
      </w:pPr>
      <w:r w:rsidRPr="00B635B7">
        <w:t>Wymagania integracyjne</w:t>
      </w:r>
    </w:p>
    <w:p w14:paraId="3EF4DC99" w14:textId="77777777" w:rsidR="00346457" w:rsidRPr="00B635B7" w:rsidRDefault="00476EB1" w:rsidP="00FF6A0E">
      <w:pPr>
        <w:pStyle w:val="Akapitzlist"/>
        <w:numPr>
          <w:ilvl w:val="0"/>
          <w:numId w:val="28"/>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Zabezpieczenia interfejsów komunikac</w:t>
      </w:r>
      <w:r w:rsidR="00346457" w:rsidRPr="00B635B7">
        <w:rPr>
          <w:rFonts w:ascii="Tahoma" w:hAnsi="Tahoma" w:cs="Tahoma"/>
          <w:color w:val="000000"/>
        </w:rPr>
        <w:t>ji z systemami zewnętrznymi muszą</w:t>
      </w:r>
      <w:r w:rsidRPr="00B635B7">
        <w:rPr>
          <w:rFonts w:ascii="Tahoma" w:hAnsi="Tahoma" w:cs="Tahoma"/>
          <w:color w:val="000000"/>
        </w:rPr>
        <w:t xml:space="preserve"> zapewniać bezpieczeństwo SPO.</w:t>
      </w:r>
    </w:p>
    <w:p w14:paraId="52BFA75B" w14:textId="77777777" w:rsidR="00346457" w:rsidRPr="00B635B7" w:rsidRDefault="00346457" w:rsidP="00FF6A0E">
      <w:pPr>
        <w:pStyle w:val="Akapitzlist"/>
        <w:numPr>
          <w:ilvl w:val="0"/>
          <w:numId w:val="28"/>
        </w:numPr>
        <w:spacing w:after="0" w:line="360" w:lineRule="auto"/>
        <w:ind w:left="357" w:hanging="357"/>
        <w:jc w:val="both"/>
        <w:rPr>
          <w:rFonts w:ascii="Tahoma" w:hAnsi="Tahoma" w:cs="Tahoma"/>
          <w:color w:val="000000"/>
        </w:rPr>
      </w:pPr>
      <w:r w:rsidRPr="00B635B7">
        <w:rPr>
          <w:rFonts w:ascii="Tahoma" w:hAnsi="Tahoma" w:cs="Tahoma"/>
          <w:color w:val="000000"/>
        </w:rPr>
        <w:t>Transfer danych pomiędzy S</w:t>
      </w:r>
      <w:r w:rsidR="00476EB1" w:rsidRPr="00B635B7">
        <w:rPr>
          <w:rFonts w:ascii="Tahoma" w:hAnsi="Tahoma" w:cs="Tahoma"/>
          <w:color w:val="000000"/>
        </w:rPr>
        <w:t>ystemem a systemami zintegrowanymi musi odbywać się w</w:t>
      </w:r>
      <w:r w:rsidR="005E6A6C" w:rsidRPr="00B635B7">
        <w:rPr>
          <w:rFonts w:ascii="Tahoma" w:hAnsi="Tahoma" w:cs="Tahoma"/>
          <w:color w:val="000000"/>
        </w:rPr>
        <w:t> </w:t>
      </w:r>
      <w:r w:rsidR="00476EB1" w:rsidRPr="00B635B7">
        <w:rPr>
          <w:rFonts w:ascii="Tahoma" w:hAnsi="Tahoma" w:cs="Tahoma"/>
          <w:color w:val="000000"/>
        </w:rPr>
        <w:t>sposób gwarantujący poprawność danych.</w:t>
      </w:r>
    </w:p>
    <w:p w14:paraId="1D843CBB" w14:textId="77777777" w:rsidR="00346457" w:rsidRPr="00B635B7" w:rsidRDefault="00346457" w:rsidP="00FF6A0E">
      <w:pPr>
        <w:pStyle w:val="Akapitzlist"/>
        <w:numPr>
          <w:ilvl w:val="0"/>
          <w:numId w:val="28"/>
        </w:numPr>
        <w:spacing w:after="0" w:line="360" w:lineRule="auto"/>
        <w:ind w:left="357" w:hanging="357"/>
        <w:jc w:val="both"/>
        <w:rPr>
          <w:rFonts w:ascii="Tahoma" w:hAnsi="Tahoma" w:cs="Tahoma"/>
          <w:color w:val="000000"/>
        </w:rPr>
      </w:pPr>
      <w:r w:rsidRPr="00B635B7">
        <w:rPr>
          <w:rFonts w:ascii="Tahoma" w:hAnsi="Tahoma" w:cs="Tahoma"/>
          <w:color w:val="000000"/>
        </w:rPr>
        <w:t>Wymiana danych pomiędzy S</w:t>
      </w:r>
      <w:r w:rsidR="00476EB1" w:rsidRPr="00B635B7">
        <w:rPr>
          <w:rFonts w:ascii="Tahoma" w:hAnsi="Tahoma" w:cs="Tahoma"/>
          <w:color w:val="000000"/>
        </w:rPr>
        <w:t>ystemem a system</w:t>
      </w:r>
      <w:r w:rsidRPr="00B635B7">
        <w:rPr>
          <w:rFonts w:ascii="Tahoma" w:hAnsi="Tahoma" w:cs="Tahoma"/>
          <w:color w:val="000000"/>
        </w:rPr>
        <w:t xml:space="preserve">ami zintegrowanymi nie może </w:t>
      </w:r>
      <w:r w:rsidR="00476EB1" w:rsidRPr="00B635B7">
        <w:rPr>
          <w:rFonts w:ascii="Tahoma" w:hAnsi="Tahoma" w:cs="Tahoma"/>
          <w:color w:val="000000"/>
        </w:rPr>
        <w:t>odbywać</w:t>
      </w:r>
      <w:r w:rsidRPr="00B635B7">
        <w:rPr>
          <w:rFonts w:ascii="Tahoma" w:hAnsi="Tahoma" w:cs="Tahoma"/>
          <w:color w:val="000000"/>
        </w:rPr>
        <w:t xml:space="preserve"> się</w:t>
      </w:r>
      <w:r w:rsidR="00476EB1" w:rsidRPr="00B635B7">
        <w:rPr>
          <w:rFonts w:ascii="Tahoma" w:hAnsi="Tahoma" w:cs="Tahoma"/>
          <w:color w:val="000000"/>
        </w:rPr>
        <w:t xml:space="preserve"> bezpośrednio pomiędzy bazami danych (wymagana jest instancja pośrednicząca walidująca dane).</w:t>
      </w:r>
    </w:p>
    <w:p w14:paraId="751A9045" w14:textId="77777777" w:rsidR="00346457" w:rsidRPr="00B635B7" w:rsidRDefault="00346457" w:rsidP="00FF6A0E">
      <w:pPr>
        <w:pStyle w:val="Akapitzlist"/>
        <w:numPr>
          <w:ilvl w:val="0"/>
          <w:numId w:val="28"/>
        </w:numPr>
        <w:spacing w:after="0" w:line="360" w:lineRule="auto"/>
        <w:ind w:left="357" w:hanging="357"/>
        <w:jc w:val="both"/>
        <w:rPr>
          <w:rFonts w:ascii="Tahoma" w:hAnsi="Tahoma" w:cs="Tahoma"/>
          <w:color w:val="000000"/>
        </w:rPr>
      </w:pPr>
      <w:r w:rsidRPr="00B635B7">
        <w:rPr>
          <w:rFonts w:ascii="Tahoma" w:hAnsi="Tahoma" w:cs="Tahoma"/>
          <w:color w:val="000000"/>
        </w:rPr>
        <w:t>Dane pomiędzy S</w:t>
      </w:r>
      <w:r w:rsidR="00476EB1" w:rsidRPr="00B635B7">
        <w:rPr>
          <w:rFonts w:ascii="Tahoma" w:hAnsi="Tahoma" w:cs="Tahoma"/>
          <w:color w:val="000000"/>
        </w:rPr>
        <w:t>ystemami nie mogą być przekazywane przez sieć publiczną bez wprowadzenia mechanizmów zapewniających poufność oraz integralność przekazywanych danych.</w:t>
      </w:r>
    </w:p>
    <w:p w14:paraId="171DAC11" w14:textId="77777777" w:rsidR="00ED4017" w:rsidRPr="00B635B7" w:rsidRDefault="00ED4017" w:rsidP="00FF6A0E">
      <w:pPr>
        <w:pStyle w:val="Akapitzlist"/>
        <w:numPr>
          <w:ilvl w:val="0"/>
          <w:numId w:val="28"/>
        </w:numPr>
        <w:spacing w:after="0" w:line="360" w:lineRule="auto"/>
        <w:ind w:left="357" w:hanging="357"/>
        <w:jc w:val="both"/>
        <w:rPr>
          <w:rFonts w:ascii="Tahoma" w:hAnsi="Tahoma" w:cs="Tahoma"/>
          <w:color w:val="000000"/>
        </w:rPr>
      </w:pPr>
      <w:r w:rsidRPr="00B635B7">
        <w:rPr>
          <w:rFonts w:ascii="Tahoma" w:hAnsi="Tahoma" w:cs="Tahoma"/>
          <w:color w:val="000000"/>
        </w:rPr>
        <w:t>System musi wykorzystywać rozwiązania integracyjne zgodne z najnowszymi trendami</w:t>
      </w:r>
      <w:r w:rsidR="00346457" w:rsidRPr="00B635B7">
        <w:rPr>
          <w:rFonts w:ascii="Tahoma" w:hAnsi="Tahoma" w:cs="Tahoma"/>
          <w:color w:val="000000"/>
        </w:rPr>
        <w:t>, tj.</w:t>
      </w:r>
      <w:r w:rsidRPr="00B635B7">
        <w:rPr>
          <w:rFonts w:ascii="Tahoma" w:hAnsi="Tahoma" w:cs="Tahoma"/>
          <w:color w:val="000000"/>
        </w:rPr>
        <w:t xml:space="preserve">: </w:t>
      </w:r>
    </w:p>
    <w:p w14:paraId="685ECB89" w14:textId="77777777" w:rsidR="00346457" w:rsidRPr="00B635B7" w:rsidRDefault="00346457" w:rsidP="00FF6A0E">
      <w:pPr>
        <w:pStyle w:val="Akapitzlist"/>
        <w:numPr>
          <w:ilvl w:val="0"/>
          <w:numId w:val="29"/>
        </w:numPr>
        <w:spacing w:after="0" w:line="360" w:lineRule="auto"/>
        <w:ind w:left="714" w:hanging="357"/>
        <w:jc w:val="both"/>
        <w:rPr>
          <w:rFonts w:ascii="Tahoma" w:hAnsi="Tahoma" w:cs="Tahoma"/>
          <w:color w:val="000000"/>
        </w:rPr>
      </w:pPr>
      <w:r w:rsidRPr="00B635B7">
        <w:rPr>
          <w:rFonts w:ascii="Tahoma" w:hAnsi="Tahoma" w:cs="Tahoma"/>
          <w:color w:val="000000"/>
        </w:rPr>
        <w:t>d</w:t>
      </w:r>
      <w:r w:rsidR="00ED4017" w:rsidRPr="00B635B7">
        <w:rPr>
          <w:rFonts w:ascii="Tahoma" w:hAnsi="Tahoma" w:cs="Tahoma"/>
          <w:color w:val="000000"/>
        </w:rPr>
        <w:t xml:space="preserve">ostęp do danych JDBC lub ODBC, </w:t>
      </w:r>
      <w:r w:rsidR="005E6A6C" w:rsidRPr="00B635B7">
        <w:rPr>
          <w:rFonts w:ascii="Tahoma" w:hAnsi="Tahoma" w:cs="Tahoma"/>
          <w:color w:val="000000"/>
        </w:rPr>
        <w:t xml:space="preserve">przy zachowaniu </w:t>
      </w:r>
      <w:r w:rsidR="00ED4017" w:rsidRPr="00B635B7">
        <w:rPr>
          <w:rFonts w:ascii="Tahoma" w:hAnsi="Tahoma" w:cs="Tahoma"/>
          <w:color w:val="000000"/>
        </w:rPr>
        <w:t>szyf</w:t>
      </w:r>
      <w:r w:rsidRPr="00B635B7">
        <w:rPr>
          <w:rFonts w:ascii="Tahoma" w:hAnsi="Tahoma" w:cs="Tahoma"/>
          <w:color w:val="000000"/>
        </w:rPr>
        <w:t>rowani</w:t>
      </w:r>
      <w:r w:rsidR="005E6A6C" w:rsidRPr="00B635B7">
        <w:rPr>
          <w:rFonts w:ascii="Tahoma" w:hAnsi="Tahoma" w:cs="Tahoma"/>
          <w:color w:val="000000"/>
        </w:rPr>
        <w:t>a</w:t>
      </w:r>
      <w:r w:rsidRPr="00B635B7">
        <w:rPr>
          <w:rFonts w:ascii="Tahoma" w:hAnsi="Tahoma" w:cs="Tahoma"/>
          <w:color w:val="000000"/>
        </w:rPr>
        <w:t xml:space="preserve"> transmisji;</w:t>
      </w:r>
    </w:p>
    <w:p w14:paraId="17B32BED" w14:textId="77777777" w:rsidR="00346457" w:rsidRPr="00B635B7" w:rsidRDefault="00346457" w:rsidP="00FF6A0E">
      <w:pPr>
        <w:pStyle w:val="Akapitzlist"/>
        <w:numPr>
          <w:ilvl w:val="0"/>
          <w:numId w:val="29"/>
        </w:numPr>
        <w:spacing w:after="0" w:line="360" w:lineRule="auto"/>
        <w:ind w:left="714" w:hanging="357"/>
        <w:jc w:val="both"/>
        <w:rPr>
          <w:rFonts w:ascii="Tahoma" w:hAnsi="Tahoma" w:cs="Tahoma"/>
          <w:color w:val="000000"/>
        </w:rPr>
      </w:pPr>
      <w:r w:rsidRPr="00B635B7">
        <w:rPr>
          <w:rFonts w:ascii="Tahoma" w:hAnsi="Tahoma" w:cs="Tahoma"/>
          <w:color w:val="000000"/>
        </w:rPr>
        <w:t>protokoły HTTP, HTTPS, MQTT;</w:t>
      </w:r>
    </w:p>
    <w:p w14:paraId="4FA8DED1" w14:textId="77777777" w:rsidR="00346457" w:rsidRPr="00B635B7" w:rsidRDefault="00346457" w:rsidP="00FF6A0E">
      <w:pPr>
        <w:pStyle w:val="Akapitzlist"/>
        <w:numPr>
          <w:ilvl w:val="0"/>
          <w:numId w:val="29"/>
        </w:numPr>
        <w:spacing w:after="0" w:line="360" w:lineRule="auto"/>
        <w:ind w:left="714" w:hanging="357"/>
        <w:jc w:val="both"/>
        <w:rPr>
          <w:rFonts w:ascii="Tahoma" w:hAnsi="Tahoma" w:cs="Tahoma"/>
          <w:color w:val="000000"/>
        </w:rPr>
      </w:pPr>
      <w:r w:rsidRPr="00B635B7">
        <w:rPr>
          <w:rFonts w:ascii="Tahoma" w:hAnsi="Tahoma" w:cs="Tahoma"/>
          <w:color w:val="000000"/>
        </w:rPr>
        <w:t>u</w:t>
      </w:r>
      <w:r w:rsidR="00ED4017" w:rsidRPr="00B635B7">
        <w:rPr>
          <w:rFonts w:ascii="Tahoma" w:hAnsi="Tahoma" w:cs="Tahoma"/>
          <w:color w:val="000000"/>
        </w:rPr>
        <w:t>sługi sieciowe SOAP, REST (Swagger)</w:t>
      </w:r>
      <w:r w:rsidRPr="00B635B7">
        <w:rPr>
          <w:rFonts w:ascii="Tahoma" w:hAnsi="Tahoma" w:cs="Tahoma"/>
          <w:color w:val="000000"/>
        </w:rPr>
        <w:t>;</w:t>
      </w:r>
    </w:p>
    <w:p w14:paraId="1C78C8DA" w14:textId="77777777" w:rsidR="00E86B8C" w:rsidRPr="00B635B7" w:rsidRDefault="00346457" w:rsidP="00FF6A0E">
      <w:pPr>
        <w:pStyle w:val="Akapitzlist"/>
        <w:numPr>
          <w:ilvl w:val="0"/>
          <w:numId w:val="29"/>
        </w:numPr>
        <w:spacing w:after="0" w:line="360" w:lineRule="auto"/>
        <w:ind w:left="714" w:hanging="357"/>
        <w:jc w:val="both"/>
        <w:rPr>
          <w:rFonts w:ascii="Tahoma" w:hAnsi="Tahoma" w:cs="Tahoma"/>
          <w:color w:val="000000"/>
        </w:rPr>
      </w:pPr>
      <w:r w:rsidRPr="00B635B7">
        <w:rPr>
          <w:rFonts w:ascii="Tahoma" w:hAnsi="Tahoma" w:cs="Tahoma"/>
          <w:color w:val="000000"/>
        </w:rPr>
        <w:t>w</w:t>
      </w:r>
      <w:r w:rsidR="00E86B8C" w:rsidRPr="00B635B7">
        <w:rPr>
          <w:rFonts w:ascii="Tahoma" w:hAnsi="Tahoma" w:cs="Tahoma"/>
          <w:color w:val="000000"/>
        </w:rPr>
        <w:t>ymiana danych minimum w standardach SOAP, REST, XML, JSON.</w:t>
      </w:r>
    </w:p>
    <w:p w14:paraId="60BE0D43" w14:textId="77777777" w:rsidR="00476EB1" w:rsidRPr="00B635B7" w:rsidRDefault="00FB64F0" w:rsidP="00B6659C">
      <w:pPr>
        <w:pStyle w:val="Nagwek5"/>
      </w:pPr>
      <w:r w:rsidRPr="00B635B7">
        <w:t>Monitorowanie i zarządzanie incydentami bezpieczeństwa</w:t>
      </w:r>
    </w:p>
    <w:p w14:paraId="760FBAC6" w14:textId="77777777" w:rsidR="00346457" w:rsidRPr="00B635B7" w:rsidRDefault="00346457" w:rsidP="00FF6A0E">
      <w:pPr>
        <w:pStyle w:val="Akapitzlist"/>
        <w:numPr>
          <w:ilvl w:val="0"/>
          <w:numId w:val="47"/>
        </w:numPr>
        <w:spacing w:after="0" w:line="360" w:lineRule="auto"/>
        <w:ind w:left="357" w:hanging="357"/>
        <w:jc w:val="both"/>
        <w:rPr>
          <w:rFonts w:ascii="Tahoma" w:hAnsi="Tahoma" w:cs="Tahoma"/>
          <w:color w:val="000000"/>
        </w:rPr>
      </w:pPr>
      <w:r w:rsidRPr="00B635B7">
        <w:rPr>
          <w:rFonts w:ascii="Tahoma" w:hAnsi="Tahoma" w:cs="Tahoma"/>
          <w:color w:val="000000"/>
        </w:rPr>
        <w:t>Dedykowany serwer logów</w:t>
      </w:r>
      <w:r w:rsidR="00FB64F0" w:rsidRPr="00B635B7">
        <w:rPr>
          <w:rFonts w:ascii="Tahoma" w:hAnsi="Tahoma" w:cs="Tahoma"/>
          <w:color w:val="000000"/>
        </w:rPr>
        <w:t xml:space="preserve"> zbierający materiał dowodowy.</w:t>
      </w:r>
    </w:p>
    <w:p w14:paraId="547D2C4C" w14:textId="77777777" w:rsidR="00346457" w:rsidRPr="00B635B7" w:rsidRDefault="00346457" w:rsidP="00FF6A0E">
      <w:pPr>
        <w:pStyle w:val="Akapitzlist"/>
        <w:numPr>
          <w:ilvl w:val="0"/>
          <w:numId w:val="47"/>
        </w:numPr>
        <w:spacing w:after="0" w:line="360" w:lineRule="auto"/>
        <w:ind w:left="357" w:hanging="357"/>
        <w:jc w:val="both"/>
        <w:rPr>
          <w:rFonts w:ascii="Tahoma" w:hAnsi="Tahoma" w:cs="Tahoma"/>
          <w:color w:val="000000"/>
        </w:rPr>
      </w:pPr>
      <w:r w:rsidRPr="00B635B7">
        <w:rPr>
          <w:rFonts w:ascii="Tahoma" w:hAnsi="Tahoma" w:cs="Tahoma"/>
          <w:color w:val="000000"/>
        </w:rPr>
        <w:t>Dane pomiędzy S</w:t>
      </w:r>
      <w:r w:rsidR="00FB64F0" w:rsidRPr="00B635B7">
        <w:rPr>
          <w:rFonts w:ascii="Tahoma" w:hAnsi="Tahoma" w:cs="Tahoma"/>
          <w:color w:val="000000"/>
        </w:rPr>
        <w:t>ystemami nie mogą być przekazywane przez sieć publiczną bez wprowadzenia mechanizmów zapewniających poufność oraz integralność przekazywanych danych.</w:t>
      </w:r>
    </w:p>
    <w:p w14:paraId="61194EE0" w14:textId="77777777" w:rsidR="00FB64F0" w:rsidRPr="00B635B7" w:rsidRDefault="00FB64F0" w:rsidP="00FF6A0E">
      <w:pPr>
        <w:pStyle w:val="Akapitzlist"/>
        <w:numPr>
          <w:ilvl w:val="0"/>
          <w:numId w:val="47"/>
        </w:numPr>
        <w:spacing w:after="0" w:line="360" w:lineRule="auto"/>
        <w:ind w:left="357" w:hanging="357"/>
        <w:jc w:val="both"/>
        <w:rPr>
          <w:rFonts w:ascii="Tahoma" w:hAnsi="Tahoma" w:cs="Tahoma"/>
          <w:color w:val="000000"/>
        </w:rPr>
      </w:pPr>
      <w:r w:rsidRPr="00B635B7">
        <w:rPr>
          <w:rFonts w:ascii="Tahoma" w:hAnsi="Tahoma" w:cs="Tahoma"/>
          <w:color w:val="000000"/>
        </w:rPr>
        <w:t>Możliwości raportowania – SPO musi mieć funkcjonalność przeszukiwania i wyszukiwania danych (w przypadku danych kartowych) według określonych, zadanych kryteriów oraz gener</w:t>
      </w:r>
      <w:r w:rsidR="00383EBF" w:rsidRPr="00B635B7">
        <w:rPr>
          <w:rFonts w:ascii="Tahoma" w:hAnsi="Tahoma" w:cs="Tahoma"/>
          <w:color w:val="000000"/>
        </w:rPr>
        <w:t>owania raportów zawierających</w:t>
      </w:r>
      <w:r w:rsidRPr="00B635B7">
        <w:rPr>
          <w:rFonts w:ascii="Tahoma" w:hAnsi="Tahoma" w:cs="Tahoma"/>
          <w:color w:val="000000"/>
        </w:rPr>
        <w:t xml:space="preserve"> dane, </w:t>
      </w:r>
      <w:r w:rsidR="00383EBF" w:rsidRPr="00B635B7">
        <w:rPr>
          <w:rFonts w:ascii="Tahoma" w:hAnsi="Tahoma" w:cs="Tahoma"/>
          <w:color w:val="000000"/>
        </w:rPr>
        <w:t>wskazane w</w:t>
      </w:r>
      <w:r w:rsidR="0083420C" w:rsidRPr="00B635B7">
        <w:rPr>
          <w:rFonts w:ascii="Tahoma" w:hAnsi="Tahoma" w:cs="Tahoma"/>
          <w:color w:val="000000"/>
        </w:rPr>
        <w:t xml:space="preserve"> </w:t>
      </w:r>
      <w:r w:rsidRPr="00B635B7">
        <w:rPr>
          <w:rFonts w:ascii="Tahoma" w:hAnsi="Tahoma" w:cs="Tahoma"/>
          <w:color w:val="000000"/>
        </w:rPr>
        <w:t>zapytania</w:t>
      </w:r>
      <w:r w:rsidR="00860887" w:rsidRPr="00B635B7">
        <w:rPr>
          <w:rFonts w:ascii="Tahoma" w:hAnsi="Tahoma" w:cs="Tahoma"/>
          <w:color w:val="000000"/>
        </w:rPr>
        <w:t>ch</w:t>
      </w:r>
      <w:r w:rsidRPr="00B635B7">
        <w:rPr>
          <w:rFonts w:ascii="Tahoma" w:hAnsi="Tahoma" w:cs="Tahoma"/>
          <w:color w:val="000000"/>
        </w:rPr>
        <w:t xml:space="preserve"> od administratora.</w:t>
      </w:r>
    </w:p>
    <w:p w14:paraId="22F3DD77" w14:textId="77777777" w:rsidR="00FB64F0" w:rsidRPr="00B635B7" w:rsidRDefault="00FB64F0" w:rsidP="00B6659C">
      <w:pPr>
        <w:pStyle w:val="Nagwek5"/>
      </w:pPr>
      <w:r w:rsidRPr="00B635B7">
        <w:t>Wymagania dotyczące bezpieczeństwa Urządzeń</w:t>
      </w:r>
    </w:p>
    <w:p w14:paraId="0083DBE7" w14:textId="77777777" w:rsidR="00383EBF"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t>Wszystkie Kasowniki Mobilne powinny posiadać zabezpieczenia przed nieautoryzowanym otwarciem.</w:t>
      </w:r>
    </w:p>
    <w:p w14:paraId="5D97CCD6" w14:textId="77777777" w:rsidR="00383EBF"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t>Kasowniki Mobilne muszą posiadać obudowy gwarantujące odporność na uszkodzenia fizyczne.</w:t>
      </w:r>
    </w:p>
    <w:p w14:paraId="239A161F" w14:textId="77777777" w:rsidR="00383EBF"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t>System autoryzacji dostępu serwisowego (urządzenie nie generuje alarmów oraz nie podejmuje działań w trakcie pracy w trybie serwisowym).</w:t>
      </w:r>
    </w:p>
    <w:p w14:paraId="694F632C" w14:textId="77777777" w:rsidR="00383EBF"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t>Automatyczna reakcja Kasownika Mobilnego na przełamanie barier fizycznych (jeśli Kasownik nie jest w trybie serwisowym, dokonuje automatycznie przywrócenia do</w:t>
      </w:r>
      <w:r w:rsidR="00383EBF" w:rsidRPr="00B635B7">
        <w:rPr>
          <w:rFonts w:ascii="Tahoma" w:hAnsi="Tahoma" w:cs="Tahoma"/>
          <w:color w:val="000000"/>
        </w:rPr>
        <w:t> </w:t>
      </w:r>
      <w:r w:rsidRPr="00B635B7">
        <w:rPr>
          <w:rFonts w:ascii="Tahoma" w:hAnsi="Tahoma" w:cs="Tahoma"/>
          <w:color w:val="000000"/>
        </w:rPr>
        <w:t>ustawień fabrycznych).</w:t>
      </w:r>
    </w:p>
    <w:p w14:paraId="259C8CDE" w14:textId="77777777" w:rsidR="00383EBF"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t>System monitorowania aktywności Kasowników Mobilnych (możliwości komunikacyjnych z</w:t>
      </w:r>
      <w:r w:rsidR="005E6A6C" w:rsidRPr="00B635B7">
        <w:rPr>
          <w:rFonts w:ascii="Tahoma" w:hAnsi="Tahoma" w:cs="Tahoma"/>
          <w:color w:val="000000"/>
        </w:rPr>
        <w:t> </w:t>
      </w:r>
      <w:r w:rsidRPr="00B635B7">
        <w:rPr>
          <w:rFonts w:ascii="Tahoma" w:hAnsi="Tahoma" w:cs="Tahoma"/>
          <w:color w:val="000000"/>
        </w:rPr>
        <w:t>urządzeniami – alarm generowany w przypadku braku komunikacji z urządzeniem).</w:t>
      </w:r>
    </w:p>
    <w:p w14:paraId="01D4DA1F" w14:textId="77777777" w:rsidR="00383EBF"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t>Szyfrowanie komunikacji po</w:t>
      </w:r>
      <w:r w:rsidR="00383EBF" w:rsidRPr="00B635B7">
        <w:rPr>
          <w:rFonts w:ascii="Tahoma" w:hAnsi="Tahoma" w:cs="Tahoma"/>
          <w:color w:val="000000"/>
        </w:rPr>
        <w:t>między Kasownikami Mobilnymi a Systemem C</w:t>
      </w:r>
      <w:r w:rsidRPr="00B635B7">
        <w:rPr>
          <w:rFonts w:ascii="Tahoma" w:hAnsi="Tahoma" w:cs="Tahoma"/>
          <w:color w:val="000000"/>
        </w:rPr>
        <w:t>entralnym.</w:t>
      </w:r>
    </w:p>
    <w:p w14:paraId="5DC096F3" w14:textId="77777777" w:rsidR="00383EBF"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Zabezpieczenia z użyciem systemów antymalware, firewall i innych wymaganych dla zapewnienia wysokiego poziomu bezpieczeństwa wszystkich elementów środowiska pracy.</w:t>
      </w:r>
    </w:p>
    <w:p w14:paraId="406BD141" w14:textId="77777777" w:rsidR="005F3B01" w:rsidRPr="00B635B7" w:rsidRDefault="005F3B01" w:rsidP="00FF6A0E">
      <w:pPr>
        <w:pStyle w:val="Akapitzlist"/>
        <w:numPr>
          <w:ilvl w:val="0"/>
          <w:numId w:val="30"/>
        </w:numPr>
        <w:spacing w:after="0" w:line="360" w:lineRule="auto"/>
        <w:ind w:left="357" w:hanging="357"/>
        <w:jc w:val="both"/>
        <w:rPr>
          <w:rFonts w:ascii="Tahoma" w:hAnsi="Tahoma" w:cs="Tahoma"/>
          <w:color w:val="000000"/>
        </w:rPr>
      </w:pPr>
      <w:r w:rsidRPr="00B635B7">
        <w:rPr>
          <w:rFonts w:ascii="Tahoma" w:hAnsi="Tahoma" w:cs="Tahoma"/>
          <w:color w:val="000000"/>
        </w:rPr>
        <w:t>System będzie udostępniał funkcjonal</w:t>
      </w:r>
      <w:r w:rsidR="00383EBF" w:rsidRPr="00B635B7">
        <w:rPr>
          <w:rFonts w:ascii="Tahoma" w:hAnsi="Tahoma" w:cs="Tahoma"/>
          <w:color w:val="000000"/>
        </w:rPr>
        <w:t xml:space="preserve">ność zarządzania konfiguracją oraz </w:t>
      </w:r>
      <w:r w:rsidRPr="00B635B7">
        <w:rPr>
          <w:rFonts w:ascii="Tahoma" w:hAnsi="Tahoma" w:cs="Tahoma"/>
          <w:color w:val="000000"/>
        </w:rPr>
        <w:t>bazą urządzeń pracujących w SPO.</w:t>
      </w:r>
    </w:p>
    <w:p w14:paraId="03478774" w14:textId="77777777" w:rsidR="005F3B01" w:rsidRPr="00B635B7" w:rsidRDefault="005F3B01" w:rsidP="00D76588">
      <w:pPr>
        <w:pStyle w:val="Nagwek3"/>
      </w:pPr>
      <w:bookmarkStart w:id="39" w:name="_Toc86620650"/>
      <w:r w:rsidRPr="00B635B7">
        <w:t>Wymagania prawne</w:t>
      </w:r>
      <w:bookmarkEnd w:id="39"/>
    </w:p>
    <w:p w14:paraId="6A2422A3" w14:textId="77777777" w:rsidR="00974EAC" w:rsidRPr="00B635B7" w:rsidRDefault="005F3B01" w:rsidP="00974EAC">
      <w:pPr>
        <w:spacing w:after="0" w:line="360" w:lineRule="auto"/>
        <w:ind w:firstLine="567"/>
        <w:jc w:val="both"/>
        <w:rPr>
          <w:rFonts w:ascii="Tahoma" w:hAnsi="Tahoma" w:cs="Tahoma"/>
          <w:color w:val="000000"/>
        </w:rPr>
      </w:pPr>
      <w:r w:rsidRPr="00B635B7">
        <w:rPr>
          <w:rFonts w:ascii="Tahoma" w:hAnsi="Tahoma" w:cs="Tahoma"/>
          <w:color w:val="000000"/>
        </w:rPr>
        <w:t>Dostarczone rozwiązanie będzie zgodne z obowiązującym prawem, a w szczególności z</w:t>
      </w:r>
      <w:r w:rsidR="00383EBF" w:rsidRPr="00B635B7">
        <w:rPr>
          <w:rFonts w:ascii="Tahoma" w:hAnsi="Tahoma" w:cs="Tahoma"/>
          <w:color w:val="000000"/>
        </w:rPr>
        <w:t> </w:t>
      </w:r>
      <w:r w:rsidRPr="00B635B7">
        <w:rPr>
          <w:rFonts w:ascii="Tahoma" w:hAnsi="Tahoma" w:cs="Tahoma"/>
          <w:color w:val="000000"/>
        </w:rPr>
        <w:t xml:space="preserve">następującymi przepisami prawa i ich </w:t>
      </w:r>
      <w:r w:rsidR="00383EBF" w:rsidRPr="00B635B7">
        <w:rPr>
          <w:rFonts w:ascii="Tahoma" w:hAnsi="Tahoma" w:cs="Tahoma"/>
          <w:color w:val="000000"/>
        </w:rPr>
        <w:t>zmianami</w:t>
      </w:r>
      <w:r w:rsidRPr="00B635B7">
        <w:rPr>
          <w:rFonts w:ascii="Tahoma" w:hAnsi="Tahoma" w:cs="Tahoma"/>
          <w:color w:val="000000"/>
        </w:rPr>
        <w:t xml:space="preserve"> (jeżeli takie zostaną wprowadzone w</w:t>
      </w:r>
      <w:r w:rsidR="00383EBF" w:rsidRPr="00B635B7">
        <w:rPr>
          <w:rFonts w:ascii="Tahoma" w:hAnsi="Tahoma" w:cs="Tahoma"/>
          <w:color w:val="000000"/>
        </w:rPr>
        <w:t> </w:t>
      </w:r>
      <w:r w:rsidRPr="00B635B7">
        <w:rPr>
          <w:rFonts w:ascii="Tahoma" w:hAnsi="Tahoma" w:cs="Tahoma"/>
          <w:color w:val="000000"/>
        </w:rPr>
        <w:t>trakcie realizacji projektu</w:t>
      </w:r>
      <w:r w:rsidR="00383EBF" w:rsidRPr="00B635B7">
        <w:rPr>
          <w:rFonts w:ascii="Tahoma" w:hAnsi="Tahoma" w:cs="Tahoma"/>
          <w:color w:val="000000"/>
        </w:rPr>
        <w:t>,</w:t>
      </w:r>
      <w:r w:rsidRPr="00B635B7">
        <w:rPr>
          <w:rFonts w:ascii="Tahoma" w:hAnsi="Tahoma" w:cs="Tahoma"/>
          <w:color w:val="000000"/>
        </w:rPr>
        <w:t xml:space="preserve"> w okresie</w:t>
      </w:r>
      <w:r w:rsidR="00974EAC" w:rsidRPr="00B635B7">
        <w:rPr>
          <w:rFonts w:ascii="Tahoma" w:hAnsi="Tahoma" w:cs="Tahoma"/>
          <w:color w:val="000000"/>
        </w:rPr>
        <w:t xml:space="preserve"> jego wdrażania lub gwarancji):</w:t>
      </w:r>
    </w:p>
    <w:p w14:paraId="0751BB96" w14:textId="77777777" w:rsidR="00974EAC" w:rsidRPr="00B635B7" w:rsidRDefault="00CB4E1C" w:rsidP="00CB4E1C">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5F3B01" w:rsidRPr="00B635B7">
        <w:rPr>
          <w:rFonts w:ascii="Tahoma" w:hAnsi="Tahoma" w:cs="Tahoma"/>
          <w:color w:val="000000"/>
        </w:rPr>
        <w:t>staw</w:t>
      </w:r>
      <w:r w:rsidRPr="00B635B7">
        <w:rPr>
          <w:rFonts w:ascii="Tahoma" w:hAnsi="Tahoma" w:cs="Tahoma"/>
          <w:color w:val="000000"/>
        </w:rPr>
        <w:t>ą</w:t>
      </w:r>
      <w:r w:rsidR="005F3B01" w:rsidRPr="00B635B7">
        <w:rPr>
          <w:rFonts w:ascii="Tahoma" w:hAnsi="Tahoma" w:cs="Tahoma"/>
          <w:color w:val="000000"/>
        </w:rPr>
        <w:t xml:space="preserve"> z dnia 16 grudnia 2010 r. o publicznym transporcie</w:t>
      </w:r>
      <w:r w:rsidR="00974EAC" w:rsidRPr="00B635B7">
        <w:rPr>
          <w:rFonts w:ascii="Tahoma" w:hAnsi="Tahoma" w:cs="Tahoma"/>
          <w:color w:val="000000"/>
        </w:rPr>
        <w:t xml:space="preserve"> zbiorowym</w:t>
      </w:r>
      <w:r w:rsidRPr="00B635B7">
        <w:rPr>
          <w:rFonts w:ascii="Tahoma" w:hAnsi="Tahoma" w:cs="Tahoma"/>
          <w:color w:val="000000"/>
        </w:rPr>
        <w:t xml:space="preserve"> (t.j. Dz. U. z 2021 r. poz. 1371);</w:t>
      </w:r>
    </w:p>
    <w:p w14:paraId="659610FA" w14:textId="77777777" w:rsidR="00974EAC" w:rsidRPr="00B635B7" w:rsidRDefault="00CB4E1C" w:rsidP="00CB4E1C">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5F3B01" w:rsidRPr="00B635B7">
        <w:rPr>
          <w:rFonts w:ascii="Tahoma" w:hAnsi="Tahoma" w:cs="Tahoma"/>
          <w:color w:val="000000"/>
        </w:rPr>
        <w:t>staw</w:t>
      </w:r>
      <w:r w:rsidRPr="00B635B7">
        <w:rPr>
          <w:rFonts w:ascii="Tahoma" w:hAnsi="Tahoma" w:cs="Tahoma"/>
          <w:color w:val="000000"/>
        </w:rPr>
        <w:t>ą</w:t>
      </w:r>
      <w:r w:rsidR="005F3B01" w:rsidRPr="00B635B7">
        <w:rPr>
          <w:rFonts w:ascii="Tahoma" w:hAnsi="Tahoma" w:cs="Tahoma"/>
          <w:color w:val="000000"/>
        </w:rPr>
        <w:t xml:space="preserve"> z dnia 15 lis</w:t>
      </w:r>
      <w:r w:rsidR="00974EAC" w:rsidRPr="00B635B7">
        <w:rPr>
          <w:rFonts w:ascii="Tahoma" w:hAnsi="Tahoma" w:cs="Tahoma"/>
          <w:color w:val="000000"/>
        </w:rPr>
        <w:t>topada 1984 r. Prawo przewozowe</w:t>
      </w:r>
      <w:r w:rsidRPr="00B635B7">
        <w:rPr>
          <w:rFonts w:ascii="Tahoma" w:hAnsi="Tahoma" w:cs="Tahoma"/>
          <w:color w:val="000000"/>
        </w:rPr>
        <w:t xml:space="preserve"> (t.j. Dz. U. z 2020 r. poz. 8);</w:t>
      </w:r>
    </w:p>
    <w:p w14:paraId="49163C75" w14:textId="77777777" w:rsidR="00974EAC" w:rsidRPr="00B635B7" w:rsidRDefault="00CB4E1C" w:rsidP="00CB4E1C">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5F3B01" w:rsidRPr="00B635B7">
        <w:rPr>
          <w:rFonts w:ascii="Tahoma" w:hAnsi="Tahoma" w:cs="Tahoma"/>
          <w:color w:val="000000"/>
        </w:rPr>
        <w:t>staw</w:t>
      </w:r>
      <w:r w:rsidRPr="00B635B7">
        <w:rPr>
          <w:rFonts w:ascii="Tahoma" w:hAnsi="Tahoma" w:cs="Tahoma"/>
          <w:color w:val="000000"/>
        </w:rPr>
        <w:t>ą</w:t>
      </w:r>
      <w:r w:rsidR="005F3B01" w:rsidRPr="00B635B7">
        <w:rPr>
          <w:rFonts w:ascii="Tahoma" w:hAnsi="Tahoma" w:cs="Tahoma"/>
          <w:color w:val="000000"/>
        </w:rPr>
        <w:t xml:space="preserve"> z dnia 6 września</w:t>
      </w:r>
      <w:r w:rsidR="00974EAC" w:rsidRPr="00B635B7">
        <w:rPr>
          <w:rFonts w:ascii="Tahoma" w:hAnsi="Tahoma" w:cs="Tahoma"/>
          <w:color w:val="000000"/>
        </w:rPr>
        <w:t xml:space="preserve"> 2001 r. o transporcie drogowym</w:t>
      </w:r>
      <w:r w:rsidRPr="00B635B7">
        <w:rPr>
          <w:rFonts w:ascii="Tahoma" w:hAnsi="Tahoma" w:cs="Tahoma"/>
          <w:color w:val="000000"/>
        </w:rPr>
        <w:t xml:space="preserve"> (t.j. Dz. U. z 2021 r. poz. 919, 1005);</w:t>
      </w:r>
    </w:p>
    <w:p w14:paraId="751A3515" w14:textId="77777777" w:rsidR="00974EAC" w:rsidRPr="00B635B7" w:rsidRDefault="00CB4E1C" w:rsidP="00CB4E1C">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5F3B01" w:rsidRPr="00B635B7">
        <w:rPr>
          <w:rFonts w:ascii="Tahoma" w:hAnsi="Tahoma" w:cs="Tahoma"/>
          <w:color w:val="000000"/>
        </w:rPr>
        <w:t>staw</w:t>
      </w:r>
      <w:r w:rsidRPr="00B635B7">
        <w:rPr>
          <w:rFonts w:ascii="Tahoma" w:hAnsi="Tahoma" w:cs="Tahoma"/>
          <w:color w:val="000000"/>
        </w:rPr>
        <w:t>ą</w:t>
      </w:r>
      <w:r w:rsidR="005F3B01" w:rsidRPr="00B635B7">
        <w:rPr>
          <w:rFonts w:ascii="Tahoma" w:hAnsi="Tahoma" w:cs="Tahoma"/>
          <w:color w:val="000000"/>
        </w:rPr>
        <w:t xml:space="preserve"> z dnia 20 czerwca 1992 r. o uprawnieniach do ulgowych przejazdów środkami pu</w:t>
      </w:r>
      <w:r w:rsidR="00974EAC" w:rsidRPr="00B635B7">
        <w:rPr>
          <w:rFonts w:ascii="Tahoma" w:hAnsi="Tahoma" w:cs="Tahoma"/>
          <w:color w:val="000000"/>
        </w:rPr>
        <w:t>blicznego transportu zbiorowego</w:t>
      </w:r>
      <w:r w:rsidRPr="00B635B7">
        <w:rPr>
          <w:rFonts w:ascii="Tahoma" w:hAnsi="Tahoma" w:cs="Tahoma"/>
          <w:color w:val="000000"/>
        </w:rPr>
        <w:t xml:space="preserve"> (t.j. Dz. U. z 2018 r. poz. 295);</w:t>
      </w:r>
    </w:p>
    <w:p w14:paraId="09736C01" w14:textId="77777777" w:rsidR="00974EAC" w:rsidRPr="00B635B7" w:rsidRDefault="00CB4E1C" w:rsidP="00FF6A0E">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5F3B01" w:rsidRPr="00B635B7">
        <w:rPr>
          <w:rFonts w:ascii="Tahoma" w:hAnsi="Tahoma" w:cs="Tahoma"/>
          <w:color w:val="000000"/>
        </w:rPr>
        <w:t>staw</w:t>
      </w:r>
      <w:r w:rsidRPr="00B635B7">
        <w:rPr>
          <w:rFonts w:ascii="Tahoma" w:hAnsi="Tahoma" w:cs="Tahoma"/>
          <w:color w:val="000000"/>
        </w:rPr>
        <w:t>ą</w:t>
      </w:r>
      <w:r w:rsidR="005F3B01" w:rsidRPr="00B635B7">
        <w:rPr>
          <w:rFonts w:ascii="Tahoma" w:hAnsi="Tahoma" w:cs="Tahoma"/>
          <w:color w:val="000000"/>
        </w:rPr>
        <w:t xml:space="preserve"> z dnia </w:t>
      </w:r>
      <w:r w:rsidR="00974EAC" w:rsidRPr="00B635B7">
        <w:rPr>
          <w:rFonts w:ascii="Tahoma" w:hAnsi="Tahoma" w:cs="Tahoma"/>
          <w:color w:val="000000"/>
        </w:rPr>
        <w:t>20 maja 2021</w:t>
      </w:r>
      <w:r w:rsidR="005F3B01" w:rsidRPr="00B635B7">
        <w:rPr>
          <w:rFonts w:ascii="Tahoma" w:hAnsi="Tahoma" w:cs="Tahoma"/>
          <w:color w:val="000000"/>
        </w:rPr>
        <w:t xml:space="preserve"> r. o zmianie ustawy o podatku od towarów i usług oraz niektó</w:t>
      </w:r>
      <w:r w:rsidR="00974EAC" w:rsidRPr="00B635B7">
        <w:rPr>
          <w:rFonts w:ascii="Tahoma" w:hAnsi="Tahoma" w:cs="Tahoma"/>
          <w:color w:val="000000"/>
        </w:rPr>
        <w:t>rych innych ustaw</w:t>
      </w:r>
      <w:r w:rsidRPr="00B635B7">
        <w:rPr>
          <w:rFonts w:ascii="Tahoma" w:hAnsi="Tahoma" w:cs="Tahoma"/>
          <w:color w:val="000000"/>
        </w:rPr>
        <w:t xml:space="preserve"> (Dz. U. 2021 poz. 1163);</w:t>
      </w:r>
    </w:p>
    <w:p w14:paraId="2C032221" w14:textId="77777777" w:rsidR="00974EAC" w:rsidRPr="00B635B7" w:rsidRDefault="00CB4E1C" w:rsidP="00CB4E1C">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5F3B01" w:rsidRPr="00B635B7">
        <w:rPr>
          <w:rFonts w:ascii="Tahoma" w:hAnsi="Tahoma" w:cs="Tahoma"/>
          <w:color w:val="000000"/>
        </w:rPr>
        <w:t>staw</w:t>
      </w:r>
      <w:r w:rsidRPr="00B635B7">
        <w:rPr>
          <w:rFonts w:ascii="Tahoma" w:hAnsi="Tahoma" w:cs="Tahoma"/>
          <w:color w:val="000000"/>
        </w:rPr>
        <w:t>ą</w:t>
      </w:r>
      <w:r w:rsidR="005F3B01" w:rsidRPr="00B635B7">
        <w:rPr>
          <w:rFonts w:ascii="Tahoma" w:hAnsi="Tahoma" w:cs="Tahoma"/>
          <w:color w:val="000000"/>
        </w:rPr>
        <w:t xml:space="preserve"> z dnia 29 września 1994 r. o rachunkowości</w:t>
      </w:r>
      <w:r w:rsidRPr="00B635B7">
        <w:rPr>
          <w:rFonts w:ascii="Tahoma" w:hAnsi="Tahoma" w:cs="Tahoma"/>
          <w:color w:val="000000"/>
        </w:rPr>
        <w:t xml:space="preserve"> (t.j. Dz. U. z 2021 r. poz. 217);</w:t>
      </w:r>
    </w:p>
    <w:p w14:paraId="0F411592" w14:textId="77777777" w:rsidR="00974EAC" w:rsidRPr="00B635B7" w:rsidRDefault="00CB4E1C" w:rsidP="00214032">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 xml:space="preserve">ustawą </w:t>
      </w:r>
      <w:r w:rsidR="005F3B01" w:rsidRPr="00B635B7">
        <w:rPr>
          <w:rFonts w:ascii="Tahoma" w:hAnsi="Tahoma" w:cs="Tahoma"/>
          <w:color w:val="000000"/>
        </w:rPr>
        <w:t>z dnia 29 sierpnia 1997 r.</w:t>
      </w:r>
      <w:r w:rsidRPr="00B635B7">
        <w:rPr>
          <w:rFonts w:ascii="Tahoma" w:hAnsi="Tahoma" w:cs="Tahoma"/>
          <w:color w:val="000000"/>
        </w:rPr>
        <w:t xml:space="preserve"> – Ordynacja podatkowa (t.j. Dz. U. z 2021 r. poz. 1540, 1598);</w:t>
      </w:r>
    </w:p>
    <w:p w14:paraId="4EE543C0" w14:textId="77777777" w:rsidR="00974EAC" w:rsidRPr="00B635B7" w:rsidRDefault="00CB4E1C" w:rsidP="00214032">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5F3B01" w:rsidRPr="00B635B7">
        <w:rPr>
          <w:rFonts w:ascii="Tahoma" w:hAnsi="Tahoma" w:cs="Tahoma"/>
          <w:color w:val="000000"/>
        </w:rPr>
        <w:t>staw</w:t>
      </w:r>
      <w:r w:rsidR="00214032" w:rsidRPr="00B635B7">
        <w:rPr>
          <w:rFonts w:ascii="Tahoma" w:hAnsi="Tahoma" w:cs="Tahoma"/>
          <w:color w:val="000000"/>
        </w:rPr>
        <w:t>ą</w:t>
      </w:r>
      <w:r w:rsidR="005F3B01" w:rsidRPr="00B635B7">
        <w:rPr>
          <w:rFonts w:ascii="Tahoma" w:hAnsi="Tahoma" w:cs="Tahoma"/>
          <w:color w:val="000000"/>
        </w:rPr>
        <w:t xml:space="preserve"> z dnia </w:t>
      </w:r>
      <w:r w:rsidR="00974EAC" w:rsidRPr="00B635B7">
        <w:rPr>
          <w:rFonts w:ascii="Tahoma" w:hAnsi="Tahoma" w:cs="Tahoma"/>
          <w:color w:val="000000"/>
        </w:rPr>
        <w:t>11 marca 2004</w:t>
      </w:r>
      <w:r w:rsidR="005F3B01" w:rsidRPr="00B635B7">
        <w:rPr>
          <w:rFonts w:ascii="Tahoma" w:hAnsi="Tahoma" w:cs="Tahoma"/>
          <w:color w:val="000000"/>
        </w:rPr>
        <w:t xml:space="preserve"> r.</w:t>
      </w:r>
      <w:r w:rsidR="00974EAC" w:rsidRPr="00B635B7">
        <w:rPr>
          <w:rFonts w:ascii="Tahoma" w:hAnsi="Tahoma" w:cs="Tahoma"/>
          <w:color w:val="000000"/>
        </w:rPr>
        <w:t xml:space="preserve"> ze zm.</w:t>
      </w:r>
      <w:r w:rsidR="005F3B01" w:rsidRPr="00B635B7">
        <w:rPr>
          <w:rFonts w:ascii="Tahoma" w:hAnsi="Tahoma" w:cs="Tahoma"/>
          <w:color w:val="000000"/>
        </w:rPr>
        <w:t xml:space="preserve"> o podatku od towarów i usług</w:t>
      </w:r>
      <w:r w:rsidR="00214032" w:rsidRPr="00B635B7">
        <w:rPr>
          <w:rFonts w:ascii="Tahoma" w:hAnsi="Tahoma" w:cs="Tahoma"/>
          <w:color w:val="000000"/>
        </w:rPr>
        <w:t xml:space="preserve"> (t.j. Dz. U. z 2021 r. poz. 685, 694, 802, 1163, 1243, 1598, 1626);</w:t>
      </w:r>
    </w:p>
    <w:p w14:paraId="4C65020D" w14:textId="77777777" w:rsidR="00974EAC" w:rsidRPr="00B635B7" w:rsidRDefault="00CB4E1C" w:rsidP="00FF6A0E">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r</w:t>
      </w:r>
      <w:r w:rsidR="005F3B01" w:rsidRPr="00B635B7">
        <w:rPr>
          <w:rFonts w:ascii="Tahoma" w:hAnsi="Tahoma" w:cs="Tahoma"/>
          <w:color w:val="000000"/>
        </w:rPr>
        <w:t>ozporządzeni</w:t>
      </w:r>
      <w:r w:rsidR="00214032" w:rsidRPr="00B635B7">
        <w:rPr>
          <w:rFonts w:ascii="Tahoma" w:hAnsi="Tahoma" w:cs="Tahoma"/>
          <w:color w:val="000000"/>
        </w:rPr>
        <w:t>em</w:t>
      </w:r>
      <w:r w:rsidR="005F3B01" w:rsidRPr="00B635B7">
        <w:rPr>
          <w:rFonts w:ascii="Tahoma" w:hAnsi="Tahoma" w:cs="Tahoma"/>
          <w:color w:val="000000"/>
        </w:rPr>
        <w:t xml:space="preserve"> </w:t>
      </w:r>
      <w:r w:rsidRPr="00B635B7">
        <w:rPr>
          <w:rFonts w:ascii="Tahoma" w:hAnsi="Tahoma" w:cs="Tahoma"/>
          <w:color w:val="000000"/>
        </w:rPr>
        <w:t>M</w:t>
      </w:r>
      <w:r w:rsidR="005F3B01" w:rsidRPr="00B635B7">
        <w:rPr>
          <w:rFonts w:ascii="Tahoma" w:hAnsi="Tahoma" w:cs="Tahoma"/>
          <w:color w:val="000000"/>
        </w:rPr>
        <w:t xml:space="preserve">inistra </w:t>
      </w:r>
      <w:r w:rsidRPr="00B635B7">
        <w:rPr>
          <w:rFonts w:ascii="Tahoma" w:hAnsi="Tahoma" w:cs="Tahoma"/>
          <w:color w:val="000000"/>
        </w:rPr>
        <w:t>F</w:t>
      </w:r>
      <w:r w:rsidR="005F3B01" w:rsidRPr="00B635B7">
        <w:rPr>
          <w:rFonts w:ascii="Tahoma" w:hAnsi="Tahoma" w:cs="Tahoma"/>
          <w:color w:val="000000"/>
        </w:rPr>
        <w:t xml:space="preserve">inansów z dnia 29 kwietnia 2019 </w:t>
      </w:r>
      <w:r w:rsidR="00214032" w:rsidRPr="00B635B7">
        <w:rPr>
          <w:rFonts w:ascii="Tahoma" w:hAnsi="Tahoma" w:cs="Tahoma"/>
          <w:color w:val="000000"/>
        </w:rPr>
        <w:t xml:space="preserve">r. </w:t>
      </w:r>
      <w:r w:rsidR="005F3B01" w:rsidRPr="00B635B7">
        <w:rPr>
          <w:rFonts w:ascii="Tahoma" w:hAnsi="Tahoma" w:cs="Tahoma"/>
          <w:color w:val="000000"/>
        </w:rPr>
        <w:t>w sprawie kas rejestrują</w:t>
      </w:r>
      <w:r w:rsidR="00974EAC" w:rsidRPr="00B635B7">
        <w:rPr>
          <w:rFonts w:ascii="Tahoma" w:hAnsi="Tahoma" w:cs="Tahoma"/>
          <w:color w:val="000000"/>
        </w:rPr>
        <w:t>cych</w:t>
      </w:r>
      <w:r w:rsidR="00214032" w:rsidRPr="00B635B7">
        <w:rPr>
          <w:rFonts w:ascii="Tahoma" w:hAnsi="Tahoma" w:cs="Tahoma"/>
          <w:color w:val="000000"/>
        </w:rPr>
        <w:t xml:space="preserve"> (t.j. Dz. U z 2021 r. poz. 1625);</w:t>
      </w:r>
    </w:p>
    <w:p w14:paraId="5A0C9CBD" w14:textId="77777777" w:rsidR="00214032" w:rsidRPr="00B635B7" w:rsidRDefault="00CB4E1C" w:rsidP="00FF6A0E">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r</w:t>
      </w:r>
      <w:r w:rsidR="005F3B01" w:rsidRPr="00B635B7">
        <w:rPr>
          <w:rFonts w:ascii="Tahoma" w:hAnsi="Tahoma" w:cs="Tahoma"/>
          <w:color w:val="000000"/>
        </w:rPr>
        <w:t>ozporządzenie</w:t>
      </w:r>
      <w:r w:rsidR="00214032" w:rsidRPr="00B635B7">
        <w:rPr>
          <w:rFonts w:ascii="Tahoma" w:hAnsi="Tahoma" w:cs="Tahoma"/>
          <w:color w:val="000000"/>
        </w:rPr>
        <w:t>m</w:t>
      </w:r>
      <w:r w:rsidR="005F3B01" w:rsidRPr="00B635B7">
        <w:rPr>
          <w:rFonts w:ascii="Tahoma" w:hAnsi="Tahoma" w:cs="Tahoma"/>
          <w:color w:val="000000"/>
        </w:rPr>
        <w:t xml:space="preserve"> Ministra Infrastruktury z dnia 31 grudnia 2002 r. w sprawie warunków technicznych pojazdów oraz zakr</w:t>
      </w:r>
      <w:r w:rsidR="00974EAC" w:rsidRPr="00B635B7">
        <w:rPr>
          <w:rFonts w:ascii="Tahoma" w:hAnsi="Tahoma" w:cs="Tahoma"/>
          <w:color w:val="000000"/>
        </w:rPr>
        <w:t>esu ich niezbędnego wyposażenia</w:t>
      </w:r>
      <w:r w:rsidR="00214032" w:rsidRPr="00B635B7">
        <w:rPr>
          <w:rFonts w:ascii="Tahoma" w:hAnsi="Tahoma" w:cs="Tahoma"/>
          <w:color w:val="000000"/>
        </w:rPr>
        <w:t xml:space="preserve"> (t.j. Dz. U z 2016 r. poz. 2022);</w:t>
      </w:r>
    </w:p>
    <w:p w14:paraId="30E5EDB5" w14:textId="77777777" w:rsidR="00DE6FF8" w:rsidRPr="00B635B7" w:rsidRDefault="00CB4E1C" w:rsidP="005829B9">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d</w:t>
      </w:r>
      <w:r w:rsidR="005F3B01" w:rsidRPr="00B635B7">
        <w:rPr>
          <w:rFonts w:ascii="Tahoma" w:hAnsi="Tahoma" w:cs="Tahoma"/>
          <w:color w:val="000000"/>
        </w:rPr>
        <w:t>yrektyw</w:t>
      </w:r>
      <w:r w:rsidR="00214032" w:rsidRPr="00B635B7">
        <w:rPr>
          <w:rFonts w:ascii="Tahoma" w:hAnsi="Tahoma" w:cs="Tahoma"/>
          <w:color w:val="000000"/>
        </w:rPr>
        <w:t>ą</w:t>
      </w:r>
      <w:r w:rsidR="005F3B01" w:rsidRPr="00B635B7">
        <w:rPr>
          <w:rFonts w:ascii="Tahoma" w:hAnsi="Tahoma" w:cs="Tahoma"/>
          <w:color w:val="000000"/>
        </w:rPr>
        <w:t xml:space="preserve"> Parlamentu Europejskiego i Rady (UE) 2015/2366 z dnia 25 listopada 2015 r. w</w:t>
      </w:r>
      <w:r w:rsidRPr="00B635B7">
        <w:rPr>
          <w:rFonts w:ascii="Tahoma" w:hAnsi="Tahoma" w:cs="Tahoma"/>
          <w:color w:val="000000"/>
        </w:rPr>
        <w:t> </w:t>
      </w:r>
      <w:r w:rsidR="005F3B01" w:rsidRPr="00B635B7">
        <w:rPr>
          <w:rFonts w:ascii="Tahoma" w:hAnsi="Tahoma" w:cs="Tahoma"/>
          <w:color w:val="000000"/>
        </w:rPr>
        <w:t>sprawie usług płatniczych w ramach rynku wewnętrznego</w:t>
      </w:r>
      <w:r w:rsidR="00A125FA" w:rsidRPr="00B635B7">
        <w:rPr>
          <w:rFonts w:ascii="Tahoma" w:hAnsi="Tahoma" w:cs="Tahoma"/>
          <w:color w:val="000000"/>
        </w:rPr>
        <w:t xml:space="preserve"> (Dz. Urz. UE L 337/35) i </w:t>
      </w:r>
      <w:r w:rsidRPr="00B635B7">
        <w:rPr>
          <w:rFonts w:ascii="Tahoma" w:hAnsi="Tahoma" w:cs="Tahoma"/>
          <w:color w:val="000000"/>
        </w:rPr>
        <w:t>r</w:t>
      </w:r>
      <w:r w:rsidR="005F3B01" w:rsidRPr="00B635B7">
        <w:rPr>
          <w:rFonts w:ascii="Tahoma" w:hAnsi="Tahoma" w:cs="Tahoma"/>
          <w:color w:val="000000"/>
        </w:rPr>
        <w:t>ozporządzenie</w:t>
      </w:r>
      <w:r w:rsidR="00214032" w:rsidRPr="00B635B7">
        <w:rPr>
          <w:rFonts w:ascii="Tahoma" w:hAnsi="Tahoma" w:cs="Tahoma"/>
          <w:color w:val="000000"/>
        </w:rPr>
        <w:t>m</w:t>
      </w:r>
      <w:r w:rsidR="005F3B01" w:rsidRPr="00B635B7">
        <w:rPr>
          <w:rFonts w:ascii="Tahoma" w:hAnsi="Tahoma" w:cs="Tahoma"/>
          <w:color w:val="000000"/>
        </w:rPr>
        <w:t xml:space="preserve"> delegowan</w:t>
      </w:r>
      <w:r w:rsidR="00214032" w:rsidRPr="00B635B7">
        <w:rPr>
          <w:rFonts w:ascii="Tahoma" w:hAnsi="Tahoma" w:cs="Tahoma"/>
          <w:color w:val="000000"/>
        </w:rPr>
        <w:t>ym</w:t>
      </w:r>
      <w:r w:rsidR="005F3B01" w:rsidRPr="00B635B7">
        <w:rPr>
          <w:rFonts w:ascii="Tahoma" w:hAnsi="Tahoma" w:cs="Tahoma"/>
          <w:color w:val="000000"/>
        </w:rPr>
        <w:t xml:space="preserve"> Komisji (UE) 2018/389 z dnia 27 listopada 2017 r. uzupełniając</w:t>
      </w:r>
      <w:r w:rsidR="00A125FA" w:rsidRPr="00B635B7">
        <w:rPr>
          <w:rFonts w:ascii="Tahoma" w:hAnsi="Tahoma" w:cs="Tahoma"/>
          <w:color w:val="000000"/>
        </w:rPr>
        <w:t>ym</w:t>
      </w:r>
      <w:r w:rsidR="005F3B01" w:rsidRPr="00B635B7">
        <w:rPr>
          <w:rFonts w:ascii="Tahoma" w:hAnsi="Tahoma" w:cs="Tahoma"/>
          <w:color w:val="000000"/>
        </w:rPr>
        <w:t xml:space="preserve"> dyrektywę Parlamentu Europejskiego i Rady (UE) 2015/2366 w odniesieniu do regulacyjnych standardów technicznych dotyczących silnego uwierzytelniania klienta i wspólnych i</w:t>
      </w:r>
      <w:r w:rsidR="00DE6FF8" w:rsidRPr="00B635B7">
        <w:rPr>
          <w:rFonts w:ascii="Tahoma" w:hAnsi="Tahoma" w:cs="Tahoma"/>
          <w:color w:val="000000"/>
        </w:rPr>
        <w:t> </w:t>
      </w:r>
      <w:r w:rsidR="005F3B01" w:rsidRPr="00B635B7">
        <w:rPr>
          <w:rFonts w:ascii="Tahoma" w:hAnsi="Tahoma" w:cs="Tahoma"/>
          <w:color w:val="000000"/>
        </w:rPr>
        <w:t>bezpiecznych otwartych standardów komunikacji (Dz. U. UE. L 69</w:t>
      </w:r>
      <w:r w:rsidR="00A125FA" w:rsidRPr="00B635B7">
        <w:rPr>
          <w:rFonts w:ascii="Tahoma" w:hAnsi="Tahoma" w:cs="Tahoma"/>
          <w:color w:val="000000"/>
        </w:rPr>
        <w:t>/23</w:t>
      </w:r>
      <w:r w:rsidRPr="00B635B7">
        <w:rPr>
          <w:rFonts w:ascii="Tahoma" w:hAnsi="Tahoma" w:cs="Tahoma"/>
          <w:color w:val="000000"/>
        </w:rPr>
        <w:t>)</w:t>
      </w:r>
      <w:r w:rsidR="00DE6FF8" w:rsidRPr="00B635B7">
        <w:rPr>
          <w:rFonts w:ascii="Tahoma" w:hAnsi="Tahoma" w:cs="Tahoma"/>
          <w:color w:val="000000"/>
        </w:rPr>
        <w:t>;</w:t>
      </w:r>
    </w:p>
    <w:p w14:paraId="7FDCF392" w14:textId="77777777" w:rsidR="00214032" w:rsidRPr="00B635B7" w:rsidRDefault="00214032" w:rsidP="00214032">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u</w:t>
      </w:r>
      <w:r w:rsidR="00DE6FF8" w:rsidRPr="00B635B7">
        <w:rPr>
          <w:rFonts w:ascii="Tahoma" w:hAnsi="Tahoma" w:cs="Tahoma"/>
          <w:color w:val="000000"/>
        </w:rPr>
        <w:t>staw</w:t>
      </w:r>
      <w:r w:rsidRPr="00B635B7">
        <w:rPr>
          <w:rFonts w:ascii="Tahoma" w:hAnsi="Tahoma" w:cs="Tahoma"/>
          <w:color w:val="000000"/>
        </w:rPr>
        <w:t>ą</w:t>
      </w:r>
      <w:r w:rsidR="005F3B01" w:rsidRPr="00B635B7">
        <w:rPr>
          <w:rFonts w:ascii="Tahoma" w:hAnsi="Tahoma" w:cs="Tahoma"/>
          <w:color w:val="000000"/>
        </w:rPr>
        <w:t xml:space="preserve"> z dnia 29 sierpnia 1997 r. Prawo bankowe (</w:t>
      </w:r>
      <w:r w:rsidRPr="00B635B7">
        <w:rPr>
          <w:rFonts w:ascii="Tahoma" w:hAnsi="Tahoma" w:cs="Tahoma"/>
          <w:color w:val="000000"/>
        </w:rPr>
        <w:t>t.j. Dz. U. z 2020 r. poz. 1896, 2320, 2419, z 2021 r. poz. 432, 680, 815, 1177, 1598, 1626, 1666);</w:t>
      </w:r>
    </w:p>
    <w:p w14:paraId="5A79186E" w14:textId="77777777" w:rsidR="00A125FA" w:rsidRPr="00B635B7" w:rsidRDefault="00214032" w:rsidP="00A125FA">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dyrektywą Parlamentu Europejskiego i Rady</w:t>
      </w:r>
      <w:r w:rsidR="005F3B01" w:rsidRPr="00B635B7">
        <w:rPr>
          <w:rFonts w:ascii="Tahoma" w:hAnsi="Tahoma" w:cs="Tahoma"/>
          <w:color w:val="000000"/>
        </w:rPr>
        <w:t xml:space="preserve"> 2010/40/UE z dnia 7 lipca 2010</w:t>
      </w:r>
      <w:r w:rsidR="00DE6FF8" w:rsidRPr="00B635B7">
        <w:rPr>
          <w:rFonts w:ascii="Tahoma" w:hAnsi="Tahoma" w:cs="Tahoma"/>
          <w:color w:val="000000"/>
        </w:rPr>
        <w:t> </w:t>
      </w:r>
      <w:r w:rsidR="005F3B01" w:rsidRPr="00B635B7">
        <w:rPr>
          <w:rFonts w:ascii="Tahoma" w:hAnsi="Tahoma" w:cs="Tahoma"/>
          <w:color w:val="000000"/>
        </w:rPr>
        <w:t>r. w sprawie ram wdrażania inteligentnych systemów transportowych w obszarze transportu drogowego oraz interfejsów z innymi rodzajami transportu</w:t>
      </w:r>
      <w:r w:rsidR="00A125FA" w:rsidRPr="00B635B7">
        <w:rPr>
          <w:rFonts w:ascii="Tahoma" w:hAnsi="Tahoma" w:cs="Tahoma"/>
          <w:color w:val="000000"/>
        </w:rPr>
        <w:t xml:space="preserve"> (Dz. Urz. UE L 207/1);</w:t>
      </w:r>
    </w:p>
    <w:p w14:paraId="72AB1F7B" w14:textId="77777777" w:rsidR="005F3B01" w:rsidRPr="00B635B7" w:rsidRDefault="00A125FA" w:rsidP="00A125FA">
      <w:pPr>
        <w:pStyle w:val="Akapitzlist"/>
        <w:numPr>
          <w:ilvl w:val="0"/>
          <w:numId w:val="26"/>
        </w:numPr>
        <w:spacing w:after="0" w:line="360" w:lineRule="auto"/>
        <w:ind w:left="357" w:hanging="357"/>
        <w:jc w:val="both"/>
        <w:rPr>
          <w:rFonts w:ascii="Tahoma" w:hAnsi="Tahoma" w:cs="Tahoma"/>
          <w:color w:val="000000"/>
        </w:rPr>
      </w:pPr>
      <w:r w:rsidRPr="00B635B7">
        <w:rPr>
          <w:rFonts w:ascii="Tahoma" w:hAnsi="Tahoma" w:cs="Tahoma"/>
          <w:color w:val="000000"/>
        </w:rPr>
        <w:t xml:space="preserve">rozporządzeniem delegowanym Komisji </w:t>
      </w:r>
      <w:r w:rsidR="005F3B01" w:rsidRPr="00B635B7">
        <w:rPr>
          <w:rFonts w:ascii="Tahoma" w:hAnsi="Tahoma" w:cs="Tahoma"/>
          <w:color w:val="000000"/>
        </w:rPr>
        <w:t>(UE) 2015/962 z dnia 18 grudnia 2014 r. uzupełniając</w:t>
      </w:r>
      <w:r w:rsidRPr="00B635B7">
        <w:rPr>
          <w:rFonts w:ascii="Tahoma" w:hAnsi="Tahoma" w:cs="Tahoma"/>
          <w:color w:val="000000"/>
        </w:rPr>
        <w:t>ym</w:t>
      </w:r>
      <w:r w:rsidR="005F3B01" w:rsidRPr="00B635B7">
        <w:rPr>
          <w:rFonts w:ascii="Tahoma" w:hAnsi="Tahoma" w:cs="Tahoma"/>
          <w:color w:val="000000"/>
        </w:rPr>
        <w:t xml:space="preserve"> dyrektywę Parlamentu Europejskiego i Rady 2010/40/UE w odniesieniu do świadczenia ogólnounijnych usług informacyjnych w czasie rzeczywistym dotyczących ruchu</w:t>
      </w:r>
      <w:r w:rsidRPr="00B635B7">
        <w:rPr>
          <w:rFonts w:ascii="Tahoma" w:hAnsi="Tahoma" w:cs="Tahoma"/>
          <w:color w:val="000000"/>
        </w:rPr>
        <w:t xml:space="preserve"> (Dz. Urz. UE L 157/21).</w:t>
      </w:r>
    </w:p>
    <w:p w14:paraId="29E3A4A0" w14:textId="77777777" w:rsidR="00610AB3" w:rsidRPr="00B635B7" w:rsidRDefault="00610AB3" w:rsidP="00D76588">
      <w:pPr>
        <w:pStyle w:val="Nagwek3"/>
      </w:pPr>
      <w:bookmarkStart w:id="40" w:name="_Toc86620651"/>
      <w:r w:rsidRPr="00B635B7">
        <w:t>Wymagania inne</w:t>
      </w:r>
      <w:bookmarkEnd w:id="40"/>
    </w:p>
    <w:p w14:paraId="1D2F5A2E" w14:textId="77777777" w:rsidR="00902DFF" w:rsidRPr="00B635B7" w:rsidRDefault="0099253C"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SPO</w:t>
      </w:r>
      <w:r w:rsidR="00610AB3" w:rsidRPr="00B635B7">
        <w:rPr>
          <w:rFonts w:ascii="Tahoma" w:hAnsi="Tahoma" w:cs="Tahoma"/>
          <w:color w:val="000000"/>
        </w:rPr>
        <w:t xml:space="preserve"> musi dysp</w:t>
      </w:r>
      <w:r w:rsidR="00902DFF" w:rsidRPr="00B635B7">
        <w:rPr>
          <w:rFonts w:ascii="Tahoma" w:hAnsi="Tahoma" w:cs="Tahoma"/>
          <w:color w:val="000000"/>
        </w:rPr>
        <w:t>onować i obsługiwać jednolite,</w:t>
      </w:r>
      <w:r w:rsidR="006808FB" w:rsidRPr="00B635B7">
        <w:rPr>
          <w:rFonts w:ascii="Tahoma" w:hAnsi="Tahoma" w:cs="Tahoma"/>
          <w:color w:val="000000"/>
        </w:rPr>
        <w:t xml:space="preserve"> </w:t>
      </w:r>
      <w:r w:rsidR="00610AB3" w:rsidRPr="00B635B7">
        <w:rPr>
          <w:rFonts w:ascii="Tahoma" w:hAnsi="Tahoma" w:cs="Tahoma"/>
          <w:color w:val="000000"/>
        </w:rPr>
        <w:t>spójne słowniki, katalogi i kartoteki dla poszczególnych obiektów, które powinny być zarz</w:t>
      </w:r>
      <w:r w:rsidR="00902DFF" w:rsidRPr="00B635B7">
        <w:rPr>
          <w:rFonts w:ascii="Tahoma" w:hAnsi="Tahoma" w:cs="Tahoma"/>
          <w:color w:val="000000"/>
        </w:rPr>
        <w:t xml:space="preserve">ądzane w sposób scentralizowany. </w:t>
      </w:r>
      <w:r w:rsidR="00A125FA" w:rsidRPr="00B635B7">
        <w:rPr>
          <w:rFonts w:ascii="Tahoma" w:hAnsi="Tahoma" w:cs="Tahoma"/>
          <w:color w:val="000000"/>
        </w:rPr>
        <w:t>O</w:t>
      </w:r>
      <w:r w:rsidR="00610AB3" w:rsidRPr="00B635B7">
        <w:rPr>
          <w:rFonts w:ascii="Tahoma" w:hAnsi="Tahoma" w:cs="Tahoma"/>
          <w:color w:val="000000"/>
        </w:rPr>
        <w:t>znacza</w:t>
      </w:r>
      <w:r w:rsidR="00A125FA" w:rsidRPr="00B635B7">
        <w:rPr>
          <w:rFonts w:ascii="Tahoma" w:hAnsi="Tahoma" w:cs="Tahoma"/>
          <w:color w:val="000000"/>
        </w:rPr>
        <w:t xml:space="preserve"> to</w:t>
      </w:r>
      <w:r w:rsidR="00610AB3" w:rsidRPr="00B635B7">
        <w:rPr>
          <w:rFonts w:ascii="Tahoma" w:hAnsi="Tahoma" w:cs="Tahoma"/>
          <w:color w:val="000000"/>
        </w:rPr>
        <w:t>, że nowe pozycje danych słownikowych są wprowadzane do systemu jeden raz, a edycja pozycji słownikowych w jednym miejscu zapewnia spójność całego rozwiązania.</w:t>
      </w:r>
    </w:p>
    <w:p w14:paraId="3CA35833" w14:textId="77777777" w:rsidR="00902DFF" w:rsidRPr="00B635B7" w:rsidRDefault="0099253C"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SPO umożliw</w:t>
      </w:r>
      <w:r w:rsidR="00902DFF" w:rsidRPr="00B635B7">
        <w:rPr>
          <w:rFonts w:ascii="Tahoma" w:hAnsi="Tahoma" w:cs="Tahoma"/>
          <w:color w:val="000000"/>
        </w:rPr>
        <w:t>i obsługę S</w:t>
      </w:r>
      <w:r w:rsidRPr="00B635B7">
        <w:rPr>
          <w:rFonts w:ascii="Tahoma" w:hAnsi="Tahoma" w:cs="Tahoma"/>
          <w:color w:val="000000"/>
        </w:rPr>
        <w:t>ystemu w języku polskim, angielskim, niemieckim</w:t>
      </w:r>
      <w:r w:rsidR="00A125FA" w:rsidRPr="00B635B7">
        <w:rPr>
          <w:rFonts w:ascii="Tahoma" w:hAnsi="Tahoma" w:cs="Tahoma"/>
          <w:color w:val="000000"/>
        </w:rPr>
        <w:t xml:space="preserve"> i</w:t>
      </w:r>
      <w:r w:rsidRPr="00B635B7">
        <w:rPr>
          <w:rFonts w:ascii="Tahoma" w:hAnsi="Tahoma" w:cs="Tahoma"/>
          <w:color w:val="000000"/>
        </w:rPr>
        <w:t xml:space="preserve"> ukraińskim w</w:t>
      </w:r>
      <w:r w:rsidR="00A125FA" w:rsidRPr="00B635B7">
        <w:rPr>
          <w:rFonts w:ascii="Tahoma" w:hAnsi="Tahoma" w:cs="Tahoma"/>
          <w:color w:val="000000"/>
        </w:rPr>
        <w:t> </w:t>
      </w:r>
      <w:r w:rsidRPr="00B635B7">
        <w:rPr>
          <w:rFonts w:ascii="Tahoma" w:hAnsi="Tahoma" w:cs="Tahoma"/>
          <w:color w:val="000000"/>
        </w:rPr>
        <w:t>Kasownikach Mobilnych</w:t>
      </w:r>
      <w:r w:rsidR="00ED52A1" w:rsidRPr="00B635B7">
        <w:rPr>
          <w:rFonts w:ascii="Tahoma" w:hAnsi="Tahoma" w:cs="Tahoma"/>
          <w:color w:val="000000"/>
        </w:rPr>
        <w:t xml:space="preserve"> i w Portalu Pasażera</w:t>
      </w:r>
      <w:r w:rsidR="003C597D" w:rsidRPr="00B635B7">
        <w:rPr>
          <w:rFonts w:ascii="Tahoma" w:hAnsi="Tahoma" w:cs="Tahoma"/>
          <w:color w:val="000000"/>
        </w:rPr>
        <w:t>,</w:t>
      </w:r>
      <w:r w:rsidRPr="00B635B7">
        <w:rPr>
          <w:rFonts w:ascii="Tahoma" w:hAnsi="Tahoma" w:cs="Tahoma"/>
          <w:color w:val="000000"/>
        </w:rPr>
        <w:t xml:space="preserve"> a dla pozostałych elem</w:t>
      </w:r>
      <w:r w:rsidR="00902DFF" w:rsidRPr="00B635B7">
        <w:rPr>
          <w:rFonts w:ascii="Tahoma" w:hAnsi="Tahoma" w:cs="Tahoma"/>
          <w:color w:val="000000"/>
        </w:rPr>
        <w:t xml:space="preserve">entów Systemu </w:t>
      </w:r>
      <w:r w:rsidR="00A125FA" w:rsidRPr="00B635B7">
        <w:rPr>
          <w:rFonts w:ascii="Tahoma" w:hAnsi="Tahoma" w:cs="Tahoma"/>
          <w:color w:val="000000"/>
        </w:rPr>
        <w:t xml:space="preserve">– </w:t>
      </w:r>
      <w:r w:rsidR="00902DFF" w:rsidRPr="00B635B7">
        <w:rPr>
          <w:rFonts w:ascii="Tahoma" w:hAnsi="Tahoma" w:cs="Tahoma"/>
          <w:color w:val="000000"/>
        </w:rPr>
        <w:t>w języku polskim oraz</w:t>
      </w:r>
      <w:r w:rsidRPr="00B635B7">
        <w:rPr>
          <w:rFonts w:ascii="Tahoma" w:hAnsi="Tahoma" w:cs="Tahoma"/>
          <w:color w:val="000000"/>
        </w:rPr>
        <w:t xml:space="preserve"> angielskim.</w:t>
      </w:r>
    </w:p>
    <w:p w14:paraId="617B6CEC" w14:textId="77777777" w:rsidR="00691CAB" w:rsidRPr="00B635B7" w:rsidRDefault="0099253C"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SPO będzie obsługiwał walutę polską zgodnie z obowiązującymi przepisami.</w:t>
      </w:r>
    </w:p>
    <w:p w14:paraId="570E961D" w14:textId="77777777" w:rsidR="00691CAB" w:rsidRPr="00B635B7" w:rsidRDefault="00E81894"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Wszystkie dane niezbędne do funkcjonowania SPO Wykonawca pozyska we własnym zakresie i na własny koszt.</w:t>
      </w:r>
    </w:p>
    <w:p w14:paraId="65A1C474" w14:textId="77777777" w:rsidR="00691CAB" w:rsidRPr="00B635B7" w:rsidRDefault="0099253C" w:rsidP="005829B9">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Deklaracje Zgodności z normami powinny być wystawione zgodnie z definicją zawartą w</w:t>
      </w:r>
      <w:r w:rsidR="00A125FA" w:rsidRPr="00B635B7">
        <w:rPr>
          <w:rFonts w:ascii="Tahoma" w:hAnsi="Tahoma" w:cs="Tahoma"/>
          <w:color w:val="000000"/>
        </w:rPr>
        <w:t> </w:t>
      </w:r>
      <w:r w:rsidRPr="00B635B7">
        <w:rPr>
          <w:rFonts w:ascii="Tahoma" w:hAnsi="Tahoma" w:cs="Tahoma"/>
          <w:color w:val="000000"/>
        </w:rPr>
        <w:t>ustawie z dnia 30 sierpnia 2002 r. o systemie oceny zgodności (</w:t>
      </w:r>
      <w:r w:rsidR="00A125FA" w:rsidRPr="00B635B7">
        <w:rPr>
          <w:rFonts w:ascii="Tahoma" w:hAnsi="Tahoma" w:cs="Tahoma"/>
          <w:color w:val="000000"/>
        </w:rPr>
        <w:t xml:space="preserve">t.j. Dz. U. z 2021 r. poz. 1344). </w:t>
      </w:r>
      <w:r w:rsidRPr="00B635B7">
        <w:rPr>
          <w:rFonts w:ascii="Tahoma" w:hAnsi="Tahoma" w:cs="Tahoma"/>
          <w:color w:val="000000"/>
        </w:rPr>
        <w:t xml:space="preserve">Deklaracje Zgodności </w:t>
      </w:r>
      <w:r w:rsidR="00691CAB" w:rsidRPr="00B635B7">
        <w:rPr>
          <w:rFonts w:ascii="Tahoma" w:hAnsi="Tahoma" w:cs="Tahoma"/>
          <w:color w:val="000000"/>
        </w:rPr>
        <w:t>muszą</w:t>
      </w:r>
      <w:r w:rsidRPr="00B635B7">
        <w:rPr>
          <w:rFonts w:ascii="Tahoma" w:hAnsi="Tahoma" w:cs="Tahoma"/>
          <w:color w:val="000000"/>
        </w:rPr>
        <w:t xml:space="preserve"> spełniać wymagania określone w PN-EN ISO/IEC 17050-1:2010 – wersja polska: „Ocena zgodności. Deklaracja zgodności składana przez dostawcę. Część 1. Wymagania ogólne”</w:t>
      </w:r>
      <w:r w:rsidR="00691CAB" w:rsidRPr="00B635B7">
        <w:rPr>
          <w:rFonts w:ascii="Tahoma" w:hAnsi="Tahoma" w:cs="Tahoma"/>
          <w:color w:val="000000"/>
        </w:rPr>
        <w:t xml:space="preserve"> </w:t>
      </w:r>
      <w:r w:rsidRPr="00B635B7">
        <w:rPr>
          <w:rFonts w:ascii="Tahoma" w:hAnsi="Tahoma" w:cs="Tahoma"/>
          <w:color w:val="000000"/>
        </w:rPr>
        <w:t>lub równoważn</w:t>
      </w:r>
      <w:r w:rsidR="00A125FA" w:rsidRPr="00B635B7">
        <w:rPr>
          <w:rFonts w:ascii="Tahoma" w:hAnsi="Tahoma" w:cs="Tahoma"/>
          <w:color w:val="000000"/>
        </w:rPr>
        <w:t>e</w:t>
      </w:r>
      <w:r w:rsidRPr="00B635B7">
        <w:rPr>
          <w:rFonts w:ascii="Tahoma" w:hAnsi="Tahoma" w:cs="Tahoma"/>
          <w:color w:val="000000"/>
        </w:rPr>
        <w:t xml:space="preserve"> w</w:t>
      </w:r>
      <w:r w:rsidR="00691CAB" w:rsidRPr="00B635B7">
        <w:rPr>
          <w:rFonts w:ascii="Tahoma" w:hAnsi="Tahoma" w:cs="Tahoma"/>
          <w:color w:val="000000"/>
        </w:rPr>
        <w:t> </w:t>
      </w:r>
      <w:r w:rsidRPr="00B635B7">
        <w:rPr>
          <w:rFonts w:ascii="Tahoma" w:hAnsi="Tahoma" w:cs="Tahoma"/>
          <w:color w:val="000000"/>
        </w:rPr>
        <w:t xml:space="preserve">zakresie niniejszego punktu. Deklaracje Zgodności powinny zawierać co najmniej </w:t>
      </w:r>
      <w:r w:rsidR="00691CAB" w:rsidRPr="00B635B7">
        <w:rPr>
          <w:rFonts w:ascii="Tahoma" w:hAnsi="Tahoma" w:cs="Tahoma"/>
          <w:color w:val="000000"/>
        </w:rPr>
        <w:t xml:space="preserve">takie </w:t>
      </w:r>
      <w:r w:rsidRPr="00B635B7">
        <w:rPr>
          <w:rFonts w:ascii="Tahoma" w:hAnsi="Tahoma" w:cs="Tahoma"/>
          <w:color w:val="000000"/>
        </w:rPr>
        <w:t>informacje</w:t>
      </w:r>
      <w:r w:rsidR="00691CAB" w:rsidRPr="00B635B7">
        <w:rPr>
          <w:rFonts w:ascii="Tahoma" w:hAnsi="Tahoma" w:cs="Tahoma"/>
          <w:color w:val="000000"/>
        </w:rPr>
        <w:t xml:space="preserve"> jak</w:t>
      </w:r>
      <w:r w:rsidRPr="00B635B7">
        <w:rPr>
          <w:rFonts w:ascii="Tahoma" w:hAnsi="Tahoma" w:cs="Tahoma"/>
          <w:color w:val="000000"/>
        </w:rPr>
        <w:t>: numer deklaracji, nazwę wystawcy deklaracji i jego adres kontaktowy, identyfikację przedmiotu deklaracji (nazwę, typ, numer modelu wyrobu i inne odpowiednie informacje uzupełniające), oświadczenie o zgodności, pełny i jednoznaczny wykaz norm lub innych wyspecyfikowanych wymagań (numer identyfikacyjny, tytuł i daty wydania), datę i miejsce wystawienia deklaracji</w:t>
      </w:r>
      <w:r w:rsidR="00A125FA" w:rsidRPr="00B635B7">
        <w:rPr>
          <w:rFonts w:ascii="Tahoma" w:hAnsi="Tahoma" w:cs="Tahoma"/>
          <w:color w:val="000000"/>
        </w:rPr>
        <w:t xml:space="preserve"> oraz</w:t>
      </w:r>
      <w:r w:rsidRPr="00B635B7">
        <w:rPr>
          <w:rFonts w:ascii="Tahoma" w:hAnsi="Tahoma" w:cs="Tahoma"/>
          <w:color w:val="000000"/>
        </w:rPr>
        <w:t xml:space="preserve"> wszystkie ograniczenia ważności deklaracji. Deklaracja powinna być opatrzona podpisem lub równoważnym znakiem zatwierdzenia</w:t>
      </w:r>
      <w:r w:rsidR="00A125FA" w:rsidRPr="00B635B7">
        <w:rPr>
          <w:rFonts w:ascii="Tahoma" w:hAnsi="Tahoma" w:cs="Tahoma"/>
          <w:color w:val="000000"/>
        </w:rPr>
        <w:t>,</w:t>
      </w:r>
      <w:r w:rsidRPr="00B635B7">
        <w:rPr>
          <w:rFonts w:ascii="Tahoma" w:hAnsi="Tahoma" w:cs="Tahoma"/>
          <w:color w:val="000000"/>
        </w:rPr>
        <w:t xml:space="preserve"> z podaniem nazwiska i stanowiska osoby (osób) upoważ</w:t>
      </w:r>
      <w:r w:rsidR="00691CAB" w:rsidRPr="00B635B7">
        <w:rPr>
          <w:rFonts w:ascii="Tahoma" w:hAnsi="Tahoma" w:cs="Tahoma"/>
          <w:color w:val="000000"/>
        </w:rPr>
        <w:t>nionej/-ych</w:t>
      </w:r>
      <w:r w:rsidRPr="00B635B7">
        <w:rPr>
          <w:rFonts w:ascii="Tahoma" w:hAnsi="Tahoma" w:cs="Tahoma"/>
          <w:color w:val="000000"/>
        </w:rPr>
        <w:t>, dzia</w:t>
      </w:r>
      <w:r w:rsidR="00691CAB" w:rsidRPr="00B635B7">
        <w:rPr>
          <w:rFonts w:ascii="Tahoma" w:hAnsi="Tahoma" w:cs="Tahoma"/>
          <w:color w:val="000000"/>
        </w:rPr>
        <w:t>łającej/-ych</w:t>
      </w:r>
      <w:r w:rsidRPr="00B635B7">
        <w:rPr>
          <w:rFonts w:ascii="Tahoma" w:hAnsi="Tahoma" w:cs="Tahoma"/>
          <w:color w:val="000000"/>
        </w:rPr>
        <w:t xml:space="preserve"> w imieniu wystawcy. Deklaracje </w:t>
      </w:r>
      <w:r w:rsidR="00A125FA" w:rsidRPr="00B635B7">
        <w:rPr>
          <w:rFonts w:ascii="Tahoma" w:hAnsi="Tahoma" w:cs="Tahoma"/>
          <w:color w:val="000000"/>
        </w:rPr>
        <w:t xml:space="preserve">muszą być </w:t>
      </w:r>
      <w:r w:rsidRPr="00B635B7">
        <w:rPr>
          <w:rFonts w:ascii="Tahoma" w:hAnsi="Tahoma" w:cs="Tahoma"/>
          <w:color w:val="000000"/>
        </w:rPr>
        <w:t>wystawione na podstawie badań w akredytowanym laboratorium badawczym (np. akredytacja PCA).</w:t>
      </w:r>
    </w:p>
    <w:p w14:paraId="09FA81E4" w14:textId="77777777" w:rsidR="00691CAB" w:rsidRPr="00B635B7" w:rsidRDefault="00691CAB"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 xml:space="preserve">Dostawa </w:t>
      </w:r>
      <w:r w:rsidR="00C73F78">
        <w:rPr>
          <w:rFonts w:ascii="Tahoma" w:hAnsi="Tahoma" w:cs="Tahoma"/>
          <w:color w:val="000000"/>
        </w:rPr>
        <w:t xml:space="preserve">urządzeń </w:t>
      </w:r>
      <w:r w:rsidRPr="00B635B7">
        <w:rPr>
          <w:rFonts w:ascii="Tahoma" w:hAnsi="Tahoma" w:cs="Tahoma"/>
          <w:color w:val="000000"/>
        </w:rPr>
        <w:t>powinna spełniać S</w:t>
      </w:r>
      <w:r w:rsidR="0099253C" w:rsidRPr="00B635B7">
        <w:rPr>
          <w:rFonts w:ascii="Tahoma" w:hAnsi="Tahoma" w:cs="Tahoma"/>
          <w:color w:val="000000"/>
        </w:rPr>
        <w:t>topnie ochrony oznaczone w OPZ kodem IP zgodnie z</w:t>
      </w:r>
      <w:r w:rsidRPr="00B635B7">
        <w:rPr>
          <w:rFonts w:ascii="Tahoma" w:hAnsi="Tahoma" w:cs="Tahoma"/>
          <w:color w:val="000000"/>
        </w:rPr>
        <w:t> </w:t>
      </w:r>
      <w:r w:rsidR="0099253C" w:rsidRPr="00B635B7">
        <w:rPr>
          <w:rFonts w:ascii="Tahoma" w:hAnsi="Tahoma" w:cs="Tahoma"/>
          <w:color w:val="000000"/>
        </w:rPr>
        <w:t xml:space="preserve">normą PN-EN 60529:2003 – wersja polska: </w:t>
      </w:r>
      <w:r w:rsidR="00EA0B90" w:rsidRPr="00B635B7">
        <w:rPr>
          <w:rFonts w:ascii="Tahoma" w:hAnsi="Tahoma" w:cs="Tahoma"/>
          <w:color w:val="000000"/>
        </w:rPr>
        <w:t>„</w:t>
      </w:r>
      <w:r w:rsidR="0099253C" w:rsidRPr="00B635B7">
        <w:rPr>
          <w:rFonts w:ascii="Tahoma" w:hAnsi="Tahoma" w:cs="Tahoma"/>
          <w:color w:val="000000"/>
        </w:rPr>
        <w:t xml:space="preserve">Stopnie ochrony zapewnianej przez obudowy </w:t>
      </w:r>
      <w:r w:rsidR="0099253C" w:rsidRPr="00B635B7">
        <w:rPr>
          <w:rFonts w:ascii="Tahoma" w:hAnsi="Tahoma" w:cs="Tahoma"/>
          <w:color w:val="000000"/>
        </w:rPr>
        <w:lastRenderedPageBreak/>
        <w:t>(Kod IP)</w:t>
      </w:r>
      <w:r w:rsidR="00EA0B90" w:rsidRPr="00B635B7">
        <w:rPr>
          <w:rFonts w:ascii="Tahoma" w:hAnsi="Tahoma" w:cs="Tahoma"/>
          <w:color w:val="000000"/>
        </w:rPr>
        <w:t>”</w:t>
      </w:r>
      <w:r w:rsidR="0099253C" w:rsidRPr="00B635B7">
        <w:rPr>
          <w:rFonts w:ascii="Tahoma" w:hAnsi="Tahoma" w:cs="Tahoma"/>
          <w:color w:val="000000"/>
        </w:rPr>
        <w:t xml:space="preserve"> lub równoważn</w:t>
      </w:r>
      <w:r w:rsidR="00EA0B90" w:rsidRPr="00B635B7">
        <w:rPr>
          <w:rFonts w:ascii="Tahoma" w:hAnsi="Tahoma" w:cs="Tahoma"/>
          <w:color w:val="000000"/>
        </w:rPr>
        <w:t>ą,</w:t>
      </w:r>
      <w:r w:rsidR="0099253C" w:rsidRPr="00B635B7">
        <w:rPr>
          <w:rFonts w:ascii="Tahoma" w:hAnsi="Tahoma" w:cs="Tahoma"/>
          <w:color w:val="000000"/>
        </w:rPr>
        <w:t xml:space="preserve"> umożliwiającym określenie ochrony przed dos</w:t>
      </w:r>
      <w:r w:rsidRPr="00B635B7">
        <w:rPr>
          <w:rFonts w:ascii="Tahoma" w:hAnsi="Tahoma" w:cs="Tahoma"/>
          <w:color w:val="000000"/>
        </w:rPr>
        <w:t>tępem do części niebezpiecznych</w:t>
      </w:r>
      <w:r w:rsidR="00EA0B90" w:rsidRPr="00B635B7">
        <w:rPr>
          <w:rFonts w:ascii="Tahoma" w:hAnsi="Tahoma" w:cs="Tahoma"/>
          <w:color w:val="000000"/>
        </w:rPr>
        <w:t>,</w:t>
      </w:r>
      <w:r w:rsidRPr="00B635B7">
        <w:rPr>
          <w:rFonts w:ascii="Tahoma" w:hAnsi="Tahoma" w:cs="Tahoma"/>
          <w:color w:val="000000"/>
        </w:rPr>
        <w:t xml:space="preserve"> skutki wnikania wody</w:t>
      </w:r>
      <w:r w:rsidR="00EA0B90" w:rsidRPr="00B635B7">
        <w:rPr>
          <w:rFonts w:ascii="Tahoma" w:hAnsi="Tahoma" w:cs="Tahoma"/>
          <w:color w:val="000000"/>
        </w:rPr>
        <w:t xml:space="preserve"> i</w:t>
      </w:r>
      <w:r w:rsidR="0099253C" w:rsidRPr="00B635B7">
        <w:rPr>
          <w:rFonts w:ascii="Tahoma" w:hAnsi="Tahoma" w:cs="Tahoma"/>
          <w:color w:val="000000"/>
        </w:rPr>
        <w:t xml:space="preserve"> dostęp do części niebezpiecznych</w:t>
      </w:r>
      <w:r w:rsidR="00186751">
        <w:rPr>
          <w:rFonts w:ascii="Tahoma" w:hAnsi="Tahoma" w:cs="Tahoma"/>
          <w:color w:val="000000"/>
        </w:rPr>
        <w:t>.</w:t>
      </w:r>
    </w:p>
    <w:p w14:paraId="6A55C2F2" w14:textId="77777777" w:rsidR="00DA4243" w:rsidRPr="00B635B7" w:rsidRDefault="00ED4017"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 xml:space="preserve">Dostawa </w:t>
      </w:r>
      <w:r w:rsidR="00C73F78">
        <w:rPr>
          <w:rFonts w:ascii="Tahoma" w:hAnsi="Tahoma" w:cs="Tahoma"/>
          <w:color w:val="000000"/>
        </w:rPr>
        <w:t xml:space="preserve">urządzeń </w:t>
      </w:r>
      <w:r w:rsidRPr="00B635B7">
        <w:rPr>
          <w:rFonts w:ascii="Tahoma" w:hAnsi="Tahoma" w:cs="Tahoma"/>
          <w:color w:val="000000"/>
        </w:rPr>
        <w:t>powinna spełniać</w:t>
      </w:r>
      <w:r w:rsidR="00691CAB" w:rsidRPr="00B635B7">
        <w:rPr>
          <w:rFonts w:ascii="Tahoma" w:hAnsi="Tahoma" w:cs="Tahoma"/>
          <w:color w:val="000000"/>
        </w:rPr>
        <w:t xml:space="preserve"> </w:t>
      </w:r>
      <w:r w:rsidRPr="00B635B7">
        <w:rPr>
          <w:rFonts w:ascii="Tahoma" w:hAnsi="Tahoma" w:cs="Tahoma"/>
          <w:color w:val="000000"/>
        </w:rPr>
        <w:t>Stopnie odporności na zewnętrzne uderzenia oznaczone w</w:t>
      </w:r>
      <w:r w:rsidR="00691CAB" w:rsidRPr="00B635B7">
        <w:rPr>
          <w:rFonts w:ascii="Tahoma" w:hAnsi="Tahoma" w:cs="Tahoma"/>
          <w:color w:val="000000"/>
        </w:rPr>
        <w:t> </w:t>
      </w:r>
      <w:r w:rsidRPr="00B635B7">
        <w:rPr>
          <w:rFonts w:ascii="Tahoma" w:hAnsi="Tahoma" w:cs="Tahoma"/>
          <w:color w:val="000000"/>
        </w:rPr>
        <w:t>OPZ kodem IK zg</w:t>
      </w:r>
      <w:r w:rsidR="00691CAB" w:rsidRPr="00B635B7">
        <w:rPr>
          <w:rFonts w:ascii="Tahoma" w:hAnsi="Tahoma" w:cs="Tahoma"/>
          <w:color w:val="000000"/>
        </w:rPr>
        <w:t>odnie z normą PN-EN 50102:2001 –</w:t>
      </w:r>
      <w:r w:rsidRPr="00B635B7">
        <w:rPr>
          <w:rFonts w:ascii="Tahoma" w:hAnsi="Tahoma" w:cs="Tahoma"/>
          <w:color w:val="000000"/>
        </w:rPr>
        <w:t xml:space="preserve"> wersja polska lub równoważne: </w:t>
      </w:r>
      <w:r w:rsidR="00EA0B90" w:rsidRPr="00B635B7">
        <w:rPr>
          <w:rFonts w:ascii="Tahoma" w:hAnsi="Tahoma" w:cs="Tahoma"/>
          <w:color w:val="000000"/>
        </w:rPr>
        <w:t>„</w:t>
      </w:r>
      <w:r w:rsidRPr="00B635B7">
        <w:rPr>
          <w:rFonts w:ascii="Tahoma" w:hAnsi="Tahoma" w:cs="Tahoma"/>
          <w:color w:val="000000"/>
        </w:rPr>
        <w:t>Stopnie ochrony przed zewnętrznymi uderzeniami mechanicznymi zapewnianej przez obudowy urządzeń elektrycznych</w:t>
      </w:r>
      <w:r w:rsidR="00EA0B90" w:rsidRPr="00B635B7">
        <w:rPr>
          <w:rFonts w:ascii="Tahoma" w:hAnsi="Tahoma" w:cs="Tahoma"/>
          <w:color w:val="000000"/>
        </w:rPr>
        <w:t>”</w:t>
      </w:r>
      <w:r w:rsidRPr="00B635B7">
        <w:rPr>
          <w:rFonts w:ascii="Tahoma" w:hAnsi="Tahoma" w:cs="Tahoma"/>
          <w:color w:val="000000"/>
        </w:rPr>
        <w:t xml:space="preserve"> (Kod IK) lub PN-EN 62262:2003 lub równo</w:t>
      </w:r>
      <w:r w:rsidR="00691CAB" w:rsidRPr="00B635B7">
        <w:rPr>
          <w:rFonts w:ascii="Tahoma" w:hAnsi="Tahoma" w:cs="Tahoma"/>
          <w:color w:val="000000"/>
        </w:rPr>
        <w:t>ważne –</w:t>
      </w:r>
      <w:r w:rsidRPr="00B635B7">
        <w:rPr>
          <w:rFonts w:ascii="Tahoma" w:hAnsi="Tahoma" w:cs="Tahoma"/>
          <w:color w:val="000000"/>
        </w:rPr>
        <w:t xml:space="preserve"> wersja angielska: </w:t>
      </w:r>
      <w:r w:rsidR="00EA0B90" w:rsidRPr="00B635B7">
        <w:rPr>
          <w:rFonts w:ascii="Tahoma" w:hAnsi="Tahoma" w:cs="Tahoma"/>
          <w:color w:val="000000"/>
        </w:rPr>
        <w:t>„</w:t>
      </w:r>
      <w:r w:rsidRPr="00B635B7">
        <w:rPr>
          <w:rFonts w:ascii="Tahoma" w:hAnsi="Tahoma" w:cs="Tahoma"/>
          <w:color w:val="000000"/>
        </w:rPr>
        <w:t>Stopnie ochrony przed zewnętrznymi uderzeniami mechanicznymi zapewnianej przez obudowy urządzeń elektrycznych</w:t>
      </w:r>
      <w:r w:rsidR="00EA0B90" w:rsidRPr="00B635B7">
        <w:rPr>
          <w:rFonts w:ascii="Tahoma" w:hAnsi="Tahoma" w:cs="Tahoma"/>
          <w:color w:val="000000"/>
        </w:rPr>
        <w:t>”</w:t>
      </w:r>
      <w:r w:rsidRPr="00B635B7">
        <w:rPr>
          <w:rFonts w:ascii="Tahoma" w:hAnsi="Tahoma" w:cs="Tahoma"/>
          <w:color w:val="000000"/>
        </w:rPr>
        <w:t xml:space="preserve"> (kod IK). Równoważność norm rozumiana jest jako Klasyfikacja stopni ochrony zapewnianej przez obudowy przed zewnętrznymi uderzeniami mechanicznymi urządzeń o napięciu znamionowy</w:t>
      </w:r>
      <w:r w:rsidR="009E5225" w:rsidRPr="00B635B7">
        <w:rPr>
          <w:rFonts w:ascii="Tahoma" w:hAnsi="Tahoma" w:cs="Tahoma"/>
          <w:color w:val="000000"/>
        </w:rPr>
        <w:t xml:space="preserve">m nieprzekraczającym 72,5 kV. </w:t>
      </w:r>
      <w:r w:rsidRPr="00B635B7">
        <w:rPr>
          <w:rFonts w:ascii="Tahoma" w:hAnsi="Tahoma" w:cs="Tahoma"/>
          <w:color w:val="000000"/>
        </w:rPr>
        <w:t>Z określeniem definicji stopni ochrony i ich oznaczenia</w:t>
      </w:r>
      <w:r w:rsidR="00EA0B90" w:rsidRPr="00B635B7">
        <w:rPr>
          <w:rFonts w:ascii="Tahoma" w:hAnsi="Tahoma" w:cs="Tahoma"/>
          <w:color w:val="000000"/>
        </w:rPr>
        <w:t xml:space="preserve"> wiążą się </w:t>
      </w:r>
      <w:r w:rsidRPr="00B635B7">
        <w:rPr>
          <w:rFonts w:ascii="Tahoma" w:hAnsi="Tahoma" w:cs="Tahoma"/>
          <w:color w:val="000000"/>
        </w:rPr>
        <w:t>wymagania dotyczące każdego oznaczenia oraz opis badań wykonanych w celu sprawdzenia, czy obudowa spełnia wymagania ochrony przed uderzeniami mechanicznymi.</w:t>
      </w:r>
    </w:p>
    <w:p w14:paraId="7724A3D0" w14:textId="77777777" w:rsidR="00DA4243" w:rsidRPr="00B635B7" w:rsidRDefault="00DA4243"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 xml:space="preserve">W SPO każdy podróżny </w:t>
      </w:r>
      <w:r w:rsidR="00AD43E2" w:rsidRPr="00B635B7">
        <w:rPr>
          <w:rFonts w:ascii="Tahoma" w:hAnsi="Tahoma" w:cs="Tahoma"/>
          <w:color w:val="000000"/>
        </w:rPr>
        <w:t>będzie posiadał możliwość zapłaty za wszystkie transakcje wykonane z wykorzystaniem Kart EMV. Ewentualn</w:t>
      </w:r>
      <w:r w:rsidR="00403BE0" w:rsidRPr="00B635B7">
        <w:rPr>
          <w:rFonts w:ascii="Tahoma" w:hAnsi="Tahoma" w:cs="Tahoma"/>
          <w:color w:val="000000"/>
        </w:rPr>
        <w:t>e ryzyko przeprowadzenia przez p</w:t>
      </w:r>
      <w:r w:rsidR="00AD43E2" w:rsidRPr="00B635B7">
        <w:rPr>
          <w:rFonts w:ascii="Tahoma" w:hAnsi="Tahoma" w:cs="Tahoma"/>
          <w:color w:val="000000"/>
        </w:rPr>
        <w:t>asażera zakupu biletu Kartą EMV bez środków obciąża Wykonawcę (w czasie trwania wdrożenia oraz w okresie świadczenia usług serwisowych i płatniczych).</w:t>
      </w:r>
    </w:p>
    <w:p w14:paraId="53AD63F6" w14:textId="77777777" w:rsidR="002F41C5" w:rsidRPr="00B635B7" w:rsidRDefault="002F41C5" w:rsidP="00FF6A0E">
      <w:pPr>
        <w:pStyle w:val="Akapitzlist"/>
        <w:numPr>
          <w:ilvl w:val="0"/>
          <w:numId w:val="31"/>
        </w:numPr>
        <w:spacing w:after="0" w:line="360" w:lineRule="auto"/>
        <w:ind w:left="357" w:hanging="357"/>
        <w:jc w:val="both"/>
        <w:rPr>
          <w:rFonts w:ascii="Tahoma" w:hAnsi="Tahoma" w:cs="Tahoma"/>
          <w:color w:val="000000"/>
        </w:rPr>
      </w:pPr>
      <w:r w:rsidRPr="00B635B7">
        <w:rPr>
          <w:rFonts w:ascii="Tahoma" w:hAnsi="Tahoma" w:cs="Tahoma"/>
          <w:color w:val="000000"/>
        </w:rPr>
        <w:t>SPO będzie posiadał zabezpieczenia antyfraudowe.</w:t>
      </w:r>
    </w:p>
    <w:p w14:paraId="3DE0C8E2" w14:textId="77777777" w:rsidR="009B6331" w:rsidRPr="00B635B7" w:rsidRDefault="009B6331" w:rsidP="00D76588">
      <w:pPr>
        <w:pStyle w:val="Nagwek3"/>
      </w:pPr>
      <w:bookmarkStart w:id="41" w:name="_Toc86620652"/>
      <w:r w:rsidRPr="00B635B7">
        <w:t>Lokalizacja inwestycji</w:t>
      </w:r>
      <w:bookmarkEnd w:id="41"/>
    </w:p>
    <w:p w14:paraId="73874AE2" w14:textId="77777777" w:rsidR="009B6331" w:rsidRPr="00B635B7" w:rsidRDefault="009B6331"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Obszar wdrożenia Systemu Poboru Opłat (SPO) jest równoważny z obszarem obsługiwanym przez </w:t>
      </w:r>
      <w:r w:rsidR="00123168" w:rsidRPr="00B635B7">
        <w:rPr>
          <w:rFonts w:ascii="Tahoma" w:hAnsi="Tahoma" w:cs="Tahoma"/>
          <w:color w:val="000000"/>
        </w:rPr>
        <w:t xml:space="preserve">Miejski Zakład Komunikacyjny </w:t>
      </w:r>
      <w:r w:rsidRPr="00B635B7">
        <w:rPr>
          <w:rFonts w:ascii="Tahoma" w:hAnsi="Tahoma" w:cs="Tahoma"/>
          <w:color w:val="000000"/>
        </w:rPr>
        <w:t>w Bielsku-Białej</w:t>
      </w:r>
      <w:r w:rsidR="00DA4243" w:rsidRPr="00B635B7">
        <w:rPr>
          <w:rFonts w:ascii="Tahoma" w:hAnsi="Tahoma" w:cs="Tahoma"/>
          <w:color w:val="000000"/>
        </w:rPr>
        <w:t xml:space="preserve"> </w:t>
      </w:r>
      <w:r w:rsidR="008F6070" w:rsidRPr="00B635B7">
        <w:rPr>
          <w:rFonts w:ascii="Tahoma" w:hAnsi="Tahoma" w:cs="Tahoma"/>
          <w:color w:val="000000"/>
        </w:rPr>
        <w:t>s</w:t>
      </w:r>
      <w:r w:rsidR="002A3A78" w:rsidRPr="00B635B7">
        <w:rPr>
          <w:rFonts w:ascii="Tahoma" w:hAnsi="Tahoma" w:cs="Tahoma"/>
          <w:color w:val="000000"/>
        </w:rPr>
        <w:t>p. z o.o.</w:t>
      </w:r>
      <w:r w:rsidRPr="00B635B7">
        <w:rPr>
          <w:rFonts w:ascii="Tahoma" w:hAnsi="Tahoma" w:cs="Tahoma"/>
          <w:color w:val="000000"/>
        </w:rPr>
        <w:t>, a wdrożeniem zostaną objęte wszystkie pojazdy znajdujące się we flocie spółki.</w:t>
      </w:r>
    </w:p>
    <w:p w14:paraId="2850B691" w14:textId="77777777" w:rsidR="003E52C3" w:rsidRPr="00B635B7" w:rsidRDefault="003E52C3" w:rsidP="00D76588">
      <w:pPr>
        <w:pStyle w:val="Nagwek4"/>
      </w:pPr>
      <w:r w:rsidRPr="00B635B7">
        <w:t xml:space="preserve">Flota </w:t>
      </w:r>
      <w:r w:rsidR="00123168" w:rsidRPr="00B635B7">
        <w:t xml:space="preserve">Miejskiego Zakładu Komunikacyjnego </w:t>
      </w:r>
      <w:r w:rsidRPr="00B635B7">
        <w:t>w Bielsku-Białej</w:t>
      </w:r>
      <w:r w:rsidR="00A9235C" w:rsidRPr="00B635B7">
        <w:br/>
      </w:r>
      <w:r w:rsidR="00EA0B90" w:rsidRPr="00B635B7">
        <w:t>sp. z o.o.</w:t>
      </w:r>
    </w:p>
    <w:p w14:paraId="3B7892E5" w14:textId="77777777" w:rsidR="003E52C3" w:rsidRPr="00B635B7" w:rsidRDefault="002121E7" w:rsidP="00BD3646">
      <w:pPr>
        <w:spacing w:after="0" w:line="360" w:lineRule="auto"/>
        <w:ind w:firstLine="567"/>
        <w:jc w:val="both"/>
        <w:rPr>
          <w:rFonts w:ascii="Tahoma" w:hAnsi="Tahoma" w:cs="Tahoma"/>
          <w:color w:val="000000"/>
        </w:rPr>
      </w:pPr>
      <w:r w:rsidRPr="00B635B7">
        <w:rPr>
          <w:rFonts w:ascii="Tahoma" w:hAnsi="Tahoma" w:cs="Tahoma"/>
          <w:color w:val="000000"/>
        </w:rPr>
        <w:t>Wykonawca zainstaluje Kasowniki Mobilne oraz pozostałe niezbędne elementy do funkcjonowania SPO zgodnie z dyspozy</w:t>
      </w:r>
      <w:r w:rsidR="00EF7FAC" w:rsidRPr="00B635B7">
        <w:rPr>
          <w:rFonts w:ascii="Tahoma" w:hAnsi="Tahoma" w:cs="Tahoma"/>
          <w:color w:val="000000"/>
        </w:rPr>
        <w:t xml:space="preserve">cjami Zamawiającego </w:t>
      </w:r>
      <w:r w:rsidR="00EA0B90" w:rsidRPr="00B635B7">
        <w:rPr>
          <w:rFonts w:ascii="Tahoma" w:hAnsi="Tahoma" w:cs="Tahoma"/>
          <w:color w:val="000000"/>
        </w:rPr>
        <w:t xml:space="preserve">– </w:t>
      </w:r>
      <w:r w:rsidR="00EF7FAC" w:rsidRPr="00B635B7">
        <w:rPr>
          <w:rFonts w:ascii="Tahoma" w:hAnsi="Tahoma" w:cs="Tahoma"/>
          <w:color w:val="000000"/>
        </w:rPr>
        <w:t>wynikający</w:t>
      </w:r>
      <w:r w:rsidR="00EA0B90" w:rsidRPr="00B635B7">
        <w:rPr>
          <w:rFonts w:ascii="Tahoma" w:hAnsi="Tahoma" w:cs="Tahoma"/>
          <w:color w:val="000000"/>
        </w:rPr>
        <w:t>mi</w:t>
      </w:r>
      <w:r w:rsidRPr="00B635B7">
        <w:rPr>
          <w:rFonts w:ascii="Tahoma" w:hAnsi="Tahoma" w:cs="Tahoma"/>
          <w:color w:val="000000"/>
        </w:rPr>
        <w:t xml:space="preserve"> ze stanu rzeczywiste</w:t>
      </w:r>
      <w:r w:rsidR="00EF7FAC" w:rsidRPr="00B635B7">
        <w:rPr>
          <w:rFonts w:ascii="Tahoma" w:hAnsi="Tahoma" w:cs="Tahoma"/>
          <w:color w:val="000000"/>
        </w:rPr>
        <w:t xml:space="preserve">go na czas montażu. </w:t>
      </w:r>
      <w:r w:rsidR="00EA0B90" w:rsidRPr="00B635B7">
        <w:rPr>
          <w:rFonts w:ascii="Tahoma" w:hAnsi="Tahoma" w:cs="Tahoma"/>
          <w:color w:val="000000"/>
        </w:rPr>
        <w:t xml:space="preserve">Zakłada się przy tym, </w:t>
      </w:r>
      <w:r w:rsidRPr="00B635B7">
        <w:rPr>
          <w:rFonts w:ascii="Tahoma" w:hAnsi="Tahoma" w:cs="Tahoma"/>
          <w:color w:val="000000"/>
        </w:rPr>
        <w:t xml:space="preserve">że liczba zainstalowanych urządzeń będzie odpowiadała co najmniej liczbie pojazdów we flocie </w:t>
      </w:r>
      <w:r w:rsidR="00123168" w:rsidRPr="00B635B7">
        <w:rPr>
          <w:rFonts w:ascii="Tahoma" w:hAnsi="Tahoma" w:cs="Tahoma"/>
          <w:color w:val="000000"/>
        </w:rPr>
        <w:t>Miejskiego Zakładu Komunikacyjnego</w:t>
      </w:r>
      <w:r w:rsidR="00EA0B90" w:rsidRPr="00B635B7">
        <w:rPr>
          <w:rFonts w:ascii="Tahoma" w:hAnsi="Tahoma" w:cs="Tahoma"/>
          <w:color w:val="000000"/>
        </w:rPr>
        <w:t xml:space="preserve"> </w:t>
      </w:r>
      <w:r w:rsidR="00EF7FAC" w:rsidRPr="00B635B7">
        <w:rPr>
          <w:rFonts w:ascii="Tahoma" w:hAnsi="Tahoma" w:cs="Tahoma"/>
          <w:color w:val="000000"/>
        </w:rPr>
        <w:t>w Bielsku-Białej</w:t>
      </w:r>
      <w:r w:rsidR="00EA0B90" w:rsidRPr="00B635B7">
        <w:rPr>
          <w:rFonts w:ascii="Tahoma" w:hAnsi="Tahoma" w:cs="Tahoma"/>
          <w:color w:val="000000"/>
        </w:rPr>
        <w:t xml:space="preserve"> sp. z o.o.</w:t>
      </w:r>
    </w:p>
    <w:p w14:paraId="1BA83A34" w14:textId="77777777" w:rsidR="002121E7" w:rsidRPr="00B635B7" w:rsidRDefault="002121E7"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Aktualny wykaz pojazdów wraz z informacją o </w:t>
      </w:r>
      <w:r w:rsidR="00FC4BD5" w:rsidRPr="00B635B7">
        <w:rPr>
          <w:rFonts w:ascii="Tahoma" w:hAnsi="Tahoma" w:cs="Tahoma"/>
          <w:color w:val="000000"/>
        </w:rPr>
        <w:t>liczbie</w:t>
      </w:r>
      <w:r w:rsidRPr="00B635B7">
        <w:rPr>
          <w:rFonts w:ascii="Tahoma" w:hAnsi="Tahoma" w:cs="Tahoma"/>
          <w:color w:val="000000"/>
        </w:rPr>
        <w:t xml:space="preserve"> instalowanych Kasowników Mobilnych oraz informacjami dotyczącymi gwarancji na dany pojazd</w:t>
      </w:r>
      <w:r w:rsidR="00EF7FAC" w:rsidRPr="00B635B7">
        <w:rPr>
          <w:rFonts w:ascii="Tahoma" w:hAnsi="Tahoma" w:cs="Tahoma"/>
          <w:color w:val="000000"/>
        </w:rPr>
        <w:t>,</w:t>
      </w:r>
      <w:r w:rsidRPr="00B635B7">
        <w:rPr>
          <w:rFonts w:ascii="Tahoma" w:hAnsi="Tahoma" w:cs="Tahoma"/>
          <w:color w:val="000000"/>
        </w:rPr>
        <w:t xml:space="preserve"> znajduje się w Załączniku nr</w:t>
      </w:r>
      <w:r w:rsidR="00EF7FAC" w:rsidRPr="00B635B7">
        <w:rPr>
          <w:rFonts w:ascii="Tahoma" w:hAnsi="Tahoma" w:cs="Tahoma"/>
          <w:color w:val="000000"/>
        </w:rPr>
        <w:t> </w:t>
      </w:r>
      <w:r w:rsidRPr="00B635B7">
        <w:rPr>
          <w:rFonts w:ascii="Tahoma" w:hAnsi="Tahoma" w:cs="Tahoma"/>
          <w:color w:val="000000"/>
        </w:rPr>
        <w:t xml:space="preserve">1 do OPZ. Wykaz autobusów przedstawia stan na dzień </w:t>
      </w:r>
      <w:r w:rsidR="002B09CD">
        <w:rPr>
          <w:rFonts w:ascii="Tahoma" w:hAnsi="Tahoma" w:cs="Tahoma"/>
          <w:color w:val="000000"/>
        </w:rPr>
        <w:t>24</w:t>
      </w:r>
      <w:r w:rsidRPr="00B635B7">
        <w:rPr>
          <w:rFonts w:ascii="Tahoma" w:hAnsi="Tahoma" w:cs="Tahoma"/>
          <w:color w:val="000000"/>
        </w:rPr>
        <w:t>.</w:t>
      </w:r>
      <w:r w:rsidR="00131ADD" w:rsidRPr="00B635B7">
        <w:rPr>
          <w:rFonts w:ascii="Tahoma" w:hAnsi="Tahoma" w:cs="Tahoma"/>
          <w:color w:val="000000"/>
        </w:rPr>
        <w:t>0</w:t>
      </w:r>
      <w:r w:rsidR="002B09CD">
        <w:rPr>
          <w:rFonts w:ascii="Tahoma" w:hAnsi="Tahoma" w:cs="Tahoma"/>
          <w:color w:val="000000"/>
        </w:rPr>
        <w:t>1</w:t>
      </w:r>
      <w:r w:rsidRPr="00B635B7">
        <w:rPr>
          <w:rFonts w:ascii="Tahoma" w:hAnsi="Tahoma" w:cs="Tahoma"/>
          <w:color w:val="000000"/>
        </w:rPr>
        <w:t>.202</w:t>
      </w:r>
      <w:r w:rsidR="002B09CD">
        <w:rPr>
          <w:rFonts w:ascii="Tahoma" w:hAnsi="Tahoma" w:cs="Tahoma"/>
          <w:color w:val="000000"/>
        </w:rPr>
        <w:t>2</w:t>
      </w:r>
      <w:r w:rsidRPr="00B635B7">
        <w:rPr>
          <w:rFonts w:ascii="Tahoma" w:hAnsi="Tahoma" w:cs="Tahoma"/>
          <w:color w:val="000000"/>
        </w:rPr>
        <w:t xml:space="preserve"> r.</w:t>
      </w:r>
    </w:p>
    <w:p w14:paraId="1FCD9CA8" w14:textId="77777777" w:rsidR="00763A16" w:rsidRPr="00B635B7" w:rsidRDefault="00763A16"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Przed przystąpieniem do prac instalacyjnych Wykonawca musi uzgodnić z producentem pojazdu sposób podłączenia Kasowników </w:t>
      </w:r>
      <w:r w:rsidR="00855FC0" w:rsidRPr="00B635B7">
        <w:rPr>
          <w:rFonts w:ascii="Tahoma" w:hAnsi="Tahoma" w:cs="Tahoma"/>
          <w:color w:val="000000"/>
        </w:rPr>
        <w:t xml:space="preserve">Mobilnych </w:t>
      </w:r>
      <w:r w:rsidR="00EF7FAC" w:rsidRPr="00B635B7">
        <w:rPr>
          <w:rFonts w:ascii="Tahoma" w:hAnsi="Tahoma" w:cs="Tahoma"/>
          <w:color w:val="000000"/>
        </w:rPr>
        <w:t xml:space="preserve">do instalacji, a także </w:t>
      </w:r>
      <w:r w:rsidRPr="00B635B7">
        <w:rPr>
          <w:rFonts w:ascii="Tahoma" w:hAnsi="Tahoma" w:cs="Tahoma"/>
          <w:color w:val="000000"/>
        </w:rPr>
        <w:t>uzyskać na</w:t>
      </w:r>
      <w:r w:rsidR="00EF7FAC" w:rsidRPr="00B635B7">
        <w:rPr>
          <w:rFonts w:ascii="Tahoma" w:hAnsi="Tahoma" w:cs="Tahoma"/>
          <w:color w:val="000000"/>
        </w:rPr>
        <w:t> </w:t>
      </w:r>
      <w:r w:rsidRPr="00B635B7">
        <w:rPr>
          <w:rFonts w:ascii="Tahoma" w:hAnsi="Tahoma" w:cs="Tahoma"/>
          <w:color w:val="000000"/>
        </w:rPr>
        <w:t xml:space="preserve">takie </w:t>
      </w:r>
      <w:r w:rsidRPr="00B635B7">
        <w:rPr>
          <w:rFonts w:ascii="Tahoma" w:hAnsi="Tahoma" w:cs="Tahoma"/>
          <w:color w:val="000000"/>
        </w:rPr>
        <w:lastRenderedPageBreak/>
        <w:t xml:space="preserve">rozwiązanie zgodę gwaranta. </w:t>
      </w:r>
      <w:r w:rsidR="003C597D" w:rsidRPr="00B635B7">
        <w:rPr>
          <w:rFonts w:ascii="Tahoma" w:hAnsi="Tahoma" w:cs="Tahoma"/>
          <w:color w:val="000000"/>
        </w:rPr>
        <w:t>Koszt uzgodnień, asysty technicznej, wytworzenia dokumentacji przyłączeniowej i innych elementów związanych z instalacją urządzeń w pojazdach objętych gwarancją, spoczywa na Wykonawcy.</w:t>
      </w:r>
      <w:r w:rsidR="00BC0383" w:rsidRPr="00B635B7">
        <w:rPr>
          <w:rFonts w:ascii="Tahoma" w:hAnsi="Tahoma" w:cs="Tahoma"/>
          <w:color w:val="000000"/>
        </w:rPr>
        <w:t xml:space="preserve"> W przypadku autobusów marki Mercedes</w:t>
      </w:r>
      <w:r w:rsidR="00EA0B90" w:rsidRPr="00B635B7">
        <w:rPr>
          <w:rFonts w:ascii="Tahoma" w:hAnsi="Tahoma" w:cs="Tahoma"/>
          <w:color w:val="000000"/>
        </w:rPr>
        <w:t xml:space="preserve">-Benz, </w:t>
      </w:r>
      <w:r w:rsidR="00BC0383" w:rsidRPr="00B635B7">
        <w:rPr>
          <w:rFonts w:ascii="Tahoma" w:hAnsi="Tahoma" w:cs="Tahoma"/>
          <w:color w:val="000000"/>
        </w:rPr>
        <w:t>pomimo braku gwarancji</w:t>
      </w:r>
      <w:r w:rsidR="00EA0B90" w:rsidRPr="00B635B7">
        <w:rPr>
          <w:rFonts w:ascii="Tahoma" w:hAnsi="Tahoma" w:cs="Tahoma"/>
          <w:color w:val="000000"/>
        </w:rPr>
        <w:t>,</w:t>
      </w:r>
      <w:r w:rsidR="00BC0383" w:rsidRPr="00B635B7">
        <w:rPr>
          <w:rFonts w:ascii="Tahoma" w:hAnsi="Tahoma" w:cs="Tahoma"/>
          <w:color w:val="000000"/>
        </w:rPr>
        <w:t xml:space="preserve"> Zamawiający wymaga, aby dokumentacja techniczna wpięcia w</w:t>
      </w:r>
      <w:r w:rsidR="00EF7FAC" w:rsidRPr="00B635B7">
        <w:rPr>
          <w:rFonts w:ascii="Tahoma" w:hAnsi="Tahoma" w:cs="Tahoma"/>
          <w:color w:val="000000"/>
        </w:rPr>
        <w:t> </w:t>
      </w:r>
      <w:r w:rsidR="00BC0383" w:rsidRPr="00B635B7">
        <w:rPr>
          <w:rFonts w:ascii="Tahoma" w:hAnsi="Tahoma" w:cs="Tahoma"/>
          <w:color w:val="000000"/>
        </w:rPr>
        <w:t xml:space="preserve">instalację </w:t>
      </w:r>
      <w:r w:rsidR="00EF7FAC" w:rsidRPr="00B635B7">
        <w:rPr>
          <w:rFonts w:ascii="Tahoma" w:hAnsi="Tahoma" w:cs="Tahoma"/>
          <w:color w:val="000000"/>
        </w:rPr>
        <w:t>została zaakceptowana przez firmę E</w:t>
      </w:r>
      <w:r w:rsidR="00EA0B90" w:rsidRPr="00B635B7">
        <w:rPr>
          <w:rFonts w:ascii="Tahoma" w:hAnsi="Tahoma" w:cs="Tahoma"/>
          <w:color w:val="000000"/>
        </w:rPr>
        <w:t>voBus Polska sp. z o.o.</w:t>
      </w:r>
    </w:p>
    <w:p w14:paraId="2DFFA29D" w14:textId="6064BB52" w:rsidR="00C436E5" w:rsidRPr="00DB0B78" w:rsidRDefault="00AE3122" w:rsidP="008F1537">
      <w:pPr>
        <w:spacing w:after="0" w:line="360" w:lineRule="auto"/>
        <w:ind w:firstLine="567"/>
        <w:jc w:val="both"/>
        <w:rPr>
          <w:rFonts w:ascii="Tahoma" w:hAnsi="Tahoma" w:cs="Tahoma"/>
          <w:color w:val="00B050"/>
        </w:rPr>
      </w:pPr>
      <w:r w:rsidRPr="00DB0B78">
        <w:rPr>
          <w:rFonts w:ascii="Tahoma" w:hAnsi="Tahoma" w:cs="Tahoma"/>
          <w:color w:val="00B050"/>
        </w:rPr>
        <w:t>Nowo zakupywane autobusy mają mieć wyprowadzoną instalację elektryczną w sposób pozwalający na montaż kasowników mobilnych w ramach SPO wraz z uzyskaniem zgody producenta autobusów na montaż kasowników mobilnych.</w:t>
      </w:r>
      <w:r w:rsidR="00A84075" w:rsidRPr="00DB0B78">
        <w:rPr>
          <w:rFonts w:ascii="Tahoma" w:hAnsi="Tahoma" w:cs="Tahoma"/>
          <w:color w:val="00B050"/>
        </w:rPr>
        <w:t xml:space="preserve"> </w:t>
      </w:r>
    </w:p>
    <w:p w14:paraId="13731B2C" w14:textId="266610C3" w:rsidR="00A84075" w:rsidRPr="00DB0B78" w:rsidRDefault="00A84075" w:rsidP="008F1537">
      <w:pPr>
        <w:spacing w:after="0" w:line="360" w:lineRule="auto"/>
        <w:ind w:firstLine="567"/>
        <w:jc w:val="both"/>
        <w:rPr>
          <w:rFonts w:ascii="Tahoma" w:hAnsi="Tahoma" w:cs="Tahoma"/>
        </w:rPr>
      </w:pPr>
      <w:r w:rsidRPr="00DB0B78">
        <w:rPr>
          <w:rFonts w:ascii="Tahoma" w:hAnsi="Tahoma" w:cs="Tahoma"/>
        </w:rPr>
        <w:t>Zamawiający informuje, że nowo zakupione autobusy mają zamówione okablowanie, dotyczy to pojazdów o numerach 218 do 222 oraz 223 do 226.</w:t>
      </w:r>
    </w:p>
    <w:p w14:paraId="430E22BF" w14:textId="77777777" w:rsidR="0012658B" w:rsidRPr="00B635B7" w:rsidRDefault="00B2059E" w:rsidP="00D76588">
      <w:pPr>
        <w:pStyle w:val="Nagwek4"/>
      </w:pPr>
      <w:r w:rsidRPr="00B635B7">
        <w:t>Użytkownicy SPO</w:t>
      </w:r>
    </w:p>
    <w:p w14:paraId="1057DEB1" w14:textId="77777777" w:rsidR="00B2059E" w:rsidRPr="00B635B7" w:rsidRDefault="00B2059E"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Użytkownikami SPO będą przedstawiciele </w:t>
      </w:r>
      <w:r w:rsidR="00123168" w:rsidRPr="00B635B7">
        <w:rPr>
          <w:rFonts w:ascii="Tahoma" w:hAnsi="Tahoma" w:cs="Tahoma"/>
          <w:color w:val="000000"/>
        </w:rPr>
        <w:t>Miejskiego Zakładu Komunikacyjnego</w:t>
      </w:r>
      <w:r w:rsidRPr="00B635B7">
        <w:rPr>
          <w:rFonts w:ascii="Tahoma" w:hAnsi="Tahoma" w:cs="Tahoma"/>
          <w:color w:val="000000"/>
        </w:rPr>
        <w:t xml:space="preserve"> w Bielsku-Białej </w:t>
      </w:r>
      <w:r w:rsidR="00EA0B90" w:rsidRPr="00B635B7">
        <w:rPr>
          <w:rFonts w:ascii="Tahoma" w:hAnsi="Tahoma" w:cs="Tahoma"/>
          <w:color w:val="000000"/>
        </w:rPr>
        <w:t xml:space="preserve">sp. z o.o. </w:t>
      </w:r>
      <w:r w:rsidRPr="00B635B7">
        <w:rPr>
          <w:rFonts w:ascii="Tahoma" w:hAnsi="Tahoma" w:cs="Tahoma"/>
          <w:color w:val="000000"/>
        </w:rPr>
        <w:t>(administratorzy i inni użytkownicy SPO wskazani przez Zamawiającego), kontrolerzy oraz pasażerowie.</w:t>
      </w:r>
    </w:p>
    <w:p w14:paraId="1606F5F5" w14:textId="77777777" w:rsidR="00A839B9" w:rsidRPr="00B635B7" w:rsidRDefault="00A839B9" w:rsidP="00D76588">
      <w:pPr>
        <w:pStyle w:val="Nagwek4"/>
      </w:pPr>
      <w:r w:rsidRPr="00B635B7">
        <w:t>Sprzedawca usług transportowych</w:t>
      </w:r>
    </w:p>
    <w:p w14:paraId="241680B0" w14:textId="77777777" w:rsidR="00A839B9" w:rsidRPr="00B635B7" w:rsidRDefault="00536BCB" w:rsidP="00BD3646">
      <w:pPr>
        <w:spacing w:after="0" w:line="360" w:lineRule="auto"/>
        <w:ind w:firstLine="567"/>
        <w:jc w:val="both"/>
        <w:rPr>
          <w:rFonts w:ascii="Tahoma" w:hAnsi="Tahoma" w:cs="Tahoma"/>
          <w:color w:val="000000"/>
        </w:rPr>
      </w:pPr>
      <w:r w:rsidRPr="00B635B7">
        <w:rPr>
          <w:rFonts w:ascii="Tahoma" w:hAnsi="Tahoma" w:cs="Tahoma"/>
          <w:color w:val="000000"/>
        </w:rPr>
        <w:t>Kluczową zasadą przy sprzedaży biletów</w:t>
      </w:r>
      <w:r w:rsidR="00A839B9" w:rsidRPr="00B635B7">
        <w:rPr>
          <w:rFonts w:ascii="Tahoma" w:hAnsi="Tahoma" w:cs="Tahoma"/>
          <w:color w:val="000000"/>
        </w:rPr>
        <w:t xml:space="preserve"> jest</w:t>
      </w:r>
      <w:r w:rsidR="005E6F5D" w:rsidRPr="00B635B7">
        <w:rPr>
          <w:rFonts w:ascii="Tahoma" w:hAnsi="Tahoma" w:cs="Tahoma"/>
          <w:color w:val="000000"/>
        </w:rPr>
        <w:t xml:space="preserve">, </w:t>
      </w:r>
      <w:r w:rsidRPr="00B635B7">
        <w:rPr>
          <w:rFonts w:ascii="Tahoma" w:hAnsi="Tahoma" w:cs="Tahoma"/>
          <w:color w:val="000000"/>
        </w:rPr>
        <w:t>aby sprzedawca</w:t>
      </w:r>
      <w:r w:rsidR="00A839B9" w:rsidRPr="00B635B7">
        <w:rPr>
          <w:rFonts w:ascii="Tahoma" w:hAnsi="Tahoma" w:cs="Tahoma"/>
          <w:color w:val="000000"/>
        </w:rPr>
        <w:t xml:space="preserve"> usług transportowych </w:t>
      </w:r>
      <w:r w:rsidRPr="00B635B7">
        <w:rPr>
          <w:rFonts w:ascii="Tahoma" w:hAnsi="Tahoma" w:cs="Tahoma"/>
          <w:color w:val="000000"/>
        </w:rPr>
        <w:t>był jednocześnie</w:t>
      </w:r>
      <w:r w:rsidR="00A839B9" w:rsidRPr="00B635B7">
        <w:rPr>
          <w:rFonts w:ascii="Tahoma" w:hAnsi="Tahoma" w:cs="Tahoma"/>
          <w:color w:val="000000"/>
        </w:rPr>
        <w:t xml:space="preserve"> emitent</w:t>
      </w:r>
      <w:r w:rsidRPr="00B635B7">
        <w:rPr>
          <w:rFonts w:ascii="Tahoma" w:hAnsi="Tahoma" w:cs="Tahoma"/>
          <w:color w:val="000000"/>
        </w:rPr>
        <w:t>em</w:t>
      </w:r>
      <w:r w:rsidR="00A839B9" w:rsidRPr="00B635B7">
        <w:rPr>
          <w:rFonts w:ascii="Tahoma" w:hAnsi="Tahoma" w:cs="Tahoma"/>
          <w:color w:val="000000"/>
        </w:rPr>
        <w:t xml:space="preserve"> biletu</w:t>
      </w:r>
      <w:r w:rsidRPr="00B635B7">
        <w:rPr>
          <w:rFonts w:ascii="Tahoma" w:hAnsi="Tahoma" w:cs="Tahoma"/>
          <w:color w:val="000000"/>
        </w:rPr>
        <w:t>, czyli</w:t>
      </w:r>
      <w:r w:rsidR="00A839B9" w:rsidRPr="00B635B7">
        <w:rPr>
          <w:rFonts w:ascii="Tahoma" w:hAnsi="Tahoma" w:cs="Tahoma"/>
          <w:color w:val="000000"/>
        </w:rPr>
        <w:t xml:space="preserve"> organizator</w:t>
      </w:r>
      <w:r w:rsidR="005E6F5D" w:rsidRPr="00B635B7">
        <w:rPr>
          <w:rFonts w:ascii="Tahoma" w:hAnsi="Tahoma" w:cs="Tahoma"/>
          <w:color w:val="000000"/>
        </w:rPr>
        <w:t>em</w:t>
      </w:r>
      <w:r w:rsidR="00A839B9" w:rsidRPr="00B635B7">
        <w:rPr>
          <w:rFonts w:ascii="Tahoma" w:hAnsi="Tahoma" w:cs="Tahoma"/>
          <w:color w:val="000000"/>
        </w:rPr>
        <w:t xml:space="preserve"> lub operator</w:t>
      </w:r>
      <w:r w:rsidR="005E6F5D" w:rsidRPr="00B635B7">
        <w:rPr>
          <w:rFonts w:ascii="Tahoma" w:hAnsi="Tahoma" w:cs="Tahoma"/>
          <w:color w:val="000000"/>
        </w:rPr>
        <w:t>em</w:t>
      </w:r>
      <w:r w:rsidR="00A839B9" w:rsidRPr="00B635B7">
        <w:rPr>
          <w:rFonts w:ascii="Tahoma" w:hAnsi="Tahoma" w:cs="Tahoma"/>
          <w:color w:val="000000"/>
        </w:rPr>
        <w:t xml:space="preserve"> transportu (zależnie od</w:t>
      </w:r>
      <w:r w:rsidR="005E6F5D" w:rsidRPr="00B635B7">
        <w:rPr>
          <w:rFonts w:ascii="Tahoma" w:hAnsi="Tahoma" w:cs="Tahoma"/>
          <w:color w:val="000000"/>
        </w:rPr>
        <w:t> </w:t>
      </w:r>
      <w:r w:rsidR="00A839B9" w:rsidRPr="00B635B7">
        <w:rPr>
          <w:rFonts w:ascii="Tahoma" w:hAnsi="Tahoma" w:cs="Tahoma"/>
          <w:color w:val="000000"/>
        </w:rPr>
        <w:t>umowy). W SPO emitentem biletu, a tym samym sprzedawcą usług transportowych</w:t>
      </w:r>
      <w:r w:rsidR="005E6F5D" w:rsidRPr="00B635B7">
        <w:rPr>
          <w:rFonts w:ascii="Tahoma" w:hAnsi="Tahoma" w:cs="Tahoma"/>
          <w:color w:val="000000"/>
        </w:rPr>
        <w:t>,</w:t>
      </w:r>
      <w:r w:rsidR="00A839B9" w:rsidRPr="00B635B7">
        <w:rPr>
          <w:rFonts w:ascii="Tahoma" w:hAnsi="Tahoma" w:cs="Tahoma"/>
          <w:color w:val="000000"/>
        </w:rPr>
        <w:t xml:space="preserve"> jest </w:t>
      </w:r>
      <w:r w:rsidR="009B6331" w:rsidRPr="00B635B7">
        <w:rPr>
          <w:rFonts w:ascii="Tahoma" w:hAnsi="Tahoma" w:cs="Tahoma"/>
          <w:color w:val="000000"/>
        </w:rPr>
        <w:t>Miasto</w:t>
      </w:r>
      <w:r w:rsidR="00A839B9" w:rsidRPr="00B635B7">
        <w:rPr>
          <w:rFonts w:ascii="Tahoma" w:hAnsi="Tahoma" w:cs="Tahoma"/>
          <w:color w:val="000000"/>
        </w:rPr>
        <w:t xml:space="preserve"> Bielsko-Biała. Za organizację transportu odpowiedzialny jest Wydział Komunikacji Urzędu Miejskiego w Bielsku-Białej.</w:t>
      </w:r>
      <w:r w:rsidR="00F831BB" w:rsidRPr="00B635B7">
        <w:rPr>
          <w:rFonts w:ascii="Tahoma" w:hAnsi="Tahoma" w:cs="Tahoma"/>
          <w:color w:val="000000"/>
        </w:rPr>
        <w:t xml:space="preserve"> Ope</w:t>
      </w:r>
      <w:r w:rsidRPr="00B635B7">
        <w:rPr>
          <w:rFonts w:ascii="Tahoma" w:hAnsi="Tahoma" w:cs="Tahoma"/>
          <w:color w:val="000000"/>
        </w:rPr>
        <w:t xml:space="preserve">ratorem </w:t>
      </w:r>
      <w:r w:rsidR="00F831BB" w:rsidRPr="00B635B7">
        <w:rPr>
          <w:rFonts w:ascii="Tahoma" w:hAnsi="Tahoma" w:cs="Tahoma"/>
          <w:color w:val="000000"/>
        </w:rPr>
        <w:t>transportu na obszarze wdrożenia projektu jest Miejski Zakład Komunikacyjny w Bielsku-Białej</w:t>
      </w:r>
      <w:r w:rsidR="00EA0B90" w:rsidRPr="00B635B7">
        <w:rPr>
          <w:rFonts w:ascii="Tahoma" w:hAnsi="Tahoma" w:cs="Tahoma"/>
          <w:color w:val="000000"/>
        </w:rPr>
        <w:t xml:space="preserve"> sp. z o.o.</w:t>
      </w:r>
    </w:p>
    <w:p w14:paraId="0E539AC2" w14:textId="77777777" w:rsidR="00A839B9" w:rsidRPr="00B635B7" w:rsidRDefault="00A839B9" w:rsidP="00D76588">
      <w:pPr>
        <w:pStyle w:val="Nagwek4"/>
      </w:pPr>
      <w:r w:rsidRPr="00B635B7">
        <w:t>Stosowane taryfy</w:t>
      </w:r>
    </w:p>
    <w:p w14:paraId="3864CE82" w14:textId="77777777" w:rsidR="0012658B" w:rsidRPr="00B635B7" w:rsidRDefault="00A839B9"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Implementacja obowiązującej taryfy w SPO </w:t>
      </w:r>
      <w:r w:rsidR="009B6331" w:rsidRPr="00B635B7">
        <w:rPr>
          <w:rFonts w:ascii="Tahoma" w:hAnsi="Tahoma" w:cs="Tahoma"/>
          <w:color w:val="000000"/>
        </w:rPr>
        <w:t xml:space="preserve">przez Wykonawcę </w:t>
      </w:r>
      <w:r w:rsidRPr="00B635B7">
        <w:rPr>
          <w:rFonts w:ascii="Tahoma" w:hAnsi="Tahoma" w:cs="Tahoma"/>
          <w:color w:val="000000"/>
        </w:rPr>
        <w:t>musi być zgodna z najnowszym rozporządzeniem Prezydenta Miasta Bielska-Białej w sprawie ustalenia cen za usługi przewozowe komunikacji miejskiej</w:t>
      </w:r>
      <w:r w:rsidR="009B6331" w:rsidRPr="00B635B7">
        <w:rPr>
          <w:rFonts w:ascii="Tahoma" w:hAnsi="Tahoma" w:cs="Tahoma"/>
          <w:color w:val="000000"/>
        </w:rPr>
        <w:t xml:space="preserve"> organizowanej przez Miasto Bielsko-Biała oraz uprawnień do przejazdów bezpłatnych </w:t>
      </w:r>
      <w:r w:rsidR="00536BCB" w:rsidRPr="00B635B7">
        <w:rPr>
          <w:rFonts w:ascii="Tahoma" w:hAnsi="Tahoma" w:cs="Tahoma"/>
          <w:color w:val="000000"/>
        </w:rPr>
        <w:t xml:space="preserve">i </w:t>
      </w:r>
      <w:r w:rsidR="009B6331" w:rsidRPr="00B635B7">
        <w:rPr>
          <w:rFonts w:ascii="Tahoma" w:hAnsi="Tahoma" w:cs="Tahoma"/>
          <w:color w:val="000000"/>
        </w:rPr>
        <w:t>ulgowych</w:t>
      </w:r>
      <w:r w:rsidR="005E6F5D" w:rsidRPr="00B635B7">
        <w:rPr>
          <w:rFonts w:ascii="Tahoma" w:hAnsi="Tahoma" w:cs="Tahoma"/>
          <w:color w:val="000000"/>
        </w:rPr>
        <w:t xml:space="preserve"> (aktualnie jest to </w:t>
      </w:r>
      <w:r w:rsidR="009B6331" w:rsidRPr="00B635B7">
        <w:rPr>
          <w:rFonts w:ascii="Tahoma" w:hAnsi="Tahoma" w:cs="Tahoma"/>
          <w:color w:val="000000"/>
        </w:rPr>
        <w:t xml:space="preserve">Zarządzenie ON.0050.1465.2020.KM </w:t>
      </w:r>
      <w:r w:rsidR="00536BCB" w:rsidRPr="00B635B7">
        <w:rPr>
          <w:rFonts w:ascii="Tahoma" w:hAnsi="Tahoma" w:cs="Tahoma"/>
          <w:color w:val="000000"/>
        </w:rPr>
        <w:t xml:space="preserve">Prezydenta Miasta Bielsko-Białej </w:t>
      </w:r>
      <w:r w:rsidR="009B6331" w:rsidRPr="00B635B7">
        <w:rPr>
          <w:rFonts w:ascii="Tahoma" w:hAnsi="Tahoma" w:cs="Tahoma"/>
          <w:color w:val="000000"/>
        </w:rPr>
        <w:t>z dnia 16 listopada 2020</w:t>
      </w:r>
      <w:r w:rsidR="002762DB" w:rsidRPr="00B635B7">
        <w:rPr>
          <w:rFonts w:ascii="Tahoma" w:hAnsi="Tahoma" w:cs="Tahoma"/>
          <w:color w:val="000000"/>
        </w:rPr>
        <w:t> </w:t>
      </w:r>
      <w:r w:rsidR="009B6331" w:rsidRPr="00B635B7">
        <w:rPr>
          <w:rFonts w:ascii="Tahoma" w:hAnsi="Tahoma" w:cs="Tahoma"/>
          <w:color w:val="000000"/>
        </w:rPr>
        <w:t xml:space="preserve">r. </w:t>
      </w:r>
      <w:r w:rsidR="005E6F5D" w:rsidRPr="00B635B7">
        <w:rPr>
          <w:rFonts w:ascii="Tahoma" w:hAnsi="Tahoma" w:cs="Tahoma"/>
          <w:color w:val="000000"/>
        </w:rPr>
        <w:t xml:space="preserve">– jego </w:t>
      </w:r>
      <w:r w:rsidR="009B6331" w:rsidRPr="00B635B7">
        <w:rPr>
          <w:rFonts w:ascii="Tahoma" w:hAnsi="Tahoma" w:cs="Tahoma"/>
          <w:color w:val="000000"/>
        </w:rPr>
        <w:t xml:space="preserve">kopia dostępna jest pod adresem: </w:t>
      </w:r>
      <w:hyperlink r:id="rId11" w:history="1">
        <w:r w:rsidR="009B6331" w:rsidRPr="00B635B7">
          <w:rPr>
            <w:rStyle w:val="Hipercze"/>
            <w:rFonts w:ascii="Tahoma" w:hAnsi="Tahoma" w:cs="Tahoma"/>
            <w:color w:val="000000"/>
          </w:rPr>
          <w:t>https://bip.um.bielsko.pl/a,76789,w-sprawie-ustalenia-cen-za-uslugi-przewozowe-komunikacji-miejskiej-organizowanej-przez-miasto-bielsk.html</w:t>
        </w:r>
      </w:hyperlink>
      <w:r w:rsidR="009B6331" w:rsidRPr="00B635B7">
        <w:rPr>
          <w:rFonts w:ascii="Tahoma" w:hAnsi="Tahoma" w:cs="Tahoma"/>
          <w:color w:val="000000"/>
        </w:rPr>
        <w:t>)</w:t>
      </w:r>
      <w:r w:rsidR="00715ED7" w:rsidRPr="00B635B7">
        <w:rPr>
          <w:rFonts w:ascii="Tahoma" w:hAnsi="Tahoma" w:cs="Tahoma"/>
          <w:color w:val="000000"/>
        </w:rPr>
        <w:t>.</w:t>
      </w:r>
    </w:p>
    <w:p w14:paraId="4D05F874" w14:textId="10438879" w:rsidR="007F34E0" w:rsidRDefault="005D2CCA" w:rsidP="007F34E0">
      <w:pPr>
        <w:spacing w:after="0" w:line="360" w:lineRule="auto"/>
        <w:jc w:val="both"/>
        <w:rPr>
          <w:rFonts w:ascii="Tahoma" w:hAnsi="Tahoma" w:cs="Tahoma"/>
          <w:color w:val="00B050"/>
        </w:rPr>
      </w:pPr>
      <w:r w:rsidRPr="00B635B7">
        <w:rPr>
          <w:rFonts w:ascii="Tahoma" w:hAnsi="Tahoma" w:cs="Tahoma"/>
          <w:color w:val="000000"/>
        </w:rPr>
        <w:t>Aktualny cennik biletów komunikacji miejskiej w Bielsku-Białej przedstawiono na rysunku 1.</w:t>
      </w:r>
      <w:r w:rsidR="007F34E0">
        <w:rPr>
          <w:rFonts w:ascii="Tahoma" w:hAnsi="Tahoma" w:cs="Tahoma"/>
          <w:color w:val="000000"/>
        </w:rPr>
        <w:t xml:space="preserve"> </w:t>
      </w:r>
      <w:r w:rsidR="007F34E0">
        <w:rPr>
          <w:rFonts w:ascii="Tahoma" w:hAnsi="Tahoma" w:cs="Tahoma"/>
          <w:color w:val="000000"/>
        </w:rPr>
        <w:br/>
      </w:r>
      <w:r w:rsidR="007F34E0">
        <w:rPr>
          <w:rFonts w:ascii="Tahoma" w:hAnsi="Tahoma" w:cs="Tahoma"/>
          <w:color w:val="00B050"/>
        </w:rPr>
        <w:t>W kasownikach w pojazdach będą stosowane przynajmniej typy biletów oferowane w obecnie obowiązującej taryfie. Zamawiający dopuszcza sprzedaż biletów weekendowych, które będą do kupienia tylko w weekend.</w:t>
      </w:r>
    </w:p>
    <w:p w14:paraId="0E531664" w14:textId="79194A3C" w:rsidR="005D2CCA" w:rsidRPr="00B635B7" w:rsidRDefault="005D2CCA" w:rsidP="00497A1B">
      <w:pPr>
        <w:spacing w:after="0" w:line="360" w:lineRule="auto"/>
        <w:jc w:val="both"/>
        <w:rPr>
          <w:rFonts w:ascii="Tahoma" w:hAnsi="Tahoma" w:cs="Tahoma"/>
          <w:color w:val="000000"/>
        </w:rPr>
      </w:pPr>
    </w:p>
    <w:p w14:paraId="248EA08B" w14:textId="0B0BB909" w:rsidR="003E52C3" w:rsidRPr="00B635B7" w:rsidRDefault="00C61B67" w:rsidP="00715ED7">
      <w:pPr>
        <w:spacing w:after="0" w:line="360" w:lineRule="auto"/>
        <w:jc w:val="center"/>
        <w:rPr>
          <w:rFonts w:ascii="Tahoma" w:hAnsi="Tahoma" w:cs="Tahoma"/>
          <w:color w:val="000000"/>
        </w:rPr>
      </w:pPr>
      <w:r w:rsidRPr="00B635B7">
        <w:rPr>
          <w:rFonts w:ascii="Tahoma" w:hAnsi="Tahoma" w:cs="Tahoma"/>
          <w:noProof/>
          <w:color w:val="000000"/>
          <w:lang w:eastAsia="pl-PL"/>
        </w:rPr>
        <w:lastRenderedPageBreak/>
        <w:drawing>
          <wp:inline distT="0" distB="0" distL="0" distR="0" wp14:anchorId="617B4291" wp14:editId="27D0A9B8">
            <wp:extent cx="5676900" cy="7953375"/>
            <wp:effectExtent l="0" t="0" r="0" b="0"/>
            <wp:docPr id="2" name="Obraz 3" descr="Cennik biletów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ennik biletów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7953375"/>
                    </a:xfrm>
                    <a:prstGeom prst="rect">
                      <a:avLst/>
                    </a:prstGeom>
                    <a:noFill/>
                    <a:ln>
                      <a:noFill/>
                    </a:ln>
                  </pic:spPr>
                </pic:pic>
              </a:graphicData>
            </a:graphic>
          </wp:inline>
        </w:drawing>
      </w:r>
    </w:p>
    <w:p w14:paraId="0EB1C067" w14:textId="050A484A" w:rsidR="003E52C3" w:rsidRPr="00B635B7" w:rsidRDefault="003E52C3" w:rsidP="00715ED7">
      <w:pPr>
        <w:pStyle w:val="Legenda"/>
        <w:spacing w:before="120" w:after="240" w:line="360" w:lineRule="auto"/>
        <w:ind w:firstLine="567"/>
        <w:jc w:val="center"/>
        <w:rPr>
          <w:rFonts w:ascii="Tahoma" w:hAnsi="Tahoma" w:cs="Tahoma"/>
          <w:i w:val="0"/>
          <w:iCs w:val="0"/>
          <w:color w:val="000000"/>
          <w:sz w:val="22"/>
          <w:szCs w:val="22"/>
        </w:rPr>
      </w:pPr>
      <w:bookmarkStart w:id="42" w:name="_Toc85407692"/>
      <w:r w:rsidRPr="00C47C7D">
        <w:rPr>
          <w:rFonts w:ascii="Tahoma" w:hAnsi="Tahoma" w:cs="Tahoma"/>
          <w:b/>
          <w:bCs/>
          <w:i w:val="0"/>
          <w:iCs w:val="0"/>
          <w:color w:val="00B050"/>
          <w:sz w:val="22"/>
          <w:szCs w:val="22"/>
        </w:rPr>
        <w:t xml:space="preserve">Rysunek </w:t>
      </w:r>
      <w:r w:rsidR="00990D4E" w:rsidRPr="00C47C7D">
        <w:rPr>
          <w:rFonts w:ascii="Tahoma" w:hAnsi="Tahoma" w:cs="Tahoma"/>
          <w:b/>
          <w:bCs/>
          <w:i w:val="0"/>
          <w:iCs w:val="0"/>
          <w:color w:val="00B050"/>
          <w:sz w:val="22"/>
          <w:szCs w:val="22"/>
        </w:rPr>
        <w:t>2</w:t>
      </w:r>
      <w:r w:rsidRPr="00C47C7D">
        <w:rPr>
          <w:rFonts w:ascii="Tahoma" w:hAnsi="Tahoma" w:cs="Tahoma"/>
          <w:b/>
          <w:bCs/>
          <w:i w:val="0"/>
          <w:iCs w:val="0"/>
          <w:color w:val="00B050"/>
          <w:sz w:val="22"/>
          <w:szCs w:val="22"/>
        </w:rPr>
        <w:t xml:space="preserve">. </w:t>
      </w:r>
      <w:r w:rsidRPr="00B635B7">
        <w:rPr>
          <w:rFonts w:ascii="Tahoma" w:hAnsi="Tahoma" w:cs="Tahoma"/>
          <w:b/>
          <w:bCs/>
          <w:i w:val="0"/>
          <w:iCs w:val="0"/>
          <w:color w:val="000000"/>
          <w:sz w:val="22"/>
          <w:szCs w:val="22"/>
        </w:rPr>
        <w:t xml:space="preserve">Cennik biletów </w:t>
      </w:r>
      <w:r w:rsidR="00EA0B90" w:rsidRPr="00B635B7">
        <w:rPr>
          <w:rFonts w:ascii="Tahoma" w:hAnsi="Tahoma" w:cs="Tahoma"/>
          <w:b/>
          <w:bCs/>
          <w:i w:val="0"/>
          <w:iCs w:val="0"/>
          <w:color w:val="000000"/>
          <w:sz w:val="22"/>
          <w:szCs w:val="22"/>
        </w:rPr>
        <w:t>k</w:t>
      </w:r>
      <w:r w:rsidRPr="00B635B7">
        <w:rPr>
          <w:rFonts w:ascii="Tahoma" w:hAnsi="Tahoma" w:cs="Tahoma"/>
          <w:b/>
          <w:bCs/>
          <w:i w:val="0"/>
          <w:iCs w:val="0"/>
          <w:color w:val="000000"/>
          <w:sz w:val="22"/>
          <w:szCs w:val="22"/>
        </w:rPr>
        <w:t xml:space="preserve">omunikacji </w:t>
      </w:r>
      <w:r w:rsidR="00EA0B90" w:rsidRPr="00B635B7">
        <w:rPr>
          <w:rFonts w:ascii="Tahoma" w:hAnsi="Tahoma" w:cs="Tahoma"/>
          <w:b/>
          <w:bCs/>
          <w:i w:val="0"/>
          <w:iCs w:val="0"/>
          <w:color w:val="000000"/>
          <w:sz w:val="22"/>
          <w:szCs w:val="22"/>
        </w:rPr>
        <w:t>m</w:t>
      </w:r>
      <w:r w:rsidRPr="00B635B7">
        <w:rPr>
          <w:rFonts w:ascii="Tahoma" w:hAnsi="Tahoma" w:cs="Tahoma"/>
          <w:b/>
          <w:bCs/>
          <w:i w:val="0"/>
          <w:iCs w:val="0"/>
          <w:color w:val="000000"/>
          <w:sz w:val="22"/>
          <w:szCs w:val="22"/>
        </w:rPr>
        <w:t xml:space="preserve">iejskiej </w:t>
      </w:r>
      <w:r w:rsidR="00EA0B90" w:rsidRPr="00B635B7">
        <w:rPr>
          <w:rFonts w:ascii="Tahoma" w:hAnsi="Tahoma" w:cs="Tahoma"/>
          <w:b/>
          <w:bCs/>
          <w:i w:val="0"/>
          <w:iCs w:val="0"/>
          <w:color w:val="000000"/>
          <w:sz w:val="22"/>
          <w:szCs w:val="22"/>
        </w:rPr>
        <w:t>w</w:t>
      </w:r>
      <w:r w:rsidRPr="00B635B7">
        <w:rPr>
          <w:rFonts w:ascii="Tahoma" w:hAnsi="Tahoma" w:cs="Tahoma"/>
          <w:b/>
          <w:bCs/>
          <w:i w:val="0"/>
          <w:iCs w:val="0"/>
          <w:color w:val="000000"/>
          <w:sz w:val="22"/>
          <w:szCs w:val="22"/>
        </w:rPr>
        <w:t xml:space="preserve"> Bielsku-Białej</w:t>
      </w:r>
      <w:r w:rsidR="002762DB" w:rsidRPr="00B635B7">
        <w:rPr>
          <w:rFonts w:ascii="Tahoma" w:hAnsi="Tahoma" w:cs="Tahoma"/>
          <w:b/>
          <w:bCs/>
          <w:i w:val="0"/>
          <w:iCs w:val="0"/>
          <w:color w:val="000000"/>
          <w:sz w:val="22"/>
          <w:szCs w:val="22"/>
        </w:rPr>
        <w:br/>
      </w:r>
      <w:r w:rsidRPr="00B635B7">
        <w:rPr>
          <w:rFonts w:ascii="Tahoma" w:hAnsi="Tahoma" w:cs="Tahoma"/>
          <w:i w:val="0"/>
          <w:iCs w:val="0"/>
          <w:color w:val="000000"/>
          <w:sz w:val="22"/>
          <w:szCs w:val="22"/>
        </w:rPr>
        <w:t xml:space="preserve">źródło: </w:t>
      </w:r>
      <w:hyperlink r:id="rId13" w:history="1">
        <w:r w:rsidRPr="00B635B7">
          <w:rPr>
            <w:rFonts w:ascii="Tahoma" w:hAnsi="Tahoma" w:cs="Tahoma"/>
            <w:i w:val="0"/>
            <w:iCs w:val="0"/>
            <w:color w:val="000000"/>
            <w:sz w:val="22"/>
            <w:szCs w:val="22"/>
          </w:rPr>
          <w:t>https://komunikacja.um.bielsko.pl/index.php/cennik-i-rodzaje-biletow-obowiazuje-od-1-stycznia-2021-r/</w:t>
        </w:r>
      </w:hyperlink>
      <w:bookmarkEnd w:id="42"/>
      <w:r w:rsidR="00715ED7" w:rsidRPr="00B635B7">
        <w:rPr>
          <w:rFonts w:ascii="Tahoma" w:hAnsi="Tahoma" w:cs="Tahoma"/>
          <w:i w:val="0"/>
          <w:iCs w:val="0"/>
          <w:color w:val="000000"/>
          <w:sz w:val="22"/>
          <w:szCs w:val="22"/>
        </w:rPr>
        <w:t>, dostęp: 15.10.2021 r.</w:t>
      </w:r>
    </w:p>
    <w:p w14:paraId="542EE2F8" w14:textId="77777777" w:rsidR="0012658B" w:rsidRPr="00B635B7" w:rsidRDefault="0012658B" w:rsidP="007B2906">
      <w:pPr>
        <w:pStyle w:val="Nagwek2"/>
      </w:pPr>
      <w:bookmarkStart w:id="43" w:name="_Toc86620653"/>
      <w:r w:rsidRPr="00B635B7">
        <w:lastRenderedPageBreak/>
        <w:t>Dostawa i instalacja Urządzeń</w:t>
      </w:r>
      <w:bookmarkEnd w:id="43"/>
    </w:p>
    <w:p w14:paraId="25C61CBC" w14:textId="77777777" w:rsidR="0012658B" w:rsidRPr="00B635B7" w:rsidRDefault="00C52031" w:rsidP="00D76588">
      <w:pPr>
        <w:pStyle w:val="Nagwek3"/>
      </w:pPr>
      <w:bookmarkStart w:id="44" w:name="_Toc86620654"/>
      <w:r w:rsidRPr="00B635B7">
        <w:t>Kasowniki Mobilne</w:t>
      </w:r>
      <w:bookmarkEnd w:id="44"/>
    </w:p>
    <w:p w14:paraId="3C492D91" w14:textId="77777777" w:rsidR="00C52031" w:rsidRPr="00B635B7" w:rsidRDefault="00C52031" w:rsidP="00BD3646">
      <w:pPr>
        <w:spacing w:after="0" w:line="360" w:lineRule="auto"/>
        <w:ind w:firstLine="567"/>
        <w:jc w:val="both"/>
        <w:rPr>
          <w:rFonts w:ascii="Tahoma" w:hAnsi="Tahoma" w:cs="Tahoma"/>
          <w:color w:val="000000"/>
        </w:rPr>
      </w:pPr>
      <w:r w:rsidRPr="00B635B7">
        <w:rPr>
          <w:rFonts w:ascii="Tahoma" w:hAnsi="Tahoma" w:cs="Tahoma"/>
          <w:color w:val="000000"/>
        </w:rPr>
        <w:t>Zamaw</w:t>
      </w:r>
      <w:r w:rsidR="00536BCB" w:rsidRPr="00B635B7">
        <w:rPr>
          <w:rFonts w:ascii="Tahoma" w:hAnsi="Tahoma" w:cs="Tahoma"/>
          <w:color w:val="000000"/>
        </w:rPr>
        <w:t xml:space="preserve">iający </w:t>
      </w:r>
      <w:r w:rsidR="005D2CCA" w:rsidRPr="00B635B7">
        <w:rPr>
          <w:rFonts w:ascii="Tahoma" w:hAnsi="Tahoma" w:cs="Tahoma"/>
          <w:color w:val="000000"/>
        </w:rPr>
        <w:t xml:space="preserve">wymaga </w:t>
      </w:r>
      <w:r w:rsidR="00536BCB" w:rsidRPr="00B635B7">
        <w:rPr>
          <w:rFonts w:ascii="Tahoma" w:hAnsi="Tahoma" w:cs="Tahoma"/>
          <w:color w:val="000000"/>
        </w:rPr>
        <w:t>zaprojektowani</w:t>
      </w:r>
      <w:r w:rsidR="005D2CCA" w:rsidRPr="00B635B7">
        <w:rPr>
          <w:rFonts w:ascii="Tahoma" w:hAnsi="Tahoma" w:cs="Tahoma"/>
          <w:color w:val="000000"/>
        </w:rPr>
        <w:t>a</w:t>
      </w:r>
      <w:r w:rsidR="00536BCB" w:rsidRPr="00B635B7">
        <w:rPr>
          <w:rFonts w:ascii="Tahoma" w:hAnsi="Tahoma" w:cs="Tahoma"/>
          <w:color w:val="000000"/>
        </w:rPr>
        <w:t xml:space="preserve"> oraz</w:t>
      </w:r>
      <w:r w:rsidRPr="00B635B7">
        <w:rPr>
          <w:rFonts w:ascii="Tahoma" w:hAnsi="Tahoma" w:cs="Tahoma"/>
          <w:color w:val="000000"/>
        </w:rPr>
        <w:t xml:space="preserve"> dostaw</w:t>
      </w:r>
      <w:r w:rsidR="005D2CCA" w:rsidRPr="00B635B7">
        <w:rPr>
          <w:rFonts w:ascii="Tahoma" w:hAnsi="Tahoma" w:cs="Tahoma"/>
          <w:color w:val="000000"/>
        </w:rPr>
        <w:t>y</w:t>
      </w:r>
      <w:r w:rsidRPr="00B635B7">
        <w:rPr>
          <w:rFonts w:ascii="Tahoma" w:hAnsi="Tahoma" w:cs="Tahoma"/>
          <w:color w:val="000000"/>
        </w:rPr>
        <w:t xml:space="preserve"> urządzeń typu Kasownik Mobilny w liczbie 17</w:t>
      </w:r>
      <w:r w:rsidR="00CD7955">
        <w:rPr>
          <w:rFonts w:ascii="Tahoma" w:hAnsi="Tahoma" w:cs="Tahoma"/>
          <w:color w:val="000000"/>
        </w:rPr>
        <w:t>6</w:t>
      </w:r>
      <w:r w:rsidRPr="00B635B7">
        <w:rPr>
          <w:rFonts w:ascii="Tahoma" w:hAnsi="Tahoma" w:cs="Tahoma"/>
          <w:color w:val="000000"/>
        </w:rPr>
        <w:t xml:space="preserve"> sztuk. W ramach tej liczby </w:t>
      </w:r>
      <w:r w:rsidR="00D75CD2" w:rsidRPr="00B635B7">
        <w:rPr>
          <w:rFonts w:ascii="Tahoma" w:hAnsi="Tahoma" w:cs="Tahoma"/>
          <w:color w:val="000000"/>
        </w:rPr>
        <w:t>W</w:t>
      </w:r>
      <w:r w:rsidRPr="00B635B7">
        <w:rPr>
          <w:rFonts w:ascii="Tahoma" w:hAnsi="Tahoma" w:cs="Tahoma"/>
          <w:color w:val="000000"/>
        </w:rPr>
        <w:t xml:space="preserve">ykonawca dostarczy 16 szt. Kasowników Mobilnych, które będą stanowić </w:t>
      </w:r>
      <w:r w:rsidR="00536BCB" w:rsidRPr="00B635B7">
        <w:rPr>
          <w:rFonts w:ascii="Tahoma" w:hAnsi="Tahoma" w:cs="Tahoma"/>
          <w:color w:val="000000"/>
        </w:rPr>
        <w:t>„magazyn szybkiego reagowania”, na wypadek nowej instalacji</w:t>
      </w:r>
      <w:r w:rsidRPr="00B635B7">
        <w:rPr>
          <w:rFonts w:ascii="Tahoma" w:hAnsi="Tahoma" w:cs="Tahoma"/>
          <w:color w:val="000000"/>
        </w:rPr>
        <w:t>. Dodatkowo</w:t>
      </w:r>
      <w:r w:rsidR="005D2CCA" w:rsidRPr="00B635B7">
        <w:rPr>
          <w:rFonts w:ascii="Tahoma" w:hAnsi="Tahoma" w:cs="Tahoma"/>
          <w:color w:val="000000"/>
        </w:rPr>
        <w:t>,</w:t>
      </w:r>
      <w:r w:rsidRPr="00B635B7">
        <w:rPr>
          <w:rFonts w:ascii="Tahoma" w:hAnsi="Tahoma" w:cs="Tahoma"/>
          <w:color w:val="000000"/>
        </w:rPr>
        <w:t xml:space="preserve"> </w:t>
      </w:r>
      <w:r w:rsidR="00612F5D" w:rsidRPr="00B635B7">
        <w:rPr>
          <w:rFonts w:ascii="Tahoma" w:hAnsi="Tahoma" w:cs="Tahoma"/>
          <w:color w:val="000000"/>
        </w:rPr>
        <w:t>W</w:t>
      </w:r>
      <w:r w:rsidRPr="00B635B7">
        <w:rPr>
          <w:rFonts w:ascii="Tahoma" w:hAnsi="Tahoma" w:cs="Tahoma"/>
          <w:color w:val="000000"/>
        </w:rPr>
        <w:t xml:space="preserve">ykonawca wyposaży „magazyn szybkiego reagowania” w Kasowniki, części zamienne i eksploatacyjne, niezbędne do utrzymania </w:t>
      </w:r>
      <w:r w:rsidR="00123168" w:rsidRPr="00B635B7">
        <w:rPr>
          <w:rFonts w:ascii="Tahoma" w:hAnsi="Tahoma" w:cs="Tahoma"/>
          <w:color w:val="000000"/>
        </w:rPr>
        <w:t>Systemu</w:t>
      </w:r>
      <w:r w:rsidR="008E3ED3" w:rsidRPr="00B635B7">
        <w:rPr>
          <w:rFonts w:ascii="Tahoma" w:hAnsi="Tahoma" w:cs="Tahoma"/>
          <w:color w:val="000000"/>
        </w:rPr>
        <w:t xml:space="preserve"> – </w:t>
      </w:r>
      <w:r w:rsidRPr="00B635B7">
        <w:rPr>
          <w:rFonts w:ascii="Tahoma" w:hAnsi="Tahoma" w:cs="Tahoma"/>
          <w:color w:val="000000"/>
        </w:rPr>
        <w:t xml:space="preserve">na zakładanym poziomie SLA, zgodnym z projektem technicznym, zaakceptowanym przez </w:t>
      </w:r>
      <w:r w:rsidR="004B6C7E" w:rsidRPr="00B635B7">
        <w:rPr>
          <w:rFonts w:ascii="Tahoma" w:hAnsi="Tahoma" w:cs="Tahoma"/>
          <w:color w:val="000000"/>
        </w:rPr>
        <w:t>Z</w:t>
      </w:r>
      <w:r w:rsidRPr="00B635B7">
        <w:rPr>
          <w:rFonts w:ascii="Tahoma" w:hAnsi="Tahoma" w:cs="Tahoma"/>
          <w:color w:val="000000"/>
        </w:rPr>
        <w:t>amawiającego.</w:t>
      </w:r>
    </w:p>
    <w:p w14:paraId="5E65E246" w14:textId="2DD0B25F" w:rsidR="00511241" w:rsidRPr="00B635B7" w:rsidRDefault="00536BCB"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Zamawiający zakłada, </w:t>
      </w:r>
      <w:r w:rsidR="005D2CCA" w:rsidRPr="00B635B7">
        <w:rPr>
          <w:rFonts w:ascii="Tahoma" w:hAnsi="Tahoma" w:cs="Tahoma"/>
          <w:color w:val="000000"/>
        </w:rPr>
        <w:t xml:space="preserve">że do momentu zakończenia usług serwisowych świadczonych w okresie wdrożenia przez Wykonawcę, </w:t>
      </w:r>
      <w:r w:rsidRPr="00B635B7">
        <w:rPr>
          <w:rFonts w:ascii="Tahoma" w:hAnsi="Tahoma" w:cs="Tahoma"/>
          <w:color w:val="000000"/>
        </w:rPr>
        <w:t>z</w:t>
      </w:r>
      <w:r w:rsidR="00511241" w:rsidRPr="00B635B7">
        <w:rPr>
          <w:rFonts w:ascii="Tahoma" w:hAnsi="Tahoma" w:cs="Tahoma"/>
          <w:color w:val="000000"/>
        </w:rPr>
        <w:t xml:space="preserve">amontowanych zostanie 100% </w:t>
      </w:r>
      <w:r w:rsidRPr="00B635B7">
        <w:rPr>
          <w:rFonts w:ascii="Tahoma" w:hAnsi="Tahoma" w:cs="Tahoma"/>
          <w:color w:val="000000"/>
        </w:rPr>
        <w:t>(z liczby 16</w:t>
      </w:r>
      <w:r w:rsidR="001A3C30">
        <w:rPr>
          <w:rFonts w:ascii="Tahoma" w:hAnsi="Tahoma" w:cs="Tahoma"/>
          <w:color w:val="000000"/>
        </w:rPr>
        <w:t>0</w:t>
      </w:r>
      <w:r w:rsidRPr="00B635B7">
        <w:rPr>
          <w:rFonts w:ascii="Tahoma" w:hAnsi="Tahoma" w:cs="Tahoma"/>
          <w:color w:val="000000"/>
        </w:rPr>
        <w:t xml:space="preserve"> szt.) </w:t>
      </w:r>
      <w:r w:rsidR="00511241" w:rsidRPr="00B635B7">
        <w:rPr>
          <w:rFonts w:ascii="Tahoma" w:hAnsi="Tahoma" w:cs="Tahoma"/>
          <w:color w:val="000000"/>
        </w:rPr>
        <w:t xml:space="preserve">urządzeń typu Kasownik Mobilny przewidzianych do montażu przez Wykonawcę. Zamawiający </w:t>
      </w:r>
      <w:r w:rsidR="005D2CCA" w:rsidRPr="00B635B7">
        <w:rPr>
          <w:rFonts w:ascii="Tahoma" w:hAnsi="Tahoma" w:cs="Tahoma"/>
          <w:color w:val="000000"/>
        </w:rPr>
        <w:t xml:space="preserve">dopuszcza </w:t>
      </w:r>
      <w:r w:rsidR="006A4DB6" w:rsidRPr="00B635B7">
        <w:rPr>
          <w:rFonts w:ascii="Tahoma" w:hAnsi="Tahoma" w:cs="Tahoma"/>
          <w:color w:val="000000"/>
        </w:rPr>
        <w:t xml:space="preserve">jednak </w:t>
      </w:r>
      <w:r w:rsidR="00511241" w:rsidRPr="00B635B7">
        <w:rPr>
          <w:rFonts w:ascii="Tahoma" w:hAnsi="Tahoma" w:cs="Tahoma"/>
          <w:color w:val="000000"/>
        </w:rPr>
        <w:t>zmianę liczby zamontowanych Kasowników Mobilnych w stosunku do</w:t>
      </w:r>
      <w:r w:rsidR="006A4DB6" w:rsidRPr="00B635B7">
        <w:rPr>
          <w:rFonts w:ascii="Tahoma" w:hAnsi="Tahoma" w:cs="Tahoma"/>
          <w:color w:val="000000"/>
        </w:rPr>
        <w:t> </w:t>
      </w:r>
      <w:r w:rsidR="00511241" w:rsidRPr="00B635B7">
        <w:rPr>
          <w:rFonts w:ascii="Tahoma" w:hAnsi="Tahoma" w:cs="Tahoma"/>
          <w:color w:val="000000"/>
        </w:rPr>
        <w:t xml:space="preserve">założonej, </w:t>
      </w:r>
      <w:r w:rsidR="006A4DB6" w:rsidRPr="00B635B7">
        <w:rPr>
          <w:rFonts w:ascii="Tahoma" w:hAnsi="Tahoma" w:cs="Tahoma"/>
          <w:color w:val="000000"/>
        </w:rPr>
        <w:t>w zależności</w:t>
      </w:r>
      <w:r w:rsidR="00511241" w:rsidRPr="00B635B7">
        <w:rPr>
          <w:rFonts w:ascii="Tahoma" w:hAnsi="Tahoma" w:cs="Tahoma"/>
          <w:color w:val="000000"/>
        </w:rPr>
        <w:t xml:space="preserve"> od liczby rzeczywiście podstawionych do montażu pojazdów. Jeżeli liczba </w:t>
      </w:r>
      <w:r w:rsidR="006A4DB6" w:rsidRPr="00B635B7">
        <w:rPr>
          <w:rFonts w:ascii="Tahoma" w:hAnsi="Tahoma" w:cs="Tahoma"/>
          <w:color w:val="000000"/>
        </w:rPr>
        <w:t>faktycznie</w:t>
      </w:r>
      <w:r w:rsidR="00511241" w:rsidRPr="00B635B7">
        <w:rPr>
          <w:rFonts w:ascii="Tahoma" w:hAnsi="Tahoma" w:cs="Tahoma"/>
          <w:color w:val="000000"/>
        </w:rPr>
        <w:t xml:space="preserve"> zamontowanych Kasowników Mobilnych </w:t>
      </w:r>
      <w:r w:rsidR="004108B9" w:rsidRPr="00B635B7">
        <w:rPr>
          <w:rFonts w:ascii="Tahoma" w:hAnsi="Tahoma" w:cs="Tahoma"/>
          <w:color w:val="000000"/>
        </w:rPr>
        <w:t xml:space="preserve">w stosunku do założonej przez Zamawiającego liczby </w:t>
      </w:r>
      <w:r w:rsidR="005D2CCA" w:rsidRPr="00B635B7">
        <w:rPr>
          <w:rFonts w:ascii="Tahoma" w:hAnsi="Tahoma" w:cs="Tahoma"/>
          <w:color w:val="000000"/>
        </w:rPr>
        <w:t xml:space="preserve">Kasowników Mobilnych </w:t>
      </w:r>
      <w:r w:rsidR="004108B9" w:rsidRPr="00B635B7">
        <w:rPr>
          <w:rFonts w:ascii="Tahoma" w:hAnsi="Tahoma" w:cs="Tahoma"/>
          <w:color w:val="000000"/>
        </w:rPr>
        <w:t>przewidzianych do montażu</w:t>
      </w:r>
      <w:r w:rsidR="006A4DB6" w:rsidRPr="00B635B7">
        <w:rPr>
          <w:rFonts w:ascii="Tahoma" w:hAnsi="Tahoma" w:cs="Tahoma"/>
          <w:color w:val="000000"/>
        </w:rPr>
        <w:t>,</w:t>
      </w:r>
      <w:r w:rsidR="004108B9" w:rsidRPr="00B635B7">
        <w:rPr>
          <w:rFonts w:ascii="Tahoma" w:hAnsi="Tahoma" w:cs="Tahoma"/>
          <w:color w:val="000000"/>
        </w:rPr>
        <w:t xml:space="preserve"> będzie mieściła się w prze</w:t>
      </w:r>
      <w:r w:rsidR="006A4DB6" w:rsidRPr="00B635B7">
        <w:rPr>
          <w:rFonts w:ascii="Tahoma" w:hAnsi="Tahoma" w:cs="Tahoma"/>
          <w:color w:val="000000"/>
        </w:rPr>
        <w:t>dziale 90</w:t>
      </w:r>
      <w:r w:rsidR="006A4DB6" w:rsidRPr="00C47C7D">
        <w:rPr>
          <w:rFonts w:ascii="Tahoma" w:hAnsi="Tahoma" w:cs="Tahoma"/>
          <w:color w:val="00B050"/>
        </w:rPr>
        <w:t>-1</w:t>
      </w:r>
      <w:r w:rsidR="00FC56D5" w:rsidRPr="00C47C7D">
        <w:rPr>
          <w:rFonts w:ascii="Tahoma" w:hAnsi="Tahoma" w:cs="Tahoma"/>
          <w:color w:val="00B050"/>
        </w:rPr>
        <w:t>10</w:t>
      </w:r>
      <w:r w:rsidR="006A4DB6" w:rsidRPr="00C47C7D">
        <w:rPr>
          <w:rFonts w:ascii="Tahoma" w:hAnsi="Tahoma" w:cs="Tahoma"/>
          <w:color w:val="00B050"/>
        </w:rPr>
        <w:t xml:space="preserve">% </w:t>
      </w:r>
      <w:r w:rsidR="006A4DB6" w:rsidRPr="00C47C7D">
        <w:rPr>
          <w:rFonts w:ascii="Tahoma" w:hAnsi="Tahoma" w:cs="Tahoma"/>
        </w:rPr>
        <w:t>(zmniejszy</w:t>
      </w:r>
      <w:r w:rsidR="004108B9" w:rsidRPr="00C47C7D">
        <w:rPr>
          <w:rFonts w:ascii="Tahoma" w:hAnsi="Tahoma" w:cs="Tahoma"/>
        </w:rPr>
        <w:t xml:space="preserve"> </w:t>
      </w:r>
      <w:r w:rsidR="004108B9" w:rsidRPr="00B635B7">
        <w:rPr>
          <w:rFonts w:ascii="Tahoma" w:hAnsi="Tahoma" w:cs="Tahoma"/>
          <w:color w:val="000000"/>
        </w:rPr>
        <w:t xml:space="preserve">lub zwiększy się zakres prac montażowo-instalacyjnych), </w:t>
      </w:r>
      <w:r w:rsidR="005D2CCA" w:rsidRPr="00B635B7">
        <w:rPr>
          <w:rFonts w:ascii="Tahoma" w:hAnsi="Tahoma" w:cs="Tahoma"/>
          <w:color w:val="000000"/>
        </w:rPr>
        <w:t xml:space="preserve">to </w:t>
      </w:r>
      <w:r w:rsidR="004108B9" w:rsidRPr="00B635B7">
        <w:rPr>
          <w:rFonts w:ascii="Tahoma" w:hAnsi="Tahoma" w:cs="Tahoma"/>
          <w:color w:val="000000"/>
        </w:rPr>
        <w:t>nie spowoduje to zmiany ceny umownej</w:t>
      </w:r>
      <w:r w:rsidR="006A4DB6" w:rsidRPr="00B635B7">
        <w:rPr>
          <w:rFonts w:ascii="Tahoma" w:hAnsi="Tahoma" w:cs="Tahoma"/>
          <w:color w:val="000000"/>
        </w:rPr>
        <w:t xml:space="preserve"> –</w:t>
      </w:r>
      <w:r w:rsidR="004108B9" w:rsidRPr="00B635B7">
        <w:rPr>
          <w:rFonts w:ascii="Tahoma" w:hAnsi="Tahoma" w:cs="Tahoma"/>
          <w:color w:val="000000"/>
        </w:rPr>
        <w:t xml:space="preserve"> przy założeniu, że rzeczywista liczba dostarczonych Kasowników Mobilnych będzie zgodna z liczbą zamówioną (zwiększy się lub zmniejszy stan magazynowy).</w:t>
      </w:r>
    </w:p>
    <w:p w14:paraId="7442EB67" w14:textId="011FC3D8" w:rsidR="00BF5D98" w:rsidRDefault="004108B9" w:rsidP="00BF5D98">
      <w:pPr>
        <w:spacing w:after="0" w:line="360" w:lineRule="auto"/>
        <w:ind w:firstLine="567"/>
        <w:jc w:val="both"/>
        <w:rPr>
          <w:rFonts w:ascii="Tahoma" w:hAnsi="Tahoma" w:cs="Tahoma"/>
          <w:color w:val="00B050"/>
        </w:rPr>
      </w:pPr>
      <w:r w:rsidRPr="00B635B7">
        <w:rPr>
          <w:rFonts w:ascii="Tahoma" w:hAnsi="Tahoma" w:cs="Tahoma"/>
          <w:color w:val="000000"/>
        </w:rPr>
        <w:t xml:space="preserve">Zamawiający </w:t>
      </w:r>
      <w:r w:rsidR="005D2CCA" w:rsidRPr="00B635B7">
        <w:rPr>
          <w:rFonts w:ascii="Tahoma" w:hAnsi="Tahoma" w:cs="Tahoma"/>
          <w:color w:val="000000"/>
        </w:rPr>
        <w:t xml:space="preserve">wymaga </w:t>
      </w:r>
      <w:r w:rsidRPr="00B635B7">
        <w:rPr>
          <w:rFonts w:ascii="Tahoma" w:hAnsi="Tahoma" w:cs="Tahoma"/>
          <w:color w:val="000000"/>
        </w:rPr>
        <w:t>w zakresie niezbędnym dla prawidłowej pracy Kasownika Mobilnego oraz wymiany danych z SPO, kompletn</w:t>
      </w:r>
      <w:r w:rsidR="005D2CCA" w:rsidRPr="00B635B7">
        <w:rPr>
          <w:rFonts w:ascii="Tahoma" w:hAnsi="Tahoma" w:cs="Tahoma"/>
          <w:color w:val="000000"/>
        </w:rPr>
        <w:t>ego</w:t>
      </w:r>
      <w:r w:rsidRPr="00B635B7">
        <w:rPr>
          <w:rFonts w:ascii="Tahoma" w:hAnsi="Tahoma" w:cs="Tahoma"/>
          <w:color w:val="000000"/>
        </w:rPr>
        <w:t xml:space="preserve"> montaż</w:t>
      </w:r>
      <w:r w:rsidR="005D2CCA" w:rsidRPr="00B635B7">
        <w:rPr>
          <w:rFonts w:ascii="Tahoma" w:hAnsi="Tahoma" w:cs="Tahoma"/>
          <w:color w:val="000000"/>
        </w:rPr>
        <w:t>u</w:t>
      </w:r>
      <w:r w:rsidRPr="00B635B7">
        <w:rPr>
          <w:rFonts w:ascii="Tahoma" w:hAnsi="Tahoma" w:cs="Tahoma"/>
          <w:color w:val="000000"/>
        </w:rPr>
        <w:t xml:space="preserve"> Kasowników Mobilnych z dostawą i</w:t>
      </w:r>
      <w:r w:rsidR="006A4DB6" w:rsidRPr="00B635B7">
        <w:rPr>
          <w:rFonts w:ascii="Tahoma" w:hAnsi="Tahoma" w:cs="Tahoma"/>
          <w:color w:val="000000"/>
        </w:rPr>
        <w:t> </w:t>
      </w:r>
      <w:r w:rsidRPr="00B635B7">
        <w:rPr>
          <w:rFonts w:ascii="Tahoma" w:hAnsi="Tahoma" w:cs="Tahoma"/>
          <w:color w:val="000000"/>
        </w:rPr>
        <w:t>montażem wszystkic</w:t>
      </w:r>
      <w:r w:rsidR="006A4DB6" w:rsidRPr="00B635B7">
        <w:rPr>
          <w:rFonts w:ascii="Tahoma" w:hAnsi="Tahoma" w:cs="Tahoma"/>
          <w:color w:val="000000"/>
        </w:rPr>
        <w:t>h niezbędnych materiałów</w:t>
      </w:r>
      <w:r w:rsidR="005D2CCA" w:rsidRPr="00B635B7">
        <w:rPr>
          <w:rFonts w:ascii="Tahoma" w:hAnsi="Tahoma" w:cs="Tahoma"/>
          <w:color w:val="000000"/>
        </w:rPr>
        <w:t xml:space="preserve"> oraz </w:t>
      </w:r>
      <w:r w:rsidRPr="00B635B7">
        <w:rPr>
          <w:rFonts w:ascii="Tahoma" w:hAnsi="Tahoma" w:cs="Tahoma"/>
          <w:color w:val="000000"/>
        </w:rPr>
        <w:t xml:space="preserve">urządzeń </w:t>
      </w:r>
      <w:r w:rsidR="005D2CCA" w:rsidRPr="00B635B7">
        <w:rPr>
          <w:rFonts w:ascii="Tahoma" w:hAnsi="Tahoma" w:cs="Tahoma"/>
          <w:color w:val="000000"/>
        </w:rPr>
        <w:t xml:space="preserve">– </w:t>
      </w:r>
      <w:r w:rsidRPr="00B635B7">
        <w:rPr>
          <w:rFonts w:ascii="Tahoma" w:hAnsi="Tahoma" w:cs="Tahoma"/>
          <w:color w:val="000000"/>
        </w:rPr>
        <w:t>wraz z wykonaniem niezbędnej instalacji (</w:t>
      </w:r>
      <w:r w:rsidR="006A4DB6" w:rsidRPr="00B635B7">
        <w:rPr>
          <w:rFonts w:ascii="Tahoma" w:hAnsi="Tahoma" w:cs="Tahoma"/>
          <w:color w:val="000000"/>
        </w:rPr>
        <w:t xml:space="preserve">tj. </w:t>
      </w:r>
      <w:r w:rsidRPr="00B635B7">
        <w:rPr>
          <w:rFonts w:ascii="Tahoma" w:hAnsi="Tahoma" w:cs="Tahoma"/>
          <w:color w:val="000000"/>
        </w:rPr>
        <w:t>okablowania wraz z</w:t>
      </w:r>
      <w:r w:rsidR="006A4DB6" w:rsidRPr="00B635B7">
        <w:rPr>
          <w:rFonts w:ascii="Tahoma" w:hAnsi="Tahoma" w:cs="Tahoma"/>
          <w:color w:val="000000"/>
        </w:rPr>
        <w:t xml:space="preserve"> niezbędnymi zabezpieczeniami</w:t>
      </w:r>
      <w:r w:rsidR="00123168" w:rsidRPr="00B635B7">
        <w:rPr>
          <w:rFonts w:ascii="Tahoma" w:hAnsi="Tahoma" w:cs="Tahoma"/>
          <w:color w:val="000000"/>
        </w:rPr>
        <w:t>, oddzielnego stelaża</w:t>
      </w:r>
      <w:r w:rsidR="0076269F" w:rsidRPr="00B635B7">
        <w:rPr>
          <w:rFonts w:ascii="Tahoma" w:hAnsi="Tahoma" w:cs="Tahoma"/>
          <w:color w:val="000000"/>
        </w:rPr>
        <w:t xml:space="preserve"> </w:t>
      </w:r>
      <w:r w:rsidR="00123168" w:rsidRPr="00B635B7">
        <w:rPr>
          <w:rFonts w:ascii="Tahoma" w:hAnsi="Tahoma" w:cs="Tahoma"/>
          <w:color w:val="000000"/>
        </w:rPr>
        <w:t>dodatkowego oraz</w:t>
      </w:r>
      <w:r w:rsidR="0076269F" w:rsidRPr="00B635B7">
        <w:rPr>
          <w:rFonts w:ascii="Tahoma" w:hAnsi="Tahoma" w:cs="Tahoma"/>
          <w:color w:val="000000"/>
        </w:rPr>
        <w:t xml:space="preserve"> innych niezbędnych elementów</w:t>
      </w:r>
      <w:r w:rsidRPr="00B635B7">
        <w:rPr>
          <w:rFonts w:ascii="Tahoma" w:hAnsi="Tahoma" w:cs="Tahoma"/>
          <w:color w:val="000000"/>
        </w:rPr>
        <w:t>)</w:t>
      </w:r>
      <w:r w:rsidR="005D2CCA" w:rsidRPr="00B635B7">
        <w:rPr>
          <w:rFonts w:ascii="Tahoma" w:hAnsi="Tahoma" w:cs="Tahoma"/>
          <w:color w:val="000000"/>
        </w:rPr>
        <w:t xml:space="preserve">, a także </w:t>
      </w:r>
      <w:r w:rsidRPr="00B635B7">
        <w:rPr>
          <w:rFonts w:ascii="Tahoma" w:hAnsi="Tahoma" w:cs="Tahoma"/>
          <w:color w:val="000000"/>
        </w:rPr>
        <w:t>zapewnieni</w:t>
      </w:r>
      <w:r w:rsidR="005D2CCA" w:rsidRPr="00B635B7">
        <w:rPr>
          <w:rFonts w:ascii="Tahoma" w:hAnsi="Tahoma" w:cs="Tahoma"/>
          <w:color w:val="000000"/>
        </w:rPr>
        <w:t>a</w:t>
      </w:r>
      <w:r w:rsidRPr="00B635B7">
        <w:rPr>
          <w:rFonts w:ascii="Tahoma" w:hAnsi="Tahoma" w:cs="Tahoma"/>
          <w:color w:val="000000"/>
        </w:rPr>
        <w:t xml:space="preserve"> komunikacji w trybie online (w tym łączności GSM) pomiędzy Kasownikiem Mobilnym a SPO.</w:t>
      </w:r>
      <w:r w:rsidR="00BF5D98">
        <w:rPr>
          <w:rFonts w:ascii="Tahoma" w:hAnsi="Tahoma" w:cs="Tahoma"/>
          <w:color w:val="000000"/>
        </w:rPr>
        <w:t xml:space="preserve"> </w:t>
      </w:r>
      <w:r w:rsidR="00BF5D98">
        <w:rPr>
          <w:rFonts w:ascii="Tahoma" w:hAnsi="Tahoma" w:cs="Tahoma"/>
          <w:color w:val="00B050"/>
        </w:rPr>
        <w:t xml:space="preserve">W zależności od architektury rozwiązania, Zamawiający dopuści rozwiązanie, w którym stelaż dodatkowy wraz </w:t>
      </w:r>
      <w:r w:rsidR="00BF5D98">
        <w:rPr>
          <w:rFonts w:ascii="Tahoma" w:hAnsi="Tahoma" w:cs="Tahoma"/>
          <w:color w:val="00B050"/>
        </w:rPr>
        <w:br/>
        <w:t>z Kasownikiem Mobilnym tworzą monolit.</w:t>
      </w:r>
    </w:p>
    <w:p w14:paraId="607071EA" w14:textId="77777777" w:rsidR="00472CB3" w:rsidRPr="00B635B7" w:rsidRDefault="00472CB3"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Zamawiający </w:t>
      </w:r>
      <w:r w:rsidR="005D2CCA" w:rsidRPr="00B635B7">
        <w:rPr>
          <w:rFonts w:ascii="Tahoma" w:hAnsi="Tahoma" w:cs="Tahoma"/>
          <w:color w:val="000000"/>
        </w:rPr>
        <w:t xml:space="preserve">wymaga </w:t>
      </w:r>
      <w:r w:rsidRPr="00B635B7">
        <w:rPr>
          <w:rFonts w:ascii="Tahoma" w:hAnsi="Tahoma" w:cs="Tahoma"/>
          <w:color w:val="000000"/>
        </w:rPr>
        <w:t>dostaw</w:t>
      </w:r>
      <w:r w:rsidR="005D2CCA" w:rsidRPr="00B635B7">
        <w:rPr>
          <w:rFonts w:ascii="Tahoma" w:hAnsi="Tahoma" w:cs="Tahoma"/>
          <w:color w:val="000000"/>
        </w:rPr>
        <w:t>y</w:t>
      </w:r>
      <w:r w:rsidRPr="00B635B7">
        <w:rPr>
          <w:rFonts w:ascii="Tahoma" w:hAnsi="Tahoma" w:cs="Tahoma"/>
          <w:color w:val="000000"/>
        </w:rPr>
        <w:t>, mo</w:t>
      </w:r>
      <w:r w:rsidR="00EF05C1" w:rsidRPr="00B635B7">
        <w:rPr>
          <w:rFonts w:ascii="Tahoma" w:hAnsi="Tahoma" w:cs="Tahoma"/>
          <w:color w:val="000000"/>
        </w:rPr>
        <w:t>ntaż</w:t>
      </w:r>
      <w:r w:rsidR="005D2CCA" w:rsidRPr="00B635B7">
        <w:rPr>
          <w:rFonts w:ascii="Tahoma" w:hAnsi="Tahoma" w:cs="Tahoma"/>
          <w:color w:val="000000"/>
        </w:rPr>
        <w:t>u</w:t>
      </w:r>
      <w:r w:rsidR="00EF05C1" w:rsidRPr="00B635B7">
        <w:rPr>
          <w:rFonts w:ascii="Tahoma" w:hAnsi="Tahoma" w:cs="Tahoma"/>
          <w:color w:val="000000"/>
        </w:rPr>
        <w:t xml:space="preserve"> i uruchomieni</w:t>
      </w:r>
      <w:r w:rsidR="005D2CCA" w:rsidRPr="00B635B7">
        <w:rPr>
          <w:rFonts w:ascii="Tahoma" w:hAnsi="Tahoma" w:cs="Tahoma"/>
          <w:color w:val="000000"/>
        </w:rPr>
        <w:t>a</w:t>
      </w:r>
      <w:r w:rsidR="00EF05C1" w:rsidRPr="00B635B7">
        <w:rPr>
          <w:rFonts w:ascii="Tahoma" w:hAnsi="Tahoma" w:cs="Tahoma"/>
          <w:color w:val="000000"/>
        </w:rPr>
        <w:t xml:space="preserve"> 1 kompletu</w:t>
      </w:r>
      <w:r w:rsidR="005D2CCA" w:rsidRPr="00B635B7">
        <w:rPr>
          <w:rFonts w:ascii="Tahoma" w:hAnsi="Tahoma" w:cs="Tahoma"/>
          <w:color w:val="000000"/>
        </w:rPr>
        <w:t xml:space="preserve"> (czyli </w:t>
      </w:r>
      <w:r w:rsidRPr="00B635B7">
        <w:rPr>
          <w:rFonts w:ascii="Tahoma" w:hAnsi="Tahoma" w:cs="Tahoma"/>
          <w:color w:val="000000"/>
        </w:rPr>
        <w:t>zestaw</w:t>
      </w:r>
      <w:r w:rsidR="005D2CCA" w:rsidRPr="00B635B7">
        <w:rPr>
          <w:rFonts w:ascii="Tahoma" w:hAnsi="Tahoma" w:cs="Tahoma"/>
          <w:color w:val="000000"/>
        </w:rPr>
        <w:t>u</w:t>
      </w:r>
      <w:r w:rsidRPr="00B635B7">
        <w:rPr>
          <w:rFonts w:ascii="Tahoma" w:hAnsi="Tahoma" w:cs="Tahoma"/>
          <w:color w:val="000000"/>
        </w:rPr>
        <w:t xml:space="preserve"> składając</w:t>
      </w:r>
      <w:r w:rsidR="005D2CCA" w:rsidRPr="00B635B7">
        <w:rPr>
          <w:rFonts w:ascii="Tahoma" w:hAnsi="Tahoma" w:cs="Tahoma"/>
          <w:color w:val="000000"/>
        </w:rPr>
        <w:t>ego s</w:t>
      </w:r>
      <w:r w:rsidRPr="00B635B7">
        <w:rPr>
          <w:rFonts w:ascii="Tahoma" w:hAnsi="Tahoma" w:cs="Tahoma"/>
          <w:color w:val="000000"/>
        </w:rPr>
        <w:t>ię z Kasownika Mobilnego, Czytnika Kontrolerskiego oraz innych niezbęd</w:t>
      </w:r>
      <w:r w:rsidR="00EF05C1" w:rsidRPr="00B635B7">
        <w:rPr>
          <w:rFonts w:ascii="Tahoma" w:hAnsi="Tahoma" w:cs="Tahoma"/>
          <w:color w:val="000000"/>
        </w:rPr>
        <w:t xml:space="preserve">nych urządzeń) </w:t>
      </w:r>
      <w:r w:rsidRPr="00B635B7">
        <w:rPr>
          <w:rFonts w:ascii="Tahoma" w:hAnsi="Tahoma" w:cs="Tahoma"/>
          <w:color w:val="000000"/>
        </w:rPr>
        <w:t>demonstracyjno-szkoleniowego we wskazanej przez Zamawiającego lokalizacji.</w:t>
      </w:r>
    </w:p>
    <w:p w14:paraId="54CF00C3" w14:textId="77777777" w:rsidR="00472CB3" w:rsidRPr="00B635B7" w:rsidRDefault="00472CB3" w:rsidP="00BD3646">
      <w:pPr>
        <w:spacing w:after="0" w:line="360" w:lineRule="auto"/>
        <w:ind w:firstLine="567"/>
        <w:jc w:val="both"/>
        <w:rPr>
          <w:rFonts w:ascii="Tahoma" w:hAnsi="Tahoma" w:cs="Tahoma"/>
          <w:color w:val="000000"/>
        </w:rPr>
      </w:pPr>
      <w:r w:rsidRPr="00B635B7">
        <w:rPr>
          <w:rFonts w:ascii="Tahoma" w:hAnsi="Tahoma" w:cs="Tahoma"/>
          <w:color w:val="000000"/>
        </w:rPr>
        <w:t>Wykonawca przez cały okres wdrożenia, aż do odbioru końcowego</w:t>
      </w:r>
      <w:r w:rsidR="005D2CCA" w:rsidRPr="00B635B7">
        <w:rPr>
          <w:rFonts w:ascii="Tahoma" w:hAnsi="Tahoma" w:cs="Tahoma"/>
          <w:color w:val="000000"/>
        </w:rPr>
        <w:t>,</w:t>
      </w:r>
      <w:r w:rsidRPr="00B635B7">
        <w:rPr>
          <w:rFonts w:ascii="Tahoma" w:hAnsi="Tahoma" w:cs="Tahoma"/>
          <w:color w:val="000000"/>
        </w:rPr>
        <w:t xml:space="preserve"> jest zobowiązany, jeżeli Zamawiający tego zażąda, do montażu Kasowników Mobilnych (lub przeniesienia, rozumianego jako demontaż i montaż, wcześniej zamontowanych Kasowników Mobilnych</w:t>
      </w:r>
      <w:r w:rsidR="009322C7" w:rsidRPr="00B635B7">
        <w:rPr>
          <w:rFonts w:ascii="Tahoma" w:hAnsi="Tahoma" w:cs="Tahoma"/>
          <w:color w:val="000000"/>
        </w:rPr>
        <w:t xml:space="preserve"> i innych niezbędnych elementów</w:t>
      </w:r>
      <w:r w:rsidRPr="00B635B7">
        <w:rPr>
          <w:rFonts w:ascii="Tahoma" w:hAnsi="Tahoma" w:cs="Tahoma"/>
          <w:color w:val="000000"/>
        </w:rPr>
        <w:t>) w pojazdach podstawionych do wyposażenia</w:t>
      </w:r>
      <w:r w:rsidR="009322C7" w:rsidRPr="00B635B7">
        <w:rPr>
          <w:rFonts w:ascii="Tahoma" w:hAnsi="Tahoma" w:cs="Tahoma"/>
          <w:color w:val="000000"/>
        </w:rPr>
        <w:t>.</w:t>
      </w:r>
    </w:p>
    <w:p w14:paraId="245D221E" w14:textId="77777777" w:rsidR="00511241" w:rsidRPr="00B635B7" w:rsidRDefault="00511241" w:rsidP="00D76588">
      <w:pPr>
        <w:pStyle w:val="Nagwek4"/>
      </w:pPr>
      <w:r w:rsidRPr="00B635B7">
        <w:lastRenderedPageBreak/>
        <w:t>Wymagania niefunkcjonalne dla Kasowników Mobilnych</w:t>
      </w:r>
    </w:p>
    <w:p w14:paraId="23F2943E" w14:textId="77777777" w:rsidR="006B6780" w:rsidRPr="00B635B7" w:rsidRDefault="006B6780" w:rsidP="00BD3646">
      <w:pPr>
        <w:spacing w:after="0" w:line="360" w:lineRule="auto"/>
        <w:ind w:firstLine="567"/>
        <w:jc w:val="both"/>
        <w:rPr>
          <w:rFonts w:ascii="Tahoma" w:hAnsi="Tahoma" w:cs="Tahoma"/>
          <w:color w:val="000000"/>
        </w:rPr>
      </w:pPr>
      <w:r w:rsidRPr="00B635B7">
        <w:rPr>
          <w:rFonts w:ascii="Tahoma" w:hAnsi="Tahoma" w:cs="Tahoma"/>
          <w:color w:val="000000"/>
        </w:rPr>
        <w:t>Kasowniki Mobilne muszą być przystosowane do pracy w autobusach komunikacji publicznej.</w:t>
      </w:r>
    </w:p>
    <w:p w14:paraId="2C2DE2F8" w14:textId="77777777" w:rsidR="00511241" w:rsidRPr="00B635B7" w:rsidRDefault="00693366" w:rsidP="00BD3646">
      <w:pPr>
        <w:spacing w:after="0" w:line="360" w:lineRule="auto"/>
        <w:ind w:firstLine="567"/>
        <w:jc w:val="both"/>
        <w:rPr>
          <w:rFonts w:ascii="Tahoma" w:hAnsi="Tahoma" w:cs="Tahoma"/>
          <w:color w:val="000000"/>
        </w:rPr>
      </w:pPr>
      <w:r w:rsidRPr="00B635B7">
        <w:rPr>
          <w:rFonts w:ascii="Tahoma" w:hAnsi="Tahoma" w:cs="Tahoma"/>
          <w:color w:val="000000"/>
        </w:rPr>
        <w:t>Każdy Kasownik Mobilny dostarczony przez Wykonawcę wyposażony będzie w:</w:t>
      </w:r>
    </w:p>
    <w:p w14:paraId="776912C4" w14:textId="77777777" w:rsidR="00EF05C1" w:rsidRPr="00B635B7" w:rsidRDefault="00EF05C1" w:rsidP="00FF6A0E">
      <w:pPr>
        <w:pStyle w:val="Akapitzlist"/>
        <w:numPr>
          <w:ilvl w:val="0"/>
          <w:numId w:val="32"/>
        </w:numPr>
        <w:spacing w:after="0" w:line="360" w:lineRule="auto"/>
        <w:ind w:left="357" w:hanging="357"/>
        <w:jc w:val="both"/>
        <w:rPr>
          <w:rFonts w:ascii="Tahoma" w:hAnsi="Tahoma" w:cs="Tahoma"/>
          <w:color w:val="000000"/>
        </w:rPr>
      </w:pPr>
      <w:r w:rsidRPr="00B635B7">
        <w:rPr>
          <w:rFonts w:ascii="Tahoma" w:hAnsi="Tahoma" w:cs="Tahoma"/>
          <w:color w:val="000000"/>
        </w:rPr>
        <w:t>czytnik K</w:t>
      </w:r>
      <w:r w:rsidR="00693366" w:rsidRPr="00B635B7">
        <w:rPr>
          <w:rFonts w:ascii="Tahoma" w:hAnsi="Tahoma" w:cs="Tahoma"/>
          <w:color w:val="000000"/>
        </w:rPr>
        <w:t>art zbliże</w:t>
      </w:r>
      <w:r w:rsidRPr="00B635B7">
        <w:rPr>
          <w:rFonts w:ascii="Tahoma" w:hAnsi="Tahoma" w:cs="Tahoma"/>
          <w:color w:val="000000"/>
        </w:rPr>
        <w:t>niowych EMV w standardzie 14443;</w:t>
      </w:r>
    </w:p>
    <w:p w14:paraId="1501DEC5" w14:textId="77777777" w:rsidR="00693366" w:rsidRPr="00B635B7" w:rsidRDefault="00EF05C1" w:rsidP="00FF6A0E">
      <w:pPr>
        <w:pStyle w:val="Akapitzlist"/>
        <w:numPr>
          <w:ilvl w:val="0"/>
          <w:numId w:val="32"/>
        </w:numPr>
        <w:spacing w:after="0" w:line="360" w:lineRule="auto"/>
        <w:ind w:left="357" w:hanging="357"/>
        <w:jc w:val="both"/>
        <w:rPr>
          <w:rFonts w:ascii="Tahoma" w:hAnsi="Tahoma" w:cs="Tahoma"/>
          <w:color w:val="000000"/>
        </w:rPr>
      </w:pPr>
      <w:r w:rsidRPr="00B635B7">
        <w:rPr>
          <w:rFonts w:ascii="Tahoma" w:hAnsi="Tahoma" w:cs="Tahoma"/>
          <w:color w:val="000000"/>
        </w:rPr>
        <w:t>w</w:t>
      </w:r>
      <w:r w:rsidR="00693366" w:rsidRPr="00B635B7">
        <w:rPr>
          <w:rFonts w:ascii="Tahoma" w:hAnsi="Tahoma" w:cs="Tahoma"/>
          <w:color w:val="000000"/>
        </w:rPr>
        <w:t>yświetlacz o parametrach:</w:t>
      </w:r>
    </w:p>
    <w:p w14:paraId="03CBDEE5" w14:textId="77777777" w:rsidR="00EF05C1" w:rsidRPr="00B635B7" w:rsidRDefault="00EF05C1" w:rsidP="00FF6A0E">
      <w:pPr>
        <w:pStyle w:val="Akapitzlist"/>
        <w:numPr>
          <w:ilvl w:val="0"/>
          <w:numId w:val="33"/>
        </w:numPr>
        <w:spacing w:after="0" w:line="360" w:lineRule="auto"/>
        <w:ind w:left="714" w:hanging="357"/>
        <w:jc w:val="both"/>
        <w:rPr>
          <w:rFonts w:ascii="Tahoma" w:hAnsi="Tahoma" w:cs="Tahoma"/>
          <w:color w:val="000000"/>
        </w:rPr>
      </w:pPr>
      <w:r w:rsidRPr="00B635B7">
        <w:rPr>
          <w:rFonts w:ascii="Tahoma" w:hAnsi="Tahoma" w:cs="Tahoma"/>
          <w:color w:val="000000"/>
        </w:rPr>
        <w:t>ekran dotykowy;</w:t>
      </w:r>
    </w:p>
    <w:p w14:paraId="3F32BAED" w14:textId="77777777" w:rsidR="00EF05C1" w:rsidRPr="00B635B7" w:rsidRDefault="00EF05C1" w:rsidP="00FF6A0E">
      <w:pPr>
        <w:pStyle w:val="Akapitzlist"/>
        <w:numPr>
          <w:ilvl w:val="0"/>
          <w:numId w:val="33"/>
        </w:numPr>
        <w:spacing w:after="0" w:line="360" w:lineRule="auto"/>
        <w:ind w:left="714" w:hanging="357"/>
        <w:jc w:val="both"/>
        <w:rPr>
          <w:rFonts w:ascii="Tahoma" w:hAnsi="Tahoma" w:cs="Tahoma"/>
          <w:color w:val="000000"/>
        </w:rPr>
      </w:pPr>
      <w:r w:rsidRPr="00B635B7">
        <w:rPr>
          <w:rFonts w:ascii="Tahoma" w:hAnsi="Tahoma" w:cs="Tahoma"/>
          <w:color w:val="000000"/>
        </w:rPr>
        <w:t>r</w:t>
      </w:r>
      <w:r w:rsidR="00693366" w:rsidRPr="00B635B7">
        <w:rPr>
          <w:rFonts w:ascii="Tahoma" w:hAnsi="Tahoma" w:cs="Tahoma"/>
          <w:color w:val="000000"/>
        </w:rPr>
        <w:t>ozdzielczość co najmniej 800 x 480 pikseli ori</w:t>
      </w:r>
      <w:r w:rsidRPr="00B635B7">
        <w:rPr>
          <w:rFonts w:ascii="Tahoma" w:hAnsi="Tahoma" w:cs="Tahoma"/>
          <w:color w:val="000000"/>
        </w:rPr>
        <w:t>entacji poziomowej lub pionowej;</w:t>
      </w:r>
    </w:p>
    <w:p w14:paraId="1839F7BB" w14:textId="77777777" w:rsidR="00EF05C1" w:rsidRPr="00B635B7" w:rsidRDefault="00EF05C1" w:rsidP="00FF6A0E">
      <w:pPr>
        <w:pStyle w:val="Akapitzlist"/>
        <w:numPr>
          <w:ilvl w:val="0"/>
          <w:numId w:val="33"/>
        </w:numPr>
        <w:spacing w:after="0" w:line="360" w:lineRule="auto"/>
        <w:ind w:left="714" w:hanging="357"/>
        <w:jc w:val="both"/>
        <w:rPr>
          <w:rFonts w:ascii="Tahoma" w:hAnsi="Tahoma" w:cs="Tahoma"/>
          <w:color w:val="000000"/>
        </w:rPr>
      </w:pPr>
      <w:r w:rsidRPr="00B635B7">
        <w:rPr>
          <w:rFonts w:ascii="Tahoma" w:hAnsi="Tahoma" w:cs="Tahoma"/>
          <w:color w:val="000000"/>
        </w:rPr>
        <w:t>m</w:t>
      </w:r>
      <w:r w:rsidR="00693366" w:rsidRPr="00B635B7">
        <w:rPr>
          <w:rFonts w:ascii="Tahoma" w:hAnsi="Tahoma" w:cs="Tahoma"/>
          <w:color w:val="000000"/>
        </w:rPr>
        <w:t>ożliwość wyświetlania co najmniej 4 przycisków ekrano</w:t>
      </w:r>
      <w:r w:rsidRPr="00B635B7">
        <w:rPr>
          <w:rFonts w:ascii="Tahoma" w:hAnsi="Tahoma" w:cs="Tahoma"/>
          <w:color w:val="000000"/>
        </w:rPr>
        <w:t>wych;</w:t>
      </w:r>
    </w:p>
    <w:p w14:paraId="02E18E6A" w14:textId="35F08356" w:rsidR="00EF05C1" w:rsidRPr="00B635B7" w:rsidRDefault="00EF05C1" w:rsidP="00FF6A0E">
      <w:pPr>
        <w:pStyle w:val="Akapitzlist"/>
        <w:numPr>
          <w:ilvl w:val="0"/>
          <w:numId w:val="33"/>
        </w:numPr>
        <w:spacing w:after="0" w:line="360" w:lineRule="auto"/>
        <w:ind w:left="714" w:hanging="357"/>
        <w:jc w:val="both"/>
        <w:rPr>
          <w:rFonts w:ascii="Tahoma" w:hAnsi="Tahoma" w:cs="Tahoma"/>
          <w:color w:val="000000"/>
        </w:rPr>
      </w:pPr>
      <w:r w:rsidRPr="00B635B7">
        <w:rPr>
          <w:rFonts w:ascii="Tahoma" w:hAnsi="Tahoma" w:cs="Tahoma"/>
          <w:color w:val="000000"/>
        </w:rPr>
        <w:t>j</w:t>
      </w:r>
      <w:r w:rsidR="00693366" w:rsidRPr="00B635B7">
        <w:rPr>
          <w:rFonts w:ascii="Tahoma" w:hAnsi="Tahoma" w:cs="Tahoma"/>
          <w:color w:val="000000"/>
        </w:rPr>
        <w:t xml:space="preserve">asność co najmniej </w:t>
      </w:r>
      <w:r w:rsidR="00BB0BEA" w:rsidRPr="00BB0BEA">
        <w:rPr>
          <w:rFonts w:ascii="Tahoma" w:hAnsi="Tahoma" w:cs="Tahoma"/>
          <w:color w:val="00B050"/>
        </w:rPr>
        <w:t>400</w:t>
      </w:r>
      <w:r w:rsidR="00693366" w:rsidRPr="00BB0BEA">
        <w:rPr>
          <w:rFonts w:ascii="Tahoma" w:hAnsi="Tahoma" w:cs="Tahoma"/>
          <w:color w:val="00B050"/>
        </w:rPr>
        <w:t xml:space="preserve"> cd/m</w:t>
      </w:r>
      <w:r w:rsidR="00693366" w:rsidRPr="00BB0BEA">
        <w:rPr>
          <w:rFonts w:ascii="Tahoma" w:hAnsi="Tahoma" w:cs="Tahoma"/>
          <w:color w:val="00B050"/>
          <w:vertAlign w:val="superscript"/>
        </w:rPr>
        <w:t>2</w:t>
      </w:r>
      <w:r w:rsidRPr="00B635B7">
        <w:rPr>
          <w:rFonts w:ascii="Tahoma" w:hAnsi="Tahoma" w:cs="Tahoma"/>
          <w:color w:val="000000"/>
        </w:rPr>
        <w:t>;</w:t>
      </w:r>
    </w:p>
    <w:p w14:paraId="222124F1" w14:textId="77777777" w:rsidR="00693366" w:rsidRPr="00B635B7" w:rsidRDefault="00EF05C1" w:rsidP="00FF6A0E">
      <w:pPr>
        <w:pStyle w:val="Akapitzlist"/>
        <w:numPr>
          <w:ilvl w:val="0"/>
          <w:numId w:val="33"/>
        </w:numPr>
        <w:spacing w:after="0" w:line="360" w:lineRule="auto"/>
        <w:ind w:left="714" w:hanging="357"/>
        <w:jc w:val="both"/>
        <w:rPr>
          <w:rFonts w:ascii="Tahoma" w:hAnsi="Tahoma" w:cs="Tahoma"/>
          <w:color w:val="000000"/>
        </w:rPr>
      </w:pPr>
      <w:r w:rsidRPr="00B635B7">
        <w:rPr>
          <w:rFonts w:ascii="Tahoma" w:hAnsi="Tahoma" w:cs="Tahoma"/>
          <w:color w:val="000000"/>
        </w:rPr>
        <w:t>sygnalizator świetlny – 3 kolory</w:t>
      </w:r>
      <w:r w:rsidR="005D2CCA" w:rsidRPr="00B635B7">
        <w:rPr>
          <w:rFonts w:ascii="Tahoma" w:hAnsi="Tahoma" w:cs="Tahoma"/>
          <w:color w:val="000000"/>
        </w:rPr>
        <w:t>;</w:t>
      </w:r>
    </w:p>
    <w:p w14:paraId="6C930060" w14:textId="77777777" w:rsidR="00EB6BC5" w:rsidRPr="00B635B7" w:rsidRDefault="00EB6BC5" w:rsidP="00FF6A0E">
      <w:pPr>
        <w:pStyle w:val="Akapitzlist"/>
        <w:numPr>
          <w:ilvl w:val="0"/>
          <w:numId w:val="33"/>
        </w:numPr>
        <w:spacing w:after="0" w:line="360" w:lineRule="auto"/>
        <w:ind w:left="714" w:hanging="357"/>
        <w:jc w:val="both"/>
        <w:rPr>
          <w:rFonts w:ascii="Tahoma" w:hAnsi="Tahoma" w:cs="Tahoma"/>
          <w:color w:val="000000"/>
        </w:rPr>
      </w:pPr>
      <w:r w:rsidRPr="00B635B7">
        <w:rPr>
          <w:rFonts w:ascii="Tahoma" w:hAnsi="Tahoma" w:cs="Tahoma"/>
          <w:color w:val="000000"/>
        </w:rPr>
        <w:t>przekątna co najmniej 7 cali;</w:t>
      </w:r>
    </w:p>
    <w:p w14:paraId="5E825703" w14:textId="6E9ABE33" w:rsidR="00EF05C1" w:rsidRPr="00B635B7" w:rsidRDefault="00EF05C1" w:rsidP="00FF6A0E">
      <w:pPr>
        <w:pStyle w:val="Akapitzlist"/>
        <w:numPr>
          <w:ilvl w:val="0"/>
          <w:numId w:val="32"/>
        </w:numPr>
        <w:spacing w:after="0" w:line="360" w:lineRule="auto"/>
        <w:ind w:left="357" w:hanging="357"/>
        <w:jc w:val="both"/>
        <w:rPr>
          <w:rFonts w:ascii="Tahoma" w:hAnsi="Tahoma" w:cs="Tahoma"/>
          <w:color w:val="000000"/>
        </w:rPr>
      </w:pPr>
      <w:r w:rsidRPr="00B635B7">
        <w:rPr>
          <w:rFonts w:ascii="Tahoma" w:hAnsi="Tahoma" w:cs="Tahoma"/>
          <w:color w:val="000000"/>
        </w:rPr>
        <w:t>o</w:t>
      </w:r>
      <w:r w:rsidR="00CE2655" w:rsidRPr="00B635B7">
        <w:rPr>
          <w:rFonts w:ascii="Tahoma" w:hAnsi="Tahoma" w:cs="Tahoma"/>
          <w:color w:val="000000"/>
        </w:rPr>
        <w:t xml:space="preserve">znakowanie wskazane przez Zamawiającego (np. </w:t>
      </w:r>
      <w:r w:rsidR="001C7C78">
        <w:rPr>
          <w:rFonts w:ascii="Tahoma" w:hAnsi="Tahoma" w:cs="Tahoma"/>
          <w:color w:val="000000"/>
        </w:rPr>
        <w:t xml:space="preserve">logo </w:t>
      </w:r>
      <w:r w:rsidR="0042752C">
        <w:rPr>
          <w:rFonts w:ascii="Tahoma" w:hAnsi="Tahoma" w:cs="Tahoma"/>
          <w:color w:val="000000"/>
        </w:rPr>
        <w:t>K</w:t>
      </w:r>
      <w:r w:rsidR="001C7C78">
        <w:rPr>
          <w:rFonts w:ascii="Tahoma" w:hAnsi="Tahoma" w:cs="Tahoma"/>
          <w:color w:val="000000"/>
        </w:rPr>
        <w:t xml:space="preserve">omunikacji </w:t>
      </w:r>
      <w:r w:rsidR="0042752C">
        <w:rPr>
          <w:rFonts w:ascii="Tahoma" w:hAnsi="Tahoma" w:cs="Tahoma"/>
          <w:color w:val="000000"/>
        </w:rPr>
        <w:t>M</w:t>
      </w:r>
      <w:r w:rsidR="001C7C78">
        <w:rPr>
          <w:rFonts w:ascii="Tahoma" w:hAnsi="Tahoma" w:cs="Tahoma"/>
          <w:color w:val="000000"/>
        </w:rPr>
        <w:t xml:space="preserve">iejskiej, </w:t>
      </w:r>
      <w:r w:rsidR="00CE2655" w:rsidRPr="00B635B7">
        <w:rPr>
          <w:rFonts w:ascii="Tahoma" w:hAnsi="Tahoma" w:cs="Tahoma"/>
          <w:color w:val="000000"/>
        </w:rPr>
        <w:t>logo M</w:t>
      </w:r>
      <w:r w:rsidR="001C7C78">
        <w:rPr>
          <w:rFonts w:ascii="Tahoma" w:hAnsi="Tahoma" w:cs="Tahoma"/>
          <w:color w:val="000000"/>
        </w:rPr>
        <w:t xml:space="preserve">iejskiego </w:t>
      </w:r>
      <w:r w:rsidR="00CE2655" w:rsidRPr="00B635B7">
        <w:rPr>
          <w:rFonts w:ascii="Tahoma" w:hAnsi="Tahoma" w:cs="Tahoma"/>
          <w:color w:val="000000"/>
        </w:rPr>
        <w:t>Z</w:t>
      </w:r>
      <w:r w:rsidR="001C7C78">
        <w:rPr>
          <w:rFonts w:ascii="Tahoma" w:hAnsi="Tahoma" w:cs="Tahoma"/>
          <w:color w:val="000000"/>
        </w:rPr>
        <w:t xml:space="preserve">akładu </w:t>
      </w:r>
      <w:r w:rsidR="00CE2655" w:rsidRPr="00B635B7">
        <w:rPr>
          <w:rFonts w:ascii="Tahoma" w:hAnsi="Tahoma" w:cs="Tahoma"/>
          <w:color w:val="000000"/>
        </w:rPr>
        <w:t>K</w:t>
      </w:r>
      <w:r w:rsidR="001C7C78">
        <w:rPr>
          <w:rFonts w:ascii="Tahoma" w:hAnsi="Tahoma" w:cs="Tahoma"/>
          <w:color w:val="000000"/>
        </w:rPr>
        <w:t>omunikacyjnego</w:t>
      </w:r>
      <w:r w:rsidR="00CE2655" w:rsidRPr="00B635B7">
        <w:rPr>
          <w:rFonts w:ascii="Tahoma" w:hAnsi="Tahoma" w:cs="Tahoma"/>
          <w:color w:val="000000"/>
        </w:rPr>
        <w:t xml:space="preserve"> w Bielsku-Białej</w:t>
      </w:r>
      <w:r w:rsidR="00EA0B90" w:rsidRPr="00B635B7">
        <w:rPr>
          <w:rFonts w:ascii="Tahoma" w:hAnsi="Tahoma" w:cs="Tahoma"/>
          <w:color w:val="000000"/>
        </w:rPr>
        <w:t xml:space="preserve"> sp. z o.o.</w:t>
      </w:r>
      <w:r w:rsidR="002B0F4C">
        <w:rPr>
          <w:rFonts w:ascii="Tahoma" w:hAnsi="Tahoma" w:cs="Tahoma"/>
          <w:color w:val="000000"/>
        </w:rPr>
        <w:t xml:space="preserve"> </w:t>
      </w:r>
      <w:r w:rsidR="002B0F4C" w:rsidRPr="00C47C7D">
        <w:rPr>
          <w:rFonts w:ascii="Tahoma" w:hAnsi="Tahoma" w:cs="Tahoma"/>
          <w:color w:val="00B050"/>
        </w:rPr>
        <w:t>zgodn</w:t>
      </w:r>
      <w:r w:rsidR="00C61B67" w:rsidRPr="00C47C7D">
        <w:rPr>
          <w:rFonts w:ascii="Tahoma" w:hAnsi="Tahoma" w:cs="Tahoma"/>
          <w:color w:val="00B050"/>
        </w:rPr>
        <w:t>e</w:t>
      </w:r>
      <w:r w:rsidR="002B0F4C" w:rsidRPr="00C47C7D">
        <w:rPr>
          <w:rFonts w:ascii="Tahoma" w:hAnsi="Tahoma" w:cs="Tahoma"/>
          <w:color w:val="00B050"/>
        </w:rPr>
        <w:t xml:space="preserve"> z Załącznikiem nr 3 do OPZ – Księga </w:t>
      </w:r>
      <w:r w:rsidR="000C1CED" w:rsidRPr="00C47C7D">
        <w:rPr>
          <w:rFonts w:ascii="Tahoma" w:hAnsi="Tahoma" w:cs="Tahoma"/>
          <w:color w:val="00B050"/>
        </w:rPr>
        <w:t>Identyfikacji Wizualnej Miejskiego Zakładu Komunikacyjnego w Bielsku-Białej Sp. z o.o.</w:t>
      </w:r>
      <w:r w:rsidR="00CE2655" w:rsidRPr="00C47C7D">
        <w:rPr>
          <w:rFonts w:ascii="Tahoma" w:hAnsi="Tahoma" w:cs="Tahoma"/>
          <w:color w:val="00B050"/>
        </w:rPr>
        <w:t xml:space="preserve">, </w:t>
      </w:r>
      <w:r w:rsidR="00CE2655" w:rsidRPr="00B635B7">
        <w:rPr>
          <w:rFonts w:ascii="Tahoma" w:hAnsi="Tahoma" w:cs="Tahoma"/>
          <w:color w:val="000000"/>
        </w:rPr>
        <w:t>logo Vi</w:t>
      </w:r>
      <w:r w:rsidRPr="00B635B7">
        <w:rPr>
          <w:rFonts w:ascii="Tahoma" w:hAnsi="Tahoma" w:cs="Tahoma"/>
          <w:color w:val="000000"/>
        </w:rPr>
        <w:t>sa, logo MasterCard lub inne);</w:t>
      </w:r>
    </w:p>
    <w:p w14:paraId="4950FCE9" w14:textId="77777777" w:rsidR="00EF05C1" w:rsidRPr="00B635B7" w:rsidRDefault="00EF05C1" w:rsidP="00FF6A0E">
      <w:pPr>
        <w:pStyle w:val="Akapitzlist"/>
        <w:numPr>
          <w:ilvl w:val="0"/>
          <w:numId w:val="32"/>
        </w:numPr>
        <w:spacing w:after="0" w:line="360" w:lineRule="auto"/>
        <w:ind w:left="357" w:hanging="357"/>
        <w:jc w:val="both"/>
        <w:rPr>
          <w:rFonts w:ascii="Tahoma" w:hAnsi="Tahoma" w:cs="Tahoma"/>
          <w:color w:val="000000"/>
        </w:rPr>
      </w:pPr>
      <w:r w:rsidRPr="00B635B7">
        <w:rPr>
          <w:rFonts w:ascii="Tahoma" w:hAnsi="Tahoma" w:cs="Tahoma"/>
          <w:color w:val="000000"/>
        </w:rPr>
        <w:t>oznakowanie EMV;</w:t>
      </w:r>
    </w:p>
    <w:p w14:paraId="71C344B1" w14:textId="2AC35CAA" w:rsidR="005B066E" w:rsidRDefault="00EF05C1" w:rsidP="005B066E">
      <w:pPr>
        <w:pStyle w:val="Akapitzlist"/>
        <w:numPr>
          <w:ilvl w:val="0"/>
          <w:numId w:val="32"/>
        </w:numPr>
        <w:spacing w:after="0" w:line="360" w:lineRule="auto"/>
        <w:ind w:left="357" w:hanging="357"/>
        <w:jc w:val="both"/>
        <w:rPr>
          <w:rFonts w:ascii="Tahoma" w:hAnsi="Tahoma" w:cs="Tahoma"/>
          <w:color w:val="00B050"/>
        </w:rPr>
      </w:pPr>
      <w:r w:rsidRPr="00B635B7">
        <w:rPr>
          <w:rFonts w:ascii="Tahoma" w:hAnsi="Tahoma" w:cs="Tahoma"/>
          <w:color w:val="000000"/>
        </w:rPr>
        <w:t>s</w:t>
      </w:r>
      <w:r w:rsidR="00CE2655" w:rsidRPr="00B635B7">
        <w:rPr>
          <w:rFonts w:ascii="Tahoma" w:hAnsi="Tahoma" w:cs="Tahoma"/>
          <w:color w:val="000000"/>
        </w:rPr>
        <w:t>ygnalizatory ś</w:t>
      </w:r>
      <w:r w:rsidRPr="00B635B7">
        <w:rPr>
          <w:rFonts w:ascii="Tahoma" w:hAnsi="Tahoma" w:cs="Tahoma"/>
          <w:color w:val="000000"/>
        </w:rPr>
        <w:t>wietlne EMV (w liczbie 4 sztuk)</w:t>
      </w:r>
      <w:r w:rsidR="005B066E">
        <w:rPr>
          <w:rFonts w:ascii="Tahoma" w:hAnsi="Tahoma" w:cs="Tahoma"/>
          <w:color w:val="000000"/>
        </w:rPr>
        <w:t xml:space="preserve">. </w:t>
      </w:r>
      <w:r w:rsidR="005B066E">
        <w:rPr>
          <w:rFonts w:ascii="Tahoma" w:hAnsi="Tahoma" w:cs="Tahoma"/>
          <w:color w:val="00B050"/>
        </w:rPr>
        <w:t>Jeżeli dostarczony terminal płatniczy zabudowany wewnątrz Kasownika Mobilnego nie będzie posiadał sygnalizatorów świetlnych, Zamawiający dopuści rozwiązanie polegające na emulacji tej funkcjonalności za pomocą ekranu Kasownika Mobilnego;</w:t>
      </w:r>
    </w:p>
    <w:p w14:paraId="6F2B2E20" w14:textId="77777777" w:rsidR="00EF05C1" w:rsidRPr="00B635B7" w:rsidRDefault="00EF05C1" w:rsidP="00FF6A0E">
      <w:pPr>
        <w:pStyle w:val="Akapitzlist"/>
        <w:numPr>
          <w:ilvl w:val="0"/>
          <w:numId w:val="32"/>
        </w:numPr>
        <w:spacing w:after="0" w:line="360" w:lineRule="auto"/>
        <w:ind w:left="357" w:hanging="357"/>
        <w:jc w:val="both"/>
        <w:rPr>
          <w:rFonts w:ascii="Tahoma" w:hAnsi="Tahoma" w:cs="Tahoma"/>
          <w:color w:val="000000"/>
        </w:rPr>
      </w:pPr>
      <w:r w:rsidRPr="00B635B7">
        <w:rPr>
          <w:rFonts w:ascii="Tahoma" w:hAnsi="Tahoma" w:cs="Tahoma"/>
          <w:color w:val="000000"/>
        </w:rPr>
        <w:t>s</w:t>
      </w:r>
      <w:r w:rsidR="00CE2655" w:rsidRPr="00B635B7">
        <w:rPr>
          <w:rFonts w:ascii="Tahoma" w:hAnsi="Tahoma" w:cs="Tahoma"/>
          <w:color w:val="000000"/>
        </w:rPr>
        <w:t>ygnaliza</w:t>
      </w:r>
      <w:r w:rsidRPr="00B635B7">
        <w:rPr>
          <w:rFonts w:ascii="Tahoma" w:hAnsi="Tahoma" w:cs="Tahoma"/>
          <w:color w:val="000000"/>
        </w:rPr>
        <w:t>tor dźwiękowy;</w:t>
      </w:r>
    </w:p>
    <w:p w14:paraId="66956C05" w14:textId="77777777" w:rsidR="00EF05C1" w:rsidRPr="00B635B7" w:rsidRDefault="00EF05C1" w:rsidP="00FF6A0E">
      <w:pPr>
        <w:pStyle w:val="Akapitzlist"/>
        <w:numPr>
          <w:ilvl w:val="0"/>
          <w:numId w:val="32"/>
        </w:numPr>
        <w:spacing w:after="0" w:line="360" w:lineRule="auto"/>
        <w:ind w:left="357" w:hanging="357"/>
        <w:jc w:val="both"/>
        <w:rPr>
          <w:rFonts w:ascii="Tahoma" w:hAnsi="Tahoma" w:cs="Tahoma"/>
          <w:color w:val="000000"/>
        </w:rPr>
      </w:pPr>
      <w:r w:rsidRPr="00B635B7">
        <w:rPr>
          <w:rFonts w:ascii="Tahoma" w:hAnsi="Tahoma" w:cs="Tahoma"/>
          <w:color w:val="000000"/>
        </w:rPr>
        <w:t>port komunikacyjny ETH;</w:t>
      </w:r>
    </w:p>
    <w:p w14:paraId="0D5DF953" w14:textId="77777777" w:rsidR="00CE2655" w:rsidRPr="00B635B7" w:rsidRDefault="00EF05C1" w:rsidP="00FF6A0E">
      <w:pPr>
        <w:pStyle w:val="Akapitzlist"/>
        <w:numPr>
          <w:ilvl w:val="0"/>
          <w:numId w:val="32"/>
        </w:numPr>
        <w:spacing w:after="0" w:line="360" w:lineRule="auto"/>
        <w:ind w:left="357" w:hanging="357"/>
        <w:jc w:val="both"/>
        <w:rPr>
          <w:rFonts w:ascii="Tahoma" w:hAnsi="Tahoma" w:cs="Tahoma"/>
          <w:color w:val="000000"/>
        </w:rPr>
      </w:pPr>
      <w:r w:rsidRPr="00B635B7">
        <w:rPr>
          <w:rFonts w:ascii="Tahoma" w:hAnsi="Tahoma" w:cs="Tahoma"/>
          <w:color w:val="000000"/>
        </w:rPr>
        <w:t>z</w:t>
      </w:r>
      <w:r w:rsidR="00CE2655" w:rsidRPr="00B635B7">
        <w:rPr>
          <w:rFonts w:ascii="Tahoma" w:hAnsi="Tahoma" w:cs="Tahoma"/>
          <w:color w:val="000000"/>
        </w:rPr>
        <w:t>asilanie przewodowe.</w:t>
      </w:r>
    </w:p>
    <w:p w14:paraId="6932A224" w14:textId="1F33DDF1" w:rsidR="00192219" w:rsidRPr="00C47C7D" w:rsidRDefault="00192219" w:rsidP="00BD3646">
      <w:pPr>
        <w:spacing w:after="0" w:line="360" w:lineRule="auto"/>
        <w:ind w:firstLine="567"/>
        <w:jc w:val="both"/>
        <w:rPr>
          <w:rFonts w:ascii="Tahoma" w:hAnsi="Tahoma" w:cs="Tahoma"/>
          <w:color w:val="00B050"/>
        </w:rPr>
      </w:pPr>
      <w:r w:rsidRPr="00B635B7">
        <w:rPr>
          <w:rFonts w:ascii="Tahoma" w:hAnsi="Tahoma" w:cs="Tahoma"/>
          <w:color w:val="000000"/>
        </w:rPr>
        <w:t>Zamawiający oczekuje procedury identyfikac</w:t>
      </w:r>
      <w:r w:rsidR="00704312" w:rsidRPr="00B635B7">
        <w:rPr>
          <w:rFonts w:ascii="Tahoma" w:hAnsi="Tahoma" w:cs="Tahoma"/>
          <w:color w:val="000000"/>
        </w:rPr>
        <w:t xml:space="preserve">ji jak w technologii MTT VISA, </w:t>
      </w:r>
      <w:r w:rsidRPr="00B635B7">
        <w:rPr>
          <w:rFonts w:ascii="Tahoma" w:hAnsi="Tahoma" w:cs="Tahoma"/>
          <w:color w:val="000000"/>
        </w:rPr>
        <w:t xml:space="preserve">MasterCard Pay As You Go (PAYG) Travel lub innej pozwalającej na obsługę transakcji </w:t>
      </w:r>
      <w:r w:rsidR="009E5225" w:rsidRPr="00B635B7">
        <w:rPr>
          <w:rFonts w:ascii="Tahoma" w:hAnsi="Tahoma" w:cs="Tahoma"/>
          <w:color w:val="000000"/>
        </w:rPr>
        <w:t xml:space="preserve">zgodnych z Dyrektywą PSD2 (UE) </w:t>
      </w:r>
      <w:r w:rsidRPr="00B635B7">
        <w:rPr>
          <w:rFonts w:ascii="Tahoma" w:hAnsi="Tahoma" w:cs="Tahoma"/>
          <w:color w:val="000000"/>
        </w:rPr>
        <w:t xml:space="preserve">2015/2366 </w:t>
      </w:r>
      <w:r w:rsidR="001F3367" w:rsidRPr="00C47C7D">
        <w:rPr>
          <w:rFonts w:ascii="Tahoma" w:hAnsi="Tahoma" w:cs="Tahoma"/>
          <w:color w:val="00B050"/>
        </w:rPr>
        <w:t xml:space="preserve">lub </w:t>
      </w:r>
      <w:r w:rsidRPr="00B635B7">
        <w:rPr>
          <w:rFonts w:ascii="Tahoma" w:hAnsi="Tahoma" w:cs="Tahoma"/>
          <w:color w:val="000000"/>
        </w:rPr>
        <w:t>procedury płatności jak w technologii KFT VISA, Retail like Acceptance/Card as Credential to Travel (Mastercard)/Mobile Ticketing lub innej zgodnej z</w:t>
      </w:r>
      <w:r w:rsidR="00704312" w:rsidRPr="00B635B7">
        <w:rPr>
          <w:rFonts w:ascii="Tahoma" w:hAnsi="Tahoma" w:cs="Tahoma"/>
          <w:color w:val="000000"/>
        </w:rPr>
        <w:t> Dyrektywą PSD2 (UE) 2015/2366</w:t>
      </w:r>
      <w:r w:rsidR="005D2CCA" w:rsidRPr="00B635B7">
        <w:rPr>
          <w:rFonts w:ascii="Tahoma" w:hAnsi="Tahoma" w:cs="Tahoma"/>
          <w:color w:val="000000"/>
        </w:rPr>
        <w:t>,</w:t>
      </w:r>
      <w:r w:rsidR="00704312" w:rsidRPr="00B635B7">
        <w:rPr>
          <w:rFonts w:ascii="Tahoma" w:hAnsi="Tahoma" w:cs="Tahoma"/>
          <w:color w:val="000000"/>
        </w:rPr>
        <w:t xml:space="preserve"> we</w:t>
      </w:r>
      <w:r w:rsidRPr="00B635B7">
        <w:rPr>
          <w:rFonts w:ascii="Tahoma" w:hAnsi="Tahoma" w:cs="Tahoma"/>
          <w:color w:val="000000"/>
        </w:rPr>
        <w:t xml:space="preserve"> wszystkich Kasownikach Mobilnych.</w:t>
      </w:r>
      <w:r w:rsidR="001F128F">
        <w:rPr>
          <w:rFonts w:ascii="Tahoma" w:hAnsi="Tahoma" w:cs="Tahoma"/>
          <w:color w:val="000000"/>
        </w:rPr>
        <w:t xml:space="preserve"> </w:t>
      </w:r>
      <w:r w:rsidR="001F128F" w:rsidRPr="00C47C7D">
        <w:rPr>
          <w:rFonts w:ascii="Tahoma" w:hAnsi="Tahoma" w:cs="Tahoma"/>
          <w:color w:val="00B050"/>
        </w:rPr>
        <w:t>W przypadku gdy rozwiązanie SPO będzie oparte o technologię MTT/PAYG, oczekuje się że mechanizm czarnych/białych list zostanie zaimplementowany po stronie SPO. W przypadku gdy rozwiązanie SPO będzie oparte o technologię KFT, oczekuje się że SPO będzie w stanie weryfikować możliwość płatności w oparciu o mechanizm list po stronie operatora płatności, z możliwością sprawdzenia po stronie SPO.</w:t>
      </w:r>
    </w:p>
    <w:p w14:paraId="568339BC" w14:textId="77777777" w:rsidR="00CE2655" w:rsidRPr="00B635B7" w:rsidRDefault="00704312" w:rsidP="00BD3646">
      <w:pPr>
        <w:spacing w:after="0" w:line="360" w:lineRule="auto"/>
        <w:ind w:firstLine="567"/>
        <w:jc w:val="both"/>
        <w:rPr>
          <w:rFonts w:ascii="Tahoma" w:hAnsi="Tahoma" w:cs="Tahoma"/>
          <w:color w:val="000000"/>
        </w:rPr>
      </w:pPr>
      <w:r w:rsidRPr="00B635B7">
        <w:rPr>
          <w:rFonts w:ascii="Tahoma" w:hAnsi="Tahoma" w:cs="Tahoma"/>
          <w:color w:val="000000"/>
        </w:rPr>
        <w:lastRenderedPageBreak/>
        <w:t xml:space="preserve">Wszystkie Kasowniki Mobilne – </w:t>
      </w:r>
      <w:r w:rsidR="00CE2655" w:rsidRPr="00B635B7">
        <w:rPr>
          <w:rFonts w:ascii="Tahoma" w:hAnsi="Tahoma" w:cs="Tahoma"/>
          <w:color w:val="000000"/>
        </w:rPr>
        <w:t>a także użyte w nich czytniki EMV oraz ich Oprogramowa</w:t>
      </w:r>
      <w:r w:rsidRPr="00B635B7">
        <w:rPr>
          <w:rFonts w:ascii="Tahoma" w:hAnsi="Tahoma" w:cs="Tahoma"/>
          <w:color w:val="000000"/>
        </w:rPr>
        <w:t xml:space="preserve">nie – </w:t>
      </w:r>
      <w:r w:rsidR="00CE2655" w:rsidRPr="00B635B7">
        <w:rPr>
          <w:rFonts w:ascii="Tahoma" w:hAnsi="Tahoma" w:cs="Tahoma"/>
          <w:color w:val="000000"/>
        </w:rPr>
        <w:t>muszą posiadać niezbędne certyfikacje</w:t>
      </w:r>
      <w:r w:rsidRPr="00B635B7">
        <w:rPr>
          <w:rFonts w:ascii="Tahoma" w:hAnsi="Tahoma" w:cs="Tahoma"/>
          <w:color w:val="000000"/>
        </w:rPr>
        <w:t>,</w:t>
      </w:r>
      <w:r w:rsidR="00CE2655" w:rsidRPr="00B635B7">
        <w:rPr>
          <w:rFonts w:ascii="Tahoma" w:hAnsi="Tahoma" w:cs="Tahoma"/>
          <w:color w:val="000000"/>
        </w:rPr>
        <w:t xml:space="preserve"> </w:t>
      </w:r>
      <w:r w:rsidRPr="00B635B7">
        <w:rPr>
          <w:rFonts w:ascii="Tahoma" w:hAnsi="Tahoma" w:cs="Tahoma"/>
          <w:color w:val="000000"/>
        </w:rPr>
        <w:t xml:space="preserve">przynajmniej </w:t>
      </w:r>
      <w:r w:rsidR="00CE2655" w:rsidRPr="00B635B7">
        <w:rPr>
          <w:rFonts w:ascii="Tahoma" w:hAnsi="Tahoma" w:cs="Tahoma"/>
          <w:color w:val="000000"/>
        </w:rPr>
        <w:t>międzynarodowych organizacji płatni</w:t>
      </w:r>
      <w:r w:rsidRPr="00B635B7">
        <w:rPr>
          <w:rFonts w:ascii="Tahoma" w:hAnsi="Tahoma" w:cs="Tahoma"/>
          <w:color w:val="000000"/>
        </w:rPr>
        <w:t>czych Visa i MasterCard. Wyżej wymienione certyfikaty</w:t>
      </w:r>
      <w:r w:rsidR="00CE2655" w:rsidRPr="00B635B7">
        <w:rPr>
          <w:rFonts w:ascii="Tahoma" w:hAnsi="Tahoma" w:cs="Tahoma"/>
          <w:color w:val="000000"/>
        </w:rPr>
        <w:t xml:space="preserve"> są wymagane</w:t>
      </w:r>
      <w:r w:rsidRPr="00B635B7">
        <w:rPr>
          <w:rFonts w:ascii="Tahoma" w:hAnsi="Tahoma" w:cs="Tahoma"/>
          <w:color w:val="000000"/>
        </w:rPr>
        <w:t xml:space="preserve"> przepisami</w:t>
      </w:r>
      <w:r w:rsidR="00CE2655" w:rsidRPr="00B635B7">
        <w:rPr>
          <w:rFonts w:ascii="Tahoma" w:hAnsi="Tahoma" w:cs="Tahoma"/>
          <w:color w:val="000000"/>
        </w:rPr>
        <w:t xml:space="preserve"> prawa oraz regu</w:t>
      </w:r>
      <w:r w:rsidRPr="00B635B7">
        <w:rPr>
          <w:rFonts w:ascii="Tahoma" w:hAnsi="Tahoma" w:cs="Tahoma"/>
          <w:color w:val="000000"/>
        </w:rPr>
        <w:t>lacjami</w:t>
      </w:r>
      <w:r w:rsidR="00CE2655" w:rsidRPr="00B635B7">
        <w:rPr>
          <w:rFonts w:ascii="Tahoma" w:hAnsi="Tahoma" w:cs="Tahoma"/>
          <w:color w:val="000000"/>
        </w:rPr>
        <w:t xml:space="preserve"> organizacji wydających karty płatnicze, pozwalają</w:t>
      </w:r>
      <w:r w:rsidRPr="00B635B7">
        <w:rPr>
          <w:rFonts w:ascii="Tahoma" w:hAnsi="Tahoma" w:cs="Tahoma"/>
          <w:color w:val="000000"/>
        </w:rPr>
        <w:t>cymi</w:t>
      </w:r>
      <w:r w:rsidR="00CE2655" w:rsidRPr="00B635B7">
        <w:rPr>
          <w:rFonts w:ascii="Tahoma" w:hAnsi="Tahoma" w:cs="Tahoma"/>
          <w:color w:val="000000"/>
        </w:rPr>
        <w:t xml:space="preserve"> na obsługę zbliżeniowych kart płatniczych w sposób wskazany w OPZ przez cały okres funkcjonowania SPO.</w:t>
      </w:r>
    </w:p>
    <w:p w14:paraId="034AC867" w14:textId="77777777" w:rsidR="00CB66E8" w:rsidRPr="00B635B7" w:rsidRDefault="00CB66E8" w:rsidP="00BD3646">
      <w:pPr>
        <w:spacing w:after="0" w:line="360" w:lineRule="auto"/>
        <w:ind w:firstLine="567"/>
        <w:jc w:val="both"/>
        <w:rPr>
          <w:rFonts w:ascii="Tahoma" w:hAnsi="Tahoma" w:cs="Tahoma"/>
          <w:color w:val="000000"/>
        </w:rPr>
      </w:pPr>
      <w:r w:rsidRPr="00B635B7">
        <w:rPr>
          <w:rFonts w:ascii="Tahoma" w:hAnsi="Tahoma" w:cs="Tahoma"/>
          <w:color w:val="000000"/>
        </w:rPr>
        <w:t>Kasowniki Mobilne muszą być wyposażone w oprogramowanie do przetwarzania płatności posiadające certyfikację PCI DSS.</w:t>
      </w:r>
    </w:p>
    <w:p w14:paraId="66F6C87E" w14:textId="77777777" w:rsidR="00174774" w:rsidRPr="00B635B7" w:rsidRDefault="00174774" w:rsidP="00BD3646">
      <w:pPr>
        <w:spacing w:after="0" w:line="360" w:lineRule="auto"/>
        <w:ind w:firstLine="567"/>
        <w:jc w:val="both"/>
        <w:rPr>
          <w:rFonts w:ascii="Tahoma" w:hAnsi="Tahoma" w:cs="Tahoma"/>
          <w:color w:val="000000"/>
        </w:rPr>
      </w:pPr>
      <w:r w:rsidRPr="00B635B7">
        <w:rPr>
          <w:rFonts w:ascii="Tahoma" w:hAnsi="Tahoma" w:cs="Tahoma"/>
          <w:color w:val="000000"/>
        </w:rPr>
        <w:t>Temperatu</w:t>
      </w:r>
      <w:r w:rsidR="00704312" w:rsidRPr="00B635B7">
        <w:rPr>
          <w:rFonts w:ascii="Tahoma" w:hAnsi="Tahoma" w:cs="Tahoma"/>
          <w:color w:val="000000"/>
        </w:rPr>
        <w:t>ra pracy Kasowników Mobilnych to zakres od</w:t>
      </w:r>
      <w:r w:rsidRPr="00B635B7">
        <w:rPr>
          <w:rFonts w:ascii="Tahoma" w:hAnsi="Tahoma" w:cs="Tahoma"/>
          <w:color w:val="000000"/>
        </w:rPr>
        <w:t xml:space="preserve"> </w:t>
      </w:r>
      <w:r w:rsidR="005D2CCA" w:rsidRPr="00B635B7">
        <w:rPr>
          <w:rFonts w:ascii="Tahoma" w:hAnsi="Tahoma" w:cs="Tahoma"/>
          <w:color w:val="000000"/>
        </w:rPr>
        <w:t>-</w:t>
      </w:r>
      <w:r w:rsidRPr="00B635B7">
        <w:rPr>
          <w:rFonts w:ascii="Tahoma" w:hAnsi="Tahoma" w:cs="Tahoma"/>
          <w:color w:val="000000"/>
        </w:rPr>
        <w:t>25</w:t>
      </w:r>
      <w:r w:rsidRPr="00B635B7">
        <w:rPr>
          <w:rFonts w:ascii="Tahoma" w:hAnsi="Tahoma" w:cs="Tahoma"/>
          <w:color w:val="000000"/>
          <w:vertAlign w:val="superscript"/>
        </w:rPr>
        <w:t>o</w:t>
      </w:r>
      <w:r w:rsidRPr="00B635B7">
        <w:rPr>
          <w:rFonts w:ascii="Tahoma" w:hAnsi="Tahoma" w:cs="Tahoma"/>
          <w:color w:val="000000"/>
        </w:rPr>
        <w:t xml:space="preserve">C do </w:t>
      </w:r>
      <w:r w:rsidR="007B2906" w:rsidRPr="00B635B7">
        <w:rPr>
          <w:rFonts w:ascii="Tahoma" w:hAnsi="Tahoma" w:cs="Tahoma"/>
          <w:color w:val="000000"/>
        </w:rPr>
        <w:t>+</w:t>
      </w:r>
      <w:r w:rsidRPr="00B635B7">
        <w:rPr>
          <w:rFonts w:ascii="Tahoma" w:hAnsi="Tahoma" w:cs="Tahoma"/>
          <w:color w:val="000000"/>
        </w:rPr>
        <w:t>55</w:t>
      </w:r>
      <w:r w:rsidRPr="00B635B7">
        <w:rPr>
          <w:rFonts w:ascii="Tahoma" w:hAnsi="Tahoma" w:cs="Tahoma"/>
          <w:color w:val="000000"/>
          <w:vertAlign w:val="superscript"/>
        </w:rPr>
        <w:t>o</w:t>
      </w:r>
      <w:r w:rsidRPr="00B635B7">
        <w:rPr>
          <w:rFonts w:ascii="Tahoma" w:hAnsi="Tahoma" w:cs="Tahoma"/>
          <w:color w:val="000000"/>
        </w:rPr>
        <w:t xml:space="preserve">C. </w:t>
      </w:r>
    </w:p>
    <w:p w14:paraId="24768902" w14:textId="77777777" w:rsidR="00174774" w:rsidRPr="00B635B7" w:rsidRDefault="00174774"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Każdy Kasownik Mobilny będzie musiał posiadać aktualne certyfikaty i homologacje wymagane przez </w:t>
      </w:r>
      <w:r w:rsidR="005D2CCA" w:rsidRPr="00B635B7">
        <w:rPr>
          <w:rFonts w:ascii="Tahoma" w:hAnsi="Tahoma" w:cs="Tahoma"/>
          <w:color w:val="000000"/>
        </w:rPr>
        <w:t xml:space="preserve">prawo </w:t>
      </w:r>
      <w:r w:rsidRPr="00B635B7">
        <w:rPr>
          <w:rFonts w:ascii="Tahoma" w:hAnsi="Tahoma" w:cs="Tahoma"/>
          <w:color w:val="000000"/>
        </w:rPr>
        <w:t xml:space="preserve">polskie </w:t>
      </w:r>
      <w:r w:rsidR="005D2CCA" w:rsidRPr="00B635B7">
        <w:rPr>
          <w:rFonts w:ascii="Tahoma" w:hAnsi="Tahoma" w:cs="Tahoma"/>
          <w:color w:val="000000"/>
        </w:rPr>
        <w:t xml:space="preserve">oraz </w:t>
      </w:r>
      <w:r w:rsidRPr="00B635B7">
        <w:rPr>
          <w:rFonts w:ascii="Tahoma" w:hAnsi="Tahoma" w:cs="Tahoma"/>
          <w:color w:val="000000"/>
        </w:rPr>
        <w:t>prawo Unii Europejskiej</w:t>
      </w:r>
      <w:r w:rsidR="005D2CCA" w:rsidRPr="00B635B7">
        <w:rPr>
          <w:rFonts w:ascii="Tahoma" w:hAnsi="Tahoma" w:cs="Tahoma"/>
          <w:color w:val="000000"/>
        </w:rPr>
        <w:t xml:space="preserve">, a także </w:t>
      </w:r>
      <w:r w:rsidRPr="00B635B7">
        <w:rPr>
          <w:rFonts w:ascii="Tahoma" w:hAnsi="Tahoma" w:cs="Tahoma"/>
          <w:color w:val="000000"/>
        </w:rPr>
        <w:t>inne przepisy wymagane dla tego typu urządzeń.</w:t>
      </w:r>
    </w:p>
    <w:p w14:paraId="7272C62C" w14:textId="77777777" w:rsidR="005A5524" w:rsidRPr="00B635B7" w:rsidRDefault="005A5524" w:rsidP="00D76588">
      <w:pPr>
        <w:pStyle w:val="Nagwek4"/>
      </w:pPr>
      <w:r w:rsidRPr="00B635B7">
        <w:t>Wymagania dotyczące miejsca</w:t>
      </w:r>
      <w:r w:rsidR="006B6780" w:rsidRPr="00B635B7">
        <w:t xml:space="preserve"> i sposobu</w:t>
      </w:r>
      <w:r w:rsidRPr="00B635B7">
        <w:t xml:space="preserve"> zainstalowania</w:t>
      </w:r>
    </w:p>
    <w:p w14:paraId="38298BE2" w14:textId="77777777" w:rsidR="00704312" w:rsidRPr="00B635B7" w:rsidRDefault="006B6780" w:rsidP="00FF6A0E">
      <w:pPr>
        <w:pStyle w:val="Akapitzlist"/>
        <w:numPr>
          <w:ilvl w:val="0"/>
          <w:numId w:val="34"/>
        </w:numPr>
        <w:spacing w:after="0" w:line="360" w:lineRule="auto"/>
        <w:ind w:left="357" w:hanging="357"/>
        <w:jc w:val="both"/>
        <w:rPr>
          <w:rFonts w:ascii="Tahoma" w:hAnsi="Tahoma" w:cs="Tahoma"/>
          <w:color w:val="000000"/>
        </w:rPr>
      </w:pPr>
      <w:r w:rsidRPr="00B635B7">
        <w:rPr>
          <w:rFonts w:ascii="Tahoma" w:hAnsi="Tahoma" w:cs="Tahoma"/>
          <w:color w:val="000000"/>
        </w:rPr>
        <w:t>Kasowniki Mobilne zostaną zainstalowane w sposób trwały</w:t>
      </w:r>
      <w:r w:rsidR="00174774" w:rsidRPr="00B635B7">
        <w:rPr>
          <w:rFonts w:ascii="Tahoma" w:hAnsi="Tahoma" w:cs="Tahoma"/>
          <w:color w:val="000000"/>
        </w:rPr>
        <w:t xml:space="preserve">. </w:t>
      </w:r>
    </w:p>
    <w:p w14:paraId="2CE8275B" w14:textId="18DF1B3C" w:rsidR="00704312" w:rsidRDefault="00174774" w:rsidP="00FF6A0E">
      <w:pPr>
        <w:pStyle w:val="Akapitzlist"/>
        <w:numPr>
          <w:ilvl w:val="0"/>
          <w:numId w:val="34"/>
        </w:numPr>
        <w:spacing w:after="0" w:line="360" w:lineRule="auto"/>
        <w:ind w:left="357" w:hanging="357"/>
        <w:jc w:val="both"/>
        <w:rPr>
          <w:rFonts w:ascii="Tahoma" w:hAnsi="Tahoma" w:cs="Tahoma"/>
          <w:color w:val="000000"/>
        </w:rPr>
      </w:pPr>
      <w:r w:rsidRPr="00B635B7">
        <w:rPr>
          <w:rFonts w:ascii="Tahoma" w:hAnsi="Tahoma" w:cs="Tahoma"/>
          <w:color w:val="000000"/>
        </w:rPr>
        <w:t>Kasowniki Mobilne będą przystosowane do zdefiniowanych rodzajów uchwytów.</w:t>
      </w:r>
    </w:p>
    <w:p w14:paraId="42247D77" w14:textId="0F723141" w:rsidR="005B066E" w:rsidRPr="005B066E" w:rsidRDefault="005B066E" w:rsidP="005B066E">
      <w:pPr>
        <w:spacing w:after="0" w:line="360" w:lineRule="auto"/>
        <w:jc w:val="both"/>
        <w:rPr>
          <w:rFonts w:ascii="Tahoma" w:hAnsi="Tahoma" w:cs="Tahoma"/>
          <w:color w:val="00B050"/>
        </w:rPr>
      </w:pPr>
      <w:r w:rsidRPr="005B066E">
        <w:rPr>
          <w:rFonts w:ascii="Tahoma" w:hAnsi="Tahoma" w:cs="Tahoma"/>
          <w:color w:val="00B050"/>
        </w:rPr>
        <w:t xml:space="preserve">Zamawiający uzna to wymaganie za spełnione, jeżeli każdy Kasownik Mobilny będzie posiadał ustandaryzowaną metodę montażu dostosowaną do infrastruktury Zamawiającego. </w:t>
      </w:r>
    </w:p>
    <w:p w14:paraId="613AA81F" w14:textId="77777777" w:rsidR="00704312" w:rsidRPr="00B635B7" w:rsidRDefault="00487E96" w:rsidP="00FF6A0E">
      <w:pPr>
        <w:pStyle w:val="Akapitzlist"/>
        <w:numPr>
          <w:ilvl w:val="0"/>
          <w:numId w:val="34"/>
        </w:numPr>
        <w:spacing w:after="0" w:line="360" w:lineRule="auto"/>
        <w:ind w:left="357" w:hanging="357"/>
        <w:jc w:val="both"/>
        <w:rPr>
          <w:rFonts w:ascii="Tahoma" w:hAnsi="Tahoma" w:cs="Tahoma"/>
          <w:color w:val="000000"/>
        </w:rPr>
      </w:pPr>
      <w:r w:rsidRPr="00B635B7">
        <w:rPr>
          <w:rFonts w:ascii="Tahoma" w:hAnsi="Tahoma" w:cs="Tahoma"/>
          <w:color w:val="000000"/>
        </w:rPr>
        <w:t xml:space="preserve">Kasowniki Mobilne będą umożliwiać bezpieczny, bezkolizyjny i wygodny dostęp </w:t>
      </w:r>
      <w:r w:rsidR="00704312" w:rsidRPr="00B635B7">
        <w:rPr>
          <w:rFonts w:ascii="Tahoma" w:hAnsi="Tahoma" w:cs="Tahoma"/>
          <w:color w:val="000000"/>
        </w:rPr>
        <w:t xml:space="preserve">do urządzenia przez </w:t>
      </w:r>
      <w:r w:rsidRPr="00B635B7">
        <w:rPr>
          <w:rFonts w:ascii="Tahoma" w:hAnsi="Tahoma" w:cs="Tahoma"/>
          <w:color w:val="000000"/>
        </w:rPr>
        <w:t>pasaże</w:t>
      </w:r>
      <w:r w:rsidR="00704312" w:rsidRPr="00B635B7">
        <w:rPr>
          <w:rFonts w:ascii="Tahoma" w:hAnsi="Tahoma" w:cs="Tahoma"/>
          <w:color w:val="000000"/>
        </w:rPr>
        <w:t>ra.</w:t>
      </w:r>
    </w:p>
    <w:p w14:paraId="225093D7" w14:textId="77777777" w:rsidR="00704312" w:rsidRPr="00B635B7" w:rsidRDefault="00487E96" w:rsidP="00FF6A0E">
      <w:pPr>
        <w:pStyle w:val="Akapitzlist"/>
        <w:numPr>
          <w:ilvl w:val="0"/>
          <w:numId w:val="34"/>
        </w:numPr>
        <w:spacing w:after="0" w:line="360" w:lineRule="auto"/>
        <w:ind w:left="357" w:hanging="357"/>
        <w:jc w:val="both"/>
        <w:rPr>
          <w:rFonts w:ascii="Tahoma" w:hAnsi="Tahoma" w:cs="Tahoma"/>
          <w:color w:val="000000"/>
        </w:rPr>
      </w:pPr>
      <w:r w:rsidRPr="00B635B7">
        <w:rPr>
          <w:rFonts w:ascii="Tahoma" w:hAnsi="Tahoma" w:cs="Tahoma"/>
          <w:color w:val="000000"/>
        </w:rPr>
        <w:t xml:space="preserve">Kasowniki </w:t>
      </w:r>
      <w:r w:rsidR="005D2CCA" w:rsidRPr="00B635B7">
        <w:rPr>
          <w:rFonts w:ascii="Tahoma" w:hAnsi="Tahoma" w:cs="Tahoma"/>
          <w:color w:val="000000"/>
        </w:rPr>
        <w:t xml:space="preserve">Mobilne </w:t>
      </w:r>
      <w:r w:rsidRPr="00B635B7">
        <w:rPr>
          <w:rFonts w:ascii="Tahoma" w:hAnsi="Tahoma" w:cs="Tahoma"/>
          <w:color w:val="000000"/>
        </w:rPr>
        <w:t xml:space="preserve">będą posiadały powierzchnię operacyjną umożliwiającą obsługę </w:t>
      </w:r>
      <w:r w:rsidR="00704312" w:rsidRPr="00B635B7">
        <w:rPr>
          <w:rFonts w:ascii="Tahoma" w:hAnsi="Tahoma" w:cs="Tahoma"/>
          <w:color w:val="000000"/>
        </w:rPr>
        <w:t xml:space="preserve">przez </w:t>
      </w:r>
      <w:r w:rsidRPr="00B635B7">
        <w:rPr>
          <w:rFonts w:ascii="Tahoma" w:hAnsi="Tahoma" w:cs="Tahoma"/>
          <w:color w:val="000000"/>
        </w:rPr>
        <w:t>p</w:t>
      </w:r>
      <w:r w:rsidR="00704312" w:rsidRPr="00B635B7">
        <w:rPr>
          <w:rFonts w:ascii="Tahoma" w:hAnsi="Tahoma" w:cs="Tahoma"/>
          <w:color w:val="000000"/>
        </w:rPr>
        <w:t>odróżującego</w:t>
      </w:r>
      <w:r w:rsidRPr="00B635B7">
        <w:rPr>
          <w:rFonts w:ascii="Tahoma" w:hAnsi="Tahoma" w:cs="Tahoma"/>
          <w:color w:val="000000"/>
        </w:rPr>
        <w:t xml:space="preserve">. </w:t>
      </w:r>
    </w:p>
    <w:p w14:paraId="08446C23" w14:textId="77777777" w:rsidR="00704312" w:rsidRPr="00B635B7" w:rsidRDefault="00487E96" w:rsidP="00FF6A0E">
      <w:pPr>
        <w:pStyle w:val="Akapitzlist"/>
        <w:numPr>
          <w:ilvl w:val="0"/>
          <w:numId w:val="34"/>
        </w:numPr>
        <w:spacing w:after="0" w:line="360" w:lineRule="auto"/>
        <w:ind w:left="357" w:hanging="357"/>
        <w:jc w:val="both"/>
        <w:rPr>
          <w:rFonts w:ascii="Tahoma" w:hAnsi="Tahoma" w:cs="Tahoma"/>
          <w:color w:val="000000"/>
        </w:rPr>
      </w:pPr>
      <w:r w:rsidRPr="00B635B7">
        <w:rPr>
          <w:rFonts w:ascii="Tahoma" w:hAnsi="Tahoma" w:cs="Tahoma"/>
          <w:color w:val="000000"/>
        </w:rPr>
        <w:t xml:space="preserve">Urządzenia nie będą kolidowały z innymi elementami wyposażenia pojazdu. </w:t>
      </w:r>
    </w:p>
    <w:p w14:paraId="43F523B3" w14:textId="77777777" w:rsidR="00704312" w:rsidRPr="00B635B7" w:rsidRDefault="00487E96" w:rsidP="00FF6A0E">
      <w:pPr>
        <w:pStyle w:val="Akapitzlist"/>
        <w:numPr>
          <w:ilvl w:val="0"/>
          <w:numId w:val="34"/>
        </w:numPr>
        <w:spacing w:after="0" w:line="360" w:lineRule="auto"/>
        <w:ind w:left="357" w:hanging="357"/>
        <w:jc w:val="both"/>
        <w:rPr>
          <w:rFonts w:ascii="Tahoma" w:hAnsi="Tahoma" w:cs="Tahoma"/>
          <w:color w:val="000000"/>
        </w:rPr>
      </w:pPr>
      <w:r w:rsidRPr="00B635B7">
        <w:rPr>
          <w:rFonts w:ascii="Tahoma" w:hAnsi="Tahoma" w:cs="Tahoma"/>
          <w:color w:val="000000"/>
        </w:rPr>
        <w:t xml:space="preserve">Kasowniki Mobilne zostaną zainstalowane w taki sposób, aby gwarantowały optymalną widoczność dla pasażerów, w tym w szczególności dla </w:t>
      </w:r>
      <w:r w:rsidR="00704312" w:rsidRPr="00B635B7">
        <w:rPr>
          <w:rFonts w:ascii="Tahoma" w:hAnsi="Tahoma" w:cs="Tahoma"/>
          <w:color w:val="000000"/>
        </w:rPr>
        <w:t>tych</w:t>
      </w:r>
      <w:r w:rsidRPr="00B635B7">
        <w:rPr>
          <w:rFonts w:ascii="Tahoma" w:hAnsi="Tahoma" w:cs="Tahoma"/>
          <w:color w:val="000000"/>
        </w:rPr>
        <w:t xml:space="preserve"> wchodzących do</w:t>
      </w:r>
      <w:r w:rsidR="00704312" w:rsidRPr="00B635B7">
        <w:rPr>
          <w:rFonts w:ascii="Tahoma" w:hAnsi="Tahoma" w:cs="Tahoma"/>
          <w:color w:val="000000"/>
        </w:rPr>
        <w:t> </w:t>
      </w:r>
      <w:r w:rsidRPr="00B635B7">
        <w:rPr>
          <w:rFonts w:ascii="Tahoma" w:hAnsi="Tahoma" w:cs="Tahoma"/>
          <w:color w:val="000000"/>
        </w:rPr>
        <w:t>pojazdu.</w:t>
      </w:r>
    </w:p>
    <w:p w14:paraId="2E677194" w14:textId="77777777" w:rsidR="0026724B" w:rsidRPr="004972EF" w:rsidRDefault="00487E96" w:rsidP="0026724B">
      <w:pPr>
        <w:pStyle w:val="Akapitzlist"/>
        <w:numPr>
          <w:ilvl w:val="0"/>
          <w:numId w:val="34"/>
        </w:numPr>
        <w:spacing w:after="0" w:line="360" w:lineRule="auto"/>
        <w:ind w:left="357" w:hanging="357"/>
        <w:jc w:val="both"/>
        <w:rPr>
          <w:rFonts w:ascii="Tahoma" w:hAnsi="Tahoma" w:cs="Tahoma"/>
        </w:rPr>
      </w:pPr>
      <w:r w:rsidRPr="00B635B7">
        <w:rPr>
          <w:rFonts w:ascii="Tahoma" w:hAnsi="Tahoma" w:cs="Tahoma"/>
          <w:color w:val="000000"/>
        </w:rPr>
        <w:t xml:space="preserve">Kasowniki Mobilne zostaną zainstalowane </w:t>
      </w:r>
      <w:r w:rsidR="00C01A1A" w:rsidRPr="00B635B7">
        <w:rPr>
          <w:rFonts w:ascii="Tahoma" w:hAnsi="Tahoma" w:cs="Tahoma"/>
          <w:color w:val="000000"/>
        </w:rPr>
        <w:t>na dodatkowym stelażu dostarczo</w:t>
      </w:r>
      <w:r w:rsidR="00704312" w:rsidRPr="00B635B7">
        <w:rPr>
          <w:rFonts w:ascii="Tahoma" w:hAnsi="Tahoma" w:cs="Tahoma"/>
          <w:color w:val="000000"/>
        </w:rPr>
        <w:t xml:space="preserve">nym przez Wykonawcę. </w:t>
      </w:r>
      <w:r w:rsidR="00123168" w:rsidRPr="00B635B7">
        <w:rPr>
          <w:rFonts w:ascii="Tahoma" w:hAnsi="Tahoma" w:cs="Tahoma"/>
          <w:color w:val="000000"/>
        </w:rPr>
        <w:t xml:space="preserve">Materiał oraz kolorystyka dodatkowego stelaża nie będzie odbiegać funkcjonalnie i wizualnie od istniejących </w:t>
      </w:r>
      <w:r w:rsidR="008F1537" w:rsidRPr="00B635B7">
        <w:rPr>
          <w:rFonts w:ascii="Tahoma" w:hAnsi="Tahoma" w:cs="Tahoma"/>
          <w:color w:val="000000"/>
        </w:rPr>
        <w:t xml:space="preserve">poręczy w danym pojeździe. W wybranych pojazdach Kasowniki Mobilne zostaną zainstalowane na istniejących pionowych lub poziomych uchwytach. </w:t>
      </w:r>
      <w:r w:rsidR="00704312" w:rsidRPr="00B635B7">
        <w:rPr>
          <w:rFonts w:ascii="Tahoma" w:hAnsi="Tahoma" w:cs="Tahoma"/>
          <w:color w:val="000000"/>
        </w:rPr>
        <w:t>Miejsca</w:t>
      </w:r>
      <w:r w:rsidR="00C01A1A" w:rsidRPr="00B635B7">
        <w:rPr>
          <w:rFonts w:ascii="Tahoma" w:hAnsi="Tahoma" w:cs="Tahoma"/>
          <w:color w:val="000000"/>
        </w:rPr>
        <w:t xml:space="preserve"> </w:t>
      </w:r>
      <w:r w:rsidR="00C01A1A" w:rsidRPr="004972EF">
        <w:rPr>
          <w:rFonts w:ascii="Tahoma" w:hAnsi="Tahoma" w:cs="Tahoma"/>
        </w:rPr>
        <w:t>montażu Kasowników Mobilnych zostaną uzgodnione z</w:t>
      </w:r>
      <w:r w:rsidR="005D2CCA" w:rsidRPr="004972EF">
        <w:rPr>
          <w:rFonts w:ascii="Tahoma" w:hAnsi="Tahoma" w:cs="Tahoma"/>
        </w:rPr>
        <w:t> </w:t>
      </w:r>
      <w:r w:rsidR="00C01A1A" w:rsidRPr="004972EF">
        <w:rPr>
          <w:rFonts w:ascii="Tahoma" w:hAnsi="Tahoma" w:cs="Tahoma"/>
        </w:rPr>
        <w:t>Zamawiającym na etapie realizacji.</w:t>
      </w:r>
      <w:r w:rsidR="008F1537" w:rsidRPr="004972EF">
        <w:rPr>
          <w:rFonts w:ascii="Tahoma" w:hAnsi="Tahoma" w:cs="Tahoma"/>
        </w:rPr>
        <w:t xml:space="preserve"> </w:t>
      </w:r>
      <w:r w:rsidR="0026724B" w:rsidRPr="004972EF">
        <w:rPr>
          <w:rFonts w:ascii="Tahoma" w:hAnsi="Tahoma" w:cs="Tahoma"/>
        </w:rPr>
        <w:t>Przed przystąpieniem do prac instalacyjnych Wykonawca musi uzgodnić z producentem pojazdu sposób podłączenia Kasowników Mobilnych do instalacji, a także uzyskać na takie rozwiązanie zgodę gwaranta. Koszt uzgodnień, asysty technicznej, wytworzenia dokumentacji przyłączeniowej i innych elementów związanych z instalacją urządzeń w pojazdach objętych gwarancją, spoczywa na Wykonawcy. W przypadku autobusów marki Mercedes-Benz, pomimo braku gwarancji, Zamawiający wymaga, aby dokumentacja techniczna wpięcia w instalację została zaakceptowana przez firmę EvoBus Polska sp. z o.o.</w:t>
      </w:r>
    </w:p>
    <w:p w14:paraId="517D15A7" w14:textId="77777777" w:rsidR="00704312" w:rsidRPr="00B635B7" w:rsidRDefault="00C01A1A" w:rsidP="00FF6A0E">
      <w:pPr>
        <w:pStyle w:val="Akapitzlist"/>
        <w:numPr>
          <w:ilvl w:val="0"/>
          <w:numId w:val="34"/>
        </w:numPr>
        <w:spacing w:after="0" w:line="360" w:lineRule="auto"/>
        <w:ind w:left="357" w:hanging="357"/>
        <w:jc w:val="both"/>
        <w:rPr>
          <w:rFonts w:ascii="Tahoma" w:hAnsi="Tahoma" w:cs="Tahoma"/>
          <w:color w:val="000000"/>
        </w:rPr>
      </w:pPr>
      <w:r w:rsidRPr="004972EF">
        <w:rPr>
          <w:rFonts w:ascii="Tahoma" w:hAnsi="Tahoma" w:cs="Tahoma"/>
        </w:rPr>
        <w:lastRenderedPageBreak/>
        <w:t>Montaż</w:t>
      </w:r>
      <w:r w:rsidR="00704312" w:rsidRPr="004972EF">
        <w:rPr>
          <w:rFonts w:ascii="Tahoma" w:hAnsi="Tahoma" w:cs="Tahoma"/>
        </w:rPr>
        <w:t xml:space="preserve"> odbędzie się w następujących typach</w:t>
      </w:r>
      <w:r w:rsidR="00704312" w:rsidRPr="00B635B7">
        <w:rPr>
          <w:rFonts w:ascii="Tahoma" w:hAnsi="Tahoma" w:cs="Tahoma"/>
          <w:color w:val="000000"/>
        </w:rPr>
        <w:t xml:space="preserve"> pojazdów: </w:t>
      </w:r>
    </w:p>
    <w:p w14:paraId="46B48E2B" w14:textId="77777777" w:rsidR="00704312" w:rsidRPr="00B635B7" w:rsidRDefault="00C01A1A" w:rsidP="00FF6A0E">
      <w:pPr>
        <w:pStyle w:val="Akapitzlist"/>
        <w:numPr>
          <w:ilvl w:val="0"/>
          <w:numId w:val="35"/>
        </w:numPr>
        <w:spacing w:after="0" w:line="360" w:lineRule="auto"/>
        <w:ind w:left="714" w:hanging="357"/>
        <w:jc w:val="both"/>
        <w:rPr>
          <w:rFonts w:ascii="Tahoma" w:hAnsi="Tahoma" w:cs="Tahoma"/>
          <w:color w:val="000000"/>
        </w:rPr>
      </w:pPr>
      <w:r w:rsidRPr="00B635B7">
        <w:rPr>
          <w:rFonts w:ascii="Tahoma" w:hAnsi="Tahoma" w:cs="Tahoma"/>
          <w:color w:val="000000"/>
        </w:rPr>
        <w:t>w autobusach klasy MEGA – przy drugich i trzecich drzwiach;</w:t>
      </w:r>
    </w:p>
    <w:p w14:paraId="17BEF40C" w14:textId="77777777" w:rsidR="00704312" w:rsidRPr="00B635B7" w:rsidRDefault="00C01A1A" w:rsidP="00FF6A0E">
      <w:pPr>
        <w:pStyle w:val="Akapitzlist"/>
        <w:numPr>
          <w:ilvl w:val="0"/>
          <w:numId w:val="35"/>
        </w:numPr>
        <w:spacing w:after="0" w:line="360" w:lineRule="auto"/>
        <w:ind w:left="714" w:hanging="357"/>
        <w:jc w:val="both"/>
        <w:rPr>
          <w:rFonts w:ascii="Tahoma" w:hAnsi="Tahoma" w:cs="Tahoma"/>
          <w:color w:val="000000"/>
        </w:rPr>
      </w:pPr>
      <w:r w:rsidRPr="00B635B7">
        <w:rPr>
          <w:rFonts w:ascii="Tahoma" w:hAnsi="Tahoma" w:cs="Tahoma"/>
          <w:color w:val="000000"/>
        </w:rPr>
        <w:t>w autobusach klasy MAXI – przy drugich drzwiach;</w:t>
      </w:r>
    </w:p>
    <w:p w14:paraId="13A51D78" w14:textId="307935FF" w:rsidR="00C01A1A" w:rsidRDefault="00C01A1A" w:rsidP="00FF6A0E">
      <w:pPr>
        <w:pStyle w:val="Akapitzlist"/>
        <w:numPr>
          <w:ilvl w:val="0"/>
          <w:numId w:val="35"/>
        </w:numPr>
        <w:spacing w:after="0" w:line="360" w:lineRule="auto"/>
        <w:ind w:left="714" w:hanging="357"/>
        <w:jc w:val="both"/>
        <w:rPr>
          <w:rFonts w:ascii="Tahoma" w:hAnsi="Tahoma" w:cs="Tahoma"/>
          <w:color w:val="000000"/>
        </w:rPr>
      </w:pPr>
      <w:r w:rsidRPr="00B635B7">
        <w:rPr>
          <w:rFonts w:ascii="Tahoma" w:hAnsi="Tahoma" w:cs="Tahoma"/>
          <w:color w:val="000000"/>
        </w:rPr>
        <w:t>w autobusach klasy MINI – przy drugich drzwiach.</w:t>
      </w:r>
    </w:p>
    <w:p w14:paraId="351950CD" w14:textId="5B3BDE9D" w:rsidR="003B62DC" w:rsidRPr="00C47C7D" w:rsidRDefault="003B62DC" w:rsidP="003B62DC">
      <w:pPr>
        <w:spacing w:after="0" w:line="360" w:lineRule="auto"/>
        <w:jc w:val="both"/>
        <w:rPr>
          <w:rFonts w:ascii="Tahoma" w:hAnsi="Tahoma" w:cs="Tahoma"/>
          <w:color w:val="00B050"/>
        </w:rPr>
      </w:pPr>
      <w:r w:rsidRPr="00C47C7D">
        <w:rPr>
          <w:rFonts w:ascii="Tahoma" w:hAnsi="Tahoma" w:cs="Tahoma"/>
          <w:color w:val="00B050"/>
        </w:rPr>
        <w:t>9. Kolorystyka kasowników do ustalenia z Zamawiającym na etapie podpisywania umowy.</w:t>
      </w:r>
    </w:p>
    <w:p w14:paraId="40684568" w14:textId="77777777" w:rsidR="006B6780" w:rsidRPr="00B635B7" w:rsidRDefault="006B6780" w:rsidP="00BD3646">
      <w:pPr>
        <w:spacing w:after="0" w:line="360" w:lineRule="auto"/>
        <w:ind w:firstLine="567"/>
        <w:jc w:val="both"/>
        <w:rPr>
          <w:rFonts w:ascii="Tahoma" w:hAnsi="Tahoma" w:cs="Tahoma"/>
          <w:color w:val="000000"/>
        </w:rPr>
      </w:pPr>
      <w:r w:rsidRPr="00B635B7">
        <w:rPr>
          <w:rFonts w:ascii="Tahoma" w:hAnsi="Tahoma" w:cs="Tahoma"/>
          <w:color w:val="000000"/>
        </w:rPr>
        <w:t>Montaż Kasowników Mobilnych oraz pozostałych Urządzeń Pokładowych wykonywany będzie sukcesywnie na podstawie harmonogram</w:t>
      </w:r>
      <w:r w:rsidR="00B22164" w:rsidRPr="00B635B7">
        <w:rPr>
          <w:rFonts w:ascii="Tahoma" w:hAnsi="Tahoma" w:cs="Tahoma"/>
          <w:color w:val="000000"/>
        </w:rPr>
        <w:t xml:space="preserve">u ustalonego z Zamawiającym. </w:t>
      </w:r>
      <w:r w:rsidR="0076269F" w:rsidRPr="00B635B7">
        <w:rPr>
          <w:rFonts w:ascii="Tahoma" w:hAnsi="Tahoma" w:cs="Tahoma"/>
          <w:color w:val="000000"/>
        </w:rPr>
        <w:t xml:space="preserve">Instalacja Kasowników Mobilnych (wraz z okablowaniem) </w:t>
      </w:r>
      <w:r w:rsidR="00B22164" w:rsidRPr="00B635B7">
        <w:rPr>
          <w:rFonts w:ascii="Tahoma" w:hAnsi="Tahoma" w:cs="Tahoma"/>
          <w:color w:val="000000"/>
        </w:rPr>
        <w:t>możliwa</w:t>
      </w:r>
      <w:r w:rsidRPr="00B635B7">
        <w:rPr>
          <w:rFonts w:ascii="Tahoma" w:hAnsi="Tahoma" w:cs="Tahoma"/>
          <w:color w:val="000000"/>
        </w:rPr>
        <w:t xml:space="preserve"> będzie w dni wolne od pracy (</w:t>
      </w:r>
      <w:r w:rsidR="00B22164" w:rsidRPr="00B635B7">
        <w:rPr>
          <w:rFonts w:ascii="Tahoma" w:hAnsi="Tahoma" w:cs="Tahoma"/>
          <w:color w:val="000000"/>
        </w:rPr>
        <w:t>tj. soboty, niedziele oraz</w:t>
      </w:r>
      <w:r w:rsidRPr="00B635B7">
        <w:rPr>
          <w:rFonts w:ascii="Tahoma" w:hAnsi="Tahoma" w:cs="Tahoma"/>
          <w:color w:val="000000"/>
        </w:rPr>
        <w:t xml:space="preserve"> święta)</w:t>
      </w:r>
      <w:r w:rsidR="00B22164" w:rsidRPr="00B635B7">
        <w:rPr>
          <w:rFonts w:ascii="Tahoma" w:hAnsi="Tahoma" w:cs="Tahoma"/>
          <w:color w:val="000000"/>
        </w:rPr>
        <w:t>, a także</w:t>
      </w:r>
      <w:r w:rsidRPr="00B635B7">
        <w:rPr>
          <w:rFonts w:ascii="Tahoma" w:hAnsi="Tahoma" w:cs="Tahoma"/>
          <w:color w:val="000000"/>
        </w:rPr>
        <w:t xml:space="preserve"> w dni robocze, ale tylko w autobusach rezerwowych i zjeżdżających po pracy z linii.</w:t>
      </w:r>
    </w:p>
    <w:p w14:paraId="7B3B8530" w14:textId="77777777" w:rsidR="006B6780" w:rsidRPr="00B635B7" w:rsidRDefault="006B6780" w:rsidP="00BD3646">
      <w:pPr>
        <w:spacing w:after="0" w:line="360" w:lineRule="auto"/>
        <w:ind w:firstLine="567"/>
        <w:jc w:val="both"/>
        <w:rPr>
          <w:rFonts w:ascii="Tahoma" w:hAnsi="Tahoma" w:cs="Tahoma"/>
          <w:color w:val="000000"/>
        </w:rPr>
      </w:pPr>
      <w:r w:rsidRPr="00B635B7">
        <w:rPr>
          <w:rFonts w:ascii="Tahoma" w:hAnsi="Tahoma" w:cs="Tahoma"/>
          <w:color w:val="000000"/>
        </w:rPr>
        <w:t>Wykonawca pokryje wszelkie straty spowodowane wadliwym montażem Kasowników w</w:t>
      </w:r>
      <w:r w:rsidR="00B22164" w:rsidRPr="00B635B7">
        <w:rPr>
          <w:rFonts w:ascii="Tahoma" w:hAnsi="Tahoma" w:cs="Tahoma"/>
          <w:color w:val="000000"/>
        </w:rPr>
        <w:t> </w:t>
      </w:r>
      <w:r w:rsidRPr="00B635B7">
        <w:rPr>
          <w:rFonts w:ascii="Tahoma" w:hAnsi="Tahoma" w:cs="Tahoma"/>
          <w:color w:val="000000"/>
        </w:rPr>
        <w:t>autobusach</w:t>
      </w:r>
      <w:r w:rsidR="005D2CCA" w:rsidRPr="00B635B7">
        <w:rPr>
          <w:rFonts w:ascii="Tahoma" w:hAnsi="Tahoma" w:cs="Tahoma"/>
          <w:color w:val="000000"/>
        </w:rPr>
        <w:t>,</w:t>
      </w:r>
      <w:r w:rsidRPr="00B635B7">
        <w:rPr>
          <w:rFonts w:ascii="Tahoma" w:hAnsi="Tahoma" w:cs="Tahoma"/>
          <w:color w:val="000000"/>
        </w:rPr>
        <w:t xml:space="preserve"> np. powstałe w wyniku uszkodzenia istniejącego okablowania, zniszczenia powłoki lakierniczej itp.</w:t>
      </w:r>
    </w:p>
    <w:p w14:paraId="35717D8C" w14:textId="77777777" w:rsidR="006B6780" w:rsidRPr="00B635B7" w:rsidRDefault="006B6780" w:rsidP="00BD3646">
      <w:pPr>
        <w:spacing w:after="0" w:line="360" w:lineRule="auto"/>
        <w:ind w:firstLine="567"/>
        <w:jc w:val="both"/>
        <w:rPr>
          <w:rFonts w:ascii="Tahoma" w:hAnsi="Tahoma" w:cs="Tahoma"/>
          <w:color w:val="000000"/>
        </w:rPr>
      </w:pPr>
      <w:r w:rsidRPr="00B635B7">
        <w:rPr>
          <w:rFonts w:ascii="Tahoma" w:hAnsi="Tahoma" w:cs="Tahoma"/>
          <w:color w:val="000000"/>
        </w:rPr>
        <w:t>Zamawiający udostępni Wykonawcy nieodpłatnie stanowisko montażowe.</w:t>
      </w:r>
    </w:p>
    <w:p w14:paraId="5DEA281E" w14:textId="77777777" w:rsidR="00E4459B" w:rsidRPr="00B635B7" w:rsidRDefault="00E4459B" w:rsidP="00BD3646">
      <w:pPr>
        <w:spacing w:after="0" w:line="360" w:lineRule="auto"/>
        <w:ind w:firstLine="567"/>
        <w:jc w:val="both"/>
        <w:rPr>
          <w:rFonts w:ascii="Tahoma" w:hAnsi="Tahoma" w:cs="Tahoma"/>
          <w:color w:val="000000"/>
        </w:rPr>
      </w:pPr>
      <w:r w:rsidRPr="00B635B7">
        <w:rPr>
          <w:rFonts w:ascii="Tahoma" w:hAnsi="Tahoma" w:cs="Tahoma"/>
          <w:color w:val="000000"/>
        </w:rPr>
        <w:t>Wykonawca zobowiąże się do montażu Kasowników we wszystkich autobusach nowo zakupionych podczas trwania gwarancji. Montaż taki powinien nastąpić w czasie do 5 dni roboczych od daty poinformowania Wykonawcy przez Zamawiającego o gotowości autobusów do montażu.</w:t>
      </w:r>
    </w:p>
    <w:p w14:paraId="7B11F2F1" w14:textId="77777777" w:rsidR="00BC4484" w:rsidRPr="00B635B7" w:rsidRDefault="00BC4484" w:rsidP="00D76588">
      <w:pPr>
        <w:pStyle w:val="Nagwek4"/>
      </w:pPr>
      <w:r w:rsidRPr="00B635B7">
        <w:t>Wymagania w zakresie ergonomii i dostępności dla osób</w:t>
      </w:r>
      <w:r w:rsidR="001D6DA7" w:rsidRPr="00B635B7">
        <w:br/>
      </w:r>
      <w:r w:rsidR="00C60E01" w:rsidRPr="00B635B7">
        <w:t>z niepełnosprawnościami</w:t>
      </w:r>
    </w:p>
    <w:p w14:paraId="7AA204E7" w14:textId="77777777" w:rsidR="00BC4484" w:rsidRPr="00B635B7" w:rsidRDefault="00BC4484" w:rsidP="00BD3646">
      <w:pPr>
        <w:spacing w:after="0" w:line="360" w:lineRule="auto"/>
        <w:ind w:firstLine="567"/>
        <w:jc w:val="both"/>
        <w:rPr>
          <w:rFonts w:ascii="Tahoma" w:hAnsi="Tahoma" w:cs="Tahoma"/>
          <w:color w:val="000000"/>
        </w:rPr>
      </w:pPr>
      <w:r w:rsidRPr="00B635B7">
        <w:rPr>
          <w:rFonts w:ascii="Tahoma" w:hAnsi="Tahoma" w:cs="Tahoma"/>
          <w:color w:val="000000"/>
        </w:rPr>
        <w:t>Kasowniki Mobilne mają być zgodne z normą PN-EN ISO 26800:2011 „Ergonomia – podejście ogólne, zasady i pojęcia” lub równoważną</w:t>
      </w:r>
      <w:r w:rsidR="005D2CCA" w:rsidRPr="00B635B7">
        <w:rPr>
          <w:rFonts w:ascii="Tahoma" w:hAnsi="Tahoma" w:cs="Tahoma"/>
          <w:color w:val="000000"/>
        </w:rPr>
        <w:t>,</w:t>
      </w:r>
      <w:r w:rsidRPr="00B635B7">
        <w:rPr>
          <w:rFonts w:ascii="Tahoma" w:hAnsi="Tahoma" w:cs="Tahoma"/>
          <w:color w:val="000000"/>
        </w:rPr>
        <w:t xml:space="preserve"> mającą za</w:t>
      </w:r>
      <w:r w:rsidR="00C60E01" w:rsidRPr="00B635B7">
        <w:rPr>
          <w:rFonts w:ascii="Tahoma" w:hAnsi="Tahoma" w:cs="Tahoma"/>
          <w:color w:val="000000"/>
        </w:rPr>
        <w:t xml:space="preserve">stosowanie w Państwach Członkowskich </w:t>
      </w:r>
      <w:r w:rsidRPr="00B635B7">
        <w:rPr>
          <w:rFonts w:ascii="Tahoma" w:hAnsi="Tahoma" w:cs="Tahoma"/>
          <w:color w:val="000000"/>
        </w:rPr>
        <w:t>Europejskiego Obszaru Gospodarczego</w:t>
      </w:r>
      <w:r w:rsidR="00C60E01" w:rsidRPr="00B635B7">
        <w:rPr>
          <w:rFonts w:ascii="Tahoma" w:hAnsi="Tahoma" w:cs="Tahoma"/>
          <w:color w:val="000000"/>
        </w:rPr>
        <w:t xml:space="preserve"> (EOG)</w:t>
      </w:r>
      <w:r w:rsidRPr="00B635B7">
        <w:rPr>
          <w:rFonts w:ascii="Tahoma" w:hAnsi="Tahoma" w:cs="Tahoma"/>
          <w:color w:val="000000"/>
        </w:rPr>
        <w:t xml:space="preserve">, w zakresie ujednolicenia dostępności urządzeń dla osób </w:t>
      </w:r>
      <w:r w:rsidR="00C60E01" w:rsidRPr="00B635B7">
        <w:rPr>
          <w:rFonts w:ascii="Tahoma" w:hAnsi="Tahoma" w:cs="Tahoma"/>
          <w:color w:val="000000"/>
        </w:rPr>
        <w:t>z niepełnosprawnościami</w:t>
      </w:r>
      <w:r w:rsidRPr="00B635B7">
        <w:rPr>
          <w:rFonts w:ascii="Tahoma" w:hAnsi="Tahoma" w:cs="Tahoma"/>
          <w:color w:val="000000"/>
        </w:rPr>
        <w:t>.</w:t>
      </w:r>
    </w:p>
    <w:p w14:paraId="34A30DC7" w14:textId="77777777" w:rsidR="00BC4484" w:rsidRPr="00B635B7" w:rsidRDefault="00BC4484" w:rsidP="00BD3646">
      <w:pPr>
        <w:spacing w:after="0" w:line="360" w:lineRule="auto"/>
        <w:ind w:firstLine="567"/>
        <w:jc w:val="both"/>
        <w:rPr>
          <w:rFonts w:ascii="Tahoma" w:hAnsi="Tahoma" w:cs="Tahoma"/>
          <w:color w:val="000000"/>
        </w:rPr>
      </w:pPr>
      <w:r w:rsidRPr="00B635B7">
        <w:rPr>
          <w:rFonts w:ascii="Tahoma" w:hAnsi="Tahoma" w:cs="Tahoma"/>
          <w:color w:val="000000"/>
        </w:rPr>
        <w:t>Urządzenia powinny być zgodne z podstawowymi zasadami projektowania uniwersalnego, wskazującego siedem zasad, według których należy postępować przy projektowaniu produktów i usług ogólnodostępnych:</w:t>
      </w:r>
    </w:p>
    <w:p w14:paraId="6E544882" w14:textId="77777777" w:rsidR="00C60E01" w:rsidRPr="00B635B7" w:rsidRDefault="00BC4484" w:rsidP="00F05A7D">
      <w:pPr>
        <w:pStyle w:val="Akapitzlist"/>
        <w:numPr>
          <w:ilvl w:val="0"/>
          <w:numId w:val="51"/>
        </w:numPr>
        <w:spacing w:after="0" w:line="360" w:lineRule="auto"/>
        <w:jc w:val="both"/>
        <w:rPr>
          <w:rFonts w:ascii="Tahoma" w:hAnsi="Tahoma" w:cs="Tahoma"/>
          <w:color w:val="000000"/>
        </w:rPr>
      </w:pPr>
      <w:r w:rsidRPr="00B635B7">
        <w:rPr>
          <w:rFonts w:ascii="Tahoma" w:hAnsi="Tahoma" w:cs="Tahoma"/>
          <w:color w:val="000000"/>
        </w:rPr>
        <w:t>sprawiedliwe wykorzystanie – projekt jest użyteczny i atrakcyjny dla ludzi o różnych umiejęt</w:t>
      </w:r>
      <w:r w:rsidR="00C60E01" w:rsidRPr="00B635B7">
        <w:rPr>
          <w:rFonts w:ascii="Tahoma" w:hAnsi="Tahoma" w:cs="Tahoma"/>
          <w:color w:val="000000"/>
        </w:rPr>
        <w:t>nościach (możliwościach);</w:t>
      </w:r>
    </w:p>
    <w:p w14:paraId="326E8C6D" w14:textId="77777777" w:rsidR="00C60E01" w:rsidRPr="00B635B7" w:rsidRDefault="00BC4484" w:rsidP="00F05A7D">
      <w:pPr>
        <w:pStyle w:val="Akapitzlist"/>
        <w:numPr>
          <w:ilvl w:val="0"/>
          <w:numId w:val="51"/>
        </w:numPr>
        <w:spacing w:after="0" w:line="360" w:lineRule="auto"/>
        <w:jc w:val="both"/>
        <w:rPr>
          <w:rFonts w:ascii="Tahoma" w:hAnsi="Tahoma" w:cs="Tahoma"/>
          <w:color w:val="000000"/>
        </w:rPr>
      </w:pPr>
      <w:r w:rsidRPr="00B635B7">
        <w:rPr>
          <w:rFonts w:ascii="Tahoma" w:hAnsi="Tahoma" w:cs="Tahoma"/>
          <w:color w:val="000000"/>
        </w:rPr>
        <w:t>elastyczność użytkowania – projekt uwzględnia szeroki zakres indywidualnych prefe</w:t>
      </w:r>
      <w:r w:rsidR="00C60E01" w:rsidRPr="00B635B7">
        <w:rPr>
          <w:rFonts w:ascii="Tahoma" w:hAnsi="Tahoma" w:cs="Tahoma"/>
          <w:color w:val="000000"/>
        </w:rPr>
        <w:t>rencji i umiejętności odbiorców;</w:t>
      </w:r>
    </w:p>
    <w:p w14:paraId="560E0C56" w14:textId="77777777" w:rsidR="00C60E01" w:rsidRPr="00B635B7" w:rsidRDefault="00BC4484" w:rsidP="00F05A7D">
      <w:pPr>
        <w:pStyle w:val="Akapitzlist"/>
        <w:numPr>
          <w:ilvl w:val="0"/>
          <w:numId w:val="51"/>
        </w:numPr>
        <w:spacing w:after="0" w:line="360" w:lineRule="auto"/>
        <w:jc w:val="both"/>
        <w:rPr>
          <w:rFonts w:ascii="Tahoma" w:hAnsi="Tahoma" w:cs="Tahoma"/>
          <w:color w:val="000000"/>
        </w:rPr>
      </w:pPr>
      <w:r w:rsidRPr="00B635B7">
        <w:rPr>
          <w:rFonts w:ascii="Tahoma" w:hAnsi="Tahoma" w:cs="Tahoma"/>
          <w:color w:val="000000"/>
        </w:rPr>
        <w:t>prosta i intuicyjna obsługa – zastosowany projekt jest łatwy do zrozumienia, niezależnie od doświadczenia, wiedzy, umiejętności językowych czy obecnego poziomu koncentracji użyt</w:t>
      </w:r>
      <w:r w:rsidR="00C60E01" w:rsidRPr="00B635B7">
        <w:rPr>
          <w:rFonts w:ascii="Tahoma" w:hAnsi="Tahoma" w:cs="Tahoma"/>
          <w:color w:val="000000"/>
        </w:rPr>
        <w:t>kownika;</w:t>
      </w:r>
    </w:p>
    <w:p w14:paraId="73FC17CE" w14:textId="77777777" w:rsidR="00C60E01" w:rsidRPr="00B635B7" w:rsidRDefault="00BC4484" w:rsidP="00F05A7D">
      <w:pPr>
        <w:pStyle w:val="Akapitzlist"/>
        <w:numPr>
          <w:ilvl w:val="0"/>
          <w:numId w:val="51"/>
        </w:numPr>
        <w:spacing w:after="0" w:line="360" w:lineRule="auto"/>
        <w:jc w:val="both"/>
        <w:rPr>
          <w:rFonts w:ascii="Tahoma" w:hAnsi="Tahoma" w:cs="Tahoma"/>
          <w:color w:val="000000"/>
        </w:rPr>
      </w:pPr>
      <w:r w:rsidRPr="00B635B7">
        <w:rPr>
          <w:rFonts w:ascii="Tahoma" w:hAnsi="Tahoma" w:cs="Tahoma"/>
          <w:color w:val="000000"/>
        </w:rPr>
        <w:lastRenderedPageBreak/>
        <w:t>zauważalna informacja – projekt w sposób efektywny łączy ze sobą niezbędne informacje dla użytkownika, niezależnie od warunków otoczenia lub zdolności sensorycz</w:t>
      </w:r>
      <w:r w:rsidR="00C60E01" w:rsidRPr="00B635B7">
        <w:rPr>
          <w:rFonts w:ascii="Tahoma" w:hAnsi="Tahoma" w:cs="Tahoma"/>
          <w:color w:val="000000"/>
        </w:rPr>
        <w:t>nych użytkownika;</w:t>
      </w:r>
    </w:p>
    <w:p w14:paraId="292A2E80" w14:textId="77777777" w:rsidR="00C60E01" w:rsidRPr="00B635B7" w:rsidRDefault="00BC4484" w:rsidP="00F05A7D">
      <w:pPr>
        <w:pStyle w:val="Akapitzlist"/>
        <w:numPr>
          <w:ilvl w:val="0"/>
          <w:numId w:val="51"/>
        </w:numPr>
        <w:spacing w:after="0" w:line="360" w:lineRule="auto"/>
        <w:jc w:val="both"/>
        <w:rPr>
          <w:rFonts w:ascii="Tahoma" w:hAnsi="Tahoma" w:cs="Tahoma"/>
          <w:color w:val="000000"/>
        </w:rPr>
      </w:pPr>
      <w:r w:rsidRPr="00B635B7">
        <w:rPr>
          <w:rFonts w:ascii="Tahoma" w:hAnsi="Tahoma" w:cs="Tahoma"/>
          <w:color w:val="000000"/>
        </w:rPr>
        <w:t>tolerancja błędu – projekt minimalizuje zagrożenia i negatywne skutki przypadko</w:t>
      </w:r>
      <w:r w:rsidR="00C60E01" w:rsidRPr="00B635B7">
        <w:rPr>
          <w:rFonts w:ascii="Tahoma" w:hAnsi="Tahoma" w:cs="Tahoma"/>
          <w:color w:val="000000"/>
        </w:rPr>
        <w:t>wego lub zamierzonego działania;</w:t>
      </w:r>
    </w:p>
    <w:p w14:paraId="5246B74C" w14:textId="77777777" w:rsidR="00C60E01" w:rsidRPr="00B635B7" w:rsidRDefault="00BC4484" w:rsidP="00F05A7D">
      <w:pPr>
        <w:pStyle w:val="Akapitzlist"/>
        <w:numPr>
          <w:ilvl w:val="0"/>
          <w:numId w:val="51"/>
        </w:numPr>
        <w:spacing w:after="0" w:line="360" w:lineRule="auto"/>
        <w:jc w:val="both"/>
        <w:rPr>
          <w:rFonts w:ascii="Tahoma" w:hAnsi="Tahoma" w:cs="Tahoma"/>
          <w:color w:val="000000"/>
        </w:rPr>
      </w:pPr>
      <w:r w:rsidRPr="00B635B7">
        <w:rPr>
          <w:rFonts w:ascii="Tahoma" w:hAnsi="Tahoma" w:cs="Tahoma"/>
          <w:color w:val="000000"/>
        </w:rPr>
        <w:t xml:space="preserve">niewielki wysiłek fizyczny – projektowanie w taki sposób, aby produkt był efektywny, wygodny i wymagał </w:t>
      </w:r>
      <w:r w:rsidR="00C60E01" w:rsidRPr="00B635B7">
        <w:rPr>
          <w:rFonts w:ascii="Tahoma" w:hAnsi="Tahoma" w:cs="Tahoma"/>
          <w:color w:val="000000"/>
        </w:rPr>
        <w:t>minimalnego wysiłku użytkownika;</w:t>
      </w:r>
    </w:p>
    <w:p w14:paraId="7DF2AD6E" w14:textId="77777777" w:rsidR="00BC4484" w:rsidRPr="00B635B7" w:rsidRDefault="00BC4484" w:rsidP="00F05A7D">
      <w:pPr>
        <w:pStyle w:val="Akapitzlist"/>
        <w:numPr>
          <w:ilvl w:val="0"/>
          <w:numId w:val="51"/>
        </w:numPr>
        <w:spacing w:after="0" w:line="360" w:lineRule="auto"/>
        <w:jc w:val="both"/>
        <w:rPr>
          <w:rFonts w:ascii="Tahoma" w:hAnsi="Tahoma" w:cs="Tahoma"/>
          <w:color w:val="000000"/>
        </w:rPr>
      </w:pPr>
      <w:r w:rsidRPr="00B635B7">
        <w:rPr>
          <w:rFonts w:ascii="Tahoma" w:hAnsi="Tahoma" w:cs="Tahoma"/>
          <w:color w:val="000000"/>
        </w:rPr>
        <w:t>wymiary i przestrzeń dostępne i użyteczne – odpowiednia wielkość i przestrzeń przewidziana do podejścia, działania i wykorzystania produktu, niezależnie od wielkości, postawy lub mobilności użytkownika.</w:t>
      </w:r>
    </w:p>
    <w:p w14:paraId="61F45875" w14:textId="77777777" w:rsidR="00BC4484" w:rsidRPr="00B635B7" w:rsidRDefault="00BC4484" w:rsidP="00BD3646">
      <w:pPr>
        <w:spacing w:after="0" w:line="360" w:lineRule="auto"/>
        <w:ind w:firstLine="567"/>
        <w:jc w:val="both"/>
        <w:rPr>
          <w:rFonts w:ascii="Tahoma" w:hAnsi="Tahoma" w:cs="Tahoma"/>
          <w:color w:val="000000"/>
        </w:rPr>
      </w:pPr>
      <w:r w:rsidRPr="00B635B7">
        <w:rPr>
          <w:rFonts w:ascii="Tahoma" w:hAnsi="Tahoma" w:cs="Tahoma"/>
          <w:color w:val="000000"/>
        </w:rPr>
        <w:t xml:space="preserve">Kasowniki Mobilne powinny spełniać podstawowe zasady „Konwencji o prawach osób niepełnosprawnych” </w:t>
      </w:r>
      <w:r w:rsidR="00F05A7D" w:rsidRPr="00B635B7">
        <w:rPr>
          <w:rFonts w:ascii="Tahoma" w:hAnsi="Tahoma" w:cs="Tahoma"/>
          <w:color w:val="000000"/>
        </w:rPr>
        <w:t>(</w:t>
      </w:r>
      <w:r w:rsidRPr="00B635B7">
        <w:rPr>
          <w:rFonts w:ascii="Tahoma" w:hAnsi="Tahoma" w:cs="Tahoma"/>
          <w:color w:val="000000"/>
        </w:rPr>
        <w:t xml:space="preserve">Dz.U. z 2012 r. poz. </w:t>
      </w:r>
      <w:r w:rsidR="005A2FCC" w:rsidRPr="00B635B7">
        <w:rPr>
          <w:rFonts w:ascii="Tahoma" w:hAnsi="Tahoma" w:cs="Tahoma"/>
          <w:color w:val="000000"/>
        </w:rPr>
        <w:t>1169</w:t>
      </w:r>
      <w:r w:rsidR="00F05A7D" w:rsidRPr="00B635B7">
        <w:rPr>
          <w:rFonts w:ascii="Tahoma" w:hAnsi="Tahoma" w:cs="Tahoma"/>
          <w:color w:val="000000"/>
        </w:rPr>
        <w:t>)</w:t>
      </w:r>
      <w:r w:rsidRPr="00B635B7">
        <w:rPr>
          <w:rFonts w:ascii="Tahoma" w:hAnsi="Tahoma" w:cs="Tahoma"/>
          <w:color w:val="000000"/>
        </w:rPr>
        <w:t>. Urządzenia powinny być dostosowane do</w:t>
      </w:r>
      <w:r w:rsidR="005A2FCC" w:rsidRPr="00B635B7">
        <w:rPr>
          <w:rFonts w:ascii="Tahoma" w:hAnsi="Tahoma" w:cs="Tahoma"/>
          <w:color w:val="000000"/>
        </w:rPr>
        <w:t> </w:t>
      </w:r>
      <w:r w:rsidRPr="00B635B7">
        <w:rPr>
          <w:rFonts w:ascii="Tahoma" w:hAnsi="Tahoma" w:cs="Tahoma"/>
          <w:color w:val="000000"/>
        </w:rPr>
        <w:t>korzystania z nich przez osoby niepełnosprawne i/lub ograniczone ruchowo, w zakresie</w:t>
      </w:r>
      <w:r w:rsidR="0088074B" w:rsidRPr="00B635B7">
        <w:rPr>
          <w:rFonts w:ascii="Tahoma" w:hAnsi="Tahoma" w:cs="Tahoma"/>
          <w:color w:val="000000"/>
        </w:rPr>
        <w:t>:</w:t>
      </w:r>
    </w:p>
    <w:p w14:paraId="75F27850" w14:textId="77777777" w:rsidR="00FC7F3A" w:rsidRPr="00B635B7" w:rsidRDefault="0088074B"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niepełnosprawności ruchowej (osoby poruszające się na wózkach inwalidzkich, osoby z</w:t>
      </w:r>
      <w:r w:rsidR="00F05A7D" w:rsidRPr="00B635B7">
        <w:rPr>
          <w:rFonts w:ascii="Tahoma" w:hAnsi="Tahoma" w:cs="Tahoma"/>
          <w:color w:val="000000"/>
        </w:rPr>
        <w:t> </w:t>
      </w:r>
      <w:r w:rsidRPr="00B635B7">
        <w:rPr>
          <w:rFonts w:ascii="Tahoma" w:hAnsi="Tahoma" w:cs="Tahoma"/>
          <w:color w:val="000000"/>
        </w:rPr>
        <w:t>dys</w:t>
      </w:r>
      <w:r w:rsidR="00FC7F3A" w:rsidRPr="00B635B7">
        <w:rPr>
          <w:rFonts w:ascii="Tahoma" w:hAnsi="Tahoma" w:cs="Tahoma"/>
          <w:color w:val="000000"/>
        </w:rPr>
        <w:t>funkcjami narządów ruchu);</w:t>
      </w:r>
    </w:p>
    <w:p w14:paraId="71FE7FE8" w14:textId="77777777" w:rsidR="00FC7F3A" w:rsidRPr="00B635B7" w:rsidRDefault="0088074B"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niepełnosprawności wzrokowej (o</w:t>
      </w:r>
      <w:r w:rsidR="00FC7F3A" w:rsidRPr="00B635B7">
        <w:rPr>
          <w:rFonts w:ascii="Tahoma" w:hAnsi="Tahoma" w:cs="Tahoma"/>
          <w:color w:val="000000"/>
        </w:rPr>
        <w:t>soby niewidzące i niedowidzące);</w:t>
      </w:r>
    </w:p>
    <w:p w14:paraId="4B7DE862" w14:textId="77777777" w:rsidR="00FC7F3A" w:rsidRPr="00B635B7" w:rsidRDefault="0088074B"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niepełnosprawności słuchowej (oso</w:t>
      </w:r>
      <w:r w:rsidR="00FC7F3A" w:rsidRPr="00B635B7">
        <w:rPr>
          <w:rFonts w:ascii="Tahoma" w:hAnsi="Tahoma" w:cs="Tahoma"/>
          <w:color w:val="000000"/>
        </w:rPr>
        <w:t>by niesłyszące i niedosłyszące);</w:t>
      </w:r>
    </w:p>
    <w:p w14:paraId="3848D03E" w14:textId="77777777" w:rsidR="00FC7F3A" w:rsidRPr="00B635B7" w:rsidRDefault="0088074B"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niepełnosprawności intelektualnej (osoby o ograniczonych możliwościach intelektual</w:t>
      </w:r>
      <w:r w:rsidR="00FC7F3A" w:rsidRPr="00B635B7">
        <w:rPr>
          <w:rFonts w:ascii="Tahoma" w:hAnsi="Tahoma" w:cs="Tahoma"/>
          <w:color w:val="000000"/>
        </w:rPr>
        <w:t>nych);</w:t>
      </w:r>
    </w:p>
    <w:p w14:paraId="5C69AFCA" w14:textId="77777777" w:rsidR="0088074B" w:rsidRPr="00B635B7" w:rsidRDefault="0088074B"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ograniczenia możliwości poruszania się (kobiety w zaawansowanej ciąży, osoby ze</w:t>
      </w:r>
      <w:r w:rsidR="00FC7F3A" w:rsidRPr="00B635B7">
        <w:rPr>
          <w:rFonts w:ascii="Tahoma" w:hAnsi="Tahoma" w:cs="Tahoma"/>
          <w:color w:val="000000"/>
        </w:rPr>
        <w:t> </w:t>
      </w:r>
      <w:r w:rsidRPr="00B635B7">
        <w:rPr>
          <w:rFonts w:ascii="Tahoma" w:hAnsi="Tahoma" w:cs="Tahoma"/>
          <w:color w:val="000000"/>
        </w:rPr>
        <w:t>szczególnie dużym, ciężkim lub nieporęcznym bagażem itp.).</w:t>
      </w:r>
    </w:p>
    <w:p w14:paraId="5D89CD58" w14:textId="77777777" w:rsidR="0088074B" w:rsidRPr="00B635B7" w:rsidRDefault="0088074B" w:rsidP="00D76588">
      <w:pPr>
        <w:pStyle w:val="Nagwek4"/>
      </w:pPr>
      <w:r w:rsidRPr="00B635B7">
        <w:t>Wymagania w zakresie elementów obudowy</w:t>
      </w:r>
    </w:p>
    <w:p w14:paraId="0A979791" w14:textId="77777777" w:rsidR="0088074B" w:rsidRPr="00B635B7" w:rsidRDefault="005244B7" w:rsidP="00BD3646">
      <w:pPr>
        <w:spacing w:after="0" w:line="360" w:lineRule="auto"/>
        <w:ind w:firstLine="567"/>
        <w:jc w:val="both"/>
        <w:rPr>
          <w:rFonts w:ascii="Tahoma" w:hAnsi="Tahoma" w:cs="Tahoma"/>
          <w:color w:val="000000"/>
        </w:rPr>
      </w:pPr>
      <w:r w:rsidRPr="00B635B7">
        <w:rPr>
          <w:rFonts w:ascii="Tahoma" w:hAnsi="Tahoma" w:cs="Tahoma"/>
          <w:color w:val="000000"/>
        </w:rPr>
        <w:t>Forma,</w:t>
      </w:r>
      <w:r w:rsidR="0088074B" w:rsidRPr="00B635B7">
        <w:rPr>
          <w:rFonts w:ascii="Tahoma" w:hAnsi="Tahoma" w:cs="Tahoma"/>
          <w:color w:val="000000"/>
        </w:rPr>
        <w:t xml:space="preserve"> gabaryty obudowy oraz kubatura K</w:t>
      </w:r>
      <w:r w:rsidRPr="00B635B7">
        <w:rPr>
          <w:rFonts w:ascii="Tahoma" w:hAnsi="Tahoma" w:cs="Tahoma"/>
          <w:color w:val="000000"/>
        </w:rPr>
        <w:t xml:space="preserve">asowników </w:t>
      </w:r>
      <w:r w:rsidR="00F05A7D" w:rsidRPr="00B635B7">
        <w:rPr>
          <w:rFonts w:ascii="Tahoma" w:hAnsi="Tahoma" w:cs="Tahoma"/>
          <w:color w:val="000000"/>
        </w:rPr>
        <w:t xml:space="preserve">Mobilnych, </w:t>
      </w:r>
      <w:r w:rsidRPr="00B635B7">
        <w:rPr>
          <w:rFonts w:ascii="Tahoma" w:hAnsi="Tahoma" w:cs="Tahoma"/>
          <w:color w:val="000000"/>
        </w:rPr>
        <w:t>muszą być dostosowane</w:t>
      </w:r>
      <w:r w:rsidR="0088074B" w:rsidRPr="00B635B7">
        <w:rPr>
          <w:rFonts w:ascii="Tahoma" w:hAnsi="Tahoma" w:cs="Tahoma"/>
          <w:color w:val="000000"/>
        </w:rPr>
        <w:t xml:space="preserve"> do</w:t>
      </w:r>
      <w:r w:rsidRPr="00B635B7">
        <w:rPr>
          <w:rFonts w:ascii="Tahoma" w:hAnsi="Tahoma" w:cs="Tahoma"/>
          <w:color w:val="000000"/>
        </w:rPr>
        <w:t> </w:t>
      </w:r>
      <w:r w:rsidR="0088074B" w:rsidRPr="00B635B7">
        <w:rPr>
          <w:rFonts w:ascii="Tahoma" w:hAnsi="Tahoma" w:cs="Tahoma"/>
          <w:color w:val="000000"/>
        </w:rPr>
        <w:t>elementów składowych wewnętrznych i</w:t>
      </w:r>
      <w:r w:rsidRPr="00B635B7">
        <w:rPr>
          <w:rFonts w:ascii="Tahoma" w:hAnsi="Tahoma" w:cs="Tahoma"/>
          <w:color w:val="000000"/>
        </w:rPr>
        <w:t xml:space="preserve"> zewnętrznych tych urządzeń, jak również</w:t>
      </w:r>
      <w:r w:rsidR="0088074B" w:rsidRPr="00B635B7">
        <w:rPr>
          <w:rFonts w:ascii="Tahoma" w:hAnsi="Tahoma" w:cs="Tahoma"/>
          <w:color w:val="000000"/>
        </w:rPr>
        <w:t xml:space="preserve"> do</w:t>
      </w:r>
      <w:r w:rsidR="00F05A7D" w:rsidRPr="00B635B7">
        <w:rPr>
          <w:rFonts w:ascii="Tahoma" w:hAnsi="Tahoma" w:cs="Tahoma"/>
          <w:color w:val="000000"/>
        </w:rPr>
        <w:t> </w:t>
      </w:r>
      <w:r w:rsidR="0088074B" w:rsidRPr="00B635B7">
        <w:rPr>
          <w:rFonts w:ascii="Tahoma" w:hAnsi="Tahoma" w:cs="Tahoma"/>
          <w:color w:val="000000"/>
        </w:rPr>
        <w:t>pozostałych wymagań funkcjonalnych i niefunkcjonalnych. Konstrukcja obudowy musi umożliwiać prawidłowe zainstalowanie wyposażeni</w:t>
      </w:r>
      <w:r w:rsidRPr="00B635B7">
        <w:rPr>
          <w:rFonts w:ascii="Tahoma" w:hAnsi="Tahoma" w:cs="Tahoma"/>
          <w:color w:val="000000"/>
        </w:rPr>
        <w:t>a wewnętrznego i zewnętrznego. Ponadto</w:t>
      </w:r>
      <w:r w:rsidR="00F05A7D" w:rsidRPr="00B635B7">
        <w:rPr>
          <w:rFonts w:ascii="Tahoma" w:hAnsi="Tahoma" w:cs="Tahoma"/>
          <w:color w:val="000000"/>
        </w:rPr>
        <w:t>,</w:t>
      </w:r>
      <w:r w:rsidRPr="00B635B7">
        <w:rPr>
          <w:rFonts w:ascii="Tahoma" w:hAnsi="Tahoma" w:cs="Tahoma"/>
          <w:color w:val="000000"/>
        </w:rPr>
        <w:t xml:space="preserve"> </w:t>
      </w:r>
      <w:r w:rsidR="0088074B" w:rsidRPr="00B635B7">
        <w:rPr>
          <w:rFonts w:ascii="Tahoma" w:hAnsi="Tahoma" w:cs="Tahoma"/>
          <w:color w:val="000000"/>
        </w:rPr>
        <w:t>musi zapewnić stabilność i wytrzymałość urządzenia, a także musi być odpowiednio zabezpieczona przeciw skutkom aktów wandalizmu (dotyczy to zarówno konstrukcji obudowy</w:t>
      </w:r>
      <w:r w:rsidR="00F05A7D" w:rsidRPr="00B635B7">
        <w:rPr>
          <w:rFonts w:ascii="Tahoma" w:hAnsi="Tahoma" w:cs="Tahoma"/>
          <w:color w:val="000000"/>
        </w:rPr>
        <w:t>,</w:t>
      </w:r>
      <w:r w:rsidR="0088074B" w:rsidRPr="00B635B7">
        <w:rPr>
          <w:rFonts w:ascii="Tahoma" w:hAnsi="Tahoma" w:cs="Tahoma"/>
          <w:color w:val="000000"/>
        </w:rPr>
        <w:t xml:space="preserve"> jak i</w:t>
      </w:r>
      <w:r w:rsidR="00F05A7D" w:rsidRPr="00B635B7">
        <w:rPr>
          <w:rFonts w:ascii="Tahoma" w:hAnsi="Tahoma" w:cs="Tahoma"/>
          <w:color w:val="000000"/>
        </w:rPr>
        <w:t> </w:t>
      </w:r>
      <w:r w:rsidR="0088074B" w:rsidRPr="00B635B7">
        <w:rPr>
          <w:rFonts w:ascii="Tahoma" w:hAnsi="Tahoma" w:cs="Tahoma"/>
          <w:color w:val="000000"/>
        </w:rPr>
        <w:t>pozostałych elementów zewnętrznych). Obudowa musi umożliwić bezkolizyjny i bezinwazyjny sposób obsługi urządzenia przez służby serwisowe. Konstrukcja obudowy zapewni prawidłowe funkcjonowanie urządzenia przez okres co najmniej 10 lat.</w:t>
      </w:r>
    </w:p>
    <w:p w14:paraId="749E4D0B" w14:textId="77777777" w:rsidR="0088074B" w:rsidRPr="00B635B7" w:rsidRDefault="00A03429" w:rsidP="00BD3646">
      <w:pPr>
        <w:spacing w:after="0" w:line="360" w:lineRule="auto"/>
        <w:ind w:firstLine="567"/>
        <w:jc w:val="both"/>
        <w:rPr>
          <w:rFonts w:ascii="Tahoma" w:hAnsi="Tahoma" w:cs="Tahoma"/>
          <w:color w:val="000000"/>
        </w:rPr>
      </w:pPr>
      <w:r w:rsidRPr="00B635B7">
        <w:rPr>
          <w:rFonts w:ascii="Tahoma" w:hAnsi="Tahoma" w:cs="Tahoma"/>
          <w:color w:val="000000"/>
        </w:rPr>
        <w:t>Z</w:t>
      </w:r>
      <w:r w:rsidR="005244B7" w:rsidRPr="00B635B7">
        <w:rPr>
          <w:rFonts w:ascii="Tahoma" w:hAnsi="Tahoma" w:cs="Tahoma"/>
          <w:color w:val="000000"/>
        </w:rPr>
        <w:t>ewnętrzn</w:t>
      </w:r>
      <w:r w:rsidR="00F05A7D" w:rsidRPr="00B635B7">
        <w:rPr>
          <w:rFonts w:ascii="Tahoma" w:hAnsi="Tahoma" w:cs="Tahoma"/>
          <w:color w:val="000000"/>
        </w:rPr>
        <w:t>a</w:t>
      </w:r>
      <w:r w:rsidR="005244B7" w:rsidRPr="00B635B7">
        <w:rPr>
          <w:rFonts w:ascii="Tahoma" w:hAnsi="Tahoma" w:cs="Tahoma"/>
          <w:color w:val="000000"/>
        </w:rPr>
        <w:t xml:space="preserve"> czę</w:t>
      </w:r>
      <w:r w:rsidR="0088074B" w:rsidRPr="00B635B7">
        <w:rPr>
          <w:rFonts w:ascii="Tahoma" w:hAnsi="Tahoma" w:cs="Tahoma"/>
          <w:color w:val="000000"/>
        </w:rPr>
        <w:t>ść obudowy</w:t>
      </w:r>
      <w:r w:rsidR="005244B7" w:rsidRPr="00B635B7">
        <w:rPr>
          <w:rFonts w:ascii="Tahoma" w:hAnsi="Tahoma" w:cs="Tahoma"/>
          <w:color w:val="000000"/>
        </w:rPr>
        <w:t xml:space="preserve"> </w:t>
      </w:r>
      <w:r w:rsidRPr="00B635B7">
        <w:rPr>
          <w:rFonts w:ascii="Tahoma" w:hAnsi="Tahoma" w:cs="Tahoma"/>
          <w:color w:val="000000"/>
        </w:rPr>
        <w:t>charakteryzowa</w:t>
      </w:r>
      <w:r w:rsidR="005244B7" w:rsidRPr="00B635B7">
        <w:rPr>
          <w:rFonts w:ascii="Tahoma" w:hAnsi="Tahoma" w:cs="Tahoma"/>
          <w:color w:val="000000"/>
        </w:rPr>
        <w:t xml:space="preserve">ć </w:t>
      </w:r>
      <w:r w:rsidR="00F05A7D" w:rsidRPr="00B635B7">
        <w:rPr>
          <w:rFonts w:ascii="Tahoma" w:hAnsi="Tahoma" w:cs="Tahoma"/>
          <w:color w:val="000000"/>
        </w:rPr>
        <w:t xml:space="preserve">się </w:t>
      </w:r>
      <w:r w:rsidR="005244B7" w:rsidRPr="00B635B7">
        <w:rPr>
          <w:rFonts w:ascii="Tahoma" w:hAnsi="Tahoma" w:cs="Tahoma"/>
          <w:color w:val="000000"/>
        </w:rPr>
        <w:t>będzie</w:t>
      </w:r>
      <w:r w:rsidR="0088074B" w:rsidRPr="00B635B7">
        <w:rPr>
          <w:rFonts w:ascii="Tahoma" w:hAnsi="Tahoma" w:cs="Tahoma"/>
          <w:color w:val="000000"/>
        </w:rPr>
        <w:t>:</w:t>
      </w:r>
    </w:p>
    <w:p w14:paraId="77FEA81D"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f</w:t>
      </w:r>
      <w:r w:rsidR="0088074B" w:rsidRPr="00B635B7">
        <w:rPr>
          <w:rFonts w:ascii="Tahoma" w:hAnsi="Tahoma" w:cs="Tahoma"/>
          <w:color w:val="000000"/>
        </w:rPr>
        <w:t>orm</w:t>
      </w:r>
      <w:r w:rsidR="00F05A7D" w:rsidRPr="00B635B7">
        <w:rPr>
          <w:rFonts w:ascii="Tahoma" w:hAnsi="Tahoma" w:cs="Tahoma"/>
          <w:color w:val="000000"/>
        </w:rPr>
        <w:t>ą</w:t>
      </w:r>
      <w:r w:rsidR="0088074B" w:rsidRPr="00B635B7">
        <w:rPr>
          <w:rFonts w:ascii="Tahoma" w:hAnsi="Tahoma" w:cs="Tahoma"/>
          <w:color w:val="000000"/>
        </w:rPr>
        <w:t xml:space="preserve"> czytelna i łatwo rozpozna</w:t>
      </w:r>
      <w:r w:rsidRPr="00B635B7">
        <w:rPr>
          <w:rFonts w:ascii="Tahoma" w:hAnsi="Tahoma" w:cs="Tahoma"/>
          <w:color w:val="000000"/>
        </w:rPr>
        <w:t>waln</w:t>
      </w:r>
      <w:r w:rsidR="00F05A7D" w:rsidRPr="00B635B7">
        <w:rPr>
          <w:rFonts w:ascii="Tahoma" w:hAnsi="Tahoma" w:cs="Tahoma"/>
          <w:color w:val="000000"/>
        </w:rPr>
        <w:t>ą</w:t>
      </w:r>
      <w:r w:rsidRPr="00B635B7">
        <w:rPr>
          <w:rFonts w:ascii="Tahoma" w:hAnsi="Tahoma" w:cs="Tahoma"/>
          <w:color w:val="000000"/>
        </w:rPr>
        <w:t xml:space="preserve"> w przestrzeni pojazdu;</w:t>
      </w:r>
    </w:p>
    <w:p w14:paraId="7F8449F5"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f</w:t>
      </w:r>
      <w:r w:rsidR="0088074B" w:rsidRPr="00B635B7">
        <w:rPr>
          <w:rFonts w:ascii="Tahoma" w:hAnsi="Tahoma" w:cs="Tahoma"/>
          <w:color w:val="000000"/>
        </w:rPr>
        <w:t>orm</w:t>
      </w:r>
      <w:r w:rsidR="00F05A7D" w:rsidRPr="00B635B7">
        <w:rPr>
          <w:rFonts w:ascii="Tahoma" w:hAnsi="Tahoma" w:cs="Tahoma"/>
          <w:color w:val="000000"/>
        </w:rPr>
        <w:t>ą</w:t>
      </w:r>
      <w:r w:rsidR="0088074B" w:rsidRPr="00B635B7">
        <w:rPr>
          <w:rFonts w:ascii="Tahoma" w:hAnsi="Tahoma" w:cs="Tahoma"/>
          <w:color w:val="000000"/>
        </w:rPr>
        <w:t xml:space="preserve"> o gabarytach i kształcie gwarantujących bezpieczeństwo pasażerów, nawet przy dużym</w:t>
      </w:r>
      <w:r w:rsidRPr="00B635B7">
        <w:rPr>
          <w:rFonts w:ascii="Tahoma" w:hAnsi="Tahoma" w:cs="Tahoma"/>
          <w:color w:val="000000"/>
        </w:rPr>
        <w:t xml:space="preserve"> zapełnieniu pojazdu pasażerami;</w:t>
      </w:r>
    </w:p>
    <w:p w14:paraId="11162BBA"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k</w:t>
      </w:r>
      <w:r w:rsidR="0088074B" w:rsidRPr="00B635B7">
        <w:rPr>
          <w:rFonts w:ascii="Tahoma" w:hAnsi="Tahoma" w:cs="Tahoma"/>
          <w:color w:val="000000"/>
        </w:rPr>
        <w:t>ształt</w:t>
      </w:r>
      <w:r w:rsidR="00F05A7D" w:rsidRPr="00B635B7">
        <w:rPr>
          <w:rFonts w:ascii="Tahoma" w:hAnsi="Tahoma" w:cs="Tahoma"/>
          <w:color w:val="000000"/>
        </w:rPr>
        <w:t>ami</w:t>
      </w:r>
      <w:r w:rsidR="0088074B" w:rsidRPr="00B635B7">
        <w:rPr>
          <w:rFonts w:ascii="Tahoma" w:hAnsi="Tahoma" w:cs="Tahoma"/>
          <w:color w:val="000000"/>
        </w:rPr>
        <w:t xml:space="preserve"> zewnętrzn</w:t>
      </w:r>
      <w:r w:rsidR="00F05A7D" w:rsidRPr="00B635B7">
        <w:rPr>
          <w:rFonts w:ascii="Tahoma" w:hAnsi="Tahoma" w:cs="Tahoma"/>
          <w:color w:val="000000"/>
        </w:rPr>
        <w:t xml:space="preserve">ymi </w:t>
      </w:r>
      <w:r w:rsidR="0088074B" w:rsidRPr="00B635B7">
        <w:rPr>
          <w:rFonts w:ascii="Tahoma" w:hAnsi="Tahoma" w:cs="Tahoma"/>
          <w:color w:val="000000"/>
        </w:rPr>
        <w:t>pozbawion</w:t>
      </w:r>
      <w:r w:rsidR="00F05A7D" w:rsidRPr="00B635B7">
        <w:rPr>
          <w:rFonts w:ascii="Tahoma" w:hAnsi="Tahoma" w:cs="Tahoma"/>
          <w:color w:val="000000"/>
        </w:rPr>
        <w:t xml:space="preserve">ymi </w:t>
      </w:r>
      <w:r w:rsidR="0088074B" w:rsidRPr="00B635B7">
        <w:rPr>
          <w:rFonts w:ascii="Tahoma" w:hAnsi="Tahoma" w:cs="Tahoma"/>
          <w:color w:val="000000"/>
        </w:rPr>
        <w:t>krawę</w:t>
      </w:r>
      <w:r w:rsidRPr="00B635B7">
        <w:rPr>
          <w:rFonts w:ascii="Tahoma" w:hAnsi="Tahoma" w:cs="Tahoma"/>
          <w:color w:val="000000"/>
        </w:rPr>
        <w:t>dzi oraz detali ostro zakończonych (</w:t>
      </w:r>
      <w:r w:rsidR="0088074B" w:rsidRPr="00B635B7">
        <w:rPr>
          <w:rFonts w:ascii="Tahoma" w:hAnsi="Tahoma" w:cs="Tahoma"/>
          <w:color w:val="000000"/>
        </w:rPr>
        <w:t>preferowa</w:t>
      </w:r>
      <w:r w:rsidRPr="00B635B7">
        <w:rPr>
          <w:rFonts w:ascii="Tahoma" w:hAnsi="Tahoma" w:cs="Tahoma"/>
          <w:color w:val="000000"/>
        </w:rPr>
        <w:t>ne kształty opływowe);</w:t>
      </w:r>
    </w:p>
    <w:p w14:paraId="1A982B74"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z</w:t>
      </w:r>
      <w:r w:rsidR="0088074B" w:rsidRPr="00B635B7">
        <w:rPr>
          <w:rFonts w:ascii="Tahoma" w:hAnsi="Tahoma" w:cs="Tahoma"/>
          <w:color w:val="000000"/>
        </w:rPr>
        <w:t>astosowanie</w:t>
      </w:r>
      <w:r w:rsidR="00F05A7D" w:rsidRPr="00B635B7">
        <w:rPr>
          <w:rFonts w:ascii="Tahoma" w:hAnsi="Tahoma" w:cs="Tahoma"/>
          <w:color w:val="000000"/>
        </w:rPr>
        <w:t>m</w:t>
      </w:r>
      <w:r w:rsidR="0088074B" w:rsidRPr="00B635B7">
        <w:rPr>
          <w:rFonts w:ascii="Tahoma" w:hAnsi="Tahoma" w:cs="Tahoma"/>
          <w:color w:val="000000"/>
        </w:rPr>
        <w:t xml:space="preserve"> materiałów wysokiej jakości, takich jak: metal, tworzywo sztuczne i ich kompo</w:t>
      </w:r>
      <w:r w:rsidRPr="00B635B7">
        <w:rPr>
          <w:rFonts w:ascii="Tahoma" w:hAnsi="Tahoma" w:cs="Tahoma"/>
          <w:color w:val="000000"/>
        </w:rPr>
        <w:t>zyty;</w:t>
      </w:r>
    </w:p>
    <w:p w14:paraId="5AC7D369"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o</w:t>
      </w:r>
      <w:r w:rsidR="008A4CC0" w:rsidRPr="00B635B7">
        <w:rPr>
          <w:rFonts w:ascii="Tahoma" w:hAnsi="Tahoma" w:cs="Tahoma"/>
          <w:color w:val="000000"/>
        </w:rPr>
        <w:t>budow</w:t>
      </w:r>
      <w:r w:rsidR="00F05A7D" w:rsidRPr="00B635B7">
        <w:rPr>
          <w:rFonts w:ascii="Tahoma" w:hAnsi="Tahoma" w:cs="Tahoma"/>
          <w:color w:val="000000"/>
        </w:rPr>
        <w:t xml:space="preserve">ą </w:t>
      </w:r>
      <w:r w:rsidR="008A4CC0" w:rsidRPr="00B635B7">
        <w:rPr>
          <w:rFonts w:ascii="Tahoma" w:hAnsi="Tahoma" w:cs="Tahoma"/>
          <w:color w:val="000000"/>
        </w:rPr>
        <w:t>oznakowan</w:t>
      </w:r>
      <w:r w:rsidR="00F05A7D" w:rsidRPr="00B635B7">
        <w:rPr>
          <w:rFonts w:ascii="Tahoma" w:hAnsi="Tahoma" w:cs="Tahoma"/>
          <w:color w:val="000000"/>
        </w:rPr>
        <w:t>ą</w:t>
      </w:r>
      <w:r w:rsidR="008A4CC0" w:rsidRPr="00B635B7">
        <w:rPr>
          <w:rFonts w:ascii="Tahoma" w:hAnsi="Tahoma" w:cs="Tahoma"/>
          <w:color w:val="000000"/>
        </w:rPr>
        <w:t xml:space="preserve"> zgodnie z wymaganiami Zamawiającego</w:t>
      </w:r>
      <w:r w:rsidR="00F05A7D" w:rsidRPr="00B635B7">
        <w:rPr>
          <w:rFonts w:ascii="Tahoma" w:hAnsi="Tahoma" w:cs="Tahoma"/>
          <w:color w:val="000000"/>
        </w:rPr>
        <w:t xml:space="preserve"> –</w:t>
      </w:r>
      <w:r w:rsidR="008A4CC0" w:rsidRPr="00B635B7">
        <w:rPr>
          <w:rFonts w:ascii="Tahoma" w:hAnsi="Tahoma" w:cs="Tahoma"/>
          <w:color w:val="000000"/>
        </w:rPr>
        <w:t xml:space="preserve"> w taki sposób</w:t>
      </w:r>
      <w:r w:rsidR="00F05A7D" w:rsidRPr="00B635B7">
        <w:rPr>
          <w:rFonts w:ascii="Tahoma" w:hAnsi="Tahoma" w:cs="Tahoma"/>
          <w:color w:val="000000"/>
        </w:rPr>
        <w:t>,</w:t>
      </w:r>
      <w:r w:rsidR="008A4CC0" w:rsidRPr="00B635B7">
        <w:rPr>
          <w:rFonts w:ascii="Tahoma" w:hAnsi="Tahoma" w:cs="Tahoma"/>
          <w:color w:val="000000"/>
        </w:rPr>
        <w:t xml:space="preserve"> aby oznakowanie posiadało trwałość materiałów i kolorów co najmniej </w:t>
      </w:r>
      <w:r w:rsidRPr="00B635B7">
        <w:rPr>
          <w:rFonts w:ascii="Tahoma" w:hAnsi="Tahoma" w:cs="Tahoma"/>
          <w:color w:val="000000"/>
        </w:rPr>
        <w:t>przez 10 lat;</w:t>
      </w:r>
    </w:p>
    <w:p w14:paraId="3F064DEB"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z</w:t>
      </w:r>
      <w:r w:rsidR="008A4CC0" w:rsidRPr="00B635B7">
        <w:rPr>
          <w:rFonts w:ascii="Tahoma" w:hAnsi="Tahoma" w:cs="Tahoma"/>
          <w:color w:val="000000"/>
        </w:rPr>
        <w:t>abezpieczenie</w:t>
      </w:r>
      <w:r w:rsidR="00F05A7D" w:rsidRPr="00B635B7">
        <w:rPr>
          <w:rFonts w:ascii="Tahoma" w:hAnsi="Tahoma" w:cs="Tahoma"/>
          <w:color w:val="000000"/>
        </w:rPr>
        <w:t xml:space="preserve">m </w:t>
      </w:r>
      <w:r w:rsidR="008A4CC0" w:rsidRPr="00B635B7">
        <w:rPr>
          <w:rFonts w:ascii="Tahoma" w:hAnsi="Tahoma" w:cs="Tahoma"/>
          <w:color w:val="000000"/>
        </w:rPr>
        <w:t>przed utlenianiem zastosowanych powierzchni metalowych odpowied</w:t>
      </w:r>
      <w:r w:rsidRPr="00B635B7">
        <w:rPr>
          <w:rFonts w:ascii="Tahoma" w:hAnsi="Tahoma" w:cs="Tahoma"/>
          <w:color w:val="000000"/>
        </w:rPr>
        <w:t>nimi powłokami ochronnymi (</w:t>
      </w:r>
      <w:r w:rsidR="008A4CC0" w:rsidRPr="00B635B7">
        <w:rPr>
          <w:rFonts w:ascii="Tahoma" w:hAnsi="Tahoma" w:cs="Tahoma"/>
          <w:color w:val="000000"/>
        </w:rPr>
        <w:t xml:space="preserve">wymaganie </w:t>
      </w:r>
      <w:r w:rsidRPr="00B635B7">
        <w:rPr>
          <w:rFonts w:ascii="Tahoma" w:hAnsi="Tahoma" w:cs="Tahoma"/>
          <w:color w:val="000000"/>
        </w:rPr>
        <w:t xml:space="preserve">to </w:t>
      </w:r>
      <w:r w:rsidR="008A4CC0" w:rsidRPr="00B635B7">
        <w:rPr>
          <w:rFonts w:ascii="Tahoma" w:hAnsi="Tahoma" w:cs="Tahoma"/>
          <w:color w:val="000000"/>
        </w:rPr>
        <w:t>nie dotyczy metali pierwotnie utlenio</w:t>
      </w:r>
      <w:r w:rsidRPr="00B635B7">
        <w:rPr>
          <w:rFonts w:ascii="Tahoma" w:hAnsi="Tahoma" w:cs="Tahoma"/>
          <w:color w:val="000000"/>
        </w:rPr>
        <w:t>nych oraz stali nierdzewnej);</w:t>
      </w:r>
    </w:p>
    <w:p w14:paraId="6FE803FD"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z</w:t>
      </w:r>
      <w:r w:rsidR="008A4CC0" w:rsidRPr="00B635B7">
        <w:rPr>
          <w:rFonts w:ascii="Tahoma" w:hAnsi="Tahoma" w:cs="Tahoma"/>
          <w:color w:val="000000"/>
        </w:rPr>
        <w:t>astosowanie</w:t>
      </w:r>
      <w:r w:rsidR="00F05A7D" w:rsidRPr="00B635B7">
        <w:rPr>
          <w:rFonts w:ascii="Tahoma" w:hAnsi="Tahoma" w:cs="Tahoma"/>
          <w:color w:val="000000"/>
        </w:rPr>
        <w:t>m</w:t>
      </w:r>
      <w:r w:rsidR="008A4CC0" w:rsidRPr="00B635B7">
        <w:rPr>
          <w:rFonts w:ascii="Tahoma" w:hAnsi="Tahoma" w:cs="Tahoma"/>
          <w:color w:val="000000"/>
        </w:rPr>
        <w:t xml:space="preserve"> takich rozwiązań projektowych, które będą gwarantowały łatwość i sku</w:t>
      </w:r>
      <w:r w:rsidRPr="00B635B7">
        <w:rPr>
          <w:rFonts w:ascii="Tahoma" w:hAnsi="Tahoma" w:cs="Tahoma"/>
          <w:color w:val="000000"/>
        </w:rPr>
        <w:t>teczność czyszczenia oraz mycia urządzeń;</w:t>
      </w:r>
    </w:p>
    <w:p w14:paraId="32EDF606"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z</w:t>
      </w:r>
      <w:r w:rsidR="008A4CC0" w:rsidRPr="00B635B7">
        <w:rPr>
          <w:rFonts w:ascii="Tahoma" w:hAnsi="Tahoma" w:cs="Tahoma"/>
          <w:color w:val="000000"/>
        </w:rPr>
        <w:t>astosowanie</w:t>
      </w:r>
      <w:r w:rsidR="00F05A7D" w:rsidRPr="00B635B7">
        <w:rPr>
          <w:rFonts w:ascii="Tahoma" w:hAnsi="Tahoma" w:cs="Tahoma"/>
          <w:color w:val="000000"/>
        </w:rPr>
        <w:t>m</w:t>
      </w:r>
      <w:r w:rsidR="008A4CC0" w:rsidRPr="00B635B7">
        <w:rPr>
          <w:rFonts w:ascii="Tahoma" w:hAnsi="Tahoma" w:cs="Tahoma"/>
          <w:color w:val="000000"/>
        </w:rPr>
        <w:t xml:space="preserve"> rozwiązań maksymalnie ograniczających potencjalny efekt lśnienia wyświetlaczy (ekranów), czytników, napisów itp., światłem sztucznym stosowanym do</w:t>
      </w:r>
      <w:r w:rsidRPr="00B635B7">
        <w:rPr>
          <w:rFonts w:ascii="Tahoma" w:hAnsi="Tahoma" w:cs="Tahoma"/>
          <w:color w:val="000000"/>
        </w:rPr>
        <w:t> </w:t>
      </w:r>
      <w:r w:rsidR="008A4CC0" w:rsidRPr="00B635B7">
        <w:rPr>
          <w:rFonts w:ascii="Tahoma" w:hAnsi="Tahoma" w:cs="Tahoma"/>
          <w:color w:val="000000"/>
        </w:rPr>
        <w:t>oświetlenia prze</w:t>
      </w:r>
      <w:r w:rsidRPr="00B635B7">
        <w:rPr>
          <w:rFonts w:ascii="Tahoma" w:hAnsi="Tahoma" w:cs="Tahoma"/>
          <w:color w:val="000000"/>
        </w:rPr>
        <w:t>strzeni pojazdu,</w:t>
      </w:r>
      <w:r w:rsidR="008A4CC0" w:rsidRPr="00B635B7">
        <w:rPr>
          <w:rFonts w:ascii="Tahoma" w:hAnsi="Tahoma" w:cs="Tahoma"/>
          <w:color w:val="000000"/>
        </w:rPr>
        <w:t xml:space="preserve"> gwarantujących optymalny kontrast oświetle</w:t>
      </w:r>
      <w:r w:rsidRPr="00B635B7">
        <w:rPr>
          <w:rFonts w:ascii="Tahoma" w:hAnsi="Tahoma" w:cs="Tahoma"/>
          <w:color w:val="000000"/>
        </w:rPr>
        <w:t>nia;</w:t>
      </w:r>
    </w:p>
    <w:p w14:paraId="6E041A6B" w14:textId="77777777" w:rsidR="005244B7"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s</w:t>
      </w:r>
      <w:r w:rsidR="008A4CC0" w:rsidRPr="00B635B7">
        <w:rPr>
          <w:rFonts w:ascii="Tahoma" w:hAnsi="Tahoma" w:cs="Tahoma"/>
          <w:color w:val="000000"/>
        </w:rPr>
        <w:t>tandard</w:t>
      </w:r>
      <w:r w:rsidR="00F05A7D" w:rsidRPr="00B635B7">
        <w:rPr>
          <w:rFonts w:ascii="Tahoma" w:hAnsi="Tahoma" w:cs="Tahoma"/>
          <w:color w:val="000000"/>
        </w:rPr>
        <w:t>em</w:t>
      </w:r>
      <w:r w:rsidR="008A4CC0" w:rsidRPr="00B635B7">
        <w:rPr>
          <w:rFonts w:ascii="Tahoma" w:hAnsi="Tahoma" w:cs="Tahoma"/>
          <w:color w:val="000000"/>
        </w:rPr>
        <w:t xml:space="preserve"> co najmniej IK07 – Stopień odp</w:t>
      </w:r>
      <w:r w:rsidRPr="00B635B7">
        <w:rPr>
          <w:rFonts w:ascii="Tahoma" w:hAnsi="Tahoma" w:cs="Tahoma"/>
          <w:color w:val="000000"/>
        </w:rPr>
        <w:t>orności na zewnętrzne uderzenia;</w:t>
      </w:r>
    </w:p>
    <w:p w14:paraId="2E767DB3" w14:textId="77777777" w:rsidR="008A4CC0" w:rsidRPr="00B635B7" w:rsidRDefault="005244B7" w:rsidP="00FF6A0E">
      <w:pPr>
        <w:pStyle w:val="Akapitzlist"/>
        <w:numPr>
          <w:ilvl w:val="0"/>
          <w:numId w:val="36"/>
        </w:numPr>
        <w:spacing w:after="0" w:line="360" w:lineRule="auto"/>
        <w:ind w:left="357" w:hanging="357"/>
        <w:jc w:val="both"/>
        <w:rPr>
          <w:rFonts w:ascii="Tahoma" w:hAnsi="Tahoma" w:cs="Tahoma"/>
          <w:color w:val="000000"/>
        </w:rPr>
      </w:pPr>
      <w:r w:rsidRPr="00B635B7">
        <w:rPr>
          <w:rFonts w:ascii="Tahoma" w:hAnsi="Tahoma" w:cs="Tahoma"/>
          <w:color w:val="000000"/>
        </w:rPr>
        <w:t>s</w:t>
      </w:r>
      <w:r w:rsidR="008A4CC0" w:rsidRPr="00B635B7">
        <w:rPr>
          <w:rFonts w:ascii="Tahoma" w:hAnsi="Tahoma" w:cs="Tahoma"/>
          <w:color w:val="000000"/>
        </w:rPr>
        <w:t>tandard</w:t>
      </w:r>
      <w:r w:rsidR="00F05A7D" w:rsidRPr="00B635B7">
        <w:rPr>
          <w:rFonts w:ascii="Tahoma" w:hAnsi="Tahoma" w:cs="Tahoma"/>
          <w:color w:val="000000"/>
        </w:rPr>
        <w:t>em</w:t>
      </w:r>
      <w:r w:rsidR="008A4CC0" w:rsidRPr="00B635B7">
        <w:rPr>
          <w:rFonts w:ascii="Tahoma" w:hAnsi="Tahoma" w:cs="Tahoma"/>
          <w:color w:val="000000"/>
        </w:rPr>
        <w:t xml:space="preserve"> co najmniej IP54 – Stopień wodoodporności.</w:t>
      </w:r>
    </w:p>
    <w:p w14:paraId="12C0F533" w14:textId="77777777" w:rsidR="008A4CC0" w:rsidRPr="00B635B7" w:rsidRDefault="008A4CC0" w:rsidP="00D76588">
      <w:pPr>
        <w:pStyle w:val="Nagwek4"/>
      </w:pPr>
      <w:r w:rsidRPr="00B635B7">
        <w:t>Wymagania w zakresie zasilania</w:t>
      </w:r>
    </w:p>
    <w:p w14:paraId="0F8B6FB6" w14:textId="77777777" w:rsidR="00F05A7D" w:rsidRPr="00B635B7" w:rsidRDefault="008A4CC0" w:rsidP="00B2576A">
      <w:pPr>
        <w:spacing w:after="0" w:line="360" w:lineRule="auto"/>
        <w:ind w:firstLine="567"/>
        <w:jc w:val="both"/>
        <w:rPr>
          <w:rFonts w:ascii="Tahoma" w:hAnsi="Tahoma" w:cs="Tahoma"/>
          <w:color w:val="000000"/>
        </w:rPr>
      </w:pPr>
      <w:r w:rsidRPr="00B635B7">
        <w:rPr>
          <w:rFonts w:ascii="Tahoma" w:hAnsi="Tahoma" w:cs="Tahoma"/>
          <w:color w:val="000000"/>
        </w:rPr>
        <w:t>Kasowniki Mobilne będą zasilane z instalacji wewnątrz pojazdów</w:t>
      </w:r>
      <w:r w:rsidR="005244B7" w:rsidRPr="00B635B7">
        <w:rPr>
          <w:rFonts w:ascii="Tahoma" w:hAnsi="Tahoma" w:cs="Tahoma"/>
          <w:color w:val="000000"/>
        </w:rPr>
        <w:t xml:space="preserve"> – </w:t>
      </w:r>
      <w:r w:rsidR="00174774" w:rsidRPr="00B635B7">
        <w:rPr>
          <w:rFonts w:ascii="Tahoma" w:hAnsi="Tahoma" w:cs="Tahoma"/>
          <w:color w:val="000000"/>
        </w:rPr>
        <w:t>przewodowo</w:t>
      </w:r>
      <w:r w:rsidRPr="00B635B7">
        <w:rPr>
          <w:rFonts w:ascii="Tahoma" w:hAnsi="Tahoma" w:cs="Tahoma"/>
          <w:color w:val="000000"/>
        </w:rPr>
        <w:t xml:space="preserve">. Okablowanie urządzeń będzie w całości ukryte. Znamionowe napięcie zasilania Kasowników </w:t>
      </w:r>
      <w:r w:rsidR="00F05A7D" w:rsidRPr="00B635B7">
        <w:rPr>
          <w:rFonts w:ascii="Tahoma" w:hAnsi="Tahoma" w:cs="Tahoma"/>
          <w:color w:val="000000"/>
        </w:rPr>
        <w:t xml:space="preserve">Mobilnych </w:t>
      </w:r>
      <w:r w:rsidRPr="00B635B7">
        <w:rPr>
          <w:rFonts w:ascii="Tahoma" w:hAnsi="Tahoma" w:cs="Tahoma"/>
          <w:color w:val="000000"/>
        </w:rPr>
        <w:t>nie może być wyższe niż napięcie instalacji elektrycznej wewnątrz pojazdów (24V</w:t>
      </w:r>
      <w:r w:rsidR="005244B7" w:rsidRPr="00B635B7">
        <w:rPr>
          <w:rFonts w:ascii="Tahoma" w:hAnsi="Tahoma" w:cs="Tahoma"/>
          <w:color w:val="000000"/>
        </w:rPr>
        <w:t xml:space="preserve">). Maksymalny pobór mocy przez jeden </w:t>
      </w:r>
      <w:r w:rsidRPr="00B635B7">
        <w:rPr>
          <w:rFonts w:ascii="Tahoma" w:hAnsi="Tahoma" w:cs="Tahoma"/>
          <w:color w:val="000000"/>
        </w:rPr>
        <w:t xml:space="preserve">Kasownik Mobilny nie może przekroczyć </w:t>
      </w:r>
      <w:r w:rsidR="006B6780" w:rsidRPr="00B635B7">
        <w:rPr>
          <w:rFonts w:ascii="Tahoma" w:hAnsi="Tahoma" w:cs="Tahoma"/>
          <w:color w:val="000000"/>
        </w:rPr>
        <w:t>30 W. Kasowniki muszą być zabezpieczone przed przepięciami i nie mogą zakłócać pracy innych urządzeń zamontowanych w autobusach</w:t>
      </w:r>
      <w:r w:rsidR="00F05A7D" w:rsidRPr="00B635B7">
        <w:rPr>
          <w:rFonts w:ascii="Tahoma" w:hAnsi="Tahoma" w:cs="Tahoma"/>
          <w:color w:val="000000"/>
        </w:rPr>
        <w:t xml:space="preserve"> oraz p</w:t>
      </w:r>
      <w:r w:rsidR="005244B7" w:rsidRPr="00B635B7">
        <w:rPr>
          <w:rFonts w:ascii="Tahoma" w:hAnsi="Tahoma" w:cs="Tahoma"/>
          <w:color w:val="000000"/>
        </w:rPr>
        <w:t>owinny uruchamiać</w:t>
      </w:r>
      <w:r w:rsidR="00D745B1" w:rsidRPr="00B635B7">
        <w:rPr>
          <w:rFonts w:ascii="Tahoma" w:hAnsi="Tahoma" w:cs="Tahoma"/>
          <w:color w:val="000000"/>
        </w:rPr>
        <w:t xml:space="preserve"> się w sposób automatyczny po włączeniu głównego zasilania w pojazdach.</w:t>
      </w:r>
      <w:r w:rsidR="00F05A7D" w:rsidRPr="00B635B7">
        <w:rPr>
          <w:rFonts w:ascii="Tahoma" w:hAnsi="Tahoma" w:cs="Tahoma"/>
          <w:color w:val="000000"/>
        </w:rPr>
        <w:t xml:space="preserve"> </w:t>
      </w:r>
    </w:p>
    <w:p w14:paraId="734945D9" w14:textId="77777777" w:rsidR="005244B7" w:rsidRPr="00B635B7" w:rsidRDefault="006B6780" w:rsidP="00B2576A">
      <w:pPr>
        <w:spacing w:after="0" w:line="360" w:lineRule="auto"/>
        <w:ind w:firstLine="567"/>
        <w:jc w:val="both"/>
        <w:rPr>
          <w:rFonts w:ascii="Tahoma" w:hAnsi="Tahoma" w:cs="Tahoma"/>
          <w:color w:val="000000"/>
        </w:rPr>
      </w:pPr>
      <w:r w:rsidRPr="00B635B7">
        <w:rPr>
          <w:rFonts w:ascii="Tahoma" w:hAnsi="Tahoma" w:cs="Tahoma"/>
          <w:color w:val="000000"/>
        </w:rPr>
        <w:t>Urządzenia muszą być zgodne z z</w:t>
      </w:r>
      <w:r w:rsidR="00AD2342" w:rsidRPr="00B635B7">
        <w:rPr>
          <w:rFonts w:ascii="Tahoma" w:hAnsi="Tahoma" w:cs="Tahoma"/>
          <w:color w:val="000000"/>
        </w:rPr>
        <w:t xml:space="preserve">asadniczymi wymaganiami Dyrektywy </w:t>
      </w:r>
      <w:r w:rsidR="00B2576A" w:rsidRPr="00B635B7">
        <w:rPr>
          <w:rFonts w:ascii="Tahoma" w:hAnsi="Tahoma" w:cs="Tahoma"/>
          <w:color w:val="000000"/>
        </w:rPr>
        <w:t>EMC</w:t>
      </w:r>
      <w:r w:rsidR="00F05A7D" w:rsidRPr="00B635B7">
        <w:rPr>
          <w:rFonts w:ascii="Tahoma" w:hAnsi="Tahoma" w:cs="Tahoma"/>
          <w:color w:val="000000"/>
        </w:rPr>
        <w:t xml:space="preserve"> </w:t>
      </w:r>
      <w:r w:rsidRPr="00B635B7">
        <w:rPr>
          <w:rFonts w:ascii="Tahoma" w:hAnsi="Tahoma" w:cs="Tahoma"/>
          <w:color w:val="000000"/>
        </w:rPr>
        <w:t xml:space="preserve">2014/30/UE. </w:t>
      </w:r>
    </w:p>
    <w:p w14:paraId="5D098087" w14:textId="77777777" w:rsidR="00BC4484" w:rsidRPr="00B635B7" w:rsidRDefault="005A5524" w:rsidP="00D76588">
      <w:pPr>
        <w:pStyle w:val="Nagwek4"/>
      </w:pPr>
      <w:r w:rsidRPr="00B635B7">
        <w:t>Wymagania w zakresie wizerunku</w:t>
      </w:r>
    </w:p>
    <w:p w14:paraId="5094AE0F" w14:textId="77777777" w:rsidR="005A5524" w:rsidRPr="00B635B7" w:rsidRDefault="005A5524" w:rsidP="00607D68">
      <w:pPr>
        <w:spacing w:after="0" w:line="360" w:lineRule="auto"/>
        <w:ind w:firstLine="567"/>
        <w:jc w:val="both"/>
        <w:rPr>
          <w:rFonts w:ascii="Tahoma" w:hAnsi="Tahoma" w:cs="Tahoma"/>
          <w:color w:val="000000"/>
        </w:rPr>
      </w:pPr>
      <w:r w:rsidRPr="00B635B7">
        <w:rPr>
          <w:rFonts w:ascii="Tahoma" w:hAnsi="Tahoma" w:cs="Tahoma"/>
          <w:color w:val="000000"/>
        </w:rPr>
        <w:t>Kształt oraz forma Kasowników Mobilnych powinny być zgodne ze współczesnymi tren</w:t>
      </w:r>
      <w:r w:rsidR="00AD2342" w:rsidRPr="00B635B7">
        <w:rPr>
          <w:rFonts w:ascii="Tahoma" w:hAnsi="Tahoma" w:cs="Tahoma"/>
          <w:color w:val="000000"/>
        </w:rPr>
        <w:t>dami projektowymi</w:t>
      </w:r>
      <w:r w:rsidR="00F05A7D" w:rsidRPr="00B635B7">
        <w:rPr>
          <w:rFonts w:ascii="Tahoma" w:hAnsi="Tahoma" w:cs="Tahoma"/>
          <w:color w:val="000000"/>
        </w:rPr>
        <w:t>,</w:t>
      </w:r>
      <w:r w:rsidR="00AD2342" w:rsidRPr="00B635B7">
        <w:rPr>
          <w:rFonts w:ascii="Tahoma" w:hAnsi="Tahoma" w:cs="Tahoma"/>
          <w:color w:val="000000"/>
        </w:rPr>
        <w:t xml:space="preserve"> realizowanymi w</w:t>
      </w:r>
      <w:r w:rsidRPr="00B635B7">
        <w:rPr>
          <w:rFonts w:ascii="Tahoma" w:hAnsi="Tahoma" w:cs="Tahoma"/>
          <w:color w:val="000000"/>
        </w:rPr>
        <w:t xml:space="preserve"> ostatnich 10 lat</w:t>
      </w:r>
      <w:r w:rsidR="00AD2342" w:rsidRPr="00B635B7">
        <w:rPr>
          <w:rFonts w:ascii="Tahoma" w:hAnsi="Tahoma" w:cs="Tahoma"/>
          <w:color w:val="000000"/>
        </w:rPr>
        <w:t>ach. Ponadto</w:t>
      </w:r>
      <w:r w:rsidR="00F05A7D" w:rsidRPr="00B635B7">
        <w:rPr>
          <w:rFonts w:ascii="Tahoma" w:hAnsi="Tahoma" w:cs="Tahoma"/>
          <w:color w:val="000000"/>
        </w:rPr>
        <w:t>,</w:t>
      </w:r>
      <w:r w:rsidR="00AD2342" w:rsidRPr="00B635B7">
        <w:rPr>
          <w:rFonts w:ascii="Tahoma" w:hAnsi="Tahoma" w:cs="Tahoma"/>
          <w:color w:val="000000"/>
        </w:rPr>
        <w:t xml:space="preserve"> powinny</w:t>
      </w:r>
      <w:r w:rsidRPr="00B635B7">
        <w:rPr>
          <w:rFonts w:ascii="Tahoma" w:hAnsi="Tahoma" w:cs="Tahoma"/>
          <w:color w:val="000000"/>
        </w:rPr>
        <w:t xml:space="preserve"> posiadać formę uniwersalną</w:t>
      </w:r>
      <w:r w:rsidR="00F05A7D" w:rsidRPr="00B635B7">
        <w:rPr>
          <w:rFonts w:ascii="Tahoma" w:hAnsi="Tahoma" w:cs="Tahoma"/>
          <w:color w:val="000000"/>
        </w:rPr>
        <w:t>,</w:t>
      </w:r>
      <w:r w:rsidRPr="00B635B7">
        <w:rPr>
          <w:rFonts w:ascii="Tahoma" w:hAnsi="Tahoma" w:cs="Tahoma"/>
          <w:color w:val="000000"/>
        </w:rPr>
        <w:t xml:space="preserve"> umożliwiającą stosowania elementów powtarzalnych.</w:t>
      </w:r>
    </w:p>
    <w:p w14:paraId="72E64851" w14:textId="77777777" w:rsidR="00511241" w:rsidRPr="00B635B7" w:rsidRDefault="00511241" w:rsidP="00D76588">
      <w:pPr>
        <w:pStyle w:val="Nagwek4"/>
      </w:pPr>
      <w:r w:rsidRPr="00B635B7">
        <w:t>Wymagania funkcjonalne dla Kasowników Mobilnych</w:t>
      </w:r>
    </w:p>
    <w:p w14:paraId="07714796" w14:textId="77777777" w:rsidR="00AD2342" w:rsidRPr="00B635B7" w:rsidRDefault="00E81894"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 xml:space="preserve">Zakup usług transportowych (biletów) będzie </w:t>
      </w:r>
      <w:r w:rsidR="00AD2342" w:rsidRPr="00B635B7">
        <w:rPr>
          <w:rFonts w:ascii="Tahoma" w:hAnsi="Tahoma" w:cs="Tahoma"/>
          <w:color w:val="000000"/>
        </w:rPr>
        <w:t>mógł być dokonywany za pomocą</w:t>
      </w:r>
      <w:r w:rsidRPr="00B635B7">
        <w:rPr>
          <w:rFonts w:ascii="Tahoma" w:hAnsi="Tahoma" w:cs="Tahoma"/>
          <w:color w:val="000000"/>
        </w:rPr>
        <w:t xml:space="preserve"> Kasowni</w:t>
      </w:r>
      <w:r w:rsidR="00AD2342" w:rsidRPr="00B635B7">
        <w:rPr>
          <w:rFonts w:ascii="Tahoma" w:hAnsi="Tahoma" w:cs="Tahoma"/>
          <w:color w:val="000000"/>
        </w:rPr>
        <w:t>ka</w:t>
      </w:r>
      <w:r w:rsidRPr="00B635B7">
        <w:rPr>
          <w:rFonts w:ascii="Tahoma" w:hAnsi="Tahoma" w:cs="Tahoma"/>
          <w:color w:val="000000"/>
        </w:rPr>
        <w:t xml:space="preserve"> </w:t>
      </w:r>
      <w:r w:rsidR="00AD2342" w:rsidRPr="00B635B7">
        <w:rPr>
          <w:rFonts w:ascii="Tahoma" w:hAnsi="Tahoma" w:cs="Tahoma"/>
          <w:color w:val="000000"/>
        </w:rPr>
        <w:t xml:space="preserve">Mobilnego wyposażonego w czytnik Kart EMV. </w:t>
      </w:r>
    </w:p>
    <w:p w14:paraId="1FD3F839" w14:textId="77777777" w:rsidR="00AD2342" w:rsidRPr="00B635B7" w:rsidRDefault="00AD2342"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 xml:space="preserve">Płatność będzie realizowana poprzez </w:t>
      </w:r>
      <w:r w:rsidR="00E81894" w:rsidRPr="00B635B7">
        <w:rPr>
          <w:rFonts w:ascii="Tahoma" w:hAnsi="Tahoma" w:cs="Tahoma"/>
          <w:color w:val="000000"/>
        </w:rPr>
        <w:t xml:space="preserve">operatora płatności </w:t>
      </w:r>
      <w:r w:rsidRPr="00B635B7">
        <w:rPr>
          <w:rFonts w:ascii="Tahoma" w:hAnsi="Tahoma" w:cs="Tahoma"/>
          <w:color w:val="000000"/>
        </w:rPr>
        <w:t>– K</w:t>
      </w:r>
      <w:r w:rsidR="00E81894" w:rsidRPr="00B635B7">
        <w:rPr>
          <w:rFonts w:ascii="Tahoma" w:hAnsi="Tahoma" w:cs="Tahoma"/>
          <w:color w:val="000000"/>
        </w:rPr>
        <w:t>artą EMV</w:t>
      </w:r>
      <w:r w:rsidR="00A80F64" w:rsidRPr="00B635B7">
        <w:rPr>
          <w:rFonts w:ascii="Tahoma" w:hAnsi="Tahoma" w:cs="Tahoma"/>
          <w:color w:val="000000"/>
        </w:rPr>
        <w:t>, bez konieczności wpisywania kodu PIN</w:t>
      </w:r>
      <w:r w:rsidR="00E81894" w:rsidRPr="00B635B7">
        <w:rPr>
          <w:rFonts w:ascii="Tahoma" w:hAnsi="Tahoma" w:cs="Tahoma"/>
          <w:color w:val="000000"/>
        </w:rPr>
        <w:t>.</w:t>
      </w:r>
      <w:r w:rsidRPr="00B635B7">
        <w:rPr>
          <w:rFonts w:ascii="Tahoma" w:hAnsi="Tahoma" w:cs="Tahoma"/>
          <w:color w:val="000000"/>
        </w:rPr>
        <w:t xml:space="preserve"> </w:t>
      </w:r>
    </w:p>
    <w:p w14:paraId="21E65510" w14:textId="77777777" w:rsidR="00AD2342" w:rsidRPr="00B635B7" w:rsidRDefault="00AD2342"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P</w:t>
      </w:r>
      <w:r w:rsidR="00E81894" w:rsidRPr="00B635B7">
        <w:rPr>
          <w:rFonts w:ascii="Tahoma" w:hAnsi="Tahoma" w:cs="Tahoma"/>
          <w:color w:val="000000"/>
        </w:rPr>
        <w:t>asażer będzie miał możliwość wyboru biletu, który chce kupić.</w:t>
      </w:r>
    </w:p>
    <w:p w14:paraId="1C59FCB0" w14:textId="77777777" w:rsidR="00AD2342" w:rsidRPr="00B635B7" w:rsidRDefault="00E81894"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Procedura kupna biletu odbywa</w:t>
      </w:r>
      <w:r w:rsidR="00AD2342" w:rsidRPr="00B635B7">
        <w:rPr>
          <w:rFonts w:ascii="Tahoma" w:hAnsi="Tahoma" w:cs="Tahoma"/>
          <w:color w:val="000000"/>
        </w:rPr>
        <w:t>ć się będzie poprzez zbliżenie K</w:t>
      </w:r>
      <w:r w:rsidRPr="00B635B7">
        <w:rPr>
          <w:rFonts w:ascii="Tahoma" w:hAnsi="Tahoma" w:cs="Tahoma"/>
          <w:color w:val="000000"/>
        </w:rPr>
        <w:t xml:space="preserve">arty EMV (lub innego dowolnego nośnika pełniącego funkcję </w:t>
      </w:r>
      <w:r w:rsidR="00AD2342" w:rsidRPr="00B635B7">
        <w:rPr>
          <w:rFonts w:ascii="Tahoma" w:hAnsi="Tahoma" w:cs="Tahoma"/>
          <w:color w:val="000000"/>
        </w:rPr>
        <w:t>K</w:t>
      </w:r>
      <w:r w:rsidR="0030590F" w:rsidRPr="00B635B7">
        <w:rPr>
          <w:rFonts w:ascii="Tahoma" w:hAnsi="Tahoma" w:cs="Tahoma"/>
          <w:color w:val="000000"/>
        </w:rPr>
        <w:t>arty</w:t>
      </w:r>
      <w:r w:rsidRPr="00B635B7">
        <w:rPr>
          <w:rFonts w:ascii="Tahoma" w:hAnsi="Tahoma" w:cs="Tahoma"/>
          <w:color w:val="000000"/>
        </w:rPr>
        <w:t xml:space="preserve"> EMV –</w:t>
      </w:r>
      <w:r w:rsidR="00AD2342" w:rsidRPr="00B635B7">
        <w:rPr>
          <w:rFonts w:ascii="Tahoma" w:hAnsi="Tahoma" w:cs="Tahoma"/>
          <w:color w:val="000000"/>
        </w:rPr>
        <w:t xml:space="preserve"> np. </w:t>
      </w:r>
      <w:r w:rsidRPr="00B635B7">
        <w:rPr>
          <w:rFonts w:ascii="Tahoma" w:hAnsi="Tahoma" w:cs="Tahoma"/>
          <w:color w:val="000000"/>
        </w:rPr>
        <w:t>telefonu obsługującego Apple Pay, Google Pay</w:t>
      </w:r>
      <w:r w:rsidR="00D44239" w:rsidRPr="00B635B7">
        <w:rPr>
          <w:rFonts w:ascii="Tahoma" w:hAnsi="Tahoma" w:cs="Tahoma"/>
          <w:color w:val="000000"/>
        </w:rPr>
        <w:t>, HCE</w:t>
      </w:r>
      <w:r w:rsidRPr="00B635B7">
        <w:rPr>
          <w:rFonts w:ascii="Tahoma" w:hAnsi="Tahoma" w:cs="Tahoma"/>
          <w:color w:val="000000"/>
        </w:rPr>
        <w:t>; smartwatcha obsługującego Apple Pay, Google Pay, Garmin Pay, Fitbit Pay lub innych nośników</w:t>
      </w:r>
      <w:r w:rsidR="00945D79" w:rsidRPr="00B635B7">
        <w:rPr>
          <w:rFonts w:ascii="Tahoma" w:hAnsi="Tahoma" w:cs="Tahoma"/>
          <w:color w:val="000000"/>
        </w:rPr>
        <w:t xml:space="preserve"> obsługujących możliwość płatności zbliżeniowych</w:t>
      </w:r>
      <w:r w:rsidRPr="00B635B7">
        <w:rPr>
          <w:rFonts w:ascii="Tahoma" w:hAnsi="Tahoma" w:cs="Tahoma"/>
          <w:color w:val="000000"/>
        </w:rPr>
        <w:t>).</w:t>
      </w:r>
    </w:p>
    <w:p w14:paraId="433FB66B" w14:textId="77777777" w:rsidR="00AD2342" w:rsidRPr="00B635B7" w:rsidRDefault="00A80F64"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 xml:space="preserve">Kasownik Mobilny będzie pozwalał na sprawdzenie i wyświetlenie informacji o bilecie/biletach zakupionych przy użyciu </w:t>
      </w:r>
      <w:r w:rsidR="00612F5D" w:rsidRPr="00B635B7">
        <w:rPr>
          <w:rFonts w:ascii="Tahoma" w:hAnsi="Tahoma" w:cs="Tahoma"/>
          <w:color w:val="000000"/>
        </w:rPr>
        <w:t>K</w:t>
      </w:r>
      <w:r w:rsidRPr="00B635B7">
        <w:rPr>
          <w:rFonts w:ascii="Tahoma" w:hAnsi="Tahoma" w:cs="Tahoma"/>
          <w:color w:val="000000"/>
        </w:rPr>
        <w:t>art EMV.</w:t>
      </w:r>
    </w:p>
    <w:p w14:paraId="7E45EF79" w14:textId="77777777" w:rsidR="00A80F64" w:rsidRPr="00B635B7" w:rsidRDefault="00A80F64"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Kasownik Mobilny wyświetli informację o pomyślnym zakupie biletu:</w:t>
      </w:r>
    </w:p>
    <w:p w14:paraId="5C00F588" w14:textId="77777777" w:rsidR="00AD2342" w:rsidRPr="00B635B7" w:rsidRDefault="00533AE7" w:rsidP="00FF6A0E">
      <w:pPr>
        <w:pStyle w:val="Akapitzlist"/>
        <w:numPr>
          <w:ilvl w:val="0"/>
          <w:numId w:val="38"/>
        </w:numPr>
        <w:spacing w:after="0" w:line="360" w:lineRule="auto"/>
        <w:ind w:left="714" w:hanging="357"/>
        <w:jc w:val="both"/>
        <w:rPr>
          <w:rFonts w:ascii="Tahoma" w:hAnsi="Tahoma" w:cs="Tahoma"/>
          <w:color w:val="000000"/>
        </w:rPr>
      </w:pPr>
      <w:r w:rsidRPr="00B635B7">
        <w:rPr>
          <w:rFonts w:ascii="Tahoma" w:hAnsi="Tahoma" w:cs="Tahoma"/>
          <w:color w:val="000000"/>
        </w:rPr>
        <w:t>w</w:t>
      </w:r>
      <w:r w:rsidR="00AD2342" w:rsidRPr="00B635B7">
        <w:rPr>
          <w:rFonts w:ascii="Tahoma" w:hAnsi="Tahoma" w:cs="Tahoma"/>
          <w:color w:val="000000"/>
        </w:rPr>
        <w:t xml:space="preserve"> postaci komunikatu na ekranie;</w:t>
      </w:r>
    </w:p>
    <w:p w14:paraId="2BD856EC" w14:textId="77777777" w:rsidR="00AD2342" w:rsidRPr="00B635B7" w:rsidRDefault="00A80F64" w:rsidP="00FF6A0E">
      <w:pPr>
        <w:pStyle w:val="Akapitzlist"/>
        <w:numPr>
          <w:ilvl w:val="0"/>
          <w:numId w:val="38"/>
        </w:numPr>
        <w:spacing w:after="0" w:line="360" w:lineRule="auto"/>
        <w:ind w:left="714" w:hanging="357"/>
        <w:jc w:val="both"/>
        <w:rPr>
          <w:rFonts w:ascii="Tahoma" w:hAnsi="Tahoma" w:cs="Tahoma"/>
          <w:color w:val="000000"/>
        </w:rPr>
      </w:pPr>
      <w:r w:rsidRPr="00B635B7">
        <w:rPr>
          <w:rFonts w:ascii="Tahoma" w:hAnsi="Tahoma" w:cs="Tahoma"/>
          <w:color w:val="000000"/>
        </w:rPr>
        <w:t xml:space="preserve">zmiany koloru ekranu (lub fragmentu ekranu) na kolor zielony </w:t>
      </w:r>
      <w:r w:rsidR="00533AE7" w:rsidRPr="00B635B7">
        <w:rPr>
          <w:rFonts w:ascii="Tahoma" w:hAnsi="Tahoma" w:cs="Tahoma"/>
          <w:color w:val="000000"/>
        </w:rPr>
        <w:t>i/lub potwierdzenia sygnalizacją świetlną, poprzez zainstalowane diody w obudowie (np. lampka zie</w:t>
      </w:r>
      <w:r w:rsidR="00AD2342" w:rsidRPr="00B635B7">
        <w:rPr>
          <w:rFonts w:ascii="Tahoma" w:hAnsi="Tahoma" w:cs="Tahoma"/>
          <w:color w:val="000000"/>
        </w:rPr>
        <w:t>lona);</w:t>
      </w:r>
    </w:p>
    <w:p w14:paraId="258B6085" w14:textId="77777777" w:rsidR="00533AE7" w:rsidRPr="00B635B7" w:rsidRDefault="00A80F64" w:rsidP="00FF6A0E">
      <w:pPr>
        <w:pStyle w:val="Akapitzlist"/>
        <w:numPr>
          <w:ilvl w:val="0"/>
          <w:numId w:val="38"/>
        </w:numPr>
        <w:spacing w:after="0" w:line="360" w:lineRule="auto"/>
        <w:ind w:left="714" w:hanging="357"/>
        <w:jc w:val="both"/>
        <w:rPr>
          <w:rFonts w:ascii="Tahoma" w:hAnsi="Tahoma" w:cs="Tahoma"/>
          <w:color w:val="000000"/>
        </w:rPr>
      </w:pPr>
      <w:r w:rsidRPr="00B635B7">
        <w:rPr>
          <w:rFonts w:ascii="Tahoma" w:hAnsi="Tahoma" w:cs="Tahoma"/>
          <w:color w:val="000000"/>
        </w:rPr>
        <w:t>krótkim sygnałem</w:t>
      </w:r>
      <w:r w:rsidR="00533AE7" w:rsidRPr="00B635B7">
        <w:rPr>
          <w:rFonts w:ascii="Tahoma" w:hAnsi="Tahoma" w:cs="Tahoma"/>
          <w:color w:val="000000"/>
        </w:rPr>
        <w:t xml:space="preserve"> dźwiękowym.</w:t>
      </w:r>
    </w:p>
    <w:p w14:paraId="6F029E6A" w14:textId="77777777" w:rsidR="00A80F64" w:rsidRPr="00B635B7" w:rsidRDefault="00A80F64"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Kasownik Mobilny wyświetli informację o niepomyślnym zakupie biletu:</w:t>
      </w:r>
    </w:p>
    <w:p w14:paraId="52842904" w14:textId="77777777" w:rsidR="00AD2342" w:rsidRPr="00B635B7" w:rsidRDefault="00C0431F" w:rsidP="00FF6A0E">
      <w:pPr>
        <w:pStyle w:val="Akapitzlist"/>
        <w:numPr>
          <w:ilvl w:val="0"/>
          <w:numId w:val="38"/>
        </w:numPr>
        <w:spacing w:after="0" w:line="360" w:lineRule="auto"/>
        <w:ind w:left="714" w:hanging="357"/>
        <w:jc w:val="both"/>
        <w:rPr>
          <w:rFonts w:ascii="Tahoma" w:hAnsi="Tahoma" w:cs="Tahoma"/>
          <w:color w:val="000000"/>
        </w:rPr>
      </w:pPr>
      <w:r w:rsidRPr="00B635B7">
        <w:rPr>
          <w:rFonts w:ascii="Tahoma" w:hAnsi="Tahoma" w:cs="Tahoma"/>
          <w:color w:val="000000"/>
        </w:rPr>
        <w:t>w</w:t>
      </w:r>
      <w:r w:rsidR="00AD2342" w:rsidRPr="00B635B7">
        <w:rPr>
          <w:rFonts w:ascii="Tahoma" w:hAnsi="Tahoma" w:cs="Tahoma"/>
          <w:color w:val="000000"/>
        </w:rPr>
        <w:t xml:space="preserve"> postaci komunikatu na ekranie;</w:t>
      </w:r>
    </w:p>
    <w:p w14:paraId="3326567F" w14:textId="77777777" w:rsidR="00AD2342" w:rsidRPr="00B635B7" w:rsidRDefault="00A80F64" w:rsidP="00FF6A0E">
      <w:pPr>
        <w:pStyle w:val="Akapitzlist"/>
        <w:numPr>
          <w:ilvl w:val="0"/>
          <w:numId w:val="38"/>
        </w:numPr>
        <w:spacing w:after="0" w:line="360" w:lineRule="auto"/>
        <w:ind w:left="714" w:hanging="357"/>
        <w:jc w:val="both"/>
        <w:rPr>
          <w:rFonts w:ascii="Tahoma" w:hAnsi="Tahoma" w:cs="Tahoma"/>
          <w:color w:val="000000"/>
        </w:rPr>
      </w:pPr>
      <w:r w:rsidRPr="00B635B7">
        <w:rPr>
          <w:rFonts w:ascii="Tahoma" w:hAnsi="Tahoma" w:cs="Tahoma"/>
          <w:color w:val="000000"/>
        </w:rPr>
        <w:t xml:space="preserve">zmiany koloru ekranu (lub fragmentu ekranu) na kolor czerwony </w:t>
      </w:r>
      <w:r w:rsidR="00533AE7" w:rsidRPr="00B635B7">
        <w:rPr>
          <w:rFonts w:ascii="Tahoma" w:hAnsi="Tahoma" w:cs="Tahoma"/>
          <w:color w:val="000000"/>
        </w:rPr>
        <w:t xml:space="preserve">i/lub potwierdzenia sygnalizacją świetlną, poprzez zainstalowane diody w obudowie (np. lampka </w:t>
      </w:r>
      <w:r w:rsidR="00C0431F" w:rsidRPr="00B635B7">
        <w:rPr>
          <w:rFonts w:ascii="Tahoma" w:hAnsi="Tahoma" w:cs="Tahoma"/>
          <w:color w:val="000000"/>
        </w:rPr>
        <w:t>czerwo</w:t>
      </w:r>
      <w:r w:rsidR="00AD2342" w:rsidRPr="00B635B7">
        <w:rPr>
          <w:rFonts w:ascii="Tahoma" w:hAnsi="Tahoma" w:cs="Tahoma"/>
          <w:color w:val="000000"/>
        </w:rPr>
        <w:t>na);</w:t>
      </w:r>
    </w:p>
    <w:p w14:paraId="60D10A05" w14:textId="77777777" w:rsidR="00A80F64" w:rsidRPr="00B635B7" w:rsidRDefault="00A80F64" w:rsidP="00FF6A0E">
      <w:pPr>
        <w:pStyle w:val="Akapitzlist"/>
        <w:numPr>
          <w:ilvl w:val="0"/>
          <w:numId w:val="38"/>
        </w:numPr>
        <w:spacing w:after="0" w:line="360" w:lineRule="auto"/>
        <w:ind w:left="714" w:hanging="357"/>
        <w:jc w:val="both"/>
        <w:rPr>
          <w:rFonts w:ascii="Tahoma" w:hAnsi="Tahoma" w:cs="Tahoma"/>
          <w:color w:val="000000"/>
        </w:rPr>
      </w:pPr>
      <w:r w:rsidRPr="00B635B7">
        <w:rPr>
          <w:rFonts w:ascii="Tahoma" w:hAnsi="Tahoma" w:cs="Tahoma"/>
          <w:color w:val="000000"/>
        </w:rPr>
        <w:t>sygnałem dźwiękowym</w:t>
      </w:r>
      <w:r w:rsidR="00533AE7" w:rsidRPr="00B635B7">
        <w:rPr>
          <w:rFonts w:ascii="Tahoma" w:hAnsi="Tahoma" w:cs="Tahoma"/>
          <w:color w:val="000000"/>
        </w:rPr>
        <w:t>.</w:t>
      </w:r>
    </w:p>
    <w:p w14:paraId="4E7A5162" w14:textId="77777777" w:rsidR="00AD2342" w:rsidRPr="00B635B7" w:rsidRDefault="00C0431F"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K</w:t>
      </w:r>
      <w:r w:rsidR="00403BE0" w:rsidRPr="00B635B7">
        <w:rPr>
          <w:rFonts w:ascii="Tahoma" w:hAnsi="Tahoma" w:cs="Tahoma"/>
          <w:color w:val="000000"/>
        </w:rPr>
        <w:t>asownik Mobilny musi umożliwić p</w:t>
      </w:r>
      <w:r w:rsidRPr="00B635B7">
        <w:rPr>
          <w:rFonts w:ascii="Tahoma" w:hAnsi="Tahoma" w:cs="Tahoma"/>
          <w:color w:val="000000"/>
        </w:rPr>
        <w:t xml:space="preserve">asażerowi opłacenie </w:t>
      </w:r>
      <w:r w:rsidR="00612F5D" w:rsidRPr="00B635B7">
        <w:rPr>
          <w:rFonts w:ascii="Tahoma" w:hAnsi="Tahoma" w:cs="Tahoma"/>
          <w:color w:val="000000"/>
        </w:rPr>
        <w:t>K</w:t>
      </w:r>
      <w:r w:rsidRPr="00B635B7">
        <w:rPr>
          <w:rFonts w:ascii="Tahoma" w:hAnsi="Tahoma" w:cs="Tahoma"/>
          <w:color w:val="000000"/>
        </w:rPr>
        <w:t xml:space="preserve">artą EMV dowolnej </w:t>
      </w:r>
      <w:r w:rsidR="00FC4BD5" w:rsidRPr="00B635B7">
        <w:rPr>
          <w:rFonts w:ascii="Tahoma" w:hAnsi="Tahoma" w:cs="Tahoma"/>
          <w:color w:val="000000"/>
        </w:rPr>
        <w:t xml:space="preserve">liczby </w:t>
      </w:r>
      <w:r w:rsidRPr="00B635B7">
        <w:rPr>
          <w:rFonts w:ascii="Tahoma" w:hAnsi="Tahoma" w:cs="Tahoma"/>
          <w:color w:val="000000"/>
        </w:rPr>
        <w:t>transakcji zakupu biletów. Za transakcję zakupu uznaje się nabycie jednego lub więcej biletów w trakcie jednorazowej operacji.</w:t>
      </w:r>
    </w:p>
    <w:p w14:paraId="45910833" w14:textId="77777777" w:rsidR="00AD2342" w:rsidRPr="00B635B7" w:rsidRDefault="0030590F"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Wyświetlanie kolejnych treści na ekranie musi odbywać się w sposób płynny, umożliwiając</w:t>
      </w:r>
      <w:r w:rsidR="00AD2342" w:rsidRPr="00B635B7">
        <w:rPr>
          <w:rFonts w:ascii="Tahoma" w:hAnsi="Tahoma" w:cs="Tahoma"/>
          <w:color w:val="000000"/>
        </w:rPr>
        <w:t>y</w:t>
      </w:r>
      <w:r w:rsidRPr="00B635B7">
        <w:rPr>
          <w:rFonts w:ascii="Tahoma" w:hAnsi="Tahoma" w:cs="Tahoma"/>
          <w:color w:val="000000"/>
        </w:rPr>
        <w:t xml:space="preserve"> pasażerowi zakup biletu w sposób intuicyjny. Czas przejścia do kolejnego ekranu nie może być dłuższy niż 0,5 sekundy.</w:t>
      </w:r>
    </w:p>
    <w:p w14:paraId="67F46012" w14:textId="77777777" w:rsidR="003A7950" w:rsidRPr="00B635B7" w:rsidRDefault="0030590F"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 xml:space="preserve">Zakup biletu odbywać się będzie według następującego scenariusza: wybranie na ekranie Kasownika Mobilnego </w:t>
      </w:r>
      <w:r w:rsidR="00FC4BD5" w:rsidRPr="00B635B7">
        <w:rPr>
          <w:rFonts w:ascii="Tahoma" w:hAnsi="Tahoma" w:cs="Tahoma"/>
          <w:color w:val="000000"/>
        </w:rPr>
        <w:t xml:space="preserve">liczby </w:t>
      </w:r>
      <w:r w:rsidRPr="00B635B7">
        <w:rPr>
          <w:rFonts w:ascii="Tahoma" w:hAnsi="Tahoma" w:cs="Tahoma"/>
          <w:color w:val="000000"/>
        </w:rPr>
        <w:t xml:space="preserve">i rodzaju biletów, przyłożenie </w:t>
      </w:r>
      <w:r w:rsidR="00612F5D" w:rsidRPr="00B635B7">
        <w:rPr>
          <w:rFonts w:ascii="Tahoma" w:hAnsi="Tahoma" w:cs="Tahoma"/>
          <w:color w:val="000000"/>
        </w:rPr>
        <w:t>K</w:t>
      </w:r>
      <w:r w:rsidRPr="00B635B7">
        <w:rPr>
          <w:rFonts w:ascii="Tahoma" w:hAnsi="Tahoma" w:cs="Tahoma"/>
          <w:color w:val="000000"/>
        </w:rPr>
        <w:t>arty EMV do czyt</w:t>
      </w:r>
      <w:r w:rsidR="003A7950" w:rsidRPr="00B635B7">
        <w:rPr>
          <w:rFonts w:ascii="Tahoma" w:hAnsi="Tahoma" w:cs="Tahoma"/>
          <w:color w:val="000000"/>
        </w:rPr>
        <w:t>nika K</w:t>
      </w:r>
      <w:r w:rsidRPr="00B635B7">
        <w:rPr>
          <w:rFonts w:ascii="Tahoma" w:hAnsi="Tahoma" w:cs="Tahoma"/>
          <w:color w:val="000000"/>
        </w:rPr>
        <w:t>art EMV, wyświetlenie komunikatu na ekranie urządzenia o powodzeniu/niepowodzeniu transakcji.</w:t>
      </w:r>
    </w:p>
    <w:p w14:paraId="251680B0" w14:textId="77777777" w:rsidR="003A7950" w:rsidRPr="00B635B7" w:rsidRDefault="00945D79"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Zamawiający dopuszcza możliwość innej niż przedstawiona w opisie organizacji sposobu poboru opłat przez Kasownik – zaproponowanej przez Wykonawcę – wyłącznie po wcześniejszej jej akceptacji przez Zamawiającego. Jednocześnie</w:t>
      </w:r>
      <w:r w:rsidR="00F05A7D" w:rsidRPr="00B635B7">
        <w:rPr>
          <w:rFonts w:ascii="Tahoma" w:hAnsi="Tahoma" w:cs="Tahoma"/>
          <w:color w:val="000000"/>
        </w:rPr>
        <w:t>,</w:t>
      </w:r>
      <w:r w:rsidRPr="00B635B7">
        <w:rPr>
          <w:rFonts w:ascii="Tahoma" w:hAnsi="Tahoma" w:cs="Tahoma"/>
          <w:color w:val="000000"/>
        </w:rPr>
        <w:t xml:space="preserve"> Wykonawca przekaże Zamawiającemu prawa własności intelektualnej do przepływów ekranów, drzewa obsługi oraz warstwy graficznej.</w:t>
      </w:r>
    </w:p>
    <w:p w14:paraId="6B5393DC" w14:textId="77777777" w:rsidR="003A7950" w:rsidRPr="00B635B7" w:rsidRDefault="0030590F"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Jeżeli po wybraniu biletu lub przejściu Kasownika Mobilnego poza ekran główny</w:t>
      </w:r>
      <w:r w:rsidR="003A7950" w:rsidRPr="00B635B7">
        <w:rPr>
          <w:rFonts w:ascii="Tahoma" w:hAnsi="Tahoma" w:cs="Tahoma"/>
          <w:color w:val="000000"/>
        </w:rPr>
        <w:t>,</w:t>
      </w:r>
      <w:r w:rsidRPr="00B635B7">
        <w:rPr>
          <w:rFonts w:ascii="Tahoma" w:hAnsi="Tahoma" w:cs="Tahoma"/>
          <w:color w:val="000000"/>
        </w:rPr>
        <w:t xml:space="preserve"> w</w:t>
      </w:r>
      <w:r w:rsidR="003A7950" w:rsidRPr="00B635B7">
        <w:rPr>
          <w:rFonts w:ascii="Tahoma" w:hAnsi="Tahoma" w:cs="Tahoma"/>
          <w:color w:val="000000"/>
        </w:rPr>
        <w:t> </w:t>
      </w:r>
      <w:r w:rsidRPr="00B635B7">
        <w:rPr>
          <w:rFonts w:ascii="Tahoma" w:hAnsi="Tahoma" w:cs="Tahoma"/>
          <w:color w:val="000000"/>
        </w:rPr>
        <w:t>czasie zdefiniowanym przez Zamawiającego</w:t>
      </w:r>
      <w:r w:rsidR="003A7950" w:rsidRPr="00B635B7">
        <w:rPr>
          <w:rFonts w:ascii="Tahoma" w:hAnsi="Tahoma" w:cs="Tahoma"/>
          <w:color w:val="000000"/>
        </w:rPr>
        <w:t>,</w:t>
      </w:r>
      <w:r w:rsidRPr="00B635B7">
        <w:rPr>
          <w:rFonts w:ascii="Tahoma" w:hAnsi="Tahoma" w:cs="Tahoma"/>
          <w:color w:val="000000"/>
        </w:rPr>
        <w:t xml:space="preserve"> w Systemie Centralnym do Cz</w:t>
      </w:r>
      <w:r w:rsidR="00893AF7" w:rsidRPr="00B635B7">
        <w:rPr>
          <w:rFonts w:ascii="Tahoma" w:hAnsi="Tahoma" w:cs="Tahoma"/>
          <w:color w:val="000000"/>
        </w:rPr>
        <w:t>ytnika nie zostanie przyłożona K</w:t>
      </w:r>
      <w:r w:rsidRPr="00B635B7">
        <w:rPr>
          <w:rFonts w:ascii="Tahoma" w:hAnsi="Tahoma" w:cs="Tahoma"/>
          <w:color w:val="000000"/>
        </w:rPr>
        <w:t>arta EMV obsługiwana przez Kasownik</w:t>
      </w:r>
      <w:r w:rsidR="00F05A7D" w:rsidRPr="00B635B7">
        <w:rPr>
          <w:rFonts w:ascii="Tahoma" w:hAnsi="Tahoma" w:cs="Tahoma"/>
          <w:color w:val="000000"/>
        </w:rPr>
        <w:t xml:space="preserve">, to </w:t>
      </w:r>
      <w:r w:rsidRPr="00B635B7">
        <w:rPr>
          <w:rFonts w:ascii="Tahoma" w:hAnsi="Tahoma" w:cs="Tahoma"/>
          <w:color w:val="000000"/>
        </w:rPr>
        <w:t xml:space="preserve">przechodzi on </w:t>
      </w:r>
      <w:r w:rsidR="003A7950" w:rsidRPr="00B635B7">
        <w:rPr>
          <w:rFonts w:ascii="Tahoma" w:hAnsi="Tahoma" w:cs="Tahoma"/>
          <w:color w:val="000000"/>
        </w:rPr>
        <w:t>z powrotem do</w:t>
      </w:r>
      <w:r w:rsidR="00F05A7D" w:rsidRPr="00B635B7">
        <w:rPr>
          <w:rFonts w:ascii="Tahoma" w:hAnsi="Tahoma" w:cs="Tahoma"/>
          <w:color w:val="000000"/>
        </w:rPr>
        <w:t> </w:t>
      </w:r>
      <w:r w:rsidR="003A7950" w:rsidRPr="00B635B7">
        <w:rPr>
          <w:rFonts w:ascii="Tahoma" w:hAnsi="Tahoma" w:cs="Tahoma"/>
          <w:color w:val="000000"/>
        </w:rPr>
        <w:t>ekranu głównego</w:t>
      </w:r>
      <w:r w:rsidR="00F05A7D" w:rsidRPr="00B635B7">
        <w:rPr>
          <w:rFonts w:ascii="Tahoma" w:hAnsi="Tahoma" w:cs="Tahoma"/>
          <w:color w:val="000000"/>
        </w:rPr>
        <w:t xml:space="preserve">, </w:t>
      </w:r>
      <w:r w:rsidR="003A7950" w:rsidRPr="00B635B7">
        <w:rPr>
          <w:rFonts w:ascii="Tahoma" w:hAnsi="Tahoma" w:cs="Tahoma"/>
          <w:color w:val="000000"/>
        </w:rPr>
        <w:t xml:space="preserve">gdzie </w:t>
      </w:r>
      <w:r w:rsidRPr="00B635B7">
        <w:rPr>
          <w:rFonts w:ascii="Tahoma" w:hAnsi="Tahoma" w:cs="Tahoma"/>
          <w:color w:val="000000"/>
        </w:rPr>
        <w:t>ponow</w:t>
      </w:r>
      <w:r w:rsidR="003A7950" w:rsidRPr="00B635B7">
        <w:rPr>
          <w:rFonts w:ascii="Tahoma" w:hAnsi="Tahoma" w:cs="Tahoma"/>
          <w:color w:val="000000"/>
        </w:rPr>
        <w:t>nie oczekuje na wybranie biletu.</w:t>
      </w:r>
    </w:p>
    <w:p w14:paraId="005C5A68" w14:textId="77777777" w:rsidR="003A7950" w:rsidRPr="00B635B7" w:rsidRDefault="000A2ED7"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Kasownik Mobilny musi zarejestrować każdą przeprowadzoną transakcję dokonaną przy jego użyciu.</w:t>
      </w:r>
    </w:p>
    <w:p w14:paraId="72050871" w14:textId="77EFD302" w:rsidR="003A7950" w:rsidRPr="00EE61B3" w:rsidRDefault="000A2ED7" w:rsidP="00EE61B3">
      <w:pPr>
        <w:pStyle w:val="Akapitzlist"/>
        <w:numPr>
          <w:ilvl w:val="0"/>
          <w:numId w:val="37"/>
        </w:numPr>
        <w:spacing w:after="0" w:line="360" w:lineRule="auto"/>
        <w:ind w:left="357" w:hanging="357"/>
        <w:jc w:val="both"/>
        <w:rPr>
          <w:rFonts w:ascii="Tahoma" w:hAnsi="Tahoma" w:cs="Tahoma"/>
          <w:color w:val="00B050"/>
        </w:rPr>
      </w:pPr>
      <w:r w:rsidRPr="00B635B7">
        <w:rPr>
          <w:rFonts w:ascii="Tahoma" w:hAnsi="Tahoma" w:cs="Tahoma"/>
          <w:color w:val="000000"/>
        </w:rPr>
        <w:t xml:space="preserve">Wszystkie informacje o transakcjach będą natychmiastowo przesyłane do </w:t>
      </w:r>
      <w:r w:rsidR="00D745B1" w:rsidRPr="00B635B7">
        <w:rPr>
          <w:rFonts w:ascii="Tahoma" w:hAnsi="Tahoma" w:cs="Tahoma"/>
          <w:color w:val="000000"/>
        </w:rPr>
        <w:t>systemu centralnego</w:t>
      </w:r>
      <w:r w:rsidR="00EE61B3">
        <w:rPr>
          <w:rFonts w:ascii="Tahoma" w:hAnsi="Tahoma" w:cs="Tahoma"/>
          <w:color w:val="00B050"/>
        </w:rPr>
        <w:t>, ale nie dłużej niż 5 minut, od wykonania transakcji.</w:t>
      </w:r>
    </w:p>
    <w:p w14:paraId="4621CDE3" w14:textId="77777777" w:rsidR="003A7950" w:rsidRPr="00B635B7" w:rsidRDefault="000D06D1"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 xml:space="preserve">Maksymalny czas na uzyskanie gotowości Kasowników </w:t>
      </w:r>
      <w:r w:rsidR="00F05A7D" w:rsidRPr="00B635B7">
        <w:rPr>
          <w:rFonts w:ascii="Tahoma" w:hAnsi="Tahoma" w:cs="Tahoma"/>
          <w:color w:val="000000"/>
        </w:rPr>
        <w:t xml:space="preserve">Mobilnych </w:t>
      </w:r>
      <w:r w:rsidRPr="00B635B7">
        <w:rPr>
          <w:rFonts w:ascii="Tahoma" w:hAnsi="Tahoma" w:cs="Tahoma"/>
          <w:color w:val="000000"/>
        </w:rPr>
        <w:t>do pracy, po włączeniu zasilania w</w:t>
      </w:r>
      <w:r w:rsidR="00F05A7D" w:rsidRPr="00B635B7">
        <w:rPr>
          <w:rFonts w:ascii="Tahoma" w:hAnsi="Tahoma" w:cs="Tahoma"/>
          <w:color w:val="000000"/>
        </w:rPr>
        <w:t> </w:t>
      </w:r>
      <w:r w:rsidRPr="00B635B7">
        <w:rPr>
          <w:rFonts w:ascii="Tahoma" w:hAnsi="Tahoma" w:cs="Tahoma"/>
          <w:color w:val="000000"/>
        </w:rPr>
        <w:t>autobusie, nie może przekroczyć 60 sekund.</w:t>
      </w:r>
      <w:r w:rsidR="00CB66E8" w:rsidRPr="00B635B7">
        <w:rPr>
          <w:rFonts w:ascii="Tahoma" w:hAnsi="Tahoma" w:cs="Tahoma"/>
          <w:color w:val="000000"/>
        </w:rPr>
        <w:t xml:space="preserve"> Wszystkie Kasowniki Mobilne w</w:t>
      </w:r>
      <w:r w:rsidR="003A7950" w:rsidRPr="00B635B7">
        <w:rPr>
          <w:rFonts w:ascii="Tahoma" w:hAnsi="Tahoma" w:cs="Tahoma"/>
          <w:color w:val="000000"/>
        </w:rPr>
        <w:t> </w:t>
      </w:r>
      <w:r w:rsidR="00CB66E8" w:rsidRPr="00B635B7">
        <w:rPr>
          <w:rFonts w:ascii="Tahoma" w:hAnsi="Tahoma" w:cs="Tahoma"/>
          <w:color w:val="000000"/>
        </w:rPr>
        <w:t>pojeździe powinny włączać się automatycznie (bez konieczności jakichkolwiek czynności ze strony prowa</w:t>
      </w:r>
      <w:r w:rsidR="003A7950" w:rsidRPr="00B635B7">
        <w:rPr>
          <w:rFonts w:ascii="Tahoma" w:hAnsi="Tahoma" w:cs="Tahoma"/>
          <w:color w:val="000000"/>
        </w:rPr>
        <w:t>dzącego pojazd), a także</w:t>
      </w:r>
      <w:r w:rsidR="00CB66E8" w:rsidRPr="00B635B7">
        <w:rPr>
          <w:rFonts w:ascii="Tahoma" w:hAnsi="Tahoma" w:cs="Tahoma"/>
          <w:color w:val="000000"/>
        </w:rPr>
        <w:t xml:space="preserve"> wyłączać automatycznie po wyłączeniu zasilania w pojeździe.</w:t>
      </w:r>
    </w:p>
    <w:p w14:paraId="19E468D7" w14:textId="77777777" w:rsidR="003A7950" w:rsidRPr="00B635B7" w:rsidRDefault="000D06D1"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 xml:space="preserve">Wszystkie ekrany graficzne oraz komunikaty pojawiające się na Kasownikach </w:t>
      </w:r>
      <w:r w:rsidR="00F05A7D" w:rsidRPr="00B635B7">
        <w:rPr>
          <w:rFonts w:ascii="Tahoma" w:hAnsi="Tahoma" w:cs="Tahoma"/>
          <w:color w:val="000000"/>
        </w:rPr>
        <w:t xml:space="preserve">Mobilnych </w:t>
      </w:r>
      <w:r w:rsidRPr="00B635B7">
        <w:rPr>
          <w:rFonts w:ascii="Tahoma" w:hAnsi="Tahoma" w:cs="Tahoma"/>
          <w:color w:val="000000"/>
        </w:rPr>
        <w:t xml:space="preserve">muszą zostać opisane w dokumentacji projektowej i uzgodnione przed jej złożeniem z Zamawiającym. Zamawiający wymaga, aby edycja komunikatów następowała z poziomu Systemu Centralnego lub </w:t>
      </w:r>
      <w:r w:rsidR="00F05A7D" w:rsidRPr="00B635B7">
        <w:rPr>
          <w:rFonts w:ascii="Tahoma" w:hAnsi="Tahoma" w:cs="Tahoma"/>
          <w:color w:val="000000"/>
        </w:rPr>
        <w:t xml:space="preserve">oprogramowania </w:t>
      </w:r>
      <w:r w:rsidRPr="00B635B7">
        <w:rPr>
          <w:rFonts w:ascii="Tahoma" w:hAnsi="Tahoma" w:cs="Tahoma"/>
          <w:color w:val="000000"/>
        </w:rPr>
        <w:t>dedykowanego do zarządzania Kasownikami Mobilnymi</w:t>
      </w:r>
      <w:r w:rsidR="00F05A7D" w:rsidRPr="00B635B7">
        <w:rPr>
          <w:rFonts w:ascii="Tahoma" w:hAnsi="Tahoma" w:cs="Tahoma"/>
          <w:color w:val="000000"/>
        </w:rPr>
        <w:t>.</w:t>
      </w:r>
    </w:p>
    <w:p w14:paraId="6A96BEBE" w14:textId="77777777" w:rsidR="003A7950" w:rsidRPr="00B635B7" w:rsidRDefault="005575E3"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Kasowniki Mobilne będą posiadały funkcjonalność blokowania korzystania z ich funkcjonalności w przypadku przeprowadzania procedury kontroli biletów. Kasowniki powinny odblokowywać się samoczynnie po upłynięciu 3 minut od ich zablokowania (Zamawiający ma mieć możliwość zmiany tego parametru z poziomu Systemu Centralnego).</w:t>
      </w:r>
    </w:p>
    <w:p w14:paraId="34207988" w14:textId="77777777" w:rsidR="003A7950" w:rsidRPr="00B635B7" w:rsidRDefault="005575E3"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Jeżeli po wybraniu wersji językowej przez okres 5 sekund nie zostanie wykonana żadna operacja na Kasowniku</w:t>
      </w:r>
      <w:r w:rsidR="00F05A7D" w:rsidRPr="00B635B7">
        <w:rPr>
          <w:rFonts w:ascii="Tahoma" w:hAnsi="Tahoma" w:cs="Tahoma"/>
          <w:color w:val="000000"/>
        </w:rPr>
        <w:t xml:space="preserve"> Mobilnym</w:t>
      </w:r>
      <w:r w:rsidRPr="00B635B7">
        <w:rPr>
          <w:rFonts w:ascii="Tahoma" w:hAnsi="Tahoma" w:cs="Tahoma"/>
          <w:color w:val="000000"/>
        </w:rPr>
        <w:t xml:space="preserve">, </w:t>
      </w:r>
      <w:r w:rsidR="00F05A7D" w:rsidRPr="00B635B7">
        <w:rPr>
          <w:rFonts w:ascii="Tahoma" w:hAnsi="Tahoma" w:cs="Tahoma"/>
          <w:color w:val="000000"/>
        </w:rPr>
        <w:t xml:space="preserve">to </w:t>
      </w:r>
      <w:r w:rsidRPr="00B635B7">
        <w:rPr>
          <w:rFonts w:ascii="Tahoma" w:hAnsi="Tahoma" w:cs="Tahoma"/>
          <w:color w:val="000000"/>
        </w:rPr>
        <w:t>automatycznie przełącza się on do ekranu głównego w</w:t>
      </w:r>
      <w:r w:rsidR="003A7950" w:rsidRPr="00B635B7">
        <w:rPr>
          <w:rFonts w:ascii="Tahoma" w:hAnsi="Tahoma" w:cs="Tahoma"/>
          <w:color w:val="000000"/>
        </w:rPr>
        <w:t> </w:t>
      </w:r>
      <w:r w:rsidRPr="00B635B7">
        <w:rPr>
          <w:rFonts w:ascii="Tahoma" w:hAnsi="Tahoma" w:cs="Tahoma"/>
          <w:color w:val="000000"/>
        </w:rPr>
        <w:t>języku polskim.</w:t>
      </w:r>
    </w:p>
    <w:p w14:paraId="5CE32F92" w14:textId="77777777" w:rsidR="003A7950" w:rsidRPr="00B635B7" w:rsidRDefault="00CF40DD"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Odczyt Karty EMV nie może przekroczyć 0,5 sekundy od momentu zbli</w:t>
      </w:r>
      <w:r w:rsidR="00893AF7" w:rsidRPr="00B635B7">
        <w:rPr>
          <w:rFonts w:ascii="Tahoma" w:hAnsi="Tahoma" w:cs="Tahoma"/>
          <w:color w:val="000000"/>
        </w:rPr>
        <w:t>żenia Karty EMV do</w:t>
      </w:r>
      <w:r w:rsidR="00F05A7D" w:rsidRPr="00B635B7">
        <w:rPr>
          <w:rFonts w:ascii="Tahoma" w:hAnsi="Tahoma" w:cs="Tahoma"/>
          <w:color w:val="000000"/>
        </w:rPr>
        <w:t> </w:t>
      </w:r>
      <w:r w:rsidR="00893AF7" w:rsidRPr="00B635B7">
        <w:rPr>
          <w:rFonts w:ascii="Tahoma" w:hAnsi="Tahoma" w:cs="Tahoma"/>
          <w:color w:val="000000"/>
        </w:rPr>
        <w:t>czytnika K</w:t>
      </w:r>
      <w:r w:rsidRPr="00B635B7">
        <w:rPr>
          <w:rFonts w:ascii="Tahoma" w:hAnsi="Tahoma" w:cs="Tahoma"/>
          <w:color w:val="000000"/>
        </w:rPr>
        <w:t>art EMV Kasownika Mobilnego.</w:t>
      </w:r>
    </w:p>
    <w:p w14:paraId="12A4D3BA" w14:textId="77777777" w:rsidR="003A7950" w:rsidRPr="00B635B7" w:rsidRDefault="00CF40DD"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Zmiana daty i godziny wyświetlanej na Kasowniku Mobilnym będzie odbywać się w</w:t>
      </w:r>
      <w:r w:rsidR="003A7950" w:rsidRPr="00B635B7">
        <w:rPr>
          <w:rFonts w:ascii="Tahoma" w:hAnsi="Tahoma" w:cs="Tahoma"/>
          <w:color w:val="000000"/>
        </w:rPr>
        <w:t> </w:t>
      </w:r>
      <w:r w:rsidRPr="00B635B7">
        <w:rPr>
          <w:rFonts w:ascii="Tahoma" w:hAnsi="Tahoma" w:cs="Tahoma"/>
          <w:color w:val="000000"/>
        </w:rPr>
        <w:t>sposób zautomatyzowany, a informacja o dacie i godzinie bę</w:t>
      </w:r>
      <w:r w:rsidR="003A7950" w:rsidRPr="00B635B7">
        <w:rPr>
          <w:rFonts w:ascii="Tahoma" w:hAnsi="Tahoma" w:cs="Tahoma"/>
          <w:color w:val="000000"/>
        </w:rPr>
        <w:t>dzie pobierana z S</w:t>
      </w:r>
      <w:r w:rsidRPr="00B635B7">
        <w:rPr>
          <w:rFonts w:ascii="Tahoma" w:hAnsi="Tahoma" w:cs="Tahoma"/>
          <w:color w:val="000000"/>
        </w:rPr>
        <w:t>yste</w:t>
      </w:r>
      <w:r w:rsidR="003A7950" w:rsidRPr="00B635B7">
        <w:rPr>
          <w:rFonts w:ascii="Tahoma" w:hAnsi="Tahoma" w:cs="Tahoma"/>
          <w:color w:val="000000"/>
        </w:rPr>
        <w:t>mu C</w:t>
      </w:r>
      <w:r w:rsidRPr="00B635B7">
        <w:rPr>
          <w:rFonts w:ascii="Tahoma" w:hAnsi="Tahoma" w:cs="Tahoma"/>
          <w:color w:val="000000"/>
        </w:rPr>
        <w:t>entralnego.</w:t>
      </w:r>
    </w:p>
    <w:p w14:paraId="585B3852" w14:textId="77777777" w:rsidR="00535720" w:rsidRPr="00B635B7" w:rsidRDefault="00CB66E8" w:rsidP="00FF6A0E">
      <w:pPr>
        <w:pStyle w:val="Akapitzlist"/>
        <w:numPr>
          <w:ilvl w:val="0"/>
          <w:numId w:val="37"/>
        </w:numPr>
        <w:spacing w:after="0" w:line="360" w:lineRule="auto"/>
        <w:ind w:left="357" w:hanging="357"/>
        <w:jc w:val="both"/>
        <w:rPr>
          <w:rFonts w:ascii="Tahoma" w:hAnsi="Tahoma" w:cs="Tahoma"/>
          <w:color w:val="000000"/>
        </w:rPr>
      </w:pPr>
      <w:r w:rsidRPr="00B635B7">
        <w:rPr>
          <w:rFonts w:ascii="Tahoma" w:hAnsi="Tahoma" w:cs="Tahoma"/>
          <w:color w:val="000000"/>
        </w:rPr>
        <w:t>Na głównym ekranie Kasownika Mobilnego powinny wyświetlać się przycisk</w:t>
      </w:r>
      <w:r w:rsidR="00FF0A77" w:rsidRPr="00B635B7">
        <w:rPr>
          <w:rFonts w:ascii="Tahoma" w:hAnsi="Tahoma" w:cs="Tahoma"/>
          <w:color w:val="000000"/>
        </w:rPr>
        <w:t>i</w:t>
      </w:r>
      <w:r w:rsidRPr="00B635B7">
        <w:rPr>
          <w:rFonts w:ascii="Tahoma" w:hAnsi="Tahoma" w:cs="Tahoma"/>
          <w:color w:val="000000"/>
        </w:rPr>
        <w:t xml:space="preserve"> wyboru najpopularniejszych rodzajów biletów, uzgodnione z Zamawiającym przed uruchomieniem SPO oraz przycisk wyboru innego typu biletu.</w:t>
      </w:r>
    </w:p>
    <w:p w14:paraId="3E8C9302" w14:textId="77777777" w:rsidR="00511241" w:rsidRPr="00B635B7" w:rsidRDefault="00511241" w:rsidP="00D76588">
      <w:pPr>
        <w:pStyle w:val="Nagwek3"/>
      </w:pPr>
      <w:bookmarkStart w:id="45" w:name="_Toc86620655"/>
      <w:r w:rsidRPr="00B635B7">
        <w:lastRenderedPageBreak/>
        <w:t>Czytniki Kontrolerskie</w:t>
      </w:r>
      <w:bookmarkEnd w:id="45"/>
    </w:p>
    <w:p w14:paraId="31F078D0" w14:textId="23D62A5D" w:rsidR="00511241" w:rsidRPr="00B635B7" w:rsidRDefault="00511241" w:rsidP="00607D68">
      <w:pPr>
        <w:spacing w:after="0" w:line="360" w:lineRule="auto"/>
        <w:ind w:firstLine="567"/>
        <w:jc w:val="both"/>
        <w:rPr>
          <w:rFonts w:ascii="Tahoma" w:hAnsi="Tahoma" w:cs="Tahoma"/>
          <w:color w:val="000000"/>
        </w:rPr>
      </w:pPr>
      <w:r w:rsidRPr="00B635B7">
        <w:rPr>
          <w:rFonts w:ascii="Tahoma" w:hAnsi="Tahoma" w:cs="Tahoma"/>
          <w:color w:val="000000"/>
        </w:rPr>
        <w:t xml:space="preserve">Zamawiający </w:t>
      </w:r>
      <w:r w:rsidR="00F05A7D" w:rsidRPr="00B635B7">
        <w:rPr>
          <w:rFonts w:ascii="Tahoma" w:hAnsi="Tahoma" w:cs="Tahoma"/>
          <w:color w:val="000000"/>
        </w:rPr>
        <w:t xml:space="preserve">wymaga </w:t>
      </w:r>
      <w:r w:rsidRPr="00B635B7">
        <w:rPr>
          <w:rFonts w:ascii="Tahoma" w:hAnsi="Tahoma" w:cs="Tahoma"/>
          <w:color w:val="000000"/>
        </w:rPr>
        <w:t>zaprojektowani</w:t>
      </w:r>
      <w:r w:rsidR="00F05A7D" w:rsidRPr="00B635B7">
        <w:rPr>
          <w:rFonts w:ascii="Tahoma" w:hAnsi="Tahoma" w:cs="Tahoma"/>
          <w:color w:val="000000"/>
        </w:rPr>
        <w:t>a</w:t>
      </w:r>
      <w:r w:rsidRPr="00B635B7">
        <w:rPr>
          <w:rFonts w:ascii="Tahoma" w:hAnsi="Tahoma" w:cs="Tahoma"/>
          <w:color w:val="000000"/>
        </w:rPr>
        <w:t xml:space="preserve"> i dostaw</w:t>
      </w:r>
      <w:r w:rsidR="00F05A7D" w:rsidRPr="00B635B7">
        <w:rPr>
          <w:rFonts w:ascii="Tahoma" w:hAnsi="Tahoma" w:cs="Tahoma"/>
          <w:color w:val="000000"/>
        </w:rPr>
        <w:t>y</w:t>
      </w:r>
      <w:r w:rsidR="00047EC1" w:rsidRPr="00B635B7">
        <w:rPr>
          <w:rFonts w:ascii="Tahoma" w:hAnsi="Tahoma" w:cs="Tahoma"/>
          <w:color w:val="000000"/>
        </w:rPr>
        <w:t xml:space="preserve"> </w:t>
      </w:r>
      <w:r w:rsidR="007560A6" w:rsidRPr="00B635B7">
        <w:rPr>
          <w:rFonts w:ascii="Tahoma" w:hAnsi="Tahoma" w:cs="Tahoma"/>
          <w:color w:val="000000"/>
        </w:rPr>
        <w:t xml:space="preserve">25 </w:t>
      </w:r>
      <w:r w:rsidR="00047EC1" w:rsidRPr="00B635B7">
        <w:rPr>
          <w:rFonts w:ascii="Tahoma" w:hAnsi="Tahoma" w:cs="Tahoma"/>
          <w:color w:val="000000"/>
        </w:rPr>
        <w:t>szt.</w:t>
      </w:r>
      <w:r w:rsidRPr="00B635B7">
        <w:rPr>
          <w:rFonts w:ascii="Tahoma" w:hAnsi="Tahoma" w:cs="Tahoma"/>
          <w:color w:val="000000"/>
        </w:rPr>
        <w:t xml:space="preserve"> urządzeń typu Czytnik Kontrolerski. </w:t>
      </w:r>
      <w:r w:rsidR="00334D7E" w:rsidRPr="00B635B7">
        <w:rPr>
          <w:rFonts w:ascii="Tahoma" w:hAnsi="Tahoma" w:cs="Tahoma"/>
          <w:color w:val="000000"/>
        </w:rPr>
        <w:t xml:space="preserve">W ramach tej liczby Wykonawca dostarczy 1 urządzenie typu Czytnik Kontrolerski, które będzie stanowić </w:t>
      </w:r>
      <w:r w:rsidR="00047EC1" w:rsidRPr="00B635B7">
        <w:rPr>
          <w:rFonts w:ascii="Tahoma" w:hAnsi="Tahoma" w:cs="Tahoma"/>
          <w:color w:val="000000"/>
        </w:rPr>
        <w:t xml:space="preserve">tzw. </w:t>
      </w:r>
      <w:r w:rsidR="00334D7E" w:rsidRPr="00B635B7">
        <w:rPr>
          <w:rFonts w:ascii="Tahoma" w:hAnsi="Tahoma" w:cs="Tahoma"/>
          <w:color w:val="000000"/>
        </w:rPr>
        <w:t>„magazyn szybkiego reagowania” (na wypadek nowego zadania). Dodatkowo</w:t>
      </w:r>
      <w:r w:rsidR="00F05A7D" w:rsidRPr="00B635B7">
        <w:rPr>
          <w:rFonts w:ascii="Tahoma" w:hAnsi="Tahoma" w:cs="Tahoma"/>
          <w:color w:val="000000"/>
        </w:rPr>
        <w:t>,</w:t>
      </w:r>
      <w:r w:rsidR="00334D7E" w:rsidRPr="00B635B7">
        <w:rPr>
          <w:rFonts w:ascii="Tahoma" w:hAnsi="Tahoma" w:cs="Tahoma"/>
          <w:color w:val="000000"/>
        </w:rPr>
        <w:t xml:space="preserve"> Wykonawca wyposaży „magazyn szybkiego reagowania” w części zamienne i</w:t>
      </w:r>
      <w:r w:rsidR="00047EC1" w:rsidRPr="00B635B7">
        <w:rPr>
          <w:rFonts w:ascii="Tahoma" w:hAnsi="Tahoma" w:cs="Tahoma"/>
          <w:color w:val="000000"/>
        </w:rPr>
        <w:t> </w:t>
      </w:r>
      <w:r w:rsidR="00334D7E" w:rsidRPr="00B635B7">
        <w:rPr>
          <w:rFonts w:ascii="Tahoma" w:hAnsi="Tahoma" w:cs="Tahoma"/>
          <w:color w:val="000000"/>
        </w:rPr>
        <w:t>eksploatacyjne, niezbędne do utrzymania rozwiązania na zakładanym poziomie SLA.</w:t>
      </w:r>
    </w:p>
    <w:p w14:paraId="7157892B" w14:textId="77777777" w:rsidR="00334D7E" w:rsidRPr="00B635B7" w:rsidRDefault="00334D7E" w:rsidP="00607D68">
      <w:pPr>
        <w:spacing w:after="0" w:line="360" w:lineRule="auto"/>
        <w:ind w:firstLine="567"/>
        <w:jc w:val="both"/>
        <w:rPr>
          <w:rFonts w:ascii="Tahoma" w:hAnsi="Tahoma" w:cs="Tahoma"/>
          <w:color w:val="000000"/>
        </w:rPr>
      </w:pPr>
      <w:r w:rsidRPr="00B635B7">
        <w:rPr>
          <w:rFonts w:ascii="Tahoma" w:hAnsi="Tahoma" w:cs="Tahoma"/>
          <w:color w:val="000000"/>
        </w:rPr>
        <w:t xml:space="preserve">Zamawiający zamawia w zakresie niezbędnym dla prawidłowej pracy Czytniki Kontrolerskie </w:t>
      </w:r>
      <w:r w:rsidR="007560A6" w:rsidRPr="00B635B7">
        <w:rPr>
          <w:rFonts w:ascii="Tahoma" w:hAnsi="Tahoma" w:cs="Tahoma"/>
          <w:color w:val="000000"/>
        </w:rPr>
        <w:t>z zainstalowaną aplikacją do kontroli biletów</w:t>
      </w:r>
      <w:r w:rsidR="00BB795E" w:rsidRPr="00B635B7">
        <w:rPr>
          <w:rFonts w:ascii="Tahoma" w:hAnsi="Tahoma" w:cs="Tahoma"/>
          <w:color w:val="000000"/>
        </w:rPr>
        <w:t>. K</w:t>
      </w:r>
      <w:r w:rsidRPr="00B635B7">
        <w:rPr>
          <w:rFonts w:ascii="Tahoma" w:hAnsi="Tahoma" w:cs="Tahoma"/>
          <w:color w:val="000000"/>
        </w:rPr>
        <w:t xml:space="preserve">ompletne wydanie do eksploatacji Czytników Kontrolerskich </w:t>
      </w:r>
      <w:r w:rsidR="00F05A7D" w:rsidRPr="00B635B7">
        <w:rPr>
          <w:rFonts w:ascii="Tahoma" w:hAnsi="Tahoma" w:cs="Tahoma"/>
          <w:color w:val="000000"/>
        </w:rPr>
        <w:t xml:space="preserve">nastąpi wraz </w:t>
      </w:r>
      <w:r w:rsidRPr="00B635B7">
        <w:rPr>
          <w:rFonts w:ascii="Tahoma" w:hAnsi="Tahoma" w:cs="Tahoma"/>
          <w:color w:val="000000"/>
        </w:rPr>
        <w:t>z dostawą i montażem wsz</w:t>
      </w:r>
      <w:r w:rsidR="00BB795E" w:rsidRPr="00B635B7">
        <w:rPr>
          <w:rFonts w:ascii="Tahoma" w:hAnsi="Tahoma" w:cs="Tahoma"/>
          <w:color w:val="000000"/>
        </w:rPr>
        <w:t>ystkich niezbędnych materiałów oraz</w:t>
      </w:r>
      <w:r w:rsidRPr="00B635B7">
        <w:rPr>
          <w:rFonts w:ascii="Tahoma" w:hAnsi="Tahoma" w:cs="Tahoma"/>
          <w:color w:val="000000"/>
        </w:rPr>
        <w:t xml:space="preserve"> urządzeń wraz ze źródłem zasilania</w:t>
      </w:r>
      <w:r w:rsidR="00F05A7D" w:rsidRPr="00B635B7">
        <w:rPr>
          <w:rFonts w:ascii="Tahoma" w:hAnsi="Tahoma" w:cs="Tahoma"/>
          <w:color w:val="000000"/>
        </w:rPr>
        <w:t xml:space="preserve"> i</w:t>
      </w:r>
      <w:r w:rsidRPr="00B635B7">
        <w:rPr>
          <w:rFonts w:ascii="Tahoma" w:hAnsi="Tahoma" w:cs="Tahoma"/>
          <w:color w:val="000000"/>
        </w:rPr>
        <w:t xml:space="preserve"> zapewnieniem komunikacji w trybie online (w tym łączności GSM i/lub innej) pomiędzy urządzeniem typu Czytnik Kontrolerski a</w:t>
      </w:r>
      <w:r w:rsidR="00F05A7D" w:rsidRPr="00B635B7">
        <w:rPr>
          <w:rFonts w:ascii="Tahoma" w:hAnsi="Tahoma" w:cs="Tahoma"/>
          <w:color w:val="000000"/>
        </w:rPr>
        <w:t> </w:t>
      </w:r>
      <w:r w:rsidRPr="00B635B7">
        <w:rPr>
          <w:rFonts w:ascii="Tahoma" w:hAnsi="Tahoma" w:cs="Tahoma"/>
          <w:color w:val="000000"/>
        </w:rPr>
        <w:t>SPO.</w:t>
      </w:r>
    </w:p>
    <w:p w14:paraId="46362D02" w14:textId="77777777" w:rsidR="00334D7E" w:rsidRPr="00B635B7" w:rsidRDefault="00BB795E" w:rsidP="00607D68">
      <w:pPr>
        <w:spacing w:after="0" w:line="360" w:lineRule="auto"/>
        <w:ind w:firstLine="567"/>
        <w:jc w:val="both"/>
        <w:rPr>
          <w:rFonts w:ascii="Tahoma" w:hAnsi="Tahoma" w:cs="Tahoma"/>
          <w:color w:val="000000"/>
        </w:rPr>
      </w:pPr>
      <w:r w:rsidRPr="00B635B7">
        <w:rPr>
          <w:rFonts w:ascii="Tahoma" w:hAnsi="Tahoma" w:cs="Tahoma"/>
          <w:color w:val="000000"/>
        </w:rPr>
        <w:t>Urządzenie – Czytnik Kontrolerski, będzie mieć</w:t>
      </w:r>
      <w:r w:rsidR="00334D7E" w:rsidRPr="00B635B7">
        <w:rPr>
          <w:rFonts w:ascii="Tahoma" w:hAnsi="Tahoma" w:cs="Tahoma"/>
          <w:color w:val="000000"/>
        </w:rPr>
        <w:t xml:space="preserve"> funkcjonalność umożliwiającą walidację</w:t>
      </w:r>
      <w:r w:rsidRPr="00B635B7">
        <w:rPr>
          <w:rFonts w:ascii="Tahoma" w:hAnsi="Tahoma" w:cs="Tahoma"/>
          <w:color w:val="000000"/>
        </w:rPr>
        <w:t>:</w:t>
      </w:r>
      <w:r w:rsidR="00334D7E" w:rsidRPr="00B635B7">
        <w:rPr>
          <w:rFonts w:ascii="Tahoma" w:hAnsi="Tahoma" w:cs="Tahoma"/>
          <w:color w:val="000000"/>
        </w:rPr>
        <w:t xml:space="preserve"> biletów nabytych w</w:t>
      </w:r>
      <w:r w:rsidRPr="00B635B7">
        <w:rPr>
          <w:rFonts w:ascii="Tahoma" w:hAnsi="Tahoma" w:cs="Tahoma"/>
          <w:color w:val="000000"/>
        </w:rPr>
        <w:t> </w:t>
      </w:r>
      <w:r w:rsidR="00334D7E" w:rsidRPr="00B635B7">
        <w:rPr>
          <w:rFonts w:ascii="Tahoma" w:hAnsi="Tahoma" w:cs="Tahoma"/>
          <w:color w:val="000000"/>
        </w:rPr>
        <w:t>Ka</w:t>
      </w:r>
      <w:r w:rsidRPr="00B635B7">
        <w:rPr>
          <w:rFonts w:ascii="Tahoma" w:hAnsi="Tahoma" w:cs="Tahoma"/>
          <w:color w:val="000000"/>
        </w:rPr>
        <w:t xml:space="preserve">sownikach Mobilnych, </w:t>
      </w:r>
      <w:r w:rsidR="00334D7E" w:rsidRPr="00B635B7">
        <w:rPr>
          <w:rFonts w:ascii="Tahoma" w:hAnsi="Tahoma" w:cs="Tahoma"/>
          <w:color w:val="000000"/>
        </w:rPr>
        <w:t>biletów nabytych poprzez Zewnętrzne Aplikacje Mobil</w:t>
      </w:r>
      <w:r w:rsidRPr="00B635B7">
        <w:rPr>
          <w:rFonts w:ascii="Tahoma" w:hAnsi="Tahoma" w:cs="Tahoma"/>
          <w:color w:val="000000"/>
        </w:rPr>
        <w:t xml:space="preserve">ne, </w:t>
      </w:r>
      <w:r w:rsidR="00334D7E" w:rsidRPr="00B635B7">
        <w:rPr>
          <w:rFonts w:ascii="Tahoma" w:hAnsi="Tahoma" w:cs="Tahoma"/>
          <w:color w:val="000000"/>
        </w:rPr>
        <w:t xml:space="preserve">biletów dystrybuowanych z SPO </w:t>
      </w:r>
      <w:r w:rsidR="002804FC" w:rsidRPr="00B635B7">
        <w:rPr>
          <w:rFonts w:ascii="Tahoma" w:hAnsi="Tahoma" w:cs="Tahoma"/>
          <w:color w:val="000000"/>
        </w:rPr>
        <w:t xml:space="preserve">z </w:t>
      </w:r>
      <w:r w:rsidR="001D636B" w:rsidRPr="00B635B7">
        <w:rPr>
          <w:rFonts w:ascii="Tahoma" w:hAnsi="Tahoma" w:cs="Tahoma"/>
          <w:color w:val="000000"/>
        </w:rPr>
        <w:t>e-magazyn</w:t>
      </w:r>
      <w:r w:rsidR="002804FC" w:rsidRPr="00B635B7">
        <w:rPr>
          <w:rFonts w:ascii="Tahoma" w:hAnsi="Tahoma" w:cs="Tahoma"/>
          <w:color w:val="000000"/>
        </w:rPr>
        <w:t>u, a także biletów sprzedawanych przez Portal Pasażera.</w:t>
      </w:r>
    </w:p>
    <w:p w14:paraId="27697F45" w14:textId="77777777" w:rsidR="002F2309" w:rsidRPr="00B635B7" w:rsidRDefault="002F2309" w:rsidP="00D76588">
      <w:pPr>
        <w:pStyle w:val="Nagwek4"/>
      </w:pPr>
      <w:r w:rsidRPr="00B635B7">
        <w:t>Wymagania funkcjonalne dla Czytnika Kontrolerskiego</w:t>
      </w:r>
    </w:p>
    <w:p w14:paraId="15442FDE" w14:textId="77777777" w:rsidR="002F2309" w:rsidRPr="00B635B7" w:rsidRDefault="002F2309" w:rsidP="00607D68">
      <w:pPr>
        <w:spacing w:after="0" w:line="360" w:lineRule="auto"/>
        <w:ind w:firstLine="567"/>
        <w:jc w:val="both"/>
        <w:rPr>
          <w:rFonts w:ascii="Tahoma" w:hAnsi="Tahoma" w:cs="Tahoma"/>
          <w:color w:val="000000"/>
        </w:rPr>
      </w:pPr>
      <w:r w:rsidRPr="00B635B7">
        <w:rPr>
          <w:rFonts w:ascii="Tahoma" w:hAnsi="Tahoma" w:cs="Tahoma"/>
          <w:color w:val="000000"/>
        </w:rPr>
        <w:t>W ramach projektu zostanie dostarczona aplikacja do walidacji biletów przez kontrolerów. Aplikacja</w:t>
      </w:r>
      <w:r w:rsidR="00BB795E" w:rsidRPr="00B635B7">
        <w:rPr>
          <w:rFonts w:ascii="Tahoma" w:hAnsi="Tahoma" w:cs="Tahoma"/>
          <w:color w:val="000000"/>
        </w:rPr>
        <w:t xml:space="preserve"> ta</w:t>
      </w:r>
      <w:r w:rsidRPr="00B635B7">
        <w:rPr>
          <w:rFonts w:ascii="Tahoma" w:hAnsi="Tahoma" w:cs="Tahoma"/>
          <w:color w:val="000000"/>
        </w:rPr>
        <w:t xml:space="preserve"> będzie instalowana na Czytnikach Kontrolerskich. </w:t>
      </w:r>
      <w:r w:rsidR="00BB795E" w:rsidRPr="00B635B7">
        <w:rPr>
          <w:rFonts w:ascii="Tahoma" w:hAnsi="Tahoma" w:cs="Tahoma"/>
          <w:color w:val="000000"/>
        </w:rPr>
        <w:t xml:space="preserve">Czynności </w:t>
      </w:r>
      <w:r w:rsidR="00F05A7D" w:rsidRPr="00B635B7">
        <w:rPr>
          <w:rFonts w:ascii="Tahoma" w:hAnsi="Tahoma" w:cs="Tahoma"/>
          <w:color w:val="000000"/>
        </w:rPr>
        <w:t xml:space="preserve">związane z walidacją </w:t>
      </w:r>
      <w:r w:rsidR="00BB795E" w:rsidRPr="00B635B7">
        <w:rPr>
          <w:rFonts w:ascii="Tahoma" w:hAnsi="Tahoma" w:cs="Tahoma"/>
          <w:color w:val="000000"/>
        </w:rPr>
        <w:t>będą</w:t>
      </w:r>
      <w:r w:rsidRPr="00B635B7">
        <w:rPr>
          <w:rFonts w:ascii="Tahoma" w:hAnsi="Tahoma" w:cs="Tahoma"/>
          <w:color w:val="000000"/>
        </w:rPr>
        <w:t xml:space="preserve"> polega</w:t>
      </w:r>
      <w:r w:rsidR="00BB795E" w:rsidRPr="00B635B7">
        <w:rPr>
          <w:rFonts w:ascii="Tahoma" w:hAnsi="Tahoma" w:cs="Tahoma"/>
          <w:color w:val="000000"/>
        </w:rPr>
        <w:t xml:space="preserve">ły </w:t>
      </w:r>
      <w:r w:rsidRPr="00B635B7">
        <w:rPr>
          <w:rFonts w:ascii="Tahoma" w:hAnsi="Tahoma" w:cs="Tahoma"/>
          <w:color w:val="000000"/>
        </w:rPr>
        <w:t>na sprawdzeniu, czy pasażer znajduje się na liście:</w:t>
      </w:r>
    </w:p>
    <w:p w14:paraId="73ED1B28" w14:textId="77777777" w:rsidR="005607EF" w:rsidRPr="00B635B7" w:rsidRDefault="005607EF" w:rsidP="00FF6A0E">
      <w:pPr>
        <w:pStyle w:val="Akapitzlist"/>
        <w:numPr>
          <w:ilvl w:val="0"/>
          <w:numId w:val="39"/>
        </w:numPr>
        <w:spacing w:after="0" w:line="360" w:lineRule="auto"/>
        <w:ind w:left="357" w:hanging="357"/>
        <w:jc w:val="both"/>
        <w:rPr>
          <w:rFonts w:ascii="Tahoma" w:hAnsi="Tahoma" w:cs="Tahoma"/>
          <w:color w:val="000000"/>
        </w:rPr>
      </w:pPr>
      <w:r w:rsidRPr="00B635B7">
        <w:rPr>
          <w:rFonts w:ascii="Tahoma" w:hAnsi="Tahoma" w:cs="Tahoma"/>
          <w:color w:val="000000"/>
        </w:rPr>
        <w:t>b</w:t>
      </w:r>
      <w:r w:rsidR="002F2309" w:rsidRPr="00B635B7">
        <w:rPr>
          <w:rFonts w:ascii="Tahoma" w:hAnsi="Tahoma" w:cs="Tahoma"/>
          <w:color w:val="000000"/>
        </w:rPr>
        <w:t xml:space="preserve">iałej </w:t>
      </w:r>
      <w:r w:rsidRPr="00B635B7">
        <w:rPr>
          <w:rFonts w:ascii="Tahoma" w:hAnsi="Tahoma" w:cs="Tahoma"/>
          <w:color w:val="000000"/>
        </w:rPr>
        <w:t>–</w:t>
      </w:r>
      <w:r w:rsidR="002F2309" w:rsidRPr="00B635B7">
        <w:rPr>
          <w:rFonts w:ascii="Tahoma" w:hAnsi="Tahoma" w:cs="Tahoma"/>
          <w:color w:val="000000"/>
        </w:rPr>
        <w:t xml:space="preserve"> uprawniającej do przejazdu, tzn.</w:t>
      </w:r>
      <w:r w:rsidR="0083420C" w:rsidRPr="00B635B7">
        <w:rPr>
          <w:rFonts w:ascii="Tahoma" w:hAnsi="Tahoma" w:cs="Tahoma"/>
          <w:color w:val="000000"/>
        </w:rPr>
        <w:t xml:space="preserve"> </w:t>
      </w:r>
      <w:r w:rsidRPr="00B635B7">
        <w:rPr>
          <w:rFonts w:ascii="Tahoma" w:hAnsi="Tahoma" w:cs="Tahoma"/>
          <w:color w:val="000000"/>
        </w:rPr>
        <w:t xml:space="preserve">czy </w:t>
      </w:r>
      <w:r w:rsidR="002F2309" w:rsidRPr="00B635B7">
        <w:rPr>
          <w:rFonts w:ascii="Tahoma" w:hAnsi="Tahoma" w:cs="Tahoma"/>
          <w:color w:val="000000"/>
        </w:rPr>
        <w:t>dokonał pro</w:t>
      </w:r>
      <w:r w:rsidRPr="00B635B7">
        <w:rPr>
          <w:rFonts w:ascii="Tahoma" w:hAnsi="Tahoma" w:cs="Tahoma"/>
          <w:color w:val="000000"/>
        </w:rPr>
        <w:t xml:space="preserve">cedury zakupu biletu w SPO lub </w:t>
      </w:r>
      <w:r w:rsidR="002F2309" w:rsidRPr="00B635B7">
        <w:rPr>
          <w:rFonts w:ascii="Tahoma" w:hAnsi="Tahoma" w:cs="Tahoma"/>
          <w:color w:val="000000"/>
        </w:rPr>
        <w:t>prz</w:t>
      </w:r>
      <w:r w:rsidRPr="00B635B7">
        <w:rPr>
          <w:rFonts w:ascii="Tahoma" w:hAnsi="Tahoma" w:cs="Tahoma"/>
          <w:color w:val="000000"/>
        </w:rPr>
        <w:t>ez Zewnętrzne Aplikacje Mobilne;</w:t>
      </w:r>
    </w:p>
    <w:p w14:paraId="6A37C09E" w14:textId="467EE05F" w:rsidR="002F2309" w:rsidRDefault="005607EF" w:rsidP="00FF6A0E">
      <w:pPr>
        <w:pStyle w:val="Akapitzlist"/>
        <w:numPr>
          <w:ilvl w:val="0"/>
          <w:numId w:val="39"/>
        </w:numPr>
        <w:spacing w:after="0" w:line="360" w:lineRule="auto"/>
        <w:ind w:left="357" w:hanging="357"/>
        <w:jc w:val="both"/>
        <w:rPr>
          <w:rFonts w:ascii="Tahoma" w:hAnsi="Tahoma" w:cs="Tahoma"/>
          <w:color w:val="000000"/>
        </w:rPr>
      </w:pPr>
      <w:r w:rsidRPr="00B635B7">
        <w:rPr>
          <w:rFonts w:ascii="Tahoma" w:hAnsi="Tahoma" w:cs="Tahoma"/>
          <w:color w:val="000000"/>
        </w:rPr>
        <w:t>czarnej –</w:t>
      </w:r>
      <w:r w:rsidR="002F2309" w:rsidRPr="00B635B7">
        <w:rPr>
          <w:rFonts w:ascii="Tahoma" w:hAnsi="Tahoma" w:cs="Tahoma"/>
          <w:color w:val="000000"/>
        </w:rPr>
        <w:t xml:space="preserve"> nie posiada środków niezbędnych do opłacenia podróży, o czym został poinformowany w trakcie procedury zakupu biletu w Kasowniku Mobilnym</w:t>
      </w:r>
      <w:r w:rsidR="00586B4B" w:rsidRPr="00B635B7">
        <w:rPr>
          <w:rFonts w:ascii="Tahoma" w:hAnsi="Tahoma" w:cs="Tahoma"/>
          <w:color w:val="000000"/>
        </w:rPr>
        <w:t>.</w:t>
      </w:r>
    </w:p>
    <w:p w14:paraId="2BB4D7FD" w14:textId="77777777" w:rsidR="00807EE0" w:rsidRDefault="00807EE0" w:rsidP="00807EE0">
      <w:pPr>
        <w:pStyle w:val="Akapitzlist"/>
        <w:spacing w:after="0" w:line="360" w:lineRule="auto"/>
        <w:ind w:left="0"/>
        <w:jc w:val="both"/>
        <w:rPr>
          <w:rFonts w:ascii="Tahoma" w:hAnsi="Tahoma" w:cs="Tahoma"/>
        </w:rPr>
      </w:pPr>
      <w:bookmarkStart w:id="46" w:name="_Hlk99533032"/>
      <w:r>
        <w:rPr>
          <w:rFonts w:ascii="Tahoma" w:hAnsi="Tahoma" w:cs="Tahoma"/>
          <w:color w:val="00B050"/>
        </w:rPr>
        <w:t>Architektura systemu może wykorzystywać przyrostowe listy, co pozwoli na redukcję transferu.</w:t>
      </w:r>
    </w:p>
    <w:bookmarkEnd w:id="46"/>
    <w:p w14:paraId="1189B973" w14:textId="77777777" w:rsidR="00807EE0" w:rsidRDefault="00807EE0" w:rsidP="00607D68">
      <w:pPr>
        <w:spacing w:after="0" w:line="360" w:lineRule="auto"/>
        <w:ind w:firstLine="567"/>
        <w:jc w:val="both"/>
        <w:rPr>
          <w:rFonts w:ascii="Tahoma" w:hAnsi="Tahoma" w:cs="Tahoma"/>
          <w:color w:val="000000"/>
        </w:rPr>
      </w:pPr>
    </w:p>
    <w:p w14:paraId="77E56D99" w14:textId="318D3728" w:rsidR="002F2309" w:rsidRPr="00807EE0" w:rsidRDefault="005575E3" w:rsidP="00607D68">
      <w:pPr>
        <w:spacing w:after="0" w:line="360" w:lineRule="auto"/>
        <w:ind w:firstLine="567"/>
        <w:jc w:val="both"/>
        <w:rPr>
          <w:rFonts w:ascii="Tahoma" w:hAnsi="Tahoma" w:cs="Tahoma"/>
          <w:b/>
          <w:bCs/>
          <w:color w:val="000000"/>
        </w:rPr>
      </w:pPr>
      <w:r w:rsidRPr="00807EE0">
        <w:rPr>
          <w:rFonts w:ascii="Tahoma" w:hAnsi="Tahoma" w:cs="Tahoma"/>
          <w:b/>
          <w:bCs/>
          <w:color w:val="000000"/>
        </w:rPr>
        <w:t>Czytnik Kontrolerski</w:t>
      </w:r>
      <w:r w:rsidR="002F2309" w:rsidRPr="00807EE0">
        <w:rPr>
          <w:rFonts w:ascii="Tahoma" w:hAnsi="Tahoma" w:cs="Tahoma"/>
          <w:b/>
          <w:bCs/>
          <w:color w:val="000000"/>
        </w:rPr>
        <w:t xml:space="preserve"> będzie miał następujące funkcjonalności:</w:t>
      </w:r>
    </w:p>
    <w:p w14:paraId="37AA7E9E" w14:textId="77777777" w:rsidR="002F2309" w:rsidRPr="00B635B7" w:rsidRDefault="005607EF"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m</w:t>
      </w:r>
      <w:r w:rsidR="002F2309" w:rsidRPr="00B635B7">
        <w:rPr>
          <w:rFonts w:ascii="Tahoma" w:hAnsi="Tahoma" w:cs="Tahoma"/>
          <w:color w:val="000000"/>
        </w:rPr>
        <w:t>ożliwość odczytu kodu QR (wydrukowanego lub wyświetlonego na ekranie urządzenia mo</w:t>
      </w:r>
      <w:r w:rsidRPr="00B635B7">
        <w:rPr>
          <w:rFonts w:ascii="Tahoma" w:hAnsi="Tahoma" w:cs="Tahoma"/>
          <w:color w:val="000000"/>
        </w:rPr>
        <w:t>bilnego) oraz walidację</w:t>
      </w:r>
      <w:r w:rsidR="002F2309" w:rsidRPr="00B635B7">
        <w:rPr>
          <w:rFonts w:ascii="Tahoma" w:hAnsi="Tahoma" w:cs="Tahoma"/>
          <w:color w:val="000000"/>
        </w:rPr>
        <w:t xml:space="preserve"> uprawnień do przejazdu na podstawie otrzymanych przez urządzenie kontrolerskie list:</w:t>
      </w:r>
    </w:p>
    <w:p w14:paraId="22C84CF1" w14:textId="77777777" w:rsidR="005607EF" w:rsidRPr="00B635B7" w:rsidRDefault="005607EF" w:rsidP="00FF6A0E">
      <w:pPr>
        <w:pStyle w:val="Akapitzlist"/>
        <w:numPr>
          <w:ilvl w:val="0"/>
          <w:numId w:val="41"/>
        </w:numPr>
        <w:spacing w:after="0" w:line="360" w:lineRule="auto"/>
        <w:ind w:left="714" w:hanging="357"/>
        <w:jc w:val="both"/>
        <w:rPr>
          <w:rFonts w:ascii="Tahoma" w:hAnsi="Tahoma" w:cs="Tahoma"/>
          <w:color w:val="000000"/>
        </w:rPr>
      </w:pPr>
      <w:r w:rsidRPr="00B635B7">
        <w:rPr>
          <w:rFonts w:ascii="Tahoma" w:hAnsi="Tahoma" w:cs="Tahoma"/>
          <w:color w:val="000000"/>
        </w:rPr>
        <w:t>b</w:t>
      </w:r>
      <w:r w:rsidR="002F2309" w:rsidRPr="00B635B7">
        <w:rPr>
          <w:rFonts w:ascii="Tahoma" w:hAnsi="Tahoma" w:cs="Tahoma"/>
          <w:color w:val="000000"/>
        </w:rPr>
        <w:t xml:space="preserve">iałej </w:t>
      </w:r>
      <w:r w:rsidRPr="00B635B7">
        <w:rPr>
          <w:rFonts w:ascii="Tahoma" w:hAnsi="Tahoma" w:cs="Tahoma"/>
          <w:color w:val="000000"/>
        </w:rPr>
        <w:t>– uprawniającej do przejazdu;</w:t>
      </w:r>
    </w:p>
    <w:p w14:paraId="793C6F59" w14:textId="77777777" w:rsidR="005607EF" w:rsidRPr="00B635B7" w:rsidRDefault="005607EF" w:rsidP="00FF6A0E">
      <w:pPr>
        <w:pStyle w:val="Akapitzlist"/>
        <w:numPr>
          <w:ilvl w:val="0"/>
          <w:numId w:val="41"/>
        </w:numPr>
        <w:spacing w:after="0" w:line="360" w:lineRule="auto"/>
        <w:ind w:left="714" w:hanging="357"/>
        <w:jc w:val="both"/>
        <w:rPr>
          <w:rFonts w:ascii="Tahoma" w:hAnsi="Tahoma" w:cs="Tahoma"/>
          <w:color w:val="000000"/>
        </w:rPr>
      </w:pPr>
      <w:r w:rsidRPr="00B635B7">
        <w:rPr>
          <w:rFonts w:ascii="Tahoma" w:hAnsi="Tahoma" w:cs="Tahoma"/>
          <w:color w:val="000000"/>
        </w:rPr>
        <w:t>c</w:t>
      </w:r>
      <w:r w:rsidR="002F2309" w:rsidRPr="00B635B7">
        <w:rPr>
          <w:rFonts w:ascii="Tahoma" w:hAnsi="Tahoma" w:cs="Tahoma"/>
          <w:color w:val="000000"/>
        </w:rPr>
        <w:t xml:space="preserve">zarnej </w:t>
      </w:r>
      <w:r w:rsidRPr="00B635B7">
        <w:rPr>
          <w:rFonts w:ascii="Tahoma" w:hAnsi="Tahoma" w:cs="Tahoma"/>
          <w:color w:val="000000"/>
        </w:rPr>
        <w:t>–</w:t>
      </w:r>
      <w:r w:rsidR="002F2309" w:rsidRPr="00B635B7">
        <w:rPr>
          <w:rFonts w:ascii="Tahoma" w:hAnsi="Tahoma" w:cs="Tahoma"/>
          <w:color w:val="000000"/>
        </w:rPr>
        <w:t xml:space="preserve"> </w:t>
      </w:r>
      <w:r w:rsidR="00586B4B" w:rsidRPr="00B635B7">
        <w:rPr>
          <w:rFonts w:ascii="Tahoma" w:hAnsi="Tahoma" w:cs="Tahoma"/>
          <w:color w:val="000000"/>
        </w:rPr>
        <w:t>kod QR jest nieważny w SPO, system nie otrzymał informacji o ważności daneg</w:t>
      </w:r>
      <w:r w:rsidRPr="00B635B7">
        <w:rPr>
          <w:rFonts w:ascii="Tahoma" w:hAnsi="Tahoma" w:cs="Tahoma"/>
          <w:color w:val="000000"/>
        </w:rPr>
        <w:t>o biletu;</w:t>
      </w:r>
    </w:p>
    <w:p w14:paraId="1E889335" w14:textId="77777777" w:rsidR="002F2309" w:rsidRPr="00B635B7" w:rsidRDefault="005607EF" w:rsidP="00FF6A0E">
      <w:pPr>
        <w:pStyle w:val="Akapitzlist"/>
        <w:numPr>
          <w:ilvl w:val="0"/>
          <w:numId w:val="41"/>
        </w:numPr>
        <w:spacing w:after="0" w:line="360" w:lineRule="auto"/>
        <w:ind w:left="714" w:hanging="357"/>
        <w:jc w:val="both"/>
        <w:rPr>
          <w:rFonts w:ascii="Tahoma" w:hAnsi="Tahoma" w:cs="Tahoma"/>
          <w:color w:val="000000"/>
        </w:rPr>
      </w:pPr>
      <w:r w:rsidRPr="00B635B7">
        <w:rPr>
          <w:rFonts w:ascii="Tahoma" w:hAnsi="Tahoma" w:cs="Tahoma"/>
          <w:color w:val="000000"/>
        </w:rPr>
        <w:t>s</w:t>
      </w:r>
      <w:r w:rsidR="002F2309" w:rsidRPr="00B635B7">
        <w:rPr>
          <w:rFonts w:ascii="Tahoma" w:hAnsi="Tahoma" w:cs="Tahoma"/>
          <w:color w:val="000000"/>
        </w:rPr>
        <w:t xml:space="preserve">zarej - informacja o </w:t>
      </w:r>
      <w:r w:rsidR="00586B4B" w:rsidRPr="00B635B7">
        <w:rPr>
          <w:rFonts w:ascii="Tahoma" w:hAnsi="Tahoma" w:cs="Tahoma"/>
          <w:color w:val="000000"/>
        </w:rPr>
        <w:t>zakupie biletu w Zewnętrznych Aplikacjach Mobilnych</w:t>
      </w:r>
      <w:r w:rsidR="002F2309" w:rsidRPr="00B635B7">
        <w:rPr>
          <w:rFonts w:ascii="Tahoma" w:hAnsi="Tahoma" w:cs="Tahoma"/>
          <w:color w:val="000000"/>
        </w:rPr>
        <w:t xml:space="preserve"> nie dotarła jeszcze do </w:t>
      </w:r>
      <w:r w:rsidR="00586B4B" w:rsidRPr="00B635B7">
        <w:rPr>
          <w:rFonts w:ascii="Tahoma" w:hAnsi="Tahoma" w:cs="Tahoma"/>
          <w:color w:val="000000"/>
        </w:rPr>
        <w:t>Czytnika Kontrolerskiego</w:t>
      </w:r>
      <w:r w:rsidR="00F05A7D" w:rsidRPr="00B635B7">
        <w:rPr>
          <w:rFonts w:ascii="Tahoma" w:hAnsi="Tahoma" w:cs="Tahoma"/>
          <w:color w:val="000000"/>
        </w:rPr>
        <w:t>;</w:t>
      </w:r>
    </w:p>
    <w:p w14:paraId="7884250D" w14:textId="77777777" w:rsidR="003661BF" w:rsidRPr="00B635B7" w:rsidRDefault="003661BF"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m</w:t>
      </w:r>
      <w:r w:rsidR="002F2309" w:rsidRPr="00B635B7">
        <w:rPr>
          <w:rFonts w:ascii="Tahoma" w:hAnsi="Tahoma" w:cs="Tahoma"/>
          <w:color w:val="000000"/>
        </w:rPr>
        <w:t xml:space="preserve">ożliwość </w:t>
      </w:r>
      <w:r w:rsidR="00586B4B" w:rsidRPr="00B635B7">
        <w:rPr>
          <w:rFonts w:ascii="Tahoma" w:hAnsi="Tahoma" w:cs="Tahoma"/>
          <w:color w:val="000000"/>
        </w:rPr>
        <w:t xml:space="preserve">zrealizowania </w:t>
      </w:r>
      <w:r w:rsidR="002F2309" w:rsidRPr="00B635B7">
        <w:rPr>
          <w:rFonts w:ascii="Tahoma" w:hAnsi="Tahoma" w:cs="Tahoma"/>
          <w:color w:val="000000"/>
        </w:rPr>
        <w:t xml:space="preserve">kontroli </w:t>
      </w:r>
      <w:r w:rsidR="00CF40DD" w:rsidRPr="00B635B7">
        <w:rPr>
          <w:rFonts w:ascii="Tahoma" w:hAnsi="Tahoma" w:cs="Tahoma"/>
          <w:color w:val="000000"/>
        </w:rPr>
        <w:t>K</w:t>
      </w:r>
      <w:r w:rsidR="002F2309" w:rsidRPr="00B635B7">
        <w:rPr>
          <w:rFonts w:ascii="Tahoma" w:hAnsi="Tahoma" w:cs="Tahoma"/>
          <w:color w:val="000000"/>
        </w:rPr>
        <w:t>arty E</w:t>
      </w:r>
      <w:r w:rsidRPr="00B635B7">
        <w:rPr>
          <w:rFonts w:ascii="Tahoma" w:hAnsi="Tahoma" w:cs="Tahoma"/>
          <w:color w:val="000000"/>
        </w:rPr>
        <w:t>MV – przy wykorzystaniu tokenów;</w:t>
      </w:r>
    </w:p>
    <w:p w14:paraId="008E6AE6" w14:textId="77777777" w:rsidR="003661BF" w:rsidRPr="00B635B7" w:rsidRDefault="003661BF"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m</w:t>
      </w:r>
      <w:r w:rsidR="00FF0A77" w:rsidRPr="00B635B7">
        <w:rPr>
          <w:rFonts w:ascii="Tahoma" w:hAnsi="Tahoma" w:cs="Tahoma"/>
          <w:color w:val="000000"/>
        </w:rPr>
        <w:t xml:space="preserve">ożliwość zrealizowania kontroli biletów z Zewnętrznych Aplikacji Mobilnych </w:t>
      </w:r>
      <w:r w:rsidR="00612F5D" w:rsidRPr="00B635B7">
        <w:rPr>
          <w:rFonts w:ascii="Tahoma" w:hAnsi="Tahoma" w:cs="Tahoma"/>
          <w:color w:val="000000"/>
        </w:rPr>
        <w:t>i biletów pochodzących z e-magazynu</w:t>
      </w:r>
      <w:r w:rsidR="006A255A" w:rsidRPr="00B635B7">
        <w:rPr>
          <w:rFonts w:ascii="Tahoma" w:hAnsi="Tahoma" w:cs="Tahoma"/>
          <w:color w:val="000000"/>
        </w:rPr>
        <w:t xml:space="preserve"> (w tym zakupionych przez Portal Pasażera)</w:t>
      </w:r>
      <w:r w:rsidRPr="00B635B7">
        <w:rPr>
          <w:rFonts w:ascii="Tahoma" w:hAnsi="Tahoma" w:cs="Tahoma"/>
          <w:color w:val="000000"/>
        </w:rPr>
        <w:t>;</w:t>
      </w:r>
    </w:p>
    <w:p w14:paraId="72A7A0BD" w14:textId="77777777" w:rsidR="00AA436D" w:rsidRPr="00B635B7" w:rsidRDefault="0010201D"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wyświetl</w:t>
      </w:r>
      <w:r w:rsidR="00F05A7D" w:rsidRPr="00B635B7">
        <w:rPr>
          <w:rFonts w:ascii="Tahoma" w:hAnsi="Tahoma" w:cs="Tahoma"/>
          <w:color w:val="000000"/>
        </w:rPr>
        <w:t>enie</w:t>
      </w:r>
      <w:r w:rsidRPr="00B635B7">
        <w:rPr>
          <w:rFonts w:ascii="Tahoma" w:hAnsi="Tahoma" w:cs="Tahoma"/>
          <w:color w:val="000000"/>
        </w:rPr>
        <w:t xml:space="preserve"> informacj</w:t>
      </w:r>
      <w:r w:rsidR="00F05A7D" w:rsidRPr="00B635B7">
        <w:rPr>
          <w:rFonts w:ascii="Tahoma" w:hAnsi="Tahoma" w:cs="Tahoma"/>
          <w:color w:val="000000"/>
        </w:rPr>
        <w:t>i</w:t>
      </w:r>
      <w:r w:rsidRPr="00B635B7">
        <w:rPr>
          <w:rFonts w:ascii="Tahoma" w:hAnsi="Tahoma" w:cs="Tahoma"/>
          <w:color w:val="000000"/>
        </w:rPr>
        <w:t xml:space="preserve"> o kontrolowanym bilecie</w:t>
      </w:r>
      <w:r w:rsidR="00E06957" w:rsidRPr="00B635B7">
        <w:rPr>
          <w:rFonts w:ascii="Tahoma" w:hAnsi="Tahoma" w:cs="Tahoma"/>
          <w:color w:val="000000"/>
        </w:rPr>
        <w:t xml:space="preserve"> </w:t>
      </w:r>
      <w:r w:rsidR="00487C4A" w:rsidRPr="00B635B7">
        <w:rPr>
          <w:rFonts w:ascii="Tahoma" w:hAnsi="Tahoma" w:cs="Tahoma"/>
          <w:color w:val="000000"/>
        </w:rPr>
        <w:t xml:space="preserve">oraz o wyniku kontroli </w:t>
      </w:r>
      <w:r w:rsidR="00E06957" w:rsidRPr="00B635B7">
        <w:rPr>
          <w:rFonts w:ascii="Tahoma" w:hAnsi="Tahoma" w:cs="Tahoma"/>
          <w:color w:val="000000"/>
        </w:rPr>
        <w:t>(ważny/nieważny)</w:t>
      </w:r>
      <w:r w:rsidRPr="00B635B7">
        <w:rPr>
          <w:rFonts w:ascii="Tahoma" w:hAnsi="Tahoma" w:cs="Tahoma"/>
          <w:color w:val="000000"/>
        </w:rPr>
        <w:t xml:space="preserve"> i zasuger</w:t>
      </w:r>
      <w:r w:rsidR="00F05A7D" w:rsidRPr="00B635B7">
        <w:rPr>
          <w:rFonts w:ascii="Tahoma" w:hAnsi="Tahoma" w:cs="Tahoma"/>
          <w:color w:val="000000"/>
        </w:rPr>
        <w:t xml:space="preserve">owanie </w:t>
      </w:r>
      <w:r w:rsidR="00AA436D" w:rsidRPr="00B635B7">
        <w:rPr>
          <w:rFonts w:ascii="Tahoma" w:hAnsi="Tahoma" w:cs="Tahoma"/>
          <w:color w:val="000000"/>
        </w:rPr>
        <w:t>„zapytani</w:t>
      </w:r>
      <w:r w:rsidR="00F05A7D" w:rsidRPr="00B635B7">
        <w:rPr>
          <w:rFonts w:ascii="Tahoma" w:hAnsi="Tahoma" w:cs="Tahoma"/>
          <w:color w:val="000000"/>
        </w:rPr>
        <w:t>a</w:t>
      </w:r>
      <w:r w:rsidR="00AA436D" w:rsidRPr="00B635B7">
        <w:rPr>
          <w:rFonts w:ascii="Tahoma" w:hAnsi="Tahoma" w:cs="Tahoma"/>
          <w:color w:val="000000"/>
        </w:rPr>
        <w:t>”</w:t>
      </w:r>
      <w:r w:rsidR="00403BE0" w:rsidRPr="00B635B7">
        <w:rPr>
          <w:rFonts w:ascii="Tahoma" w:hAnsi="Tahoma" w:cs="Tahoma"/>
          <w:color w:val="000000"/>
        </w:rPr>
        <w:t xml:space="preserve"> p</w:t>
      </w:r>
      <w:r w:rsidR="00E06957" w:rsidRPr="00B635B7">
        <w:rPr>
          <w:rFonts w:ascii="Tahoma" w:hAnsi="Tahoma" w:cs="Tahoma"/>
          <w:color w:val="000000"/>
        </w:rPr>
        <w:t>asażera o dokument potwierdzający uprawnienie do przejazdu</w:t>
      </w:r>
      <w:r w:rsidR="00487C4A" w:rsidRPr="00B635B7">
        <w:rPr>
          <w:rFonts w:ascii="Tahoma" w:hAnsi="Tahoma" w:cs="Tahoma"/>
          <w:color w:val="000000"/>
        </w:rPr>
        <w:t xml:space="preserve"> (</w:t>
      </w:r>
      <w:r w:rsidR="00E06957" w:rsidRPr="00B635B7">
        <w:rPr>
          <w:rFonts w:ascii="Tahoma" w:hAnsi="Tahoma" w:cs="Tahoma"/>
          <w:color w:val="000000"/>
        </w:rPr>
        <w:t>jeśli dotyczy</w:t>
      </w:r>
      <w:r w:rsidR="00487C4A" w:rsidRPr="00B635B7">
        <w:rPr>
          <w:rFonts w:ascii="Tahoma" w:hAnsi="Tahoma" w:cs="Tahoma"/>
          <w:color w:val="000000"/>
        </w:rPr>
        <w:t>)</w:t>
      </w:r>
      <w:r w:rsidR="006A255A" w:rsidRPr="00B635B7">
        <w:rPr>
          <w:rFonts w:ascii="Tahoma" w:hAnsi="Tahoma" w:cs="Tahoma"/>
          <w:color w:val="000000"/>
        </w:rPr>
        <w:t xml:space="preserve"> lub przejazdu ulgowego (jeśli dotyczy)</w:t>
      </w:r>
      <w:r w:rsidR="00AA436D" w:rsidRPr="00B635B7">
        <w:rPr>
          <w:rFonts w:ascii="Tahoma" w:hAnsi="Tahoma" w:cs="Tahoma"/>
          <w:color w:val="000000"/>
        </w:rPr>
        <w:t>;</w:t>
      </w:r>
    </w:p>
    <w:p w14:paraId="23CE72CA" w14:textId="77777777" w:rsidR="00AA436D" w:rsidRPr="00B635B7" w:rsidRDefault="00AA436D"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a</w:t>
      </w:r>
      <w:r w:rsidR="00CF40DD" w:rsidRPr="00B635B7">
        <w:rPr>
          <w:rFonts w:ascii="Tahoma" w:hAnsi="Tahoma" w:cs="Tahoma"/>
          <w:color w:val="000000"/>
        </w:rPr>
        <w:t>utomatyczna rejestracja zrealizo</w:t>
      </w:r>
      <w:r w:rsidRPr="00B635B7">
        <w:rPr>
          <w:rFonts w:ascii="Tahoma" w:hAnsi="Tahoma" w:cs="Tahoma"/>
          <w:color w:val="000000"/>
        </w:rPr>
        <w:t>wanych kontroli, następnie</w:t>
      </w:r>
      <w:r w:rsidR="00CF40DD" w:rsidRPr="00B635B7">
        <w:rPr>
          <w:rFonts w:ascii="Tahoma" w:hAnsi="Tahoma" w:cs="Tahoma"/>
          <w:color w:val="000000"/>
        </w:rPr>
        <w:t xml:space="preserve"> przesyłanie informacji do</w:t>
      </w:r>
      <w:r w:rsidRPr="00B635B7">
        <w:rPr>
          <w:rFonts w:ascii="Tahoma" w:hAnsi="Tahoma" w:cs="Tahoma"/>
          <w:color w:val="000000"/>
        </w:rPr>
        <w:t> </w:t>
      </w:r>
      <w:r w:rsidR="00CF40DD" w:rsidRPr="00B635B7">
        <w:rPr>
          <w:rFonts w:ascii="Tahoma" w:hAnsi="Tahoma" w:cs="Tahoma"/>
          <w:color w:val="000000"/>
        </w:rPr>
        <w:t>systemu central</w:t>
      </w:r>
      <w:r w:rsidRPr="00B635B7">
        <w:rPr>
          <w:rFonts w:ascii="Tahoma" w:hAnsi="Tahoma" w:cs="Tahoma"/>
          <w:color w:val="000000"/>
        </w:rPr>
        <w:t>nego;</w:t>
      </w:r>
    </w:p>
    <w:p w14:paraId="421685A0" w14:textId="77777777" w:rsidR="00AA436D" w:rsidRPr="00B635B7" w:rsidRDefault="00AA436D"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w </w:t>
      </w:r>
      <w:r w:rsidR="002F2309" w:rsidRPr="00B635B7">
        <w:rPr>
          <w:rFonts w:ascii="Tahoma" w:hAnsi="Tahoma" w:cs="Tahoma"/>
          <w:color w:val="000000"/>
        </w:rPr>
        <w:t xml:space="preserve">przypadku zarejestrowania pasażera na </w:t>
      </w:r>
      <w:r w:rsidRPr="00B635B7">
        <w:rPr>
          <w:rFonts w:ascii="Tahoma" w:hAnsi="Tahoma" w:cs="Tahoma"/>
          <w:color w:val="000000"/>
        </w:rPr>
        <w:t>„</w:t>
      </w:r>
      <w:r w:rsidR="002F2309" w:rsidRPr="00B635B7">
        <w:rPr>
          <w:rFonts w:ascii="Tahoma" w:hAnsi="Tahoma" w:cs="Tahoma"/>
          <w:color w:val="000000"/>
        </w:rPr>
        <w:t>czarnej liście</w:t>
      </w:r>
      <w:r w:rsidRPr="00B635B7">
        <w:rPr>
          <w:rFonts w:ascii="Tahoma" w:hAnsi="Tahoma" w:cs="Tahoma"/>
          <w:color w:val="000000"/>
        </w:rPr>
        <w:t>” –</w:t>
      </w:r>
      <w:r w:rsidR="002F2309" w:rsidRPr="00B635B7">
        <w:rPr>
          <w:rFonts w:ascii="Tahoma" w:hAnsi="Tahoma" w:cs="Tahoma"/>
          <w:color w:val="000000"/>
        </w:rPr>
        <w:t xml:space="preserve"> co jest tożsame </w:t>
      </w:r>
      <w:r w:rsidRPr="00B635B7">
        <w:rPr>
          <w:rFonts w:ascii="Tahoma" w:hAnsi="Tahoma" w:cs="Tahoma"/>
          <w:color w:val="000000"/>
        </w:rPr>
        <w:t>z brakiem uprawnień do podróży –</w:t>
      </w:r>
      <w:r w:rsidR="002F2309" w:rsidRPr="00B635B7">
        <w:rPr>
          <w:rFonts w:ascii="Tahoma" w:hAnsi="Tahoma" w:cs="Tahoma"/>
          <w:color w:val="000000"/>
        </w:rPr>
        <w:t xml:space="preserve"> zostanie uruchomiona procedura związana z opłatą dodatkową</w:t>
      </w:r>
      <w:r w:rsidRPr="00B635B7">
        <w:rPr>
          <w:rFonts w:ascii="Tahoma" w:hAnsi="Tahoma" w:cs="Tahoma"/>
          <w:color w:val="000000"/>
        </w:rPr>
        <w:t>;</w:t>
      </w:r>
    </w:p>
    <w:p w14:paraId="75112795" w14:textId="77777777" w:rsidR="00AA436D" w:rsidRDefault="00AA436D"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z</w:t>
      </w:r>
      <w:r w:rsidR="005575E3" w:rsidRPr="00B635B7">
        <w:rPr>
          <w:rFonts w:ascii="Tahoma" w:hAnsi="Tahoma" w:cs="Tahoma"/>
          <w:color w:val="000000"/>
        </w:rPr>
        <w:t>ablokowanie</w:t>
      </w:r>
      <w:r w:rsidR="00C21E9C" w:rsidRPr="00B635B7">
        <w:rPr>
          <w:rFonts w:ascii="Tahoma" w:hAnsi="Tahoma" w:cs="Tahoma"/>
          <w:color w:val="000000"/>
        </w:rPr>
        <w:t>/odblokowanie</w:t>
      </w:r>
      <w:r w:rsidR="005575E3" w:rsidRPr="00B635B7">
        <w:rPr>
          <w:rFonts w:ascii="Tahoma" w:hAnsi="Tahoma" w:cs="Tahoma"/>
          <w:color w:val="000000"/>
        </w:rPr>
        <w:t xml:space="preserve"> Kasowników </w:t>
      </w:r>
      <w:r w:rsidR="00C21E9C" w:rsidRPr="00B635B7">
        <w:rPr>
          <w:rFonts w:ascii="Tahoma" w:hAnsi="Tahoma" w:cs="Tahoma"/>
          <w:color w:val="000000"/>
        </w:rPr>
        <w:t xml:space="preserve">Mobilnych </w:t>
      </w:r>
      <w:r w:rsidR="005575E3" w:rsidRPr="00B635B7">
        <w:rPr>
          <w:rFonts w:ascii="Tahoma" w:hAnsi="Tahoma" w:cs="Tahoma"/>
          <w:color w:val="000000"/>
        </w:rPr>
        <w:t>w pojeździe</w:t>
      </w:r>
      <w:r w:rsidR="009C7F03" w:rsidRPr="00B635B7">
        <w:rPr>
          <w:rFonts w:ascii="Tahoma" w:hAnsi="Tahoma" w:cs="Tahoma"/>
          <w:color w:val="000000"/>
        </w:rPr>
        <w:t>,</w:t>
      </w:r>
      <w:r w:rsidR="005575E3" w:rsidRPr="00B635B7">
        <w:rPr>
          <w:rFonts w:ascii="Tahoma" w:hAnsi="Tahoma" w:cs="Tahoma"/>
          <w:color w:val="000000"/>
        </w:rPr>
        <w:t xml:space="preserve"> w którym aktualnie</w:t>
      </w:r>
      <w:r w:rsidRPr="00B635B7">
        <w:rPr>
          <w:rFonts w:ascii="Tahoma" w:hAnsi="Tahoma" w:cs="Tahoma"/>
          <w:color w:val="000000"/>
        </w:rPr>
        <w:t xml:space="preserve"> znajduje się kontroler biletów;</w:t>
      </w:r>
    </w:p>
    <w:p w14:paraId="2E2884E1" w14:textId="77777777" w:rsidR="005235AE" w:rsidRPr="00C47C7D" w:rsidRDefault="005235AE" w:rsidP="00FF6A0E">
      <w:pPr>
        <w:pStyle w:val="Akapitzlist"/>
        <w:numPr>
          <w:ilvl w:val="0"/>
          <w:numId w:val="40"/>
        </w:numPr>
        <w:spacing w:after="0" w:line="360" w:lineRule="auto"/>
        <w:ind w:left="357" w:hanging="357"/>
        <w:jc w:val="both"/>
        <w:rPr>
          <w:rFonts w:ascii="Tahoma" w:hAnsi="Tahoma" w:cs="Tahoma"/>
          <w:color w:val="00B050"/>
        </w:rPr>
      </w:pPr>
      <w:r w:rsidRPr="00C47C7D">
        <w:rPr>
          <w:rFonts w:ascii="Tahoma" w:hAnsi="Tahoma" w:cs="Tahoma"/>
          <w:color w:val="00B050"/>
        </w:rPr>
        <w:t xml:space="preserve">czas </w:t>
      </w:r>
      <w:r w:rsidR="00CF7FBD" w:rsidRPr="00C47C7D">
        <w:rPr>
          <w:rFonts w:ascii="Tahoma" w:hAnsi="Tahoma" w:cs="Tahoma"/>
          <w:color w:val="00B050"/>
        </w:rPr>
        <w:t>weryfikacji odczytanego</w:t>
      </w:r>
      <w:r w:rsidRPr="00C47C7D">
        <w:rPr>
          <w:rFonts w:ascii="Tahoma" w:hAnsi="Tahoma" w:cs="Tahoma"/>
          <w:color w:val="00B050"/>
        </w:rPr>
        <w:t xml:space="preserve"> biletu nie może przekroczyć 2 sekund;</w:t>
      </w:r>
    </w:p>
    <w:p w14:paraId="637E680E" w14:textId="77777777" w:rsidR="00AA436D" w:rsidRPr="00B635B7" w:rsidRDefault="009C7F03"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rejestrowa</w:t>
      </w:r>
      <w:r w:rsidR="00F05A7D" w:rsidRPr="00B635B7">
        <w:rPr>
          <w:rFonts w:ascii="Tahoma" w:hAnsi="Tahoma" w:cs="Tahoma"/>
          <w:color w:val="000000"/>
        </w:rPr>
        <w:t>nie c</w:t>
      </w:r>
      <w:r w:rsidRPr="00B635B7">
        <w:rPr>
          <w:rFonts w:ascii="Tahoma" w:hAnsi="Tahoma" w:cs="Tahoma"/>
          <w:color w:val="000000"/>
        </w:rPr>
        <w:t>zas</w:t>
      </w:r>
      <w:r w:rsidR="00F05A7D" w:rsidRPr="00B635B7">
        <w:rPr>
          <w:rFonts w:ascii="Tahoma" w:hAnsi="Tahoma" w:cs="Tahoma"/>
          <w:color w:val="000000"/>
        </w:rPr>
        <w:t>u</w:t>
      </w:r>
      <w:r w:rsidRPr="00B635B7">
        <w:rPr>
          <w:rFonts w:ascii="Tahoma" w:hAnsi="Tahoma" w:cs="Tahoma"/>
          <w:color w:val="000000"/>
        </w:rPr>
        <w:t xml:space="preserve"> pracy kontrolerów</w:t>
      </w:r>
      <w:r w:rsidR="00F05A7D" w:rsidRPr="00B635B7">
        <w:rPr>
          <w:rFonts w:ascii="Tahoma" w:hAnsi="Tahoma" w:cs="Tahoma"/>
          <w:color w:val="000000"/>
        </w:rPr>
        <w:t xml:space="preserve"> i liczby </w:t>
      </w:r>
      <w:r w:rsidRPr="00B635B7">
        <w:rPr>
          <w:rFonts w:ascii="Tahoma" w:hAnsi="Tahoma" w:cs="Tahoma"/>
          <w:color w:val="000000"/>
        </w:rPr>
        <w:t>kontroli wraz z</w:t>
      </w:r>
      <w:r w:rsidR="00AA436D" w:rsidRPr="00B635B7">
        <w:rPr>
          <w:rFonts w:ascii="Tahoma" w:hAnsi="Tahoma" w:cs="Tahoma"/>
          <w:color w:val="000000"/>
        </w:rPr>
        <w:t> </w:t>
      </w:r>
      <w:r w:rsidRPr="00B635B7">
        <w:rPr>
          <w:rFonts w:ascii="Tahoma" w:hAnsi="Tahoma" w:cs="Tahoma"/>
          <w:color w:val="000000"/>
        </w:rPr>
        <w:t>parame</w:t>
      </w:r>
      <w:r w:rsidR="00AA436D" w:rsidRPr="00B635B7">
        <w:rPr>
          <w:rFonts w:ascii="Tahoma" w:hAnsi="Tahoma" w:cs="Tahoma"/>
          <w:color w:val="000000"/>
        </w:rPr>
        <w:t>trami kontroli (</w:t>
      </w:r>
      <w:r w:rsidRPr="00B635B7">
        <w:rPr>
          <w:rFonts w:ascii="Tahoma" w:hAnsi="Tahoma" w:cs="Tahoma"/>
          <w:color w:val="000000"/>
        </w:rPr>
        <w:t xml:space="preserve">czas, autobus, linia, bilet ważny/nieważny, rodzaj kontrolowanego nośnika Karta EMV/bilet z Zewnętrznych Aplikacji Mobilnych/inne), </w:t>
      </w:r>
      <w:r w:rsidR="00FC4BD5" w:rsidRPr="00B635B7">
        <w:rPr>
          <w:rFonts w:ascii="Tahoma" w:hAnsi="Tahoma" w:cs="Tahoma"/>
          <w:color w:val="000000"/>
        </w:rPr>
        <w:t xml:space="preserve">liczba </w:t>
      </w:r>
      <w:r w:rsidRPr="00B635B7">
        <w:rPr>
          <w:rFonts w:ascii="Tahoma" w:hAnsi="Tahoma" w:cs="Tahoma"/>
          <w:color w:val="000000"/>
        </w:rPr>
        <w:t>razy blokowania Czytników Kontrolerskich wraz z parametrami (minimum czas, autobus, linia, czas trwania blokady kaso</w:t>
      </w:r>
      <w:r w:rsidR="00AA436D" w:rsidRPr="00B635B7">
        <w:rPr>
          <w:rFonts w:ascii="Tahoma" w:hAnsi="Tahoma" w:cs="Tahoma"/>
          <w:color w:val="000000"/>
        </w:rPr>
        <w:t>wników); d</w:t>
      </w:r>
      <w:r w:rsidRPr="00B635B7">
        <w:rPr>
          <w:rFonts w:ascii="Tahoma" w:hAnsi="Tahoma" w:cs="Tahoma"/>
          <w:color w:val="000000"/>
        </w:rPr>
        <w:t>ane będą automatycznie przesyła</w:t>
      </w:r>
      <w:r w:rsidR="00AA436D" w:rsidRPr="00B635B7">
        <w:rPr>
          <w:rFonts w:ascii="Tahoma" w:hAnsi="Tahoma" w:cs="Tahoma"/>
          <w:color w:val="000000"/>
        </w:rPr>
        <w:t>ne do serwera centralnego;</w:t>
      </w:r>
    </w:p>
    <w:p w14:paraId="036AC365" w14:textId="77777777" w:rsidR="00AA436D" w:rsidRPr="00B635B7" w:rsidRDefault="00F05A7D"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samodzielne </w:t>
      </w:r>
      <w:r w:rsidR="00882316" w:rsidRPr="00B635B7">
        <w:rPr>
          <w:rFonts w:ascii="Tahoma" w:hAnsi="Tahoma" w:cs="Tahoma"/>
          <w:color w:val="000000"/>
        </w:rPr>
        <w:t>rozpoznaw</w:t>
      </w:r>
      <w:r w:rsidRPr="00B635B7">
        <w:rPr>
          <w:rFonts w:ascii="Tahoma" w:hAnsi="Tahoma" w:cs="Tahoma"/>
          <w:color w:val="000000"/>
        </w:rPr>
        <w:t xml:space="preserve">anie typu </w:t>
      </w:r>
      <w:r w:rsidR="00882316" w:rsidRPr="00B635B7">
        <w:rPr>
          <w:rFonts w:ascii="Tahoma" w:hAnsi="Tahoma" w:cs="Tahoma"/>
          <w:color w:val="000000"/>
        </w:rPr>
        <w:t>kontrolowanego biletu (Karta EMV, bilet pochodzący z</w:t>
      </w:r>
      <w:r w:rsidRPr="00B635B7">
        <w:rPr>
          <w:rFonts w:ascii="Tahoma" w:hAnsi="Tahoma" w:cs="Tahoma"/>
          <w:color w:val="000000"/>
        </w:rPr>
        <w:t> </w:t>
      </w:r>
      <w:r w:rsidR="00882316" w:rsidRPr="00B635B7">
        <w:rPr>
          <w:rFonts w:ascii="Tahoma" w:hAnsi="Tahoma" w:cs="Tahoma"/>
          <w:color w:val="000000"/>
        </w:rPr>
        <w:t>Zewnętrz</w:t>
      </w:r>
      <w:r w:rsidR="00AA436D" w:rsidRPr="00B635B7">
        <w:rPr>
          <w:rFonts w:ascii="Tahoma" w:hAnsi="Tahoma" w:cs="Tahoma"/>
          <w:color w:val="000000"/>
        </w:rPr>
        <w:t xml:space="preserve">nych Aplikacji Mobilnych, </w:t>
      </w:r>
      <w:r w:rsidR="006A255A" w:rsidRPr="00B635B7">
        <w:rPr>
          <w:rFonts w:ascii="Tahoma" w:hAnsi="Tahoma" w:cs="Tahoma"/>
          <w:color w:val="000000"/>
        </w:rPr>
        <w:t>e-magazyn</w:t>
      </w:r>
      <w:r w:rsidR="00AA436D" w:rsidRPr="00B635B7">
        <w:rPr>
          <w:rFonts w:ascii="Tahoma" w:hAnsi="Tahoma" w:cs="Tahoma"/>
          <w:color w:val="000000"/>
        </w:rPr>
        <w:t>);</w:t>
      </w:r>
    </w:p>
    <w:p w14:paraId="31D6B928" w14:textId="77777777" w:rsidR="00AA436D" w:rsidRPr="00B635B7" w:rsidRDefault="00AA436D"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l</w:t>
      </w:r>
      <w:r w:rsidR="00CF40DD" w:rsidRPr="00B635B7">
        <w:rPr>
          <w:rFonts w:ascii="Tahoma" w:hAnsi="Tahoma" w:cs="Tahoma"/>
          <w:color w:val="000000"/>
        </w:rPr>
        <w:t xml:space="preserve">ogowanie do czytnika będzie odbywać </w:t>
      </w:r>
      <w:r w:rsidRPr="00B635B7">
        <w:rPr>
          <w:rFonts w:ascii="Tahoma" w:hAnsi="Tahoma" w:cs="Tahoma"/>
          <w:color w:val="000000"/>
        </w:rPr>
        <w:t>się dwustopniowo</w:t>
      </w:r>
      <w:r w:rsidR="00CF40DD" w:rsidRPr="00B635B7">
        <w:rPr>
          <w:rFonts w:ascii="Tahoma" w:hAnsi="Tahoma" w:cs="Tahoma"/>
          <w:color w:val="000000"/>
        </w:rPr>
        <w:t xml:space="preserve"> za pomocą loginu i hasła oraz z</w:t>
      </w:r>
      <w:r w:rsidR="00F05A7D" w:rsidRPr="00B635B7">
        <w:rPr>
          <w:rFonts w:ascii="Tahoma" w:hAnsi="Tahoma" w:cs="Tahoma"/>
          <w:color w:val="000000"/>
        </w:rPr>
        <w:t> </w:t>
      </w:r>
      <w:r w:rsidR="00CF40DD" w:rsidRPr="00B635B7">
        <w:rPr>
          <w:rFonts w:ascii="Tahoma" w:hAnsi="Tahoma" w:cs="Tahoma"/>
          <w:color w:val="000000"/>
        </w:rPr>
        <w:t>użyciem zaprogramowanej wcześniej k</w:t>
      </w:r>
      <w:r w:rsidRPr="00B635B7">
        <w:rPr>
          <w:rFonts w:ascii="Tahoma" w:hAnsi="Tahoma" w:cs="Tahoma"/>
          <w:color w:val="000000"/>
        </w:rPr>
        <w:t xml:space="preserve">arty obsługującej standard NFC; </w:t>
      </w:r>
      <w:r w:rsidR="00D75CD2" w:rsidRPr="00B635B7">
        <w:rPr>
          <w:rFonts w:ascii="Tahoma" w:hAnsi="Tahoma" w:cs="Tahoma"/>
          <w:color w:val="000000"/>
        </w:rPr>
        <w:t>W</w:t>
      </w:r>
      <w:r w:rsidR="00FE16D7" w:rsidRPr="00B635B7">
        <w:rPr>
          <w:rFonts w:ascii="Tahoma" w:hAnsi="Tahoma" w:cs="Tahoma"/>
          <w:color w:val="000000"/>
        </w:rPr>
        <w:t>ykonawca dostarczy</w:t>
      </w:r>
      <w:r w:rsidR="00CF40DD" w:rsidRPr="00B635B7">
        <w:rPr>
          <w:rFonts w:ascii="Tahoma" w:hAnsi="Tahoma" w:cs="Tahoma"/>
          <w:color w:val="000000"/>
        </w:rPr>
        <w:t xml:space="preserve"> </w:t>
      </w:r>
      <w:r w:rsidR="00FE16D7" w:rsidRPr="00B635B7">
        <w:rPr>
          <w:rFonts w:ascii="Tahoma" w:hAnsi="Tahoma" w:cs="Tahoma"/>
          <w:color w:val="000000"/>
        </w:rPr>
        <w:t>2</w:t>
      </w:r>
      <w:r w:rsidR="00A9235C" w:rsidRPr="00B635B7">
        <w:rPr>
          <w:rFonts w:ascii="Tahoma" w:hAnsi="Tahoma" w:cs="Tahoma"/>
          <w:color w:val="000000"/>
        </w:rPr>
        <w:t>5</w:t>
      </w:r>
      <w:r w:rsidR="00FE16D7" w:rsidRPr="00B635B7">
        <w:rPr>
          <w:rFonts w:ascii="Tahoma" w:hAnsi="Tahoma" w:cs="Tahoma"/>
          <w:color w:val="000000"/>
        </w:rPr>
        <w:t xml:space="preserve"> </w:t>
      </w:r>
      <w:r w:rsidR="00CF40DD" w:rsidRPr="00B635B7">
        <w:rPr>
          <w:rFonts w:ascii="Tahoma" w:hAnsi="Tahoma" w:cs="Tahoma"/>
          <w:color w:val="000000"/>
        </w:rPr>
        <w:t xml:space="preserve">kart </w:t>
      </w:r>
      <w:r w:rsidR="00FE16D7" w:rsidRPr="00B635B7">
        <w:rPr>
          <w:rFonts w:ascii="Tahoma" w:hAnsi="Tahoma" w:cs="Tahoma"/>
          <w:color w:val="000000"/>
        </w:rPr>
        <w:t xml:space="preserve">w </w:t>
      </w:r>
      <w:r w:rsidRPr="00B635B7">
        <w:rPr>
          <w:rFonts w:ascii="Tahoma" w:hAnsi="Tahoma" w:cs="Tahoma"/>
          <w:color w:val="000000"/>
        </w:rPr>
        <w:t>ramach niniejszego zamówienia, k</w:t>
      </w:r>
      <w:r w:rsidR="00FE16D7" w:rsidRPr="00B635B7">
        <w:rPr>
          <w:rFonts w:ascii="Tahoma" w:hAnsi="Tahoma" w:cs="Tahoma"/>
          <w:color w:val="000000"/>
        </w:rPr>
        <w:t xml:space="preserve">arty </w:t>
      </w:r>
      <w:r w:rsidR="00CF40DD" w:rsidRPr="00B635B7">
        <w:rPr>
          <w:rFonts w:ascii="Tahoma" w:hAnsi="Tahoma" w:cs="Tahoma"/>
          <w:color w:val="000000"/>
        </w:rPr>
        <w:t>będą w standardzie co najmniej MIFARE DESFire EV2</w:t>
      </w:r>
      <w:r w:rsidRPr="00B635B7">
        <w:rPr>
          <w:rFonts w:ascii="Tahoma" w:hAnsi="Tahoma" w:cs="Tahoma"/>
          <w:color w:val="000000"/>
        </w:rPr>
        <w:t xml:space="preserve"> (</w:t>
      </w:r>
      <w:r w:rsidR="00A22B26" w:rsidRPr="00B635B7">
        <w:rPr>
          <w:rFonts w:ascii="Tahoma" w:hAnsi="Tahoma" w:cs="Tahoma"/>
          <w:color w:val="000000"/>
        </w:rPr>
        <w:t>Karty Mifare służyć będą do uwierzytelniania kontrolerów na Czytnikach Kontrolerskich</w:t>
      </w:r>
      <w:r w:rsidRPr="00B635B7">
        <w:rPr>
          <w:rFonts w:ascii="Tahoma" w:hAnsi="Tahoma" w:cs="Tahoma"/>
          <w:color w:val="000000"/>
        </w:rPr>
        <w:t>);</w:t>
      </w:r>
    </w:p>
    <w:p w14:paraId="158A079B" w14:textId="7E32E594" w:rsidR="004C55F6" w:rsidRDefault="00FC4BD5"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wyświetlanie i</w:t>
      </w:r>
      <w:r w:rsidR="004C55F6" w:rsidRPr="00B635B7">
        <w:rPr>
          <w:rFonts w:ascii="Tahoma" w:hAnsi="Tahoma" w:cs="Tahoma"/>
          <w:color w:val="000000"/>
        </w:rPr>
        <w:t>nformacj</w:t>
      </w:r>
      <w:r w:rsidRPr="00B635B7">
        <w:rPr>
          <w:rFonts w:ascii="Tahoma" w:hAnsi="Tahoma" w:cs="Tahoma"/>
          <w:color w:val="000000"/>
        </w:rPr>
        <w:t>i</w:t>
      </w:r>
      <w:r w:rsidR="004C55F6" w:rsidRPr="00B635B7">
        <w:rPr>
          <w:rFonts w:ascii="Tahoma" w:hAnsi="Tahoma" w:cs="Tahoma"/>
          <w:color w:val="000000"/>
        </w:rPr>
        <w:t xml:space="preserve"> o dacie i godzinie, stopniu naładowania baterii, sile sygnału GSM oraz </w:t>
      </w:r>
      <w:r w:rsidRPr="00B635B7">
        <w:rPr>
          <w:rFonts w:ascii="Tahoma" w:hAnsi="Tahoma" w:cs="Tahoma"/>
          <w:color w:val="000000"/>
        </w:rPr>
        <w:t xml:space="preserve">liczbie </w:t>
      </w:r>
      <w:r w:rsidR="004C55F6" w:rsidRPr="00B635B7">
        <w:rPr>
          <w:rFonts w:ascii="Tahoma" w:hAnsi="Tahoma" w:cs="Tahoma"/>
          <w:color w:val="000000"/>
        </w:rPr>
        <w:t>kontroli przeprowadzonych w danym dniu.</w:t>
      </w:r>
    </w:p>
    <w:p w14:paraId="7DA1B3D9" w14:textId="514EAE23" w:rsidR="003F682B" w:rsidRPr="003F682B" w:rsidRDefault="003F682B" w:rsidP="003F682B">
      <w:pPr>
        <w:spacing w:after="0" w:line="360" w:lineRule="auto"/>
        <w:jc w:val="both"/>
        <w:rPr>
          <w:rFonts w:ascii="Tahoma" w:hAnsi="Tahoma" w:cs="Tahoma"/>
          <w:color w:val="00B050"/>
        </w:rPr>
      </w:pPr>
      <w:r w:rsidRPr="003F682B">
        <w:rPr>
          <w:rFonts w:ascii="Tahoma" w:hAnsi="Tahoma" w:cs="Tahoma"/>
          <w:color w:val="00B050"/>
        </w:rPr>
        <w:t xml:space="preserve">Zamawiający dopuszcza aby system centralny SPO był miejscem przechowywania informacji </w:t>
      </w:r>
      <w:r>
        <w:rPr>
          <w:rFonts w:ascii="Tahoma" w:hAnsi="Tahoma" w:cs="Tahoma"/>
          <w:color w:val="00B050"/>
        </w:rPr>
        <w:br/>
      </w:r>
      <w:r w:rsidRPr="003F682B">
        <w:rPr>
          <w:rFonts w:ascii="Tahoma" w:hAnsi="Tahoma" w:cs="Tahoma"/>
          <w:color w:val="00B050"/>
        </w:rPr>
        <w:t>o biletach zakupionych przez pasażerów różnymi kanałami sprzedaży, oraz że dopuszczalne jest rozwiązanie kiedy sprawdzarka rewizorska dokonuje kontroli poprzez połączenie Online do systemu centralnego SPO, wykonane poprzez łącze GSM/GPRS.</w:t>
      </w:r>
    </w:p>
    <w:p w14:paraId="019E5C20" w14:textId="77777777" w:rsidR="003F682B" w:rsidRPr="003F682B" w:rsidRDefault="003F682B" w:rsidP="003F682B">
      <w:pPr>
        <w:spacing w:after="0" w:line="360" w:lineRule="auto"/>
        <w:jc w:val="both"/>
        <w:rPr>
          <w:rFonts w:ascii="Tahoma" w:hAnsi="Tahoma" w:cs="Tahoma"/>
          <w:color w:val="000000"/>
        </w:rPr>
      </w:pPr>
    </w:p>
    <w:p w14:paraId="6B527124" w14:textId="77777777" w:rsidR="009D1029" w:rsidRPr="00B635B7" w:rsidRDefault="009D1029" w:rsidP="00D76588">
      <w:pPr>
        <w:pStyle w:val="Nagwek4"/>
      </w:pPr>
      <w:r w:rsidRPr="00B635B7">
        <w:t>Wymagania niefunkcjonalne dla Czytnika Kontrolerskiego</w:t>
      </w:r>
    </w:p>
    <w:p w14:paraId="54CB55E2" w14:textId="77777777" w:rsidR="00ED0BAD" w:rsidRPr="00B635B7" w:rsidRDefault="00ED0BAD" w:rsidP="00607D68">
      <w:pPr>
        <w:spacing w:after="0" w:line="360" w:lineRule="auto"/>
        <w:ind w:firstLine="567"/>
        <w:jc w:val="both"/>
        <w:rPr>
          <w:rFonts w:ascii="Tahoma" w:hAnsi="Tahoma" w:cs="Tahoma"/>
          <w:color w:val="000000"/>
        </w:rPr>
      </w:pPr>
      <w:r w:rsidRPr="00B635B7">
        <w:rPr>
          <w:rFonts w:ascii="Tahoma" w:hAnsi="Tahoma" w:cs="Tahoma"/>
          <w:color w:val="000000"/>
        </w:rPr>
        <w:t>Wymagania</w:t>
      </w:r>
      <w:r w:rsidR="00AA436D" w:rsidRPr="00B635B7">
        <w:rPr>
          <w:rFonts w:ascii="Tahoma" w:hAnsi="Tahoma" w:cs="Tahoma"/>
          <w:color w:val="000000"/>
        </w:rPr>
        <w:t>mi niefunkcjonalnymi</w:t>
      </w:r>
      <w:r w:rsidRPr="00B635B7">
        <w:rPr>
          <w:rFonts w:ascii="Tahoma" w:hAnsi="Tahoma" w:cs="Tahoma"/>
          <w:color w:val="000000"/>
        </w:rPr>
        <w:t xml:space="preserve"> dla Czytnika Kontrolerskiego</w:t>
      </w:r>
      <w:r w:rsidR="00AA436D" w:rsidRPr="00B635B7">
        <w:rPr>
          <w:rFonts w:ascii="Tahoma" w:hAnsi="Tahoma" w:cs="Tahoma"/>
          <w:color w:val="000000"/>
        </w:rPr>
        <w:t xml:space="preserve"> będą</w:t>
      </w:r>
      <w:r w:rsidRPr="00B635B7">
        <w:rPr>
          <w:rFonts w:ascii="Tahoma" w:hAnsi="Tahoma" w:cs="Tahoma"/>
          <w:color w:val="000000"/>
        </w:rPr>
        <w:t>:</w:t>
      </w:r>
    </w:p>
    <w:p w14:paraId="17AA96D8" w14:textId="77777777" w:rsidR="00AA436D" w:rsidRPr="00B635B7" w:rsidRDefault="00882316"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kolorowy</w:t>
      </w:r>
      <w:r w:rsidR="00A81A95" w:rsidRPr="00B635B7">
        <w:rPr>
          <w:rFonts w:ascii="Tahoma" w:hAnsi="Tahoma" w:cs="Tahoma"/>
          <w:color w:val="000000"/>
        </w:rPr>
        <w:t>, dotykowy</w:t>
      </w:r>
      <w:r w:rsidR="00AA436D" w:rsidRPr="00B635B7">
        <w:rPr>
          <w:rFonts w:ascii="Tahoma" w:hAnsi="Tahoma" w:cs="Tahoma"/>
          <w:color w:val="000000"/>
        </w:rPr>
        <w:t xml:space="preserve"> ekran;</w:t>
      </w:r>
    </w:p>
    <w:p w14:paraId="0669AAD9" w14:textId="77777777" w:rsidR="00AA436D" w:rsidRPr="00B635B7" w:rsidRDefault="00A81A95"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 xml:space="preserve">ekran </w:t>
      </w:r>
      <w:r w:rsidR="00AA436D" w:rsidRPr="00B635B7">
        <w:rPr>
          <w:rFonts w:ascii="Tahoma" w:hAnsi="Tahoma" w:cs="Tahoma"/>
          <w:color w:val="000000"/>
        </w:rPr>
        <w:t>będzie podświetlany, posiadać będzie</w:t>
      </w:r>
      <w:r w:rsidRPr="00B635B7">
        <w:rPr>
          <w:rFonts w:ascii="Tahoma" w:hAnsi="Tahoma" w:cs="Tahoma"/>
          <w:color w:val="000000"/>
        </w:rPr>
        <w:t xml:space="preserve"> automatyczny poziom regulacji jasności w zależności od oświetlenia ze</w:t>
      </w:r>
      <w:r w:rsidR="00AA436D" w:rsidRPr="00B635B7">
        <w:rPr>
          <w:rFonts w:ascii="Tahoma" w:hAnsi="Tahoma" w:cs="Tahoma"/>
          <w:color w:val="000000"/>
        </w:rPr>
        <w:t>wnętrznego;</w:t>
      </w:r>
    </w:p>
    <w:p w14:paraId="1ECBFA29" w14:textId="77777777" w:rsidR="00AA436D" w:rsidRPr="00B635B7" w:rsidRDefault="00AA436D"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ekran </w:t>
      </w:r>
      <w:r w:rsidR="00A81A95" w:rsidRPr="00B635B7">
        <w:rPr>
          <w:rFonts w:ascii="Tahoma" w:hAnsi="Tahoma" w:cs="Tahoma"/>
          <w:color w:val="000000"/>
        </w:rPr>
        <w:t>o przekątnej w z</w:t>
      </w:r>
      <w:r w:rsidRPr="00B635B7">
        <w:rPr>
          <w:rFonts w:ascii="Tahoma" w:hAnsi="Tahoma" w:cs="Tahoma"/>
          <w:color w:val="000000"/>
        </w:rPr>
        <w:t>akresie pomiędzy 3,5 a 5,5 cali;</w:t>
      </w:r>
    </w:p>
    <w:p w14:paraId="1248BAA2" w14:textId="77777777" w:rsidR="00535720" w:rsidRPr="00B635B7" w:rsidRDefault="00535720"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forma monolityczna</w:t>
      </w:r>
      <w:r w:rsidR="00A81A95" w:rsidRPr="00B635B7">
        <w:rPr>
          <w:rFonts w:ascii="Tahoma" w:hAnsi="Tahoma" w:cs="Tahoma"/>
          <w:color w:val="000000"/>
        </w:rPr>
        <w:t xml:space="preserve"> (niedopuszczalnym jest, aby Czytnik Kontrolerski składał się z kilku mo</w:t>
      </w:r>
      <w:r w:rsidRPr="00B635B7">
        <w:rPr>
          <w:rFonts w:ascii="Tahoma" w:hAnsi="Tahoma" w:cs="Tahoma"/>
          <w:color w:val="000000"/>
        </w:rPr>
        <w:t>dułów);</w:t>
      </w:r>
    </w:p>
    <w:p w14:paraId="0B2C9420" w14:textId="77777777" w:rsidR="00535720" w:rsidRPr="00B635B7" w:rsidRDefault="00535720"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możliwość </w:t>
      </w:r>
      <w:r w:rsidR="009D1029" w:rsidRPr="00B635B7">
        <w:rPr>
          <w:rFonts w:ascii="Tahoma" w:hAnsi="Tahoma" w:cs="Tahoma"/>
          <w:color w:val="000000"/>
        </w:rPr>
        <w:t>korzystania w sposób mobilny przez kontrole</w:t>
      </w:r>
      <w:r w:rsidRPr="00B635B7">
        <w:rPr>
          <w:rFonts w:ascii="Tahoma" w:hAnsi="Tahoma" w:cs="Tahoma"/>
          <w:color w:val="000000"/>
        </w:rPr>
        <w:t>ra;</w:t>
      </w:r>
    </w:p>
    <w:p w14:paraId="483B36BD" w14:textId="77777777" w:rsidR="00535720" w:rsidRPr="00B635B7" w:rsidRDefault="00535720"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kompatybilność z pozostałymi elementami SPO;</w:t>
      </w:r>
    </w:p>
    <w:p w14:paraId="22AFC375" w14:textId="77777777" w:rsidR="00535720" w:rsidRPr="00B635B7" w:rsidRDefault="00535720" w:rsidP="007B2906">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odporność </w:t>
      </w:r>
      <w:r w:rsidR="009D1029" w:rsidRPr="00B635B7">
        <w:rPr>
          <w:rFonts w:ascii="Tahoma" w:hAnsi="Tahoma" w:cs="Tahoma"/>
          <w:color w:val="000000"/>
        </w:rPr>
        <w:t xml:space="preserve">na warunki atmosferyczne (temperatura pracy </w:t>
      </w:r>
      <w:r w:rsidRPr="00B635B7">
        <w:rPr>
          <w:rFonts w:ascii="Tahoma" w:hAnsi="Tahoma" w:cs="Tahoma"/>
          <w:color w:val="000000"/>
        </w:rPr>
        <w:t xml:space="preserve">w zakresie </w:t>
      </w:r>
      <w:r w:rsidR="009D1029" w:rsidRPr="00B635B7">
        <w:rPr>
          <w:rFonts w:ascii="Tahoma" w:hAnsi="Tahoma" w:cs="Tahoma"/>
          <w:color w:val="000000"/>
        </w:rPr>
        <w:t>od</w:t>
      </w:r>
      <w:r w:rsidRPr="00B635B7">
        <w:rPr>
          <w:rFonts w:ascii="Tahoma" w:hAnsi="Tahoma" w:cs="Tahoma"/>
          <w:color w:val="000000"/>
        </w:rPr>
        <w:t xml:space="preserve"> </w:t>
      </w:r>
      <w:r w:rsidR="007B2906" w:rsidRPr="00B635B7">
        <w:rPr>
          <w:rFonts w:ascii="Tahoma" w:hAnsi="Tahoma" w:cs="Tahoma"/>
          <w:color w:val="000000"/>
        </w:rPr>
        <w:t>-20</w:t>
      </w:r>
      <w:r w:rsidR="007B2906" w:rsidRPr="00B635B7">
        <w:rPr>
          <w:rFonts w:ascii="Tahoma" w:hAnsi="Tahoma" w:cs="Tahoma"/>
          <w:color w:val="000000"/>
          <w:vertAlign w:val="superscript"/>
        </w:rPr>
        <w:t>o</w:t>
      </w:r>
      <w:r w:rsidR="007B2906" w:rsidRPr="00B635B7">
        <w:rPr>
          <w:rFonts w:ascii="Tahoma" w:hAnsi="Tahoma" w:cs="Tahoma"/>
          <w:color w:val="000000"/>
        </w:rPr>
        <w:t>C do +50</w:t>
      </w:r>
      <w:r w:rsidR="007B2906" w:rsidRPr="00B635B7">
        <w:rPr>
          <w:rFonts w:ascii="Tahoma" w:hAnsi="Tahoma" w:cs="Tahoma"/>
          <w:color w:val="000000"/>
          <w:vertAlign w:val="superscript"/>
        </w:rPr>
        <w:t>o</w:t>
      </w:r>
      <w:r w:rsidR="007B2906" w:rsidRPr="00B635B7">
        <w:rPr>
          <w:rFonts w:ascii="Tahoma" w:hAnsi="Tahoma" w:cs="Tahoma"/>
          <w:color w:val="000000"/>
        </w:rPr>
        <w:t>C</w:t>
      </w:r>
      <w:r w:rsidRPr="00B635B7">
        <w:rPr>
          <w:rFonts w:ascii="Tahoma" w:hAnsi="Tahoma" w:cs="Tahoma"/>
          <w:color w:val="000000"/>
        </w:rPr>
        <w:t>);</w:t>
      </w:r>
    </w:p>
    <w:p w14:paraId="4BEA2E54" w14:textId="77777777" w:rsidR="00535720" w:rsidRPr="00B635B7" w:rsidRDefault="009D1029"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aktualne certyfikaty i homologacje wymagane p</w:t>
      </w:r>
      <w:r w:rsidR="00535720" w:rsidRPr="00B635B7">
        <w:rPr>
          <w:rFonts w:ascii="Tahoma" w:hAnsi="Tahoma" w:cs="Tahoma"/>
          <w:color w:val="000000"/>
        </w:rPr>
        <w:t xml:space="preserve">rzez polskie prawo, </w:t>
      </w:r>
      <w:r w:rsidRPr="00B635B7">
        <w:rPr>
          <w:rFonts w:ascii="Tahoma" w:hAnsi="Tahoma" w:cs="Tahoma"/>
          <w:color w:val="000000"/>
        </w:rPr>
        <w:t>prawo Unii Europejskiej oraz inne przepisy prawne wymagane dla tego typu urzą</w:t>
      </w:r>
      <w:r w:rsidR="00535720" w:rsidRPr="00B635B7">
        <w:rPr>
          <w:rFonts w:ascii="Tahoma" w:hAnsi="Tahoma" w:cs="Tahoma"/>
          <w:color w:val="000000"/>
        </w:rPr>
        <w:t>dzeń;</w:t>
      </w:r>
    </w:p>
    <w:p w14:paraId="720029A6" w14:textId="77777777" w:rsidR="00633401" w:rsidRPr="00B635B7" w:rsidRDefault="009D1029"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możliwość o</w:t>
      </w:r>
      <w:r w:rsidR="00535720" w:rsidRPr="00B635B7">
        <w:rPr>
          <w:rFonts w:ascii="Tahoma" w:hAnsi="Tahoma" w:cs="Tahoma"/>
          <w:color w:val="000000"/>
        </w:rPr>
        <w:t>dczytu karty NFC, EMV i kodu QR;</w:t>
      </w:r>
    </w:p>
    <w:p w14:paraId="0B4ABD0B" w14:textId="77777777" w:rsidR="00633401" w:rsidRPr="00B635B7" w:rsidRDefault="00633401"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zainstalowana aplikacja do walidacji biletów;</w:t>
      </w:r>
    </w:p>
    <w:p w14:paraId="4D430CA9" w14:textId="77777777" w:rsidR="00633401" w:rsidRPr="00B635B7" w:rsidRDefault="005C56D2"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zasilan</w:t>
      </w:r>
      <w:r w:rsidR="007B2906" w:rsidRPr="00B635B7">
        <w:rPr>
          <w:rFonts w:ascii="Tahoma" w:hAnsi="Tahoma" w:cs="Tahoma"/>
          <w:color w:val="000000"/>
        </w:rPr>
        <w:t>ie</w:t>
      </w:r>
      <w:r w:rsidR="009D1029" w:rsidRPr="00B635B7">
        <w:rPr>
          <w:rFonts w:ascii="Tahoma" w:hAnsi="Tahoma" w:cs="Tahoma"/>
          <w:color w:val="000000"/>
        </w:rPr>
        <w:t xml:space="preserve"> </w:t>
      </w:r>
      <w:r w:rsidR="00633401" w:rsidRPr="00B635B7">
        <w:rPr>
          <w:rFonts w:ascii="Tahoma" w:hAnsi="Tahoma" w:cs="Tahoma"/>
          <w:color w:val="000000"/>
        </w:rPr>
        <w:t>za pomocą</w:t>
      </w:r>
      <w:r w:rsidR="009D1029" w:rsidRPr="00B635B7">
        <w:rPr>
          <w:rFonts w:ascii="Tahoma" w:hAnsi="Tahoma" w:cs="Tahoma"/>
          <w:color w:val="000000"/>
        </w:rPr>
        <w:t xml:space="preserve"> </w:t>
      </w:r>
      <w:r w:rsidR="00633401" w:rsidRPr="00B635B7">
        <w:rPr>
          <w:rFonts w:ascii="Tahoma" w:hAnsi="Tahoma" w:cs="Tahoma"/>
          <w:color w:val="000000"/>
        </w:rPr>
        <w:t>baterii</w:t>
      </w:r>
      <w:r w:rsidR="009D1029" w:rsidRPr="00B635B7">
        <w:rPr>
          <w:rFonts w:ascii="Tahoma" w:hAnsi="Tahoma" w:cs="Tahoma"/>
          <w:color w:val="000000"/>
        </w:rPr>
        <w:t xml:space="preserve"> oraz zasilacza zewnętrzne</w:t>
      </w:r>
      <w:r w:rsidR="00633401" w:rsidRPr="00B635B7">
        <w:rPr>
          <w:rFonts w:ascii="Tahoma" w:hAnsi="Tahoma" w:cs="Tahoma"/>
          <w:color w:val="000000"/>
        </w:rPr>
        <w:t>go/ładowarki;</w:t>
      </w:r>
    </w:p>
    <w:p w14:paraId="20499C0B" w14:textId="5FF749F4" w:rsidR="00633401" w:rsidRDefault="009D1029"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pojemność akumulatora umożliwiająca pracę ciągłą urządzenia przez co najmniej 12 godzin</w:t>
      </w:r>
      <w:r w:rsidR="00633401" w:rsidRPr="00B635B7">
        <w:rPr>
          <w:rFonts w:ascii="Tahoma" w:hAnsi="Tahoma" w:cs="Tahoma"/>
          <w:color w:val="000000"/>
        </w:rPr>
        <w:t xml:space="preserve"> bez doładowywania;</w:t>
      </w:r>
    </w:p>
    <w:p w14:paraId="36378CB0" w14:textId="77777777" w:rsidR="003F682B" w:rsidRPr="003F682B" w:rsidRDefault="003F682B" w:rsidP="003F682B">
      <w:pPr>
        <w:spacing w:after="0" w:line="360" w:lineRule="auto"/>
        <w:jc w:val="both"/>
        <w:rPr>
          <w:rFonts w:ascii="Tahoma" w:hAnsi="Tahoma" w:cs="Tahoma"/>
          <w:color w:val="00B050"/>
        </w:rPr>
      </w:pPr>
      <w:r w:rsidRPr="003F682B">
        <w:rPr>
          <w:rFonts w:ascii="Tahoma" w:hAnsi="Tahoma" w:cs="Tahoma"/>
          <w:color w:val="00B050"/>
        </w:rPr>
        <w:t>Zamawiający dopuści urządzenie wyposażone w baterię o pojemności, co najmniej 5000 mAh lub urządzenie wyposażone w baterię o pojemności co najmniej 5000 mAh uzupełnione o powerbank o pojemności 10000 mAh;</w:t>
      </w:r>
    </w:p>
    <w:p w14:paraId="42F41402" w14:textId="77777777" w:rsidR="00633401" w:rsidRPr="00B635B7" w:rsidRDefault="00633401"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zastosowanie </w:t>
      </w:r>
      <w:r w:rsidR="009D1029" w:rsidRPr="00B635B7">
        <w:rPr>
          <w:rFonts w:ascii="Tahoma" w:hAnsi="Tahoma" w:cs="Tahoma"/>
          <w:color w:val="000000"/>
        </w:rPr>
        <w:t>moduł</w:t>
      </w:r>
      <w:r w:rsidRPr="00B635B7">
        <w:rPr>
          <w:rFonts w:ascii="Tahoma" w:hAnsi="Tahoma" w:cs="Tahoma"/>
          <w:color w:val="000000"/>
        </w:rPr>
        <w:t>u</w:t>
      </w:r>
      <w:r w:rsidR="009D1029" w:rsidRPr="00B635B7">
        <w:rPr>
          <w:rFonts w:ascii="Tahoma" w:hAnsi="Tahoma" w:cs="Tahoma"/>
          <w:color w:val="000000"/>
        </w:rPr>
        <w:t xml:space="preserve"> komunikac</w:t>
      </w:r>
      <w:r w:rsidRPr="00B635B7">
        <w:rPr>
          <w:rFonts w:ascii="Tahoma" w:hAnsi="Tahoma" w:cs="Tahoma"/>
          <w:color w:val="000000"/>
        </w:rPr>
        <w:t xml:space="preserve">ji WAN (GSM lub alternatywna), </w:t>
      </w:r>
      <w:r w:rsidR="009D1029" w:rsidRPr="00B635B7">
        <w:rPr>
          <w:rFonts w:ascii="Tahoma" w:hAnsi="Tahoma" w:cs="Tahoma"/>
          <w:color w:val="000000"/>
        </w:rPr>
        <w:t>moduł</w:t>
      </w:r>
      <w:r w:rsidRPr="00B635B7">
        <w:rPr>
          <w:rFonts w:ascii="Tahoma" w:hAnsi="Tahoma" w:cs="Tahoma"/>
          <w:color w:val="000000"/>
        </w:rPr>
        <w:t>u</w:t>
      </w:r>
      <w:r w:rsidR="009D1029" w:rsidRPr="00B635B7">
        <w:rPr>
          <w:rFonts w:ascii="Tahoma" w:hAnsi="Tahoma" w:cs="Tahoma"/>
          <w:color w:val="000000"/>
        </w:rPr>
        <w:t xml:space="preserve"> podłączenia do</w:t>
      </w:r>
      <w:r w:rsidR="007B2906" w:rsidRPr="00B635B7">
        <w:rPr>
          <w:rFonts w:ascii="Tahoma" w:hAnsi="Tahoma" w:cs="Tahoma"/>
          <w:color w:val="000000"/>
        </w:rPr>
        <w:t> </w:t>
      </w:r>
      <w:r w:rsidR="009D1029" w:rsidRPr="00B635B7">
        <w:rPr>
          <w:rFonts w:ascii="Tahoma" w:hAnsi="Tahoma" w:cs="Tahoma"/>
          <w:color w:val="000000"/>
        </w:rPr>
        <w:t>lokalnej sieci Ethernet pojazdu z wykorzysta</w:t>
      </w:r>
      <w:r w:rsidRPr="00B635B7">
        <w:rPr>
          <w:rFonts w:ascii="Tahoma" w:hAnsi="Tahoma" w:cs="Tahoma"/>
          <w:color w:val="000000"/>
        </w:rPr>
        <w:t>niem protokołu TCP/IP;</w:t>
      </w:r>
    </w:p>
    <w:p w14:paraId="28B06B8B" w14:textId="77777777" w:rsidR="00633401" w:rsidRPr="00B635B7" w:rsidRDefault="009D1029"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odporność na upadki z wysokości 1,5 m na </w:t>
      </w:r>
      <w:r w:rsidR="00A81A95" w:rsidRPr="00B635B7">
        <w:rPr>
          <w:rFonts w:ascii="Tahoma" w:hAnsi="Tahoma" w:cs="Tahoma"/>
          <w:color w:val="000000"/>
        </w:rPr>
        <w:t xml:space="preserve">twarde </w:t>
      </w:r>
      <w:r w:rsidR="00633401" w:rsidRPr="00B635B7">
        <w:rPr>
          <w:rFonts w:ascii="Tahoma" w:hAnsi="Tahoma" w:cs="Tahoma"/>
          <w:color w:val="000000"/>
        </w:rPr>
        <w:t>podłoże;</w:t>
      </w:r>
    </w:p>
    <w:p w14:paraId="131A6CAB" w14:textId="77777777" w:rsidR="00633401" w:rsidRPr="00B635B7" w:rsidRDefault="00633401"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standard co najmniej IP54 – s</w:t>
      </w:r>
      <w:r w:rsidR="009D1029" w:rsidRPr="00B635B7">
        <w:rPr>
          <w:rFonts w:ascii="Tahoma" w:hAnsi="Tahoma" w:cs="Tahoma"/>
          <w:color w:val="000000"/>
        </w:rPr>
        <w:t>topień oc</w:t>
      </w:r>
      <w:r w:rsidRPr="00B635B7">
        <w:rPr>
          <w:rFonts w:ascii="Tahoma" w:hAnsi="Tahoma" w:cs="Tahoma"/>
          <w:color w:val="000000"/>
        </w:rPr>
        <w:t>hrony zapewnianej przez obudowy;</w:t>
      </w:r>
    </w:p>
    <w:p w14:paraId="77C7A64C" w14:textId="77777777" w:rsidR="009D1029" w:rsidRPr="00B635B7" w:rsidRDefault="00633401"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 xml:space="preserve">urządzenia </w:t>
      </w:r>
      <w:r w:rsidR="009D1029" w:rsidRPr="00B635B7">
        <w:rPr>
          <w:rFonts w:ascii="Tahoma" w:hAnsi="Tahoma" w:cs="Tahoma"/>
          <w:color w:val="000000"/>
        </w:rPr>
        <w:t>zgo</w:t>
      </w:r>
      <w:r w:rsidRPr="00B635B7">
        <w:rPr>
          <w:rFonts w:ascii="Tahoma" w:hAnsi="Tahoma" w:cs="Tahoma"/>
          <w:color w:val="000000"/>
        </w:rPr>
        <w:t xml:space="preserve">dne z zasadniczymi wymaganiami Dyrektywy </w:t>
      </w:r>
      <w:r w:rsidR="005C56D2" w:rsidRPr="00B635B7">
        <w:rPr>
          <w:rFonts w:ascii="Tahoma" w:hAnsi="Tahoma" w:cs="Tahoma"/>
          <w:color w:val="000000"/>
        </w:rPr>
        <w:t>EMC</w:t>
      </w:r>
      <w:r w:rsidRPr="00B635B7">
        <w:rPr>
          <w:rFonts w:ascii="Tahoma" w:hAnsi="Tahoma" w:cs="Tahoma"/>
          <w:color w:val="000000"/>
        </w:rPr>
        <w:t>:</w:t>
      </w:r>
      <w:r w:rsidR="005C56D2" w:rsidRPr="00B635B7">
        <w:rPr>
          <w:rFonts w:ascii="Tahoma" w:hAnsi="Tahoma" w:cs="Tahoma"/>
          <w:color w:val="000000"/>
        </w:rPr>
        <w:t xml:space="preserve"> </w:t>
      </w:r>
      <w:r w:rsidR="009D1029" w:rsidRPr="00B635B7">
        <w:rPr>
          <w:rFonts w:ascii="Tahoma" w:hAnsi="Tahoma" w:cs="Tahoma"/>
          <w:color w:val="000000"/>
        </w:rPr>
        <w:t>2014/30/UE.</w:t>
      </w:r>
    </w:p>
    <w:p w14:paraId="4143AB12" w14:textId="77777777" w:rsidR="004C55F6" w:rsidRPr="00B635B7" w:rsidRDefault="004C55F6" w:rsidP="00607D68">
      <w:pPr>
        <w:spacing w:after="0" w:line="360" w:lineRule="auto"/>
        <w:ind w:firstLine="567"/>
        <w:jc w:val="both"/>
        <w:rPr>
          <w:rFonts w:ascii="Tahoma" w:hAnsi="Tahoma" w:cs="Tahoma"/>
          <w:color w:val="000000"/>
        </w:rPr>
      </w:pPr>
      <w:r w:rsidRPr="00B635B7">
        <w:rPr>
          <w:rFonts w:ascii="Tahoma" w:hAnsi="Tahoma" w:cs="Tahoma"/>
          <w:color w:val="000000"/>
        </w:rPr>
        <w:t>Czytnik Kontrolerski musi być urządzeniem przenośnym</w:t>
      </w:r>
      <w:r w:rsidR="007B2906" w:rsidRPr="00B635B7">
        <w:rPr>
          <w:rFonts w:ascii="Tahoma" w:hAnsi="Tahoma" w:cs="Tahoma"/>
          <w:color w:val="000000"/>
        </w:rPr>
        <w:t xml:space="preserve"> i</w:t>
      </w:r>
      <w:r w:rsidRPr="00B635B7">
        <w:rPr>
          <w:rFonts w:ascii="Tahoma" w:hAnsi="Tahoma" w:cs="Tahoma"/>
          <w:color w:val="000000"/>
        </w:rPr>
        <w:t xml:space="preserve"> ergonomicznym</w:t>
      </w:r>
      <w:r w:rsidR="007B2906" w:rsidRPr="00B635B7">
        <w:rPr>
          <w:rFonts w:ascii="Tahoma" w:hAnsi="Tahoma" w:cs="Tahoma"/>
          <w:color w:val="000000"/>
        </w:rPr>
        <w:t>,</w:t>
      </w:r>
      <w:r w:rsidRPr="00B635B7">
        <w:rPr>
          <w:rFonts w:ascii="Tahoma" w:hAnsi="Tahoma" w:cs="Tahoma"/>
          <w:color w:val="000000"/>
        </w:rPr>
        <w:t xml:space="preserve"> przeznaczonym do użytku zewnętrznego</w:t>
      </w:r>
      <w:r w:rsidR="007B2906" w:rsidRPr="00B635B7">
        <w:rPr>
          <w:rFonts w:ascii="Tahoma" w:hAnsi="Tahoma" w:cs="Tahoma"/>
          <w:color w:val="000000"/>
        </w:rPr>
        <w:t>,</w:t>
      </w:r>
      <w:r w:rsidRPr="00B635B7">
        <w:rPr>
          <w:rFonts w:ascii="Tahoma" w:hAnsi="Tahoma" w:cs="Tahoma"/>
          <w:color w:val="000000"/>
        </w:rPr>
        <w:t xml:space="preserve"> o gabarytach umożliwiających kontrolerom swobodną pracę.</w:t>
      </w:r>
    </w:p>
    <w:p w14:paraId="5C0695F2" w14:textId="77777777" w:rsidR="00633401" w:rsidRPr="00B635B7" w:rsidRDefault="009D1029" w:rsidP="00633401">
      <w:pPr>
        <w:spacing w:after="0" w:line="360" w:lineRule="auto"/>
        <w:ind w:firstLine="567"/>
        <w:jc w:val="both"/>
        <w:rPr>
          <w:rFonts w:ascii="Tahoma" w:hAnsi="Tahoma" w:cs="Tahoma"/>
          <w:color w:val="000000"/>
        </w:rPr>
      </w:pPr>
      <w:r w:rsidRPr="00B635B7">
        <w:rPr>
          <w:rFonts w:ascii="Tahoma" w:hAnsi="Tahoma" w:cs="Tahoma"/>
          <w:color w:val="000000"/>
        </w:rPr>
        <w:t>O ile architektura rozwiązania tego wymaga,</w:t>
      </w:r>
      <w:r w:rsidR="00633401" w:rsidRPr="00B635B7">
        <w:rPr>
          <w:rFonts w:ascii="Tahoma" w:hAnsi="Tahoma" w:cs="Tahoma"/>
          <w:color w:val="000000"/>
        </w:rPr>
        <w:t xml:space="preserve"> Czytniki Kontrolerskie muszą posiadać niezbędne certyfikacje, przynajmniej międzynarodowych organizacji płatniczych Visa i MasterCard. Wyżej wymienione certyfikaty są wymagane przepisami prawa oraz regulacjami organizacji wydających karty płatnicze, pozwalającymi na obsługę zbliżeniowych kart płatniczych w</w:t>
      </w:r>
      <w:r w:rsidR="007B2906" w:rsidRPr="00B635B7">
        <w:rPr>
          <w:rFonts w:ascii="Tahoma" w:hAnsi="Tahoma" w:cs="Tahoma"/>
          <w:color w:val="000000"/>
        </w:rPr>
        <w:t> </w:t>
      </w:r>
      <w:r w:rsidR="00633401" w:rsidRPr="00B635B7">
        <w:rPr>
          <w:rFonts w:ascii="Tahoma" w:hAnsi="Tahoma" w:cs="Tahoma"/>
          <w:color w:val="000000"/>
        </w:rPr>
        <w:t>sposób wskazany w OPZ przez cały okres funkcjonowania SPO.</w:t>
      </w:r>
    </w:p>
    <w:p w14:paraId="03B35EE7" w14:textId="77777777" w:rsidR="00633401" w:rsidRPr="00B635B7" w:rsidRDefault="00A81A95" w:rsidP="00633401">
      <w:pPr>
        <w:spacing w:after="0" w:line="360" w:lineRule="auto"/>
        <w:ind w:firstLine="567"/>
        <w:jc w:val="both"/>
        <w:rPr>
          <w:rFonts w:ascii="Tahoma" w:hAnsi="Tahoma" w:cs="Tahoma"/>
          <w:color w:val="000000"/>
        </w:rPr>
      </w:pPr>
      <w:r w:rsidRPr="00B635B7">
        <w:rPr>
          <w:rFonts w:ascii="Tahoma" w:hAnsi="Tahoma" w:cs="Tahoma"/>
          <w:color w:val="000000"/>
        </w:rPr>
        <w:t>Do każdego Czytnika Kontrolerskiego dostarczone zostaną akcesoria dodatkowe</w:t>
      </w:r>
      <w:r w:rsidR="00633401" w:rsidRPr="00B635B7">
        <w:rPr>
          <w:rFonts w:ascii="Tahoma" w:hAnsi="Tahoma" w:cs="Tahoma"/>
          <w:color w:val="000000"/>
        </w:rPr>
        <w:t>, takie jak:</w:t>
      </w:r>
    </w:p>
    <w:p w14:paraId="134C6C4F" w14:textId="77777777" w:rsidR="00633401" w:rsidRPr="00B635B7" w:rsidRDefault="00A81A95"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ładowarka s</w:t>
      </w:r>
      <w:r w:rsidR="00633401" w:rsidRPr="00B635B7">
        <w:rPr>
          <w:rFonts w:ascii="Tahoma" w:hAnsi="Tahoma" w:cs="Tahoma"/>
          <w:color w:val="000000"/>
        </w:rPr>
        <w:t>ieciowa zasilana napięciem 230V;</w:t>
      </w:r>
    </w:p>
    <w:p w14:paraId="75E3C280" w14:textId="77777777" w:rsidR="00633401" w:rsidRPr="00B635B7" w:rsidRDefault="004C55F6"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ładowarka samochodowa</w:t>
      </w:r>
      <w:r w:rsidR="00633401" w:rsidRPr="00B635B7">
        <w:rPr>
          <w:rFonts w:ascii="Tahoma" w:hAnsi="Tahoma" w:cs="Tahoma"/>
          <w:color w:val="000000"/>
        </w:rPr>
        <w:t>;</w:t>
      </w:r>
    </w:p>
    <w:p w14:paraId="3DA9A45B" w14:textId="77777777" w:rsidR="00633401" w:rsidRPr="00B635B7" w:rsidRDefault="00633401"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t>zapasowy akumulator;</w:t>
      </w:r>
    </w:p>
    <w:p w14:paraId="30131AA4" w14:textId="77777777" w:rsidR="00A81A95" w:rsidRPr="00B635B7" w:rsidRDefault="00A81A95" w:rsidP="00FF6A0E">
      <w:pPr>
        <w:pStyle w:val="Akapitzlist"/>
        <w:numPr>
          <w:ilvl w:val="0"/>
          <w:numId w:val="40"/>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etui zabezpieczające z paskiem naramiennym pozwalające na korzystanie z podstawowych funkcji Czytnika Kontrolerskiego po jego nałożeniu.</w:t>
      </w:r>
    </w:p>
    <w:p w14:paraId="67F1C869" w14:textId="77777777" w:rsidR="0012658B" w:rsidRPr="00B635B7" w:rsidRDefault="0012658B" w:rsidP="007B2906">
      <w:pPr>
        <w:pStyle w:val="Nagwek2"/>
      </w:pPr>
      <w:bookmarkStart w:id="47" w:name="_Toc86620656"/>
      <w:r w:rsidRPr="00B635B7">
        <w:t>Wyposażenie Stanowisk Administratora</w:t>
      </w:r>
      <w:bookmarkEnd w:id="47"/>
    </w:p>
    <w:p w14:paraId="41A2653F" w14:textId="77777777" w:rsidR="00A23C05" w:rsidRPr="00B635B7" w:rsidRDefault="00A23C05" w:rsidP="00607D68">
      <w:pPr>
        <w:spacing w:after="0" w:line="360" w:lineRule="auto"/>
        <w:ind w:firstLine="567"/>
        <w:jc w:val="both"/>
        <w:rPr>
          <w:rFonts w:ascii="Tahoma" w:hAnsi="Tahoma" w:cs="Tahoma"/>
          <w:color w:val="000000"/>
        </w:rPr>
      </w:pPr>
      <w:r w:rsidRPr="00B635B7">
        <w:rPr>
          <w:rFonts w:ascii="Tahoma" w:hAnsi="Tahoma" w:cs="Tahoma"/>
          <w:color w:val="000000"/>
        </w:rPr>
        <w:t>Wykonawca zaprojektuje, dostarczy i uruchomi dwa stanowiska komputerowe administracyjne (w celu zarządzania i administrowania systemem SPO)</w:t>
      </w:r>
      <w:r w:rsidR="00AC163D" w:rsidRPr="00B635B7">
        <w:rPr>
          <w:rFonts w:ascii="Tahoma" w:hAnsi="Tahoma" w:cs="Tahoma"/>
          <w:color w:val="000000"/>
        </w:rPr>
        <w:t xml:space="preserve">, z których </w:t>
      </w:r>
      <w:r w:rsidRPr="00B635B7">
        <w:rPr>
          <w:rFonts w:ascii="Tahoma" w:hAnsi="Tahoma" w:cs="Tahoma"/>
          <w:color w:val="000000"/>
        </w:rPr>
        <w:t>każde zostanie wyposażone w:</w:t>
      </w:r>
    </w:p>
    <w:p w14:paraId="0E12FA75" w14:textId="77777777" w:rsidR="00A23C05" w:rsidRPr="00B635B7" w:rsidRDefault="00A75993"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b</w:t>
      </w:r>
      <w:r w:rsidR="00A23C05" w:rsidRPr="00B635B7">
        <w:rPr>
          <w:rFonts w:ascii="Tahoma" w:hAnsi="Tahoma" w:cs="Tahoma"/>
          <w:color w:val="000000"/>
        </w:rPr>
        <w:t>iurko:</w:t>
      </w:r>
    </w:p>
    <w:p w14:paraId="091F0272" w14:textId="77777777" w:rsidR="00A75993" w:rsidRPr="00B635B7" w:rsidRDefault="00A75993" w:rsidP="00713C08">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umożliwiające montaż uchwytów do monitorów;</w:t>
      </w:r>
    </w:p>
    <w:p w14:paraId="05AD7BC7" w14:textId="0A3B31F2" w:rsidR="00A23C05"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umożliwiające</w:t>
      </w:r>
      <w:r w:rsidR="00A23C05" w:rsidRPr="00B635B7">
        <w:rPr>
          <w:rFonts w:ascii="Tahoma" w:hAnsi="Tahoma" w:cs="Tahoma"/>
          <w:color w:val="000000"/>
        </w:rPr>
        <w:t xml:space="preserve"> regulację wysokości blatu</w:t>
      </w:r>
      <w:r w:rsidR="00AC163D" w:rsidRPr="00B635B7">
        <w:rPr>
          <w:rFonts w:ascii="Tahoma" w:hAnsi="Tahoma" w:cs="Tahoma"/>
          <w:color w:val="000000"/>
        </w:rPr>
        <w:t>;</w:t>
      </w:r>
    </w:p>
    <w:p w14:paraId="1BF7BB07" w14:textId="1DC754A5" w:rsidR="008D4D33" w:rsidRPr="00C47C7D" w:rsidRDefault="008D4D33" w:rsidP="00FF6A0E">
      <w:pPr>
        <w:pStyle w:val="Akapitzlist"/>
        <w:numPr>
          <w:ilvl w:val="0"/>
          <w:numId w:val="43"/>
        </w:numPr>
        <w:spacing w:after="0" w:line="360" w:lineRule="auto"/>
        <w:ind w:left="714" w:hanging="357"/>
        <w:jc w:val="both"/>
        <w:rPr>
          <w:rFonts w:ascii="Tahoma" w:hAnsi="Tahoma" w:cs="Tahoma"/>
          <w:color w:val="00B050"/>
        </w:rPr>
      </w:pPr>
      <w:r w:rsidRPr="00C47C7D">
        <w:rPr>
          <w:rFonts w:ascii="Tahoma" w:hAnsi="Tahoma" w:cs="Tahoma"/>
          <w:color w:val="00B050"/>
        </w:rPr>
        <w:t xml:space="preserve">minimalne wymiary: długość 160 cm, głębokość 70 cm, wysokość 74,6 cm;  </w:t>
      </w:r>
    </w:p>
    <w:p w14:paraId="6B7222C9" w14:textId="77777777" w:rsidR="00EA0352" w:rsidRPr="00B635B7" w:rsidRDefault="00EA0352"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f</w:t>
      </w:r>
      <w:r w:rsidR="00A23C05" w:rsidRPr="00B635B7">
        <w:rPr>
          <w:rFonts w:ascii="Tahoma" w:hAnsi="Tahoma" w:cs="Tahoma"/>
          <w:color w:val="000000"/>
        </w:rPr>
        <w:t>otel obrotowy:</w:t>
      </w:r>
    </w:p>
    <w:p w14:paraId="14AD5A48" w14:textId="0306FACA" w:rsidR="00A23C05" w:rsidRDefault="00EA0352" w:rsidP="00713C08">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r</w:t>
      </w:r>
      <w:r w:rsidR="00A23C05" w:rsidRPr="00B635B7">
        <w:rPr>
          <w:rFonts w:ascii="Tahoma" w:hAnsi="Tahoma" w:cs="Tahoma"/>
          <w:color w:val="000000"/>
        </w:rPr>
        <w:t>egulowany, pozwalający na modyfikację wysokości, poziomu nachylenia i innych parametrów ergonomicznych</w:t>
      </w:r>
      <w:r w:rsidR="00AC163D" w:rsidRPr="00B635B7">
        <w:rPr>
          <w:rFonts w:ascii="Tahoma" w:hAnsi="Tahoma" w:cs="Tahoma"/>
          <w:color w:val="000000"/>
        </w:rPr>
        <w:t>;</w:t>
      </w:r>
    </w:p>
    <w:p w14:paraId="3DCFB761" w14:textId="737E232F" w:rsidR="008D4D33" w:rsidRPr="00C47C7D" w:rsidRDefault="008D4D33" w:rsidP="00713C08">
      <w:pPr>
        <w:pStyle w:val="Akapitzlist"/>
        <w:numPr>
          <w:ilvl w:val="0"/>
          <w:numId w:val="43"/>
        </w:numPr>
        <w:spacing w:after="0" w:line="360" w:lineRule="auto"/>
        <w:ind w:left="714" w:hanging="357"/>
        <w:jc w:val="both"/>
        <w:rPr>
          <w:rFonts w:ascii="Tahoma" w:hAnsi="Tahoma" w:cs="Tahoma"/>
          <w:color w:val="00B050"/>
        </w:rPr>
      </w:pPr>
      <w:r w:rsidRPr="00C47C7D">
        <w:rPr>
          <w:rFonts w:ascii="Tahoma" w:hAnsi="Tahoma" w:cs="Tahoma"/>
          <w:color w:val="00B050"/>
        </w:rPr>
        <w:t>zgodny z normą PN-EN 1335</w:t>
      </w:r>
      <w:r w:rsidR="00590976" w:rsidRPr="00C47C7D">
        <w:rPr>
          <w:rFonts w:ascii="Tahoma" w:hAnsi="Tahoma" w:cs="Tahoma"/>
          <w:color w:val="00B050"/>
        </w:rPr>
        <w:t xml:space="preserve"> </w:t>
      </w:r>
      <w:r w:rsidR="006417AF" w:rsidRPr="00C47C7D">
        <w:rPr>
          <w:rFonts w:ascii="Tahoma" w:hAnsi="Tahoma" w:cs="Tahoma"/>
          <w:color w:val="00B050"/>
        </w:rPr>
        <w:t>(</w:t>
      </w:r>
      <w:r w:rsidR="00590976" w:rsidRPr="00C47C7D">
        <w:rPr>
          <w:rFonts w:ascii="Tahoma" w:hAnsi="Tahoma" w:cs="Tahoma"/>
          <w:color w:val="00B050"/>
        </w:rPr>
        <w:t>lub równoważną w kryterium bezpieczeństwa</w:t>
      </w:r>
      <w:r w:rsidR="006417AF" w:rsidRPr="00C47C7D">
        <w:rPr>
          <w:rFonts w:ascii="Tahoma" w:hAnsi="Tahoma" w:cs="Tahoma"/>
          <w:color w:val="00B050"/>
        </w:rPr>
        <w:t>)</w:t>
      </w:r>
      <w:r w:rsidR="00590976" w:rsidRPr="00C47C7D">
        <w:rPr>
          <w:rFonts w:ascii="Tahoma" w:hAnsi="Tahoma" w:cs="Tahoma"/>
          <w:color w:val="00B050"/>
        </w:rPr>
        <w:t xml:space="preserve">; </w:t>
      </w:r>
    </w:p>
    <w:p w14:paraId="596D26F0" w14:textId="77777777" w:rsidR="00A23C05" w:rsidRPr="00B635B7" w:rsidRDefault="00EA0352"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k</w:t>
      </w:r>
      <w:r w:rsidR="00A23C05" w:rsidRPr="00B635B7">
        <w:rPr>
          <w:rFonts w:ascii="Tahoma" w:hAnsi="Tahoma" w:cs="Tahoma"/>
          <w:color w:val="000000"/>
        </w:rPr>
        <w:t>omputer stacjonarny:</w:t>
      </w:r>
    </w:p>
    <w:p w14:paraId="4B7BBA86" w14:textId="77777777" w:rsidR="00EA0352"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k</w:t>
      </w:r>
      <w:r w:rsidR="00A23C05" w:rsidRPr="00B635B7">
        <w:rPr>
          <w:rFonts w:ascii="Tahoma" w:hAnsi="Tahoma" w:cs="Tahoma"/>
          <w:color w:val="000000"/>
        </w:rPr>
        <w:t>ompatybil</w:t>
      </w:r>
      <w:r w:rsidRPr="00B635B7">
        <w:rPr>
          <w:rFonts w:ascii="Tahoma" w:hAnsi="Tahoma" w:cs="Tahoma"/>
          <w:color w:val="000000"/>
        </w:rPr>
        <w:t>ny z pozostałymi elementami SPO;</w:t>
      </w:r>
    </w:p>
    <w:p w14:paraId="64AF91C0" w14:textId="77777777" w:rsidR="00EA0352"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s</w:t>
      </w:r>
      <w:r w:rsidR="00A23C05" w:rsidRPr="00B635B7">
        <w:rPr>
          <w:rFonts w:ascii="Tahoma" w:hAnsi="Tahoma" w:cs="Tahoma"/>
          <w:color w:val="000000"/>
        </w:rPr>
        <w:t>konfigurowany w sposób zapewniający za</w:t>
      </w:r>
      <w:r w:rsidRPr="00B635B7">
        <w:rPr>
          <w:rFonts w:ascii="Tahoma" w:hAnsi="Tahoma" w:cs="Tahoma"/>
          <w:color w:val="000000"/>
        </w:rPr>
        <w:t>rządzanie i administrowanie SPO;</w:t>
      </w:r>
    </w:p>
    <w:p w14:paraId="3E77623E" w14:textId="77777777" w:rsidR="00EA0352" w:rsidRPr="00B635B7" w:rsidRDefault="00A23C05"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zapewni</w:t>
      </w:r>
      <w:r w:rsidR="00AC163D" w:rsidRPr="00B635B7">
        <w:rPr>
          <w:rFonts w:ascii="Tahoma" w:hAnsi="Tahoma" w:cs="Tahoma"/>
          <w:color w:val="000000"/>
        </w:rPr>
        <w:t>ający</w:t>
      </w:r>
      <w:r w:rsidRPr="00B635B7">
        <w:rPr>
          <w:rFonts w:ascii="Tahoma" w:hAnsi="Tahoma" w:cs="Tahoma"/>
          <w:color w:val="000000"/>
        </w:rPr>
        <w:t xml:space="preserve"> możliwość podłączenia minimum 3 monitorów o rozdziel</w:t>
      </w:r>
      <w:r w:rsidR="00EA0352" w:rsidRPr="00B635B7">
        <w:rPr>
          <w:rFonts w:ascii="Tahoma" w:hAnsi="Tahoma" w:cs="Tahoma"/>
          <w:color w:val="000000"/>
        </w:rPr>
        <w:t>czości co najmniej 1920 x 1080;</w:t>
      </w:r>
    </w:p>
    <w:p w14:paraId="0500C928" w14:textId="77777777" w:rsidR="00EA0352"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w</w:t>
      </w:r>
      <w:r w:rsidR="00A23C05" w:rsidRPr="00B635B7">
        <w:rPr>
          <w:rFonts w:ascii="Tahoma" w:hAnsi="Tahoma" w:cs="Tahoma"/>
          <w:color w:val="000000"/>
        </w:rPr>
        <w:t>ielkość pamię</w:t>
      </w:r>
      <w:r w:rsidRPr="00B635B7">
        <w:rPr>
          <w:rFonts w:ascii="Tahoma" w:hAnsi="Tahoma" w:cs="Tahoma"/>
          <w:color w:val="000000"/>
        </w:rPr>
        <w:t>ci RAM minimum: 64 GB;</w:t>
      </w:r>
    </w:p>
    <w:p w14:paraId="0A31B4D6" w14:textId="77777777" w:rsidR="00EA0352" w:rsidRPr="00B635B7" w:rsidRDefault="00A23C05"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 xml:space="preserve">2 Dyski SSD NVMe </w:t>
      </w:r>
      <w:r w:rsidR="009512BA" w:rsidRPr="00B635B7">
        <w:rPr>
          <w:rFonts w:ascii="Tahoma" w:hAnsi="Tahoma" w:cs="Tahoma"/>
          <w:color w:val="000000"/>
        </w:rPr>
        <w:t>każdy</w:t>
      </w:r>
      <w:r w:rsidR="00EA0352" w:rsidRPr="00B635B7">
        <w:rPr>
          <w:rFonts w:ascii="Tahoma" w:hAnsi="Tahoma" w:cs="Tahoma"/>
          <w:color w:val="000000"/>
        </w:rPr>
        <w:t xml:space="preserve"> minimum 500 GB;</w:t>
      </w:r>
    </w:p>
    <w:p w14:paraId="2FF33D26" w14:textId="77777777" w:rsidR="00EA0352"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p</w:t>
      </w:r>
      <w:r w:rsidR="00A23C05" w:rsidRPr="00B635B7">
        <w:rPr>
          <w:rFonts w:ascii="Tahoma" w:hAnsi="Tahoma" w:cs="Tahoma"/>
          <w:color w:val="000000"/>
        </w:rPr>
        <w:t>rocesor z wynikiem 23 000 (lub więk</w:t>
      </w:r>
      <w:r w:rsidRPr="00B635B7">
        <w:rPr>
          <w:rFonts w:ascii="Tahoma" w:hAnsi="Tahoma" w:cs="Tahoma"/>
          <w:color w:val="000000"/>
        </w:rPr>
        <w:t>szym) wg PassMark CPU Benchmark;</w:t>
      </w:r>
    </w:p>
    <w:p w14:paraId="217DB89E" w14:textId="77777777" w:rsidR="00A23C05"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z</w:t>
      </w:r>
      <w:r w:rsidR="00A23C05" w:rsidRPr="00B635B7">
        <w:rPr>
          <w:rFonts w:ascii="Tahoma" w:hAnsi="Tahoma" w:cs="Tahoma"/>
          <w:color w:val="000000"/>
        </w:rPr>
        <w:t>abrania się wykorzystania zewnętrznych kart graficznych</w:t>
      </w:r>
      <w:r w:rsidR="00AC163D" w:rsidRPr="00B635B7">
        <w:rPr>
          <w:rFonts w:ascii="Tahoma" w:hAnsi="Tahoma" w:cs="Tahoma"/>
          <w:color w:val="000000"/>
        </w:rPr>
        <w:t>;</w:t>
      </w:r>
    </w:p>
    <w:p w14:paraId="6F2048C2" w14:textId="77777777" w:rsidR="00A23C05" w:rsidRPr="00B635B7" w:rsidRDefault="00EA0352"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m</w:t>
      </w:r>
      <w:r w:rsidR="00A23C05" w:rsidRPr="00B635B7">
        <w:rPr>
          <w:rFonts w:ascii="Tahoma" w:hAnsi="Tahoma" w:cs="Tahoma"/>
          <w:color w:val="000000"/>
        </w:rPr>
        <w:t xml:space="preserve">onitor – 2 </w:t>
      </w:r>
      <w:r w:rsidR="00143D4D" w:rsidRPr="00B635B7">
        <w:rPr>
          <w:rFonts w:ascii="Tahoma" w:hAnsi="Tahoma" w:cs="Tahoma"/>
          <w:color w:val="000000"/>
        </w:rPr>
        <w:t>ekrany</w:t>
      </w:r>
      <w:r w:rsidR="00A23C05" w:rsidRPr="00B635B7">
        <w:rPr>
          <w:rFonts w:ascii="Tahoma" w:hAnsi="Tahoma" w:cs="Tahoma"/>
          <w:color w:val="000000"/>
        </w:rPr>
        <w:t xml:space="preserve"> dla jednego stanowiska:</w:t>
      </w:r>
    </w:p>
    <w:p w14:paraId="44941FA1" w14:textId="77777777" w:rsidR="00EA0352"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k</w:t>
      </w:r>
      <w:r w:rsidR="00A23C05" w:rsidRPr="00B635B7">
        <w:rPr>
          <w:rFonts w:ascii="Tahoma" w:hAnsi="Tahoma" w:cs="Tahoma"/>
          <w:color w:val="000000"/>
        </w:rPr>
        <w:t>ażdy monitor będzie posiadał możliwość pełnego obrotu, zmiany wysokości położenia ora</w:t>
      </w:r>
      <w:r w:rsidRPr="00B635B7">
        <w:rPr>
          <w:rFonts w:ascii="Tahoma" w:hAnsi="Tahoma" w:cs="Tahoma"/>
          <w:color w:val="000000"/>
        </w:rPr>
        <w:t>z zmiany kąta nachylenia ekranu;</w:t>
      </w:r>
    </w:p>
    <w:p w14:paraId="018E45B9" w14:textId="77777777" w:rsidR="00EA0352"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o przekątnej 27 cali;</w:t>
      </w:r>
    </w:p>
    <w:p w14:paraId="4A1582B4" w14:textId="77777777" w:rsidR="00A23C05"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r</w:t>
      </w:r>
      <w:r w:rsidR="00A23C05" w:rsidRPr="00B635B7">
        <w:rPr>
          <w:rFonts w:ascii="Tahoma" w:hAnsi="Tahoma" w:cs="Tahoma"/>
          <w:color w:val="000000"/>
        </w:rPr>
        <w:t>ozdzielczość co najmniej 1920 x 1080</w:t>
      </w:r>
      <w:r w:rsidR="00AC163D" w:rsidRPr="00B635B7">
        <w:rPr>
          <w:rFonts w:ascii="Tahoma" w:hAnsi="Tahoma" w:cs="Tahoma"/>
          <w:color w:val="000000"/>
        </w:rPr>
        <w:t>;</w:t>
      </w:r>
    </w:p>
    <w:p w14:paraId="36440B95" w14:textId="77777777" w:rsidR="00EA0352" w:rsidRPr="00B635B7" w:rsidRDefault="00EA0352"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k</w:t>
      </w:r>
      <w:r w:rsidR="00A23C05" w:rsidRPr="00B635B7">
        <w:rPr>
          <w:rFonts w:ascii="Tahoma" w:hAnsi="Tahoma" w:cs="Tahoma"/>
          <w:color w:val="000000"/>
        </w:rPr>
        <w:t>lawiatura przystosowana do ciągłej pracy, dedykowana dla stanowis</w:t>
      </w:r>
      <w:r w:rsidRPr="00B635B7">
        <w:rPr>
          <w:rFonts w:ascii="Tahoma" w:hAnsi="Tahoma" w:cs="Tahoma"/>
          <w:color w:val="000000"/>
        </w:rPr>
        <w:t>k administratorskich;</w:t>
      </w:r>
    </w:p>
    <w:p w14:paraId="6B7D306A" w14:textId="77777777" w:rsidR="00EA0352" w:rsidRPr="00B635B7" w:rsidRDefault="00EA0352"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m</w:t>
      </w:r>
      <w:r w:rsidR="00A23C05" w:rsidRPr="00B635B7">
        <w:rPr>
          <w:rFonts w:ascii="Tahoma" w:hAnsi="Tahoma" w:cs="Tahoma"/>
          <w:color w:val="000000"/>
        </w:rPr>
        <w:t>ysz przystosowana do ciągłej pracy, dedykowana dla sta</w:t>
      </w:r>
      <w:r w:rsidRPr="00B635B7">
        <w:rPr>
          <w:rFonts w:ascii="Tahoma" w:hAnsi="Tahoma" w:cs="Tahoma"/>
          <w:color w:val="000000"/>
        </w:rPr>
        <w:t>nowisk administratorskich;</w:t>
      </w:r>
    </w:p>
    <w:p w14:paraId="3CB731D1" w14:textId="77777777" w:rsidR="00A23C05" w:rsidRPr="00B635B7" w:rsidRDefault="00EA0352"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o</w:t>
      </w:r>
      <w:r w:rsidR="00A23C05" w:rsidRPr="00B635B7">
        <w:rPr>
          <w:rFonts w:ascii="Tahoma" w:hAnsi="Tahoma" w:cs="Tahoma"/>
          <w:color w:val="000000"/>
        </w:rPr>
        <w:t>programowanie:</w:t>
      </w:r>
    </w:p>
    <w:p w14:paraId="5AFEFA90" w14:textId="77777777" w:rsidR="00A23C05" w:rsidRPr="00B635B7" w:rsidRDefault="00A23C05"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t>Windows 10 Pro lub nowsze.</w:t>
      </w:r>
    </w:p>
    <w:p w14:paraId="02DF45C6" w14:textId="77777777" w:rsidR="009512BA" w:rsidRPr="00B635B7" w:rsidRDefault="00EA0352" w:rsidP="00AC163D">
      <w:pPr>
        <w:pStyle w:val="Akapitzlist"/>
        <w:keepNex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d</w:t>
      </w:r>
      <w:r w:rsidR="009512BA" w:rsidRPr="00B635B7">
        <w:rPr>
          <w:rFonts w:ascii="Tahoma" w:hAnsi="Tahoma" w:cs="Tahoma"/>
          <w:color w:val="000000"/>
        </w:rPr>
        <w:t>rukarka:</w:t>
      </w:r>
    </w:p>
    <w:p w14:paraId="4A848024" w14:textId="13A3B3F3" w:rsidR="00EA0352" w:rsidRPr="00C47C7D" w:rsidRDefault="00EA0352" w:rsidP="00FF6A0E">
      <w:pPr>
        <w:pStyle w:val="Akapitzlist"/>
        <w:numPr>
          <w:ilvl w:val="0"/>
          <w:numId w:val="43"/>
        </w:numPr>
        <w:spacing w:after="0" w:line="360" w:lineRule="auto"/>
        <w:ind w:left="714" w:hanging="357"/>
        <w:jc w:val="both"/>
        <w:rPr>
          <w:rFonts w:ascii="Tahoma" w:hAnsi="Tahoma" w:cs="Tahoma"/>
          <w:color w:val="00B050"/>
        </w:rPr>
      </w:pPr>
      <w:r w:rsidRPr="00C47C7D">
        <w:rPr>
          <w:rFonts w:ascii="Tahoma" w:hAnsi="Tahoma" w:cs="Tahoma"/>
          <w:color w:val="00B050"/>
        </w:rPr>
        <w:t>w</w:t>
      </w:r>
      <w:r w:rsidR="00077489" w:rsidRPr="00C47C7D">
        <w:rPr>
          <w:rFonts w:ascii="Tahoma" w:hAnsi="Tahoma" w:cs="Tahoma"/>
          <w:color w:val="00B050"/>
        </w:rPr>
        <w:t>ydruk kolorowy</w:t>
      </w:r>
      <w:r w:rsidR="008D4D33" w:rsidRPr="00C47C7D">
        <w:rPr>
          <w:rFonts w:ascii="Tahoma" w:hAnsi="Tahoma" w:cs="Tahoma"/>
          <w:color w:val="00B050"/>
        </w:rPr>
        <w:t xml:space="preserve"> - laserowy</w:t>
      </w:r>
      <w:r w:rsidR="00077489" w:rsidRPr="00C47C7D">
        <w:rPr>
          <w:rFonts w:ascii="Tahoma" w:hAnsi="Tahoma" w:cs="Tahoma"/>
          <w:color w:val="00B050"/>
        </w:rPr>
        <w:t>;</w:t>
      </w:r>
    </w:p>
    <w:p w14:paraId="5834BC4C" w14:textId="77777777" w:rsidR="00077489" w:rsidRPr="00B635B7" w:rsidRDefault="00EA0352" w:rsidP="00FF6A0E">
      <w:pPr>
        <w:pStyle w:val="Akapitzlist"/>
        <w:numPr>
          <w:ilvl w:val="0"/>
          <w:numId w:val="43"/>
        </w:numPr>
        <w:spacing w:after="0" w:line="360" w:lineRule="auto"/>
        <w:ind w:left="714" w:hanging="357"/>
        <w:jc w:val="both"/>
        <w:rPr>
          <w:rFonts w:ascii="Tahoma" w:hAnsi="Tahoma" w:cs="Tahoma"/>
          <w:color w:val="000000"/>
        </w:rPr>
      </w:pPr>
      <w:r w:rsidRPr="00B635B7">
        <w:rPr>
          <w:rFonts w:ascii="Tahoma" w:hAnsi="Tahoma" w:cs="Tahoma"/>
          <w:color w:val="000000"/>
        </w:rPr>
        <w:lastRenderedPageBreak/>
        <w:t>s</w:t>
      </w:r>
      <w:r w:rsidR="00077489" w:rsidRPr="00B635B7">
        <w:rPr>
          <w:rFonts w:ascii="Tahoma" w:hAnsi="Tahoma" w:cs="Tahoma"/>
          <w:color w:val="000000"/>
        </w:rPr>
        <w:t>zybkość druku minimum 20 str./min</w:t>
      </w:r>
      <w:r w:rsidR="00AC163D" w:rsidRPr="00B635B7">
        <w:rPr>
          <w:rFonts w:ascii="Tahoma" w:hAnsi="Tahoma" w:cs="Tahoma"/>
          <w:color w:val="000000"/>
        </w:rPr>
        <w:t>;</w:t>
      </w:r>
    </w:p>
    <w:p w14:paraId="7A288A92" w14:textId="77777777" w:rsidR="00E10499" w:rsidRPr="00B635B7" w:rsidRDefault="00EA0352"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czytnik K</w:t>
      </w:r>
      <w:r w:rsidR="00E10499" w:rsidRPr="00B635B7">
        <w:rPr>
          <w:rFonts w:ascii="Tahoma" w:hAnsi="Tahoma" w:cs="Tahoma"/>
          <w:color w:val="000000"/>
        </w:rPr>
        <w:t>art EMV, umożliwiający zrealizowanie scenariusza</w:t>
      </w:r>
      <w:r w:rsidRPr="00B635B7">
        <w:rPr>
          <w:rFonts w:ascii="Tahoma" w:hAnsi="Tahoma" w:cs="Tahoma"/>
          <w:color w:val="000000"/>
        </w:rPr>
        <w:t>,</w:t>
      </w:r>
      <w:r w:rsidR="00E10499" w:rsidRPr="00B635B7">
        <w:rPr>
          <w:rFonts w:ascii="Tahoma" w:hAnsi="Tahoma" w:cs="Tahoma"/>
          <w:color w:val="000000"/>
        </w:rPr>
        <w:t xml:space="preserve"> w którym pasażer zgłasza się po odbiór </w:t>
      </w:r>
      <w:r w:rsidRPr="00B635B7">
        <w:rPr>
          <w:rFonts w:ascii="Tahoma" w:hAnsi="Tahoma" w:cs="Tahoma"/>
          <w:color w:val="000000"/>
        </w:rPr>
        <w:t>faktury VAT za bilet zakupiony K</w:t>
      </w:r>
      <w:r w:rsidR="00E10499" w:rsidRPr="00B635B7">
        <w:rPr>
          <w:rFonts w:ascii="Tahoma" w:hAnsi="Tahoma" w:cs="Tahoma"/>
          <w:color w:val="000000"/>
        </w:rPr>
        <w:t xml:space="preserve">artą EMV. </w:t>
      </w:r>
    </w:p>
    <w:p w14:paraId="0058F083" w14:textId="77777777" w:rsidR="0012658B" w:rsidRPr="00B635B7" w:rsidRDefault="0010216B" w:rsidP="00607D68">
      <w:pPr>
        <w:spacing w:after="0" w:line="360" w:lineRule="auto"/>
        <w:ind w:firstLine="567"/>
        <w:jc w:val="both"/>
        <w:rPr>
          <w:rFonts w:ascii="Tahoma" w:hAnsi="Tahoma" w:cs="Tahoma"/>
          <w:color w:val="000000"/>
        </w:rPr>
      </w:pPr>
      <w:r w:rsidRPr="00B635B7">
        <w:rPr>
          <w:rFonts w:ascii="Tahoma" w:hAnsi="Tahoma" w:cs="Tahoma"/>
          <w:color w:val="000000"/>
        </w:rPr>
        <w:t xml:space="preserve">Wykonawca dostarczy wyposażenie stanowisk administratorskich do </w:t>
      </w:r>
      <w:r w:rsidR="00472CB3" w:rsidRPr="00B635B7">
        <w:rPr>
          <w:rFonts w:ascii="Tahoma" w:hAnsi="Tahoma" w:cs="Tahoma"/>
          <w:color w:val="000000"/>
        </w:rPr>
        <w:t>lokalizacji wskazanej</w:t>
      </w:r>
      <w:r w:rsidRPr="00B635B7">
        <w:rPr>
          <w:rFonts w:ascii="Tahoma" w:hAnsi="Tahoma" w:cs="Tahoma"/>
          <w:color w:val="000000"/>
        </w:rPr>
        <w:t xml:space="preserve"> przez Zamawiającego. W zakres prac Wykonawcy nie wchodzi dostosowanie pomieszczeń do zainstalowania stanowisk administratorskich.</w:t>
      </w:r>
    </w:p>
    <w:p w14:paraId="6F0F9399" w14:textId="77777777" w:rsidR="009322C7" w:rsidRPr="00B635B7" w:rsidRDefault="009322C7" w:rsidP="007B2906">
      <w:pPr>
        <w:pStyle w:val="Nagwek2"/>
      </w:pPr>
      <w:bookmarkStart w:id="48" w:name="_Toc86620657"/>
      <w:r w:rsidRPr="00B635B7">
        <w:t xml:space="preserve">Szkolenie </w:t>
      </w:r>
      <w:r w:rsidR="001B20C0" w:rsidRPr="00B635B7">
        <w:t>u</w:t>
      </w:r>
      <w:r w:rsidRPr="00B635B7">
        <w:t xml:space="preserve">żytkowników </w:t>
      </w:r>
      <w:r w:rsidR="001B20C0" w:rsidRPr="00B635B7">
        <w:t>SPO</w:t>
      </w:r>
      <w:bookmarkEnd w:id="48"/>
    </w:p>
    <w:p w14:paraId="439E55C3" w14:textId="77777777" w:rsidR="009322C7" w:rsidRPr="00B635B7" w:rsidRDefault="0012456E" w:rsidP="00607D68">
      <w:pPr>
        <w:spacing w:after="0" w:line="360" w:lineRule="auto"/>
        <w:ind w:firstLine="567"/>
        <w:jc w:val="both"/>
        <w:rPr>
          <w:rFonts w:ascii="Tahoma" w:hAnsi="Tahoma" w:cs="Tahoma"/>
          <w:color w:val="000000"/>
        </w:rPr>
      </w:pPr>
      <w:r w:rsidRPr="00B635B7">
        <w:rPr>
          <w:rFonts w:ascii="Tahoma" w:hAnsi="Tahoma" w:cs="Tahoma"/>
          <w:color w:val="000000"/>
        </w:rPr>
        <w:t>Wykonawca dostarczy instrukcje obsługi SPO w języku polskim dla wszystkich funkcji Systemu, które będą obsługiwać Użytkownicy Administracyjni. Wykonawca przeszkoli Użytkowników Administracyjnych oraz innych wskazanych przez Zamawiającego.</w:t>
      </w:r>
    </w:p>
    <w:p w14:paraId="2C4CE166" w14:textId="77777777" w:rsidR="0012456E" w:rsidRPr="00B635B7" w:rsidRDefault="0012456E" w:rsidP="00607D68">
      <w:pPr>
        <w:spacing w:after="0" w:line="360" w:lineRule="auto"/>
        <w:ind w:firstLine="567"/>
        <w:jc w:val="both"/>
        <w:rPr>
          <w:rFonts w:ascii="Tahoma" w:hAnsi="Tahoma" w:cs="Tahoma"/>
          <w:color w:val="000000"/>
        </w:rPr>
      </w:pPr>
      <w:r w:rsidRPr="00B635B7">
        <w:rPr>
          <w:rFonts w:ascii="Tahoma" w:hAnsi="Tahoma" w:cs="Tahoma"/>
          <w:color w:val="000000"/>
        </w:rPr>
        <w:t>Szkolenia muszą mieć charakter zorganizowany, posiadać wcześniej zdefiniowany zakres tematyczny i obejmować co najmniej:</w:t>
      </w:r>
    </w:p>
    <w:p w14:paraId="1C6FCB71" w14:textId="77777777" w:rsidR="00111EC7" w:rsidRPr="00B635B7" w:rsidRDefault="00184510"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 xml:space="preserve">obsługę </w:t>
      </w:r>
      <w:r w:rsidR="0012456E" w:rsidRPr="00B635B7">
        <w:rPr>
          <w:rFonts w:ascii="Tahoma" w:hAnsi="Tahoma" w:cs="Tahoma"/>
          <w:color w:val="000000"/>
        </w:rPr>
        <w:t>Czytników Kontrolerskich;</w:t>
      </w:r>
    </w:p>
    <w:p w14:paraId="07DC692C" w14:textId="77777777" w:rsidR="00111EC7" w:rsidRPr="00B635B7" w:rsidRDefault="00111EC7"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o</w:t>
      </w:r>
      <w:r w:rsidR="0012456E" w:rsidRPr="00B635B7">
        <w:rPr>
          <w:rFonts w:ascii="Tahoma" w:hAnsi="Tahoma" w:cs="Tahoma"/>
          <w:color w:val="000000"/>
        </w:rPr>
        <w:t>bsługę i serwis Kasowników Mobilnych;</w:t>
      </w:r>
    </w:p>
    <w:p w14:paraId="2DBB7C86" w14:textId="77777777" w:rsidR="00111EC7" w:rsidRPr="00B635B7" w:rsidRDefault="00111EC7"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o</w:t>
      </w:r>
      <w:r w:rsidR="0012456E" w:rsidRPr="00B635B7">
        <w:rPr>
          <w:rFonts w:ascii="Tahoma" w:hAnsi="Tahoma" w:cs="Tahoma"/>
          <w:color w:val="000000"/>
        </w:rPr>
        <w:t xml:space="preserve">bsługę </w:t>
      </w:r>
      <w:r w:rsidR="001B20C0" w:rsidRPr="00B635B7">
        <w:rPr>
          <w:rFonts w:ascii="Tahoma" w:hAnsi="Tahoma" w:cs="Tahoma"/>
          <w:color w:val="000000"/>
        </w:rPr>
        <w:t>Systemu Centralnego w zakresie bieżącego utrzymania i monitorowania;</w:t>
      </w:r>
    </w:p>
    <w:p w14:paraId="0CA4FBB9" w14:textId="77777777" w:rsidR="001B20C0" w:rsidRPr="00B635B7" w:rsidRDefault="00111EC7"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o</w:t>
      </w:r>
      <w:r w:rsidR="001B20C0" w:rsidRPr="00B635B7">
        <w:rPr>
          <w:rFonts w:ascii="Tahoma" w:hAnsi="Tahoma" w:cs="Tahoma"/>
          <w:color w:val="000000"/>
        </w:rPr>
        <w:t>bsługę Systemu Centralnego w zakresie zgłaszania błędów i usterek</w:t>
      </w:r>
      <w:r w:rsidR="00630758" w:rsidRPr="00B635B7">
        <w:rPr>
          <w:rFonts w:ascii="Tahoma" w:hAnsi="Tahoma" w:cs="Tahoma"/>
          <w:color w:val="000000"/>
        </w:rPr>
        <w:t>;</w:t>
      </w:r>
    </w:p>
    <w:p w14:paraId="30598FEC" w14:textId="77777777" w:rsidR="00630758" w:rsidRPr="00B635B7" w:rsidRDefault="00630758"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obsługę e-magazynu;</w:t>
      </w:r>
    </w:p>
    <w:p w14:paraId="76F30E8C" w14:textId="77777777" w:rsidR="00630758" w:rsidRPr="00B635B7" w:rsidRDefault="00630758" w:rsidP="00FF6A0E">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obsługę Portalu Pasażera.</w:t>
      </w:r>
    </w:p>
    <w:p w14:paraId="65820B71" w14:textId="77777777" w:rsidR="001B20C0" w:rsidRPr="00B635B7" w:rsidRDefault="001B20C0" w:rsidP="00111EC7">
      <w:pPr>
        <w:spacing w:after="0" w:line="360" w:lineRule="auto"/>
        <w:ind w:firstLine="567"/>
        <w:jc w:val="both"/>
        <w:rPr>
          <w:rFonts w:ascii="Tahoma" w:hAnsi="Tahoma" w:cs="Tahoma"/>
          <w:color w:val="000000"/>
        </w:rPr>
      </w:pPr>
      <w:r w:rsidRPr="00B635B7">
        <w:rPr>
          <w:rFonts w:ascii="Tahoma" w:hAnsi="Tahoma" w:cs="Tahoma"/>
          <w:color w:val="000000"/>
        </w:rPr>
        <w:t>Zamawiający oczekuje od Wykonawcy, że czas trwania szkolenia będzie wystarczający do przekazania wiedzy i umiejętności niezbędnych dla samodzielnego realizowania zadań przez p</w:t>
      </w:r>
      <w:r w:rsidR="00111EC7" w:rsidRPr="00B635B7">
        <w:rPr>
          <w:rFonts w:ascii="Tahoma" w:hAnsi="Tahoma" w:cs="Tahoma"/>
          <w:color w:val="000000"/>
        </w:rPr>
        <w:t xml:space="preserve">racowników Zamawiającego. </w:t>
      </w:r>
      <w:r w:rsidRPr="00B635B7">
        <w:rPr>
          <w:rFonts w:ascii="Tahoma" w:hAnsi="Tahoma" w:cs="Tahoma"/>
          <w:color w:val="000000"/>
        </w:rPr>
        <w:t>Maksymalna grupa szkolonych osób nie powinna przekraczać 10 osób.</w:t>
      </w:r>
    </w:p>
    <w:p w14:paraId="48FDCE2F" w14:textId="77777777" w:rsidR="001B20C0" w:rsidRPr="00B635B7" w:rsidRDefault="001B20C0" w:rsidP="00607D68">
      <w:pPr>
        <w:spacing w:after="0" w:line="360" w:lineRule="auto"/>
        <w:ind w:firstLine="567"/>
        <w:jc w:val="both"/>
        <w:rPr>
          <w:rFonts w:ascii="Tahoma" w:hAnsi="Tahoma" w:cs="Tahoma"/>
          <w:color w:val="000000"/>
        </w:rPr>
      </w:pPr>
      <w:r w:rsidRPr="00B635B7">
        <w:rPr>
          <w:rFonts w:ascii="Tahoma" w:hAnsi="Tahoma" w:cs="Tahoma"/>
          <w:color w:val="000000"/>
        </w:rPr>
        <w:t>Na wniosek Wykonawcy Zamawiający rozpatrzy możliwość przeprowadzenia szkoleń w</w:t>
      </w:r>
      <w:r w:rsidR="00111EC7" w:rsidRPr="00B635B7">
        <w:rPr>
          <w:rFonts w:ascii="Tahoma" w:hAnsi="Tahoma" w:cs="Tahoma"/>
          <w:color w:val="000000"/>
        </w:rPr>
        <w:t> </w:t>
      </w:r>
      <w:r w:rsidRPr="00B635B7">
        <w:rPr>
          <w:rFonts w:ascii="Tahoma" w:hAnsi="Tahoma" w:cs="Tahoma"/>
          <w:color w:val="000000"/>
        </w:rPr>
        <w:t>trybie zdalnym.</w:t>
      </w:r>
    </w:p>
    <w:p w14:paraId="4BDBBCA3" w14:textId="77777777" w:rsidR="001B20C0" w:rsidRPr="00B635B7" w:rsidRDefault="001B20C0" w:rsidP="00111EC7">
      <w:pPr>
        <w:spacing w:after="0" w:line="360" w:lineRule="auto"/>
        <w:ind w:firstLine="567"/>
        <w:jc w:val="both"/>
        <w:rPr>
          <w:rFonts w:ascii="Tahoma" w:hAnsi="Tahoma" w:cs="Tahoma"/>
          <w:color w:val="000000"/>
        </w:rPr>
      </w:pPr>
      <w:r w:rsidRPr="00B635B7">
        <w:rPr>
          <w:rFonts w:ascii="Tahoma" w:hAnsi="Tahoma" w:cs="Tahoma"/>
          <w:color w:val="000000"/>
        </w:rPr>
        <w:t>Zapewnienie infrastruktury szkoleniowej (sal</w:t>
      </w:r>
      <w:r w:rsidR="00184510" w:rsidRPr="00B635B7">
        <w:rPr>
          <w:rFonts w:ascii="Tahoma" w:hAnsi="Tahoma" w:cs="Tahoma"/>
          <w:color w:val="000000"/>
        </w:rPr>
        <w:t>a</w:t>
      </w:r>
      <w:r w:rsidRPr="00B635B7">
        <w:rPr>
          <w:rFonts w:ascii="Tahoma" w:hAnsi="Tahoma" w:cs="Tahoma"/>
          <w:color w:val="000000"/>
        </w:rPr>
        <w:t>, wyposażeni</w:t>
      </w:r>
      <w:r w:rsidR="00184510" w:rsidRPr="00B635B7">
        <w:rPr>
          <w:rFonts w:ascii="Tahoma" w:hAnsi="Tahoma" w:cs="Tahoma"/>
          <w:color w:val="000000"/>
        </w:rPr>
        <w:t>e</w:t>
      </w:r>
      <w:r w:rsidRPr="00B635B7">
        <w:rPr>
          <w:rFonts w:ascii="Tahoma" w:hAnsi="Tahoma" w:cs="Tahoma"/>
          <w:color w:val="000000"/>
        </w:rPr>
        <w:t xml:space="preserve"> multimedialne, kompute</w:t>
      </w:r>
      <w:r w:rsidR="00111EC7" w:rsidRPr="00B635B7">
        <w:rPr>
          <w:rFonts w:ascii="Tahoma" w:hAnsi="Tahoma" w:cs="Tahoma"/>
          <w:color w:val="000000"/>
        </w:rPr>
        <w:t>r</w:t>
      </w:r>
      <w:r w:rsidR="00184510" w:rsidRPr="00B635B7">
        <w:rPr>
          <w:rFonts w:ascii="Tahoma" w:hAnsi="Tahoma" w:cs="Tahoma"/>
          <w:color w:val="000000"/>
        </w:rPr>
        <w:t>y</w:t>
      </w:r>
      <w:r w:rsidR="00111EC7" w:rsidRPr="00B635B7">
        <w:rPr>
          <w:rFonts w:ascii="Tahoma" w:hAnsi="Tahoma" w:cs="Tahoma"/>
          <w:color w:val="000000"/>
        </w:rPr>
        <w:t>, laptop</w:t>
      </w:r>
      <w:r w:rsidR="00184510" w:rsidRPr="00B635B7">
        <w:rPr>
          <w:rFonts w:ascii="Tahoma" w:hAnsi="Tahoma" w:cs="Tahoma"/>
          <w:color w:val="000000"/>
        </w:rPr>
        <w:t>y itp.</w:t>
      </w:r>
      <w:r w:rsidR="00111EC7" w:rsidRPr="00B635B7">
        <w:rPr>
          <w:rFonts w:ascii="Tahoma" w:hAnsi="Tahoma" w:cs="Tahoma"/>
          <w:color w:val="000000"/>
        </w:rPr>
        <w:t xml:space="preserve">) będzie po stronie Wykonawcy. Miejscem szkoleń </w:t>
      </w:r>
      <w:r w:rsidR="001202F8" w:rsidRPr="00B635B7">
        <w:rPr>
          <w:rFonts w:ascii="Tahoma" w:hAnsi="Tahoma" w:cs="Tahoma"/>
          <w:color w:val="000000"/>
        </w:rPr>
        <w:t>będzie</w:t>
      </w:r>
      <w:r w:rsidR="00111EC7" w:rsidRPr="00B635B7">
        <w:rPr>
          <w:rFonts w:ascii="Tahoma" w:hAnsi="Tahoma" w:cs="Tahoma"/>
          <w:color w:val="000000"/>
        </w:rPr>
        <w:t xml:space="preserve"> Bielsko-Biała</w:t>
      </w:r>
      <w:r w:rsidRPr="00B635B7">
        <w:rPr>
          <w:rFonts w:ascii="Tahoma" w:hAnsi="Tahoma" w:cs="Tahoma"/>
          <w:color w:val="000000"/>
        </w:rPr>
        <w:t>.</w:t>
      </w:r>
    </w:p>
    <w:p w14:paraId="47E091B4" w14:textId="77777777" w:rsidR="00A834AE" w:rsidRPr="00B635B7" w:rsidRDefault="006133AC" w:rsidP="007B2906">
      <w:pPr>
        <w:pStyle w:val="Nagwek2"/>
      </w:pPr>
      <w:bookmarkStart w:id="49" w:name="_Toc86620658"/>
      <w:r w:rsidRPr="00B635B7">
        <w:t xml:space="preserve">Usługi w okresie wdrożenia oraz </w:t>
      </w:r>
      <w:r w:rsidR="00111EC7" w:rsidRPr="00B635B7">
        <w:t>w</w:t>
      </w:r>
      <w:r w:rsidRPr="00B635B7">
        <w:t xml:space="preserve"> przeciągu</w:t>
      </w:r>
      <w:r w:rsidR="00111EC7" w:rsidRPr="00B635B7">
        <w:t xml:space="preserve"> </w:t>
      </w:r>
      <w:r w:rsidR="001D67CB" w:rsidRPr="00B635B7">
        <w:t>3 lat</w:t>
      </w:r>
      <w:r w:rsidR="009322C7" w:rsidRPr="00B635B7">
        <w:t xml:space="preserve"> eksploatacji</w:t>
      </w:r>
      <w:bookmarkEnd w:id="49"/>
    </w:p>
    <w:p w14:paraId="0D429417" w14:textId="77777777" w:rsidR="004B6CAF" w:rsidRPr="00B635B7" w:rsidRDefault="009322C7" w:rsidP="00607D68">
      <w:pPr>
        <w:spacing w:after="0" w:line="360" w:lineRule="auto"/>
        <w:ind w:firstLine="567"/>
        <w:jc w:val="both"/>
        <w:rPr>
          <w:rFonts w:ascii="Tahoma" w:hAnsi="Tahoma" w:cs="Tahoma"/>
          <w:color w:val="000000"/>
        </w:rPr>
      </w:pPr>
      <w:r w:rsidRPr="00B635B7">
        <w:rPr>
          <w:rFonts w:ascii="Tahoma" w:hAnsi="Tahoma" w:cs="Tahoma"/>
          <w:color w:val="000000"/>
        </w:rPr>
        <w:t>W okresie wdrożenia</w:t>
      </w:r>
      <w:r w:rsidR="007E7525" w:rsidRPr="00B635B7">
        <w:rPr>
          <w:rFonts w:ascii="Tahoma" w:hAnsi="Tahoma" w:cs="Tahoma"/>
          <w:color w:val="000000"/>
        </w:rPr>
        <w:t xml:space="preserve"> oraz </w:t>
      </w:r>
      <w:r w:rsidR="00111EC7" w:rsidRPr="00B635B7">
        <w:rPr>
          <w:rFonts w:ascii="Tahoma" w:hAnsi="Tahoma" w:cs="Tahoma"/>
          <w:color w:val="000000"/>
        </w:rPr>
        <w:t xml:space="preserve">w trakcie </w:t>
      </w:r>
      <w:r w:rsidR="001D67CB" w:rsidRPr="00B635B7">
        <w:rPr>
          <w:rFonts w:ascii="Tahoma" w:hAnsi="Tahoma" w:cs="Tahoma"/>
          <w:color w:val="000000"/>
        </w:rPr>
        <w:t>trzech lat</w:t>
      </w:r>
      <w:r w:rsidR="007E7525" w:rsidRPr="00B635B7">
        <w:rPr>
          <w:rFonts w:ascii="Tahoma" w:hAnsi="Tahoma" w:cs="Tahoma"/>
          <w:color w:val="000000"/>
        </w:rPr>
        <w:t xml:space="preserve"> eksploatacji</w:t>
      </w:r>
      <w:r w:rsidRPr="00B635B7">
        <w:rPr>
          <w:rFonts w:ascii="Tahoma" w:hAnsi="Tahoma" w:cs="Tahoma"/>
          <w:color w:val="000000"/>
        </w:rPr>
        <w:t xml:space="preserve"> Wykonawca będzie świadczył usługi opisane </w:t>
      </w:r>
      <w:r w:rsidR="00184510" w:rsidRPr="00B635B7">
        <w:rPr>
          <w:rFonts w:ascii="Tahoma" w:hAnsi="Tahoma" w:cs="Tahoma"/>
          <w:color w:val="000000"/>
        </w:rPr>
        <w:t>w kolejnych podrozdziałach</w:t>
      </w:r>
      <w:r w:rsidRPr="00B635B7">
        <w:rPr>
          <w:rFonts w:ascii="Tahoma" w:hAnsi="Tahoma" w:cs="Tahoma"/>
          <w:color w:val="000000"/>
        </w:rPr>
        <w:t>.</w:t>
      </w:r>
      <w:r w:rsidR="00184510" w:rsidRPr="00B635B7">
        <w:rPr>
          <w:rFonts w:ascii="Tahoma" w:hAnsi="Tahoma" w:cs="Tahoma"/>
          <w:color w:val="000000"/>
        </w:rPr>
        <w:t xml:space="preserve"> </w:t>
      </w:r>
      <w:r w:rsidR="004B6CAF" w:rsidRPr="00B635B7">
        <w:rPr>
          <w:rFonts w:ascii="Tahoma" w:hAnsi="Tahoma" w:cs="Tahoma"/>
          <w:color w:val="000000"/>
        </w:rPr>
        <w:t xml:space="preserve">Celem </w:t>
      </w:r>
      <w:r w:rsidR="00184510" w:rsidRPr="00B635B7">
        <w:rPr>
          <w:rFonts w:ascii="Tahoma" w:hAnsi="Tahoma" w:cs="Tahoma"/>
          <w:color w:val="000000"/>
        </w:rPr>
        <w:t xml:space="preserve">tych </w:t>
      </w:r>
      <w:r w:rsidR="004B6CAF" w:rsidRPr="00B635B7">
        <w:rPr>
          <w:rFonts w:ascii="Tahoma" w:hAnsi="Tahoma" w:cs="Tahoma"/>
          <w:color w:val="000000"/>
        </w:rPr>
        <w:t>usług jest faktyczna weryfikacja poprawności wykonania dzieła, a także bezpośredni nadzór nad eksploatacją Systemu w</w:t>
      </w:r>
      <w:r w:rsidR="00184510" w:rsidRPr="00B635B7">
        <w:rPr>
          <w:rFonts w:ascii="Tahoma" w:hAnsi="Tahoma" w:cs="Tahoma"/>
          <w:color w:val="000000"/>
        </w:rPr>
        <w:t> </w:t>
      </w:r>
      <w:r w:rsidR="004B6CAF" w:rsidRPr="00B635B7">
        <w:rPr>
          <w:rFonts w:ascii="Tahoma" w:hAnsi="Tahoma" w:cs="Tahoma"/>
          <w:color w:val="000000"/>
        </w:rPr>
        <w:t>środowisku produkcyjnym, zapewnienie bieżącego usuwania błędów i problemów oraz bieżące wsparcie u</w:t>
      </w:r>
      <w:r w:rsidR="003D3A26" w:rsidRPr="00B635B7">
        <w:rPr>
          <w:rFonts w:ascii="Tahoma" w:hAnsi="Tahoma" w:cs="Tahoma"/>
          <w:color w:val="000000"/>
        </w:rPr>
        <w:t>żytkowników</w:t>
      </w:r>
      <w:r w:rsidR="00184510" w:rsidRPr="00B635B7">
        <w:rPr>
          <w:rFonts w:ascii="Tahoma" w:hAnsi="Tahoma" w:cs="Tahoma"/>
          <w:color w:val="000000"/>
        </w:rPr>
        <w:t>, a także w</w:t>
      </w:r>
      <w:r w:rsidR="004B6CAF" w:rsidRPr="00B635B7">
        <w:rPr>
          <w:rFonts w:ascii="Tahoma" w:hAnsi="Tahoma" w:cs="Tahoma"/>
          <w:color w:val="000000"/>
        </w:rPr>
        <w:t>prowadzanie niezbędnych zmian wynikających ze</w:t>
      </w:r>
      <w:r w:rsidR="00184510" w:rsidRPr="00B635B7">
        <w:rPr>
          <w:rFonts w:ascii="Tahoma" w:hAnsi="Tahoma" w:cs="Tahoma"/>
          <w:color w:val="000000"/>
        </w:rPr>
        <w:t> </w:t>
      </w:r>
      <w:r w:rsidR="004B6CAF" w:rsidRPr="00B635B7">
        <w:rPr>
          <w:rFonts w:ascii="Tahoma" w:hAnsi="Tahoma" w:cs="Tahoma"/>
          <w:color w:val="000000"/>
        </w:rPr>
        <w:t>zmian przepisów prawnych i wspieranych standardów. W celu realizacji asysty technicznej i wsparcia</w:t>
      </w:r>
      <w:r w:rsidR="00184510" w:rsidRPr="00B635B7">
        <w:rPr>
          <w:rFonts w:ascii="Tahoma" w:hAnsi="Tahoma" w:cs="Tahoma"/>
          <w:color w:val="000000"/>
        </w:rPr>
        <w:t>,</w:t>
      </w:r>
      <w:r w:rsidR="004B6CAF" w:rsidRPr="00B635B7">
        <w:rPr>
          <w:rFonts w:ascii="Tahoma" w:hAnsi="Tahoma" w:cs="Tahoma"/>
          <w:color w:val="000000"/>
        </w:rPr>
        <w:t xml:space="preserve"> Wykonawca oddeleguje do dyspozycji Zamawiającego zespół</w:t>
      </w:r>
      <w:r w:rsidR="003D3A26" w:rsidRPr="00B635B7">
        <w:rPr>
          <w:rFonts w:ascii="Tahoma" w:hAnsi="Tahoma" w:cs="Tahoma"/>
          <w:color w:val="000000"/>
        </w:rPr>
        <w:t xml:space="preserve"> pracowników kluczowych, </w:t>
      </w:r>
      <w:r w:rsidR="003D3A26" w:rsidRPr="00B635B7">
        <w:rPr>
          <w:rFonts w:ascii="Tahoma" w:hAnsi="Tahoma" w:cs="Tahoma"/>
          <w:color w:val="000000"/>
        </w:rPr>
        <w:lastRenderedPageBreak/>
        <w:t>których</w:t>
      </w:r>
      <w:r w:rsidR="004B6CAF" w:rsidRPr="00B635B7">
        <w:rPr>
          <w:rFonts w:ascii="Tahoma" w:hAnsi="Tahoma" w:cs="Tahoma"/>
          <w:color w:val="000000"/>
        </w:rPr>
        <w:t xml:space="preserve"> zadaniem będzie udzielanie konsultacji, parametryzowanie Systemu i rozwiązywanie problemów. Wykonawca zobowiązuje się, że świadczeni</w:t>
      </w:r>
      <w:r w:rsidR="003D3A26" w:rsidRPr="00B635B7">
        <w:rPr>
          <w:rFonts w:ascii="Tahoma" w:hAnsi="Tahoma" w:cs="Tahoma"/>
          <w:color w:val="000000"/>
        </w:rPr>
        <w:t xml:space="preserve">a w ramach asysty technicznej oraz </w:t>
      </w:r>
      <w:r w:rsidR="004B6CAF" w:rsidRPr="00B635B7">
        <w:rPr>
          <w:rFonts w:ascii="Tahoma" w:hAnsi="Tahoma" w:cs="Tahoma"/>
          <w:color w:val="000000"/>
        </w:rPr>
        <w:t>wsparcia</w:t>
      </w:r>
      <w:r w:rsidR="00184510" w:rsidRPr="00B635B7">
        <w:rPr>
          <w:rFonts w:ascii="Tahoma" w:hAnsi="Tahoma" w:cs="Tahoma"/>
          <w:color w:val="000000"/>
        </w:rPr>
        <w:t>,</w:t>
      </w:r>
      <w:r w:rsidR="004B6CAF" w:rsidRPr="00B635B7">
        <w:rPr>
          <w:rFonts w:ascii="Tahoma" w:hAnsi="Tahoma" w:cs="Tahoma"/>
          <w:color w:val="000000"/>
        </w:rPr>
        <w:t xml:space="preserve"> będą realizowane z</w:t>
      </w:r>
      <w:r w:rsidR="003D3A26" w:rsidRPr="00B635B7">
        <w:rPr>
          <w:rFonts w:ascii="Tahoma" w:hAnsi="Tahoma" w:cs="Tahoma"/>
          <w:color w:val="000000"/>
        </w:rPr>
        <w:t> </w:t>
      </w:r>
      <w:r w:rsidR="004B6CAF" w:rsidRPr="00B635B7">
        <w:rPr>
          <w:rFonts w:ascii="Tahoma" w:hAnsi="Tahoma" w:cs="Tahoma"/>
          <w:color w:val="000000"/>
        </w:rPr>
        <w:t>udziałem Personelu Wykonawcy, który brał udział w realizacji wdrożenia. W trakcie asysty technicznej i wsparcia Wykonawca zobowiązany będzie do umożliwienia osobom wskazanym przez Zamawiającego aktywnego uczestnictwa w pracach Wykonawcy w ce</w:t>
      </w:r>
      <w:r w:rsidR="00474459" w:rsidRPr="00B635B7">
        <w:rPr>
          <w:rFonts w:ascii="Tahoma" w:hAnsi="Tahoma" w:cs="Tahoma"/>
          <w:color w:val="000000"/>
        </w:rPr>
        <w:t xml:space="preserve">lu wykształcenia </w:t>
      </w:r>
      <w:r w:rsidR="004B6CAF" w:rsidRPr="00B635B7">
        <w:rPr>
          <w:rFonts w:ascii="Tahoma" w:hAnsi="Tahoma" w:cs="Tahoma"/>
          <w:color w:val="000000"/>
        </w:rPr>
        <w:t>odpowiednich umiejętności oraz kompetencji (know-how) pozwalających na samodzielne utrzymywanie Systemu.</w:t>
      </w:r>
    </w:p>
    <w:p w14:paraId="4E37E6D5" w14:textId="77777777" w:rsidR="004B6CAF" w:rsidRDefault="004B6CAF" w:rsidP="00607D68">
      <w:pPr>
        <w:spacing w:after="0" w:line="360" w:lineRule="auto"/>
        <w:ind w:firstLine="567"/>
        <w:jc w:val="both"/>
        <w:rPr>
          <w:rFonts w:ascii="Tahoma" w:hAnsi="Tahoma" w:cs="Tahoma"/>
          <w:color w:val="000000"/>
        </w:rPr>
      </w:pPr>
      <w:r w:rsidRPr="00B635B7">
        <w:rPr>
          <w:rFonts w:ascii="Tahoma" w:hAnsi="Tahoma" w:cs="Tahoma"/>
          <w:color w:val="000000"/>
        </w:rPr>
        <w:t xml:space="preserve">Wykonawca przez cały okres </w:t>
      </w:r>
      <w:r w:rsidR="00474459" w:rsidRPr="00B635B7">
        <w:rPr>
          <w:rFonts w:ascii="Tahoma" w:hAnsi="Tahoma" w:cs="Tahoma"/>
          <w:color w:val="000000"/>
        </w:rPr>
        <w:t xml:space="preserve">wdrożenia, a także w okresie </w:t>
      </w:r>
      <w:r w:rsidR="001D67CB" w:rsidRPr="00B635B7">
        <w:rPr>
          <w:rFonts w:ascii="Tahoma" w:hAnsi="Tahoma" w:cs="Tahoma"/>
          <w:color w:val="000000"/>
        </w:rPr>
        <w:t>trzech lat</w:t>
      </w:r>
      <w:r w:rsidR="00974986" w:rsidRPr="00B635B7">
        <w:rPr>
          <w:rFonts w:ascii="Tahoma" w:hAnsi="Tahoma" w:cs="Tahoma"/>
          <w:color w:val="000000"/>
        </w:rPr>
        <w:t xml:space="preserve"> od wdrożenia</w:t>
      </w:r>
      <w:r w:rsidR="00184510" w:rsidRPr="00B635B7">
        <w:rPr>
          <w:rFonts w:ascii="Tahoma" w:hAnsi="Tahoma" w:cs="Tahoma"/>
          <w:color w:val="000000"/>
        </w:rPr>
        <w:t>,</w:t>
      </w:r>
      <w:r w:rsidRPr="00B635B7">
        <w:rPr>
          <w:rFonts w:ascii="Tahoma" w:hAnsi="Tahoma" w:cs="Tahoma"/>
          <w:color w:val="000000"/>
        </w:rPr>
        <w:t xml:space="preserve"> sprawował będzie nadzór autorski.</w:t>
      </w:r>
    </w:p>
    <w:p w14:paraId="519F6739" w14:textId="77777777" w:rsidR="0095158D" w:rsidRPr="00B635B7" w:rsidRDefault="0095158D" w:rsidP="0095158D">
      <w:pPr>
        <w:spacing w:after="0" w:line="360" w:lineRule="auto"/>
        <w:jc w:val="both"/>
        <w:rPr>
          <w:rFonts w:ascii="Tahoma" w:hAnsi="Tahoma" w:cs="Tahoma"/>
          <w:color w:val="000000"/>
          <w:lang w:eastAsia="pl-PL"/>
        </w:rPr>
      </w:pPr>
      <w:r>
        <w:rPr>
          <w:rFonts w:ascii="Tahoma" w:hAnsi="Tahoma" w:cs="Tahoma"/>
          <w:color w:val="000000"/>
          <w:lang w:eastAsia="pl-PL"/>
        </w:rPr>
        <w:t>Wykonawca zobowiązany jest do zapewnienia personelu w ilościach koniecznych do prawidłowego wdrożenia Systemu, w szczególności jeżeli zaangażowanie dodatkowego personelu, o którym mowa w V Części SWZ w ust. 2, jest konieczne.</w:t>
      </w:r>
    </w:p>
    <w:p w14:paraId="6B47DA7C" w14:textId="77777777" w:rsidR="0095158D" w:rsidRPr="00B635B7" w:rsidRDefault="0095158D" w:rsidP="0095158D">
      <w:pPr>
        <w:spacing w:after="0" w:line="360" w:lineRule="auto"/>
        <w:jc w:val="both"/>
        <w:rPr>
          <w:rFonts w:ascii="Tahoma" w:hAnsi="Tahoma" w:cs="Tahoma"/>
          <w:color w:val="000000"/>
        </w:rPr>
      </w:pPr>
    </w:p>
    <w:p w14:paraId="3E95ACA6" w14:textId="77777777" w:rsidR="009322C7" w:rsidRPr="00B635B7" w:rsidRDefault="009322C7" w:rsidP="00D76588">
      <w:pPr>
        <w:pStyle w:val="Nagwek3"/>
      </w:pPr>
      <w:bookmarkStart w:id="50" w:name="_Toc86620659"/>
      <w:r w:rsidRPr="00B635B7">
        <w:t>Usługi serwisowe w okresie wdrożenia</w:t>
      </w:r>
      <w:bookmarkEnd w:id="50"/>
    </w:p>
    <w:p w14:paraId="0F0D41D6" w14:textId="77777777" w:rsidR="00184510" w:rsidRPr="00B635B7" w:rsidRDefault="009322C7" w:rsidP="00607D68">
      <w:pPr>
        <w:spacing w:after="0" w:line="360" w:lineRule="auto"/>
        <w:ind w:firstLine="567"/>
        <w:jc w:val="both"/>
        <w:rPr>
          <w:rFonts w:ascii="Tahoma" w:hAnsi="Tahoma" w:cs="Tahoma"/>
          <w:color w:val="000000"/>
        </w:rPr>
      </w:pPr>
      <w:r w:rsidRPr="00B635B7">
        <w:rPr>
          <w:rFonts w:ascii="Tahoma" w:hAnsi="Tahoma" w:cs="Tahoma"/>
          <w:color w:val="000000"/>
        </w:rPr>
        <w:t xml:space="preserve">Usługi serwisowe rozumiane </w:t>
      </w:r>
      <w:r w:rsidR="00474459" w:rsidRPr="00B635B7">
        <w:rPr>
          <w:rFonts w:ascii="Tahoma" w:hAnsi="Tahoma" w:cs="Tahoma"/>
          <w:color w:val="000000"/>
        </w:rPr>
        <w:t xml:space="preserve">będą </w:t>
      </w:r>
      <w:r w:rsidRPr="00B635B7">
        <w:rPr>
          <w:rFonts w:ascii="Tahoma" w:hAnsi="Tahoma" w:cs="Tahoma"/>
          <w:color w:val="000000"/>
        </w:rPr>
        <w:t>jako</w:t>
      </w:r>
      <w:r w:rsidR="00474459" w:rsidRPr="00B635B7">
        <w:rPr>
          <w:rFonts w:ascii="Tahoma" w:hAnsi="Tahoma" w:cs="Tahoma"/>
          <w:color w:val="000000"/>
        </w:rPr>
        <w:t>:</w:t>
      </w:r>
    </w:p>
    <w:p w14:paraId="0AA366F1" w14:textId="77777777" w:rsidR="00184510" w:rsidRPr="00B635B7" w:rsidRDefault="009322C7" w:rsidP="00184510">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zarządzanie i administrowanie systemem</w:t>
      </w:r>
      <w:r w:rsidR="00474459" w:rsidRPr="00B635B7">
        <w:rPr>
          <w:rFonts w:ascii="Tahoma" w:hAnsi="Tahoma" w:cs="Tahoma"/>
          <w:color w:val="000000"/>
        </w:rPr>
        <w:t>;</w:t>
      </w:r>
    </w:p>
    <w:p w14:paraId="39B0E7DE" w14:textId="77777777" w:rsidR="00184510" w:rsidRPr="00B635B7" w:rsidRDefault="009322C7" w:rsidP="00184510">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utrzy</w:t>
      </w:r>
      <w:r w:rsidR="00474459" w:rsidRPr="00B635B7">
        <w:rPr>
          <w:rFonts w:ascii="Tahoma" w:hAnsi="Tahoma" w:cs="Tahoma"/>
          <w:color w:val="000000"/>
        </w:rPr>
        <w:t>manie sprawności technicznej</w:t>
      </w:r>
      <w:r w:rsidR="00184510" w:rsidRPr="00B635B7">
        <w:rPr>
          <w:rFonts w:ascii="Tahoma" w:hAnsi="Tahoma" w:cs="Tahoma"/>
          <w:color w:val="000000"/>
        </w:rPr>
        <w:t>,</w:t>
      </w:r>
      <w:r w:rsidRPr="00B635B7">
        <w:rPr>
          <w:rFonts w:ascii="Tahoma" w:hAnsi="Tahoma" w:cs="Tahoma"/>
          <w:color w:val="000000"/>
        </w:rPr>
        <w:t xml:space="preserve"> </w:t>
      </w:r>
      <w:r w:rsidR="00474459" w:rsidRPr="00B635B7">
        <w:rPr>
          <w:rFonts w:ascii="Tahoma" w:hAnsi="Tahoma" w:cs="Tahoma"/>
          <w:color w:val="000000"/>
        </w:rPr>
        <w:t>infrastruktury chmurowej</w:t>
      </w:r>
      <w:r w:rsidR="00184510" w:rsidRPr="00B635B7">
        <w:rPr>
          <w:rFonts w:ascii="Tahoma" w:hAnsi="Tahoma" w:cs="Tahoma"/>
          <w:color w:val="000000"/>
        </w:rPr>
        <w:t xml:space="preserve"> </w:t>
      </w:r>
      <w:r w:rsidR="00630758" w:rsidRPr="00B635B7">
        <w:rPr>
          <w:rFonts w:ascii="Tahoma" w:hAnsi="Tahoma" w:cs="Tahoma"/>
          <w:color w:val="000000"/>
        </w:rPr>
        <w:t>i</w:t>
      </w:r>
      <w:r w:rsidR="00C8066C" w:rsidRPr="00B635B7">
        <w:rPr>
          <w:rFonts w:ascii="Tahoma" w:hAnsi="Tahoma" w:cs="Tahoma"/>
          <w:color w:val="000000"/>
        </w:rPr>
        <w:t xml:space="preserve"> </w:t>
      </w:r>
      <w:r w:rsidRPr="00B635B7">
        <w:rPr>
          <w:rFonts w:ascii="Tahoma" w:hAnsi="Tahoma" w:cs="Tahoma"/>
          <w:color w:val="000000"/>
        </w:rPr>
        <w:t>komunikacji LAN/WAN/GSM z</w:t>
      </w:r>
      <w:r w:rsidR="00474459" w:rsidRPr="00B635B7">
        <w:rPr>
          <w:rFonts w:ascii="Tahoma" w:hAnsi="Tahoma" w:cs="Tahoma"/>
          <w:color w:val="000000"/>
        </w:rPr>
        <w:t> </w:t>
      </w:r>
      <w:r w:rsidRPr="00B635B7">
        <w:rPr>
          <w:rFonts w:ascii="Tahoma" w:hAnsi="Tahoma" w:cs="Tahoma"/>
          <w:color w:val="000000"/>
        </w:rPr>
        <w:t>urzą</w:t>
      </w:r>
      <w:r w:rsidR="00474459" w:rsidRPr="00B635B7">
        <w:rPr>
          <w:rFonts w:ascii="Tahoma" w:hAnsi="Tahoma" w:cs="Tahoma"/>
          <w:color w:val="000000"/>
        </w:rPr>
        <w:t>dzeniami końcowymi;</w:t>
      </w:r>
    </w:p>
    <w:p w14:paraId="52BC11F4" w14:textId="77777777" w:rsidR="00184510" w:rsidRPr="00B635B7" w:rsidRDefault="00474459" w:rsidP="00184510">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konserwacja;</w:t>
      </w:r>
    </w:p>
    <w:p w14:paraId="1409A379" w14:textId="77777777" w:rsidR="00184510" w:rsidRPr="00B635B7" w:rsidRDefault="00474459" w:rsidP="00184510">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naprawy;</w:t>
      </w:r>
    </w:p>
    <w:p w14:paraId="50D106AA" w14:textId="77777777" w:rsidR="00184510" w:rsidRPr="00B635B7" w:rsidRDefault="009322C7" w:rsidP="00184510">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aktualizacje i inne czynności t</w:t>
      </w:r>
      <w:r w:rsidR="00474459" w:rsidRPr="00B635B7">
        <w:rPr>
          <w:rFonts w:ascii="Tahoma" w:hAnsi="Tahoma" w:cs="Tahoma"/>
          <w:color w:val="000000"/>
        </w:rPr>
        <w:t>echniczne.</w:t>
      </w:r>
    </w:p>
    <w:p w14:paraId="7DF979F3" w14:textId="77777777" w:rsidR="009322C7" w:rsidRPr="004972EF" w:rsidRDefault="00474459" w:rsidP="00607D68">
      <w:pPr>
        <w:spacing w:after="0" w:line="360" w:lineRule="auto"/>
        <w:ind w:firstLine="567"/>
        <w:jc w:val="both"/>
        <w:rPr>
          <w:rFonts w:ascii="Tahoma" w:hAnsi="Tahoma" w:cs="Tahoma"/>
        </w:rPr>
      </w:pPr>
      <w:r w:rsidRPr="00B635B7">
        <w:rPr>
          <w:rFonts w:ascii="Tahoma" w:hAnsi="Tahoma" w:cs="Tahoma"/>
          <w:color w:val="000000"/>
        </w:rPr>
        <w:t>Wszystkie koszty ww. usług</w:t>
      </w:r>
      <w:r w:rsidR="009322C7" w:rsidRPr="00B635B7">
        <w:rPr>
          <w:rFonts w:ascii="Tahoma" w:hAnsi="Tahoma" w:cs="Tahoma"/>
          <w:color w:val="000000"/>
        </w:rPr>
        <w:t xml:space="preserve"> będą po stronie Wykonawcy, a w szczególności koszt</w:t>
      </w:r>
      <w:r w:rsidR="00184510" w:rsidRPr="00B635B7">
        <w:rPr>
          <w:rFonts w:ascii="Tahoma" w:hAnsi="Tahoma" w:cs="Tahoma"/>
          <w:color w:val="000000"/>
        </w:rPr>
        <w:t>y</w:t>
      </w:r>
      <w:r w:rsidR="00C8066C" w:rsidRPr="00B635B7">
        <w:rPr>
          <w:rFonts w:ascii="Tahoma" w:hAnsi="Tahoma" w:cs="Tahoma"/>
          <w:color w:val="000000"/>
        </w:rPr>
        <w:t xml:space="preserve"> </w:t>
      </w:r>
      <w:r w:rsidR="00C8066C" w:rsidRPr="004972EF">
        <w:rPr>
          <w:rFonts w:ascii="Tahoma" w:hAnsi="Tahoma" w:cs="Tahoma"/>
        </w:rPr>
        <w:t>chmury,</w:t>
      </w:r>
      <w:r w:rsidR="009322C7" w:rsidRPr="004972EF">
        <w:rPr>
          <w:rFonts w:ascii="Tahoma" w:hAnsi="Tahoma" w:cs="Tahoma"/>
        </w:rPr>
        <w:t xml:space="preserve"> komunikacji </w:t>
      </w:r>
      <w:r w:rsidR="001D67CB" w:rsidRPr="004972EF">
        <w:rPr>
          <w:rFonts w:ascii="Tahoma" w:hAnsi="Tahoma" w:cs="Tahoma"/>
        </w:rPr>
        <w:t xml:space="preserve">WAN/LAN/GSM (w tym APN) </w:t>
      </w:r>
      <w:r w:rsidR="009322C7" w:rsidRPr="004972EF">
        <w:rPr>
          <w:rFonts w:ascii="Tahoma" w:hAnsi="Tahoma" w:cs="Tahoma"/>
        </w:rPr>
        <w:t>i materiałów eksploatacyjnych.</w:t>
      </w:r>
    </w:p>
    <w:p w14:paraId="66C86971" w14:textId="77777777" w:rsidR="004972EF" w:rsidRPr="004972EF" w:rsidRDefault="004972EF" w:rsidP="00CB6365">
      <w:pPr>
        <w:spacing w:after="0" w:line="360" w:lineRule="auto"/>
        <w:jc w:val="both"/>
        <w:rPr>
          <w:rFonts w:ascii="Tahoma" w:hAnsi="Tahoma" w:cs="Tahoma"/>
        </w:rPr>
      </w:pPr>
    </w:p>
    <w:p w14:paraId="31821228" w14:textId="77777777" w:rsidR="00CB6365" w:rsidRPr="004972EF" w:rsidRDefault="00CB6365" w:rsidP="00CB6365">
      <w:pPr>
        <w:spacing w:after="0" w:line="360" w:lineRule="auto"/>
        <w:jc w:val="both"/>
        <w:rPr>
          <w:rFonts w:ascii="Tahoma" w:hAnsi="Tahoma" w:cs="Tahoma"/>
        </w:rPr>
      </w:pPr>
      <w:r w:rsidRPr="004972EF">
        <w:rPr>
          <w:rFonts w:ascii="Tahoma" w:hAnsi="Tahoma" w:cs="Tahoma"/>
        </w:rPr>
        <w:t>UWAGA!</w:t>
      </w:r>
    </w:p>
    <w:p w14:paraId="65FF56E7" w14:textId="77777777" w:rsidR="00CB6365" w:rsidRPr="004972EF" w:rsidRDefault="00CB6365" w:rsidP="00CB6365">
      <w:pPr>
        <w:spacing w:after="0" w:line="360" w:lineRule="auto"/>
        <w:jc w:val="both"/>
        <w:rPr>
          <w:rFonts w:ascii="Tahoma" w:hAnsi="Tahoma" w:cs="Tahoma"/>
        </w:rPr>
      </w:pPr>
      <w:r w:rsidRPr="004972EF">
        <w:rPr>
          <w:rFonts w:ascii="Tahoma" w:hAnsi="Tahoma" w:cs="Tahoma"/>
        </w:rPr>
        <w:t>Wykonawca - w uzgodnieniu z Zamawiającym – musi wybrać adres domeny, pod którą Portal Pasażera będzie dostępny. Wszelkie koszty utrzymania domeny oraz hostingu spoczywać będą na Wykonawcy w czasie wdrożenia oraz w okresie usług serwisowych po okresie wdrożenia.</w:t>
      </w:r>
    </w:p>
    <w:p w14:paraId="0FB5DBF9" w14:textId="77777777" w:rsidR="009322C7" w:rsidRPr="00B635B7" w:rsidRDefault="009322C7" w:rsidP="00D76588">
      <w:pPr>
        <w:pStyle w:val="Nagwek3"/>
      </w:pPr>
      <w:bookmarkStart w:id="51" w:name="_Toc86620660"/>
      <w:r w:rsidRPr="00B635B7">
        <w:t>Usługi płatnicze w okresie wdrożenia</w:t>
      </w:r>
      <w:bookmarkEnd w:id="51"/>
    </w:p>
    <w:p w14:paraId="4EC4A331" w14:textId="77777777" w:rsidR="00184510" w:rsidRPr="00B635B7" w:rsidRDefault="009322C7" w:rsidP="00607D68">
      <w:pPr>
        <w:spacing w:after="0" w:line="360" w:lineRule="auto"/>
        <w:ind w:firstLine="567"/>
        <w:jc w:val="both"/>
        <w:rPr>
          <w:rFonts w:ascii="Tahoma" w:hAnsi="Tahoma" w:cs="Tahoma"/>
          <w:color w:val="000000"/>
        </w:rPr>
      </w:pPr>
      <w:r w:rsidRPr="00B635B7">
        <w:rPr>
          <w:rFonts w:ascii="Tahoma" w:hAnsi="Tahoma" w:cs="Tahoma"/>
          <w:color w:val="000000"/>
        </w:rPr>
        <w:t>Usługi płatnicze, rozumiane jako</w:t>
      </w:r>
      <w:r w:rsidR="00474459" w:rsidRPr="00B635B7">
        <w:rPr>
          <w:rFonts w:ascii="Tahoma" w:hAnsi="Tahoma" w:cs="Tahoma"/>
          <w:color w:val="000000"/>
        </w:rPr>
        <w:t>:</w:t>
      </w:r>
      <w:r w:rsidRPr="00B635B7">
        <w:rPr>
          <w:rFonts w:ascii="Tahoma" w:hAnsi="Tahoma" w:cs="Tahoma"/>
          <w:color w:val="000000"/>
        </w:rPr>
        <w:t xml:space="preserve"> </w:t>
      </w:r>
    </w:p>
    <w:p w14:paraId="68B5706E" w14:textId="77777777" w:rsidR="00184510" w:rsidRPr="00B635B7" w:rsidRDefault="009322C7" w:rsidP="00184510">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prowadzenie wraz z zarządzaniem i administrowaniem obsługi płatnoś</w:t>
      </w:r>
      <w:r w:rsidR="00474459" w:rsidRPr="00B635B7">
        <w:rPr>
          <w:rFonts w:ascii="Tahoma" w:hAnsi="Tahoma" w:cs="Tahoma"/>
          <w:color w:val="000000"/>
        </w:rPr>
        <w:t>ci</w:t>
      </w:r>
      <w:r w:rsidR="00184510" w:rsidRPr="00B635B7">
        <w:rPr>
          <w:rFonts w:ascii="Tahoma" w:hAnsi="Tahoma" w:cs="Tahoma"/>
          <w:color w:val="000000"/>
        </w:rPr>
        <w:t>,</w:t>
      </w:r>
      <w:r w:rsidR="00403BE0" w:rsidRPr="00B635B7">
        <w:rPr>
          <w:rFonts w:ascii="Tahoma" w:hAnsi="Tahoma" w:cs="Tahoma"/>
          <w:color w:val="000000"/>
        </w:rPr>
        <w:t xml:space="preserve"> kart płatniczych</w:t>
      </w:r>
      <w:r w:rsidR="00184510" w:rsidRPr="00B635B7">
        <w:rPr>
          <w:rFonts w:ascii="Tahoma" w:hAnsi="Tahoma" w:cs="Tahoma"/>
          <w:color w:val="000000"/>
        </w:rPr>
        <w:t xml:space="preserve"> oraz</w:t>
      </w:r>
      <w:r w:rsidR="00403BE0" w:rsidRPr="00B635B7">
        <w:rPr>
          <w:rFonts w:ascii="Tahoma" w:hAnsi="Tahoma" w:cs="Tahoma"/>
          <w:color w:val="000000"/>
        </w:rPr>
        <w:t xml:space="preserve"> wpłat od p</w:t>
      </w:r>
      <w:r w:rsidRPr="00B635B7">
        <w:rPr>
          <w:rFonts w:ascii="Tahoma" w:hAnsi="Tahoma" w:cs="Tahoma"/>
          <w:color w:val="000000"/>
        </w:rPr>
        <w:t>asażerów i depozytów (o ile takie wystą</w:t>
      </w:r>
      <w:r w:rsidR="00474459" w:rsidRPr="00B635B7">
        <w:rPr>
          <w:rFonts w:ascii="Tahoma" w:hAnsi="Tahoma" w:cs="Tahoma"/>
          <w:color w:val="000000"/>
        </w:rPr>
        <w:t>pią);</w:t>
      </w:r>
    </w:p>
    <w:p w14:paraId="13A71FCE" w14:textId="77777777" w:rsidR="00184510" w:rsidRPr="00B635B7" w:rsidRDefault="009322C7" w:rsidP="00184510">
      <w:pPr>
        <w:pStyle w:val="Akapitzlist"/>
        <w:numPr>
          <w:ilvl w:val="0"/>
          <w:numId w:val="42"/>
        </w:numPr>
        <w:spacing w:after="0" w:line="360" w:lineRule="auto"/>
        <w:ind w:left="357" w:hanging="357"/>
        <w:jc w:val="both"/>
        <w:rPr>
          <w:rFonts w:ascii="Tahoma" w:hAnsi="Tahoma" w:cs="Tahoma"/>
          <w:color w:val="000000"/>
        </w:rPr>
      </w:pPr>
      <w:r w:rsidRPr="00B635B7">
        <w:rPr>
          <w:rFonts w:ascii="Tahoma" w:hAnsi="Tahoma" w:cs="Tahoma"/>
          <w:color w:val="000000"/>
        </w:rPr>
        <w:t>utrzymanie certyfikowanej infrastruktury do obsługi transakcji realizowanych z użyciem instrumentów płatniczych</w:t>
      </w:r>
      <w:r w:rsidR="00474459" w:rsidRPr="00B635B7">
        <w:rPr>
          <w:rFonts w:ascii="Tahoma" w:hAnsi="Tahoma" w:cs="Tahoma"/>
          <w:color w:val="000000"/>
        </w:rPr>
        <w:t xml:space="preserve">, </w:t>
      </w:r>
    </w:p>
    <w:p w14:paraId="0D7BCE46" w14:textId="77777777" w:rsidR="00184510" w:rsidRPr="00B635B7" w:rsidRDefault="00474459" w:rsidP="00184510">
      <w:pPr>
        <w:spacing w:after="0" w:line="360" w:lineRule="auto"/>
        <w:jc w:val="both"/>
        <w:rPr>
          <w:rFonts w:ascii="Tahoma" w:hAnsi="Tahoma" w:cs="Tahoma"/>
          <w:color w:val="000000"/>
        </w:rPr>
      </w:pPr>
      <w:r w:rsidRPr="00B635B7">
        <w:rPr>
          <w:rFonts w:ascii="Tahoma" w:hAnsi="Tahoma" w:cs="Tahoma"/>
          <w:color w:val="000000"/>
        </w:rPr>
        <w:lastRenderedPageBreak/>
        <w:t>będą po stronie Wykonawcy,</w:t>
      </w:r>
      <w:r w:rsidR="00DB2BBB" w:rsidRPr="00B635B7">
        <w:rPr>
          <w:rFonts w:ascii="Tahoma" w:hAnsi="Tahoma" w:cs="Tahoma"/>
          <w:color w:val="000000"/>
        </w:rPr>
        <w:t xml:space="preserve"> w szczególności prowizje, opł</w:t>
      </w:r>
      <w:r w:rsidRPr="00B635B7">
        <w:rPr>
          <w:rFonts w:ascii="Tahoma" w:hAnsi="Tahoma" w:cs="Tahoma"/>
          <w:color w:val="000000"/>
        </w:rPr>
        <w:t xml:space="preserve">aty oraz </w:t>
      </w:r>
      <w:r w:rsidR="00DB2BBB" w:rsidRPr="00B635B7">
        <w:rPr>
          <w:rFonts w:ascii="Tahoma" w:hAnsi="Tahoma" w:cs="Tahoma"/>
          <w:color w:val="000000"/>
        </w:rPr>
        <w:t>certyfikacje.</w:t>
      </w:r>
    </w:p>
    <w:p w14:paraId="61A4FBE4" w14:textId="13514B0A" w:rsidR="009322C7" w:rsidRDefault="00DB2BBB" w:rsidP="00184510">
      <w:pPr>
        <w:spacing w:after="0" w:line="360" w:lineRule="auto"/>
        <w:ind w:firstLine="567"/>
        <w:jc w:val="both"/>
        <w:rPr>
          <w:rFonts w:ascii="Tahoma" w:hAnsi="Tahoma" w:cs="Tahoma"/>
          <w:color w:val="000000"/>
        </w:rPr>
      </w:pPr>
      <w:r w:rsidRPr="00B635B7">
        <w:rPr>
          <w:rFonts w:ascii="Tahoma" w:hAnsi="Tahoma" w:cs="Tahoma"/>
          <w:color w:val="000000"/>
        </w:rPr>
        <w:t>Certyfik</w:t>
      </w:r>
      <w:r w:rsidR="00474459" w:rsidRPr="00B635B7">
        <w:rPr>
          <w:rFonts w:ascii="Tahoma" w:hAnsi="Tahoma" w:cs="Tahoma"/>
          <w:color w:val="000000"/>
        </w:rPr>
        <w:t xml:space="preserve">owana infrastruktura płatnicza, czyli </w:t>
      </w:r>
      <w:r w:rsidRPr="00B635B7">
        <w:rPr>
          <w:rFonts w:ascii="Tahoma" w:hAnsi="Tahoma" w:cs="Tahoma"/>
          <w:color w:val="000000"/>
        </w:rPr>
        <w:t>czytniki wraz z oprogramowaniem i łą</w:t>
      </w:r>
      <w:r w:rsidR="00474459" w:rsidRPr="00B635B7">
        <w:rPr>
          <w:rFonts w:ascii="Tahoma" w:hAnsi="Tahoma" w:cs="Tahoma"/>
          <w:color w:val="000000"/>
        </w:rPr>
        <w:t>cza, a</w:t>
      </w:r>
      <w:r w:rsidR="00184510" w:rsidRPr="00B635B7">
        <w:rPr>
          <w:rFonts w:ascii="Tahoma" w:hAnsi="Tahoma" w:cs="Tahoma"/>
          <w:color w:val="000000"/>
        </w:rPr>
        <w:t> </w:t>
      </w:r>
      <w:r w:rsidR="00474459" w:rsidRPr="00B635B7">
        <w:rPr>
          <w:rFonts w:ascii="Tahoma" w:hAnsi="Tahoma" w:cs="Tahoma"/>
          <w:color w:val="000000"/>
        </w:rPr>
        <w:t xml:space="preserve">także </w:t>
      </w:r>
      <w:r w:rsidRPr="00B635B7">
        <w:rPr>
          <w:rFonts w:ascii="Tahoma" w:hAnsi="Tahoma" w:cs="Tahoma"/>
          <w:color w:val="000000"/>
        </w:rPr>
        <w:t>usługi tokenizacji i rozliczeniowe Acquirera</w:t>
      </w:r>
      <w:r w:rsidR="00184510" w:rsidRPr="00B635B7">
        <w:rPr>
          <w:rFonts w:ascii="Tahoma" w:hAnsi="Tahoma" w:cs="Tahoma"/>
          <w:color w:val="000000"/>
        </w:rPr>
        <w:t>,</w:t>
      </w:r>
      <w:r w:rsidRPr="00B635B7">
        <w:rPr>
          <w:rFonts w:ascii="Tahoma" w:hAnsi="Tahoma" w:cs="Tahoma"/>
          <w:color w:val="000000"/>
        </w:rPr>
        <w:t xml:space="preserve"> muszą być certyfikowane przez dostaw</w:t>
      </w:r>
      <w:r w:rsidR="00474459" w:rsidRPr="00B635B7">
        <w:rPr>
          <w:rFonts w:ascii="Tahoma" w:hAnsi="Tahoma" w:cs="Tahoma"/>
          <w:color w:val="000000"/>
        </w:rPr>
        <w:t>cę takich usług działających</w:t>
      </w:r>
      <w:r w:rsidRPr="00B635B7">
        <w:rPr>
          <w:rFonts w:ascii="Tahoma" w:hAnsi="Tahoma" w:cs="Tahoma"/>
          <w:color w:val="000000"/>
        </w:rPr>
        <w:t xml:space="preserve"> na rynku polskim.</w:t>
      </w:r>
    </w:p>
    <w:p w14:paraId="2F82A7E5" w14:textId="77777777" w:rsidR="00D7513D" w:rsidRPr="00C47C7D" w:rsidRDefault="00D7513D" w:rsidP="00D7513D">
      <w:pPr>
        <w:spacing w:after="0" w:line="360" w:lineRule="auto"/>
        <w:jc w:val="both"/>
        <w:rPr>
          <w:rFonts w:ascii="Tahoma" w:hAnsi="Tahoma" w:cs="Tahoma"/>
          <w:color w:val="00B050"/>
        </w:rPr>
      </w:pPr>
      <w:r w:rsidRPr="00C47C7D">
        <w:rPr>
          <w:rFonts w:ascii="Tahoma" w:hAnsi="Tahoma" w:cs="Tahoma"/>
          <w:color w:val="00B050"/>
        </w:rPr>
        <w:t>UWAGA!</w:t>
      </w:r>
    </w:p>
    <w:p w14:paraId="426FD7D4" w14:textId="77777777" w:rsidR="00D7513D" w:rsidRPr="00C47C7D" w:rsidRDefault="00D7513D" w:rsidP="00D7513D">
      <w:pPr>
        <w:spacing w:after="0" w:line="360" w:lineRule="auto"/>
        <w:jc w:val="both"/>
        <w:rPr>
          <w:rFonts w:ascii="Tahoma" w:hAnsi="Tahoma" w:cs="Tahoma"/>
          <w:color w:val="00B050"/>
        </w:rPr>
      </w:pPr>
      <w:r w:rsidRPr="00C47C7D">
        <w:rPr>
          <w:rFonts w:ascii="Tahoma" w:hAnsi="Tahoma" w:cs="Tahoma"/>
          <w:color w:val="00B050"/>
        </w:rPr>
        <w:t xml:space="preserve">Wykonawca - w uzgodnieniu z Zamawiającym – ustali warunki umowy z Agentem Rozliczeniowym na podstawie, których będzie realizował usługi opisane w niniejszym punkcie. Ustalenie warunków polega na uzyskaniu od Zamawiającego akceptacji projektu umowy z Agentem Rozliczeniowym. </w:t>
      </w:r>
    </w:p>
    <w:p w14:paraId="116036F8" w14:textId="77777777" w:rsidR="00DB2BBB" w:rsidRPr="00B635B7" w:rsidRDefault="00DB2BBB" w:rsidP="00607D68">
      <w:pPr>
        <w:spacing w:after="0" w:line="360" w:lineRule="auto"/>
        <w:ind w:firstLine="567"/>
        <w:jc w:val="both"/>
        <w:rPr>
          <w:rFonts w:ascii="Tahoma" w:hAnsi="Tahoma" w:cs="Tahoma"/>
          <w:color w:val="000000"/>
        </w:rPr>
      </w:pPr>
      <w:r w:rsidRPr="00B635B7">
        <w:rPr>
          <w:rFonts w:ascii="Tahoma" w:hAnsi="Tahoma" w:cs="Tahoma"/>
          <w:color w:val="000000"/>
        </w:rPr>
        <w:t>Wolumen sprzedaży biletów dla lat poprzednich</w:t>
      </w:r>
      <w:r w:rsidR="007E7525" w:rsidRPr="00B635B7">
        <w:rPr>
          <w:rFonts w:ascii="Tahoma" w:hAnsi="Tahoma" w:cs="Tahoma"/>
          <w:color w:val="000000"/>
        </w:rPr>
        <w:t>, według metody dystrybucji,</w:t>
      </w:r>
      <w:r w:rsidRPr="00B635B7">
        <w:rPr>
          <w:rFonts w:ascii="Tahoma" w:hAnsi="Tahoma" w:cs="Tahoma"/>
          <w:color w:val="000000"/>
        </w:rPr>
        <w:t xml:space="preserve"> kształtuje się </w:t>
      </w:r>
      <w:r w:rsidR="00184510" w:rsidRPr="00B635B7">
        <w:rPr>
          <w:rFonts w:ascii="Tahoma" w:hAnsi="Tahoma" w:cs="Tahoma"/>
          <w:color w:val="000000"/>
        </w:rPr>
        <w:t>zgodnie z tabelą poniżej.</w:t>
      </w:r>
    </w:p>
    <w:tbl>
      <w:tblPr>
        <w:tblW w:w="9072" w:type="dxa"/>
        <w:jc w:val="center"/>
        <w:tblLayout w:type="fixed"/>
        <w:tblCellMar>
          <w:top w:w="15" w:type="dxa"/>
          <w:left w:w="15" w:type="dxa"/>
          <w:bottom w:w="15" w:type="dxa"/>
          <w:right w:w="15" w:type="dxa"/>
        </w:tblCellMar>
        <w:tblLook w:val="04A0" w:firstRow="1" w:lastRow="0" w:firstColumn="1" w:lastColumn="0" w:noHBand="0" w:noVBand="1"/>
      </w:tblPr>
      <w:tblGrid>
        <w:gridCol w:w="1271"/>
        <w:gridCol w:w="1950"/>
        <w:gridCol w:w="1950"/>
        <w:gridCol w:w="1950"/>
        <w:gridCol w:w="1951"/>
      </w:tblGrid>
      <w:tr w:rsidR="00713BD6" w:rsidRPr="00B635B7" w14:paraId="17B29423" w14:textId="77777777" w:rsidTr="00184510">
        <w:trPr>
          <w:cantSplit/>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3329731B" w14:textId="77777777" w:rsidR="00DB2BBB" w:rsidRPr="00B635B7" w:rsidRDefault="00DB2BBB" w:rsidP="00184510">
            <w:pPr>
              <w:spacing w:before="60" w:after="20" w:line="288" w:lineRule="auto"/>
              <w:jc w:val="center"/>
              <w:rPr>
                <w:rFonts w:ascii="Tahoma" w:eastAsia="Times New Roman" w:hAnsi="Tahoma" w:cs="Tahoma"/>
                <w:b/>
                <w:bCs/>
                <w:color w:val="000000"/>
                <w:sz w:val="24"/>
                <w:szCs w:val="24"/>
                <w:lang w:eastAsia="pl-PL"/>
              </w:rPr>
            </w:pPr>
            <w:r w:rsidRPr="00B635B7">
              <w:rPr>
                <w:rFonts w:ascii="Tahoma" w:eastAsia="Times New Roman" w:hAnsi="Tahoma" w:cs="Tahoma"/>
                <w:b/>
                <w:bCs/>
                <w:color w:val="000000"/>
                <w:sz w:val="20"/>
                <w:szCs w:val="20"/>
                <w:lang w:eastAsia="pl-PL"/>
              </w:rPr>
              <w:t>Rok</w:t>
            </w:r>
          </w:p>
        </w:tc>
        <w:tc>
          <w:tcPr>
            <w:tcW w:w="195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58319053" w14:textId="77777777" w:rsidR="00DB2BBB" w:rsidRPr="00B635B7" w:rsidRDefault="00474459" w:rsidP="00184510">
            <w:pPr>
              <w:spacing w:before="60" w:after="20" w:line="288" w:lineRule="auto"/>
              <w:jc w:val="center"/>
              <w:rPr>
                <w:rFonts w:ascii="Tahoma" w:eastAsia="Times New Roman" w:hAnsi="Tahoma" w:cs="Tahoma"/>
                <w:b/>
                <w:bCs/>
                <w:color w:val="000000"/>
                <w:sz w:val="20"/>
                <w:szCs w:val="20"/>
                <w:lang w:eastAsia="pl-PL"/>
              </w:rPr>
            </w:pPr>
            <w:r w:rsidRPr="00B635B7">
              <w:rPr>
                <w:rFonts w:ascii="Tahoma" w:eastAsia="Times New Roman" w:hAnsi="Tahoma" w:cs="Tahoma"/>
                <w:b/>
                <w:bCs/>
                <w:color w:val="000000"/>
                <w:sz w:val="20"/>
                <w:szCs w:val="20"/>
                <w:lang w:eastAsia="pl-PL"/>
              </w:rPr>
              <w:t>Biletomaty</w:t>
            </w:r>
            <w:r w:rsidR="00BD0DE0" w:rsidRPr="00B635B7">
              <w:rPr>
                <w:rFonts w:ascii="Tahoma" w:eastAsia="Times New Roman" w:hAnsi="Tahoma" w:cs="Tahoma"/>
                <w:b/>
                <w:bCs/>
                <w:color w:val="000000"/>
                <w:sz w:val="20"/>
                <w:szCs w:val="20"/>
                <w:lang w:eastAsia="pl-PL"/>
              </w:rPr>
              <w:br/>
            </w:r>
            <w:r w:rsidR="00DB2BBB" w:rsidRPr="00B635B7">
              <w:rPr>
                <w:rFonts w:ascii="Tahoma" w:eastAsia="Times New Roman" w:hAnsi="Tahoma" w:cs="Tahoma"/>
                <w:b/>
                <w:bCs/>
                <w:color w:val="000000"/>
                <w:sz w:val="20"/>
                <w:szCs w:val="20"/>
                <w:lang w:eastAsia="pl-PL"/>
              </w:rPr>
              <w:t>stacjonarne</w:t>
            </w:r>
            <w:r w:rsidRPr="00B635B7">
              <w:rPr>
                <w:rFonts w:ascii="Tahoma" w:eastAsia="Times New Roman" w:hAnsi="Tahoma" w:cs="Tahoma"/>
                <w:b/>
                <w:bCs/>
                <w:color w:val="000000"/>
                <w:sz w:val="24"/>
                <w:szCs w:val="24"/>
                <w:lang w:eastAsia="pl-PL"/>
              </w:rPr>
              <w:t xml:space="preserve"> </w:t>
            </w:r>
            <w:r w:rsidR="00DB2BBB" w:rsidRPr="00B635B7">
              <w:rPr>
                <w:rFonts w:ascii="Tahoma" w:eastAsia="Times New Roman" w:hAnsi="Tahoma" w:cs="Tahoma"/>
                <w:b/>
                <w:bCs/>
                <w:color w:val="000000"/>
                <w:sz w:val="20"/>
                <w:szCs w:val="20"/>
                <w:lang w:eastAsia="pl-PL"/>
              </w:rPr>
              <w:t>(szt</w:t>
            </w:r>
            <w:r w:rsidRPr="00B635B7">
              <w:rPr>
                <w:rFonts w:ascii="Tahoma" w:eastAsia="Times New Roman" w:hAnsi="Tahoma" w:cs="Tahoma"/>
                <w:b/>
                <w:bCs/>
                <w:color w:val="000000"/>
                <w:sz w:val="20"/>
                <w:szCs w:val="20"/>
                <w:lang w:eastAsia="pl-PL"/>
              </w:rPr>
              <w:t>.</w:t>
            </w:r>
            <w:r w:rsidR="00DB2BBB" w:rsidRPr="00B635B7">
              <w:rPr>
                <w:rFonts w:ascii="Tahoma" w:eastAsia="Times New Roman" w:hAnsi="Tahoma" w:cs="Tahoma"/>
                <w:b/>
                <w:bCs/>
                <w:color w:val="000000"/>
                <w:sz w:val="20"/>
                <w:szCs w:val="20"/>
                <w:lang w:eastAsia="pl-PL"/>
              </w:rPr>
              <w:t>)</w:t>
            </w:r>
          </w:p>
        </w:tc>
        <w:tc>
          <w:tcPr>
            <w:tcW w:w="195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07A9EDE" w14:textId="77777777" w:rsidR="00DB2BBB" w:rsidRPr="00B635B7" w:rsidRDefault="00DB2BBB" w:rsidP="00184510">
            <w:pPr>
              <w:spacing w:before="60" w:after="20" w:line="288" w:lineRule="auto"/>
              <w:jc w:val="center"/>
              <w:rPr>
                <w:rFonts w:ascii="Tahoma" w:eastAsia="Times New Roman" w:hAnsi="Tahoma" w:cs="Tahoma"/>
                <w:b/>
                <w:bCs/>
                <w:color w:val="000000"/>
                <w:sz w:val="24"/>
                <w:szCs w:val="24"/>
                <w:lang w:eastAsia="pl-PL"/>
              </w:rPr>
            </w:pPr>
            <w:r w:rsidRPr="00B635B7">
              <w:rPr>
                <w:rFonts w:ascii="Tahoma" w:eastAsia="Times New Roman" w:hAnsi="Tahoma" w:cs="Tahoma"/>
                <w:b/>
                <w:bCs/>
                <w:color w:val="000000"/>
                <w:sz w:val="20"/>
                <w:szCs w:val="20"/>
                <w:lang w:eastAsia="pl-PL"/>
              </w:rPr>
              <w:t>Kasowniki</w:t>
            </w:r>
            <w:r w:rsidR="00BD0DE0" w:rsidRPr="00B635B7">
              <w:rPr>
                <w:rFonts w:ascii="Tahoma" w:eastAsia="Times New Roman" w:hAnsi="Tahoma" w:cs="Tahoma"/>
                <w:b/>
                <w:bCs/>
                <w:color w:val="000000"/>
                <w:sz w:val="20"/>
                <w:szCs w:val="20"/>
                <w:lang w:eastAsia="pl-PL"/>
              </w:rPr>
              <w:br/>
            </w:r>
            <w:r w:rsidRPr="00B635B7">
              <w:rPr>
                <w:rFonts w:ascii="Tahoma" w:eastAsia="Times New Roman" w:hAnsi="Tahoma" w:cs="Tahoma"/>
                <w:b/>
                <w:bCs/>
                <w:color w:val="000000"/>
                <w:sz w:val="20"/>
                <w:szCs w:val="20"/>
                <w:lang w:eastAsia="pl-PL"/>
              </w:rPr>
              <w:t>(szt</w:t>
            </w:r>
            <w:r w:rsidR="00474459" w:rsidRPr="00B635B7">
              <w:rPr>
                <w:rFonts w:ascii="Tahoma" w:eastAsia="Times New Roman" w:hAnsi="Tahoma" w:cs="Tahoma"/>
                <w:b/>
                <w:bCs/>
                <w:color w:val="000000"/>
                <w:sz w:val="20"/>
                <w:szCs w:val="20"/>
                <w:lang w:eastAsia="pl-PL"/>
              </w:rPr>
              <w:t>.</w:t>
            </w:r>
            <w:r w:rsidRPr="00B635B7">
              <w:rPr>
                <w:rFonts w:ascii="Tahoma" w:eastAsia="Times New Roman" w:hAnsi="Tahoma" w:cs="Tahoma"/>
                <w:b/>
                <w:bCs/>
                <w:color w:val="000000"/>
                <w:sz w:val="20"/>
                <w:szCs w:val="20"/>
                <w:lang w:eastAsia="pl-PL"/>
              </w:rPr>
              <w:t>)</w:t>
            </w:r>
          </w:p>
          <w:p w14:paraId="7B2D4E89" w14:textId="77777777" w:rsidR="00DB2BBB" w:rsidRPr="00B635B7" w:rsidRDefault="00DB2BBB" w:rsidP="00184510">
            <w:pPr>
              <w:spacing w:before="60" w:after="20" w:line="288" w:lineRule="auto"/>
              <w:ind w:firstLine="567"/>
              <w:jc w:val="center"/>
              <w:rPr>
                <w:rFonts w:ascii="Tahoma" w:eastAsia="Times New Roman" w:hAnsi="Tahoma" w:cs="Tahoma"/>
                <w:b/>
                <w:bCs/>
                <w:color w:val="000000"/>
                <w:sz w:val="24"/>
                <w:szCs w:val="24"/>
                <w:lang w:eastAsia="pl-PL"/>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142ADE33" w14:textId="77777777" w:rsidR="00DB2BBB" w:rsidRPr="00B635B7" w:rsidRDefault="00DB2BBB" w:rsidP="00184510">
            <w:pPr>
              <w:spacing w:before="60" w:after="20" w:line="288" w:lineRule="auto"/>
              <w:jc w:val="center"/>
              <w:rPr>
                <w:rFonts w:ascii="Tahoma" w:eastAsia="Times New Roman" w:hAnsi="Tahoma" w:cs="Tahoma"/>
                <w:b/>
                <w:bCs/>
                <w:color w:val="000000"/>
                <w:sz w:val="20"/>
                <w:szCs w:val="20"/>
                <w:lang w:eastAsia="pl-PL"/>
              </w:rPr>
            </w:pPr>
            <w:r w:rsidRPr="00B635B7">
              <w:rPr>
                <w:rFonts w:ascii="Tahoma" w:eastAsia="Times New Roman" w:hAnsi="Tahoma" w:cs="Tahoma"/>
                <w:b/>
                <w:bCs/>
                <w:color w:val="000000"/>
                <w:sz w:val="20"/>
                <w:szCs w:val="20"/>
                <w:lang w:eastAsia="pl-PL"/>
              </w:rPr>
              <w:t>Aplikacje</w:t>
            </w:r>
            <w:r w:rsidR="00BD0DE0" w:rsidRPr="00B635B7">
              <w:rPr>
                <w:rFonts w:ascii="Tahoma" w:eastAsia="Times New Roman" w:hAnsi="Tahoma" w:cs="Tahoma"/>
                <w:b/>
                <w:bCs/>
                <w:color w:val="000000"/>
                <w:sz w:val="20"/>
                <w:szCs w:val="20"/>
                <w:lang w:eastAsia="pl-PL"/>
              </w:rPr>
              <w:br/>
              <w:t>t</w:t>
            </w:r>
            <w:r w:rsidRPr="00B635B7">
              <w:rPr>
                <w:rFonts w:ascii="Tahoma" w:eastAsia="Times New Roman" w:hAnsi="Tahoma" w:cs="Tahoma"/>
                <w:b/>
                <w:bCs/>
                <w:color w:val="000000"/>
                <w:sz w:val="20"/>
                <w:szCs w:val="20"/>
                <w:lang w:eastAsia="pl-PL"/>
              </w:rPr>
              <w:t>elefoniczne</w:t>
            </w:r>
            <w:r w:rsidR="00BD0DE0" w:rsidRPr="00B635B7">
              <w:rPr>
                <w:rFonts w:ascii="Tahoma" w:eastAsia="Times New Roman" w:hAnsi="Tahoma" w:cs="Tahoma"/>
                <w:b/>
                <w:bCs/>
                <w:color w:val="000000"/>
                <w:sz w:val="20"/>
                <w:szCs w:val="20"/>
                <w:lang w:eastAsia="pl-PL"/>
              </w:rPr>
              <w:br/>
            </w:r>
            <w:r w:rsidRPr="00B635B7">
              <w:rPr>
                <w:rFonts w:ascii="Tahoma" w:eastAsia="Times New Roman" w:hAnsi="Tahoma" w:cs="Tahoma"/>
                <w:b/>
                <w:bCs/>
                <w:color w:val="000000"/>
                <w:sz w:val="20"/>
                <w:szCs w:val="20"/>
                <w:lang w:eastAsia="pl-PL"/>
              </w:rPr>
              <w:t>(szt</w:t>
            </w:r>
            <w:r w:rsidR="00474459" w:rsidRPr="00B635B7">
              <w:rPr>
                <w:rFonts w:ascii="Tahoma" w:eastAsia="Times New Roman" w:hAnsi="Tahoma" w:cs="Tahoma"/>
                <w:b/>
                <w:bCs/>
                <w:color w:val="000000"/>
                <w:sz w:val="20"/>
                <w:szCs w:val="20"/>
                <w:lang w:eastAsia="pl-PL"/>
              </w:rPr>
              <w:t>.</w:t>
            </w:r>
            <w:r w:rsidRPr="00B635B7">
              <w:rPr>
                <w:rFonts w:ascii="Tahoma" w:eastAsia="Times New Roman" w:hAnsi="Tahoma" w:cs="Tahoma"/>
                <w:b/>
                <w:bCs/>
                <w:color w:val="000000"/>
                <w:sz w:val="20"/>
                <w:szCs w:val="20"/>
                <w:lang w:eastAsia="pl-PL"/>
              </w:rPr>
              <w:t>)</w:t>
            </w:r>
          </w:p>
        </w:tc>
        <w:tc>
          <w:tcPr>
            <w:tcW w:w="195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4B9B1648" w14:textId="77777777" w:rsidR="00DB2BBB" w:rsidRPr="00B635B7" w:rsidRDefault="00DB2BBB" w:rsidP="00184510">
            <w:pPr>
              <w:spacing w:before="60" w:after="20" w:line="288" w:lineRule="auto"/>
              <w:jc w:val="center"/>
              <w:rPr>
                <w:rFonts w:ascii="Tahoma" w:eastAsia="Times New Roman" w:hAnsi="Tahoma" w:cs="Tahoma"/>
                <w:b/>
                <w:bCs/>
                <w:color w:val="000000"/>
                <w:sz w:val="20"/>
                <w:szCs w:val="20"/>
                <w:lang w:eastAsia="pl-PL"/>
              </w:rPr>
            </w:pPr>
            <w:r w:rsidRPr="00B635B7">
              <w:rPr>
                <w:rFonts w:ascii="Tahoma" w:eastAsia="Times New Roman" w:hAnsi="Tahoma" w:cs="Tahoma"/>
                <w:b/>
                <w:bCs/>
                <w:color w:val="000000"/>
                <w:sz w:val="20"/>
                <w:szCs w:val="20"/>
                <w:lang w:eastAsia="pl-PL"/>
              </w:rPr>
              <w:t>Punkty kasowe</w:t>
            </w:r>
            <w:r w:rsidR="00184510" w:rsidRPr="00B635B7">
              <w:rPr>
                <w:rFonts w:ascii="Tahoma" w:eastAsia="Times New Roman" w:hAnsi="Tahoma" w:cs="Tahoma"/>
                <w:b/>
                <w:bCs/>
                <w:color w:val="000000"/>
                <w:sz w:val="20"/>
                <w:szCs w:val="20"/>
                <w:lang w:eastAsia="pl-PL"/>
              </w:rPr>
              <w:t xml:space="preserve"> i </w:t>
            </w:r>
            <w:r w:rsidR="00BD0DE0" w:rsidRPr="00B635B7">
              <w:rPr>
                <w:rFonts w:ascii="Tahoma" w:eastAsia="Times New Roman" w:hAnsi="Tahoma" w:cs="Tahoma"/>
                <w:b/>
                <w:bCs/>
                <w:color w:val="000000"/>
                <w:sz w:val="20"/>
                <w:szCs w:val="20"/>
                <w:lang w:eastAsia="pl-PL"/>
              </w:rPr>
              <w:t>k</w:t>
            </w:r>
            <w:r w:rsidRPr="00B635B7">
              <w:rPr>
                <w:rFonts w:ascii="Tahoma" w:eastAsia="Times New Roman" w:hAnsi="Tahoma" w:cs="Tahoma"/>
                <w:b/>
                <w:bCs/>
                <w:color w:val="000000"/>
                <w:sz w:val="20"/>
                <w:szCs w:val="20"/>
                <w:lang w:eastAsia="pl-PL"/>
              </w:rPr>
              <w:t>ierowcy</w:t>
            </w:r>
            <w:r w:rsidR="00BD0DE0" w:rsidRPr="00B635B7">
              <w:rPr>
                <w:rFonts w:ascii="Tahoma" w:eastAsia="Times New Roman" w:hAnsi="Tahoma" w:cs="Tahoma"/>
                <w:b/>
                <w:bCs/>
                <w:color w:val="000000"/>
                <w:sz w:val="20"/>
                <w:szCs w:val="20"/>
                <w:lang w:eastAsia="pl-PL"/>
              </w:rPr>
              <w:br/>
            </w:r>
            <w:r w:rsidRPr="00B635B7">
              <w:rPr>
                <w:rFonts w:ascii="Tahoma" w:eastAsia="Times New Roman" w:hAnsi="Tahoma" w:cs="Tahoma"/>
                <w:b/>
                <w:bCs/>
                <w:color w:val="000000"/>
                <w:sz w:val="20"/>
                <w:szCs w:val="20"/>
                <w:lang w:eastAsia="pl-PL"/>
              </w:rPr>
              <w:t>(szt</w:t>
            </w:r>
            <w:r w:rsidR="00474459" w:rsidRPr="00B635B7">
              <w:rPr>
                <w:rFonts w:ascii="Tahoma" w:eastAsia="Times New Roman" w:hAnsi="Tahoma" w:cs="Tahoma"/>
                <w:b/>
                <w:bCs/>
                <w:color w:val="000000"/>
                <w:sz w:val="20"/>
                <w:szCs w:val="20"/>
                <w:lang w:eastAsia="pl-PL"/>
              </w:rPr>
              <w:t>.</w:t>
            </w:r>
            <w:r w:rsidRPr="00B635B7">
              <w:rPr>
                <w:rFonts w:ascii="Tahoma" w:eastAsia="Times New Roman" w:hAnsi="Tahoma" w:cs="Tahoma"/>
                <w:b/>
                <w:bCs/>
                <w:color w:val="000000"/>
                <w:sz w:val="20"/>
                <w:szCs w:val="20"/>
                <w:lang w:eastAsia="pl-PL"/>
              </w:rPr>
              <w:t>)</w:t>
            </w:r>
          </w:p>
        </w:tc>
      </w:tr>
      <w:tr w:rsidR="00713BD6" w:rsidRPr="00B635B7" w14:paraId="79A97755" w14:textId="77777777" w:rsidTr="00184510">
        <w:trPr>
          <w:cantSplit/>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9BD3C" w14:textId="77777777" w:rsidR="00DB2BBB" w:rsidRPr="00B635B7" w:rsidRDefault="00DB2BBB" w:rsidP="00184510">
            <w:pPr>
              <w:spacing w:before="60" w:after="20" w:line="288" w:lineRule="auto"/>
              <w:jc w:val="center"/>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2018</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D7B50"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998 192</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0A811"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x</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C85B1"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38 864</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21B856"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5 803 115</w:t>
            </w:r>
          </w:p>
        </w:tc>
      </w:tr>
      <w:tr w:rsidR="00713BD6" w:rsidRPr="00B635B7" w14:paraId="312BD1A0" w14:textId="77777777" w:rsidTr="00184510">
        <w:trPr>
          <w:cantSplit/>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3EBA4" w14:textId="77777777" w:rsidR="00DB2BBB" w:rsidRPr="00B635B7" w:rsidRDefault="00DB2BBB" w:rsidP="00184510">
            <w:pPr>
              <w:spacing w:before="60" w:after="20" w:line="288" w:lineRule="auto"/>
              <w:jc w:val="center"/>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2019</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3E4D8"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1 151 016</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EF0C74"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x</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DC41C"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95 150</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95DAE"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5 419 277</w:t>
            </w:r>
          </w:p>
        </w:tc>
      </w:tr>
      <w:tr w:rsidR="00713BD6" w:rsidRPr="00B635B7" w14:paraId="5EE3E88E" w14:textId="77777777" w:rsidTr="00184510">
        <w:trPr>
          <w:cantSplit/>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5B2CD" w14:textId="77777777" w:rsidR="00DB2BBB" w:rsidRPr="00B635B7" w:rsidRDefault="00DB2BBB" w:rsidP="00184510">
            <w:pPr>
              <w:spacing w:before="60" w:after="20" w:line="288" w:lineRule="auto"/>
              <w:jc w:val="center"/>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2020</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94DD8"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885 779</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AC3C8C"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492</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9BA1F8"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202 935</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A1A281"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2 555 533</w:t>
            </w:r>
          </w:p>
        </w:tc>
      </w:tr>
      <w:tr w:rsidR="00713BD6" w:rsidRPr="00B635B7" w14:paraId="6AEDDF4D" w14:textId="77777777" w:rsidTr="00184510">
        <w:trPr>
          <w:cantSplit/>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D8A8B" w14:textId="77777777" w:rsidR="00DB2BBB" w:rsidRPr="00B635B7" w:rsidRDefault="00DB2BBB" w:rsidP="00184510">
            <w:pPr>
              <w:spacing w:before="60" w:after="20" w:line="288" w:lineRule="auto"/>
              <w:jc w:val="center"/>
              <w:rPr>
                <w:rFonts w:ascii="Tahoma" w:eastAsia="Times New Roman" w:hAnsi="Tahoma" w:cs="Tahoma"/>
                <w:color w:val="000000"/>
                <w:sz w:val="20"/>
                <w:szCs w:val="20"/>
                <w:lang w:eastAsia="pl-PL"/>
              </w:rPr>
            </w:pPr>
            <w:r w:rsidRPr="00B635B7">
              <w:rPr>
                <w:rFonts w:ascii="Tahoma" w:eastAsia="Times New Roman" w:hAnsi="Tahoma" w:cs="Tahoma"/>
                <w:color w:val="000000"/>
                <w:sz w:val="20"/>
                <w:szCs w:val="20"/>
                <w:lang w:eastAsia="pl-PL"/>
              </w:rPr>
              <w:t>2021</w:t>
            </w:r>
            <w:r w:rsidR="00184510" w:rsidRPr="00B635B7">
              <w:rPr>
                <w:rFonts w:ascii="Tahoma" w:eastAsia="Times New Roman" w:hAnsi="Tahoma" w:cs="Tahoma"/>
                <w:color w:val="000000"/>
                <w:sz w:val="20"/>
                <w:szCs w:val="20"/>
                <w:lang w:eastAsia="pl-PL"/>
              </w:rPr>
              <w:t xml:space="preserve"> </w:t>
            </w:r>
            <w:r w:rsidRPr="00B635B7">
              <w:rPr>
                <w:rFonts w:ascii="Tahoma" w:eastAsia="Times New Roman" w:hAnsi="Tahoma" w:cs="Tahoma"/>
                <w:color w:val="000000"/>
                <w:sz w:val="20"/>
                <w:szCs w:val="20"/>
                <w:lang w:eastAsia="pl-PL"/>
              </w:rPr>
              <w:t>(I</w:t>
            </w:r>
            <w:r w:rsidR="00BD0DE0" w:rsidRPr="00B635B7">
              <w:rPr>
                <w:rFonts w:ascii="Tahoma" w:eastAsia="Times New Roman" w:hAnsi="Tahoma" w:cs="Tahoma"/>
                <w:color w:val="000000"/>
                <w:sz w:val="20"/>
                <w:szCs w:val="20"/>
                <w:lang w:eastAsia="pl-PL"/>
              </w:rPr>
              <w:t>-</w:t>
            </w:r>
            <w:r w:rsidRPr="00B635B7">
              <w:rPr>
                <w:rFonts w:ascii="Tahoma" w:eastAsia="Times New Roman" w:hAnsi="Tahoma" w:cs="Tahoma"/>
                <w:color w:val="000000"/>
                <w:sz w:val="20"/>
                <w:szCs w:val="20"/>
                <w:lang w:eastAsia="pl-PL"/>
              </w:rPr>
              <w:t>VI)</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8D31B"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421 987</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7A020"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1 326</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6EC5B"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253 418</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614EE" w14:textId="77777777" w:rsidR="00DB2BBB" w:rsidRPr="00B635B7" w:rsidRDefault="00DB2BBB" w:rsidP="00184510">
            <w:pPr>
              <w:spacing w:before="60" w:after="20" w:line="288" w:lineRule="auto"/>
              <w:ind w:firstLine="567"/>
              <w:jc w:val="right"/>
              <w:rPr>
                <w:rFonts w:ascii="Tahoma" w:eastAsia="Times New Roman" w:hAnsi="Tahoma" w:cs="Tahoma"/>
                <w:color w:val="000000"/>
                <w:sz w:val="24"/>
                <w:szCs w:val="24"/>
                <w:lang w:eastAsia="pl-PL"/>
              </w:rPr>
            </w:pPr>
            <w:r w:rsidRPr="00B635B7">
              <w:rPr>
                <w:rFonts w:ascii="Tahoma" w:eastAsia="Times New Roman" w:hAnsi="Tahoma" w:cs="Tahoma"/>
                <w:color w:val="000000"/>
                <w:sz w:val="20"/>
                <w:szCs w:val="20"/>
                <w:lang w:eastAsia="pl-PL"/>
              </w:rPr>
              <w:t>1 156 215</w:t>
            </w:r>
          </w:p>
        </w:tc>
      </w:tr>
    </w:tbl>
    <w:p w14:paraId="429C7C17" w14:textId="77777777" w:rsidR="00DB2BBB" w:rsidRPr="00B635B7" w:rsidRDefault="007E7525" w:rsidP="00607D68">
      <w:pPr>
        <w:spacing w:after="0" w:line="360" w:lineRule="auto"/>
        <w:ind w:firstLine="567"/>
        <w:jc w:val="both"/>
        <w:rPr>
          <w:rFonts w:ascii="Tahoma" w:hAnsi="Tahoma" w:cs="Tahoma"/>
          <w:color w:val="000000"/>
        </w:rPr>
      </w:pPr>
      <w:r w:rsidRPr="00B635B7">
        <w:rPr>
          <w:rFonts w:ascii="Tahoma" w:hAnsi="Tahoma" w:cs="Tahoma"/>
          <w:color w:val="000000"/>
        </w:rPr>
        <w:t>Zamawiający</w:t>
      </w:r>
      <w:r w:rsidR="00184510" w:rsidRPr="00B635B7">
        <w:rPr>
          <w:rFonts w:ascii="Tahoma" w:hAnsi="Tahoma" w:cs="Tahoma"/>
          <w:color w:val="000000"/>
        </w:rPr>
        <w:t>,</w:t>
      </w:r>
      <w:r w:rsidRPr="00B635B7">
        <w:rPr>
          <w:rFonts w:ascii="Tahoma" w:hAnsi="Tahoma" w:cs="Tahoma"/>
          <w:color w:val="000000"/>
        </w:rPr>
        <w:t xml:space="preserve"> analizując prawdopodobieństwo osiągnięcia wartości obrotu przewiduje, że wartość obrotu w SPO nie przekroczy 50% wartości obrotu całościowego obsługiwanego przez </w:t>
      </w:r>
      <w:r w:rsidR="001D636B" w:rsidRPr="00B635B7">
        <w:rPr>
          <w:rFonts w:ascii="Tahoma" w:hAnsi="Tahoma" w:cs="Tahoma"/>
          <w:color w:val="000000"/>
        </w:rPr>
        <w:t xml:space="preserve">Miejski Zakład Komunikacyjny </w:t>
      </w:r>
      <w:r w:rsidRPr="00B635B7">
        <w:rPr>
          <w:rFonts w:ascii="Tahoma" w:hAnsi="Tahoma" w:cs="Tahoma"/>
          <w:color w:val="000000"/>
        </w:rPr>
        <w:t>w Bielsku-Białej</w:t>
      </w:r>
      <w:r w:rsidR="006133AC" w:rsidRPr="00B635B7">
        <w:rPr>
          <w:rFonts w:ascii="Tahoma" w:hAnsi="Tahoma" w:cs="Tahoma"/>
          <w:color w:val="000000"/>
        </w:rPr>
        <w:t xml:space="preserve"> </w:t>
      </w:r>
      <w:r w:rsidR="00EA0B90" w:rsidRPr="00B635B7">
        <w:rPr>
          <w:rFonts w:ascii="Tahoma" w:hAnsi="Tahoma" w:cs="Tahoma"/>
          <w:color w:val="000000"/>
        </w:rPr>
        <w:t>s</w:t>
      </w:r>
      <w:r w:rsidR="006133AC" w:rsidRPr="00B635B7">
        <w:rPr>
          <w:rFonts w:ascii="Tahoma" w:hAnsi="Tahoma" w:cs="Tahoma"/>
          <w:color w:val="000000"/>
        </w:rPr>
        <w:t>p. z o.o</w:t>
      </w:r>
      <w:r w:rsidRPr="00B635B7">
        <w:rPr>
          <w:rFonts w:ascii="Tahoma" w:hAnsi="Tahoma" w:cs="Tahoma"/>
          <w:color w:val="000000"/>
        </w:rPr>
        <w:t>.</w:t>
      </w:r>
    </w:p>
    <w:p w14:paraId="08516696" w14:textId="77777777" w:rsidR="009322C7" w:rsidRPr="00B635B7" w:rsidRDefault="00673C4D" w:rsidP="00D76588">
      <w:pPr>
        <w:pStyle w:val="Nagwek3"/>
      </w:pPr>
      <w:bookmarkStart w:id="52" w:name="_Toc86620661"/>
      <w:r w:rsidRPr="00B635B7">
        <w:t>U</w:t>
      </w:r>
      <w:r w:rsidR="006133AC" w:rsidRPr="00B635B7">
        <w:t xml:space="preserve">sługi serwisowe w okresie </w:t>
      </w:r>
      <w:r w:rsidR="001D67CB" w:rsidRPr="00B635B7">
        <w:t>trzech lat</w:t>
      </w:r>
      <w:r w:rsidR="007E7525" w:rsidRPr="00B635B7">
        <w:t xml:space="preserve"> eksploatacji</w:t>
      </w:r>
      <w:bookmarkEnd w:id="52"/>
    </w:p>
    <w:p w14:paraId="35D92F02" w14:textId="77777777" w:rsidR="007E7525" w:rsidRDefault="007E7525" w:rsidP="00607D68">
      <w:pPr>
        <w:spacing w:after="0" w:line="360" w:lineRule="auto"/>
        <w:ind w:firstLine="567"/>
        <w:jc w:val="both"/>
        <w:rPr>
          <w:rFonts w:ascii="Tahoma" w:hAnsi="Tahoma" w:cs="Tahoma"/>
          <w:color w:val="000000"/>
        </w:rPr>
      </w:pPr>
      <w:r w:rsidRPr="00B635B7">
        <w:rPr>
          <w:rFonts w:ascii="Tahoma" w:hAnsi="Tahoma" w:cs="Tahoma"/>
          <w:color w:val="000000"/>
        </w:rPr>
        <w:t>Usługi serwisowe, rozumiane jako maintenance aplikacyjny i sprzętowy,</w:t>
      </w:r>
      <w:r w:rsidR="00C8066C" w:rsidRPr="00B635B7">
        <w:rPr>
          <w:rFonts w:ascii="Tahoma" w:hAnsi="Tahoma" w:cs="Tahoma"/>
          <w:color w:val="000000"/>
        </w:rPr>
        <w:t xml:space="preserve"> </w:t>
      </w:r>
      <w:r w:rsidRPr="00B635B7">
        <w:rPr>
          <w:rFonts w:ascii="Tahoma" w:hAnsi="Tahoma" w:cs="Tahoma"/>
          <w:color w:val="000000"/>
        </w:rPr>
        <w:t>w tym</w:t>
      </w:r>
      <w:r w:rsidR="006133AC" w:rsidRPr="00B635B7">
        <w:rPr>
          <w:rFonts w:ascii="Tahoma" w:hAnsi="Tahoma" w:cs="Tahoma"/>
          <w:color w:val="000000"/>
        </w:rPr>
        <w:t>:</w:t>
      </w:r>
      <w:r w:rsidRPr="00B635B7">
        <w:rPr>
          <w:rFonts w:ascii="Tahoma" w:hAnsi="Tahoma" w:cs="Tahoma"/>
          <w:color w:val="000000"/>
        </w:rPr>
        <w:t xml:space="preserve"> utrzy</w:t>
      </w:r>
      <w:r w:rsidR="006133AC" w:rsidRPr="00B635B7">
        <w:rPr>
          <w:rFonts w:ascii="Tahoma" w:hAnsi="Tahoma" w:cs="Tahoma"/>
          <w:color w:val="000000"/>
        </w:rPr>
        <w:t>manie sprawności technicznej</w:t>
      </w:r>
      <w:r w:rsidR="00184510" w:rsidRPr="00B635B7">
        <w:rPr>
          <w:rFonts w:ascii="Tahoma" w:hAnsi="Tahoma" w:cs="Tahoma"/>
          <w:color w:val="000000"/>
        </w:rPr>
        <w:t>,</w:t>
      </w:r>
      <w:r w:rsidR="006133AC" w:rsidRPr="00B635B7">
        <w:rPr>
          <w:rFonts w:ascii="Tahoma" w:hAnsi="Tahoma" w:cs="Tahoma"/>
          <w:color w:val="000000"/>
        </w:rPr>
        <w:t xml:space="preserve"> konserwacja</w:t>
      </w:r>
      <w:r w:rsidR="00184510" w:rsidRPr="00B635B7">
        <w:rPr>
          <w:rFonts w:ascii="Tahoma" w:hAnsi="Tahoma" w:cs="Tahoma"/>
          <w:color w:val="000000"/>
        </w:rPr>
        <w:t>,</w:t>
      </w:r>
      <w:r w:rsidR="006133AC" w:rsidRPr="00B635B7">
        <w:rPr>
          <w:rFonts w:ascii="Tahoma" w:hAnsi="Tahoma" w:cs="Tahoma"/>
          <w:color w:val="000000"/>
        </w:rPr>
        <w:t xml:space="preserve"> naprawy</w:t>
      </w:r>
      <w:r w:rsidR="00184510" w:rsidRPr="00B635B7">
        <w:rPr>
          <w:rFonts w:ascii="Tahoma" w:hAnsi="Tahoma" w:cs="Tahoma"/>
          <w:color w:val="000000"/>
        </w:rPr>
        <w:t>,</w:t>
      </w:r>
      <w:r w:rsidRPr="00B635B7">
        <w:rPr>
          <w:rFonts w:ascii="Tahoma" w:hAnsi="Tahoma" w:cs="Tahoma"/>
          <w:color w:val="000000"/>
        </w:rPr>
        <w:t xml:space="preserve"> aktualizacje i inne czynności techniczne powdrożeniowe, </w:t>
      </w:r>
      <w:r w:rsidR="00184510" w:rsidRPr="00B635B7">
        <w:rPr>
          <w:rFonts w:ascii="Tahoma" w:hAnsi="Tahoma" w:cs="Tahoma"/>
          <w:color w:val="000000"/>
        </w:rPr>
        <w:t xml:space="preserve">wykonywane są </w:t>
      </w:r>
      <w:r w:rsidRPr="00B635B7">
        <w:rPr>
          <w:rFonts w:ascii="Tahoma" w:hAnsi="Tahoma" w:cs="Tahoma"/>
          <w:color w:val="000000"/>
        </w:rPr>
        <w:t>przy uwzględnieniu stanu, że Wykonawca będzie realizował również za</w:t>
      </w:r>
      <w:r w:rsidR="006133AC" w:rsidRPr="00B635B7">
        <w:rPr>
          <w:rFonts w:ascii="Tahoma" w:hAnsi="Tahoma" w:cs="Tahoma"/>
          <w:color w:val="000000"/>
        </w:rPr>
        <w:t xml:space="preserve">kres Rękojmi i Gwarancji, </w:t>
      </w:r>
      <w:r w:rsidR="00184510" w:rsidRPr="00B635B7">
        <w:rPr>
          <w:rFonts w:ascii="Tahoma" w:hAnsi="Tahoma" w:cs="Tahoma"/>
          <w:color w:val="000000"/>
        </w:rPr>
        <w:t xml:space="preserve">w tym </w:t>
      </w:r>
      <w:r w:rsidR="00C8066C" w:rsidRPr="00B635B7">
        <w:rPr>
          <w:rFonts w:ascii="Tahoma" w:hAnsi="Tahoma" w:cs="Tahoma"/>
          <w:color w:val="000000"/>
        </w:rPr>
        <w:t>koszt utrzymania infrastruktury chmurowej i komunikacji WAN/LAN/GSM</w:t>
      </w:r>
      <w:r w:rsidR="001D67CB" w:rsidRPr="00B635B7">
        <w:rPr>
          <w:rFonts w:ascii="Tahoma" w:hAnsi="Tahoma" w:cs="Tahoma"/>
          <w:color w:val="000000"/>
        </w:rPr>
        <w:t xml:space="preserve"> (w tym APN)</w:t>
      </w:r>
      <w:r w:rsidR="00C8066C" w:rsidRPr="00B635B7">
        <w:rPr>
          <w:rFonts w:ascii="Tahoma" w:hAnsi="Tahoma" w:cs="Tahoma"/>
          <w:color w:val="000000"/>
        </w:rPr>
        <w:t xml:space="preserve">. </w:t>
      </w:r>
      <w:r w:rsidRPr="00B635B7">
        <w:rPr>
          <w:rFonts w:ascii="Tahoma" w:hAnsi="Tahoma" w:cs="Tahoma"/>
          <w:color w:val="000000"/>
        </w:rPr>
        <w:t>Wykonawca udzi</w:t>
      </w:r>
      <w:r w:rsidR="006133AC" w:rsidRPr="00B635B7">
        <w:rPr>
          <w:rFonts w:ascii="Tahoma" w:hAnsi="Tahoma" w:cs="Tahoma"/>
          <w:color w:val="000000"/>
        </w:rPr>
        <w:t xml:space="preserve">eli </w:t>
      </w:r>
      <w:r w:rsidR="00184510" w:rsidRPr="00B635B7">
        <w:rPr>
          <w:rFonts w:ascii="Tahoma" w:hAnsi="Tahoma" w:cs="Tahoma"/>
          <w:color w:val="000000"/>
        </w:rPr>
        <w:t xml:space="preserve">także </w:t>
      </w:r>
      <w:r w:rsidR="006133AC" w:rsidRPr="00B635B7">
        <w:rPr>
          <w:rFonts w:ascii="Tahoma" w:hAnsi="Tahoma" w:cs="Tahoma"/>
          <w:color w:val="000000"/>
        </w:rPr>
        <w:t>asysty technicznej oraz</w:t>
      </w:r>
      <w:r w:rsidRPr="00B635B7">
        <w:rPr>
          <w:rFonts w:ascii="Tahoma" w:hAnsi="Tahoma" w:cs="Tahoma"/>
          <w:color w:val="000000"/>
        </w:rPr>
        <w:t xml:space="preserve"> wsparcia Zamawiającemu w elemencie zarządzania i administrowania systemem, prowadzon</w:t>
      </w:r>
      <w:r w:rsidR="00184510" w:rsidRPr="00B635B7">
        <w:rPr>
          <w:rFonts w:ascii="Tahoma" w:hAnsi="Tahoma" w:cs="Tahoma"/>
          <w:color w:val="000000"/>
        </w:rPr>
        <w:t>ym</w:t>
      </w:r>
      <w:r w:rsidRPr="00B635B7">
        <w:rPr>
          <w:rFonts w:ascii="Tahoma" w:hAnsi="Tahoma" w:cs="Tahoma"/>
          <w:color w:val="000000"/>
        </w:rPr>
        <w:t xml:space="preserve"> przez personel Zamawiającego.</w:t>
      </w:r>
    </w:p>
    <w:p w14:paraId="67ED2123" w14:textId="77777777" w:rsidR="00173586" w:rsidRPr="004972EF" w:rsidRDefault="00173586" w:rsidP="00173586">
      <w:pPr>
        <w:spacing w:after="0" w:line="360" w:lineRule="auto"/>
        <w:jc w:val="both"/>
        <w:rPr>
          <w:rFonts w:ascii="Tahoma" w:hAnsi="Tahoma" w:cs="Tahoma"/>
        </w:rPr>
      </w:pPr>
      <w:r w:rsidRPr="004972EF">
        <w:rPr>
          <w:rFonts w:ascii="Tahoma" w:hAnsi="Tahoma" w:cs="Tahoma"/>
        </w:rPr>
        <w:t>UWAGA!</w:t>
      </w:r>
    </w:p>
    <w:p w14:paraId="0F1D2B83" w14:textId="77777777" w:rsidR="00173586" w:rsidRPr="004972EF" w:rsidRDefault="00173586" w:rsidP="00173586">
      <w:pPr>
        <w:spacing w:after="0" w:line="360" w:lineRule="auto"/>
        <w:jc w:val="both"/>
        <w:rPr>
          <w:rFonts w:ascii="Tahoma" w:hAnsi="Tahoma" w:cs="Tahoma"/>
        </w:rPr>
      </w:pPr>
      <w:r w:rsidRPr="004972EF">
        <w:rPr>
          <w:rFonts w:ascii="Tahoma" w:hAnsi="Tahoma" w:cs="Tahoma"/>
        </w:rPr>
        <w:t>Wykonawca - w uzgodnieniu z Zamawiającym – musi wybrać adres domeny, pod którą Portal Pasażera będzie dostępny. Wszelkie koszty utrzymania domeny oraz hostingu spoczywać będą na Wykonawcy w czasie wdrożenia oraz w okresie usług serwisowych po okresie wdrożenia.</w:t>
      </w:r>
    </w:p>
    <w:p w14:paraId="6D1AF45D" w14:textId="77777777" w:rsidR="00173586" w:rsidRPr="004972EF" w:rsidRDefault="00173586" w:rsidP="00173586">
      <w:pPr>
        <w:spacing w:after="0" w:line="360" w:lineRule="auto"/>
        <w:jc w:val="both"/>
        <w:rPr>
          <w:rFonts w:ascii="Tahoma" w:hAnsi="Tahoma" w:cs="Tahoma"/>
        </w:rPr>
      </w:pPr>
    </w:p>
    <w:p w14:paraId="3E1D8155" w14:textId="77777777" w:rsidR="009322C7" w:rsidRPr="00B635B7" w:rsidRDefault="006133AC" w:rsidP="00D76588">
      <w:pPr>
        <w:pStyle w:val="Nagwek3"/>
      </w:pPr>
      <w:bookmarkStart w:id="53" w:name="_Toc86620662"/>
      <w:r w:rsidRPr="00B635B7">
        <w:lastRenderedPageBreak/>
        <w:t>Usługi płatnicze w okresie jednego</w:t>
      </w:r>
      <w:r w:rsidR="007E7525" w:rsidRPr="00B635B7">
        <w:t xml:space="preserve"> roku eksploatacji</w:t>
      </w:r>
      <w:bookmarkEnd w:id="53"/>
    </w:p>
    <w:p w14:paraId="0CF762F0" w14:textId="7442A94D" w:rsidR="00C47C73" w:rsidRDefault="007E7525" w:rsidP="00607D68">
      <w:pPr>
        <w:spacing w:after="0" w:line="360" w:lineRule="auto"/>
        <w:ind w:firstLine="567"/>
        <w:jc w:val="both"/>
        <w:rPr>
          <w:rFonts w:ascii="Tahoma" w:hAnsi="Tahoma" w:cs="Tahoma"/>
          <w:color w:val="000000"/>
        </w:rPr>
      </w:pPr>
      <w:r w:rsidRPr="00B635B7">
        <w:rPr>
          <w:rFonts w:ascii="Tahoma" w:hAnsi="Tahoma" w:cs="Tahoma"/>
          <w:color w:val="000000"/>
        </w:rPr>
        <w:t>Usługi płatnicze, rozumiane jako prowadzenie wraz z zarządzaniem i administrowaniem obsługi płatnoś</w:t>
      </w:r>
      <w:r w:rsidR="00403BE0" w:rsidRPr="00B635B7">
        <w:rPr>
          <w:rFonts w:ascii="Tahoma" w:hAnsi="Tahoma" w:cs="Tahoma"/>
          <w:color w:val="000000"/>
        </w:rPr>
        <w:t>ci, kart płatniczych</w:t>
      </w:r>
      <w:r w:rsidR="00184510" w:rsidRPr="00B635B7">
        <w:rPr>
          <w:rFonts w:ascii="Tahoma" w:hAnsi="Tahoma" w:cs="Tahoma"/>
          <w:color w:val="000000"/>
        </w:rPr>
        <w:t xml:space="preserve"> oraz</w:t>
      </w:r>
      <w:r w:rsidR="00403BE0" w:rsidRPr="00B635B7">
        <w:rPr>
          <w:rFonts w:ascii="Tahoma" w:hAnsi="Tahoma" w:cs="Tahoma"/>
          <w:color w:val="000000"/>
        </w:rPr>
        <w:t xml:space="preserve"> wpłat od p</w:t>
      </w:r>
      <w:r w:rsidRPr="00B635B7">
        <w:rPr>
          <w:rFonts w:ascii="Tahoma" w:hAnsi="Tahoma" w:cs="Tahoma"/>
          <w:color w:val="000000"/>
        </w:rPr>
        <w:t>asażerów i depozytów (o ile takie wystąpią), utrzymanie certyfikowanej infrastruktury do obsługi transakcji realizowanych z użyciem instrumentów płatniczych</w:t>
      </w:r>
      <w:r w:rsidR="00FB6036" w:rsidRPr="00B635B7">
        <w:rPr>
          <w:rFonts w:ascii="Tahoma" w:hAnsi="Tahoma" w:cs="Tahoma"/>
          <w:color w:val="000000"/>
        </w:rPr>
        <w:t xml:space="preserve">, będą realizowane </w:t>
      </w:r>
      <w:r w:rsidRPr="00B635B7">
        <w:rPr>
          <w:rFonts w:ascii="Tahoma" w:hAnsi="Tahoma" w:cs="Tahoma"/>
          <w:color w:val="000000"/>
        </w:rPr>
        <w:t>wraz z umożliwieniem Zamawiającemu dokonania zmiany lub dodania operatora płatności. Wszystkie koszty tej usługi będą po stronie Wykonawcy, a w szczególności prowizje, opłaty i certyfikacje. Certyfikowana infrastruktura płatnicza (czytniki wraz z</w:t>
      </w:r>
      <w:r w:rsidR="006133AC" w:rsidRPr="00B635B7">
        <w:rPr>
          <w:rFonts w:ascii="Tahoma" w:hAnsi="Tahoma" w:cs="Tahoma"/>
          <w:color w:val="000000"/>
        </w:rPr>
        <w:t> </w:t>
      </w:r>
      <w:r w:rsidRPr="00B635B7">
        <w:rPr>
          <w:rFonts w:ascii="Tahoma" w:hAnsi="Tahoma" w:cs="Tahoma"/>
          <w:color w:val="000000"/>
        </w:rPr>
        <w:t xml:space="preserve">oprogramowaniem i </w:t>
      </w:r>
      <w:r w:rsidR="006133AC" w:rsidRPr="00B635B7">
        <w:rPr>
          <w:rFonts w:ascii="Tahoma" w:hAnsi="Tahoma" w:cs="Tahoma"/>
          <w:color w:val="000000"/>
        </w:rPr>
        <w:t>łącza) oraz usługi tokenizacji</w:t>
      </w:r>
      <w:r w:rsidR="00FB6036" w:rsidRPr="00B635B7">
        <w:rPr>
          <w:rFonts w:ascii="Tahoma" w:hAnsi="Tahoma" w:cs="Tahoma"/>
          <w:color w:val="000000"/>
        </w:rPr>
        <w:t xml:space="preserve"> i</w:t>
      </w:r>
      <w:r w:rsidRPr="00B635B7">
        <w:rPr>
          <w:rFonts w:ascii="Tahoma" w:hAnsi="Tahoma" w:cs="Tahoma"/>
          <w:color w:val="000000"/>
        </w:rPr>
        <w:t xml:space="preserve"> rozliczeniowe Acquirera</w:t>
      </w:r>
      <w:r w:rsidR="00FB6036" w:rsidRPr="00B635B7">
        <w:rPr>
          <w:rFonts w:ascii="Tahoma" w:hAnsi="Tahoma" w:cs="Tahoma"/>
          <w:color w:val="000000"/>
        </w:rPr>
        <w:t>,</w:t>
      </w:r>
      <w:r w:rsidRPr="00B635B7">
        <w:rPr>
          <w:rFonts w:ascii="Tahoma" w:hAnsi="Tahoma" w:cs="Tahoma"/>
          <w:color w:val="000000"/>
        </w:rPr>
        <w:t xml:space="preserve"> muszą być certyfikowane przez dostawcę takich usług działając</w:t>
      </w:r>
      <w:r w:rsidR="00FB6036" w:rsidRPr="00B635B7">
        <w:rPr>
          <w:rFonts w:ascii="Tahoma" w:hAnsi="Tahoma" w:cs="Tahoma"/>
          <w:color w:val="000000"/>
        </w:rPr>
        <w:t xml:space="preserve">ego </w:t>
      </w:r>
      <w:r w:rsidRPr="00B635B7">
        <w:rPr>
          <w:rFonts w:ascii="Tahoma" w:hAnsi="Tahoma" w:cs="Tahoma"/>
          <w:color w:val="000000"/>
        </w:rPr>
        <w:t>na rynku polskim.</w:t>
      </w:r>
      <w:r w:rsidR="00C47C73" w:rsidRPr="00B635B7">
        <w:rPr>
          <w:rFonts w:ascii="Tahoma" w:hAnsi="Tahoma" w:cs="Tahoma"/>
          <w:color w:val="000000"/>
        </w:rPr>
        <w:t xml:space="preserve"> </w:t>
      </w:r>
      <w:r w:rsidR="00086135" w:rsidRPr="00B635B7">
        <w:rPr>
          <w:rFonts w:ascii="Tahoma" w:hAnsi="Tahoma" w:cs="Tahoma"/>
          <w:color w:val="000000"/>
        </w:rPr>
        <w:t>Jeżeli Zamawiający dokona zmiany operatora płatności,</w:t>
      </w:r>
      <w:r w:rsidR="00C47C73" w:rsidRPr="00B635B7">
        <w:rPr>
          <w:rFonts w:ascii="Tahoma" w:hAnsi="Tahoma" w:cs="Tahoma"/>
          <w:color w:val="000000"/>
        </w:rPr>
        <w:t xml:space="preserve"> </w:t>
      </w:r>
      <w:r w:rsidR="00FB6036" w:rsidRPr="00B635B7">
        <w:rPr>
          <w:rFonts w:ascii="Tahoma" w:hAnsi="Tahoma" w:cs="Tahoma"/>
          <w:color w:val="000000"/>
        </w:rPr>
        <w:t xml:space="preserve">zmianie ulega również </w:t>
      </w:r>
      <w:r w:rsidR="00C47C73" w:rsidRPr="00B635B7">
        <w:rPr>
          <w:rFonts w:ascii="Tahoma" w:hAnsi="Tahoma" w:cs="Tahoma"/>
          <w:color w:val="000000"/>
        </w:rPr>
        <w:t>maintenance realizowany poprzez udzielenie asysty technicznej i wsparcia Zamawia</w:t>
      </w:r>
      <w:r w:rsidR="006133AC" w:rsidRPr="00B635B7">
        <w:rPr>
          <w:rFonts w:ascii="Tahoma" w:hAnsi="Tahoma" w:cs="Tahoma"/>
          <w:color w:val="000000"/>
        </w:rPr>
        <w:t>jącemu w elemencie technicznej</w:t>
      </w:r>
      <w:r w:rsidR="00FB6036" w:rsidRPr="00B635B7">
        <w:rPr>
          <w:rFonts w:ascii="Tahoma" w:hAnsi="Tahoma" w:cs="Tahoma"/>
          <w:color w:val="000000"/>
        </w:rPr>
        <w:t xml:space="preserve"> i</w:t>
      </w:r>
      <w:r w:rsidR="00C47C73" w:rsidRPr="00B635B7">
        <w:rPr>
          <w:rFonts w:ascii="Tahoma" w:hAnsi="Tahoma" w:cs="Tahoma"/>
          <w:color w:val="000000"/>
        </w:rPr>
        <w:t xml:space="preserve"> organizacyjnej obsługi płatności prowadzonych przez operatora płatności wybranego przez Zamawiającego </w:t>
      </w:r>
      <w:r w:rsidR="00086135" w:rsidRPr="00B635B7">
        <w:rPr>
          <w:rFonts w:ascii="Tahoma" w:hAnsi="Tahoma" w:cs="Tahoma"/>
          <w:color w:val="000000"/>
        </w:rPr>
        <w:t xml:space="preserve">w </w:t>
      </w:r>
      <w:r w:rsidR="00C47C73" w:rsidRPr="00B635B7">
        <w:rPr>
          <w:rFonts w:ascii="Tahoma" w:hAnsi="Tahoma" w:cs="Tahoma"/>
          <w:color w:val="000000"/>
        </w:rPr>
        <w:t>tym przy obsłudze płatnośc</w:t>
      </w:r>
      <w:r w:rsidR="00403BE0" w:rsidRPr="00B635B7">
        <w:rPr>
          <w:rFonts w:ascii="Tahoma" w:hAnsi="Tahoma" w:cs="Tahoma"/>
          <w:color w:val="000000"/>
        </w:rPr>
        <w:t>i, kart płatniczych i wpłat od p</w:t>
      </w:r>
      <w:r w:rsidR="00C47C73" w:rsidRPr="00B635B7">
        <w:rPr>
          <w:rFonts w:ascii="Tahoma" w:hAnsi="Tahoma" w:cs="Tahoma"/>
          <w:color w:val="000000"/>
        </w:rPr>
        <w:t>asażerów.</w:t>
      </w:r>
    </w:p>
    <w:p w14:paraId="2CB24D3D" w14:textId="77777777" w:rsidR="00F4316B" w:rsidRPr="00C47C7D" w:rsidRDefault="00F4316B" w:rsidP="00F4316B">
      <w:pPr>
        <w:spacing w:after="0" w:line="360" w:lineRule="auto"/>
        <w:jc w:val="both"/>
        <w:rPr>
          <w:rFonts w:ascii="Tahoma" w:hAnsi="Tahoma" w:cs="Tahoma"/>
          <w:color w:val="00B050"/>
        </w:rPr>
      </w:pPr>
      <w:r w:rsidRPr="00C47C7D">
        <w:rPr>
          <w:rFonts w:ascii="Tahoma" w:hAnsi="Tahoma" w:cs="Tahoma"/>
          <w:color w:val="00B050"/>
        </w:rPr>
        <w:t>UWAGA!</w:t>
      </w:r>
    </w:p>
    <w:p w14:paraId="4F49E2D8" w14:textId="58133275" w:rsidR="00F4316B" w:rsidRPr="00C47C7D" w:rsidRDefault="00F4316B" w:rsidP="00F4316B">
      <w:pPr>
        <w:spacing w:after="0" w:line="360" w:lineRule="auto"/>
        <w:jc w:val="both"/>
        <w:rPr>
          <w:rFonts w:ascii="Tahoma" w:hAnsi="Tahoma" w:cs="Tahoma"/>
          <w:color w:val="00B050"/>
        </w:rPr>
      </w:pPr>
      <w:r w:rsidRPr="00C47C7D">
        <w:rPr>
          <w:rFonts w:ascii="Tahoma" w:hAnsi="Tahoma" w:cs="Tahoma"/>
          <w:color w:val="00B050"/>
        </w:rPr>
        <w:t xml:space="preserve">Wykonawca - w uzgodnieniu z Zamawiającym – ustali warunki umowy z Agentem Rozliczeniowym na podstawie, których będzie realizował usługi opisane w niniejszym punkcie. Ustalenie warunków polega na uzyskaniu od Zamawiającego akceptacji projektu umowy z Agentem Rozliczeniowym. </w:t>
      </w:r>
    </w:p>
    <w:p w14:paraId="099B487D" w14:textId="77777777" w:rsidR="007C53C2" w:rsidRPr="00B635B7" w:rsidRDefault="00174774" w:rsidP="007B2906">
      <w:pPr>
        <w:pStyle w:val="Nagwek2"/>
      </w:pPr>
      <w:bookmarkStart w:id="54" w:name="_Toc86620663"/>
      <w:r w:rsidRPr="00B635B7">
        <w:t>Dokumentacja projektowa</w:t>
      </w:r>
      <w:bookmarkEnd w:id="54"/>
    </w:p>
    <w:p w14:paraId="253898D6" w14:textId="77777777" w:rsidR="00174774" w:rsidRPr="00B635B7" w:rsidRDefault="00174774" w:rsidP="00607D68">
      <w:pPr>
        <w:spacing w:after="0" w:line="360" w:lineRule="auto"/>
        <w:ind w:firstLine="567"/>
        <w:jc w:val="both"/>
        <w:rPr>
          <w:rFonts w:ascii="Tahoma" w:hAnsi="Tahoma" w:cs="Tahoma"/>
          <w:color w:val="000000"/>
        </w:rPr>
      </w:pPr>
      <w:r w:rsidRPr="00B635B7">
        <w:rPr>
          <w:rFonts w:ascii="Tahoma" w:hAnsi="Tahoma" w:cs="Tahoma"/>
          <w:color w:val="000000"/>
        </w:rPr>
        <w:t>W ramach realizacji niniejszego zamówienia Wykonawca dostarczy dokumentację pozwalającą na budowę i eksploatowanie SPO w zakresie zawierającym</w:t>
      </w:r>
      <w:r w:rsidR="00FB6036" w:rsidRPr="00B635B7">
        <w:rPr>
          <w:rFonts w:ascii="Tahoma" w:hAnsi="Tahoma" w:cs="Tahoma"/>
          <w:color w:val="000000"/>
        </w:rPr>
        <w:t xml:space="preserve"> co najmniej</w:t>
      </w:r>
      <w:r w:rsidRPr="00B635B7">
        <w:rPr>
          <w:rFonts w:ascii="Tahoma" w:hAnsi="Tahoma" w:cs="Tahoma"/>
          <w:color w:val="000000"/>
        </w:rPr>
        <w:t>:</w:t>
      </w:r>
    </w:p>
    <w:p w14:paraId="074C10C7" w14:textId="77777777" w:rsidR="00174774"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plan projektu</w:t>
      </w:r>
      <w:r w:rsidR="00B31CC7" w:rsidRPr="00B635B7">
        <w:rPr>
          <w:rFonts w:ascii="Tahoma" w:hAnsi="Tahoma" w:cs="Tahoma"/>
          <w:color w:val="000000"/>
        </w:rPr>
        <w:t xml:space="preserve"> </w:t>
      </w:r>
      <w:r w:rsidR="00FB6036" w:rsidRPr="00B635B7">
        <w:rPr>
          <w:rFonts w:ascii="Tahoma" w:hAnsi="Tahoma" w:cs="Tahoma"/>
          <w:color w:val="000000"/>
        </w:rPr>
        <w:t xml:space="preserve">– </w:t>
      </w:r>
      <w:r w:rsidR="00B31CC7" w:rsidRPr="00B635B7">
        <w:rPr>
          <w:rFonts w:ascii="Tahoma" w:hAnsi="Tahoma" w:cs="Tahoma"/>
          <w:color w:val="000000"/>
        </w:rPr>
        <w:t>uwzględniający:</w:t>
      </w:r>
    </w:p>
    <w:p w14:paraId="0C2C5D44" w14:textId="77777777" w:rsidR="006133AC" w:rsidRPr="00B635B7" w:rsidRDefault="006133AC" w:rsidP="00FF6A0E">
      <w:pPr>
        <w:pStyle w:val="Akapitzlist"/>
        <w:numPr>
          <w:ilvl w:val="0"/>
          <w:numId w:val="45"/>
        </w:numPr>
        <w:spacing w:after="0" w:line="360" w:lineRule="auto"/>
        <w:ind w:left="714" w:hanging="357"/>
        <w:jc w:val="both"/>
        <w:rPr>
          <w:rFonts w:ascii="Tahoma" w:hAnsi="Tahoma" w:cs="Tahoma"/>
          <w:color w:val="000000"/>
        </w:rPr>
      </w:pPr>
      <w:r w:rsidRPr="00B635B7">
        <w:rPr>
          <w:rFonts w:ascii="Tahoma" w:hAnsi="Tahoma" w:cs="Tahoma"/>
          <w:color w:val="000000"/>
        </w:rPr>
        <w:t>szczegółowy harmonogram projektu;</w:t>
      </w:r>
    </w:p>
    <w:p w14:paraId="1D02AB4F" w14:textId="77777777" w:rsidR="006133AC" w:rsidRPr="00B635B7" w:rsidRDefault="006133AC" w:rsidP="00FF6A0E">
      <w:pPr>
        <w:pStyle w:val="Akapitzlist"/>
        <w:numPr>
          <w:ilvl w:val="0"/>
          <w:numId w:val="45"/>
        </w:numPr>
        <w:spacing w:after="0" w:line="360" w:lineRule="auto"/>
        <w:ind w:left="714" w:hanging="357"/>
        <w:jc w:val="both"/>
        <w:rPr>
          <w:rFonts w:ascii="Tahoma" w:hAnsi="Tahoma" w:cs="Tahoma"/>
          <w:color w:val="000000"/>
        </w:rPr>
      </w:pPr>
      <w:r w:rsidRPr="00B635B7">
        <w:rPr>
          <w:rFonts w:ascii="Tahoma" w:hAnsi="Tahoma" w:cs="Tahoma"/>
          <w:color w:val="000000"/>
        </w:rPr>
        <w:t>plan zarządzania jakością;</w:t>
      </w:r>
    </w:p>
    <w:p w14:paraId="0A72B29F" w14:textId="77777777" w:rsidR="006133AC" w:rsidRPr="00B635B7" w:rsidRDefault="006133AC" w:rsidP="00FF6A0E">
      <w:pPr>
        <w:pStyle w:val="Akapitzlist"/>
        <w:numPr>
          <w:ilvl w:val="0"/>
          <w:numId w:val="45"/>
        </w:numPr>
        <w:spacing w:after="0" w:line="360" w:lineRule="auto"/>
        <w:ind w:left="714" w:hanging="357"/>
        <w:jc w:val="both"/>
        <w:rPr>
          <w:rFonts w:ascii="Tahoma" w:hAnsi="Tahoma" w:cs="Tahoma"/>
          <w:color w:val="000000"/>
        </w:rPr>
      </w:pPr>
      <w:r w:rsidRPr="00B635B7">
        <w:rPr>
          <w:rFonts w:ascii="Tahoma" w:hAnsi="Tahoma" w:cs="Tahoma"/>
          <w:color w:val="000000"/>
        </w:rPr>
        <w:t>metodykę prowadzenia prac;</w:t>
      </w:r>
    </w:p>
    <w:p w14:paraId="6D3B24B9" w14:textId="77777777" w:rsidR="00B31CC7" w:rsidRPr="00B635B7" w:rsidRDefault="006133AC" w:rsidP="00FF6A0E">
      <w:pPr>
        <w:pStyle w:val="Akapitzlist"/>
        <w:numPr>
          <w:ilvl w:val="0"/>
          <w:numId w:val="45"/>
        </w:numPr>
        <w:spacing w:after="0" w:line="360" w:lineRule="auto"/>
        <w:ind w:left="714" w:hanging="357"/>
        <w:jc w:val="both"/>
        <w:rPr>
          <w:rFonts w:ascii="Tahoma" w:hAnsi="Tahoma" w:cs="Tahoma"/>
          <w:color w:val="000000"/>
        </w:rPr>
      </w:pPr>
      <w:r w:rsidRPr="00B635B7">
        <w:rPr>
          <w:rFonts w:ascii="Tahoma" w:hAnsi="Tahoma" w:cs="Tahoma"/>
          <w:color w:val="000000"/>
        </w:rPr>
        <w:t>s</w:t>
      </w:r>
      <w:r w:rsidR="00B31CC7" w:rsidRPr="00B635B7">
        <w:rPr>
          <w:rFonts w:ascii="Tahoma" w:hAnsi="Tahoma" w:cs="Tahoma"/>
          <w:color w:val="000000"/>
        </w:rPr>
        <w:t>zczegółową wycenę dostarczonych produktów i usług.</w:t>
      </w:r>
    </w:p>
    <w:p w14:paraId="10FCB86F"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l</w:t>
      </w:r>
      <w:r w:rsidR="00794058" w:rsidRPr="00B635B7">
        <w:rPr>
          <w:rFonts w:ascii="Tahoma" w:hAnsi="Tahoma" w:cs="Tahoma"/>
          <w:color w:val="000000"/>
        </w:rPr>
        <w:t>ist</w:t>
      </w:r>
      <w:r w:rsidR="00FB6036" w:rsidRPr="00B635B7">
        <w:rPr>
          <w:rFonts w:ascii="Tahoma" w:hAnsi="Tahoma" w:cs="Tahoma"/>
          <w:color w:val="000000"/>
        </w:rPr>
        <w:t>ę</w:t>
      </w:r>
      <w:r w:rsidR="00794058" w:rsidRPr="00B635B7">
        <w:rPr>
          <w:rFonts w:ascii="Tahoma" w:hAnsi="Tahoma" w:cs="Tahoma"/>
          <w:color w:val="000000"/>
        </w:rPr>
        <w:t xml:space="preserve"> mikroserwisów, usług, aplikacji lub innych elementów składających się na Oprogramo</w:t>
      </w:r>
      <w:r w:rsidRPr="00B635B7">
        <w:rPr>
          <w:rFonts w:ascii="Tahoma" w:hAnsi="Tahoma" w:cs="Tahoma"/>
          <w:color w:val="000000"/>
        </w:rPr>
        <w:t>wanie Standardowe;</w:t>
      </w:r>
    </w:p>
    <w:p w14:paraId="4A3C2B1A"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p</w:t>
      </w:r>
      <w:r w:rsidR="00B31CC7" w:rsidRPr="00B635B7">
        <w:rPr>
          <w:rFonts w:ascii="Tahoma" w:hAnsi="Tahoma" w:cs="Tahoma"/>
          <w:color w:val="000000"/>
        </w:rPr>
        <w:t>rojekt techniczny</w:t>
      </w:r>
      <w:r w:rsidR="00E64E4D" w:rsidRPr="00B635B7">
        <w:rPr>
          <w:rFonts w:ascii="Tahoma" w:hAnsi="Tahoma" w:cs="Tahoma"/>
          <w:color w:val="000000"/>
        </w:rPr>
        <w:t xml:space="preserve"> </w:t>
      </w:r>
      <w:r w:rsidR="00B31CC7" w:rsidRPr="00B635B7">
        <w:rPr>
          <w:rFonts w:ascii="Tahoma" w:hAnsi="Tahoma" w:cs="Tahoma"/>
          <w:color w:val="000000"/>
        </w:rPr>
        <w:t>rozwiązania wraz z koncepcją architektoniczną rozwiązań IT, koncepcją integracji, koncepcją zachowania polityki bezpieczeństwa w SPO</w:t>
      </w:r>
      <w:r w:rsidR="00DA5F7F" w:rsidRPr="00B635B7">
        <w:rPr>
          <w:rFonts w:ascii="Tahoma" w:hAnsi="Tahoma" w:cs="Tahoma"/>
          <w:color w:val="000000"/>
        </w:rPr>
        <w:t>,</w:t>
      </w:r>
      <w:r w:rsidR="00BC47B2" w:rsidRPr="00B635B7">
        <w:rPr>
          <w:rFonts w:ascii="Tahoma" w:hAnsi="Tahoma" w:cs="Tahoma"/>
          <w:color w:val="000000"/>
        </w:rPr>
        <w:t xml:space="preserve"> </w:t>
      </w:r>
      <w:r w:rsidR="00E64E4D" w:rsidRPr="00B635B7">
        <w:rPr>
          <w:rFonts w:ascii="Tahoma" w:hAnsi="Tahoma" w:cs="Tahoma"/>
          <w:color w:val="000000"/>
        </w:rPr>
        <w:t>opis</w:t>
      </w:r>
      <w:r w:rsidR="00C5457B" w:rsidRPr="00B635B7">
        <w:rPr>
          <w:rFonts w:ascii="Tahoma" w:hAnsi="Tahoma" w:cs="Tahoma"/>
          <w:color w:val="000000"/>
        </w:rPr>
        <w:t>em</w:t>
      </w:r>
      <w:r w:rsidR="00E64E4D" w:rsidRPr="00B635B7">
        <w:rPr>
          <w:rFonts w:ascii="Tahoma" w:hAnsi="Tahoma" w:cs="Tahoma"/>
          <w:color w:val="000000"/>
        </w:rPr>
        <w:t xml:space="preserve"> rozwiązań związanych z dostępnością i monitorowaniem urządzeń, opis</w:t>
      </w:r>
      <w:r w:rsidR="00C5457B" w:rsidRPr="00B635B7">
        <w:rPr>
          <w:rFonts w:ascii="Tahoma" w:hAnsi="Tahoma" w:cs="Tahoma"/>
          <w:color w:val="000000"/>
        </w:rPr>
        <w:t>em</w:t>
      </w:r>
      <w:r w:rsidR="00E64E4D" w:rsidRPr="00B635B7">
        <w:rPr>
          <w:rFonts w:ascii="Tahoma" w:hAnsi="Tahoma" w:cs="Tahoma"/>
          <w:color w:val="000000"/>
        </w:rPr>
        <w:t xml:space="preserve"> techniczny urządzeń, </w:t>
      </w:r>
      <w:r w:rsidR="00C5457B" w:rsidRPr="00B635B7">
        <w:rPr>
          <w:rFonts w:ascii="Tahoma" w:hAnsi="Tahoma" w:cs="Tahoma"/>
          <w:color w:val="000000"/>
        </w:rPr>
        <w:t xml:space="preserve">makietą strony </w:t>
      </w:r>
      <w:r w:rsidR="00ED52A1" w:rsidRPr="00B635B7">
        <w:rPr>
          <w:rFonts w:ascii="Tahoma" w:hAnsi="Tahoma" w:cs="Tahoma"/>
          <w:color w:val="000000"/>
        </w:rPr>
        <w:t>P</w:t>
      </w:r>
      <w:r w:rsidR="00C5457B" w:rsidRPr="00B635B7">
        <w:rPr>
          <w:rFonts w:ascii="Tahoma" w:hAnsi="Tahoma" w:cs="Tahoma"/>
          <w:color w:val="000000"/>
        </w:rPr>
        <w:t xml:space="preserve">ortalu </w:t>
      </w:r>
      <w:r w:rsidR="00ED52A1" w:rsidRPr="00B635B7">
        <w:rPr>
          <w:rFonts w:ascii="Tahoma" w:hAnsi="Tahoma" w:cs="Tahoma"/>
          <w:color w:val="000000"/>
        </w:rPr>
        <w:t>P</w:t>
      </w:r>
      <w:r w:rsidR="00C5457B" w:rsidRPr="00B635B7">
        <w:rPr>
          <w:rFonts w:ascii="Tahoma" w:hAnsi="Tahoma" w:cs="Tahoma"/>
          <w:color w:val="000000"/>
        </w:rPr>
        <w:t xml:space="preserve">asażera, </w:t>
      </w:r>
      <w:r w:rsidR="00E64E4D" w:rsidRPr="00B635B7">
        <w:rPr>
          <w:rFonts w:ascii="Tahoma" w:hAnsi="Tahoma" w:cs="Tahoma"/>
          <w:color w:val="000000"/>
        </w:rPr>
        <w:t>z</w:t>
      </w:r>
      <w:r w:rsidR="00BC47B2" w:rsidRPr="00B635B7">
        <w:rPr>
          <w:rFonts w:ascii="Tahoma" w:hAnsi="Tahoma" w:cs="Tahoma"/>
          <w:color w:val="000000"/>
        </w:rPr>
        <w:t>apotrzebowanie infrastrukturalne, platformowe i usług (IaaS, PaaS, Sa</w:t>
      </w:r>
      <w:r w:rsidRPr="00B635B7">
        <w:rPr>
          <w:rFonts w:ascii="Tahoma" w:hAnsi="Tahoma" w:cs="Tahoma"/>
          <w:color w:val="000000"/>
        </w:rPr>
        <w:t>aS) –</w:t>
      </w:r>
      <w:r w:rsidR="00BC47B2" w:rsidRPr="00B635B7">
        <w:rPr>
          <w:rFonts w:ascii="Tahoma" w:hAnsi="Tahoma" w:cs="Tahoma"/>
          <w:color w:val="000000"/>
        </w:rPr>
        <w:t xml:space="preserve"> wyciąg kosztowy z</w:t>
      </w:r>
      <w:r w:rsidR="0083420C" w:rsidRPr="00B635B7">
        <w:rPr>
          <w:rFonts w:ascii="Tahoma" w:hAnsi="Tahoma" w:cs="Tahoma"/>
          <w:color w:val="000000"/>
        </w:rPr>
        <w:t xml:space="preserve"> </w:t>
      </w:r>
      <w:r w:rsidR="00BC47B2" w:rsidRPr="00B635B7">
        <w:rPr>
          <w:rFonts w:ascii="Tahoma" w:hAnsi="Tahoma" w:cs="Tahoma"/>
          <w:color w:val="000000"/>
        </w:rPr>
        <w:t>kalkulatora chmurowego wybranego przez Wykonawcę (AWS/Azure/GCP) dostaw</w:t>
      </w:r>
      <w:r w:rsidRPr="00B635B7">
        <w:rPr>
          <w:rFonts w:ascii="Tahoma" w:hAnsi="Tahoma" w:cs="Tahoma"/>
          <w:color w:val="000000"/>
        </w:rPr>
        <w:t>cy usług cloudowych;</w:t>
      </w:r>
    </w:p>
    <w:p w14:paraId="014E67CE"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r</w:t>
      </w:r>
      <w:r w:rsidR="00DA5F7F" w:rsidRPr="00B635B7">
        <w:rPr>
          <w:rFonts w:ascii="Tahoma" w:hAnsi="Tahoma" w:cs="Tahoma"/>
          <w:color w:val="000000"/>
        </w:rPr>
        <w:t>ejestr wymagań fun</w:t>
      </w:r>
      <w:r w:rsidRPr="00B635B7">
        <w:rPr>
          <w:rFonts w:ascii="Tahoma" w:hAnsi="Tahoma" w:cs="Tahoma"/>
          <w:color w:val="000000"/>
        </w:rPr>
        <w:t>kcjonalnych i niefunkcjonalnych;</w:t>
      </w:r>
    </w:p>
    <w:p w14:paraId="37F0F7C5"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m</w:t>
      </w:r>
      <w:r w:rsidR="00DA5F7F" w:rsidRPr="00B635B7">
        <w:rPr>
          <w:rFonts w:ascii="Tahoma" w:hAnsi="Tahoma" w:cs="Tahoma"/>
          <w:color w:val="000000"/>
        </w:rPr>
        <w:t>ateriały szkoleniowe (w tym multimedi</w:t>
      </w:r>
      <w:r w:rsidRPr="00B635B7">
        <w:rPr>
          <w:rFonts w:ascii="Tahoma" w:hAnsi="Tahoma" w:cs="Tahoma"/>
          <w:color w:val="000000"/>
        </w:rPr>
        <w:t>alne);</w:t>
      </w:r>
    </w:p>
    <w:p w14:paraId="325E014F"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instrukcje dla użytkowników i A</w:t>
      </w:r>
      <w:r w:rsidR="00DA5F7F" w:rsidRPr="00B635B7">
        <w:rPr>
          <w:rFonts w:ascii="Tahoma" w:hAnsi="Tahoma" w:cs="Tahoma"/>
          <w:color w:val="000000"/>
        </w:rPr>
        <w:t>dmini</w:t>
      </w:r>
      <w:r w:rsidRPr="00B635B7">
        <w:rPr>
          <w:rFonts w:ascii="Tahoma" w:hAnsi="Tahoma" w:cs="Tahoma"/>
          <w:color w:val="000000"/>
        </w:rPr>
        <w:t>stratorów;</w:t>
      </w:r>
    </w:p>
    <w:p w14:paraId="5B64F03D"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i</w:t>
      </w:r>
      <w:r w:rsidR="00DA5F7F" w:rsidRPr="00B635B7">
        <w:rPr>
          <w:rFonts w:ascii="Tahoma" w:hAnsi="Tahoma" w:cs="Tahoma"/>
          <w:color w:val="000000"/>
        </w:rPr>
        <w:t>nst</w:t>
      </w:r>
      <w:r w:rsidRPr="00B635B7">
        <w:rPr>
          <w:rFonts w:ascii="Tahoma" w:hAnsi="Tahoma" w:cs="Tahoma"/>
          <w:color w:val="000000"/>
        </w:rPr>
        <w:t>rukcje dla zespołów serwisowych;</w:t>
      </w:r>
    </w:p>
    <w:p w14:paraId="4A614B5F"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i</w:t>
      </w:r>
      <w:r w:rsidR="00DA5F7F" w:rsidRPr="00B635B7">
        <w:rPr>
          <w:rFonts w:ascii="Tahoma" w:hAnsi="Tahoma" w:cs="Tahoma"/>
          <w:color w:val="000000"/>
        </w:rPr>
        <w:t>nstrukcje s</w:t>
      </w:r>
      <w:r w:rsidRPr="00B635B7">
        <w:rPr>
          <w:rFonts w:ascii="Tahoma" w:hAnsi="Tahoma" w:cs="Tahoma"/>
          <w:color w:val="000000"/>
        </w:rPr>
        <w:t>tanowiskowe dla Administratorów;</w:t>
      </w:r>
    </w:p>
    <w:p w14:paraId="119554FB"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i</w:t>
      </w:r>
      <w:r w:rsidR="00DA5F7F" w:rsidRPr="00B635B7">
        <w:rPr>
          <w:rFonts w:ascii="Tahoma" w:hAnsi="Tahoma" w:cs="Tahoma"/>
          <w:color w:val="000000"/>
        </w:rPr>
        <w:t>nstru</w:t>
      </w:r>
      <w:r w:rsidRPr="00B635B7">
        <w:rPr>
          <w:rFonts w:ascii="Tahoma" w:hAnsi="Tahoma" w:cs="Tahoma"/>
          <w:color w:val="000000"/>
        </w:rPr>
        <w:t>kcje zmiany operatora płatności;</w:t>
      </w:r>
    </w:p>
    <w:p w14:paraId="28E9D004"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i</w:t>
      </w:r>
      <w:r w:rsidR="00DA5F7F" w:rsidRPr="00B635B7">
        <w:rPr>
          <w:rFonts w:ascii="Tahoma" w:hAnsi="Tahoma" w:cs="Tahoma"/>
          <w:color w:val="000000"/>
        </w:rPr>
        <w:t>nstrukcje zmiany operatora telekomunikacyjne</w:t>
      </w:r>
      <w:r w:rsidRPr="00B635B7">
        <w:rPr>
          <w:rFonts w:ascii="Tahoma" w:hAnsi="Tahoma" w:cs="Tahoma"/>
          <w:color w:val="000000"/>
        </w:rPr>
        <w:t>go;</w:t>
      </w:r>
    </w:p>
    <w:p w14:paraId="2CDDF116"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i</w:t>
      </w:r>
      <w:r w:rsidR="00DA5F7F" w:rsidRPr="00B635B7">
        <w:rPr>
          <w:rFonts w:ascii="Tahoma" w:hAnsi="Tahoma" w:cs="Tahoma"/>
          <w:color w:val="000000"/>
        </w:rPr>
        <w:t>nstrukcje montażu, instalacji oprogramowania, uruchomienia i włączenia nowego Ka</w:t>
      </w:r>
      <w:r w:rsidRPr="00B635B7">
        <w:rPr>
          <w:rFonts w:ascii="Tahoma" w:hAnsi="Tahoma" w:cs="Tahoma"/>
          <w:color w:val="000000"/>
        </w:rPr>
        <w:t>sownika Mobilnego do SPO (i</w:t>
      </w:r>
      <w:r w:rsidR="00DA5F7F" w:rsidRPr="00B635B7">
        <w:rPr>
          <w:rFonts w:ascii="Tahoma" w:hAnsi="Tahoma" w:cs="Tahoma"/>
          <w:color w:val="000000"/>
        </w:rPr>
        <w:t>nstrukcja w szczególności opisze minimalne wymagania jakie musi spełnić Kasownik Mobilny, a</w:t>
      </w:r>
      <w:r w:rsidRPr="00B635B7">
        <w:rPr>
          <w:rFonts w:ascii="Tahoma" w:hAnsi="Tahoma" w:cs="Tahoma"/>
          <w:color w:val="000000"/>
        </w:rPr>
        <w:t>by mógł zostać włączony do SPO);</w:t>
      </w:r>
    </w:p>
    <w:p w14:paraId="5976A558"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i</w:t>
      </w:r>
      <w:r w:rsidR="00DA5F7F" w:rsidRPr="00B635B7">
        <w:rPr>
          <w:rFonts w:ascii="Tahoma" w:hAnsi="Tahoma" w:cs="Tahoma"/>
          <w:color w:val="000000"/>
        </w:rPr>
        <w:t>nstrukcje montażu, instalacji oprogramowania, uruchomienia i włączenia nowego Czytnika Kon</w:t>
      </w:r>
      <w:r w:rsidRPr="00B635B7">
        <w:rPr>
          <w:rFonts w:ascii="Tahoma" w:hAnsi="Tahoma" w:cs="Tahoma"/>
          <w:color w:val="000000"/>
        </w:rPr>
        <w:t>trolerskiego do SPO (i</w:t>
      </w:r>
      <w:r w:rsidR="00DA5F7F" w:rsidRPr="00B635B7">
        <w:rPr>
          <w:rFonts w:ascii="Tahoma" w:hAnsi="Tahoma" w:cs="Tahoma"/>
          <w:color w:val="000000"/>
        </w:rPr>
        <w:t>nstrukcja w szczególności opisze minimalne wymagania jakie musi spełnić Czytnik, a</w:t>
      </w:r>
      <w:r w:rsidRPr="00B635B7">
        <w:rPr>
          <w:rFonts w:ascii="Tahoma" w:hAnsi="Tahoma" w:cs="Tahoma"/>
          <w:color w:val="000000"/>
        </w:rPr>
        <w:t>by mógł zostać włączony do SPO);</w:t>
      </w:r>
    </w:p>
    <w:p w14:paraId="37B1FE55"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DA5F7F" w:rsidRPr="00B635B7">
        <w:rPr>
          <w:rFonts w:ascii="Tahoma" w:hAnsi="Tahoma" w:cs="Tahoma"/>
          <w:color w:val="000000"/>
        </w:rPr>
        <w:t>okumentację bezpieczeństwa wraz z dokumentacją zakresu uprawnień poszczególnych ról syste</w:t>
      </w:r>
      <w:r w:rsidRPr="00B635B7">
        <w:rPr>
          <w:rFonts w:ascii="Tahoma" w:hAnsi="Tahoma" w:cs="Tahoma"/>
          <w:color w:val="000000"/>
        </w:rPr>
        <w:t>mowych;</w:t>
      </w:r>
    </w:p>
    <w:p w14:paraId="4276C2CB"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DA5F7F" w:rsidRPr="00B635B7">
        <w:rPr>
          <w:rFonts w:ascii="Tahoma" w:hAnsi="Tahoma" w:cs="Tahoma"/>
          <w:color w:val="000000"/>
        </w:rPr>
        <w:t>okumentację modelu danych</w:t>
      </w:r>
      <w:r w:rsidRPr="00B635B7">
        <w:rPr>
          <w:rFonts w:ascii="Tahoma" w:hAnsi="Tahoma" w:cs="Tahoma"/>
          <w:color w:val="000000"/>
        </w:rPr>
        <w:t>;</w:t>
      </w:r>
    </w:p>
    <w:p w14:paraId="611BBD43"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DA5F7F" w:rsidRPr="00B635B7">
        <w:rPr>
          <w:rFonts w:ascii="Tahoma" w:hAnsi="Tahoma" w:cs="Tahoma"/>
          <w:color w:val="000000"/>
        </w:rPr>
        <w:t>okume</w:t>
      </w:r>
      <w:r w:rsidRPr="00B635B7">
        <w:rPr>
          <w:rFonts w:ascii="Tahoma" w:hAnsi="Tahoma" w:cs="Tahoma"/>
          <w:color w:val="000000"/>
        </w:rPr>
        <w:t>ntację architektury technicznej;</w:t>
      </w:r>
    </w:p>
    <w:p w14:paraId="0038932D"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DA5F7F" w:rsidRPr="00B635B7">
        <w:rPr>
          <w:rFonts w:ascii="Tahoma" w:hAnsi="Tahoma" w:cs="Tahoma"/>
          <w:color w:val="000000"/>
        </w:rPr>
        <w:t>o</w:t>
      </w:r>
      <w:r w:rsidR="00FA00C3" w:rsidRPr="00B635B7">
        <w:rPr>
          <w:rFonts w:ascii="Tahoma" w:hAnsi="Tahoma" w:cs="Tahoma"/>
          <w:color w:val="000000"/>
        </w:rPr>
        <w:t>kumentację u</w:t>
      </w:r>
      <w:r w:rsidRPr="00B635B7">
        <w:rPr>
          <w:rFonts w:ascii="Tahoma" w:hAnsi="Tahoma" w:cs="Tahoma"/>
          <w:color w:val="000000"/>
        </w:rPr>
        <w:t>rządzeń (w tym DTR);</w:t>
      </w:r>
    </w:p>
    <w:p w14:paraId="1572E50A"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s</w:t>
      </w:r>
      <w:r w:rsidR="00E4459B" w:rsidRPr="00B635B7">
        <w:rPr>
          <w:rFonts w:ascii="Tahoma" w:hAnsi="Tahoma" w:cs="Tahoma"/>
          <w:color w:val="000000"/>
        </w:rPr>
        <w:t>chematy ideowe i elektryczne instalacji w auto</w:t>
      </w:r>
      <w:r w:rsidRPr="00B635B7">
        <w:rPr>
          <w:rFonts w:ascii="Tahoma" w:hAnsi="Tahoma" w:cs="Tahoma"/>
          <w:color w:val="000000"/>
        </w:rPr>
        <w:t>busach;</w:t>
      </w:r>
    </w:p>
    <w:p w14:paraId="73C9733E" w14:textId="77777777" w:rsidR="006133AC"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c</w:t>
      </w:r>
      <w:r w:rsidR="00DA5F7F" w:rsidRPr="00B635B7">
        <w:rPr>
          <w:rFonts w:ascii="Tahoma" w:hAnsi="Tahoma" w:cs="Tahoma"/>
          <w:color w:val="000000"/>
        </w:rPr>
        <w:t>ertyfikaty potwierdzające spełnienie parametrów urządzeń, certyfikaty potwierdzające spełnienie parametrów IP</w:t>
      </w:r>
      <w:r w:rsidR="00FB6036" w:rsidRPr="00B635B7">
        <w:rPr>
          <w:rFonts w:ascii="Tahoma" w:hAnsi="Tahoma" w:cs="Tahoma"/>
          <w:color w:val="000000"/>
        </w:rPr>
        <w:t xml:space="preserve"> i</w:t>
      </w:r>
      <w:r w:rsidR="00DA5F7F" w:rsidRPr="00B635B7">
        <w:rPr>
          <w:rFonts w:ascii="Tahoma" w:hAnsi="Tahoma" w:cs="Tahoma"/>
          <w:color w:val="000000"/>
        </w:rPr>
        <w:t xml:space="preserve"> IK oraz zgodności EMC, wydane przez akredytowane laboratoria ba</w:t>
      </w:r>
      <w:r w:rsidRPr="00B635B7">
        <w:rPr>
          <w:rFonts w:ascii="Tahoma" w:hAnsi="Tahoma" w:cs="Tahoma"/>
          <w:color w:val="000000"/>
        </w:rPr>
        <w:t>dawcze;</w:t>
      </w:r>
    </w:p>
    <w:p w14:paraId="12570C17" w14:textId="77777777" w:rsidR="00C65EB9" w:rsidRPr="00C47C7D" w:rsidRDefault="00C65EB9" w:rsidP="00FF6A0E">
      <w:pPr>
        <w:pStyle w:val="Akapitzlist"/>
        <w:numPr>
          <w:ilvl w:val="0"/>
          <w:numId w:val="44"/>
        </w:numPr>
        <w:spacing w:after="0" w:line="360" w:lineRule="auto"/>
        <w:ind w:left="357" w:hanging="357"/>
        <w:jc w:val="both"/>
        <w:rPr>
          <w:rFonts w:ascii="Tahoma" w:hAnsi="Tahoma" w:cs="Tahoma"/>
          <w:color w:val="00B050"/>
        </w:rPr>
      </w:pPr>
      <w:r w:rsidRPr="00C47C7D">
        <w:rPr>
          <w:rFonts w:ascii="Tahoma" w:hAnsi="Tahoma" w:cs="Tahoma"/>
          <w:color w:val="00B050"/>
        </w:rPr>
        <w:t>deklaracje dostępności dla osób z niepełnosprawnościami;</w:t>
      </w:r>
    </w:p>
    <w:p w14:paraId="30779012"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o</w:t>
      </w:r>
      <w:r w:rsidR="00DA5F7F" w:rsidRPr="00B635B7">
        <w:rPr>
          <w:rFonts w:ascii="Tahoma" w:hAnsi="Tahoma" w:cs="Tahoma"/>
          <w:color w:val="000000"/>
        </w:rPr>
        <w:t>pis protokołów komunikacyjnych Kasowników Mobilnych i Czytników Kontrolerskich, zawierający w szczególności</w:t>
      </w:r>
      <w:r w:rsidR="00C3398D" w:rsidRPr="00B635B7">
        <w:rPr>
          <w:rFonts w:ascii="Tahoma" w:hAnsi="Tahoma" w:cs="Tahoma"/>
          <w:color w:val="000000"/>
        </w:rPr>
        <w:t>: przykładowe</w:t>
      </w:r>
      <w:r w:rsidR="00DA5F7F" w:rsidRPr="00B635B7">
        <w:rPr>
          <w:rFonts w:ascii="Tahoma" w:hAnsi="Tahoma" w:cs="Tahoma"/>
          <w:color w:val="000000"/>
        </w:rPr>
        <w:t xml:space="preserve"> treś</w:t>
      </w:r>
      <w:r w:rsidR="00C3398D" w:rsidRPr="00B635B7">
        <w:rPr>
          <w:rFonts w:ascii="Tahoma" w:hAnsi="Tahoma" w:cs="Tahoma"/>
          <w:color w:val="000000"/>
        </w:rPr>
        <w:t>ci</w:t>
      </w:r>
      <w:r w:rsidR="00DA5F7F" w:rsidRPr="00B635B7">
        <w:rPr>
          <w:rFonts w:ascii="Tahoma" w:hAnsi="Tahoma" w:cs="Tahoma"/>
          <w:color w:val="000000"/>
        </w:rPr>
        <w:t xml:space="preserve"> komunikatów, metody komunikacji, metody szyfrowania komunikatów</w:t>
      </w:r>
      <w:r w:rsidR="00C3398D" w:rsidRPr="00B635B7">
        <w:rPr>
          <w:rFonts w:ascii="Tahoma" w:hAnsi="Tahoma" w:cs="Tahoma"/>
          <w:color w:val="000000"/>
        </w:rPr>
        <w:t>, opis sprawdzania sum kon</w:t>
      </w:r>
      <w:r w:rsidRPr="00B635B7">
        <w:rPr>
          <w:rFonts w:ascii="Tahoma" w:hAnsi="Tahoma" w:cs="Tahoma"/>
          <w:color w:val="000000"/>
        </w:rPr>
        <w:t>trolnych;</w:t>
      </w:r>
    </w:p>
    <w:p w14:paraId="75DEC17A"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p</w:t>
      </w:r>
      <w:r w:rsidR="00C3398D" w:rsidRPr="00B635B7">
        <w:rPr>
          <w:rFonts w:ascii="Tahoma" w:hAnsi="Tahoma" w:cs="Tahoma"/>
          <w:color w:val="000000"/>
        </w:rPr>
        <w:t>lan testów oraz scenariusze testowe dla testów akceptacyjnych: funkcjonalności, wydajności, penetracyjnych, integracji oraz zestaw danych testowych dla wszystkich testów akceptacyj</w:t>
      </w:r>
      <w:r w:rsidRPr="00B635B7">
        <w:rPr>
          <w:rFonts w:ascii="Tahoma" w:hAnsi="Tahoma" w:cs="Tahoma"/>
          <w:color w:val="000000"/>
        </w:rPr>
        <w:t>nych; z</w:t>
      </w:r>
      <w:r w:rsidR="00C3398D" w:rsidRPr="00B635B7">
        <w:rPr>
          <w:rFonts w:ascii="Tahoma" w:hAnsi="Tahoma" w:cs="Tahoma"/>
          <w:color w:val="000000"/>
        </w:rPr>
        <w:t>akłada się absolutny zakaz testowania SPO, ale także serwerów i aplikacji, na danyc</w:t>
      </w:r>
      <w:r w:rsidRPr="00B635B7">
        <w:rPr>
          <w:rFonts w:ascii="Tahoma" w:hAnsi="Tahoma" w:cs="Tahoma"/>
          <w:color w:val="000000"/>
        </w:rPr>
        <w:t>h rzeczywistych – produkcyjnych;</w:t>
      </w:r>
    </w:p>
    <w:p w14:paraId="7DB15556" w14:textId="77777777" w:rsidR="006133AC"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C3398D" w:rsidRPr="00B635B7">
        <w:rPr>
          <w:rFonts w:ascii="Tahoma" w:hAnsi="Tahoma" w:cs="Tahoma"/>
          <w:color w:val="000000"/>
        </w:rPr>
        <w:t>okumentację integracji (lista API wraz z opisem, dokument</w:t>
      </w:r>
      <w:r w:rsidRPr="00B635B7">
        <w:rPr>
          <w:rFonts w:ascii="Tahoma" w:hAnsi="Tahoma" w:cs="Tahoma"/>
          <w:color w:val="000000"/>
        </w:rPr>
        <w:t>acja API w standardzie Swagger);</w:t>
      </w:r>
    </w:p>
    <w:p w14:paraId="1723B35D" w14:textId="77777777" w:rsidR="00FA00C3" w:rsidRPr="00B635B7" w:rsidRDefault="006133AC"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C3398D" w:rsidRPr="00B635B7">
        <w:rPr>
          <w:rFonts w:ascii="Tahoma" w:hAnsi="Tahoma" w:cs="Tahoma"/>
          <w:color w:val="000000"/>
        </w:rPr>
        <w:t>o</w:t>
      </w:r>
      <w:r w:rsidRPr="00B635B7">
        <w:rPr>
          <w:rFonts w:ascii="Tahoma" w:hAnsi="Tahoma" w:cs="Tahoma"/>
          <w:color w:val="000000"/>
        </w:rPr>
        <w:t>kumentację powykonawczą Systemu;</w:t>
      </w:r>
    </w:p>
    <w:p w14:paraId="4FA4B8A6"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lastRenderedPageBreak/>
        <w:t>d</w:t>
      </w:r>
      <w:r w:rsidR="00C3398D" w:rsidRPr="00B635B7">
        <w:rPr>
          <w:rFonts w:ascii="Tahoma" w:hAnsi="Tahoma" w:cs="Tahoma"/>
          <w:color w:val="000000"/>
        </w:rPr>
        <w:t>okumentację, komponenty i wszystkie niezbędne elementy, które pozwolą Zamawiającemu samodzielnie lub przez firmę trzecią, realizować prace utrzymaniowe i rozwo</w:t>
      </w:r>
      <w:r w:rsidRPr="00B635B7">
        <w:rPr>
          <w:rFonts w:ascii="Tahoma" w:hAnsi="Tahoma" w:cs="Tahoma"/>
          <w:color w:val="000000"/>
        </w:rPr>
        <w:t>jowe systemu;</w:t>
      </w:r>
    </w:p>
    <w:p w14:paraId="7D4C852D"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dokumentację utrzymaniową Systemu i infrastruktury;</w:t>
      </w:r>
    </w:p>
    <w:p w14:paraId="7B9E1D7C" w14:textId="77777777" w:rsidR="00FA00C3" w:rsidRPr="00A0007F" w:rsidRDefault="00FA00C3" w:rsidP="00FF6A0E">
      <w:pPr>
        <w:pStyle w:val="Akapitzlist"/>
        <w:numPr>
          <w:ilvl w:val="0"/>
          <w:numId w:val="44"/>
        </w:numPr>
        <w:spacing w:after="0" w:line="360" w:lineRule="auto"/>
        <w:ind w:left="357" w:hanging="357"/>
        <w:jc w:val="both"/>
        <w:rPr>
          <w:rFonts w:ascii="Tahoma" w:hAnsi="Tahoma" w:cs="Tahoma"/>
          <w:color w:val="000000"/>
          <w:lang w:val="en-US"/>
        </w:rPr>
      </w:pPr>
      <w:r w:rsidRPr="00A0007F">
        <w:rPr>
          <w:rFonts w:ascii="Tahoma" w:hAnsi="Tahoma" w:cs="Tahoma"/>
          <w:color w:val="000000"/>
          <w:lang w:val="en-US"/>
        </w:rPr>
        <w:t>p</w:t>
      </w:r>
      <w:r w:rsidR="00C3398D" w:rsidRPr="00A0007F">
        <w:rPr>
          <w:rFonts w:ascii="Tahoma" w:hAnsi="Tahoma" w:cs="Tahoma"/>
          <w:color w:val="000000"/>
          <w:lang w:val="en-US"/>
        </w:rPr>
        <w:t>rocedury DRP (Disaster Recovery Planning)</w:t>
      </w:r>
      <w:r w:rsidRPr="00A0007F">
        <w:rPr>
          <w:rFonts w:ascii="Tahoma" w:hAnsi="Tahoma" w:cs="Tahoma"/>
          <w:color w:val="000000"/>
          <w:lang w:val="en-US"/>
        </w:rPr>
        <w:t>;</w:t>
      </w:r>
    </w:p>
    <w:p w14:paraId="7BDE0DE9"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p</w:t>
      </w:r>
      <w:r w:rsidR="00C3398D" w:rsidRPr="00B635B7">
        <w:rPr>
          <w:rFonts w:ascii="Tahoma" w:hAnsi="Tahoma" w:cs="Tahoma"/>
          <w:color w:val="000000"/>
        </w:rPr>
        <w:t>lan ciągłości działania oraz obszar wykonywania kopii zapasowych (dla danych oraz konfigu</w:t>
      </w:r>
      <w:r w:rsidRPr="00B635B7">
        <w:rPr>
          <w:rFonts w:ascii="Tahoma" w:hAnsi="Tahoma" w:cs="Tahoma"/>
          <w:color w:val="000000"/>
        </w:rPr>
        <w:t>racji urządzeń);</w:t>
      </w:r>
    </w:p>
    <w:p w14:paraId="10C8AB31"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Business Continuity Plan (</w:t>
      </w:r>
      <w:r w:rsidR="00C3398D" w:rsidRPr="00B635B7">
        <w:rPr>
          <w:rFonts w:ascii="Tahoma" w:hAnsi="Tahoma" w:cs="Tahoma"/>
          <w:color w:val="000000"/>
        </w:rPr>
        <w:t>cz</w:t>
      </w:r>
      <w:r w:rsidRPr="00B635B7">
        <w:rPr>
          <w:rFonts w:ascii="Tahoma" w:hAnsi="Tahoma" w:cs="Tahoma"/>
          <w:color w:val="000000"/>
        </w:rPr>
        <w:t>yli co mają zrobić użytkownicy S</w:t>
      </w:r>
      <w:r w:rsidR="00C3398D" w:rsidRPr="00B635B7">
        <w:rPr>
          <w:rFonts w:ascii="Tahoma" w:hAnsi="Tahoma" w:cs="Tahoma"/>
          <w:color w:val="000000"/>
        </w:rPr>
        <w:t>ys</w:t>
      </w:r>
      <w:r w:rsidRPr="00B635B7">
        <w:rPr>
          <w:rFonts w:ascii="Tahoma" w:hAnsi="Tahoma" w:cs="Tahoma"/>
          <w:color w:val="000000"/>
        </w:rPr>
        <w:t>temu, gdy S</w:t>
      </w:r>
      <w:r w:rsidR="00C3398D" w:rsidRPr="00B635B7">
        <w:rPr>
          <w:rFonts w:ascii="Tahoma" w:hAnsi="Tahoma" w:cs="Tahoma"/>
          <w:color w:val="000000"/>
        </w:rPr>
        <w:t>ystem jest niesprawny, co mają zrob</w:t>
      </w:r>
      <w:r w:rsidR="00403BE0" w:rsidRPr="00B635B7">
        <w:rPr>
          <w:rFonts w:ascii="Tahoma" w:hAnsi="Tahoma" w:cs="Tahoma"/>
          <w:color w:val="000000"/>
        </w:rPr>
        <w:t>ić p</w:t>
      </w:r>
      <w:r w:rsidR="00C3398D" w:rsidRPr="00B635B7">
        <w:rPr>
          <w:rFonts w:ascii="Tahoma" w:hAnsi="Tahoma" w:cs="Tahoma"/>
          <w:color w:val="000000"/>
        </w:rPr>
        <w:t>asażerowie</w:t>
      </w:r>
      <w:r w:rsidRPr="00B635B7">
        <w:rPr>
          <w:rFonts w:ascii="Tahoma" w:hAnsi="Tahoma" w:cs="Tahoma"/>
          <w:color w:val="000000"/>
        </w:rPr>
        <w:t>);</w:t>
      </w:r>
    </w:p>
    <w:p w14:paraId="7D5C40E7"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C3398D" w:rsidRPr="00B635B7">
        <w:rPr>
          <w:rFonts w:ascii="Tahoma" w:hAnsi="Tahoma" w:cs="Tahoma"/>
          <w:color w:val="000000"/>
        </w:rPr>
        <w:t>okumentację związaną z ochroną danych osobowych (zgody na przetwarzanie danych osobowych, obowiązki informacyjne itp.)</w:t>
      </w:r>
      <w:r w:rsidRPr="00B635B7">
        <w:rPr>
          <w:rFonts w:ascii="Tahoma" w:hAnsi="Tahoma" w:cs="Tahoma"/>
          <w:color w:val="000000"/>
        </w:rPr>
        <w:t>;</w:t>
      </w:r>
    </w:p>
    <w:p w14:paraId="5732D068" w14:textId="77777777" w:rsidR="00FA00C3"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regulaminy korzystania z u</w:t>
      </w:r>
      <w:r w:rsidR="00E4459B" w:rsidRPr="00B635B7">
        <w:rPr>
          <w:rFonts w:ascii="Tahoma" w:hAnsi="Tahoma" w:cs="Tahoma"/>
          <w:color w:val="000000"/>
        </w:rPr>
        <w:t>rządzeń (Kasowników Mobilnych i Czytników Kontroler</w:t>
      </w:r>
      <w:r w:rsidRPr="00B635B7">
        <w:rPr>
          <w:rFonts w:ascii="Tahoma" w:hAnsi="Tahoma" w:cs="Tahoma"/>
          <w:color w:val="000000"/>
        </w:rPr>
        <w:t>skich);</w:t>
      </w:r>
    </w:p>
    <w:p w14:paraId="53721499" w14:textId="77777777" w:rsidR="00C65EB9" w:rsidRPr="00C47C7D" w:rsidRDefault="00C65EB9" w:rsidP="00FF6A0E">
      <w:pPr>
        <w:pStyle w:val="Akapitzlist"/>
        <w:numPr>
          <w:ilvl w:val="0"/>
          <w:numId w:val="44"/>
        </w:numPr>
        <w:spacing w:after="0" w:line="360" w:lineRule="auto"/>
        <w:ind w:left="357" w:hanging="357"/>
        <w:jc w:val="both"/>
        <w:rPr>
          <w:rFonts w:ascii="Tahoma" w:hAnsi="Tahoma" w:cs="Tahoma"/>
          <w:color w:val="00B050"/>
        </w:rPr>
      </w:pPr>
      <w:r w:rsidRPr="00C47C7D">
        <w:rPr>
          <w:rFonts w:ascii="Tahoma" w:hAnsi="Tahoma" w:cs="Tahoma"/>
          <w:color w:val="00B050"/>
        </w:rPr>
        <w:t>instrukcja korzystania z Kasownika Mobilnego dla pasażerów;</w:t>
      </w:r>
    </w:p>
    <w:p w14:paraId="5A8D2439"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p</w:t>
      </w:r>
      <w:r w:rsidR="00E4459B" w:rsidRPr="00B635B7">
        <w:rPr>
          <w:rFonts w:ascii="Tahoma" w:hAnsi="Tahoma" w:cs="Tahoma"/>
          <w:color w:val="000000"/>
        </w:rPr>
        <w:t>roponowane zmiany do Regulaminu Przewozów</w:t>
      </w:r>
      <w:r w:rsidRPr="00B635B7">
        <w:rPr>
          <w:rFonts w:ascii="Tahoma" w:hAnsi="Tahoma" w:cs="Tahoma"/>
          <w:color w:val="000000"/>
        </w:rPr>
        <w:t>;</w:t>
      </w:r>
    </w:p>
    <w:p w14:paraId="73B37519"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r</w:t>
      </w:r>
      <w:r w:rsidR="00E4459B" w:rsidRPr="00B635B7">
        <w:rPr>
          <w:rFonts w:ascii="Tahoma" w:hAnsi="Tahoma" w:cs="Tahoma"/>
          <w:color w:val="000000"/>
        </w:rPr>
        <w:t xml:space="preserve">egulamin </w:t>
      </w:r>
      <w:r w:rsidR="00DC4455" w:rsidRPr="00B635B7">
        <w:rPr>
          <w:rFonts w:ascii="Tahoma" w:hAnsi="Tahoma" w:cs="Tahoma"/>
          <w:color w:val="000000"/>
        </w:rPr>
        <w:t xml:space="preserve">kontroli uprawnień </w:t>
      </w:r>
      <w:r w:rsidRPr="00B635B7">
        <w:rPr>
          <w:rFonts w:ascii="Tahoma" w:hAnsi="Tahoma" w:cs="Tahoma"/>
          <w:color w:val="000000"/>
        </w:rPr>
        <w:t>do przejazdu w SPO;</w:t>
      </w:r>
    </w:p>
    <w:p w14:paraId="46A02A7B" w14:textId="77777777" w:rsidR="00FA00C3" w:rsidRPr="00B635B7" w:rsidRDefault="0076413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 xml:space="preserve">FAQ i </w:t>
      </w:r>
      <w:r w:rsidR="00FA00C3" w:rsidRPr="00B635B7">
        <w:rPr>
          <w:rFonts w:ascii="Tahoma" w:hAnsi="Tahoma" w:cs="Tahoma"/>
          <w:color w:val="000000"/>
        </w:rPr>
        <w:t>odpowiedzi do nich odnośnie SPO;</w:t>
      </w:r>
    </w:p>
    <w:p w14:paraId="098A87D4" w14:textId="77777777" w:rsidR="00B70D2B" w:rsidRDefault="00B70D2B"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regulamin korzystania z Portalu Pasażera;</w:t>
      </w:r>
    </w:p>
    <w:p w14:paraId="22898D02" w14:textId="77777777" w:rsidR="00C65EB9" w:rsidRPr="00C47C7D" w:rsidRDefault="00C65EB9" w:rsidP="00FF6A0E">
      <w:pPr>
        <w:pStyle w:val="Akapitzlist"/>
        <w:numPr>
          <w:ilvl w:val="0"/>
          <w:numId w:val="44"/>
        </w:numPr>
        <w:spacing w:after="0" w:line="360" w:lineRule="auto"/>
        <w:ind w:left="357" w:hanging="357"/>
        <w:jc w:val="both"/>
        <w:rPr>
          <w:rFonts w:ascii="Tahoma" w:hAnsi="Tahoma" w:cs="Tahoma"/>
          <w:color w:val="00B050"/>
        </w:rPr>
      </w:pPr>
      <w:r w:rsidRPr="00C47C7D">
        <w:rPr>
          <w:rFonts w:ascii="Tahoma" w:hAnsi="Tahoma" w:cs="Tahoma"/>
          <w:color w:val="00B050"/>
        </w:rPr>
        <w:t>regulamin sklepu internetowego;</w:t>
      </w:r>
    </w:p>
    <w:p w14:paraId="11F35A06"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d</w:t>
      </w:r>
      <w:r w:rsidR="00E4459B" w:rsidRPr="00B635B7">
        <w:rPr>
          <w:rFonts w:ascii="Tahoma" w:hAnsi="Tahoma" w:cs="Tahoma"/>
          <w:color w:val="000000"/>
        </w:rPr>
        <w:t>okumentację procesu zarządzania incyden</w:t>
      </w:r>
      <w:r w:rsidRPr="00B635B7">
        <w:rPr>
          <w:rFonts w:ascii="Tahoma" w:hAnsi="Tahoma" w:cs="Tahoma"/>
          <w:color w:val="000000"/>
        </w:rPr>
        <w:t>tami, zgłoszeniami i zmianami;</w:t>
      </w:r>
    </w:p>
    <w:p w14:paraId="3FD158EB" w14:textId="77777777" w:rsidR="00FA00C3" w:rsidRPr="00B635B7" w:rsidRDefault="00FA00C3" w:rsidP="00FF6A0E">
      <w:pPr>
        <w:pStyle w:val="Akapitzlist"/>
        <w:numPr>
          <w:ilvl w:val="0"/>
          <w:numId w:val="44"/>
        </w:numPr>
        <w:spacing w:after="0" w:line="360" w:lineRule="auto"/>
        <w:ind w:left="357" w:hanging="357"/>
        <w:jc w:val="both"/>
        <w:rPr>
          <w:rFonts w:ascii="Tahoma" w:hAnsi="Tahoma" w:cs="Tahoma"/>
          <w:color w:val="000000"/>
        </w:rPr>
      </w:pPr>
      <w:r w:rsidRPr="00B635B7">
        <w:rPr>
          <w:rFonts w:ascii="Tahoma" w:hAnsi="Tahoma" w:cs="Tahoma"/>
          <w:color w:val="000000"/>
        </w:rPr>
        <w:t>w</w:t>
      </w:r>
      <w:r w:rsidR="00E4459B" w:rsidRPr="00B635B7">
        <w:rPr>
          <w:rFonts w:ascii="Tahoma" w:hAnsi="Tahoma" w:cs="Tahoma"/>
          <w:color w:val="000000"/>
        </w:rPr>
        <w:t>ykaz wszystkich dostarczonych urządzeń wraz z numerami seryjnymi, pozwalający na</w:t>
      </w:r>
      <w:r w:rsidR="00FB6036" w:rsidRPr="00B635B7">
        <w:rPr>
          <w:rFonts w:ascii="Tahoma" w:hAnsi="Tahoma" w:cs="Tahoma"/>
          <w:color w:val="000000"/>
        </w:rPr>
        <w:t> </w:t>
      </w:r>
      <w:r w:rsidR="00E4459B" w:rsidRPr="00B635B7">
        <w:rPr>
          <w:rFonts w:ascii="Tahoma" w:hAnsi="Tahoma" w:cs="Tahoma"/>
          <w:color w:val="000000"/>
        </w:rPr>
        <w:t>identyfi</w:t>
      </w:r>
      <w:r w:rsidRPr="00B635B7">
        <w:rPr>
          <w:rFonts w:ascii="Tahoma" w:hAnsi="Tahoma" w:cs="Tahoma"/>
          <w:color w:val="000000"/>
        </w:rPr>
        <w:t>kowanie miejsca zainstalowania u</w:t>
      </w:r>
      <w:r w:rsidR="00E4459B" w:rsidRPr="00B635B7">
        <w:rPr>
          <w:rFonts w:ascii="Tahoma" w:hAnsi="Tahoma" w:cs="Tahoma"/>
          <w:color w:val="000000"/>
        </w:rPr>
        <w:t>rząd</w:t>
      </w:r>
      <w:r w:rsidRPr="00B635B7">
        <w:rPr>
          <w:rFonts w:ascii="Tahoma" w:hAnsi="Tahoma" w:cs="Tahoma"/>
          <w:color w:val="000000"/>
        </w:rPr>
        <w:t>zeń;</w:t>
      </w:r>
    </w:p>
    <w:p w14:paraId="5D4D06D0" w14:textId="77777777" w:rsidR="00E4459B" w:rsidRPr="003E4C08" w:rsidRDefault="00FA00C3" w:rsidP="009507C3">
      <w:pPr>
        <w:pStyle w:val="Akapitzlist"/>
        <w:numPr>
          <w:ilvl w:val="0"/>
          <w:numId w:val="44"/>
        </w:numPr>
        <w:spacing w:after="0" w:line="360" w:lineRule="auto"/>
        <w:ind w:left="357" w:hanging="357"/>
        <w:rPr>
          <w:rFonts w:ascii="Tahoma" w:hAnsi="Tahoma" w:cs="Tahoma"/>
          <w:color w:val="000000"/>
          <w:sz w:val="4"/>
          <w:szCs w:val="4"/>
        </w:rPr>
      </w:pPr>
      <w:r w:rsidRPr="00B635B7">
        <w:rPr>
          <w:rFonts w:ascii="Tahoma" w:hAnsi="Tahoma" w:cs="Tahoma"/>
          <w:color w:val="000000"/>
        </w:rPr>
        <w:t>k</w:t>
      </w:r>
      <w:r w:rsidR="00E4459B" w:rsidRPr="00B635B7">
        <w:rPr>
          <w:rFonts w:ascii="Tahoma" w:hAnsi="Tahoma" w:cs="Tahoma"/>
          <w:color w:val="000000"/>
        </w:rPr>
        <w:t>osztorys powykonawczy z uwzględnieniem klasyfikacji na środki trwałe, usługi i pozostałe koszty</w:t>
      </w:r>
      <w:r w:rsidRPr="00B635B7">
        <w:rPr>
          <w:rFonts w:ascii="Tahoma" w:hAnsi="Tahoma" w:cs="Tahoma"/>
          <w:color w:val="000000"/>
        </w:rPr>
        <w:t>.</w:t>
      </w:r>
      <w:r w:rsidR="00F93ED4" w:rsidRPr="00B635B7">
        <w:rPr>
          <w:rFonts w:ascii="Tahoma" w:hAnsi="Tahoma" w:cs="Tahoma"/>
          <w:color w:val="000000"/>
        </w:rPr>
        <w:br w:type="page"/>
      </w:r>
    </w:p>
    <w:p w14:paraId="6F0B326D" w14:textId="77777777" w:rsidR="00DE7A15" w:rsidRPr="00B635B7" w:rsidRDefault="00DE7A15" w:rsidP="001E2190">
      <w:pPr>
        <w:pStyle w:val="Nagwek1"/>
      </w:pPr>
      <w:bookmarkStart w:id="55" w:name="_Toc86620664"/>
      <w:r w:rsidRPr="00B635B7">
        <w:lastRenderedPageBreak/>
        <w:t>Założenia organizacyjne</w:t>
      </w:r>
      <w:bookmarkEnd w:id="55"/>
    </w:p>
    <w:p w14:paraId="1B9A69C6" w14:textId="77777777" w:rsidR="00DE7A15" w:rsidRPr="00B635B7" w:rsidRDefault="00511C61" w:rsidP="007B2906">
      <w:pPr>
        <w:pStyle w:val="Nagwek2"/>
        <w:rPr>
          <w:lang w:eastAsia="pl-PL"/>
        </w:rPr>
      </w:pPr>
      <w:bookmarkStart w:id="56" w:name="_Toc86620665"/>
      <w:r w:rsidRPr="00B635B7">
        <w:rPr>
          <w:lang w:eastAsia="pl-PL"/>
        </w:rPr>
        <w:t>Harmonogram projektu</w:t>
      </w:r>
      <w:bookmarkEnd w:id="56"/>
    </w:p>
    <w:p w14:paraId="0DD8933F" w14:textId="77777777" w:rsidR="00F93ED4" w:rsidRPr="00B635B7" w:rsidRDefault="001C0D94" w:rsidP="00607D68">
      <w:pPr>
        <w:spacing w:after="0" w:line="360" w:lineRule="auto"/>
        <w:ind w:firstLine="567"/>
        <w:jc w:val="both"/>
        <w:rPr>
          <w:rFonts w:ascii="Tahoma" w:hAnsi="Tahoma" w:cs="Tahoma"/>
          <w:color w:val="000000"/>
          <w:lang w:eastAsia="pl-PL"/>
        </w:rPr>
      </w:pPr>
      <w:r w:rsidRPr="00B635B7">
        <w:rPr>
          <w:rFonts w:ascii="Tahoma" w:hAnsi="Tahoma" w:cs="Tahoma"/>
          <w:color w:val="000000"/>
          <w:lang w:eastAsia="pl-PL"/>
        </w:rPr>
        <w:t xml:space="preserve">Wykonawca wykona niniejsze zamówienie zgodnie </w:t>
      </w:r>
      <w:r w:rsidR="00723F7B" w:rsidRPr="00B635B7">
        <w:rPr>
          <w:rFonts w:ascii="Tahoma" w:hAnsi="Tahoma" w:cs="Tahoma"/>
          <w:color w:val="000000"/>
          <w:lang w:eastAsia="pl-PL"/>
        </w:rPr>
        <w:t xml:space="preserve">z </w:t>
      </w:r>
      <w:r w:rsidR="00FB6036" w:rsidRPr="00B635B7">
        <w:rPr>
          <w:rFonts w:ascii="Tahoma" w:hAnsi="Tahoma" w:cs="Tahoma"/>
          <w:color w:val="000000"/>
          <w:lang w:eastAsia="pl-PL"/>
        </w:rPr>
        <w:t xml:space="preserve">harmonogramem </w:t>
      </w:r>
      <w:r w:rsidR="00723F7B" w:rsidRPr="00B635B7">
        <w:rPr>
          <w:rFonts w:ascii="Tahoma" w:hAnsi="Tahoma" w:cs="Tahoma"/>
          <w:color w:val="000000"/>
          <w:lang w:eastAsia="pl-PL"/>
        </w:rPr>
        <w:t xml:space="preserve">przedstawionym </w:t>
      </w:r>
      <w:r w:rsidR="00FB6036" w:rsidRPr="00B635B7">
        <w:rPr>
          <w:rFonts w:ascii="Tahoma" w:hAnsi="Tahoma" w:cs="Tahoma"/>
          <w:color w:val="000000"/>
          <w:lang w:eastAsia="pl-PL"/>
        </w:rPr>
        <w:t xml:space="preserve">w tabeli </w:t>
      </w:r>
      <w:r w:rsidR="00723F7B" w:rsidRPr="00B635B7">
        <w:rPr>
          <w:rFonts w:ascii="Tahoma" w:hAnsi="Tahoma" w:cs="Tahoma"/>
          <w:color w:val="000000"/>
          <w:lang w:eastAsia="pl-PL"/>
        </w:rPr>
        <w:t>poniżej</w:t>
      </w:r>
      <w:r w:rsidR="00FB6036" w:rsidRPr="00B635B7">
        <w:rPr>
          <w:rFonts w:ascii="Tahoma" w:hAnsi="Tahoma" w:cs="Tahoma"/>
          <w:color w:val="000000"/>
          <w:lang w:eastAsia="pl-PL"/>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4253"/>
        <w:gridCol w:w="1847"/>
      </w:tblGrid>
      <w:tr w:rsidR="00713BD6" w:rsidRPr="00B635B7" w14:paraId="15D2A8C4" w14:textId="77777777" w:rsidTr="00EB108E">
        <w:trPr>
          <w:tblHeader/>
          <w:jc w:val="center"/>
        </w:trPr>
        <w:tc>
          <w:tcPr>
            <w:tcW w:w="988" w:type="dxa"/>
            <w:shd w:val="clear" w:color="auto" w:fill="FFFF99"/>
            <w:vAlign w:val="center"/>
          </w:tcPr>
          <w:p w14:paraId="489581D9" w14:textId="77777777" w:rsidR="00723F7B" w:rsidRPr="00B635B7" w:rsidRDefault="00723F7B" w:rsidP="00EB108E">
            <w:pPr>
              <w:spacing w:before="60" w:after="20" w:line="264" w:lineRule="auto"/>
              <w:jc w:val="center"/>
              <w:rPr>
                <w:rFonts w:ascii="Tahoma" w:hAnsi="Tahoma" w:cs="Tahoma"/>
                <w:b/>
                <w:bCs/>
                <w:color w:val="000000"/>
                <w:sz w:val="20"/>
                <w:szCs w:val="20"/>
                <w:lang w:eastAsia="pl-PL"/>
              </w:rPr>
            </w:pPr>
            <w:r w:rsidRPr="00B635B7">
              <w:rPr>
                <w:rFonts w:ascii="Tahoma" w:hAnsi="Tahoma" w:cs="Tahoma"/>
                <w:b/>
                <w:bCs/>
                <w:color w:val="000000"/>
                <w:sz w:val="20"/>
                <w:szCs w:val="20"/>
                <w:lang w:eastAsia="pl-PL"/>
              </w:rPr>
              <w:t>Nr ETAPU</w:t>
            </w:r>
          </w:p>
        </w:tc>
        <w:tc>
          <w:tcPr>
            <w:tcW w:w="1984" w:type="dxa"/>
            <w:shd w:val="clear" w:color="auto" w:fill="FFFF99"/>
            <w:vAlign w:val="center"/>
          </w:tcPr>
          <w:p w14:paraId="2AA330E2" w14:textId="77777777" w:rsidR="00723F7B" w:rsidRPr="00B635B7" w:rsidRDefault="00723F7B" w:rsidP="00EB108E">
            <w:pPr>
              <w:spacing w:before="60" w:after="20" w:line="264" w:lineRule="auto"/>
              <w:jc w:val="center"/>
              <w:rPr>
                <w:rFonts w:ascii="Tahoma" w:hAnsi="Tahoma" w:cs="Tahoma"/>
                <w:b/>
                <w:bCs/>
                <w:color w:val="000000"/>
                <w:sz w:val="20"/>
                <w:szCs w:val="20"/>
                <w:lang w:eastAsia="pl-PL"/>
              </w:rPr>
            </w:pPr>
            <w:r w:rsidRPr="00B635B7">
              <w:rPr>
                <w:rFonts w:ascii="Tahoma" w:hAnsi="Tahoma" w:cs="Tahoma"/>
                <w:b/>
                <w:bCs/>
                <w:color w:val="000000"/>
                <w:sz w:val="20"/>
                <w:szCs w:val="20"/>
                <w:lang w:eastAsia="pl-PL"/>
              </w:rPr>
              <w:t>Nazwa ETAPU</w:t>
            </w:r>
          </w:p>
        </w:tc>
        <w:tc>
          <w:tcPr>
            <w:tcW w:w="4253" w:type="dxa"/>
            <w:shd w:val="clear" w:color="auto" w:fill="FFFF99"/>
            <w:vAlign w:val="center"/>
          </w:tcPr>
          <w:p w14:paraId="519719C7" w14:textId="77777777" w:rsidR="00723F7B" w:rsidRPr="00B635B7" w:rsidRDefault="00723F7B" w:rsidP="00727590">
            <w:pPr>
              <w:spacing w:before="60" w:after="20" w:line="264" w:lineRule="auto"/>
              <w:jc w:val="center"/>
              <w:rPr>
                <w:rFonts w:ascii="Tahoma" w:hAnsi="Tahoma" w:cs="Tahoma"/>
                <w:b/>
                <w:bCs/>
                <w:color w:val="000000"/>
                <w:sz w:val="20"/>
                <w:szCs w:val="20"/>
                <w:lang w:eastAsia="pl-PL"/>
              </w:rPr>
            </w:pPr>
            <w:r w:rsidRPr="00B635B7">
              <w:rPr>
                <w:rFonts w:ascii="Tahoma" w:hAnsi="Tahoma" w:cs="Tahoma"/>
                <w:b/>
                <w:bCs/>
                <w:color w:val="000000"/>
                <w:sz w:val="20"/>
                <w:szCs w:val="20"/>
                <w:lang w:eastAsia="pl-PL"/>
              </w:rPr>
              <w:t>Określenie pomiaru wykonania danego ETAPU</w:t>
            </w:r>
          </w:p>
        </w:tc>
        <w:tc>
          <w:tcPr>
            <w:tcW w:w="1847" w:type="dxa"/>
            <w:shd w:val="clear" w:color="auto" w:fill="FFFF99"/>
            <w:vAlign w:val="center"/>
          </w:tcPr>
          <w:p w14:paraId="2CC4D2AB" w14:textId="77777777" w:rsidR="00723F7B" w:rsidRPr="00B635B7" w:rsidRDefault="00723F7B" w:rsidP="00EB108E">
            <w:pPr>
              <w:spacing w:before="60" w:after="20" w:line="264" w:lineRule="auto"/>
              <w:jc w:val="center"/>
              <w:rPr>
                <w:rFonts w:ascii="Tahoma" w:hAnsi="Tahoma" w:cs="Tahoma"/>
                <w:b/>
                <w:bCs/>
                <w:color w:val="000000"/>
                <w:sz w:val="20"/>
                <w:szCs w:val="20"/>
                <w:lang w:eastAsia="pl-PL"/>
              </w:rPr>
            </w:pPr>
            <w:r w:rsidRPr="00B635B7">
              <w:rPr>
                <w:rFonts w:ascii="Tahoma" w:hAnsi="Tahoma" w:cs="Tahoma"/>
                <w:b/>
                <w:bCs/>
                <w:color w:val="000000"/>
                <w:sz w:val="20"/>
                <w:szCs w:val="20"/>
                <w:lang w:eastAsia="pl-PL"/>
              </w:rPr>
              <w:t>Harmonogram zakończenia Etapu (w liczbie miesięcy od</w:t>
            </w:r>
            <w:r w:rsidR="00FB6036" w:rsidRPr="00B635B7">
              <w:rPr>
                <w:rFonts w:ascii="Tahoma" w:hAnsi="Tahoma" w:cs="Tahoma"/>
                <w:b/>
                <w:bCs/>
                <w:color w:val="000000"/>
                <w:sz w:val="20"/>
                <w:szCs w:val="20"/>
                <w:lang w:eastAsia="pl-PL"/>
              </w:rPr>
              <w:t> </w:t>
            </w:r>
            <w:r w:rsidRPr="00B635B7">
              <w:rPr>
                <w:rFonts w:ascii="Tahoma" w:hAnsi="Tahoma" w:cs="Tahoma"/>
                <w:b/>
                <w:bCs/>
                <w:color w:val="000000"/>
                <w:sz w:val="20"/>
                <w:szCs w:val="20"/>
                <w:lang w:eastAsia="pl-PL"/>
              </w:rPr>
              <w:t>dnia podpisania Umowy)</w:t>
            </w:r>
          </w:p>
        </w:tc>
      </w:tr>
      <w:tr w:rsidR="00713BD6" w:rsidRPr="00B635B7" w14:paraId="2078F780" w14:textId="77777777" w:rsidTr="00EB108E">
        <w:trPr>
          <w:jc w:val="center"/>
        </w:trPr>
        <w:tc>
          <w:tcPr>
            <w:tcW w:w="988" w:type="dxa"/>
            <w:shd w:val="clear" w:color="auto" w:fill="auto"/>
            <w:vAlign w:val="center"/>
          </w:tcPr>
          <w:p w14:paraId="4DA114FC"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1</w:t>
            </w:r>
          </w:p>
        </w:tc>
        <w:tc>
          <w:tcPr>
            <w:tcW w:w="1984" w:type="dxa"/>
            <w:shd w:val="clear" w:color="auto" w:fill="auto"/>
            <w:vAlign w:val="center"/>
          </w:tcPr>
          <w:p w14:paraId="37AEE0B6"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Plan Projektu SPO</w:t>
            </w:r>
          </w:p>
        </w:tc>
        <w:tc>
          <w:tcPr>
            <w:tcW w:w="4253" w:type="dxa"/>
            <w:shd w:val="clear" w:color="auto" w:fill="auto"/>
            <w:vAlign w:val="center"/>
          </w:tcPr>
          <w:p w14:paraId="4AEF85CD" w14:textId="77777777" w:rsidR="00723F7B"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p</w:t>
            </w:r>
            <w:r w:rsidR="00723F7B" w:rsidRPr="00B635B7">
              <w:rPr>
                <w:rFonts w:ascii="Tahoma" w:hAnsi="Tahoma" w:cs="Tahoma"/>
                <w:color w:val="000000"/>
                <w:sz w:val="20"/>
                <w:szCs w:val="20"/>
                <w:lang w:eastAsia="pl-PL"/>
              </w:rPr>
              <w:t>odpisana Umowa</w:t>
            </w:r>
          </w:p>
          <w:p w14:paraId="61ECE196" w14:textId="77777777" w:rsidR="00723F7B"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723F7B" w:rsidRPr="00B635B7">
              <w:rPr>
                <w:rFonts w:ascii="Tahoma" w:hAnsi="Tahoma" w:cs="Tahoma"/>
                <w:color w:val="000000"/>
                <w:sz w:val="20"/>
                <w:szCs w:val="20"/>
                <w:lang w:eastAsia="pl-PL"/>
              </w:rPr>
              <w:t>dbiór przez Zamawiającego Planu Projektu</w:t>
            </w:r>
          </w:p>
          <w:p w14:paraId="579728B5" w14:textId="77777777" w:rsidR="00120D1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z</w:t>
            </w:r>
            <w:r w:rsidR="00120D18" w:rsidRPr="00B635B7">
              <w:rPr>
                <w:rFonts w:ascii="Tahoma" w:hAnsi="Tahoma" w:cs="Tahoma"/>
                <w:color w:val="000000"/>
                <w:sz w:val="20"/>
                <w:szCs w:val="20"/>
                <w:lang w:eastAsia="pl-PL"/>
              </w:rPr>
              <w:t xml:space="preserve">deponowanie </w:t>
            </w:r>
            <w:r w:rsidR="008D055E" w:rsidRPr="00B635B7">
              <w:rPr>
                <w:rFonts w:ascii="Tahoma" w:hAnsi="Tahoma" w:cs="Tahoma"/>
                <w:color w:val="000000"/>
                <w:sz w:val="20"/>
                <w:szCs w:val="20"/>
                <w:lang w:eastAsia="pl-PL"/>
              </w:rPr>
              <w:t>Oprogramowania Standardowego</w:t>
            </w:r>
            <w:r w:rsidR="00120D18" w:rsidRPr="00B635B7">
              <w:rPr>
                <w:rFonts w:ascii="Tahoma" w:hAnsi="Tahoma" w:cs="Tahoma"/>
                <w:color w:val="000000"/>
                <w:sz w:val="20"/>
                <w:szCs w:val="20"/>
                <w:lang w:eastAsia="pl-PL"/>
              </w:rPr>
              <w:t>*</w:t>
            </w:r>
          </w:p>
        </w:tc>
        <w:tc>
          <w:tcPr>
            <w:tcW w:w="1847" w:type="dxa"/>
            <w:shd w:val="clear" w:color="auto" w:fill="auto"/>
            <w:vAlign w:val="center"/>
          </w:tcPr>
          <w:p w14:paraId="5D019333"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1</w:t>
            </w:r>
          </w:p>
        </w:tc>
      </w:tr>
      <w:tr w:rsidR="00713BD6" w:rsidRPr="00B635B7" w14:paraId="7D7453AC" w14:textId="77777777" w:rsidTr="00EB108E">
        <w:trPr>
          <w:jc w:val="center"/>
        </w:trPr>
        <w:tc>
          <w:tcPr>
            <w:tcW w:w="988" w:type="dxa"/>
            <w:shd w:val="clear" w:color="auto" w:fill="auto"/>
            <w:vAlign w:val="center"/>
          </w:tcPr>
          <w:p w14:paraId="5BBBB986"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2</w:t>
            </w:r>
          </w:p>
        </w:tc>
        <w:tc>
          <w:tcPr>
            <w:tcW w:w="1984" w:type="dxa"/>
            <w:shd w:val="clear" w:color="auto" w:fill="auto"/>
            <w:vAlign w:val="center"/>
          </w:tcPr>
          <w:p w14:paraId="4BC92338"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Projekt techniczny</w:t>
            </w:r>
            <w:r w:rsidR="006C5EA9" w:rsidRPr="00B635B7">
              <w:rPr>
                <w:rFonts w:ascii="Tahoma" w:hAnsi="Tahoma" w:cs="Tahoma"/>
                <w:color w:val="000000"/>
                <w:sz w:val="20"/>
                <w:szCs w:val="20"/>
                <w:lang w:eastAsia="pl-PL"/>
              </w:rPr>
              <w:t xml:space="preserve"> SPO</w:t>
            </w:r>
          </w:p>
        </w:tc>
        <w:tc>
          <w:tcPr>
            <w:tcW w:w="4253" w:type="dxa"/>
            <w:shd w:val="clear" w:color="auto" w:fill="auto"/>
            <w:vAlign w:val="center"/>
          </w:tcPr>
          <w:p w14:paraId="7E58F781" w14:textId="77777777" w:rsidR="00723F7B"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723F7B" w:rsidRPr="00B635B7">
              <w:rPr>
                <w:rFonts w:ascii="Tahoma" w:hAnsi="Tahoma" w:cs="Tahoma"/>
                <w:color w:val="000000"/>
                <w:sz w:val="20"/>
                <w:szCs w:val="20"/>
                <w:lang w:eastAsia="pl-PL"/>
              </w:rPr>
              <w:t>dbiór przez Zamawiającego Projektu Technicznego</w:t>
            </w:r>
          </w:p>
          <w:p w14:paraId="361BF9BD" w14:textId="77777777" w:rsidR="00723F7B"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723F7B" w:rsidRPr="00B635B7">
              <w:rPr>
                <w:rFonts w:ascii="Tahoma" w:hAnsi="Tahoma" w:cs="Tahoma"/>
                <w:color w:val="000000"/>
                <w:sz w:val="20"/>
                <w:szCs w:val="20"/>
                <w:lang w:eastAsia="pl-PL"/>
              </w:rPr>
              <w:t>dbiór przez Zamawiającego Rejestru Wymagań Funkcjonalnych i Niefunkcjonalnych</w:t>
            </w:r>
          </w:p>
        </w:tc>
        <w:tc>
          <w:tcPr>
            <w:tcW w:w="1847" w:type="dxa"/>
            <w:shd w:val="clear" w:color="auto" w:fill="auto"/>
            <w:vAlign w:val="center"/>
          </w:tcPr>
          <w:p w14:paraId="6A489476"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2</w:t>
            </w:r>
          </w:p>
        </w:tc>
      </w:tr>
      <w:tr w:rsidR="00713BD6" w:rsidRPr="00B635B7" w14:paraId="474D5939" w14:textId="77777777" w:rsidTr="00EB108E">
        <w:trPr>
          <w:jc w:val="center"/>
        </w:trPr>
        <w:tc>
          <w:tcPr>
            <w:tcW w:w="988" w:type="dxa"/>
            <w:shd w:val="clear" w:color="auto" w:fill="auto"/>
            <w:vAlign w:val="center"/>
          </w:tcPr>
          <w:p w14:paraId="72BAE165"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3</w:t>
            </w:r>
          </w:p>
        </w:tc>
        <w:tc>
          <w:tcPr>
            <w:tcW w:w="1984" w:type="dxa"/>
            <w:shd w:val="clear" w:color="auto" w:fill="auto"/>
            <w:vAlign w:val="center"/>
          </w:tcPr>
          <w:p w14:paraId="0665DFE6" w14:textId="77777777" w:rsidR="00723F7B" w:rsidRPr="00B635B7" w:rsidRDefault="004A5357"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SPO</w:t>
            </w:r>
            <w:r w:rsidR="006C5EA9" w:rsidRPr="00B635B7">
              <w:rPr>
                <w:rFonts w:ascii="Tahoma" w:hAnsi="Tahoma" w:cs="Tahoma"/>
                <w:color w:val="000000"/>
                <w:sz w:val="20"/>
                <w:szCs w:val="20"/>
                <w:lang w:eastAsia="pl-PL"/>
              </w:rPr>
              <w:t xml:space="preserve"> Wydanie 1</w:t>
            </w:r>
            <w:r w:rsidRPr="00B635B7">
              <w:rPr>
                <w:rFonts w:ascii="Tahoma" w:hAnsi="Tahoma" w:cs="Tahoma"/>
                <w:color w:val="000000"/>
                <w:sz w:val="20"/>
                <w:szCs w:val="20"/>
                <w:lang w:eastAsia="pl-PL"/>
              </w:rPr>
              <w:t>: Kontrola</w:t>
            </w:r>
          </w:p>
        </w:tc>
        <w:tc>
          <w:tcPr>
            <w:tcW w:w="4253" w:type="dxa"/>
            <w:shd w:val="clear" w:color="auto" w:fill="auto"/>
            <w:vAlign w:val="center"/>
          </w:tcPr>
          <w:p w14:paraId="0D4B25F1" w14:textId="77777777" w:rsidR="00472276"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techniczny</w:t>
            </w:r>
            <w:r w:rsidR="00723F7B" w:rsidRPr="00B635B7">
              <w:rPr>
                <w:rFonts w:ascii="Tahoma" w:hAnsi="Tahoma" w:cs="Tahoma"/>
                <w:color w:val="000000"/>
                <w:sz w:val="20"/>
                <w:szCs w:val="20"/>
                <w:lang w:eastAsia="pl-PL"/>
              </w:rPr>
              <w:t xml:space="preserve"> Czytników Kontrolerskich</w:t>
            </w:r>
          </w:p>
          <w:p w14:paraId="16FB488C" w14:textId="77777777" w:rsidR="004A5357"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4A5357" w:rsidRPr="00B635B7">
              <w:rPr>
                <w:rFonts w:ascii="Tahoma" w:hAnsi="Tahoma" w:cs="Tahoma"/>
                <w:color w:val="000000"/>
                <w:sz w:val="20"/>
                <w:szCs w:val="20"/>
                <w:lang w:eastAsia="pl-PL"/>
              </w:rPr>
              <w:t>dbiór techniczny wydania pierwszego SPO</w:t>
            </w:r>
          </w:p>
          <w:p w14:paraId="411AECF7"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funkcjonalności integracji z Zewnętrznymi Aplikacjami Mobilnymi</w:t>
            </w:r>
          </w:p>
          <w:p w14:paraId="41018BDC"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funkcjonalności dystrybucji biletów z</w:t>
            </w:r>
            <w:r w:rsidR="00A700F7" w:rsidRPr="00B635B7">
              <w:rPr>
                <w:rFonts w:ascii="Tahoma" w:hAnsi="Tahoma" w:cs="Tahoma"/>
                <w:color w:val="000000"/>
                <w:sz w:val="20"/>
                <w:szCs w:val="20"/>
                <w:lang w:eastAsia="pl-PL"/>
              </w:rPr>
              <w:t> </w:t>
            </w:r>
            <w:r w:rsidR="00372398" w:rsidRPr="00B635B7">
              <w:rPr>
                <w:rFonts w:ascii="Tahoma" w:hAnsi="Tahoma" w:cs="Tahoma"/>
                <w:color w:val="000000"/>
                <w:sz w:val="20"/>
                <w:szCs w:val="20"/>
                <w:lang w:eastAsia="pl-PL"/>
              </w:rPr>
              <w:t>e-magazynu</w:t>
            </w:r>
          </w:p>
          <w:p w14:paraId="735F3F60" w14:textId="77777777" w:rsidR="00630758" w:rsidRPr="00B635B7" w:rsidRDefault="00630758"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odbiór funkcjonalności dystrybucji biletów poprzez Portal Pasażera</w:t>
            </w:r>
          </w:p>
          <w:p w14:paraId="280F3884"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funkcjonalności kontroli biletów</w:t>
            </w:r>
            <w:r w:rsidRPr="00B635B7">
              <w:rPr>
                <w:rFonts w:ascii="Tahoma" w:hAnsi="Tahoma" w:cs="Tahoma"/>
                <w:color w:val="000000"/>
                <w:sz w:val="20"/>
                <w:szCs w:val="20"/>
                <w:lang w:eastAsia="pl-PL"/>
              </w:rPr>
              <w:br/>
            </w:r>
            <w:r w:rsidR="00372398" w:rsidRPr="00B635B7">
              <w:rPr>
                <w:rFonts w:ascii="Tahoma" w:hAnsi="Tahoma" w:cs="Tahoma"/>
                <w:color w:val="000000"/>
                <w:sz w:val="20"/>
                <w:szCs w:val="20"/>
                <w:lang w:eastAsia="pl-PL"/>
              </w:rPr>
              <w:t>z</w:t>
            </w:r>
            <w:r w:rsidRPr="00B635B7">
              <w:rPr>
                <w:rFonts w:ascii="Tahoma" w:hAnsi="Tahoma" w:cs="Tahoma"/>
                <w:color w:val="000000"/>
                <w:sz w:val="20"/>
                <w:szCs w:val="20"/>
                <w:lang w:eastAsia="pl-PL"/>
              </w:rPr>
              <w:t> </w:t>
            </w:r>
            <w:r w:rsidR="00372398" w:rsidRPr="00B635B7">
              <w:rPr>
                <w:rFonts w:ascii="Tahoma" w:hAnsi="Tahoma" w:cs="Tahoma"/>
                <w:color w:val="000000"/>
                <w:sz w:val="20"/>
                <w:szCs w:val="20"/>
                <w:lang w:eastAsia="pl-PL"/>
              </w:rPr>
              <w:t>e</w:t>
            </w:r>
            <w:r w:rsidRPr="00B635B7">
              <w:rPr>
                <w:rFonts w:ascii="Tahoma" w:hAnsi="Tahoma" w:cs="Tahoma"/>
                <w:color w:val="000000"/>
                <w:sz w:val="20"/>
                <w:szCs w:val="20"/>
                <w:lang w:eastAsia="pl-PL"/>
              </w:rPr>
              <w:t>-</w:t>
            </w:r>
            <w:r w:rsidR="00372398" w:rsidRPr="00B635B7">
              <w:rPr>
                <w:rFonts w:ascii="Tahoma" w:hAnsi="Tahoma" w:cs="Tahoma"/>
                <w:color w:val="000000"/>
                <w:sz w:val="20"/>
                <w:szCs w:val="20"/>
                <w:lang w:eastAsia="pl-PL"/>
              </w:rPr>
              <w:t>magazynu</w:t>
            </w:r>
            <w:r w:rsidR="00630758" w:rsidRPr="00B635B7">
              <w:rPr>
                <w:rFonts w:ascii="Tahoma" w:hAnsi="Tahoma" w:cs="Tahoma"/>
                <w:color w:val="000000"/>
                <w:sz w:val="20"/>
                <w:szCs w:val="20"/>
                <w:lang w:eastAsia="pl-PL"/>
              </w:rPr>
              <w:t>,</w:t>
            </w:r>
            <w:r w:rsidR="00372398" w:rsidRPr="00B635B7">
              <w:rPr>
                <w:rFonts w:ascii="Tahoma" w:hAnsi="Tahoma" w:cs="Tahoma"/>
                <w:color w:val="000000"/>
                <w:sz w:val="20"/>
                <w:szCs w:val="20"/>
                <w:lang w:eastAsia="pl-PL"/>
              </w:rPr>
              <w:t xml:space="preserve"> z Zewnętrznych Aplikacji Mobilnych</w:t>
            </w:r>
            <w:r w:rsidR="00630758" w:rsidRPr="00B635B7">
              <w:rPr>
                <w:rFonts w:ascii="Tahoma" w:hAnsi="Tahoma" w:cs="Tahoma"/>
                <w:color w:val="000000"/>
                <w:sz w:val="20"/>
                <w:szCs w:val="20"/>
                <w:lang w:eastAsia="pl-PL"/>
              </w:rPr>
              <w:t>, z Portalu Pasażera</w:t>
            </w:r>
          </w:p>
          <w:p w14:paraId="6AF7F67E" w14:textId="497313B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t</w:t>
            </w:r>
            <w:r w:rsidR="00372398" w:rsidRPr="00B635B7">
              <w:rPr>
                <w:rFonts w:ascii="Tahoma" w:hAnsi="Tahoma" w:cs="Tahoma"/>
                <w:color w:val="000000"/>
                <w:sz w:val="20"/>
                <w:szCs w:val="20"/>
                <w:lang w:eastAsia="pl-PL"/>
              </w:rPr>
              <w:t>esty akceptacyjne Etapu 3</w:t>
            </w:r>
          </w:p>
        </w:tc>
        <w:tc>
          <w:tcPr>
            <w:tcW w:w="1847" w:type="dxa"/>
            <w:shd w:val="clear" w:color="auto" w:fill="auto"/>
            <w:vAlign w:val="center"/>
          </w:tcPr>
          <w:p w14:paraId="0D27CAD5" w14:textId="77777777" w:rsidR="00723F7B" w:rsidRPr="00C47C7D" w:rsidRDefault="004E086C" w:rsidP="00EB108E">
            <w:pPr>
              <w:spacing w:before="60" w:after="20" w:line="264" w:lineRule="auto"/>
              <w:jc w:val="center"/>
              <w:rPr>
                <w:rFonts w:ascii="Tahoma" w:hAnsi="Tahoma" w:cs="Tahoma"/>
                <w:color w:val="00B050"/>
                <w:sz w:val="20"/>
                <w:szCs w:val="20"/>
                <w:lang w:eastAsia="pl-PL"/>
              </w:rPr>
            </w:pPr>
            <w:r w:rsidRPr="00C47C7D">
              <w:rPr>
                <w:rFonts w:ascii="Tahoma" w:hAnsi="Tahoma" w:cs="Tahoma"/>
                <w:color w:val="00B050"/>
                <w:sz w:val="20"/>
                <w:szCs w:val="20"/>
                <w:lang w:eastAsia="pl-PL"/>
              </w:rPr>
              <w:t>7*</w:t>
            </w:r>
          </w:p>
          <w:p w14:paraId="45B8381C" w14:textId="3E40B775" w:rsidR="004E086C" w:rsidRPr="004E37FC" w:rsidRDefault="004E086C" w:rsidP="00EB108E">
            <w:pPr>
              <w:spacing w:before="60" w:after="20" w:line="264" w:lineRule="auto"/>
              <w:jc w:val="center"/>
              <w:rPr>
                <w:rFonts w:ascii="Tahoma" w:hAnsi="Tahoma" w:cs="Tahoma"/>
                <w:color w:val="000000"/>
                <w:sz w:val="20"/>
                <w:szCs w:val="20"/>
                <w:highlight w:val="cyan"/>
                <w:lang w:eastAsia="pl-PL"/>
              </w:rPr>
            </w:pPr>
            <w:r w:rsidRPr="00C47C7D">
              <w:rPr>
                <w:rFonts w:ascii="Tahoma" w:hAnsi="Tahoma" w:cs="Tahoma"/>
                <w:color w:val="00B050"/>
                <w:sz w:val="20"/>
                <w:szCs w:val="20"/>
                <w:lang w:eastAsia="pl-PL"/>
              </w:rPr>
              <w:t>Zamawiający zastrzega dla tego etapu konieczność uruchomienia Portalu Pasażera (e-sklepu) w  maksymalnym czasie do 4 miesiąca po podpisaniu umowy</w:t>
            </w:r>
          </w:p>
        </w:tc>
      </w:tr>
      <w:tr w:rsidR="00713BD6" w:rsidRPr="00B635B7" w14:paraId="2CD5CC19" w14:textId="77777777" w:rsidTr="00EB108E">
        <w:trPr>
          <w:jc w:val="center"/>
        </w:trPr>
        <w:tc>
          <w:tcPr>
            <w:tcW w:w="988" w:type="dxa"/>
            <w:shd w:val="clear" w:color="auto" w:fill="auto"/>
            <w:vAlign w:val="center"/>
          </w:tcPr>
          <w:p w14:paraId="7D64AB62" w14:textId="77777777" w:rsidR="00723F7B" w:rsidRPr="00B635B7" w:rsidRDefault="00723F7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4</w:t>
            </w:r>
          </w:p>
        </w:tc>
        <w:tc>
          <w:tcPr>
            <w:tcW w:w="1984" w:type="dxa"/>
            <w:shd w:val="clear" w:color="auto" w:fill="auto"/>
            <w:vAlign w:val="center"/>
          </w:tcPr>
          <w:p w14:paraId="1A0FB9FA" w14:textId="77777777" w:rsidR="00723F7B" w:rsidRPr="00B635B7" w:rsidRDefault="004A5357"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SPO</w:t>
            </w:r>
            <w:r w:rsidR="006C5EA9" w:rsidRPr="00B635B7">
              <w:rPr>
                <w:rFonts w:ascii="Tahoma" w:hAnsi="Tahoma" w:cs="Tahoma"/>
                <w:color w:val="000000"/>
                <w:sz w:val="20"/>
                <w:szCs w:val="20"/>
                <w:lang w:eastAsia="pl-PL"/>
              </w:rPr>
              <w:t xml:space="preserve"> Wydanie 2</w:t>
            </w:r>
            <w:r w:rsidRPr="00B635B7">
              <w:rPr>
                <w:rFonts w:ascii="Tahoma" w:hAnsi="Tahoma" w:cs="Tahoma"/>
                <w:color w:val="000000"/>
                <w:sz w:val="20"/>
                <w:szCs w:val="20"/>
                <w:lang w:eastAsia="pl-PL"/>
              </w:rPr>
              <w:t>: Kasowniki</w:t>
            </w:r>
          </w:p>
        </w:tc>
        <w:tc>
          <w:tcPr>
            <w:tcW w:w="4253" w:type="dxa"/>
            <w:shd w:val="clear" w:color="auto" w:fill="auto"/>
            <w:vAlign w:val="center"/>
          </w:tcPr>
          <w:p w14:paraId="685E6A88" w14:textId="77777777" w:rsidR="00723F7B"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techniczny Kasowników Mobilnych</w:t>
            </w:r>
          </w:p>
          <w:p w14:paraId="0929E4E3" w14:textId="77777777" w:rsidR="004A5357"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4A5357" w:rsidRPr="00B635B7">
              <w:rPr>
                <w:rFonts w:ascii="Tahoma" w:hAnsi="Tahoma" w:cs="Tahoma"/>
                <w:color w:val="000000"/>
                <w:sz w:val="20"/>
                <w:szCs w:val="20"/>
                <w:lang w:eastAsia="pl-PL"/>
              </w:rPr>
              <w:t>dbiór techniczny wydania drugiego SPO</w:t>
            </w:r>
          </w:p>
          <w:p w14:paraId="273E8726" w14:textId="77777777" w:rsidR="00472276"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472276" w:rsidRPr="00B635B7">
              <w:rPr>
                <w:rFonts w:ascii="Tahoma" w:hAnsi="Tahoma" w:cs="Tahoma"/>
                <w:color w:val="000000"/>
                <w:sz w:val="20"/>
                <w:szCs w:val="20"/>
                <w:lang w:eastAsia="pl-PL"/>
              </w:rPr>
              <w:t>dbiór techniczny Stanowisk Administratorskich</w:t>
            </w:r>
          </w:p>
          <w:p w14:paraId="24D37680"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funkcjonalności podróży z Kartą EMV</w:t>
            </w:r>
          </w:p>
          <w:p w14:paraId="5F75E118"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funkcjonalności kontroli biletów na</w:t>
            </w:r>
            <w:r w:rsidR="00A700F7" w:rsidRPr="00B635B7">
              <w:rPr>
                <w:rFonts w:ascii="Tahoma" w:hAnsi="Tahoma" w:cs="Tahoma"/>
                <w:color w:val="000000"/>
                <w:sz w:val="20"/>
                <w:szCs w:val="20"/>
                <w:lang w:eastAsia="pl-PL"/>
              </w:rPr>
              <w:t> </w:t>
            </w:r>
            <w:r w:rsidR="00372398" w:rsidRPr="00B635B7">
              <w:rPr>
                <w:rFonts w:ascii="Tahoma" w:hAnsi="Tahoma" w:cs="Tahoma"/>
                <w:color w:val="000000"/>
                <w:sz w:val="20"/>
                <w:szCs w:val="20"/>
                <w:lang w:eastAsia="pl-PL"/>
              </w:rPr>
              <w:t>Karcie EMV</w:t>
            </w:r>
          </w:p>
          <w:p w14:paraId="48493254" w14:textId="10B47E62" w:rsidR="00372398" w:rsidRPr="00C47C7D" w:rsidRDefault="00FB6036" w:rsidP="008E41FC">
            <w:pPr>
              <w:pStyle w:val="Akapitzlist"/>
              <w:numPr>
                <w:ilvl w:val="0"/>
                <w:numId w:val="52"/>
              </w:numPr>
              <w:spacing w:before="60" w:after="20" w:line="264" w:lineRule="auto"/>
              <w:contextualSpacing w:val="0"/>
              <w:jc w:val="both"/>
              <w:rPr>
                <w:rFonts w:ascii="Tahoma" w:hAnsi="Tahoma" w:cs="Tahoma"/>
                <w:color w:val="00B050"/>
                <w:sz w:val="20"/>
                <w:szCs w:val="20"/>
                <w:lang w:eastAsia="pl-PL"/>
              </w:rPr>
            </w:pPr>
            <w:r w:rsidRPr="00923748">
              <w:rPr>
                <w:rFonts w:ascii="Tahoma" w:hAnsi="Tahoma" w:cs="Tahoma"/>
                <w:color w:val="000000"/>
                <w:sz w:val="20"/>
                <w:szCs w:val="20"/>
                <w:lang w:eastAsia="pl-PL"/>
              </w:rPr>
              <w:t>t</w:t>
            </w:r>
            <w:r w:rsidR="00372398" w:rsidRPr="00923748">
              <w:rPr>
                <w:rFonts w:ascii="Tahoma" w:hAnsi="Tahoma" w:cs="Tahoma"/>
                <w:color w:val="000000"/>
                <w:sz w:val="20"/>
                <w:szCs w:val="20"/>
                <w:lang w:eastAsia="pl-PL"/>
              </w:rPr>
              <w:t>esty akceptacyjne Etapu 4</w:t>
            </w:r>
            <w:r w:rsidR="004E086C" w:rsidRPr="00923748">
              <w:rPr>
                <w:rFonts w:ascii="Tahoma" w:hAnsi="Tahoma" w:cs="Tahoma"/>
                <w:color w:val="000000"/>
                <w:sz w:val="20"/>
                <w:szCs w:val="20"/>
                <w:lang w:eastAsia="pl-PL"/>
              </w:rPr>
              <w:t xml:space="preserve"> - </w:t>
            </w:r>
            <w:r w:rsidR="004E086C" w:rsidRPr="00C47C7D">
              <w:rPr>
                <w:rFonts w:ascii="Tahoma" w:hAnsi="Tahoma" w:cs="Tahoma"/>
                <w:color w:val="00B050"/>
                <w:sz w:val="20"/>
                <w:szCs w:val="20"/>
                <w:lang w:eastAsia="pl-PL"/>
              </w:rPr>
              <w:t>tj. testy w środowisku testowym w siedzibie Zamawiającego i testy w środowisku pracy urządzeń</w:t>
            </w:r>
            <w:r w:rsidR="00923748" w:rsidRPr="00C47C7D">
              <w:rPr>
                <w:rFonts w:ascii="Tahoma" w:hAnsi="Tahoma" w:cs="Tahoma"/>
                <w:color w:val="00B050"/>
                <w:sz w:val="20"/>
                <w:szCs w:val="20"/>
                <w:lang w:eastAsia="pl-PL"/>
              </w:rPr>
              <w:t xml:space="preserve"> </w:t>
            </w:r>
            <w:r w:rsidR="004E086C" w:rsidRPr="00C47C7D">
              <w:rPr>
                <w:rFonts w:ascii="Tahoma" w:hAnsi="Tahoma" w:cs="Tahoma"/>
                <w:color w:val="00B050"/>
                <w:sz w:val="20"/>
                <w:szCs w:val="20"/>
                <w:lang w:eastAsia="pl-PL"/>
              </w:rPr>
              <w:t xml:space="preserve">w pojazdach Zamawiającego umożliwiające realizację wszystkich funkcjonalności Systemu i jego urządzeń </w:t>
            </w:r>
            <w:r w:rsidR="004E086C" w:rsidRPr="00C47C7D">
              <w:rPr>
                <w:rFonts w:ascii="Tahoma" w:hAnsi="Tahoma" w:cs="Tahoma"/>
                <w:color w:val="00B050"/>
                <w:sz w:val="20"/>
                <w:szCs w:val="20"/>
                <w:lang w:eastAsia="pl-PL"/>
              </w:rPr>
              <w:lastRenderedPageBreak/>
              <w:t>określonych Opisem Przedmiotu Zamówienia oraz przedmiotem Umowy.</w:t>
            </w:r>
          </w:p>
          <w:p w14:paraId="3B1CADD6"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p</w:t>
            </w:r>
            <w:r w:rsidR="00372398" w:rsidRPr="00B635B7">
              <w:rPr>
                <w:rFonts w:ascii="Tahoma" w:hAnsi="Tahoma" w:cs="Tahoma"/>
                <w:color w:val="000000"/>
                <w:sz w:val="20"/>
                <w:szCs w:val="20"/>
                <w:lang w:eastAsia="pl-PL"/>
              </w:rPr>
              <w:t>otwierdzenie przeprowadzenia szkoleń</w:t>
            </w:r>
          </w:p>
          <w:p w14:paraId="5645C51B"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p</w:t>
            </w:r>
            <w:r w:rsidR="00372398" w:rsidRPr="00B635B7">
              <w:rPr>
                <w:rFonts w:ascii="Tahoma" w:hAnsi="Tahoma" w:cs="Tahoma"/>
                <w:color w:val="000000"/>
                <w:sz w:val="20"/>
                <w:szCs w:val="20"/>
                <w:lang w:eastAsia="pl-PL"/>
              </w:rPr>
              <w:t>otwierdzenie gotowości SPO do pracy</w:t>
            </w:r>
          </w:p>
        </w:tc>
        <w:tc>
          <w:tcPr>
            <w:tcW w:w="1847" w:type="dxa"/>
            <w:shd w:val="clear" w:color="auto" w:fill="auto"/>
            <w:vAlign w:val="center"/>
          </w:tcPr>
          <w:p w14:paraId="4DA778E5" w14:textId="62B538ED" w:rsidR="00723F7B" w:rsidRPr="004E37FC" w:rsidRDefault="004E086C" w:rsidP="00EB108E">
            <w:pPr>
              <w:spacing w:before="60" w:after="20" w:line="264" w:lineRule="auto"/>
              <w:jc w:val="center"/>
              <w:rPr>
                <w:rFonts w:ascii="Tahoma" w:hAnsi="Tahoma" w:cs="Tahoma"/>
                <w:color w:val="000000"/>
                <w:sz w:val="20"/>
                <w:szCs w:val="20"/>
                <w:highlight w:val="cyan"/>
                <w:lang w:eastAsia="pl-PL"/>
              </w:rPr>
            </w:pPr>
            <w:r w:rsidRPr="00C47C7D">
              <w:rPr>
                <w:rFonts w:ascii="Tahoma" w:hAnsi="Tahoma" w:cs="Tahoma"/>
                <w:color w:val="00B050"/>
                <w:sz w:val="20"/>
                <w:szCs w:val="20"/>
                <w:lang w:eastAsia="pl-PL"/>
              </w:rPr>
              <w:lastRenderedPageBreak/>
              <w:t>8</w:t>
            </w:r>
          </w:p>
        </w:tc>
      </w:tr>
      <w:tr w:rsidR="00713BD6" w:rsidRPr="00B635B7" w14:paraId="451160C2" w14:textId="77777777" w:rsidTr="00EB108E">
        <w:trPr>
          <w:jc w:val="center"/>
        </w:trPr>
        <w:tc>
          <w:tcPr>
            <w:tcW w:w="988" w:type="dxa"/>
            <w:shd w:val="clear" w:color="auto" w:fill="auto"/>
            <w:vAlign w:val="center"/>
          </w:tcPr>
          <w:p w14:paraId="2103ABEF" w14:textId="77777777" w:rsidR="00723F7B" w:rsidRPr="00B635B7" w:rsidRDefault="00372398"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5</w:t>
            </w:r>
          </w:p>
        </w:tc>
        <w:tc>
          <w:tcPr>
            <w:tcW w:w="1984" w:type="dxa"/>
            <w:shd w:val="clear" w:color="auto" w:fill="auto"/>
            <w:vAlign w:val="center"/>
          </w:tcPr>
          <w:p w14:paraId="24E7A2ED" w14:textId="77777777" w:rsidR="00723F7B" w:rsidRPr="00B635B7" w:rsidRDefault="00372398" w:rsidP="00EB108E">
            <w:pPr>
              <w:keepNext/>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Stabilizacja SPO</w:t>
            </w:r>
          </w:p>
        </w:tc>
        <w:tc>
          <w:tcPr>
            <w:tcW w:w="4253" w:type="dxa"/>
            <w:shd w:val="clear" w:color="auto" w:fill="auto"/>
            <w:vAlign w:val="center"/>
          </w:tcPr>
          <w:p w14:paraId="6562334A" w14:textId="77777777" w:rsidR="00723F7B" w:rsidRPr="00B635B7" w:rsidRDefault="00FB6036" w:rsidP="00727590">
            <w:pPr>
              <w:pStyle w:val="Akapitzlist"/>
              <w:keepNex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372398" w:rsidRPr="00B635B7">
              <w:rPr>
                <w:rFonts w:ascii="Tahoma" w:hAnsi="Tahoma" w:cs="Tahoma"/>
                <w:color w:val="000000"/>
                <w:sz w:val="20"/>
                <w:szCs w:val="20"/>
                <w:lang w:eastAsia="pl-PL"/>
              </w:rPr>
              <w:t>dbiór techniczny</w:t>
            </w:r>
          </w:p>
          <w:p w14:paraId="03568BE2" w14:textId="77777777" w:rsidR="008C1286" w:rsidRPr="00B635B7" w:rsidRDefault="008C1286" w:rsidP="00727590">
            <w:pPr>
              <w:pStyle w:val="Akapitzlist"/>
              <w:keepNex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przejęcie Przedmiotu Umowy przez Zamawiającego</w:t>
            </w:r>
          </w:p>
        </w:tc>
        <w:tc>
          <w:tcPr>
            <w:tcW w:w="1847" w:type="dxa"/>
            <w:shd w:val="clear" w:color="auto" w:fill="auto"/>
            <w:vAlign w:val="center"/>
          </w:tcPr>
          <w:p w14:paraId="1B2066B8" w14:textId="5002E5A2" w:rsidR="00727590" w:rsidRPr="002E4F35" w:rsidRDefault="002E4F35" w:rsidP="002E4F35">
            <w:pPr>
              <w:keepNext/>
              <w:spacing w:before="60" w:after="20" w:line="264" w:lineRule="auto"/>
              <w:jc w:val="center"/>
              <w:rPr>
                <w:rFonts w:ascii="Tahoma" w:hAnsi="Tahoma" w:cs="Tahoma"/>
                <w:color w:val="000000"/>
                <w:sz w:val="20"/>
                <w:szCs w:val="20"/>
                <w:lang w:eastAsia="pl-PL"/>
              </w:rPr>
            </w:pPr>
            <w:r w:rsidRPr="00E76A0B">
              <w:rPr>
                <w:rFonts w:ascii="Tahoma" w:hAnsi="Tahoma" w:cs="Tahoma"/>
                <w:color w:val="00B050"/>
                <w:sz w:val="20"/>
                <w:szCs w:val="20"/>
                <w:lang w:eastAsia="pl-PL"/>
              </w:rPr>
              <w:t>10</w:t>
            </w:r>
          </w:p>
        </w:tc>
      </w:tr>
      <w:tr w:rsidR="00713BD6" w:rsidRPr="00B635B7" w14:paraId="1C5E9F64" w14:textId="77777777" w:rsidTr="00EB108E">
        <w:trPr>
          <w:jc w:val="center"/>
        </w:trPr>
        <w:tc>
          <w:tcPr>
            <w:tcW w:w="988" w:type="dxa"/>
            <w:shd w:val="clear" w:color="auto" w:fill="auto"/>
            <w:vAlign w:val="center"/>
          </w:tcPr>
          <w:p w14:paraId="46B9C9FE" w14:textId="77777777" w:rsidR="00723F7B" w:rsidRPr="00B635B7" w:rsidRDefault="00372398"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6</w:t>
            </w:r>
          </w:p>
        </w:tc>
        <w:tc>
          <w:tcPr>
            <w:tcW w:w="1984" w:type="dxa"/>
            <w:shd w:val="clear" w:color="auto" w:fill="auto"/>
            <w:vAlign w:val="center"/>
          </w:tcPr>
          <w:p w14:paraId="6086F51B" w14:textId="77777777" w:rsidR="00723F7B" w:rsidRPr="00B635B7" w:rsidRDefault="00372398"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Eksploatacja</w:t>
            </w:r>
            <w:r w:rsidR="001D67CB" w:rsidRPr="00B635B7">
              <w:rPr>
                <w:rFonts w:ascii="Tahoma" w:hAnsi="Tahoma" w:cs="Tahoma"/>
                <w:color w:val="000000"/>
                <w:sz w:val="20"/>
                <w:szCs w:val="20"/>
                <w:lang w:eastAsia="pl-PL"/>
              </w:rPr>
              <w:t xml:space="preserve"> – usługi płatnicze</w:t>
            </w:r>
          </w:p>
        </w:tc>
        <w:tc>
          <w:tcPr>
            <w:tcW w:w="4253" w:type="dxa"/>
            <w:shd w:val="clear" w:color="auto" w:fill="auto"/>
            <w:vAlign w:val="center"/>
          </w:tcPr>
          <w:p w14:paraId="3475F2DD" w14:textId="77777777" w:rsidR="00723F7B" w:rsidRPr="00B635B7" w:rsidRDefault="00FB6036" w:rsidP="00727590">
            <w:pPr>
              <w:spacing w:before="60" w:after="20" w:line="264" w:lineRule="auto"/>
              <w:jc w:val="both"/>
              <w:rPr>
                <w:rFonts w:ascii="Tahoma" w:hAnsi="Tahoma" w:cs="Tahoma"/>
                <w:color w:val="000000"/>
                <w:sz w:val="20"/>
                <w:szCs w:val="20"/>
                <w:lang w:eastAsia="pl-PL"/>
              </w:rPr>
            </w:pPr>
            <w:r w:rsidRPr="00B635B7">
              <w:rPr>
                <w:rFonts w:ascii="Tahoma" w:hAnsi="Tahoma" w:cs="Tahoma"/>
                <w:color w:val="000000"/>
                <w:sz w:val="20"/>
                <w:szCs w:val="20"/>
                <w:lang w:eastAsia="pl-PL"/>
              </w:rPr>
              <w:t>c</w:t>
            </w:r>
            <w:r w:rsidR="00372398" w:rsidRPr="00B635B7">
              <w:rPr>
                <w:rFonts w:ascii="Tahoma" w:hAnsi="Tahoma" w:cs="Tahoma"/>
                <w:color w:val="000000"/>
                <w:sz w:val="20"/>
                <w:szCs w:val="20"/>
                <w:lang w:eastAsia="pl-PL"/>
              </w:rPr>
              <w:t>o miesiąc</w:t>
            </w:r>
            <w:r w:rsidR="00ED5078" w:rsidRPr="00B635B7">
              <w:rPr>
                <w:rFonts w:ascii="Tahoma" w:hAnsi="Tahoma" w:cs="Tahoma"/>
                <w:color w:val="000000"/>
                <w:sz w:val="20"/>
                <w:szCs w:val="20"/>
                <w:lang w:eastAsia="pl-PL"/>
              </w:rPr>
              <w:t xml:space="preserve"> (</w:t>
            </w:r>
            <w:r w:rsidR="00372398" w:rsidRPr="00B635B7">
              <w:rPr>
                <w:rFonts w:ascii="Tahoma" w:hAnsi="Tahoma" w:cs="Tahoma"/>
                <w:color w:val="000000"/>
                <w:sz w:val="20"/>
                <w:szCs w:val="20"/>
                <w:lang w:eastAsia="pl-PL"/>
              </w:rPr>
              <w:t>po zakończeniu miesiąca odbiór usługi</w:t>
            </w:r>
            <w:r w:rsidR="00ED5078" w:rsidRPr="00B635B7">
              <w:rPr>
                <w:rFonts w:ascii="Tahoma" w:hAnsi="Tahoma" w:cs="Tahoma"/>
                <w:color w:val="000000"/>
                <w:sz w:val="20"/>
                <w:szCs w:val="20"/>
                <w:lang w:eastAsia="pl-PL"/>
              </w:rPr>
              <w:t>)</w:t>
            </w:r>
          </w:p>
        </w:tc>
        <w:tc>
          <w:tcPr>
            <w:tcW w:w="1847" w:type="dxa"/>
            <w:shd w:val="clear" w:color="auto" w:fill="auto"/>
            <w:vAlign w:val="center"/>
          </w:tcPr>
          <w:p w14:paraId="2BF2CAE6" w14:textId="77777777" w:rsidR="00723F7B" w:rsidRPr="00B635B7" w:rsidRDefault="00FB6036"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d</w:t>
            </w:r>
            <w:r w:rsidR="00372398" w:rsidRPr="00B635B7">
              <w:rPr>
                <w:rFonts w:ascii="Tahoma" w:hAnsi="Tahoma" w:cs="Tahoma"/>
                <w:color w:val="000000"/>
                <w:sz w:val="20"/>
                <w:szCs w:val="20"/>
                <w:lang w:eastAsia="pl-PL"/>
              </w:rPr>
              <w:t>ata odbioru końcowego + 12</w:t>
            </w:r>
          </w:p>
        </w:tc>
      </w:tr>
      <w:tr w:rsidR="001D67CB" w:rsidRPr="00B635B7" w14:paraId="3A41D446" w14:textId="77777777" w:rsidTr="00EB108E">
        <w:trPr>
          <w:jc w:val="center"/>
        </w:trPr>
        <w:tc>
          <w:tcPr>
            <w:tcW w:w="988" w:type="dxa"/>
            <w:shd w:val="clear" w:color="auto" w:fill="auto"/>
            <w:vAlign w:val="center"/>
          </w:tcPr>
          <w:p w14:paraId="75157DE4" w14:textId="77777777" w:rsidR="001D67CB" w:rsidRPr="00B635B7" w:rsidRDefault="001D67C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7</w:t>
            </w:r>
          </w:p>
        </w:tc>
        <w:tc>
          <w:tcPr>
            <w:tcW w:w="1984" w:type="dxa"/>
            <w:shd w:val="clear" w:color="auto" w:fill="auto"/>
            <w:vAlign w:val="center"/>
          </w:tcPr>
          <w:p w14:paraId="548B875E" w14:textId="77777777" w:rsidR="001D67CB" w:rsidRPr="00B635B7" w:rsidRDefault="001D67C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Eksploatacja – usługi serwisowe</w:t>
            </w:r>
          </w:p>
        </w:tc>
        <w:tc>
          <w:tcPr>
            <w:tcW w:w="4253" w:type="dxa"/>
            <w:shd w:val="clear" w:color="auto" w:fill="auto"/>
            <w:vAlign w:val="center"/>
          </w:tcPr>
          <w:p w14:paraId="07D4FE96" w14:textId="77777777" w:rsidR="001D67CB" w:rsidRPr="00B635B7" w:rsidRDefault="001D67CB" w:rsidP="00727590">
            <w:pPr>
              <w:spacing w:before="60" w:after="20" w:line="264" w:lineRule="auto"/>
              <w:jc w:val="both"/>
              <w:rPr>
                <w:rFonts w:ascii="Tahoma" w:hAnsi="Tahoma" w:cs="Tahoma"/>
                <w:color w:val="000000"/>
                <w:sz w:val="20"/>
                <w:szCs w:val="20"/>
                <w:lang w:eastAsia="pl-PL"/>
              </w:rPr>
            </w:pPr>
            <w:r w:rsidRPr="00B635B7">
              <w:rPr>
                <w:rFonts w:ascii="Tahoma" w:hAnsi="Tahoma" w:cs="Tahoma"/>
                <w:color w:val="000000"/>
                <w:sz w:val="20"/>
                <w:szCs w:val="20"/>
                <w:lang w:eastAsia="pl-PL"/>
              </w:rPr>
              <w:t>co miesiąc (po zakończeniu miesiąca odbiór usługi)</w:t>
            </w:r>
          </w:p>
          <w:p w14:paraId="11378761" w14:textId="77777777" w:rsidR="008C1286" w:rsidRPr="00B635B7" w:rsidRDefault="008C128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odbiór końcowy</w:t>
            </w:r>
          </w:p>
        </w:tc>
        <w:tc>
          <w:tcPr>
            <w:tcW w:w="1847" w:type="dxa"/>
            <w:shd w:val="clear" w:color="auto" w:fill="auto"/>
            <w:vAlign w:val="center"/>
          </w:tcPr>
          <w:p w14:paraId="1A514146" w14:textId="77777777" w:rsidR="001D67CB" w:rsidRPr="00B635B7" w:rsidRDefault="001D67C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data odbioru końcowego + 36</w:t>
            </w:r>
          </w:p>
        </w:tc>
      </w:tr>
      <w:tr w:rsidR="00713BD6" w:rsidRPr="00B635B7" w14:paraId="05250BB5" w14:textId="77777777" w:rsidTr="00EB108E">
        <w:trPr>
          <w:jc w:val="center"/>
        </w:trPr>
        <w:tc>
          <w:tcPr>
            <w:tcW w:w="988" w:type="dxa"/>
            <w:shd w:val="clear" w:color="auto" w:fill="auto"/>
            <w:vAlign w:val="center"/>
          </w:tcPr>
          <w:p w14:paraId="0A7963F7" w14:textId="77777777" w:rsidR="00723F7B" w:rsidRPr="00B635B7" w:rsidRDefault="001D67C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8</w:t>
            </w:r>
          </w:p>
        </w:tc>
        <w:tc>
          <w:tcPr>
            <w:tcW w:w="1984" w:type="dxa"/>
            <w:shd w:val="clear" w:color="auto" w:fill="auto"/>
            <w:vAlign w:val="center"/>
          </w:tcPr>
          <w:p w14:paraId="6DFCA8BC" w14:textId="77777777" w:rsidR="00723F7B" w:rsidRPr="00B635B7" w:rsidRDefault="00372398"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Rękojmia</w:t>
            </w:r>
          </w:p>
        </w:tc>
        <w:tc>
          <w:tcPr>
            <w:tcW w:w="4253" w:type="dxa"/>
            <w:shd w:val="clear" w:color="auto" w:fill="auto"/>
            <w:vAlign w:val="center"/>
          </w:tcPr>
          <w:p w14:paraId="10E2225F" w14:textId="77777777" w:rsidR="00ED507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ś</w:t>
            </w:r>
            <w:r w:rsidR="00ED5078" w:rsidRPr="00B635B7">
              <w:rPr>
                <w:rFonts w:ascii="Tahoma" w:hAnsi="Tahoma" w:cs="Tahoma"/>
                <w:color w:val="000000"/>
                <w:sz w:val="20"/>
                <w:szCs w:val="20"/>
                <w:lang w:eastAsia="pl-PL"/>
              </w:rPr>
              <w:t>wiadczenie Rękojmi</w:t>
            </w:r>
          </w:p>
        </w:tc>
        <w:tc>
          <w:tcPr>
            <w:tcW w:w="1847" w:type="dxa"/>
            <w:shd w:val="clear" w:color="auto" w:fill="auto"/>
            <w:vAlign w:val="center"/>
          </w:tcPr>
          <w:p w14:paraId="4E4D438B" w14:textId="77777777" w:rsidR="00723F7B" w:rsidRPr="00B635B7" w:rsidRDefault="00FB6036"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d</w:t>
            </w:r>
            <w:r w:rsidR="00372398" w:rsidRPr="00B635B7">
              <w:rPr>
                <w:rFonts w:ascii="Tahoma" w:hAnsi="Tahoma" w:cs="Tahoma"/>
                <w:color w:val="000000"/>
                <w:sz w:val="20"/>
                <w:szCs w:val="20"/>
                <w:lang w:eastAsia="pl-PL"/>
              </w:rPr>
              <w:t>ata odbioru końcowego + 24</w:t>
            </w:r>
          </w:p>
        </w:tc>
      </w:tr>
      <w:tr w:rsidR="00713BD6" w:rsidRPr="00B635B7" w14:paraId="61374511" w14:textId="77777777" w:rsidTr="00EB108E">
        <w:trPr>
          <w:jc w:val="center"/>
        </w:trPr>
        <w:tc>
          <w:tcPr>
            <w:tcW w:w="988" w:type="dxa"/>
            <w:shd w:val="clear" w:color="auto" w:fill="auto"/>
            <w:vAlign w:val="center"/>
          </w:tcPr>
          <w:p w14:paraId="793EDAEB" w14:textId="77777777" w:rsidR="00372398" w:rsidRPr="00B635B7" w:rsidRDefault="001D67CB"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9</w:t>
            </w:r>
          </w:p>
        </w:tc>
        <w:tc>
          <w:tcPr>
            <w:tcW w:w="1984" w:type="dxa"/>
            <w:shd w:val="clear" w:color="auto" w:fill="auto"/>
            <w:vAlign w:val="center"/>
          </w:tcPr>
          <w:p w14:paraId="7B61641A" w14:textId="77777777" w:rsidR="00372398" w:rsidRPr="00B635B7" w:rsidRDefault="00372398"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Gwarancja</w:t>
            </w:r>
          </w:p>
        </w:tc>
        <w:tc>
          <w:tcPr>
            <w:tcW w:w="4253" w:type="dxa"/>
            <w:shd w:val="clear" w:color="auto" w:fill="auto"/>
            <w:vAlign w:val="center"/>
          </w:tcPr>
          <w:p w14:paraId="624A27AA" w14:textId="77777777" w:rsidR="0037239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ś</w:t>
            </w:r>
            <w:r w:rsidR="00ED5078" w:rsidRPr="00B635B7">
              <w:rPr>
                <w:rFonts w:ascii="Tahoma" w:hAnsi="Tahoma" w:cs="Tahoma"/>
                <w:color w:val="000000"/>
                <w:sz w:val="20"/>
                <w:szCs w:val="20"/>
                <w:lang w:eastAsia="pl-PL"/>
              </w:rPr>
              <w:t>wiadczenie Gwarancji</w:t>
            </w:r>
          </w:p>
          <w:p w14:paraId="51E08617" w14:textId="77777777" w:rsidR="00ED5078" w:rsidRPr="00B635B7" w:rsidRDefault="00FB6036" w:rsidP="00727590">
            <w:pPr>
              <w:pStyle w:val="Akapitzlist"/>
              <w:numPr>
                <w:ilvl w:val="0"/>
                <w:numId w:val="52"/>
              </w:numPr>
              <w:spacing w:before="60" w:after="20" w:line="264" w:lineRule="auto"/>
              <w:ind w:left="227" w:hanging="227"/>
              <w:contextualSpacing w:val="0"/>
              <w:jc w:val="both"/>
              <w:rPr>
                <w:rFonts w:ascii="Tahoma" w:hAnsi="Tahoma" w:cs="Tahoma"/>
                <w:color w:val="000000"/>
                <w:sz w:val="20"/>
                <w:szCs w:val="20"/>
                <w:lang w:eastAsia="pl-PL"/>
              </w:rPr>
            </w:pPr>
            <w:r w:rsidRPr="00B635B7">
              <w:rPr>
                <w:rFonts w:ascii="Tahoma" w:hAnsi="Tahoma" w:cs="Tahoma"/>
                <w:color w:val="000000"/>
                <w:sz w:val="20"/>
                <w:szCs w:val="20"/>
                <w:lang w:eastAsia="pl-PL"/>
              </w:rPr>
              <w:t>o</w:t>
            </w:r>
            <w:r w:rsidR="00ED5078" w:rsidRPr="00B635B7">
              <w:rPr>
                <w:rFonts w:ascii="Tahoma" w:hAnsi="Tahoma" w:cs="Tahoma"/>
                <w:color w:val="000000"/>
                <w:sz w:val="20"/>
                <w:szCs w:val="20"/>
                <w:lang w:eastAsia="pl-PL"/>
              </w:rPr>
              <w:t>dbiór pogwarancyjny</w:t>
            </w:r>
          </w:p>
        </w:tc>
        <w:tc>
          <w:tcPr>
            <w:tcW w:w="1847" w:type="dxa"/>
            <w:shd w:val="clear" w:color="auto" w:fill="auto"/>
            <w:vAlign w:val="center"/>
          </w:tcPr>
          <w:p w14:paraId="2D84F853" w14:textId="1D39912A" w:rsidR="00372398" w:rsidRPr="00B635B7" w:rsidRDefault="00FB6036" w:rsidP="00EB108E">
            <w:pPr>
              <w:spacing w:before="60" w:after="20" w:line="264"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d</w:t>
            </w:r>
            <w:r w:rsidR="00372398" w:rsidRPr="00B635B7">
              <w:rPr>
                <w:rFonts w:ascii="Tahoma" w:hAnsi="Tahoma" w:cs="Tahoma"/>
                <w:color w:val="000000"/>
                <w:sz w:val="20"/>
                <w:szCs w:val="20"/>
                <w:lang w:eastAsia="pl-PL"/>
              </w:rPr>
              <w:t xml:space="preserve">ata odbioru końcowego + </w:t>
            </w:r>
            <w:r w:rsidR="00DB1D93" w:rsidRPr="00C47C7D">
              <w:rPr>
                <w:rFonts w:ascii="Tahoma" w:hAnsi="Tahoma" w:cs="Tahoma"/>
                <w:color w:val="00B050"/>
                <w:sz w:val="20"/>
                <w:szCs w:val="20"/>
                <w:lang w:eastAsia="pl-PL"/>
              </w:rPr>
              <w:t xml:space="preserve">min. </w:t>
            </w:r>
            <w:r w:rsidR="001D636B" w:rsidRPr="00C47C7D">
              <w:rPr>
                <w:rFonts w:ascii="Tahoma" w:hAnsi="Tahoma" w:cs="Tahoma"/>
                <w:color w:val="00B050"/>
                <w:sz w:val="20"/>
                <w:szCs w:val="20"/>
                <w:lang w:eastAsia="pl-PL"/>
              </w:rPr>
              <w:t>60</w:t>
            </w:r>
            <w:r w:rsidR="00DB1D93">
              <w:rPr>
                <w:rFonts w:ascii="Tahoma" w:hAnsi="Tahoma" w:cs="Tahoma"/>
                <w:color w:val="000000"/>
                <w:sz w:val="20"/>
                <w:szCs w:val="20"/>
                <w:lang w:eastAsia="pl-PL"/>
              </w:rPr>
              <w:br/>
            </w:r>
            <w:r w:rsidR="00DB1D93" w:rsidRPr="00C47C7D">
              <w:rPr>
                <w:rFonts w:ascii="Tahoma" w:hAnsi="Tahoma" w:cs="Tahoma"/>
                <w:color w:val="00B050"/>
                <w:sz w:val="20"/>
                <w:szCs w:val="20"/>
                <w:lang w:eastAsia="pl-PL"/>
              </w:rPr>
              <w:t>Uwaga: kryterium podlegające ocenie</w:t>
            </w:r>
          </w:p>
        </w:tc>
      </w:tr>
    </w:tbl>
    <w:p w14:paraId="206190DE" w14:textId="77777777" w:rsidR="00120D18" w:rsidRPr="00B635B7" w:rsidRDefault="00372398" w:rsidP="00FB6036">
      <w:pPr>
        <w:spacing w:before="120" w:after="0" w:line="360" w:lineRule="auto"/>
        <w:jc w:val="both"/>
        <w:rPr>
          <w:rFonts w:ascii="Tahoma" w:hAnsi="Tahoma" w:cs="Tahoma"/>
          <w:color w:val="000000"/>
          <w:sz w:val="20"/>
          <w:szCs w:val="20"/>
          <w:lang w:eastAsia="pl-PL"/>
        </w:rPr>
      </w:pPr>
      <w:r w:rsidRPr="00B635B7">
        <w:rPr>
          <w:rFonts w:ascii="Tahoma" w:hAnsi="Tahoma" w:cs="Tahoma"/>
          <w:color w:val="000000"/>
          <w:sz w:val="20"/>
          <w:szCs w:val="20"/>
          <w:lang w:eastAsia="pl-PL"/>
        </w:rPr>
        <w:t>*</w:t>
      </w:r>
      <w:r w:rsidR="00FB6036" w:rsidRPr="00B635B7">
        <w:rPr>
          <w:rFonts w:ascii="Tahoma" w:hAnsi="Tahoma" w:cs="Tahoma"/>
          <w:color w:val="000000"/>
          <w:sz w:val="20"/>
          <w:szCs w:val="20"/>
          <w:lang w:eastAsia="pl-PL"/>
        </w:rPr>
        <w:t> – w</w:t>
      </w:r>
      <w:r w:rsidR="00120D18" w:rsidRPr="00B635B7">
        <w:rPr>
          <w:rFonts w:ascii="Tahoma" w:hAnsi="Tahoma" w:cs="Tahoma"/>
          <w:color w:val="000000"/>
          <w:sz w:val="20"/>
          <w:szCs w:val="20"/>
          <w:lang w:eastAsia="pl-PL"/>
        </w:rPr>
        <w:t xml:space="preserve"> ramach realizacji Etapu 1 Wykonawca przekaże Zamawiającemu </w:t>
      </w:r>
      <w:r w:rsidR="008D055E" w:rsidRPr="00B635B7">
        <w:rPr>
          <w:rFonts w:ascii="Tahoma" w:hAnsi="Tahoma" w:cs="Tahoma"/>
          <w:color w:val="000000"/>
          <w:sz w:val="20"/>
          <w:szCs w:val="20"/>
          <w:lang w:eastAsia="pl-PL"/>
        </w:rPr>
        <w:t>listę mikroserwisów, usług, aplikacji lub innych elementów składających się na Oprogramowanie Standardowe, a do którego kody źródłowe zostały zdeponowane u niezależnego od Stron depozytariusza.</w:t>
      </w:r>
    </w:p>
    <w:p w14:paraId="59FF5982" w14:textId="77777777" w:rsidR="00511C61" w:rsidRPr="00B635B7" w:rsidRDefault="00511C61" w:rsidP="007B2906">
      <w:pPr>
        <w:pStyle w:val="Nagwek2"/>
        <w:rPr>
          <w:lang w:eastAsia="pl-PL"/>
        </w:rPr>
      </w:pPr>
      <w:bookmarkStart w:id="57" w:name="_Toc86620666"/>
      <w:r w:rsidRPr="00B635B7">
        <w:rPr>
          <w:lang w:eastAsia="pl-PL"/>
        </w:rPr>
        <w:t>Metodyka prowadzenia prac</w:t>
      </w:r>
      <w:bookmarkEnd w:id="57"/>
    </w:p>
    <w:p w14:paraId="3419A74B" w14:textId="77777777" w:rsidR="00511C61" w:rsidRDefault="00511C61" w:rsidP="00607D68">
      <w:pPr>
        <w:spacing w:after="0" w:line="360" w:lineRule="auto"/>
        <w:ind w:firstLine="567"/>
        <w:jc w:val="both"/>
        <w:rPr>
          <w:rFonts w:ascii="Tahoma" w:hAnsi="Tahoma" w:cs="Tahoma"/>
          <w:color w:val="000000"/>
          <w:lang w:eastAsia="pl-PL"/>
        </w:rPr>
      </w:pPr>
      <w:r w:rsidRPr="00B635B7">
        <w:rPr>
          <w:rFonts w:ascii="Tahoma" w:hAnsi="Tahoma" w:cs="Tahoma"/>
          <w:color w:val="000000"/>
          <w:lang w:eastAsia="pl-PL"/>
        </w:rPr>
        <w:t>Projekt będzie prowadzony zgodnie z metodyką zarządzania projektami gwarantującą osiągniecie sukcesu projektu. Preferowana jest metodyka zgodna z PMBOK lub IPMA lub Prince2, bazująca na dobrych praktykach potwierdzonych w zrealizowanych projektach. Metodyka będzie zawierać pełen cykl życia projektu, od fazy planowania i projektowania projektu poprzez wdrożenie i realizację projektu, kontrolę projektu, stabilizację projektu, aż do fazy zamknięcia wraz z podsumowaniem i rozliczeniem projektu.</w:t>
      </w:r>
    </w:p>
    <w:p w14:paraId="5733C4A2" w14:textId="77777777" w:rsidR="00511C61" w:rsidRPr="00B635B7" w:rsidRDefault="00511C61" w:rsidP="007B2906">
      <w:pPr>
        <w:pStyle w:val="Nagwek2"/>
        <w:rPr>
          <w:lang w:eastAsia="pl-PL"/>
        </w:rPr>
      </w:pPr>
      <w:bookmarkStart w:id="58" w:name="_Toc86620667"/>
      <w:r w:rsidRPr="00B635B7">
        <w:rPr>
          <w:lang w:eastAsia="pl-PL"/>
        </w:rPr>
        <w:t>Główne produkty projektu</w:t>
      </w:r>
      <w:bookmarkEnd w:id="58"/>
    </w:p>
    <w:p w14:paraId="780B5344" w14:textId="77777777" w:rsidR="00511C61" w:rsidRPr="00B635B7" w:rsidRDefault="004A5357" w:rsidP="00607D68">
      <w:pPr>
        <w:spacing w:after="0" w:line="360" w:lineRule="auto"/>
        <w:ind w:firstLine="567"/>
        <w:jc w:val="both"/>
        <w:rPr>
          <w:rFonts w:ascii="Tahoma" w:hAnsi="Tahoma" w:cs="Tahoma"/>
          <w:color w:val="000000"/>
          <w:lang w:eastAsia="pl-PL"/>
        </w:rPr>
      </w:pPr>
      <w:r w:rsidRPr="00B635B7">
        <w:rPr>
          <w:rFonts w:ascii="Tahoma" w:hAnsi="Tahoma" w:cs="Tahoma"/>
          <w:color w:val="000000"/>
          <w:lang w:eastAsia="pl-PL"/>
        </w:rPr>
        <w:t xml:space="preserve">Zidentyfikowane elementy, które będą wytworzone podczas realizacji projektu. </w:t>
      </w:r>
      <w:r w:rsidR="00FB6036" w:rsidRPr="00B635B7">
        <w:rPr>
          <w:rFonts w:ascii="Tahoma" w:hAnsi="Tahoma" w:cs="Tahoma"/>
          <w:color w:val="000000"/>
          <w:lang w:eastAsia="pl-PL"/>
        </w:rPr>
        <w:t xml:space="preserve">W tabeli poniżej </w:t>
      </w:r>
      <w:r w:rsidRPr="00B635B7">
        <w:rPr>
          <w:rFonts w:ascii="Tahoma" w:hAnsi="Tahoma" w:cs="Tahoma"/>
          <w:color w:val="000000"/>
          <w:lang w:eastAsia="pl-PL"/>
        </w:rPr>
        <w:t>przedstawi</w:t>
      </w:r>
      <w:r w:rsidR="00FB6036" w:rsidRPr="00B635B7">
        <w:rPr>
          <w:rFonts w:ascii="Tahoma" w:hAnsi="Tahoma" w:cs="Tahoma"/>
          <w:color w:val="000000"/>
          <w:lang w:eastAsia="pl-PL"/>
        </w:rPr>
        <w:t xml:space="preserve">ono </w:t>
      </w:r>
      <w:r w:rsidRPr="00B635B7">
        <w:rPr>
          <w:rFonts w:ascii="Tahoma" w:hAnsi="Tahoma" w:cs="Tahoma"/>
          <w:color w:val="000000"/>
          <w:lang w:eastAsia="pl-PL"/>
        </w:rPr>
        <w:t>elementy zidentyfikowane przez Zamawiającego jako produkty</w:t>
      </w:r>
      <w:r w:rsidR="00FB6036" w:rsidRPr="00B635B7">
        <w:rPr>
          <w:rFonts w:ascii="Tahoma" w:hAnsi="Tahoma" w:cs="Tahoma"/>
          <w:color w:val="000000"/>
          <w:lang w:eastAsia="pl-PL"/>
        </w:rPr>
        <w:t>,</w:t>
      </w:r>
      <w:r w:rsidRPr="00B635B7">
        <w:rPr>
          <w:rFonts w:ascii="Tahoma" w:hAnsi="Tahoma" w:cs="Tahoma"/>
          <w:color w:val="000000"/>
          <w:lang w:eastAsia="pl-PL"/>
        </w:rPr>
        <w:t xml:space="preserve"> które</w:t>
      </w:r>
      <w:r w:rsidR="00FB6036" w:rsidRPr="00B635B7">
        <w:rPr>
          <w:rFonts w:ascii="Tahoma" w:hAnsi="Tahoma" w:cs="Tahoma"/>
          <w:color w:val="000000"/>
          <w:lang w:eastAsia="pl-PL"/>
        </w:rPr>
        <w:t xml:space="preserve"> </w:t>
      </w:r>
      <w:r w:rsidRPr="00B635B7">
        <w:rPr>
          <w:rFonts w:ascii="Tahoma" w:hAnsi="Tahoma" w:cs="Tahoma"/>
          <w:color w:val="000000"/>
          <w:lang w:eastAsia="pl-PL"/>
        </w:rPr>
        <w:t>na pewno powinny się pojawić jako element realizacji zamówienia.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015"/>
        <w:gridCol w:w="6097"/>
      </w:tblGrid>
      <w:tr w:rsidR="00713BD6" w:rsidRPr="00B635B7" w14:paraId="279E1815" w14:textId="77777777" w:rsidTr="00EB108E">
        <w:trPr>
          <w:cantSplit/>
          <w:tblHeader/>
          <w:jc w:val="center"/>
        </w:trPr>
        <w:tc>
          <w:tcPr>
            <w:tcW w:w="959" w:type="dxa"/>
            <w:shd w:val="clear" w:color="auto" w:fill="FFFF99"/>
            <w:vAlign w:val="center"/>
          </w:tcPr>
          <w:p w14:paraId="65863E6E" w14:textId="77777777" w:rsidR="004A5357" w:rsidRPr="00B635B7" w:rsidRDefault="006808FB" w:rsidP="00EB108E">
            <w:pPr>
              <w:spacing w:before="60" w:after="20" w:line="288" w:lineRule="auto"/>
              <w:jc w:val="center"/>
              <w:rPr>
                <w:rFonts w:ascii="Tahoma" w:hAnsi="Tahoma" w:cs="Tahoma"/>
                <w:b/>
                <w:bCs/>
                <w:color w:val="000000"/>
                <w:sz w:val="20"/>
                <w:szCs w:val="20"/>
                <w:lang w:eastAsia="pl-PL"/>
              </w:rPr>
            </w:pPr>
            <w:r w:rsidRPr="00B635B7">
              <w:rPr>
                <w:rFonts w:ascii="Tahoma" w:hAnsi="Tahoma" w:cs="Tahoma"/>
                <w:b/>
                <w:bCs/>
                <w:color w:val="000000"/>
                <w:sz w:val="20"/>
                <w:szCs w:val="20"/>
                <w:lang w:eastAsia="pl-PL"/>
              </w:rPr>
              <w:lastRenderedPageBreak/>
              <w:t>LP</w:t>
            </w:r>
          </w:p>
        </w:tc>
        <w:tc>
          <w:tcPr>
            <w:tcW w:w="2013" w:type="dxa"/>
            <w:shd w:val="clear" w:color="auto" w:fill="FFFF99"/>
            <w:vAlign w:val="center"/>
          </w:tcPr>
          <w:p w14:paraId="6A15DCFF" w14:textId="77777777" w:rsidR="004A5357" w:rsidRPr="00B635B7" w:rsidRDefault="004A5357" w:rsidP="00EB108E">
            <w:pPr>
              <w:spacing w:before="60" w:after="20" w:line="288" w:lineRule="auto"/>
              <w:jc w:val="center"/>
              <w:rPr>
                <w:rFonts w:ascii="Tahoma" w:hAnsi="Tahoma" w:cs="Tahoma"/>
                <w:b/>
                <w:bCs/>
                <w:color w:val="000000"/>
                <w:sz w:val="20"/>
                <w:szCs w:val="20"/>
                <w:lang w:eastAsia="pl-PL"/>
              </w:rPr>
            </w:pPr>
            <w:r w:rsidRPr="00B635B7">
              <w:rPr>
                <w:rFonts w:ascii="Tahoma" w:hAnsi="Tahoma" w:cs="Tahoma"/>
                <w:b/>
                <w:bCs/>
                <w:color w:val="000000"/>
                <w:sz w:val="20"/>
                <w:szCs w:val="20"/>
                <w:lang w:eastAsia="pl-PL"/>
              </w:rPr>
              <w:t>Nazwa Produktu</w:t>
            </w:r>
          </w:p>
        </w:tc>
        <w:tc>
          <w:tcPr>
            <w:tcW w:w="6090" w:type="dxa"/>
            <w:shd w:val="clear" w:color="auto" w:fill="FFFF99"/>
            <w:vAlign w:val="center"/>
          </w:tcPr>
          <w:p w14:paraId="63CC1713" w14:textId="77777777" w:rsidR="004A5357" w:rsidRPr="00B635B7" w:rsidRDefault="004A5357" w:rsidP="00EB108E">
            <w:pPr>
              <w:spacing w:before="60" w:after="20" w:line="288" w:lineRule="auto"/>
              <w:jc w:val="center"/>
              <w:rPr>
                <w:rFonts w:ascii="Tahoma" w:hAnsi="Tahoma" w:cs="Tahoma"/>
                <w:b/>
                <w:bCs/>
                <w:color w:val="000000"/>
                <w:sz w:val="20"/>
                <w:szCs w:val="20"/>
                <w:lang w:eastAsia="pl-PL"/>
              </w:rPr>
            </w:pPr>
            <w:r w:rsidRPr="00B635B7">
              <w:rPr>
                <w:rFonts w:ascii="Tahoma" w:hAnsi="Tahoma" w:cs="Tahoma"/>
                <w:b/>
                <w:bCs/>
                <w:color w:val="000000"/>
                <w:sz w:val="20"/>
                <w:szCs w:val="20"/>
                <w:lang w:eastAsia="pl-PL"/>
              </w:rPr>
              <w:t>Opis</w:t>
            </w:r>
          </w:p>
        </w:tc>
      </w:tr>
      <w:tr w:rsidR="00713BD6" w:rsidRPr="00B635B7" w14:paraId="095BF19C" w14:textId="77777777" w:rsidTr="00EB108E">
        <w:trPr>
          <w:cantSplit/>
          <w:jc w:val="center"/>
        </w:trPr>
        <w:tc>
          <w:tcPr>
            <w:tcW w:w="959" w:type="dxa"/>
            <w:shd w:val="clear" w:color="auto" w:fill="auto"/>
            <w:vAlign w:val="center"/>
          </w:tcPr>
          <w:p w14:paraId="770EB1D8" w14:textId="77777777" w:rsidR="004A5357" w:rsidRPr="00B635B7" w:rsidRDefault="004A5357"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1</w:t>
            </w:r>
          </w:p>
        </w:tc>
        <w:tc>
          <w:tcPr>
            <w:tcW w:w="2013" w:type="dxa"/>
            <w:shd w:val="clear" w:color="auto" w:fill="auto"/>
            <w:vAlign w:val="center"/>
          </w:tcPr>
          <w:p w14:paraId="09C9B1F8" w14:textId="77777777" w:rsidR="004A5357" w:rsidRPr="00B635B7" w:rsidRDefault="004A5357"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Plan Projektu SPO</w:t>
            </w:r>
          </w:p>
        </w:tc>
        <w:tc>
          <w:tcPr>
            <w:tcW w:w="6090" w:type="dxa"/>
            <w:shd w:val="clear" w:color="auto" w:fill="auto"/>
            <w:vAlign w:val="center"/>
          </w:tcPr>
          <w:p w14:paraId="19BD2C5F" w14:textId="77777777" w:rsidR="004A5357" w:rsidRPr="00B635B7" w:rsidRDefault="004A5357"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Plan Projektu, który zawiera opis metodyki prowadzenia prac oraz dostarczane produkty szczegółowe, krytyczne czynniki sukcesu oraz sposób przejścia od fazy wdrożenia do fazy eksploatacji</w:t>
            </w:r>
          </w:p>
        </w:tc>
      </w:tr>
      <w:tr w:rsidR="00713BD6" w:rsidRPr="00B635B7" w14:paraId="6791DBEC" w14:textId="77777777" w:rsidTr="00EB108E">
        <w:trPr>
          <w:cantSplit/>
          <w:jc w:val="center"/>
        </w:trPr>
        <w:tc>
          <w:tcPr>
            <w:tcW w:w="959" w:type="dxa"/>
            <w:shd w:val="clear" w:color="auto" w:fill="auto"/>
            <w:vAlign w:val="center"/>
          </w:tcPr>
          <w:p w14:paraId="2750B0E2" w14:textId="77777777" w:rsidR="004A5357" w:rsidRPr="00B635B7" w:rsidRDefault="004A5357"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2</w:t>
            </w:r>
          </w:p>
        </w:tc>
        <w:tc>
          <w:tcPr>
            <w:tcW w:w="2013" w:type="dxa"/>
            <w:shd w:val="clear" w:color="auto" w:fill="auto"/>
            <w:vAlign w:val="center"/>
          </w:tcPr>
          <w:p w14:paraId="5D9EA551"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Projekt Techniczny</w:t>
            </w:r>
          </w:p>
        </w:tc>
        <w:tc>
          <w:tcPr>
            <w:tcW w:w="6090" w:type="dxa"/>
            <w:shd w:val="clear" w:color="auto" w:fill="auto"/>
            <w:vAlign w:val="center"/>
          </w:tcPr>
          <w:p w14:paraId="2A38FEC0" w14:textId="77777777" w:rsidR="004A5357" w:rsidRPr="00B635B7" w:rsidRDefault="006C5EA9"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Projekt techniczny rozwiązania wraz z koncepcją architektoniczną rozwiązań IT, koncepcją integracji, koncepcją zachowania polityki bezpieczeństwa w SPO</w:t>
            </w:r>
            <w:r w:rsidR="00C5457B" w:rsidRPr="00B635B7">
              <w:rPr>
                <w:rFonts w:ascii="Tahoma" w:hAnsi="Tahoma" w:cs="Tahoma"/>
                <w:color w:val="000000"/>
                <w:sz w:val="20"/>
                <w:szCs w:val="20"/>
                <w:lang w:eastAsia="pl-PL"/>
              </w:rPr>
              <w:t xml:space="preserve"> oraz pozostałe elementy projektu technicznego.</w:t>
            </w:r>
          </w:p>
        </w:tc>
      </w:tr>
      <w:tr w:rsidR="00713BD6" w:rsidRPr="00B635B7" w14:paraId="3123F960" w14:textId="77777777" w:rsidTr="00EB108E">
        <w:trPr>
          <w:cantSplit/>
          <w:jc w:val="center"/>
        </w:trPr>
        <w:tc>
          <w:tcPr>
            <w:tcW w:w="959" w:type="dxa"/>
            <w:shd w:val="clear" w:color="auto" w:fill="auto"/>
            <w:vAlign w:val="center"/>
          </w:tcPr>
          <w:p w14:paraId="61AED435" w14:textId="77777777" w:rsidR="004A5357" w:rsidRPr="00B635B7" w:rsidRDefault="004A5357"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3</w:t>
            </w:r>
          </w:p>
        </w:tc>
        <w:tc>
          <w:tcPr>
            <w:tcW w:w="2013" w:type="dxa"/>
            <w:shd w:val="clear" w:color="auto" w:fill="auto"/>
            <w:vAlign w:val="center"/>
          </w:tcPr>
          <w:p w14:paraId="0B0FEF8A"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SPO: Wydanie 1</w:t>
            </w:r>
          </w:p>
        </w:tc>
        <w:tc>
          <w:tcPr>
            <w:tcW w:w="6090" w:type="dxa"/>
            <w:shd w:val="clear" w:color="auto" w:fill="auto"/>
            <w:vAlign w:val="center"/>
          </w:tcPr>
          <w:p w14:paraId="7D654564" w14:textId="77777777" w:rsidR="004A5357" w:rsidRPr="00B635B7" w:rsidRDefault="006C5EA9"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System Centralny z obsługą integracji Zewnętrznych Aplikacji Mobilnych oraz e-magazynu, możliwość sprzedaży biletów za pomocą e-magazynu, kontrola biletów za pomocą Czytników Kontrolerskich dystrybuowanych przez Zewnętrzne Aplikacje Mobilne i przez e-magazyn</w:t>
            </w:r>
            <w:r w:rsidR="00630758" w:rsidRPr="00B635B7">
              <w:rPr>
                <w:rFonts w:ascii="Tahoma" w:hAnsi="Tahoma" w:cs="Tahoma"/>
                <w:color w:val="000000"/>
                <w:sz w:val="20"/>
                <w:szCs w:val="20"/>
                <w:lang w:eastAsia="pl-PL"/>
              </w:rPr>
              <w:t>, uruchomienie produkcyjne Portalu Pasażera</w:t>
            </w:r>
          </w:p>
        </w:tc>
      </w:tr>
      <w:tr w:rsidR="00713BD6" w:rsidRPr="00B635B7" w14:paraId="04CB64E1" w14:textId="77777777" w:rsidTr="00EB108E">
        <w:trPr>
          <w:cantSplit/>
          <w:jc w:val="center"/>
        </w:trPr>
        <w:tc>
          <w:tcPr>
            <w:tcW w:w="959" w:type="dxa"/>
            <w:shd w:val="clear" w:color="auto" w:fill="auto"/>
            <w:vAlign w:val="center"/>
          </w:tcPr>
          <w:p w14:paraId="4C22AF04" w14:textId="77777777" w:rsidR="004A5357" w:rsidRPr="00B635B7" w:rsidRDefault="004A5357"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4</w:t>
            </w:r>
          </w:p>
        </w:tc>
        <w:tc>
          <w:tcPr>
            <w:tcW w:w="2013" w:type="dxa"/>
            <w:shd w:val="clear" w:color="auto" w:fill="auto"/>
            <w:vAlign w:val="center"/>
          </w:tcPr>
          <w:p w14:paraId="69A10FCE"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Czytniki Kontrolerskie</w:t>
            </w:r>
          </w:p>
        </w:tc>
        <w:tc>
          <w:tcPr>
            <w:tcW w:w="6090" w:type="dxa"/>
            <w:shd w:val="clear" w:color="auto" w:fill="auto"/>
            <w:vAlign w:val="center"/>
          </w:tcPr>
          <w:p w14:paraId="62E84C7E" w14:textId="77777777" w:rsidR="004A5357" w:rsidRPr="00B635B7" w:rsidRDefault="006C5EA9"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Urządzenia weryfikujące posiadanie przez pasażerów uprawnienia do przejazdu z zainstalowaną aplikacją do kontroli biletów</w:t>
            </w:r>
          </w:p>
        </w:tc>
      </w:tr>
      <w:tr w:rsidR="00713BD6" w:rsidRPr="00B635B7" w14:paraId="69EBE92F" w14:textId="77777777" w:rsidTr="00EB108E">
        <w:trPr>
          <w:cantSplit/>
          <w:jc w:val="center"/>
        </w:trPr>
        <w:tc>
          <w:tcPr>
            <w:tcW w:w="959" w:type="dxa"/>
            <w:shd w:val="clear" w:color="auto" w:fill="auto"/>
            <w:vAlign w:val="center"/>
          </w:tcPr>
          <w:p w14:paraId="09E9BCD2"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5</w:t>
            </w:r>
          </w:p>
        </w:tc>
        <w:tc>
          <w:tcPr>
            <w:tcW w:w="2013" w:type="dxa"/>
            <w:shd w:val="clear" w:color="auto" w:fill="auto"/>
            <w:vAlign w:val="center"/>
          </w:tcPr>
          <w:p w14:paraId="66FD76CA"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SPO: Wydanie 2</w:t>
            </w:r>
          </w:p>
        </w:tc>
        <w:tc>
          <w:tcPr>
            <w:tcW w:w="6090" w:type="dxa"/>
            <w:shd w:val="clear" w:color="auto" w:fill="auto"/>
            <w:vAlign w:val="center"/>
          </w:tcPr>
          <w:p w14:paraId="24C30D8F" w14:textId="77777777" w:rsidR="004A5357" w:rsidRPr="00B635B7" w:rsidRDefault="00A700F7"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S</w:t>
            </w:r>
            <w:r w:rsidR="006C5EA9" w:rsidRPr="00B635B7">
              <w:rPr>
                <w:rFonts w:ascii="Tahoma" w:hAnsi="Tahoma" w:cs="Tahoma"/>
                <w:color w:val="000000"/>
                <w:sz w:val="20"/>
                <w:szCs w:val="20"/>
                <w:lang w:eastAsia="pl-PL"/>
              </w:rPr>
              <w:t>ystem Centralny z obsługą transakcji zawieranych przy użyciu Kart EMV na Kasownikach Mobilnych, pełny zakres funkcjonowania docelowego rozwiązania</w:t>
            </w:r>
          </w:p>
        </w:tc>
      </w:tr>
      <w:tr w:rsidR="00713BD6" w:rsidRPr="00B635B7" w14:paraId="54A93861" w14:textId="77777777" w:rsidTr="00EB108E">
        <w:trPr>
          <w:cantSplit/>
          <w:jc w:val="center"/>
        </w:trPr>
        <w:tc>
          <w:tcPr>
            <w:tcW w:w="959" w:type="dxa"/>
            <w:shd w:val="clear" w:color="auto" w:fill="auto"/>
            <w:vAlign w:val="center"/>
          </w:tcPr>
          <w:p w14:paraId="1A5D9FCC"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6</w:t>
            </w:r>
          </w:p>
        </w:tc>
        <w:tc>
          <w:tcPr>
            <w:tcW w:w="2013" w:type="dxa"/>
            <w:shd w:val="clear" w:color="auto" w:fill="auto"/>
            <w:vAlign w:val="center"/>
          </w:tcPr>
          <w:p w14:paraId="14C801EB"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Kasowniki Mobilne</w:t>
            </w:r>
          </w:p>
        </w:tc>
        <w:tc>
          <w:tcPr>
            <w:tcW w:w="6090" w:type="dxa"/>
            <w:shd w:val="clear" w:color="auto" w:fill="auto"/>
            <w:vAlign w:val="center"/>
          </w:tcPr>
          <w:p w14:paraId="57FE5FAC" w14:textId="77777777" w:rsidR="004A5357" w:rsidRPr="00B635B7" w:rsidRDefault="006C5EA9"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Urządzenia instalowane w autobusach na których pasażer może dokonać zakupu biletu przy użyciu Karty EMV zbliżeniowo, bez konieczności podawania PIN-u</w:t>
            </w:r>
          </w:p>
        </w:tc>
      </w:tr>
      <w:tr w:rsidR="00713BD6" w:rsidRPr="00B635B7" w14:paraId="6E12B0E3" w14:textId="77777777" w:rsidTr="00EB108E">
        <w:trPr>
          <w:cantSplit/>
          <w:jc w:val="center"/>
        </w:trPr>
        <w:tc>
          <w:tcPr>
            <w:tcW w:w="959" w:type="dxa"/>
            <w:shd w:val="clear" w:color="auto" w:fill="auto"/>
            <w:vAlign w:val="center"/>
          </w:tcPr>
          <w:p w14:paraId="7AE4B47B"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7</w:t>
            </w:r>
          </w:p>
        </w:tc>
        <w:tc>
          <w:tcPr>
            <w:tcW w:w="2013" w:type="dxa"/>
            <w:shd w:val="clear" w:color="auto" w:fill="auto"/>
            <w:vAlign w:val="center"/>
          </w:tcPr>
          <w:p w14:paraId="32ECCB52" w14:textId="77777777" w:rsidR="004A5357"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Szkolenia użytkowników</w:t>
            </w:r>
          </w:p>
        </w:tc>
        <w:tc>
          <w:tcPr>
            <w:tcW w:w="6090" w:type="dxa"/>
            <w:shd w:val="clear" w:color="auto" w:fill="auto"/>
            <w:vAlign w:val="center"/>
          </w:tcPr>
          <w:p w14:paraId="4140CD59" w14:textId="77777777" w:rsidR="004A5357" w:rsidRPr="00B635B7" w:rsidRDefault="006C5EA9"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Przewidziane w niniejszym OPZ szkolenia dla użytkowników systemu</w:t>
            </w:r>
          </w:p>
        </w:tc>
      </w:tr>
      <w:tr w:rsidR="00713BD6" w:rsidRPr="00B635B7" w14:paraId="741E3084" w14:textId="77777777" w:rsidTr="00EB108E">
        <w:trPr>
          <w:cantSplit/>
          <w:jc w:val="center"/>
        </w:trPr>
        <w:tc>
          <w:tcPr>
            <w:tcW w:w="959" w:type="dxa"/>
            <w:shd w:val="clear" w:color="auto" w:fill="auto"/>
            <w:vAlign w:val="center"/>
          </w:tcPr>
          <w:p w14:paraId="5E18E156" w14:textId="77777777" w:rsidR="006C5EA9" w:rsidRPr="00B635B7" w:rsidRDefault="006C5EA9"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8</w:t>
            </w:r>
          </w:p>
        </w:tc>
        <w:tc>
          <w:tcPr>
            <w:tcW w:w="2013" w:type="dxa"/>
            <w:shd w:val="clear" w:color="auto" w:fill="auto"/>
            <w:vAlign w:val="center"/>
          </w:tcPr>
          <w:p w14:paraId="7B89773B" w14:textId="77777777" w:rsidR="006C5EA9" w:rsidRPr="00B635B7" w:rsidRDefault="00B652C8"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Stanowiska Administratorskie</w:t>
            </w:r>
          </w:p>
        </w:tc>
        <w:tc>
          <w:tcPr>
            <w:tcW w:w="6090" w:type="dxa"/>
            <w:shd w:val="clear" w:color="auto" w:fill="auto"/>
            <w:vAlign w:val="center"/>
          </w:tcPr>
          <w:p w14:paraId="63B00E37" w14:textId="77777777" w:rsidR="006C5EA9" w:rsidRPr="00B635B7" w:rsidRDefault="00B652C8"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Stanowiska Administratorskie niezbędne do obsługi SPO samodzielnie przez pracowników Zamawiającego</w:t>
            </w:r>
          </w:p>
        </w:tc>
      </w:tr>
      <w:tr w:rsidR="00713BD6" w:rsidRPr="00B635B7" w14:paraId="2FD25236" w14:textId="77777777" w:rsidTr="00EB108E">
        <w:trPr>
          <w:cantSplit/>
          <w:jc w:val="center"/>
        </w:trPr>
        <w:tc>
          <w:tcPr>
            <w:tcW w:w="959" w:type="dxa"/>
            <w:shd w:val="clear" w:color="auto" w:fill="auto"/>
            <w:vAlign w:val="center"/>
          </w:tcPr>
          <w:p w14:paraId="45381E4E" w14:textId="77777777" w:rsidR="006C5EA9" w:rsidRPr="00B635B7" w:rsidRDefault="00B652C8"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9</w:t>
            </w:r>
          </w:p>
        </w:tc>
        <w:tc>
          <w:tcPr>
            <w:tcW w:w="2013" w:type="dxa"/>
            <w:shd w:val="clear" w:color="auto" w:fill="auto"/>
            <w:vAlign w:val="center"/>
          </w:tcPr>
          <w:p w14:paraId="14EF74F9" w14:textId="77777777" w:rsidR="006C5EA9" w:rsidRPr="00B635B7" w:rsidRDefault="00B652C8"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Usługi serwisowe i</w:t>
            </w:r>
            <w:r w:rsidR="00FB6036" w:rsidRPr="00B635B7">
              <w:rPr>
                <w:rFonts w:ascii="Tahoma" w:hAnsi="Tahoma" w:cs="Tahoma"/>
                <w:color w:val="000000"/>
                <w:sz w:val="20"/>
                <w:szCs w:val="20"/>
                <w:lang w:eastAsia="pl-PL"/>
              </w:rPr>
              <w:t> </w:t>
            </w:r>
            <w:r w:rsidRPr="00B635B7">
              <w:rPr>
                <w:rFonts w:ascii="Tahoma" w:hAnsi="Tahoma" w:cs="Tahoma"/>
                <w:color w:val="000000"/>
                <w:sz w:val="20"/>
                <w:szCs w:val="20"/>
                <w:lang w:eastAsia="pl-PL"/>
              </w:rPr>
              <w:t>płatnicze w okresie wdrożenia</w:t>
            </w:r>
          </w:p>
        </w:tc>
        <w:tc>
          <w:tcPr>
            <w:tcW w:w="6090" w:type="dxa"/>
            <w:shd w:val="clear" w:color="auto" w:fill="auto"/>
            <w:vAlign w:val="center"/>
          </w:tcPr>
          <w:p w14:paraId="416737BE" w14:textId="77777777" w:rsidR="006C5EA9" w:rsidRPr="00B635B7" w:rsidRDefault="00B652C8"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Usługi serwisowe i płatnicze w okresie wdrożenia zgodnie z</w:t>
            </w:r>
            <w:r w:rsidR="00A700F7" w:rsidRPr="00B635B7">
              <w:rPr>
                <w:rFonts w:ascii="Tahoma" w:hAnsi="Tahoma" w:cs="Tahoma"/>
                <w:color w:val="000000"/>
                <w:sz w:val="20"/>
                <w:szCs w:val="20"/>
                <w:lang w:eastAsia="pl-PL"/>
              </w:rPr>
              <w:t> </w:t>
            </w:r>
            <w:r w:rsidRPr="00B635B7">
              <w:rPr>
                <w:rFonts w:ascii="Tahoma" w:hAnsi="Tahoma" w:cs="Tahoma"/>
                <w:color w:val="000000"/>
                <w:sz w:val="20"/>
                <w:szCs w:val="20"/>
                <w:lang w:eastAsia="pl-PL"/>
              </w:rPr>
              <w:t>opisem w podrozdziale 4.5</w:t>
            </w:r>
          </w:p>
        </w:tc>
      </w:tr>
      <w:tr w:rsidR="00713BD6" w:rsidRPr="00B635B7" w14:paraId="2AEA9687" w14:textId="77777777" w:rsidTr="00EB108E">
        <w:trPr>
          <w:cantSplit/>
          <w:jc w:val="center"/>
        </w:trPr>
        <w:tc>
          <w:tcPr>
            <w:tcW w:w="959" w:type="dxa"/>
            <w:shd w:val="clear" w:color="auto" w:fill="auto"/>
            <w:vAlign w:val="center"/>
          </w:tcPr>
          <w:p w14:paraId="32A8A175" w14:textId="77777777" w:rsidR="006C5EA9" w:rsidRPr="00B635B7" w:rsidRDefault="00B652C8"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10</w:t>
            </w:r>
          </w:p>
        </w:tc>
        <w:tc>
          <w:tcPr>
            <w:tcW w:w="2013" w:type="dxa"/>
            <w:shd w:val="clear" w:color="auto" w:fill="auto"/>
            <w:vAlign w:val="center"/>
          </w:tcPr>
          <w:p w14:paraId="0A46D60E" w14:textId="77777777" w:rsidR="006C5EA9" w:rsidRPr="00B635B7" w:rsidRDefault="00B652C8"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Usługi serwisowe w</w:t>
            </w:r>
            <w:r w:rsidR="001F4E2D" w:rsidRPr="00B635B7">
              <w:rPr>
                <w:rFonts w:ascii="Tahoma" w:hAnsi="Tahoma" w:cs="Tahoma"/>
                <w:color w:val="000000"/>
                <w:sz w:val="20"/>
                <w:szCs w:val="20"/>
                <w:lang w:eastAsia="pl-PL"/>
              </w:rPr>
              <w:t> </w:t>
            </w:r>
            <w:r w:rsidRPr="00B635B7">
              <w:rPr>
                <w:rFonts w:ascii="Tahoma" w:hAnsi="Tahoma" w:cs="Tahoma"/>
                <w:color w:val="000000"/>
                <w:sz w:val="20"/>
                <w:szCs w:val="20"/>
                <w:lang w:eastAsia="pl-PL"/>
              </w:rPr>
              <w:t xml:space="preserve">okresie </w:t>
            </w:r>
            <w:r w:rsidR="001D67CB" w:rsidRPr="00B635B7">
              <w:rPr>
                <w:rFonts w:ascii="Tahoma" w:hAnsi="Tahoma" w:cs="Tahoma"/>
                <w:color w:val="000000"/>
                <w:sz w:val="20"/>
                <w:szCs w:val="20"/>
                <w:lang w:eastAsia="pl-PL"/>
              </w:rPr>
              <w:t>3 lat</w:t>
            </w:r>
            <w:r w:rsidRPr="00B635B7">
              <w:rPr>
                <w:rFonts w:ascii="Tahoma" w:hAnsi="Tahoma" w:cs="Tahoma"/>
                <w:color w:val="000000"/>
                <w:sz w:val="20"/>
                <w:szCs w:val="20"/>
                <w:lang w:eastAsia="pl-PL"/>
              </w:rPr>
              <w:t xml:space="preserve"> od daty</w:t>
            </w:r>
            <w:r w:rsidR="00FB6036" w:rsidRPr="00B635B7">
              <w:rPr>
                <w:rFonts w:ascii="Tahoma" w:hAnsi="Tahoma" w:cs="Tahoma"/>
                <w:color w:val="000000"/>
                <w:sz w:val="20"/>
                <w:szCs w:val="20"/>
                <w:lang w:eastAsia="pl-PL"/>
              </w:rPr>
              <w:t xml:space="preserve"> </w:t>
            </w:r>
            <w:r w:rsidRPr="00B635B7">
              <w:rPr>
                <w:rFonts w:ascii="Tahoma" w:hAnsi="Tahoma" w:cs="Tahoma"/>
                <w:color w:val="000000"/>
                <w:sz w:val="20"/>
                <w:szCs w:val="20"/>
                <w:lang w:eastAsia="pl-PL"/>
              </w:rPr>
              <w:t>zakończenia wdrożenia</w:t>
            </w:r>
          </w:p>
        </w:tc>
        <w:tc>
          <w:tcPr>
            <w:tcW w:w="6090" w:type="dxa"/>
            <w:shd w:val="clear" w:color="auto" w:fill="auto"/>
            <w:vAlign w:val="center"/>
          </w:tcPr>
          <w:p w14:paraId="5A8E94AD" w14:textId="77777777" w:rsidR="006C5EA9" w:rsidRPr="00B635B7" w:rsidRDefault="00B652C8"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Usługi serwisowe</w:t>
            </w:r>
            <w:r w:rsidR="00D34C70" w:rsidRPr="00B635B7">
              <w:rPr>
                <w:rFonts w:ascii="Tahoma" w:hAnsi="Tahoma" w:cs="Tahoma"/>
                <w:color w:val="000000"/>
                <w:sz w:val="20"/>
                <w:szCs w:val="20"/>
                <w:lang w:eastAsia="pl-PL"/>
              </w:rPr>
              <w:t xml:space="preserve"> </w:t>
            </w:r>
            <w:r w:rsidRPr="00B635B7">
              <w:rPr>
                <w:rFonts w:ascii="Tahoma" w:hAnsi="Tahoma" w:cs="Tahoma"/>
                <w:color w:val="000000"/>
                <w:sz w:val="20"/>
                <w:szCs w:val="20"/>
                <w:lang w:eastAsia="pl-PL"/>
              </w:rPr>
              <w:t xml:space="preserve">w okresie </w:t>
            </w:r>
            <w:r w:rsidR="001D67CB" w:rsidRPr="00B635B7">
              <w:rPr>
                <w:rFonts w:ascii="Tahoma" w:hAnsi="Tahoma" w:cs="Tahoma"/>
                <w:color w:val="000000"/>
                <w:sz w:val="20"/>
                <w:szCs w:val="20"/>
                <w:lang w:eastAsia="pl-PL"/>
              </w:rPr>
              <w:t xml:space="preserve">3 lat od daty odbioru końcowego </w:t>
            </w:r>
            <w:r w:rsidRPr="00B635B7">
              <w:rPr>
                <w:rFonts w:ascii="Tahoma" w:hAnsi="Tahoma" w:cs="Tahoma"/>
                <w:color w:val="000000"/>
                <w:sz w:val="20"/>
                <w:szCs w:val="20"/>
                <w:lang w:eastAsia="pl-PL"/>
              </w:rPr>
              <w:t>zgodnie z</w:t>
            </w:r>
            <w:r w:rsidR="00A700F7" w:rsidRPr="00B635B7">
              <w:rPr>
                <w:rFonts w:ascii="Tahoma" w:hAnsi="Tahoma" w:cs="Tahoma"/>
                <w:color w:val="000000"/>
                <w:sz w:val="20"/>
                <w:szCs w:val="20"/>
                <w:lang w:eastAsia="pl-PL"/>
              </w:rPr>
              <w:t> </w:t>
            </w:r>
            <w:r w:rsidRPr="00B635B7">
              <w:rPr>
                <w:rFonts w:ascii="Tahoma" w:hAnsi="Tahoma" w:cs="Tahoma"/>
                <w:color w:val="000000"/>
                <w:sz w:val="20"/>
                <w:szCs w:val="20"/>
                <w:lang w:eastAsia="pl-PL"/>
              </w:rPr>
              <w:t>opisem w podrozdziale 4.5</w:t>
            </w:r>
          </w:p>
        </w:tc>
      </w:tr>
      <w:tr w:rsidR="001D67CB" w:rsidRPr="00B635B7" w14:paraId="4CE144B0" w14:textId="77777777" w:rsidTr="00EB108E">
        <w:trPr>
          <w:cantSplit/>
          <w:jc w:val="center"/>
        </w:trPr>
        <w:tc>
          <w:tcPr>
            <w:tcW w:w="959" w:type="dxa"/>
            <w:shd w:val="clear" w:color="auto" w:fill="auto"/>
            <w:vAlign w:val="center"/>
          </w:tcPr>
          <w:p w14:paraId="049D7F2E" w14:textId="77777777" w:rsidR="001D67CB" w:rsidRPr="00B635B7" w:rsidRDefault="001D67CB"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11</w:t>
            </w:r>
          </w:p>
        </w:tc>
        <w:tc>
          <w:tcPr>
            <w:tcW w:w="2013" w:type="dxa"/>
            <w:shd w:val="clear" w:color="auto" w:fill="auto"/>
            <w:vAlign w:val="center"/>
          </w:tcPr>
          <w:p w14:paraId="2924BBCA" w14:textId="77777777" w:rsidR="001D67CB" w:rsidRPr="00B635B7" w:rsidRDefault="001D67CB"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Usługi płatnicze w</w:t>
            </w:r>
            <w:r w:rsidR="001F4E2D" w:rsidRPr="00B635B7">
              <w:rPr>
                <w:rFonts w:ascii="Tahoma" w:hAnsi="Tahoma" w:cs="Tahoma"/>
                <w:color w:val="000000"/>
                <w:sz w:val="20"/>
                <w:szCs w:val="20"/>
                <w:lang w:eastAsia="pl-PL"/>
              </w:rPr>
              <w:t> </w:t>
            </w:r>
            <w:r w:rsidRPr="00B635B7">
              <w:rPr>
                <w:rFonts w:ascii="Tahoma" w:hAnsi="Tahoma" w:cs="Tahoma"/>
                <w:color w:val="000000"/>
                <w:sz w:val="20"/>
                <w:szCs w:val="20"/>
                <w:lang w:eastAsia="pl-PL"/>
              </w:rPr>
              <w:t>okresie 1 roku od</w:t>
            </w:r>
            <w:r w:rsidR="001F4E2D" w:rsidRPr="00B635B7">
              <w:rPr>
                <w:rFonts w:ascii="Tahoma" w:hAnsi="Tahoma" w:cs="Tahoma"/>
                <w:color w:val="000000"/>
                <w:sz w:val="20"/>
                <w:szCs w:val="20"/>
                <w:lang w:eastAsia="pl-PL"/>
              </w:rPr>
              <w:t> </w:t>
            </w:r>
            <w:r w:rsidRPr="00B635B7">
              <w:rPr>
                <w:rFonts w:ascii="Tahoma" w:hAnsi="Tahoma" w:cs="Tahoma"/>
                <w:color w:val="000000"/>
                <w:sz w:val="20"/>
                <w:szCs w:val="20"/>
                <w:lang w:eastAsia="pl-PL"/>
              </w:rPr>
              <w:t>daty zakończenia wdrożenia</w:t>
            </w:r>
          </w:p>
        </w:tc>
        <w:tc>
          <w:tcPr>
            <w:tcW w:w="6090" w:type="dxa"/>
            <w:shd w:val="clear" w:color="auto" w:fill="auto"/>
            <w:vAlign w:val="center"/>
          </w:tcPr>
          <w:p w14:paraId="0144F114" w14:textId="77777777" w:rsidR="001D67CB" w:rsidRPr="00B635B7" w:rsidRDefault="001D67CB"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Usługi płatnicze w okresie 1 roku od daty odbioru końcowego zgodnie z opisem w podrozdziale 4.5</w:t>
            </w:r>
          </w:p>
        </w:tc>
      </w:tr>
      <w:tr w:rsidR="00B652C8" w:rsidRPr="00B635B7" w14:paraId="492B9A71" w14:textId="77777777" w:rsidTr="00EB108E">
        <w:trPr>
          <w:cantSplit/>
          <w:jc w:val="center"/>
        </w:trPr>
        <w:tc>
          <w:tcPr>
            <w:tcW w:w="959" w:type="dxa"/>
            <w:shd w:val="clear" w:color="auto" w:fill="auto"/>
            <w:vAlign w:val="center"/>
          </w:tcPr>
          <w:p w14:paraId="7914E528" w14:textId="77777777" w:rsidR="00B652C8" w:rsidRPr="00B635B7" w:rsidRDefault="00B652C8"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1</w:t>
            </w:r>
            <w:r w:rsidR="001D67CB" w:rsidRPr="00B635B7">
              <w:rPr>
                <w:rFonts w:ascii="Tahoma" w:hAnsi="Tahoma" w:cs="Tahoma"/>
                <w:color w:val="000000"/>
                <w:sz w:val="20"/>
                <w:szCs w:val="20"/>
                <w:lang w:eastAsia="pl-PL"/>
              </w:rPr>
              <w:t>2</w:t>
            </w:r>
          </w:p>
        </w:tc>
        <w:tc>
          <w:tcPr>
            <w:tcW w:w="2013" w:type="dxa"/>
            <w:shd w:val="clear" w:color="auto" w:fill="auto"/>
            <w:vAlign w:val="center"/>
          </w:tcPr>
          <w:p w14:paraId="31A8374D" w14:textId="77777777" w:rsidR="00B652C8" w:rsidRPr="00B635B7" w:rsidRDefault="00B652C8" w:rsidP="00EB108E">
            <w:pPr>
              <w:spacing w:before="60" w:after="20" w:line="288" w:lineRule="auto"/>
              <w:jc w:val="center"/>
              <w:rPr>
                <w:rFonts w:ascii="Tahoma" w:hAnsi="Tahoma" w:cs="Tahoma"/>
                <w:color w:val="000000"/>
                <w:sz w:val="20"/>
                <w:szCs w:val="20"/>
                <w:lang w:eastAsia="pl-PL"/>
              </w:rPr>
            </w:pPr>
            <w:r w:rsidRPr="00B635B7">
              <w:rPr>
                <w:rFonts w:ascii="Tahoma" w:hAnsi="Tahoma" w:cs="Tahoma"/>
                <w:color w:val="000000"/>
                <w:sz w:val="20"/>
                <w:szCs w:val="20"/>
                <w:lang w:eastAsia="pl-PL"/>
              </w:rPr>
              <w:t>Dokumentacja</w:t>
            </w:r>
          </w:p>
        </w:tc>
        <w:tc>
          <w:tcPr>
            <w:tcW w:w="6090" w:type="dxa"/>
            <w:shd w:val="clear" w:color="auto" w:fill="auto"/>
            <w:vAlign w:val="center"/>
          </w:tcPr>
          <w:p w14:paraId="1D5E63E9" w14:textId="77777777" w:rsidR="00B652C8" w:rsidRPr="00B635B7" w:rsidRDefault="00B652C8" w:rsidP="00EB108E">
            <w:pPr>
              <w:spacing w:before="60" w:after="20" w:line="288" w:lineRule="auto"/>
              <w:rPr>
                <w:rFonts w:ascii="Tahoma" w:hAnsi="Tahoma" w:cs="Tahoma"/>
                <w:color w:val="000000"/>
                <w:sz w:val="20"/>
                <w:szCs w:val="20"/>
                <w:lang w:eastAsia="pl-PL"/>
              </w:rPr>
            </w:pPr>
            <w:r w:rsidRPr="00B635B7">
              <w:rPr>
                <w:rFonts w:ascii="Tahoma" w:hAnsi="Tahoma" w:cs="Tahoma"/>
                <w:color w:val="000000"/>
                <w:sz w:val="20"/>
                <w:szCs w:val="20"/>
                <w:lang w:eastAsia="pl-PL"/>
              </w:rPr>
              <w:t>Pozostała dokumentacja nie ujęta w ramach Planu Projektu i Projektu Technicznego, opisana w podrozdziale 4.6</w:t>
            </w:r>
          </w:p>
        </w:tc>
      </w:tr>
    </w:tbl>
    <w:p w14:paraId="28D0AEC1" w14:textId="77777777" w:rsidR="00511C61" w:rsidRPr="00B635B7" w:rsidRDefault="00511C61" w:rsidP="00607D68">
      <w:pPr>
        <w:spacing w:after="0" w:line="360" w:lineRule="auto"/>
        <w:ind w:firstLine="567"/>
        <w:jc w:val="both"/>
        <w:rPr>
          <w:rFonts w:ascii="Tahoma" w:hAnsi="Tahoma" w:cs="Tahoma"/>
          <w:color w:val="000000"/>
          <w:lang w:eastAsia="pl-PL"/>
        </w:rPr>
      </w:pPr>
    </w:p>
    <w:p w14:paraId="68CCE373" w14:textId="77777777" w:rsidR="00F93ED4" w:rsidRPr="00B635B7" w:rsidRDefault="00F93ED4" w:rsidP="00607D68">
      <w:pPr>
        <w:spacing w:after="0" w:line="360" w:lineRule="auto"/>
        <w:ind w:firstLine="567"/>
        <w:jc w:val="both"/>
        <w:rPr>
          <w:rFonts w:ascii="Tahoma" w:hAnsi="Tahoma" w:cs="Tahoma"/>
          <w:color w:val="000000"/>
          <w:lang w:eastAsia="pl-PL"/>
        </w:rPr>
      </w:pPr>
      <w:r w:rsidRPr="00B635B7">
        <w:rPr>
          <w:rFonts w:ascii="Tahoma" w:hAnsi="Tahoma" w:cs="Tahoma"/>
          <w:color w:val="000000"/>
          <w:lang w:eastAsia="pl-PL"/>
        </w:rPr>
        <w:br w:type="page"/>
      </w:r>
    </w:p>
    <w:p w14:paraId="173E9B9B" w14:textId="77777777" w:rsidR="007C53C2" w:rsidRPr="00B635B7" w:rsidRDefault="00673C4D" w:rsidP="001E2190">
      <w:pPr>
        <w:pStyle w:val="Nagwek1"/>
      </w:pPr>
      <w:bookmarkStart w:id="59" w:name="_Toc86620668"/>
      <w:r w:rsidRPr="00B635B7">
        <w:lastRenderedPageBreak/>
        <w:t>Spis załączników</w:t>
      </w:r>
      <w:bookmarkEnd w:id="59"/>
    </w:p>
    <w:p w14:paraId="57E44134" w14:textId="77777777" w:rsidR="00673C4D" w:rsidRPr="00B635B7" w:rsidRDefault="00673C4D" w:rsidP="00D00509">
      <w:pPr>
        <w:pStyle w:val="Akapitzlist"/>
        <w:numPr>
          <w:ilvl w:val="0"/>
          <w:numId w:val="5"/>
        </w:numPr>
        <w:tabs>
          <w:tab w:val="left" w:pos="426"/>
        </w:tabs>
        <w:spacing w:after="0" w:line="360" w:lineRule="auto"/>
        <w:ind w:left="0" w:firstLine="0"/>
        <w:jc w:val="both"/>
        <w:rPr>
          <w:rFonts w:ascii="Tahoma" w:hAnsi="Tahoma" w:cs="Tahoma"/>
          <w:color w:val="000000"/>
          <w:lang w:eastAsia="pl-PL"/>
        </w:rPr>
      </w:pPr>
      <w:r w:rsidRPr="00B635B7">
        <w:rPr>
          <w:rFonts w:ascii="Tahoma" w:hAnsi="Tahoma" w:cs="Tahoma"/>
          <w:color w:val="000000"/>
          <w:lang w:eastAsia="pl-PL"/>
        </w:rPr>
        <w:t xml:space="preserve">Załącznik nr 1 do OPZ </w:t>
      </w:r>
      <w:r w:rsidR="00EA0B90" w:rsidRPr="00B635B7">
        <w:rPr>
          <w:rFonts w:ascii="Tahoma" w:hAnsi="Tahoma" w:cs="Tahoma"/>
          <w:color w:val="000000"/>
          <w:lang w:eastAsia="pl-PL"/>
        </w:rPr>
        <w:t>–</w:t>
      </w:r>
      <w:r w:rsidRPr="00B635B7">
        <w:rPr>
          <w:rFonts w:ascii="Tahoma" w:hAnsi="Tahoma" w:cs="Tahoma"/>
          <w:color w:val="000000"/>
          <w:lang w:eastAsia="pl-PL"/>
        </w:rPr>
        <w:t xml:space="preserve"> Wykaz </w:t>
      </w:r>
      <w:r w:rsidR="00D00509">
        <w:rPr>
          <w:rFonts w:ascii="Tahoma" w:hAnsi="Tahoma" w:cs="Tahoma"/>
          <w:color w:val="000000"/>
          <w:lang w:eastAsia="pl-PL"/>
        </w:rPr>
        <w:t>autobusów, w których zostaną zamontowane kasowniki.</w:t>
      </w:r>
    </w:p>
    <w:p w14:paraId="6AA6550F" w14:textId="77777777" w:rsidR="00860887" w:rsidRDefault="00860887" w:rsidP="00D00509">
      <w:pPr>
        <w:pStyle w:val="Akapitzlist"/>
        <w:numPr>
          <w:ilvl w:val="0"/>
          <w:numId w:val="5"/>
        </w:numPr>
        <w:tabs>
          <w:tab w:val="left" w:pos="426"/>
        </w:tabs>
        <w:spacing w:after="0" w:line="360" w:lineRule="auto"/>
        <w:ind w:left="0" w:firstLine="0"/>
        <w:jc w:val="both"/>
        <w:rPr>
          <w:rFonts w:ascii="Tahoma" w:hAnsi="Tahoma" w:cs="Tahoma"/>
          <w:color w:val="000000"/>
          <w:lang w:eastAsia="pl-PL"/>
        </w:rPr>
      </w:pPr>
      <w:r w:rsidRPr="00B635B7">
        <w:rPr>
          <w:rFonts w:ascii="Tahoma" w:hAnsi="Tahoma" w:cs="Tahoma"/>
          <w:color w:val="000000"/>
          <w:lang w:eastAsia="pl-PL"/>
        </w:rPr>
        <w:t>Załącznik nr 2 do OPZ – Szczegółowe zasady dotyczące SLA</w:t>
      </w:r>
      <w:r w:rsidR="009507C3">
        <w:rPr>
          <w:rFonts w:ascii="Tahoma" w:hAnsi="Tahoma" w:cs="Tahoma"/>
          <w:color w:val="000000"/>
          <w:lang w:eastAsia="pl-PL"/>
        </w:rPr>
        <w:t>.</w:t>
      </w:r>
    </w:p>
    <w:p w14:paraId="0A1A133E" w14:textId="3BE59077" w:rsidR="008D3638" w:rsidRPr="00E76A0B" w:rsidRDefault="008D3638" w:rsidP="00D00509">
      <w:pPr>
        <w:pStyle w:val="Akapitzlist"/>
        <w:numPr>
          <w:ilvl w:val="0"/>
          <w:numId w:val="5"/>
        </w:numPr>
        <w:tabs>
          <w:tab w:val="left" w:pos="426"/>
        </w:tabs>
        <w:spacing w:after="0" w:line="360" w:lineRule="auto"/>
        <w:ind w:left="0" w:firstLine="0"/>
        <w:jc w:val="both"/>
        <w:rPr>
          <w:rFonts w:ascii="Tahoma" w:hAnsi="Tahoma" w:cs="Tahoma"/>
          <w:color w:val="00B050"/>
          <w:lang w:eastAsia="pl-PL"/>
        </w:rPr>
      </w:pPr>
      <w:r w:rsidRPr="00E76A0B">
        <w:rPr>
          <w:rFonts w:ascii="Tahoma" w:hAnsi="Tahoma" w:cs="Tahoma"/>
          <w:color w:val="00B050"/>
          <w:lang w:eastAsia="pl-PL"/>
        </w:rPr>
        <w:t xml:space="preserve">Załącznik nr 3 do OPZ – </w:t>
      </w:r>
      <w:r w:rsidR="00C43D05" w:rsidRPr="00E76A0B">
        <w:rPr>
          <w:rFonts w:ascii="Tahoma" w:hAnsi="Tahoma" w:cs="Tahoma"/>
          <w:color w:val="00B050"/>
          <w:lang w:eastAsia="pl-PL"/>
        </w:rPr>
        <w:t>Księga Identyfikacji Wizualnej Miejskiego Zakładu Komunikacyjnego w Bielsku-Białej Sp. z o.o.</w:t>
      </w:r>
      <w:r w:rsidRPr="00E76A0B">
        <w:rPr>
          <w:rFonts w:ascii="Tahoma" w:hAnsi="Tahoma" w:cs="Tahoma"/>
          <w:color w:val="00B050"/>
          <w:lang w:eastAsia="pl-PL"/>
        </w:rPr>
        <w:t>.</w:t>
      </w:r>
    </w:p>
    <w:p w14:paraId="2560EF7E" w14:textId="77777777" w:rsidR="00A834AE" w:rsidRPr="00073797" w:rsidRDefault="00A834AE" w:rsidP="00607D68">
      <w:pPr>
        <w:spacing w:after="0" w:line="360" w:lineRule="auto"/>
        <w:ind w:firstLine="567"/>
        <w:jc w:val="both"/>
        <w:rPr>
          <w:rFonts w:ascii="Tahoma" w:hAnsi="Tahoma" w:cs="Tahoma"/>
          <w:b/>
          <w:bCs/>
          <w:sz w:val="32"/>
          <w:szCs w:val="32"/>
        </w:rPr>
      </w:pPr>
    </w:p>
    <w:sectPr w:rsidR="00A834AE" w:rsidRPr="00073797" w:rsidSect="005F30F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70C3" w14:textId="77777777" w:rsidR="00F12687" w:rsidRDefault="00F12687" w:rsidP="001C57AE">
      <w:pPr>
        <w:spacing w:after="0" w:line="240" w:lineRule="auto"/>
      </w:pPr>
      <w:r>
        <w:separator/>
      </w:r>
    </w:p>
  </w:endnote>
  <w:endnote w:type="continuationSeparator" w:id="0">
    <w:p w14:paraId="18E31983" w14:textId="77777777" w:rsidR="00F12687" w:rsidRDefault="00F12687" w:rsidP="001C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Light">
    <w:altName w:val="Segoe UI"/>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B3E5" w14:textId="77777777" w:rsidR="00713BD6" w:rsidRPr="001E2190" w:rsidRDefault="00713BD6" w:rsidP="001E2190">
    <w:pPr>
      <w:pStyle w:val="Stopka"/>
      <w:jc w:val="right"/>
      <w:rPr>
        <w:rFonts w:ascii="Tahoma" w:hAnsi="Tahoma" w:cs="Tahoma"/>
        <w:sz w:val="20"/>
        <w:szCs w:val="20"/>
      </w:rPr>
    </w:pPr>
    <w:r w:rsidRPr="00713BD6">
      <w:rPr>
        <w:rFonts w:ascii="Tahoma" w:hAnsi="Tahoma" w:cs="Tahoma"/>
        <w:sz w:val="20"/>
        <w:szCs w:val="20"/>
      </w:rPr>
      <w:fldChar w:fldCharType="begin"/>
    </w:r>
    <w:r w:rsidRPr="00713BD6">
      <w:rPr>
        <w:rFonts w:ascii="Tahoma" w:hAnsi="Tahoma" w:cs="Tahoma"/>
        <w:sz w:val="20"/>
        <w:szCs w:val="20"/>
      </w:rPr>
      <w:instrText>PAGE   \* MERGEFORMAT</w:instrText>
    </w:r>
    <w:r w:rsidRPr="00713BD6">
      <w:rPr>
        <w:rFonts w:ascii="Tahoma" w:hAnsi="Tahoma" w:cs="Tahoma"/>
        <w:sz w:val="20"/>
        <w:szCs w:val="20"/>
      </w:rPr>
      <w:fldChar w:fldCharType="separate"/>
    </w:r>
    <w:r w:rsidRPr="00713BD6">
      <w:rPr>
        <w:rFonts w:ascii="Tahoma" w:hAnsi="Tahoma" w:cs="Tahoma"/>
        <w:sz w:val="20"/>
        <w:szCs w:val="20"/>
      </w:rPr>
      <w:t>2</w:t>
    </w:r>
    <w:r w:rsidRPr="00713BD6">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A73A" w14:textId="77777777" w:rsidR="00F12687" w:rsidRDefault="00F12687" w:rsidP="001C57AE">
      <w:pPr>
        <w:spacing w:after="0" w:line="240" w:lineRule="auto"/>
      </w:pPr>
      <w:r>
        <w:separator/>
      </w:r>
    </w:p>
  </w:footnote>
  <w:footnote w:type="continuationSeparator" w:id="0">
    <w:p w14:paraId="0F3C535D" w14:textId="77777777" w:rsidR="00F12687" w:rsidRDefault="00F12687" w:rsidP="001C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64C6" w14:textId="77777777" w:rsidR="00EA0352" w:rsidRDefault="00EA0352">
    <w:pPr>
      <w:pStyle w:val="Nagwek"/>
      <w:jc w:val="right"/>
    </w:pPr>
  </w:p>
  <w:p w14:paraId="6964A6D1" w14:textId="77777777" w:rsidR="00EA0352" w:rsidRDefault="00EA0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2C7"/>
    <w:multiLevelType w:val="hybridMultilevel"/>
    <w:tmpl w:val="12BAE926"/>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6CA2342"/>
    <w:multiLevelType w:val="hybridMultilevel"/>
    <w:tmpl w:val="A88CA9CE"/>
    <w:lvl w:ilvl="0" w:tplc="D3A059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8153D1"/>
    <w:multiLevelType w:val="hybridMultilevel"/>
    <w:tmpl w:val="617892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B2524D"/>
    <w:multiLevelType w:val="hybridMultilevel"/>
    <w:tmpl w:val="390A9226"/>
    <w:lvl w:ilvl="0" w:tplc="D3A059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C264145"/>
    <w:multiLevelType w:val="hybridMultilevel"/>
    <w:tmpl w:val="4C40C7DA"/>
    <w:lvl w:ilvl="0" w:tplc="D3A059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A557D7"/>
    <w:multiLevelType w:val="hybridMultilevel"/>
    <w:tmpl w:val="5D38B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95A70"/>
    <w:multiLevelType w:val="hybridMultilevel"/>
    <w:tmpl w:val="6B2E5132"/>
    <w:lvl w:ilvl="0" w:tplc="7E8669EC">
      <w:start w:val="1"/>
      <w:numFmt w:val="bullet"/>
      <w:lvlText w:val="̶"/>
      <w:lvlJc w:val="left"/>
      <w:pPr>
        <w:ind w:left="720" w:hanging="360"/>
      </w:pPr>
      <w:rPr>
        <w:rFonts w:ascii="Tahoma" w:hAnsi="Tahoma" w:hint="default"/>
      </w:rPr>
    </w:lvl>
    <w:lvl w:ilvl="1" w:tplc="D3A0597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E00C17"/>
    <w:multiLevelType w:val="hybridMultilevel"/>
    <w:tmpl w:val="3F02A5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1A0C7E"/>
    <w:multiLevelType w:val="hybridMultilevel"/>
    <w:tmpl w:val="C0CAB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06F9E"/>
    <w:multiLevelType w:val="hybridMultilevel"/>
    <w:tmpl w:val="ADD69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F4421"/>
    <w:multiLevelType w:val="multilevel"/>
    <w:tmpl w:val="E7F43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E34A8F"/>
    <w:multiLevelType w:val="hybridMultilevel"/>
    <w:tmpl w:val="12222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AD6200"/>
    <w:multiLevelType w:val="hybridMultilevel"/>
    <w:tmpl w:val="C64AC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40794"/>
    <w:multiLevelType w:val="hybridMultilevel"/>
    <w:tmpl w:val="E72C3AC4"/>
    <w:lvl w:ilvl="0" w:tplc="F97A50E2">
      <w:start w:val="1"/>
      <w:numFmt w:val="lowerLetter"/>
      <w:lvlText w:val="%1)"/>
      <w:lvlJc w:val="left"/>
      <w:rPr>
        <w:rFonts w:ascii="Tahoma" w:eastAsia="Calibr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82266F"/>
    <w:multiLevelType w:val="hybridMultilevel"/>
    <w:tmpl w:val="6DA60D52"/>
    <w:lvl w:ilvl="0" w:tplc="04150005">
      <w:start w:val="1"/>
      <w:numFmt w:val="bullet"/>
      <w:lvlText w:val=""/>
      <w:lvlJc w:val="left"/>
      <w:pPr>
        <w:ind w:left="720" w:hanging="360"/>
      </w:pPr>
      <w:rPr>
        <w:rFonts w:ascii="Wingdings" w:hAnsi="Wingdings" w:hint="default"/>
      </w:rPr>
    </w:lvl>
    <w:lvl w:ilvl="1" w:tplc="D3A0597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25665C"/>
    <w:multiLevelType w:val="hybridMultilevel"/>
    <w:tmpl w:val="3DE02FC6"/>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E944ECD"/>
    <w:multiLevelType w:val="hybridMultilevel"/>
    <w:tmpl w:val="AE7C4C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EF756A"/>
    <w:multiLevelType w:val="hybridMultilevel"/>
    <w:tmpl w:val="74D6C67E"/>
    <w:lvl w:ilvl="0" w:tplc="D3A059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24C30949"/>
    <w:multiLevelType w:val="hybridMultilevel"/>
    <w:tmpl w:val="B5CCF1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CE3E9F"/>
    <w:multiLevelType w:val="hybridMultilevel"/>
    <w:tmpl w:val="ECF0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DC3FF4"/>
    <w:multiLevelType w:val="hybridMultilevel"/>
    <w:tmpl w:val="8FCAA4BC"/>
    <w:lvl w:ilvl="0" w:tplc="E7E6177C">
      <w:start w:val="1"/>
      <w:numFmt w:val="bullet"/>
      <w:pStyle w:val="Punkty"/>
      <w:lvlText w:val=""/>
      <w:lvlJc w:val="left"/>
      <w:pPr>
        <w:ind w:left="720" w:hanging="360"/>
      </w:pPr>
      <w:rPr>
        <w:rFonts w:ascii="Symbol" w:hAnsi="Symbol" w:hint="default"/>
        <w:color w:val="326BA6"/>
      </w:rPr>
    </w:lvl>
    <w:lvl w:ilvl="1" w:tplc="04150003">
      <w:start w:val="1"/>
      <w:numFmt w:val="bullet"/>
      <w:lvlText w:val="o"/>
      <w:lvlJc w:val="left"/>
      <w:pPr>
        <w:ind w:left="1440" w:hanging="360"/>
      </w:pPr>
      <w:rPr>
        <w:rFonts w:ascii="Courier New" w:hAnsi="Courier New" w:cs="Courier New" w:hint="default"/>
        <w:color w:val="326BA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27C89C9E">
      <w:start w:val="1"/>
      <w:numFmt w:val="bullet"/>
      <w:lvlText w:val="•"/>
      <w:lvlJc w:val="left"/>
      <w:pPr>
        <w:ind w:left="3960" w:hanging="720"/>
      </w:pPr>
      <w:rPr>
        <w:rFonts w:ascii="Times New Roman" w:eastAsia="Arial Unicode MS"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A1D46"/>
    <w:multiLevelType w:val="hybridMultilevel"/>
    <w:tmpl w:val="90EC1E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B2190C"/>
    <w:multiLevelType w:val="multilevel"/>
    <w:tmpl w:val="5336C636"/>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510" w:hanging="510"/>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2D8C1885"/>
    <w:multiLevelType w:val="hybridMultilevel"/>
    <w:tmpl w:val="A73C3DF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1F11961"/>
    <w:multiLevelType w:val="hybridMultilevel"/>
    <w:tmpl w:val="8794DAF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956C60"/>
    <w:multiLevelType w:val="hybridMultilevel"/>
    <w:tmpl w:val="C94029C2"/>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9D85722"/>
    <w:multiLevelType w:val="hybridMultilevel"/>
    <w:tmpl w:val="46163668"/>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B795AD3"/>
    <w:multiLevelType w:val="hybridMultilevel"/>
    <w:tmpl w:val="3D648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D4221F"/>
    <w:multiLevelType w:val="hybridMultilevel"/>
    <w:tmpl w:val="5D4EE8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352F0C"/>
    <w:multiLevelType w:val="hybridMultilevel"/>
    <w:tmpl w:val="3B906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386C28"/>
    <w:multiLevelType w:val="hybridMultilevel"/>
    <w:tmpl w:val="D63697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AC5931"/>
    <w:multiLevelType w:val="hybridMultilevel"/>
    <w:tmpl w:val="EB48E0D6"/>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7CF0345"/>
    <w:multiLevelType w:val="hybridMultilevel"/>
    <w:tmpl w:val="54CC66B2"/>
    <w:lvl w:ilvl="0" w:tplc="D3A059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C5311E"/>
    <w:multiLevelType w:val="hybridMultilevel"/>
    <w:tmpl w:val="F072019A"/>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05F1A1C"/>
    <w:multiLevelType w:val="hybridMultilevel"/>
    <w:tmpl w:val="9288D5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620BB5"/>
    <w:multiLevelType w:val="hybridMultilevel"/>
    <w:tmpl w:val="8DCC55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17C5B4F"/>
    <w:multiLevelType w:val="hybridMultilevel"/>
    <w:tmpl w:val="B1361B3C"/>
    <w:lvl w:ilvl="0" w:tplc="0415000F">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46316D5"/>
    <w:multiLevelType w:val="hybridMultilevel"/>
    <w:tmpl w:val="4330D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B623EA"/>
    <w:multiLevelType w:val="hybridMultilevel"/>
    <w:tmpl w:val="DCE25BB8"/>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80F01EB"/>
    <w:multiLevelType w:val="hybridMultilevel"/>
    <w:tmpl w:val="9F38C1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8E345BE"/>
    <w:multiLevelType w:val="hybridMultilevel"/>
    <w:tmpl w:val="90744E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F41BCE"/>
    <w:multiLevelType w:val="hybridMultilevel"/>
    <w:tmpl w:val="EBC43D90"/>
    <w:lvl w:ilvl="0" w:tplc="D3A059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2EC5599"/>
    <w:multiLevelType w:val="hybridMultilevel"/>
    <w:tmpl w:val="4F6EB3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420D03"/>
    <w:multiLevelType w:val="hybridMultilevel"/>
    <w:tmpl w:val="F39E88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C16487"/>
    <w:multiLevelType w:val="hybridMultilevel"/>
    <w:tmpl w:val="B5E4A0C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A947B21"/>
    <w:multiLevelType w:val="hybridMultilevel"/>
    <w:tmpl w:val="C4800E40"/>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E020D6B"/>
    <w:multiLevelType w:val="hybridMultilevel"/>
    <w:tmpl w:val="ECF0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243944"/>
    <w:multiLevelType w:val="hybridMultilevel"/>
    <w:tmpl w:val="6E7E5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E941EC"/>
    <w:multiLevelType w:val="hybridMultilevel"/>
    <w:tmpl w:val="563E01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73AA19A6"/>
    <w:multiLevelType w:val="hybridMultilevel"/>
    <w:tmpl w:val="53E02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9714940"/>
    <w:multiLevelType w:val="hybridMultilevel"/>
    <w:tmpl w:val="B214295A"/>
    <w:lvl w:ilvl="0" w:tplc="4B0210AA">
      <w:start w:val="1"/>
      <w:numFmt w:val="decimal"/>
      <w:lvlText w:val="%1."/>
      <w:lvlJc w:val="left"/>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F071E"/>
    <w:multiLevelType w:val="hybridMultilevel"/>
    <w:tmpl w:val="864CA5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E0B3671"/>
    <w:multiLevelType w:val="hybridMultilevel"/>
    <w:tmpl w:val="BCF21F72"/>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F680D64"/>
    <w:multiLevelType w:val="hybridMultilevel"/>
    <w:tmpl w:val="E36AE1E4"/>
    <w:lvl w:ilvl="0" w:tplc="D3A059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F6D495B"/>
    <w:multiLevelType w:val="hybridMultilevel"/>
    <w:tmpl w:val="994EE070"/>
    <w:lvl w:ilvl="0" w:tplc="D3A0597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121993103">
    <w:abstractNumId w:val="50"/>
  </w:num>
  <w:num w:numId="2" w16cid:durableId="1372799907">
    <w:abstractNumId w:val="24"/>
  </w:num>
  <w:num w:numId="3" w16cid:durableId="348215474">
    <w:abstractNumId w:val="36"/>
  </w:num>
  <w:num w:numId="4" w16cid:durableId="2018194344">
    <w:abstractNumId w:val="20"/>
  </w:num>
  <w:num w:numId="5" w16cid:durableId="2119642955">
    <w:abstractNumId w:val="5"/>
  </w:num>
  <w:num w:numId="6" w16cid:durableId="1602563967">
    <w:abstractNumId w:val="37"/>
  </w:num>
  <w:num w:numId="7" w16cid:durableId="1444421147">
    <w:abstractNumId w:val="47"/>
  </w:num>
  <w:num w:numId="8" w16cid:durableId="676035170">
    <w:abstractNumId w:val="32"/>
  </w:num>
  <w:num w:numId="9" w16cid:durableId="1390037451">
    <w:abstractNumId w:val="39"/>
  </w:num>
  <w:num w:numId="10" w16cid:durableId="188420805">
    <w:abstractNumId w:val="41"/>
  </w:num>
  <w:num w:numId="11" w16cid:durableId="1079909541">
    <w:abstractNumId w:val="42"/>
  </w:num>
  <w:num w:numId="12" w16cid:durableId="1782145585">
    <w:abstractNumId w:val="1"/>
  </w:num>
  <w:num w:numId="13" w16cid:durableId="1067653639">
    <w:abstractNumId w:val="16"/>
  </w:num>
  <w:num w:numId="14" w16cid:durableId="86460623">
    <w:abstractNumId w:val="17"/>
  </w:num>
  <w:num w:numId="15" w16cid:durableId="1243641817">
    <w:abstractNumId w:val="51"/>
  </w:num>
  <w:num w:numId="16" w16cid:durableId="1208226495">
    <w:abstractNumId w:val="3"/>
  </w:num>
  <w:num w:numId="17" w16cid:durableId="399910609">
    <w:abstractNumId w:val="4"/>
  </w:num>
  <w:num w:numId="18" w16cid:durableId="1585919921">
    <w:abstractNumId w:val="2"/>
  </w:num>
  <w:num w:numId="19" w16cid:durableId="1533766574">
    <w:abstractNumId w:val="43"/>
  </w:num>
  <w:num w:numId="20" w16cid:durableId="265433362">
    <w:abstractNumId w:val="52"/>
  </w:num>
  <w:num w:numId="21" w16cid:durableId="848181587">
    <w:abstractNumId w:val="49"/>
  </w:num>
  <w:num w:numId="22" w16cid:durableId="6635706">
    <w:abstractNumId w:val="34"/>
  </w:num>
  <w:num w:numId="23" w16cid:durableId="509683740">
    <w:abstractNumId w:val="54"/>
  </w:num>
  <w:num w:numId="24" w16cid:durableId="282274826">
    <w:abstractNumId w:val="26"/>
  </w:num>
  <w:num w:numId="25" w16cid:durableId="382099540">
    <w:abstractNumId w:val="0"/>
  </w:num>
  <w:num w:numId="26" w16cid:durableId="1260717276">
    <w:abstractNumId w:val="30"/>
  </w:num>
  <w:num w:numId="27" w16cid:durableId="1722443482">
    <w:abstractNumId w:val="9"/>
  </w:num>
  <w:num w:numId="28" w16cid:durableId="269440251">
    <w:abstractNumId w:val="46"/>
  </w:num>
  <w:num w:numId="29" w16cid:durableId="1419059093">
    <w:abstractNumId w:val="25"/>
  </w:num>
  <w:num w:numId="30" w16cid:durableId="1315064071">
    <w:abstractNumId w:val="29"/>
  </w:num>
  <w:num w:numId="31" w16cid:durableId="1212420843">
    <w:abstractNumId w:val="8"/>
  </w:num>
  <w:num w:numId="32" w16cid:durableId="1375733530">
    <w:abstractNumId w:val="11"/>
  </w:num>
  <w:num w:numId="33" w16cid:durableId="2005938037">
    <w:abstractNumId w:val="33"/>
  </w:num>
  <w:num w:numId="34" w16cid:durableId="516693127">
    <w:abstractNumId w:val="27"/>
  </w:num>
  <w:num w:numId="35" w16cid:durableId="757098825">
    <w:abstractNumId w:val="53"/>
  </w:num>
  <w:num w:numId="36" w16cid:durableId="1185747094">
    <w:abstractNumId w:val="18"/>
  </w:num>
  <w:num w:numId="37" w16cid:durableId="1841656126">
    <w:abstractNumId w:val="12"/>
  </w:num>
  <w:num w:numId="38" w16cid:durableId="6372495">
    <w:abstractNumId w:val="45"/>
  </w:num>
  <w:num w:numId="39" w16cid:durableId="146367631">
    <w:abstractNumId w:val="35"/>
  </w:num>
  <w:num w:numId="40" w16cid:durableId="766922688">
    <w:abstractNumId w:val="7"/>
  </w:num>
  <w:num w:numId="41" w16cid:durableId="1589462971">
    <w:abstractNumId w:val="31"/>
  </w:num>
  <w:num w:numId="42" w16cid:durableId="36511006">
    <w:abstractNumId w:val="21"/>
  </w:num>
  <w:num w:numId="43" w16cid:durableId="610362308">
    <w:abstractNumId w:val="38"/>
  </w:num>
  <w:num w:numId="44" w16cid:durableId="1325737859">
    <w:abstractNumId w:val="40"/>
  </w:num>
  <w:num w:numId="45" w16cid:durableId="590703357">
    <w:abstractNumId w:val="15"/>
  </w:num>
  <w:num w:numId="46" w16cid:durableId="716587148">
    <w:abstractNumId w:val="10"/>
  </w:num>
  <w:num w:numId="47" w16cid:durableId="1442724223">
    <w:abstractNumId w:val="19"/>
  </w:num>
  <w:num w:numId="48" w16cid:durableId="464354940">
    <w:abstractNumId w:val="22"/>
  </w:num>
  <w:num w:numId="49" w16cid:durableId="1707635706">
    <w:abstractNumId w:val="14"/>
  </w:num>
  <w:num w:numId="50" w16cid:durableId="1810587283">
    <w:abstractNumId w:val="6"/>
  </w:num>
  <w:num w:numId="51" w16cid:durableId="1320647439">
    <w:abstractNumId w:val="23"/>
  </w:num>
  <w:num w:numId="52" w16cid:durableId="1642610369">
    <w:abstractNumId w:val="44"/>
  </w:num>
  <w:num w:numId="53" w16cid:durableId="984236110">
    <w:abstractNumId w:val="48"/>
  </w:num>
  <w:num w:numId="54" w16cid:durableId="127751507">
    <w:abstractNumId w:val="13"/>
  </w:num>
  <w:num w:numId="55" w16cid:durableId="1189299069">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B5"/>
    <w:rsid w:val="00012511"/>
    <w:rsid w:val="0001746F"/>
    <w:rsid w:val="00024398"/>
    <w:rsid w:val="00042AC2"/>
    <w:rsid w:val="000435EA"/>
    <w:rsid w:val="00047EC1"/>
    <w:rsid w:val="00052354"/>
    <w:rsid w:val="00063DD8"/>
    <w:rsid w:val="00071179"/>
    <w:rsid w:val="00071745"/>
    <w:rsid w:val="000724F3"/>
    <w:rsid w:val="00073797"/>
    <w:rsid w:val="000771F9"/>
    <w:rsid w:val="00077489"/>
    <w:rsid w:val="00086135"/>
    <w:rsid w:val="000A2935"/>
    <w:rsid w:val="000A2ED7"/>
    <w:rsid w:val="000B6AAF"/>
    <w:rsid w:val="000C1CED"/>
    <w:rsid w:val="000D01AC"/>
    <w:rsid w:val="000D06D1"/>
    <w:rsid w:val="000D1252"/>
    <w:rsid w:val="000E4829"/>
    <w:rsid w:val="000E69D5"/>
    <w:rsid w:val="000F1042"/>
    <w:rsid w:val="0010201D"/>
    <w:rsid w:val="0010216B"/>
    <w:rsid w:val="00102739"/>
    <w:rsid w:val="00103E16"/>
    <w:rsid w:val="00104F14"/>
    <w:rsid w:val="001059D4"/>
    <w:rsid w:val="0010613A"/>
    <w:rsid w:val="0010756B"/>
    <w:rsid w:val="0010778A"/>
    <w:rsid w:val="00111EC7"/>
    <w:rsid w:val="0011703B"/>
    <w:rsid w:val="00117D40"/>
    <w:rsid w:val="001202F8"/>
    <w:rsid w:val="00120968"/>
    <w:rsid w:val="00120D18"/>
    <w:rsid w:val="00123168"/>
    <w:rsid w:val="0012456E"/>
    <w:rsid w:val="0012658B"/>
    <w:rsid w:val="0012789B"/>
    <w:rsid w:val="00131ADD"/>
    <w:rsid w:val="00134D9F"/>
    <w:rsid w:val="001356D8"/>
    <w:rsid w:val="00137B3B"/>
    <w:rsid w:val="00137DB3"/>
    <w:rsid w:val="00141705"/>
    <w:rsid w:val="00143D4D"/>
    <w:rsid w:val="00143D58"/>
    <w:rsid w:val="00145FFB"/>
    <w:rsid w:val="00147469"/>
    <w:rsid w:val="00152E29"/>
    <w:rsid w:val="001552B4"/>
    <w:rsid w:val="00155310"/>
    <w:rsid w:val="00161EA1"/>
    <w:rsid w:val="0016253D"/>
    <w:rsid w:val="001709CE"/>
    <w:rsid w:val="0017266D"/>
    <w:rsid w:val="00173586"/>
    <w:rsid w:val="0017428B"/>
    <w:rsid w:val="00174774"/>
    <w:rsid w:val="00177BE3"/>
    <w:rsid w:val="00184510"/>
    <w:rsid w:val="00184B53"/>
    <w:rsid w:val="00186273"/>
    <w:rsid w:val="00186751"/>
    <w:rsid w:val="001900D6"/>
    <w:rsid w:val="00192219"/>
    <w:rsid w:val="00197578"/>
    <w:rsid w:val="00197B4F"/>
    <w:rsid w:val="001A17F4"/>
    <w:rsid w:val="001A1C7F"/>
    <w:rsid w:val="001A2087"/>
    <w:rsid w:val="001A3C30"/>
    <w:rsid w:val="001A5472"/>
    <w:rsid w:val="001B0659"/>
    <w:rsid w:val="001B20C0"/>
    <w:rsid w:val="001B219E"/>
    <w:rsid w:val="001C0D94"/>
    <w:rsid w:val="001C464A"/>
    <w:rsid w:val="001C57AE"/>
    <w:rsid w:val="001C7C66"/>
    <w:rsid w:val="001C7C78"/>
    <w:rsid w:val="001D46CB"/>
    <w:rsid w:val="001D636B"/>
    <w:rsid w:val="001D67CB"/>
    <w:rsid w:val="001D6DA7"/>
    <w:rsid w:val="001D7C0F"/>
    <w:rsid w:val="001E1E13"/>
    <w:rsid w:val="001E2190"/>
    <w:rsid w:val="001F0AA0"/>
    <w:rsid w:val="001F128F"/>
    <w:rsid w:val="001F171D"/>
    <w:rsid w:val="001F2192"/>
    <w:rsid w:val="001F3367"/>
    <w:rsid w:val="001F4E2D"/>
    <w:rsid w:val="00202F3E"/>
    <w:rsid w:val="0020742A"/>
    <w:rsid w:val="0021124E"/>
    <w:rsid w:val="002121E7"/>
    <w:rsid w:val="00214032"/>
    <w:rsid w:val="002150A5"/>
    <w:rsid w:val="00220738"/>
    <w:rsid w:val="00246FF0"/>
    <w:rsid w:val="0025335C"/>
    <w:rsid w:val="0026724B"/>
    <w:rsid w:val="002719B1"/>
    <w:rsid w:val="0027335C"/>
    <w:rsid w:val="00275923"/>
    <w:rsid w:val="002762DB"/>
    <w:rsid w:val="002804FC"/>
    <w:rsid w:val="002923DA"/>
    <w:rsid w:val="002A0747"/>
    <w:rsid w:val="002A3A78"/>
    <w:rsid w:val="002A5113"/>
    <w:rsid w:val="002B09CD"/>
    <w:rsid w:val="002B0F4C"/>
    <w:rsid w:val="002C0BF5"/>
    <w:rsid w:val="002C6CE4"/>
    <w:rsid w:val="002C773E"/>
    <w:rsid w:val="002D16AA"/>
    <w:rsid w:val="002D6670"/>
    <w:rsid w:val="002E04F7"/>
    <w:rsid w:val="002E1D8D"/>
    <w:rsid w:val="002E4F35"/>
    <w:rsid w:val="002E6164"/>
    <w:rsid w:val="002F2309"/>
    <w:rsid w:val="002F41C5"/>
    <w:rsid w:val="00300354"/>
    <w:rsid w:val="0030590F"/>
    <w:rsid w:val="0030686E"/>
    <w:rsid w:val="00310BB9"/>
    <w:rsid w:val="00314DEA"/>
    <w:rsid w:val="00316498"/>
    <w:rsid w:val="00322823"/>
    <w:rsid w:val="00326019"/>
    <w:rsid w:val="003266F4"/>
    <w:rsid w:val="00330DE4"/>
    <w:rsid w:val="00334D7E"/>
    <w:rsid w:val="003424DB"/>
    <w:rsid w:val="00343098"/>
    <w:rsid w:val="00346457"/>
    <w:rsid w:val="0035368F"/>
    <w:rsid w:val="00357D42"/>
    <w:rsid w:val="003661BF"/>
    <w:rsid w:val="003704CC"/>
    <w:rsid w:val="00371243"/>
    <w:rsid w:val="00372398"/>
    <w:rsid w:val="003802BC"/>
    <w:rsid w:val="00383EBF"/>
    <w:rsid w:val="003A107E"/>
    <w:rsid w:val="003A1927"/>
    <w:rsid w:val="003A29F3"/>
    <w:rsid w:val="003A4444"/>
    <w:rsid w:val="003A7950"/>
    <w:rsid w:val="003B0865"/>
    <w:rsid w:val="003B21B1"/>
    <w:rsid w:val="003B3624"/>
    <w:rsid w:val="003B62DC"/>
    <w:rsid w:val="003C597D"/>
    <w:rsid w:val="003C6390"/>
    <w:rsid w:val="003D2A53"/>
    <w:rsid w:val="003D3A26"/>
    <w:rsid w:val="003E3490"/>
    <w:rsid w:val="003E4C08"/>
    <w:rsid w:val="003E52C3"/>
    <w:rsid w:val="003F5017"/>
    <w:rsid w:val="003F59DE"/>
    <w:rsid w:val="003F682B"/>
    <w:rsid w:val="003F70BA"/>
    <w:rsid w:val="00403BE0"/>
    <w:rsid w:val="00404B7A"/>
    <w:rsid w:val="00405AB5"/>
    <w:rsid w:val="00406411"/>
    <w:rsid w:val="004108B9"/>
    <w:rsid w:val="004151FC"/>
    <w:rsid w:val="00426DFA"/>
    <w:rsid w:val="0042718C"/>
    <w:rsid w:val="0042752C"/>
    <w:rsid w:val="00433E79"/>
    <w:rsid w:val="00436C0D"/>
    <w:rsid w:val="00444905"/>
    <w:rsid w:val="00444ACD"/>
    <w:rsid w:val="00445B63"/>
    <w:rsid w:val="004546D7"/>
    <w:rsid w:val="00455747"/>
    <w:rsid w:val="00456CA4"/>
    <w:rsid w:val="004579D2"/>
    <w:rsid w:val="00457E9C"/>
    <w:rsid w:val="00463FE7"/>
    <w:rsid w:val="00472276"/>
    <w:rsid w:val="004722B5"/>
    <w:rsid w:val="00472CB3"/>
    <w:rsid w:val="00474459"/>
    <w:rsid w:val="0047474C"/>
    <w:rsid w:val="004751F2"/>
    <w:rsid w:val="00476EB1"/>
    <w:rsid w:val="0048051D"/>
    <w:rsid w:val="00480F07"/>
    <w:rsid w:val="0048438F"/>
    <w:rsid w:val="00487C4A"/>
    <w:rsid w:val="00487E96"/>
    <w:rsid w:val="00490A19"/>
    <w:rsid w:val="004972EF"/>
    <w:rsid w:val="00497A1B"/>
    <w:rsid w:val="004A3169"/>
    <w:rsid w:val="004A5357"/>
    <w:rsid w:val="004A69B0"/>
    <w:rsid w:val="004B3004"/>
    <w:rsid w:val="004B6C7E"/>
    <w:rsid w:val="004B6CAF"/>
    <w:rsid w:val="004C3BC0"/>
    <w:rsid w:val="004C55F6"/>
    <w:rsid w:val="004E086C"/>
    <w:rsid w:val="004E258A"/>
    <w:rsid w:val="004E37FC"/>
    <w:rsid w:val="004E5595"/>
    <w:rsid w:val="004E7260"/>
    <w:rsid w:val="004F11FA"/>
    <w:rsid w:val="004F180F"/>
    <w:rsid w:val="004F54E7"/>
    <w:rsid w:val="004F64A9"/>
    <w:rsid w:val="00500666"/>
    <w:rsid w:val="00506FFE"/>
    <w:rsid w:val="00511241"/>
    <w:rsid w:val="005119B9"/>
    <w:rsid w:val="00511C61"/>
    <w:rsid w:val="00522277"/>
    <w:rsid w:val="005235AE"/>
    <w:rsid w:val="005244B7"/>
    <w:rsid w:val="005334DE"/>
    <w:rsid w:val="00533AE7"/>
    <w:rsid w:val="00533E09"/>
    <w:rsid w:val="00535720"/>
    <w:rsid w:val="00536BCB"/>
    <w:rsid w:val="005413A2"/>
    <w:rsid w:val="00544A0B"/>
    <w:rsid w:val="005465C4"/>
    <w:rsid w:val="00547BAE"/>
    <w:rsid w:val="005509D4"/>
    <w:rsid w:val="005512EA"/>
    <w:rsid w:val="00553987"/>
    <w:rsid w:val="005541EF"/>
    <w:rsid w:val="005575E3"/>
    <w:rsid w:val="005607EF"/>
    <w:rsid w:val="00561074"/>
    <w:rsid w:val="00561B0A"/>
    <w:rsid w:val="0056688F"/>
    <w:rsid w:val="00566B40"/>
    <w:rsid w:val="00573442"/>
    <w:rsid w:val="00575345"/>
    <w:rsid w:val="005829B9"/>
    <w:rsid w:val="0058416B"/>
    <w:rsid w:val="00586B4B"/>
    <w:rsid w:val="00590976"/>
    <w:rsid w:val="00597F97"/>
    <w:rsid w:val="005A2FCC"/>
    <w:rsid w:val="005A3A61"/>
    <w:rsid w:val="005A5524"/>
    <w:rsid w:val="005A699A"/>
    <w:rsid w:val="005B066E"/>
    <w:rsid w:val="005C41E5"/>
    <w:rsid w:val="005C56D2"/>
    <w:rsid w:val="005D2CCA"/>
    <w:rsid w:val="005D5819"/>
    <w:rsid w:val="005D6F02"/>
    <w:rsid w:val="005E0B22"/>
    <w:rsid w:val="005E10C7"/>
    <w:rsid w:val="005E6A6C"/>
    <w:rsid w:val="005E6F5D"/>
    <w:rsid w:val="005F280A"/>
    <w:rsid w:val="005F30FE"/>
    <w:rsid w:val="005F3B01"/>
    <w:rsid w:val="005F4E1D"/>
    <w:rsid w:val="005F4F64"/>
    <w:rsid w:val="00601B85"/>
    <w:rsid w:val="00601BF5"/>
    <w:rsid w:val="0060284E"/>
    <w:rsid w:val="00605413"/>
    <w:rsid w:val="00607134"/>
    <w:rsid w:val="00607D68"/>
    <w:rsid w:val="00610AB3"/>
    <w:rsid w:val="00612F5D"/>
    <w:rsid w:val="006133AC"/>
    <w:rsid w:val="006232F5"/>
    <w:rsid w:val="00626E9A"/>
    <w:rsid w:val="00630366"/>
    <w:rsid w:val="00630758"/>
    <w:rsid w:val="00633401"/>
    <w:rsid w:val="00634707"/>
    <w:rsid w:val="00637FF6"/>
    <w:rsid w:val="006413C2"/>
    <w:rsid w:val="006417AF"/>
    <w:rsid w:val="00652B93"/>
    <w:rsid w:val="0065577F"/>
    <w:rsid w:val="00664331"/>
    <w:rsid w:val="00664D2F"/>
    <w:rsid w:val="006668E8"/>
    <w:rsid w:val="0067335E"/>
    <w:rsid w:val="00673C4D"/>
    <w:rsid w:val="006808FB"/>
    <w:rsid w:val="00682630"/>
    <w:rsid w:val="00691C92"/>
    <w:rsid w:val="00691CAB"/>
    <w:rsid w:val="00693366"/>
    <w:rsid w:val="00693391"/>
    <w:rsid w:val="00697811"/>
    <w:rsid w:val="00697EA6"/>
    <w:rsid w:val="006A0358"/>
    <w:rsid w:val="006A255A"/>
    <w:rsid w:val="006A4D4B"/>
    <w:rsid w:val="006A4DB6"/>
    <w:rsid w:val="006A6839"/>
    <w:rsid w:val="006B6780"/>
    <w:rsid w:val="006C14CC"/>
    <w:rsid w:val="006C5EA9"/>
    <w:rsid w:val="006E15ED"/>
    <w:rsid w:val="006E1A95"/>
    <w:rsid w:val="006E2B65"/>
    <w:rsid w:val="006F17B7"/>
    <w:rsid w:val="007035DC"/>
    <w:rsid w:val="00704312"/>
    <w:rsid w:val="00704CB0"/>
    <w:rsid w:val="007105D5"/>
    <w:rsid w:val="00713BD6"/>
    <w:rsid w:val="00713C08"/>
    <w:rsid w:val="00715ED7"/>
    <w:rsid w:val="00721907"/>
    <w:rsid w:val="00723F7B"/>
    <w:rsid w:val="00725CF0"/>
    <w:rsid w:val="00727590"/>
    <w:rsid w:val="00734E00"/>
    <w:rsid w:val="0074097C"/>
    <w:rsid w:val="00747E3F"/>
    <w:rsid w:val="00751FB4"/>
    <w:rsid w:val="00753F7A"/>
    <w:rsid w:val="007560A6"/>
    <w:rsid w:val="007562E3"/>
    <w:rsid w:val="00760162"/>
    <w:rsid w:val="007609CD"/>
    <w:rsid w:val="00761544"/>
    <w:rsid w:val="0076269F"/>
    <w:rsid w:val="00763A16"/>
    <w:rsid w:val="00764133"/>
    <w:rsid w:val="007735EA"/>
    <w:rsid w:val="00793F9A"/>
    <w:rsid w:val="00794058"/>
    <w:rsid w:val="007A0E89"/>
    <w:rsid w:val="007A28B7"/>
    <w:rsid w:val="007B2906"/>
    <w:rsid w:val="007B6A75"/>
    <w:rsid w:val="007B7F5E"/>
    <w:rsid w:val="007C53C2"/>
    <w:rsid w:val="007D724C"/>
    <w:rsid w:val="007E08EF"/>
    <w:rsid w:val="007E24EF"/>
    <w:rsid w:val="007E5E0F"/>
    <w:rsid w:val="007E7525"/>
    <w:rsid w:val="007F0ED0"/>
    <w:rsid w:val="007F2E88"/>
    <w:rsid w:val="007F34E0"/>
    <w:rsid w:val="00802240"/>
    <w:rsid w:val="00806FE6"/>
    <w:rsid w:val="00807EE0"/>
    <w:rsid w:val="008279FF"/>
    <w:rsid w:val="00832148"/>
    <w:rsid w:val="0083420C"/>
    <w:rsid w:val="00841803"/>
    <w:rsid w:val="0085281D"/>
    <w:rsid w:val="008535AA"/>
    <w:rsid w:val="00853923"/>
    <w:rsid w:val="008556EA"/>
    <w:rsid w:val="00855FC0"/>
    <w:rsid w:val="00860887"/>
    <w:rsid w:val="0086573C"/>
    <w:rsid w:val="00876E1E"/>
    <w:rsid w:val="0088074B"/>
    <w:rsid w:val="00880AC4"/>
    <w:rsid w:val="00882316"/>
    <w:rsid w:val="0088764A"/>
    <w:rsid w:val="0089211E"/>
    <w:rsid w:val="008938CB"/>
    <w:rsid w:val="00893AF7"/>
    <w:rsid w:val="008A4CC0"/>
    <w:rsid w:val="008B344D"/>
    <w:rsid w:val="008B4632"/>
    <w:rsid w:val="008C1286"/>
    <w:rsid w:val="008C5310"/>
    <w:rsid w:val="008D055E"/>
    <w:rsid w:val="008D3638"/>
    <w:rsid w:val="008D4D33"/>
    <w:rsid w:val="008E0C00"/>
    <w:rsid w:val="008E0C47"/>
    <w:rsid w:val="008E2F70"/>
    <w:rsid w:val="008E3564"/>
    <w:rsid w:val="008E3648"/>
    <w:rsid w:val="008E3ED3"/>
    <w:rsid w:val="008F1537"/>
    <w:rsid w:val="008F43DF"/>
    <w:rsid w:val="008F59A1"/>
    <w:rsid w:val="008F6070"/>
    <w:rsid w:val="008F730B"/>
    <w:rsid w:val="009004F3"/>
    <w:rsid w:val="00902DFF"/>
    <w:rsid w:val="0090576C"/>
    <w:rsid w:val="00907562"/>
    <w:rsid w:val="0091642F"/>
    <w:rsid w:val="00923748"/>
    <w:rsid w:val="00926CD2"/>
    <w:rsid w:val="00932030"/>
    <w:rsid w:val="009322C7"/>
    <w:rsid w:val="00936137"/>
    <w:rsid w:val="0094162A"/>
    <w:rsid w:val="00941AD4"/>
    <w:rsid w:val="009420F2"/>
    <w:rsid w:val="009457C8"/>
    <w:rsid w:val="00945D79"/>
    <w:rsid w:val="009507C3"/>
    <w:rsid w:val="009512BA"/>
    <w:rsid w:val="00951489"/>
    <w:rsid w:val="0095158D"/>
    <w:rsid w:val="00952231"/>
    <w:rsid w:val="00956DA3"/>
    <w:rsid w:val="00956ECA"/>
    <w:rsid w:val="0096158F"/>
    <w:rsid w:val="0096651E"/>
    <w:rsid w:val="0096696F"/>
    <w:rsid w:val="00966DCA"/>
    <w:rsid w:val="00972233"/>
    <w:rsid w:val="00974986"/>
    <w:rsid w:val="00974EAC"/>
    <w:rsid w:val="009767F4"/>
    <w:rsid w:val="009870A1"/>
    <w:rsid w:val="009870EB"/>
    <w:rsid w:val="00990D4E"/>
    <w:rsid w:val="0099253C"/>
    <w:rsid w:val="009929E6"/>
    <w:rsid w:val="00992AD6"/>
    <w:rsid w:val="00992AF5"/>
    <w:rsid w:val="00993707"/>
    <w:rsid w:val="00996307"/>
    <w:rsid w:val="0099659A"/>
    <w:rsid w:val="009A2598"/>
    <w:rsid w:val="009A6ECE"/>
    <w:rsid w:val="009A779D"/>
    <w:rsid w:val="009B0B1F"/>
    <w:rsid w:val="009B6331"/>
    <w:rsid w:val="009C520C"/>
    <w:rsid w:val="009C7F03"/>
    <w:rsid w:val="009D1029"/>
    <w:rsid w:val="009D453B"/>
    <w:rsid w:val="009E5225"/>
    <w:rsid w:val="009F31FA"/>
    <w:rsid w:val="009F40FB"/>
    <w:rsid w:val="00A0007F"/>
    <w:rsid w:val="00A03429"/>
    <w:rsid w:val="00A10038"/>
    <w:rsid w:val="00A125FA"/>
    <w:rsid w:val="00A12E2F"/>
    <w:rsid w:val="00A16E4C"/>
    <w:rsid w:val="00A22B26"/>
    <w:rsid w:val="00A23C05"/>
    <w:rsid w:val="00A24703"/>
    <w:rsid w:val="00A319F8"/>
    <w:rsid w:val="00A51378"/>
    <w:rsid w:val="00A54B75"/>
    <w:rsid w:val="00A57FDA"/>
    <w:rsid w:val="00A618CC"/>
    <w:rsid w:val="00A65AC2"/>
    <w:rsid w:val="00A65E2D"/>
    <w:rsid w:val="00A700F7"/>
    <w:rsid w:val="00A75993"/>
    <w:rsid w:val="00A80F64"/>
    <w:rsid w:val="00A81A95"/>
    <w:rsid w:val="00A834AE"/>
    <w:rsid w:val="00A839B9"/>
    <w:rsid w:val="00A84075"/>
    <w:rsid w:val="00A87299"/>
    <w:rsid w:val="00A87652"/>
    <w:rsid w:val="00A9235C"/>
    <w:rsid w:val="00A94A8A"/>
    <w:rsid w:val="00AA436D"/>
    <w:rsid w:val="00AA55E2"/>
    <w:rsid w:val="00AA768F"/>
    <w:rsid w:val="00AB3117"/>
    <w:rsid w:val="00AC163D"/>
    <w:rsid w:val="00AC4F16"/>
    <w:rsid w:val="00AD01EB"/>
    <w:rsid w:val="00AD2342"/>
    <w:rsid w:val="00AD43E2"/>
    <w:rsid w:val="00AE3122"/>
    <w:rsid w:val="00AE5049"/>
    <w:rsid w:val="00AE5717"/>
    <w:rsid w:val="00AF61E8"/>
    <w:rsid w:val="00AF6C47"/>
    <w:rsid w:val="00B0227C"/>
    <w:rsid w:val="00B0274C"/>
    <w:rsid w:val="00B132C3"/>
    <w:rsid w:val="00B13E60"/>
    <w:rsid w:val="00B2059E"/>
    <w:rsid w:val="00B21422"/>
    <w:rsid w:val="00B22164"/>
    <w:rsid w:val="00B2289F"/>
    <w:rsid w:val="00B24A51"/>
    <w:rsid w:val="00B25590"/>
    <w:rsid w:val="00B2576A"/>
    <w:rsid w:val="00B25EB9"/>
    <w:rsid w:val="00B3031A"/>
    <w:rsid w:val="00B31CC7"/>
    <w:rsid w:val="00B32C18"/>
    <w:rsid w:val="00B34443"/>
    <w:rsid w:val="00B43C3E"/>
    <w:rsid w:val="00B46B0B"/>
    <w:rsid w:val="00B474EB"/>
    <w:rsid w:val="00B52F50"/>
    <w:rsid w:val="00B61D2F"/>
    <w:rsid w:val="00B6236D"/>
    <w:rsid w:val="00B635B7"/>
    <w:rsid w:val="00B64F3A"/>
    <w:rsid w:val="00B652C8"/>
    <w:rsid w:val="00B6659C"/>
    <w:rsid w:val="00B70D2B"/>
    <w:rsid w:val="00B720BF"/>
    <w:rsid w:val="00B74DEE"/>
    <w:rsid w:val="00B83D66"/>
    <w:rsid w:val="00B84020"/>
    <w:rsid w:val="00B87471"/>
    <w:rsid w:val="00B87CDC"/>
    <w:rsid w:val="00B90F23"/>
    <w:rsid w:val="00B92388"/>
    <w:rsid w:val="00BA27A5"/>
    <w:rsid w:val="00BA3F33"/>
    <w:rsid w:val="00BB0BEA"/>
    <w:rsid w:val="00BB11F7"/>
    <w:rsid w:val="00BB5D32"/>
    <w:rsid w:val="00BB795E"/>
    <w:rsid w:val="00BC0383"/>
    <w:rsid w:val="00BC43C6"/>
    <w:rsid w:val="00BC4484"/>
    <w:rsid w:val="00BC47B2"/>
    <w:rsid w:val="00BC659C"/>
    <w:rsid w:val="00BC67CA"/>
    <w:rsid w:val="00BD06B0"/>
    <w:rsid w:val="00BD0DE0"/>
    <w:rsid w:val="00BD3646"/>
    <w:rsid w:val="00BE0CCA"/>
    <w:rsid w:val="00BE2BBD"/>
    <w:rsid w:val="00BE5FD0"/>
    <w:rsid w:val="00BE6CC7"/>
    <w:rsid w:val="00BE7F22"/>
    <w:rsid w:val="00BF0636"/>
    <w:rsid w:val="00BF0DA1"/>
    <w:rsid w:val="00BF5B21"/>
    <w:rsid w:val="00BF5D98"/>
    <w:rsid w:val="00BF6537"/>
    <w:rsid w:val="00C0043A"/>
    <w:rsid w:val="00C018BB"/>
    <w:rsid w:val="00C01A1A"/>
    <w:rsid w:val="00C0431F"/>
    <w:rsid w:val="00C06B9E"/>
    <w:rsid w:val="00C07631"/>
    <w:rsid w:val="00C12D82"/>
    <w:rsid w:val="00C141F2"/>
    <w:rsid w:val="00C20798"/>
    <w:rsid w:val="00C21211"/>
    <w:rsid w:val="00C21E9C"/>
    <w:rsid w:val="00C2551F"/>
    <w:rsid w:val="00C26A30"/>
    <w:rsid w:val="00C276A5"/>
    <w:rsid w:val="00C305BF"/>
    <w:rsid w:val="00C3398D"/>
    <w:rsid w:val="00C436E5"/>
    <w:rsid w:val="00C43D05"/>
    <w:rsid w:val="00C47C73"/>
    <w:rsid w:val="00C47C7D"/>
    <w:rsid w:val="00C52031"/>
    <w:rsid w:val="00C52D52"/>
    <w:rsid w:val="00C5457B"/>
    <w:rsid w:val="00C54903"/>
    <w:rsid w:val="00C55170"/>
    <w:rsid w:val="00C566EA"/>
    <w:rsid w:val="00C60E01"/>
    <w:rsid w:val="00C61B67"/>
    <w:rsid w:val="00C65EB9"/>
    <w:rsid w:val="00C67786"/>
    <w:rsid w:val="00C73F78"/>
    <w:rsid w:val="00C74C27"/>
    <w:rsid w:val="00C8066C"/>
    <w:rsid w:val="00C920D5"/>
    <w:rsid w:val="00C94514"/>
    <w:rsid w:val="00C970A1"/>
    <w:rsid w:val="00CA1C66"/>
    <w:rsid w:val="00CA38C7"/>
    <w:rsid w:val="00CA483C"/>
    <w:rsid w:val="00CA4D9F"/>
    <w:rsid w:val="00CB2842"/>
    <w:rsid w:val="00CB4E1C"/>
    <w:rsid w:val="00CB4EB9"/>
    <w:rsid w:val="00CB6365"/>
    <w:rsid w:val="00CB66E8"/>
    <w:rsid w:val="00CB7E43"/>
    <w:rsid w:val="00CC02C8"/>
    <w:rsid w:val="00CD7955"/>
    <w:rsid w:val="00CE2655"/>
    <w:rsid w:val="00CE4D1A"/>
    <w:rsid w:val="00CE60F2"/>
    <w:rsid w:val="00CE7FF6"/>
    <w:rsid w:val="00CF2709"/>
    <w:rsid w:val="00CF3249"/>
    <w:rsid w:val="00CF40DD"/>
    <w:rsid w:val="00CF7FBD"/>
    <w:rsid w:val="00D00509"/>
    <w:rsid w:val="00D0188B"/>
    <w:rsid w:val="00D05905"/>
    <w:rsid w:val="00D111C0"/>
    <w:rsid w:val="00D234DA"/>
    <w:rsid w:val="00D34C70"/>
    <w:rsid w:val="00D36B70"/>
    <w:rsid w:val="00D4062A"/>
    <w:rsid w:val="00D41C1F"/>
    <w:rsid w:val="00D44239"/>
    <w:rsid w:val="00D50FE7"/>
    <w:rsid w:val="00D60FC3"/>
    <w:rsid w:val="00D659D9"/>
    <w:rsid w:val="00D745B1"/>
    <w:rsid w:val="00D7513D"/>
    <w:rsid w:val="00D75CD2"/>
    <w:rsid w:val="00D76588"/>
    <w:rsid w:val="00D83499"/>
    <w:rsid w:val="00D836EB"/>
    <w:rsid w:val="00D840F1"/>
    <w:rsid w:val="00D91399"/>
    <w:rsid w:val="00D9397B"/>
    <w:rsid w:val="00D97609"/>
    <w:rsid w:val="00D97D0D"/>
    <w:rsid w:val="00DA4243"/>
    <w:rsid w:val="00DA5F7F"/>
    <w:rsid w:val="00DB04BA"/>
    <w:rsid w:val="00DB0B78"/>
    <w:rsid w:val="00DB1D93"/>
    <w:rsid w:val="00DB2BBB"/>
    <w:rsid w:val="00DC4455"/>
    <w:rsid w:val="00DE0721"/>
    <w:rsid w:val="00DE358C"/>
    <w:rsid w:val="00DE6F6E"/>
    <w:rsid w:val="00DE6FF8"/>
    <w:rsid w:val="00DE7A15"/>
    <w:rsid w:val="00DF38C1"/>
    <w:rsid w:val="00E021BF"/>
    <w:rsid w:val="00E03E43"/>
    <w:rsid w:val="00E04E40"/>
    <w:rsid w:val="00E06957"/>
    <w:rsid w:val="00E076B4"/>
    <w:rsid w:val="00E078E4"/>
    <w:rsid w:val="00E10499"/>
    <w:rsid w:val="00E1117D"/>
    <w:rsid w:val="00E1297D"/>
    <w:rsid w:val="00E24A96"/>
    <w:rsid w:val="00E32B54"/>
    <w:rsid w:val="00E366AC"/>
    <w:rsid w:val="00E4459B"/>
    <w:rsid w:val="00E46E1F"/>
    <w:rsid w:val="00E54BA3"/>
    <w:rsid w:val="00E62655"/>
    <w:rsid w:val="00E64E4D"/>
    <w:rsid w:val="00E65CF0"/>
    <w:rsid w:val="00E661A8"/>
    <w:rsid w:val="00E76A0B"/>
    <w:rsid w:val="00E81894"/>
    <w:rsid w:val="00E81AF8"/>
    <w:rsid w:val="00E86B8C"/>
    <w:rsid w:val="00E91173"/>
    <w:rsid w:val="00E92D33"/>
    <w:rsid w:val="00E940B7"/>
    <w:rsid w:val="00E95CCA"/>
    <w:rsid w:val="00EA0352"/>
    <w:rsid w:val="00EA0B90"/>
    <w:rsid w:val="00EA2EE1"/>
    <w:rsid w:val="00EB108E"/>
    <w:rsid w:val="00EB281F"/>
    <w:rsid w:val="00EB55E4"/>
    <w:rsid w:val="00EB6BC5"/>
    <w:rsid w:val="00EC5C6F"/>
    <w:rsid w:val="00EC7736"/>
    <w:rsid w:val="00ED01C3"/>
    <w:rsid w:val="00ED0BAD"/>
    <w:rsid w:val="00ED1403"/>
    <w:rsid w:val="00ED4017"/>
    <w:rsid w:val="00ED5078"/>
    <w:rsid w:val="00ED52A1"/>
    <w:rsid w:val="00ED7467"/>
    <w:rsid w:val="00EE1305"/>
    <w:rsid w:val="00EE4105"/>
    <w:rsid w:val="00EE4875"/>
    <w:rsid w:val="00EE4CF0"/>
    <w:rsid w:val="00EE61B3"/>
    <w:rsid w:val="00EF05C1"/>
    <w:rsid w:val="00EF3901"/>
    <w:rsid w:val="00EF466A"/>
    <w:rsid w:val="00EF7FAC"/>
    <w:rsid w:val="00F05A7D"/>
    <w:rsid w:val="00F10C14"/>
    <w:rsid w:val="00F11723"/>
    <w:rsid w:val="00F12687"/>
    <w:rsid w:val="00F219A6"/>
    <w:rsid w:val="00F272AF"/>
    <w:rsid w:val="00F30C75"/>
    <w:rsid w:val="00F3665B"/>
    <w:rsid w:val="00F37ACC"/>
    <w:rsid w:val="00F40201"/>
    <w:rsid w:val="00F40772"/>
    <w:rsid w:val="00F4316B"/>
    <w:rsid w:val="00F53F38"/>
    <w:rsid w:val="00F56FD0"/>
    <w:rsid w:val="00F62267"/>
    <w:rsid w:val="00F633E9"/>
    <w:rsid w:val="00F72AC0"/>
    <w:rsid w:val="00F72B6B"/>
    <w:rsid w:val="00F80712"/>
    <w:rsid w:val="00F81C28"/>
    <w:rsid w:val="00F831BB"/>
    <w:rsid w:val="00F84E0F"/>
    <w:rsid w:val="00F92AE5"/>
    <w:rsid w:val="00F93B4E"/>
    <w:rsid w:val="00F93ED4"/>
    <w:rsid w:val="00FA00C3"/>
    <w:rsid w:val="00FA159F"/>
    <w:rsid w:val="00FA2B8A"/>
    <w:rsid w:val="00FA54CD"/>
    <w:rsid w:val="00FB416A"/>
    <w:rsid w:val="00FB6036"/>
    <w:rsid w:val="00FB64F0"/>
    <w:rsid w:val="00FC455D"/>
    <w:rsid w:val="00FC4BD5"/>
    <w:rsid w:val="00FC56D5"/>
    <w:rsid w:val="00FC7F3A"/>
    <w:rsid w:val="00FD047E"/>
    <w:rsid w:val="00FD4965"/>
    <w:rsid w:val="00FD7056"/>
    <w:rsid w:val="00FD7C58"/>
    <w:rsid w:val="00FE16D7"/>
    <w:rsid w:val="00FF0A77"/>
    <w:rsid w:val="00FF2361"/>
    <w:rsid w:val="00FF502E"/>
    <w:rsid w:val="00FF676F"/>
    <w:rsid w:val="00FF6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6F375"/>
  <w15:docId w15:val="{66EEE1F9-60CA-49A1-9F13-B8D82447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1E2190"/>
    <w:pPr>
      <w:numPr>
        <w:numId w:val="48"/>
      </w:numPr>
      <w:spacing w:before="240" w:after="60" w:line="360" w:lineRule="auto"/>
      <w:jc w:val="center"/>
      <w:outlineLvl w:val="0"/>
    </w:pPr>
    <w:rPr>
      <w:rFonts w:ascii="Tahoma" w:eastAsia="Times New Roman" w:hAnsi="Tahoma" w:cs="Tahoma"/>
      <w:b/>
      <w:color w:val="000000"/>
      <w:sz w:val="28"/>
      <w:szCs w:val="28"/>
      <w:lang w:eastAsia="pl-PL"/>
    </w:rPr>
  </w:style>
  <w:style w:type="paragraph" w:styleId="Nagwek2">
    <w:name w:val="heading 2"/>
    <w:basedOn w:val="Normalny"/>
    <w:next w:val="Normalny"/>
    <w:link w:val="Nagwek2Znak"/>
    <w:autoRedefine/>
    <w:uiPriority w:val="9"/>
    <w:unhideWhenUsed/>
    <w:qFormat/>
    <w:rsid w:val="007B2906"/>
    <w:pPr>
      <w:keepNext/>
      <w:numPr>
        <w:ilvl w:val="1"/>
        <w:numId w:val="48"/>
      </w:numPr>
      <w:spacing w:before="120" w:after="60" w:line="360" w:lineRule="auto"/>
      <w:ind w:left="578" w:hanging="578"/>
      <w:jc w:val="center"/>
      <w:outlineLvl w:val="1"/>
    </w:pPr>
    <w:rPr>
      <w:rFonts w:ascii="Tahoma" w:eastAsia="Times New Roman" w:hAnsi="Tahoma"/>
      <w:b/>
      <w:bCs/>
      <w:color w:val="000000"/>
    </w:rPr>
  </w:style>
  <w:style w:type="paragraph" w:styleId="Nagwek3">
    <w:name w:val="heading 3"/>
    <w:basedOn w:val="Normalny"/>
    <w:next w:val="Normalny"/>
    <w:link w:val="Nagwek3Znak"/>
    <w:autoRedefine/>
    <w:uiPriority w:val="9"/>
    <w:unhideWhenUsed/>
    <w:qFormat/>
    <w:rsid w:val="00D76588"/>
    <w:pPr>
      <w:keepNext/>
      <w:numPr>
        <w:ilvl w:val="2"/>
        <w:numId w:val="48"/>
      </w:numPr>
      <w:spacing w:before="120" w:after="60" w:line="360" w:lineRule="auto"/>
      <w:jc w:val="center"/>
      <w:outlineLvl w:val="2"/>
    </w:pPr>
    <w:rPr>
      <w:rFonts w:ascii="Tahoma" w:eastAsia="Times New Roman" w:hAnsi="Tahoma"/>
      <w:b/>
      <w:bCs/>
      <w:color w:val="000000"/>
    </w:rPr>
  </w:style>
  <w:style w:type="paragraph" w:styleId="Nagwek4">
    <w:name w:val="heading 4"/>
    <w:basedOn w:val="Normalny"/>
    <w:next w:val="Normalny"/>
    <w:link w:val="Nagwek4Znak"/>
    <w:autoRedefine/>
    <w:uiPriority w:val="9"/>
    <w:unhideWhenUsed/>
    <w:qFormat/>
    <w:rsid w:val="00D76588"/>
    <w:pPr>
      <w:keepNext/>
      <w:numPr>
        <w:ilvl w:val="3"/>
        <w:numId w:val="48"/>
      </w:numPr>
      <w:spacing w:before="120" w:after="0" w:line="360" w:lineRule="auto"/>
      <w:ind w:left="862" w:hanging="862"/>
      <w:jc w:val="center"/>
      <w:outlineLvl w:val="3"/>
    </w:pPr>
    <w:rPr>
      <w:rFonts w:ascii="Tahoma" w:eastAsia="Times New Roman" w:hAnsi="Tahoma" w:cs="Tahoma"/>
      <w:b/>
      <w:bCs/>
      <w:color w:val="000000"/>
    </w:rPr>
  </w:style>
  <w:style w:type="paragraph" w:styleId="Nagwek5">
    <w:name w:val="heading 5"/>
    <w:basedOn w:val="Normalny"/>
    <w:next w:val="Normalny"/>
    <w:link w:val="Nagwek5Znak"/>
    <w:autoRedefine/>
    <w:uiPriority w:val="9"/>
    <w:unhideWhenUsed/>
    <w:qFormat/>
    <w:rsid w:val="00B6659C"/>
    <w:pPr>
      <w:numPr>
        <w:ilvl w:val="4"/>
        <w:numId w:val="48"/>
      </w:numPr>
      <w:spacing w:after="0" w:line="360" w:lineRule="auto"/>
      <w:jc w:val="center"/>
      <w:outlineLvl w:val="4"/>
    </w:pPr>
    <w:rPr>
      <w:rFonts w:ascii="Tahoma" w:eastAsia="Times New Roman" w:hAnsi="Tahoma" w:cs="Tahoma"/>
      <w:b/>
      <w:bCs/>
      <w:color w:val="000000"/>
    </w:rPr>
  </w:style>
  <w:style w:type="paragraph" w:styleId="Nagwek6">
    <w:name w:val="heading 6"/>
    <w:basedOn w:val="Normalny"/>
    <w:next w:val="Normalny"/>
    <w:link w:val="Nagwek6Znak"/>
    <w:uiPriority w:val="9"/>
    <w:semiHidden/>
    <w:unhideWhenUsed/>
    <w:qFormat/>
    <w:rsid w:val="00F272AF"/>
    <w:pPr>
      <w:keepNext/>
      <w:keepLines/>
      <w:numPr>
        <w:ilvl w:val="5"/>
        <w:numId w:val="48"/>
      </w:numPr>
      <w:spacing w:before="40" w:after="0"/>
      <w:outlineLvl w:val="5"/>
    </w:pPr>
    <w:rPr>
      <w:rFonts w:ascii="Tahoma" w:eastAsia="Times New Roman" w:hAnsi="Tahoma"/>
      <w:color w:val="1F3763"/>
    </w:rPr>
  </w:style>
  <w:style w:type="paragraph" w:styleId="Nagwek7">
    <w:name w:val="heading 7"/>
    <w:basedOn w:val="Normalny"/>
    <w:next w:val="Normalny"/>
    <w:link w:val="Nagwek7Znak"/>
    <w:uiPriority w:val="9"/>
    <w:semiHidden/>
    <w:unhideWhenUsed/>
    <w:qFormat/>
    <w:rsid w:val="00E32B54"/>
    <w:pPr>
      <w:keepNext/>
      <w:keepLines/>
      <w:numPr>
        <w:ilvl w:val="6"/>
        <w:numId w:val="48"/>
      </w:numPr>
      <w:spacing w:before="40" w:after="0"/>
      <w:outlineLvl w:val="6"/>
    </w:pPr>
    <w:rPr>
      <w:rFonts w:ascii="Calibri Light" w:eastAsia="Times New Roman" w:hAnsi="Calibri Light"/>
      <w:i/>
      <w:iCs/>
      <w:color w:val="1F3763"/>
    </w:rPr>
  </w:style>
  <w:style w:type="paragraph" w:styleId="Nagwek8">
    <w:name w:val="heading 8"/>
    <w:basedOn w:val="Normalny"/>
    <w:next w:val="Normalny"/>
    <w:link w:val="Nagwek8Znak"/>
    <w:uiPriority w:val="9"/>
    <w:semiHidden/>
    <w:unhideWhenUsed/>
    <w:qFormat/>
    <w:rsid w:val="00E32B54"/>
    <w:pPr>
      <w:keepNext/>
      <w:keepLines/>
      <w:numPr>
        <w:ilvl w:val="7"/>
        <w:numId w:val="4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semiHidden/>
    <w:unhideWhenUsed/>
    <w:qFormat/>
    <w:rsid w:val="00E32B54"/>
    <w:pPr>
      <w:keepNext/>
      <w:keepLines/>
      <w:numPr>
        <w:ilvl w:val="8"/>
        <w:numId w:val="4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7AE"/>
  </w:style>
  <w:style w:type="paragraph" w:styleId="Stopka">
    <w:name w:val="footer"/>
    <w:basedOn w:val="Normalny"/>
    <w:link w:val="StopkaZnak"/>
    <w:uiPriority w:val="99"/>
    <w:unhideWhenUsed/>
    <w:rsid w:val="001C5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7AE"/>
  </w:style>
  <w:style w:type="paragraph" w:customStyle="1" w:styleId="Default">
    <w:name w:val="Default"/>
    <w:rsid w:val="001C57AE"/>
    <w:pPr>
      <w:autoSpaceDE w:val="0"/>
      <w:autoSpaceDN w:val="0"/>
      <w:adjustRightInd w:val="0"/>
    </w:pPr>
    <w:rPr>
      <w:rFonts w:ascii="Trebuchet MS" w:hAnsi="Trebuchet MS" w:cs="Trebuchet MS"/>
      <w:color w:val="000000"/>
      <w:sz w:val="24"/>
      <w:szCs w:val="24"/>
      <w:lang w:eastAsia="en-US"/>
    </w:rPr>
  </w:style>
  <w:style w:type="paragraph" w:styleId="NormalnyWeb">
    <w:name w:val="Normal (Web)"/>
    <w:basedOn w:val="Normalny"/>
    <w:uiPriority w:val="99"/>
    <w:semiHidden/>
    <w:unhideWhenUsed/>
    <w:rsid w:val="00A834A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tab-span">
    <w:name w:val="apple-tab-span"/>
    <w:basedOn w:val="Domylnaczcionkaakapitu"/>
    <w:rsid w:val="00A834AE"/>
  </w:style>
  <w:style w:type="character" w:customStyle="1" w:styleId="Nagwek1Znak">
    <w:name w:val="Nagłówek 1 Znak"/>
    <w:link w:val="Nagwek1"/>
    <w:uiPriority w:val="9"/>
    <w:rsid w:val="001E2190"/>
    <w:rPr>
      <w:rFonts w:ascii="Tahoma" w:eastAsia="Times New Roman" w:hAnsi="Tahoma" w:cs="Tahoma"/>
      <w:b/>
      <w:color w:val="000000"/>
      <w:sz w:val="28"/>
      <w:szCs w:val="28"/>
      <w:lang w:eastAsia="pl-PL"/>
    </w:rPr>
  </w:style>
  <w:style w:type="paragraph" w:styleId="Nagwekspisutreci">
    <w:name w:val="TOC Heading"/>
    <w:basedOn w:val="Nagwek1"/>
    <w:next w:val="Normalny"/>
    <w:uiPriority w:val="39"/>
    <w:unhideWhenUsed/>
    <w:qFormat/>
    <w:rsid w:val="00A834AE"/>
    <w:pPr>
      <w:outlineLvl w:val="9"/>
    </w:pPr>
  </w:style>
  <w:style w:type="character" w:customStyle="1" w:styleId="Nagwek2Znak">
    <w:name w:val="Nagłówek 2 Znak"/>
    <w:link w:val="Nagwek2"/>
    <w:uiPriority w:val="9"/>
    <w:rsid w:val="007B2906"/>
    <w:rPr>
      <w:rFonts w:ascii="Tahoma" w:eastAsia="Times New Roman" w:hAnsi="Tahoma" w:cs="Times New Roman"/>
      <w:b/>
      <w:bCs/>
      <w:color w:val="000000"/>
    </w:rPr>
  </w:style>
  <w:style w:type="paragraph" w:styleId="Bezodstpw">
    <w:name w:val="No Spacing"/>
    <w:aliases w:val="BBPS normal"/>
    <w:autoRedefine/>
    <w:uiPriority w:val="1"/>
    <w:qFormat/>
    <w:rsid w:val="0035368F"/>
    <w:pPr>
      <w:spacing w:line="360" w:lineRule="auto"/>
      <w:jc w:val="both"/>
    </w:pPr>
    <w:rPr>
      <w:rFonts w:ascii="Helvetica Light" w:hAnsi="Helvetica Light"/>
      <w:sz w:val="22"/>
      <w:szCs w:val="22"/>
    </w:rPr>
  </w:style>
  <w:style w:type="paragraph" w:styleId="Spistreci1">
    <w:name w:val="toc 1"/>
    <w:basedOn w:val="Normalny"/>
    <w:next w:val="Normalny"/>
    <w:autoRedefine/>
    <w:uiPriority w:val="39"/>
    <w:unhideWhenUsed/>
    <w:rsid w:val="005F30FE"/>
    <w:pPr>
      <w:spacing w:after="100"/>
    </w:pPr>
  </w:style>
  <w:style w:type="character" w:styleId="Hipercze">
    <w:name w:val="Hyperlink"/>
    <w:uiPriority w:val="99"/>
    <w:unhideWhenUsed/>
    <w:rsid w:val="005F30FE"/>
    <w:rPr>
      <w:color w:val="0563C1"/>
      <w:u w:val="single"/>
    </w:rPr>
  </w:style>
  <w:style w:type="paragraph" w:styleId="Akapitzlist">
    <w:name w:val="List Paragraph"/>
    <w:basedOn w:val="Normalny"/>
    <w:uiPriority w:val="34"/>
    <w:qFormat/>
    <w:rsid w:val="00E81AF8"/>
    <w:pPr>
      <w:ind w:left="720"/>
      <w:contextualSpacing/>
    </w:pPr>
  </w:style>
  <w:style w:type="paragraph" w:styleId="Tekstprzypisukocowego">
    <w:name w:val="endnote text"/>
    <w:basedOn w:val="Normalny"/>
    <w:link w:val="TekstprzypisukocowegoZnak"/>
    <w:uiPriority w:val="99"/>
    <w:semiHidden/>
    <w:unhideWhenUsed/>
    <w:rsid w:val="007A28B7"/>
    <w:pPr>
      <w:spacing w:after="0" w:line="240" w:lineRule="auto"/>
    </w:pPr>
    <w:rPr>
      <w:sz w:val="20"/>
      <w:szCs w:val="20"/>
    </w:rPr>
  </w:style>
  <w:style w:type="character" w:customStyle="1" w:styleId="TekstprzypisukocowegoZnak">
    <w:name w:val="Tekst przypisu końcowego Znak"/>
    <w:link w:val="Tekstprzypisukocowego"/>
    <w:uiPriority w:val="99"/>
    <w:semiHidden/>
    <w:rsid w:val="007A28B7"/>
    <w:rPr>
      <w:sz w:val="20"/>
      <w:szCs w:val="20"/>
    </w:rPr>
  </w:style>
  <w:style w:type="character" w:styleId="Odwoanieprzypisukocowego">
    <w:name w:val="endnote reference"/>
    <w:uiPriority w:val="99"/>
    <w:semiHidden/>
    <w:unhideWhenUsed/>
    <w:rsid w:val="007A28B7"/>
    <w:rPr>
      <w:vertAlign w:val="superscript"/>
    </w:rPr>
  </w:style>
  <w:style w:type="character" w:styleId="Odwoaniedokomentarza">
    <w:name w:val="annotation reference"/>
    <w:uiPriority w:val="99"/>
    <w:semiHidden/>
    <w:unhideWhenUsed/>
    <w:rsid w:val="007A28B7"/>
    <w:rPr>
      <w:sz w:val="16"/>
      <w:szCs w:val="16"/>
    </w:rPr>
  </w:style>
  <w:style w:type="paragraph" w:styleId="Tekstkomentarza">
    <w:name w:val="annotation text"/>
    <w:basedOn w:val="Normalny"/>
    <w:link w:val="TekstkomentarzaZnak"/>
    <w:uiPriority w:val="99"/>
    <w:semiHidden/>
    <w:unhideWhenUsed/>
    <w:rsid w:val="007A28B7"/>
    <w:pPr>
      <w:spacing w:line="240" w:lineRule="auto"/>
    </w:pPr>
    <w:rPr>
      <w:sz w:val="20"/>
      <w:szCs w:val="20"/>
    </w:rPr>
  </w:style>
  <w:style w:type="character" w:customStyle="1" w:styleId="TekstkomentarzaZnak">
    <w:name w:val="Tekst komentarza Znak"/>
    <w:link w:val="Tekstkomentarza"/>
    <w:uiPriority w:val="99"/>
    <w:semiHidden/>
    <w:rsid w:val="007A28B7"/>
    <w:rPr>
      <w:sz w:val="20"/>
      <w:szCs w:val="20"/>
    </w:rPr>
  </w:style>
  <w:style w:type="paragraph" w:styleId="Tematkomentarza">
    <w:name w:val="annotation subject"/>
    <w:basedOn w:val="Tekstkomentarza"/>
    <w:next w:val="Tekstkomentarza"/>
    <w:link w:val="TematkomentarzaZnak"/>
    <w:uiPriority w:val="99"/>
    <w:semiHidden/>
    <w:unhideWhenUsed/>
    <w:rsid w:val="007A28B7"/>
    <w:rPr>
      <w:b/>
      <w:bCs/>
    </w:rPr>
  </w:style>
  <w:style w:type="character" w:customStyle="1" w:styleId="TematkomentarzaZnak">
    <w:name w:val="Temat komentarza Znak"/>
    <w:link w:val="Tematkomentarza"/>
    <w:uiPriority w:val="99"/>
    <w:semiHidden/>
    <w:rsid w:val="007A28B7"/>
    <w:rPr>
      <w:b/>
      <w:bCs/>
      <w:sz w:val="20"/>
      <w:szCs w:val="20"/>
    </w:rPr>
  </w:style>
  <w:style w:type="paragraph" w:styleId="Spistreci2">
    <w:name w:val="toc 2"/>
    <w:basedOn w:val="Normalny"/>
    <w:next w:val="Normalny"/>
    <w:autoRedefine/>
    <w:uiPriority w:val="39"/>
    <w:unhideWhenUsed/>
    <w:rsid w:val="00D4062A"/>
    <w:pPr>
      <w:spacing w:after="100"/>
      <w:ind w:left="220"/>
    </w:pPr>
  </w:style>
  <w:style w:type="character" w:customStyle="1" w:styleId="Nagwek3Znak">
    <w:name w:val="Nagłówek 3 Znak"/>
    <w:link w:val="Nagwek3"/>
    <w:uiPriority w:val="9"/>
    <w:rsid w:val="00D76588"/>
    <w:rPr>
      <w:rFonts w:ascii="Tahoma" w:eastAsia="Times New Roman" w:hAnsi="Tahoma" w:cs="Times New Roman"/>
      <w:b/>
      <w:bCs/>
      <w:color w:val="000000"/>
    </w:rPr>
  </w:style>
  <w:style w:type="character" w:customStyle="1" w:styleId="Nagwek4Znak">
    <w:name w:val="Nagłówek 4 Znak"/>
    <w:link w:val="Nagwek4"/>
    <w:uiPriority w:val="9"/>
    <w:rsid w:val="00D76588"/>
    <w:rPr>
      <w:rFonts w:ascii="Tahoma" w:eastAsia="Times New Roman" w:hAnsi="Tahoma" w:cs="Tahoma"/>
      <w:b/>
      <w:bCs/>
      <w:color w:val="000000"/>
    </w:rPr>
  </w:style>
  <w:style w:type="paragraph" w:styleId="Spistreci3">
    <w:name w:val="toc 3"/>
    <w:basedOn w:val="Normalny"/>
    <w:next w:val="Normalny"/>
    <w:autoRedefine/>
    <w:uiPriority w:val="39"/>
    <w:unhideWhenUsed/>
    <w:rsid w:val="00B2059E"/>
    <w:pPr>
      <w:spacing w:after="100"/>
      <w:ind w:left="440"/>
    </w:pPr>
  </w:style>
  <w:style w:type="character" w:customStyle="1" w:styleId="Nierozpoznanawzmianka1">
    <w:name w:val="Nierozpoznana wzmianka1"/>
    <w:uiPriority w:val="99"/>
    <w:semiHidden/>
    <w:unhideWhenUsed/>
    <w:rsid w:val="009B6331"/>
    <w:rPr>
      <w:color w:val="605E5C"/>
      <w:shd w:val="clear" w:color="auto" w:fill="E1DFDD"/>
    </w:rPr>
  </w:style>
  <w:style w:type="paragraph" w:styleId="Legenda">
    <w:name w:val="caption"/>
    <w:basedOn w:val="Normalny"/>
    <w:next w:val="Normalny"/>
    <w:uiPriority w:val="35"/>
    <w:unhideWhenUsed/>
    <w:qFormat/>
    <w:rsid w:val="005512EA"/>
    <w:pPr>
      <w:spacing w:after="200" w:line="240" w:lineRule="auto"/>
    </w:pPr>
    <w:rPr>
      <w:i/>
      <w:iCs/>
      <w:color w:val="44546A"/>
      <w:sz w:val="18"/>
      <w:szCs w:val="18"/>
    </w:rPr>
  </w:style>
  <w:style w:type="character" w:customStyle="1" w:styleId="Nagwek5Znak">
    <w:name w:val="Nagłówek 5 Znak"/>
    <w:link w:val="Nagwek5"/>
    <w:uiPriority w:val="9"/>
    <w:rsid w:val="00B6659C"/>
    <w:rPr>
      <w:rFonts w:ascii="Tahoma" w:eastAsia="Times New Roman" w:hAnsi="Tahoma" w:cs="Tahoma"/>
      <w:b/>
      <w:bCs/>
      <w:color w:val="000000"/>
      <w:sz w:val="22"/>
      <w:szCs w:val="22"/>
      <w:lang w:eastAsia="en-US"/>
    </w:rPr>
  </w:style>
  <w:style w:type="paragraph" w:customStyle="1" w:styleId="Styl1">
    <w:name w:val="Styl1"/>
    <w:basedOn w:val="Normalny"/>
    <w:link w:val="Styl1Znak"/>
    <w:qFormat/>
    <w:rsid w:val="00500666"/>
    <w:pPr>
      <w:pBdr>
        <w:top w:val="nil"/>
        <w:left w:val="nil"/>
        <w:bottom w:val="nil"/>
        <w:right w:val="nil"/>
        <w:between w:val="nil"/>
        <w:bar w:val="nil"/>
      </w:pBdr>
      <w:spacing w:after="0" w:line="360" w:lineRule="auto"/>
      <w:jc w:val="both"/>
    </w:pPr>
    <w:rPr>
      <w:rFonts w:ascii="Calibri Light" w:eastAsia="Arial Unicode MS" w:hAnsi="Calibri Light"/>
      <w:color w:val="3D3C3B"/>
      <w:sz w:val="23"/>
      <w:szCs w:val="24"/>
      <w:bdr w:val="nil"/>
    </w:rPr>
  </w:style>
  <w:style w:type="character" w:customStyle="1" w:styleId="Styl1Znak">
    <w:name w:val="Styl1 Znak"/>
    <w:link w:val="Styl1"/>
    <w:rsid w:val="00500666"/>
    <w:rPr>
      <w:rFonts w:ascii="Calibri Light" w:eastAsia="Arial Unicode MS" w:hAnsi="Calibri Light" w:cs="Times New Roman"/>
      <w:color w:val="3D3C3B"/>
      <w:sz w:val="23"/>
      <w:szCs w:val="24"/>
      <w:bdr w:val="nil"/>
    </w:rPr>
  </w:style>
  <w:style w:type="paragraph" w:customStyle="1" w:styleId="Punkty">
    <w:name w:val="Punkty"/>
    <w:basedOn w:val="Styl1"/>
    <w:link w:val="PunktyZnak"/>
    <w:qFormat/>
    <w:rsid w:val="00500666"/>
    <w:pPr>
      <w:numPr>
        <w:numId w:val="4"/>
      </w:numPr>
    </w:pPr>
  </w:style>
  <w:style w:type="character" w:customStyle="1" w:styleId="PunktyZnak">
    <w:name w:val="Punkty Znak"/>
    <w:link w:val="Punkty"/>
    <w:rsid w:val="00500666"/>
    <w:rPr>
      <w:rFonts w:ascii="Calibri Light" w:eastAsia="Arial Unicode MS" w:hAnsi="Calibri Light" w:cs="Times New Roman"/>
      <w:color w:val="3D3C3B"/>
      <w:sz w:val="23"/>
      <w:szCs w:val="24"/>
      <w:bdr w:val="nil"/>
    </w:rPr>
  </w:style>
  <w:style w:type="paragraph" w:styleId="Spisilustracji">
    <w:name w:val="table of figures"/>
    <w:basedOn w:val="Normalny"/>
    <w:next w:val="Normalny"/>
    <w:uiPriority w:val="99"/>
    <w:unhideWhenUsed/>
    <w:rsid w:val="00673C4D"/>
    <w:pPr>
      <w:spacing w:after="0"/>
    </w:pPr>
  </w:style>
  <w:style w:type="table" w:styleId="Tabela-Siatka">
    <w:name w:val="Table Grid"/>
    <w:basedOn w:val="Standardowy"/>
    <w:uiPriority w:val="39"/>
    <w:rsid w:val="0072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7379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73797"/>
    <w:rPr>
      <w:rFonts w:ascii="Segoe UI" w:hAnsi="Segoe UI" w:cs="Segoe UI"/>
      <w:sz w:val="18"/>
      <w:szCs w:val="18"/>
    </w:rPr>
  </w:style>
  <w:style w:type="paragraph" w:styleId="Lista-kontynuacja2">
    <w:name w:val="List Continue 2"/>
    <w:basedOn w:val="Normalny"/>
    <w:uiPriority w:val="99"/>
    <w:unhideWhenUsed/>
    <w:rsid w:val="00CA483C"/>
    <w:pPr>
      <w:spacing w:after="120"/>
      <w:ind w:left="566"/>
      <w:contextualSpacing/>
    </w:pPr>
  </w:style>
  <w:style w:type="paragraph" w:styleId="Tekstpodstawowywcity">
    <w:name w:val="Body Text Indent"/>
    <w:basedOn w:val="Normalny"/>
    <w:link w:val="TekstpodstawowywcityZnak"/>
    <w:uiPriority w:val="99"/>
    <w:unhideWhenUsed/>
    <w:rsid w:val="00CA483C"/>
    <w:pPr>
      <w:spacing w:after="120"/>
      <w:ind w:left="283"/>
    </w:pPr>
  </w:style>
  <w:style w:type="character" w:customStyle="1" w:styleId="TekstpodstawowywcityZnak">
    <w:name w:val="Tekst podstawowy wcięty Znak"/>
    <w:basedOn w:val="Domylnaczcionkaakapitu"/>
    <w:link w:val="Tekstpodstawowywcity"/>
    <w:uiPriority w:val="99"/>
    <w:rsid w:val="00CA483C"/>
  </w:style>
  <w:style w:type="paragraph" w:styleId="Tekstpodstawowy">
    <w:name w:val="Body Text"/>
    <w:basedOn w:val="Normalny"/>
    <w:link w:val="TekstpodstawowyZnak"/>
    <w:uiPriority w:val="99"/>
    <w:semiHidden/>
    <w:unhideWhenUsed/>
    <w:rsid w:val="00CA483C"/>
    <w:pPr>
      <w:spacing w:after="120"/>
    </w:pPr>
  </w:style>
  <w:style w:type="character" w:customStyle="1" w:styleId="TekstpodstawowyZnak">
    <w:name w:val="Tekst podstawowy Znak"/>
    <w:basedOn w:val="Domylnaczcionkaakapitu"/>
    <w:link w:val="Tekstpodstawowy"/>
    <w:uiPriority w:val="99"/>
    <w:semiHidden/>
    <w:rsid w:val="00CA483C"/>
  </w:style>
  <w:style w:type="paragraph" w:styleId="Tekstpodstawowyzwciciem">
    <w:name w:val="Body Text First Indent"/>
    <w:basedOn w:val="Tekstpodstawowy"/>
    <w:link w:val="TekstpodstawowyzwciciemZnak"/>
    <w:uiPriority w:val="99"/>
    <w:unhideWhenUsed/>
    <w:rsid w:val="00CA483C"/>
    <w:pPr>
      <w:spacing w:after="160"/>
      <w:ind w:firstLine="360"/>
    </w:pPr>
  </w:style>
  <w:style w:type="character" w:customStyle="1" w:styleId="TekstpodstawowyzwciciemZnak">
    <w:name w:val="Tekst podstawowy z wcięciem Znak"/>
    <w:basedOn w:val="TekstpodstawowyZnak"/>
    <w:link w:val="Tekstpodstawowyzwciciem"/>
    <w:uiPriority w:val="99"/>
    <w:rsid w:val="00CA483C"/>
  </w:style>
  <w:style w:type="paragraph" w:styleId="Tekstpodstawowyzwciciem2">
    <w:name w:val="Body Text First Indent 2"/>
    <w:basedOn w:val="Tekstpodstawowywcity"/>
    <w:link w:val="Tekstpodstawowyzwciciem2Znak"/>
    <w:uiPriority w:val="99"/>
    <w:unhideWhenUsed/>
    <w:rsid w:val="00CA483C"/>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CA483C"/>
  </w:style>
  <w:style w:type="character" w:customStyle="1" w:styleId="Nagwek6Znak">
    <w:name w:val="Nagłówek 6 Znak"/>
    <w:link w:val="Nagwek6"/>
    <w:uiPriority w:val="9"/>
    <w:semiHidden/>
    <w:rsid w:val="00F272AF"/>
    <w:rPr>
      <w:rFonts w:ascii="Tahoma" w:eastAsia="Times New Roman" w:hAnsi="Tahoma" w:cs="Times New Roman"/>
      <w:color w:val="1F3763"/>
    </w:rPr>
  </w:style>
  <w:style w:type="character" w:customStyle="1" w:styleId="Nagwek7Znak">
    <w:name w:val="Nagłówek 7 Znak"/>
    <w:link w:val="Nagwek7"/>
    <w:uiPriority w:val="9"/>
    <w:semiHidden/>
    <w:rsid w:val="00E32B54"/>
    <w:rPr>
      <w:rFonts w:ascii="Calibri Light" w:eastAsia="Times New Roman" w:hAnsi="Calibri Light" w:cs="Times New Roman"/>
      <w:i/>
      <w:iCs/>
      <w:color w:val="1F3763"/>
    </w:rPr>
  </w:style>
  <w:style w:type="character" w:customStyle="1" w:styleId="Nagwek8Znak">
    <w:name w:val="Nagłówek 8 Znak"/>
    <w:link w:val="Nagwek8"/>
    <w:uiPriority w:val="9"/>
    <w:semiHidden/>
    <w:rsid w:val="00E32B54"/>
    <w:rPr>
      <w:rFonts w:ascii="Calibri Light" w:eastAsia="Times New Roman" w:hAnsi="Calibri Light" w:cs="Times New Roman"/>
      <w:color w:val="272727"/>
      <w:sz w:val="21"/>
      <w:szCs w:val="21"/>
    </w:rPr>
  </w:style>
  <w:style w:type="character" w:customStyle="1" w:styleId="Nagwek9Znak">
    <w:name w:val="Nagłówek 9 Znak"/>
    <w:link w:val="Nagwek9"/>
    <w:uiPriority w:val="9"/>
    <w:semiHidden/>
    <w:rsid w:val="00E32B54"/>
    <w:rPr>
      <w:rFonts w:ascii="Calibri Light" w:eastAsia="Times New Roman" w:hAnsi="Calibri Light" w:cs="Times New Roman"/>
      <w:i/>
      <w:iCs/>
      <w:color w:val="272727"/>
      <w:sz w:val="21"/>
      <w:szCs w:val="21"/>
    </w:rPr>
  </w:style>
  <w:style w:type="character" w:styleId="Nierozpoznanawzmianka">
    <w:name w:val="Unresolved Mention"/>
    <w:uiPriority w:val="99"/>
    <w:semiHidden/>
    <w:unhideWhenUsed/>
    <w:rsid w:val="00B74DEE"/>
    <w:rPr>
      <w:color w:val="605E5C"/>
      <w:shd w:val="clear" w:color="auto" w:fill="E1DFDD"/>
    </w:rPr>
  </w:style>
  <w:style w:type="character" w:styleId="UyteHipercze">
    <w:name w:val="FollowedHyperlink"/>
    <w:uiPriority w:val="99"/>
    <w:semiHidden/>
    <w:unhideWhenUsed/>
    <w:rsid w:val="00B74DEE"/>
    <w:rPr>
      <w:color w:val="954F72"/>
      <w:u w:val="single"/>
    </w:rPr>
  </w:style>
  <w:style w:type="paragraph" w:styleId="Poprawka">
    <w:name w:val="Revision"/>
    <w:hidden/>
    <w:uiPriority w:val="99"/>
    <w:semiHidden/>
    <w:rsid w:val="00597F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7426">
      <w:bodyDiv w:val="1"/>
      <w:marLeft w:val="0"/>
      <w:marRight w:val="0"/>
      <w:marTop w:val="0"/>
      <w:marBottom w:val="0"/>
      <w:divBdr>
        <w:top w:val="none" w:sz="0" w:space="0" w:color="auto"/>
        <w:left w:val="none" w:sz="0" w:space="0" w:color="auto"/>
        <w:bottom w:val="none" w:sz="0" w:space="0" w:color="auto"/>
        <w:right w:val="none" w:sz="0" w:space="0" w:color="auto"/>
      </w:divBdr>
    </w:div>
    <w:div w:id="281767335">
      <w:bodyDiv w:val="1"/>
      <w:marLeft w:val="0"/>
      <w:marRight w:val="0"/>
      <w:marTop w:val="0"/>
      <w:marBottom w:val="0"/>
      <w:divBdr>
        <w:top w:val="none" w:sz="0" w:space="0" w:color="auto"/>
        <w:left w:val="none" w:sz="0" w:space="0" w:color="auto"/>
        <w:bottom w:val="none" w:sz="0" w:space="0" w:color="auto"/>
        <w:right w:val="none" w:sz="0" w:space="0" w:color="auto"/>
      </w:divBdr>
    </w:div>
    <w:div w:id="595673432">
      <w:bodyDiv w:val="1"/>
      <w:marLeft w:val="0"/>
      <w:marRight w:val="0"/>
      <w:marTop w:val="0"/>
      <w:marBottom w:val="0"/>
      <w:divBdr>
        <w:top w:val="none" w:sz="0" w:space="0" w:color="auto"/>
        <w:left w:val="none" w:sz="0" w:space="0" w:color="auto"/>
        <w:bottom w:val="none" w:sz="0" w:space="0" w:color="auto"/>
        <w:right w:val="none" w:sz="0" w:space="0" w:color="auto"/>
      </w:divBdr>
    </w:div>
    <w:div w:id="844828586">
      <w:bodyDiv w:val="1"/>
      <w:marLeft w:val="0"/>
      <w:marRight w:val="0"/>
      <w:marTop w:val="0"/>
      <w:marBottom w:val="0"/>
      <w:divBdr>
        <w:top w:val="none" w:sz="0" w:space="0" w:color="auto"/>
        <w:left w:val="none" w:sz="0" w:space="0" w:color="auto"/>
        <w:bottom w:val="none" w:sz="0" w:space="0" w:color="auto"/>
        <w:right w:val="none" w:sz="0" w:space="0" w:color="auto"/>
      </w:divBdr>
    </w:div>
    <w:div w:id="1026374386">
      <w:bodyDiv w:val="1"/>
      <w:marLeft w:val="0"/>
      <w:marRight w:val="0"/>
      <w:marTop w:val="0"/>
      <w:marBottom w:val="0"/>
      <w:divBdr>
        <w:top w:val="none" w:sz="0" w:space="0" w:color="auto"/>
        <w:left w:val="none" w:sz="0" w:space="0" w:color="auto"/>
        <w:bottom w:val="none" w:sz="0" w:space="0" w:color="auto"/>
        <w:right w:val="none" w:sz="0" w:space="0" w:color="auto"/>
      </w:divBdr>
    </w:div>
    <w:div w:id="1084767464">
      <w:bodyDiv w:val="1"/>
      <w:marLeft w:val="0"/>
      <w:marRight w:val="0"/>
      <w:marTop w:val="0"/>
      <w:marBottom w:val="0"/>
      <w:divBdr>
        <w:top w:val="none" w:sz="0" w:space="0" w:color="auto"/>
        <w:left w:val="none" w:sz="0" w:space="0" w:color="auto"/>
        <w:bottom w:val="none" w:sz="0" w:space="0" w:color="auto"/>
        <w:right w:val="none" w:sz="0" w:space="0" w:color="auto"/>
      </w:divBdr>
    </w:div>
    <w:div w:id="1134366422">
      <w:bodyDiv w:val="1"/>
      <w:marLeft w:val="0"/>
      <w:marRight w:val="0"/>
      <w:marTop w:val="0"/>
      <w:marBottom w:val="0"/>
      <w:divBdr>
        <w:top w:val="none" w:sz="0" w:space="0" w:color="auto"/>
        <w:left w:val="none" w:sz="0" w:space="0" w:color="auto"/>
        <w:bottom w:val="none" w:sz="0" w:space="0" w:color="auto"/>
        <w:right w:val="none" w:sz="0" w:space="0" w:color="auto"/>
      </w:divBdr>
      <w:divsChild>
        <w:div w:id="971517113">
          <w:marLeft w:val="-113"/>
          <w:marRight w:val="0"/>
          <w:marTop w:val="0"/>
          <w:marBottom w:val="0"/>
          <w:divBdr>
            <w:top w:val="none" w:sz="0" w:space="0" w:color="auto"/>
            <w:left w:val="none" w:sz="0" w:space="0" w:color="auto"/>
            <w:bottom w:val="none" w:sz="0" w:space="0" w:color="auto"/>
            <w:right w:val="none" w:sz="0" w:space="0" w:color="auto"/>
          </w:divBdr>
        </w:div>
      </w:divsChild>
    </w:div>
    <w:div w:id="1335571538">
      <w:bodyDiv w:val="1"/>
      <w:marLeft w:val="0"/>
      <w:marRight w:val="0"/>
      <w:marTop w:val="0"/>
      <w:marBottom w:val="0"/>
      <w:divBdr>
        <w:top w:val="none" w:sz="0" w:space="0" w:color="auto"/>
        <w:left w:val="none" w:sz="0" w:space="0" w:color="auto"/>
        <w:bottom w:val="none" w:sz="0" w:space="0" w:color="auto"/>
        <w:right w:val="none" w:sz="0" w:space="0" w:color="auto"/>
      </w:divBdr>
    </w:div>
    <w:div w:id="1698580992">
      <w:bodyDiv w:val="1"/>
      <w:marLeft w:val="0"/>
      <w:marRight w:val="0"/>
      <w:marTop w:val="0"/>
      <w:marBottom w:val="0"/>
      <w:divBdr>
        <w:top w:val="none" w:sz="0" w:space="0" w:color="auto"/>
        <w:left w:val="none" w:sz="0" w:space="0" w:color="auto"/>
        <w:bottom w:val="none" w:sz="0" w:space="0" w:color="auto"/>
        <w:right w:val="none" w:sz="0" w:space="0" w:color="auto"/>
      </w:divBdr>
    </w:div>
    <w:div w:id="19930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omunikacja.um.bielsko.pl/index.php/cennik-i-rodzaje-biletow-obowiazuje-od-1-stycznia-2021-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bielsko.pl/a,76789,w-sprawie-ustalenia-cen-za-uslugi-przewozowe-komunikacji-miejskiej-organizowanej-przez-miasto-biels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66AB60-715E-458B-8BB6-30AFE0CA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16842</Words>
  <Characters>101055</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117662</CharactersWithSpaces>
  <SharedDoc>false</SharedDoc>
  <HLinks>
    <vt:vector size="210" baseType="variant">
      <vt:variant>
        <vt:i4>6029317</vt:i4>
      </vt:variant>
      <vt:variant>
        <vt:i4>210</vt:i4>
      </vt:variant>
      <vt:variant>
        <vt:i4>0</vt:i4>
      </vt:variant>
      <vt:variant>
        <vt:i4>5</vt:i4>
      </vt:variant>
      <vt:variant>
        <vt:lpwstr>https://komunikacja.um.bielsko.pl/index.php/cennik-i-rodzaje-biletow-obowiazuje-od-1-stycznia-2021-r/</vt:lpwstr>
      </vt:variant>
      <vt:variant>
        <vt:lpwstr/>
      </vt:variant>
      <vt:variant>
        <vt:i4>6422587</vt:i4>
      </vt:variant>
      <vt:variant>
        <vt:i4>204</vt:i4>
      </vt:variant>
      <vt:variant>
        <vt:i4>0</vt:i4>
      </vt:variant>
      <vt:variant>
        <vt:i4>5</vt:i4>
      </vt:variant>
      <vt:variant>
        <vt:lpwstr>https://bip.um.bielsko.pl/a,76789,w-sprawie-ustalenia-cen-za-uslugi-przewozowe-komunikacji-miejskiej-organizowanej-przez-miasto-bielsk.html</vt:lpwstr>
      </vt:variant>
      <vt:variant>
        <vt:lpwstr/>
      </vt:variant>
      <vt:variant>
        <vt:i4>1900600</vt:i4>
      </vt:variant>
      <vt:variant>
        <vt:i4>194</vt:i4>
      </vt:variant>
      <vt:variant>
        <vt:i4>0</vt:i4>
      </vt:variant>
      <vt:variant>
        <vt:i4>5</vt:i4>
      </vt:variant>
      <vt:variant>
        <vt:lpwstr/>
      </vt:variant>
      <vt:variant>
        <vt:lpwstr>_Toc86620668</vt:lpwstr>
      </vt:variant>
      <vt:variant>
        <vt:i4>1179704</vt:i4>
      </vt:variant>
      <vt:variant>
        <vt:i4>188</vt:i4>
      </vt:variant>
      <vt:variant>
        <vt:i4>0</vt:i4>
      </vt:variant>
      <vt:variant>
        <vt:i4>5</vt:i4>
      </vt:variant>
      <vt:variant>
        <vt:lpwstr/>
      </vt:variant>
      <vt:variant>
        <vt:lpwstr>_Toc86620667</vt:lpwstr>
      </vt:variant>
      <vt:variant>
        <vt:i4>1245240</vt:i4>
      </vt:variant>
      <vt:variant>
        <vt:i4>182</vt:i4>
      </vt:variant>
      <vt:variant>
        <vt:i4>0</vt:i4>
      </vt:variant>
      <vt:variant>
        <vt:i4>5</vt:i4>
      </vt:variant>
      <vt:variant>
        <vt:lpwstr/>
      </vt:variant>
      <vt:variant>
        <vt:lpwstr>_Toc86620666</vt:lpwstr>
      </vt:variant>
      <vt:variant>
        <vt:i4>1048632</vt:i4>
      </vt:variant>
      <vt:variant>
        <vt:i4>176</vt:i4>
      </vt:variant>
      <vt:variant>
        <vt:i4>0</vt:i4>
      </vt:variant>
      <vt:variant>
        <vt:i4>5</vt:i4>
      </vt:variant>
      <vt:variant>
        <vt:lpwstr/>
      </vt:variant>
      <vt:variant>
        <vt:lpwstr>_Toc86620665</vt:lpwstr>
      </vt:variant>
      <vt:variant>
        <vt:i4>1114168</vt:i4>
      </vt:variant>
      <vt:variant>
        <vt:i4>170</vt:i4>
      </vt:variant>
      <vt:variant>
        <vt:i4>0</vt:i4>
      </vt:variant>
      <vt:variant>
        <vt:i4>5</vt:i4>
      </vt:variant>
      <vt:variant>
        <vt:lpwstr/>
      </vt:variant>
      <vt:variant>
        <vt:lpwstr>_Toc86620664</vt:lpwstr>
      </vt:variant>
      <vt:variant>
        <vt:i4>1441848</vt:i4>
      </vt:variant>
      <vt:variant>
        <vt:i4>164</vt:i4>
      </vt:variant>
      <vt:variant>
        <vt:i4>0</vt:i4>
      </vt:variant>
      <vt:variant>
        <vt:i4>5</vt:i4>
      </vt:variant>
      <vt:variant>
        <vt:lpwstr/>
      </vt:variant>
      <vt:variant>
        <vt:lpwstr>_Toc86620663</vt:lpwstr>
      </vt:variant>
      <vt:variant>
        <vt:i4>1507384</vt:i4>
      </vt:variant>
      <vt:variant>
        <vt:i4>158</vt:i4>
      </vt:variant>
      <vt:variant>
        <vt:i4>0</vt:i4>
      </vt:variant>
      <vt:variant>
        <vt:i4>5</vt:i4>
      </vt:variant>
      <vt:variant>
        <vt:lpwstr/>
      </vt:variant>
      <vt:variant>
        <vt:lpwstr>_Toc86620662</vt:lpwstr>
      </vt:variant>
      <vt:variant>
        <vt:i4>1310776</vt:i4>
      </vt:variant>
      <vt:variant>
        <vt:i4>152</vt:i4>
      </vt:variant>
      <vt:variant>
        <vt:i4>0</vt:i4>
      </vt:variant>
      <vt:variant>
        <vt:i4>5</vt:i4>
      </vt:variant>
      <vt:variant>
        <vt:lpwstr/>
      </vt:variant>
      <vt:variant>
        <vt:lpwstr>_Toc86620661</vt:lpwstr>
      </vt:variant>
      <vt:variant>
        <vt:i4>1376312</vt:i4>
      </vt:variant>
      <vt:variant>
        <vt:i4>146</vt:i4>
      </vt:variant>
      <vt:variant>
        <vt:i4>0</vt:i4>
      </vt:variant>
      <vt:variant>
        <vt:i4>5</vt:i4>
      </vt:variant>
      <vt:variant>
        <vt:lpwstr/>
      </vt:variant>
      <vt:variant>
        <vt:lpwstr>_Toc86620660</vt:lpwstr>
      </vt:variant>
      <vt:variant>
        <vt:i4>1835067</vt:i4>
      </vt:variant>
      <vt:variant>
        <vt:i4>140</vt:i4>
      </vt:variant>
      <vt:variant>
        <vt:i4>0</vt:i4>
      </vt:variant>
      <vt:variant>
        <vt:i4>5</vt:i4>
      </vt:variant>
      <vt:variant>
        <vt:lpwstr/>
      </vt:variant>
      <vt:variant>
        <vt:lpwstr>_Toc86620659</vt:lpwstr>
      </vt:variant>
      <vt:variant>
        <vt:i4>1900603</vt:i4>
      </vt:variant>
      <vt:variant>
        <vt:i4>134</vt:i4>
      </vt:variant>
      <vt:variant>
        <vt:i4>0</vt:i4>
      </vt:variant>
      <vt:variant>
        <vt:i4>5</vt:i4>
      </vt:variant>
      <vt:variant>
        <vt:lpwstr/>
      </vt:variant>
      <vt:variant>
        <vt:lpwstr>_Toc86620658</vt:lpwstr>
      </vt:variant>
      <vt:variant>
        <vt:i4>1179707</vt:i4>
      </vt:variant>
      <vt:variant>
        <vt:i4>128</vt:i4>
      </vt:variant>
      <vt:variant>
        <vt:i4>0</vt:i4>
      </vt:variant>
      <vt:variant>
        <vt:i4>5</vt:i4>
      </vt:variant>
      <vt:variant>
        <vt:lpwstr/>
      </vt:variant>
      <vt:variant>
        <vt:lpwstr>_Toc86620657</vt:lpwstr>
      </vt:variant>
      <vt:variant>
        <vt:i4>1245243</vt:i4>
      </vt:variant>
      <vt:variant>
        <vt:i4>122</vt:i4>
      </vt:variant>
      <vt:variant>
        <vt:i4>0</vt:i4>
      </vt:variant>
      <vt:variant>
        <vt:i4>5</vt:i4>
      </vt:variant>
      <vt:variant>
        <vt:lpwstr/>
      </vt:variant>
      <vt:variant>
        <vt:lpwstr>_Toc86620656</vt:lpwstr>
      </vt:variant>
      <vt:variant>
        <vt:i4>1048635</vt:i4>
      </vt:variant>
      <vt:variant>
        <vt:i4>116</vt:i4>
      </vt:variant>
      <vt:variant>
        <vt:i4>0</vt:i4>
      </vt:variant>
      <vt:variant>
        <vt:i4>5</vt:i4>
      </vt:variant>
      <vt:variant>
        <vt:lpwstr/>
      </vt:variant>
      <vt:variant>
        <vt:lpwstr>_Toc86620655</vt:lpwstr>
      </vt:variant>
      <vt:variant>
        <vt:i4>1114171</vt:i4>
      </vt:variant>
      <vt:variant>
        <vt:i4>110</vt:i4>
      </vt:variant>
      <vt:variant>
        <vt:i4>0</vt:i4>
      </vt:variant>
      <vt:variant>
        <vt:i4>5</vt:i4>
      </vt:variant>
      <vt:variant>
        <vt:lpwstr/>
      </vt:variant>
      <vt:variant>
        <vt:lpwstr>_Toc86620654</vt:lpwstr>
      </vt:variant>
      <vt:variant>
        <vt:i4>1441851</vt:i4>
      </vt:variant>
      <vt:variant>
        <vt:i4>104</vt:i4>
      </vt:variant>
      <vt:variant>
        <vt:i4>0</vt:i4>
      </vt:variant>
      <vt:variant>
        <vt:i4>5</vt:i4>
      </vt:variant>
      <vt:variant>
        <vt:lpwstr/>
      </vt:variant>
      <vt:variant>
        <vt:lpwstr>_Toc86620653</vt:lpwstr>
      </vt:variant>
      <vt:variant>
        <vt:i4>1507387</vt:i4>
      </vt:variant>
      <vt:variant>
        <vt:i4>98</vt:i4>
      </vt:variant>
      <vt:variant>
        <vt:i4>0</vt:i4>
      </vt:variant>
      <vt:variant>
        <vt:i4>5</vt:i4>
      </vt:variant>
      <vt:variant>
        <vt:lpwstr/>
      </vt:variant>
      <vt:variant>
        <vt:lpwstr>_Toc86620652</vt:lpwstr>
      </vt:variant>
      <vt:variant>
        <vt:i4>1310779</vt:i4>
      </vt:variant>
      <vt:variant>
        <vt:i4>92</vt:i4>
      </vt:variant>
      <vt:variant>
        <vt:i4>0</vt:i4>
      </vt:variant>
      <vt:variant>
        <vt:i4>5</vt:i4>
      </vt:variant>
      <vt:variant>
        <vt:lpwstr/>
      </vt:variant>
      <vt:variant>
        <vt:lpwstr>_Toc86620651</vt:lpwstr>
      </vt:variant>
      <vt:variant>
        <vt:i4>1376315</vt:i4>
      </vt:variant>
      <vt:variant>
        <vt:i4>86</vt:i4>
      </vt:variant>
      <vt:variant>
        <vt:i4>0</vt:i4>
      </vt:variant>
      <vt:variant>
        <vt:i4>5</vt:i4>
      </vt:variant>
      <vt:variant>
        <vt:lpwstr/>
      </vt:variant>
      <vt:variant>
        <vt:lpwstr>_Toc86620650</vt:lpwstr>
      </vt:variant>
      <vt:variant>
        <vt:i4>1835066</vt:i4>
      </vt:variant>
      <vt:variant>
        <vt:i4>80</vt:i4>
      </vt:variant>
      <vt:variant>
        <vt:i4>0</vt:i4>
      </vt:variant>
      <vt:variant>
        <vt:i4>5</vt:i4>
      </vt:variant>
      <vt:variant>
        <vt:lpwstr/>
      </vt:variant>
      <vt:variant>
        <vt:lpwstr>_Toc86620649</vt:lpwstr>
      </vt:variant>
      <vt:variant>
        <vt:i4>1900602</vt:i4>
      </vt:variant>
      <vt:variant>
        <vt:i4>74</vt:i4>
      </vt:variant>
      <vt:variant>
        <vt:i4>0</vt:i4>
      </vt:variant>
      <vt:variant>
        <vt:i4>5</vt:i4>
      </vt:variant>
      <vt:variant>
        <vt:lpwstr/>
      </vt:variant>
      <vt:variant>
        <vt:lpwstr>_Toc86620648</vt:lpwstr>
      </vt:variant>
      <vt:variant>
        <vt:i4>1179706</vt:i4>
      </vt:variant>
      <vt:variant>
        <vt:i4>68</vt:i4>
      </vt:variant>
      <vt:variant>
        <vt:i4>0</vt:i4>
      </vt:variant>
      <vt:variant>
        <vt:i4>5</vt:i4>
      </vt:variant>
      <vt:variant>
        <vt:lpwstr/>
      </vt:variant>
      <vt:variant>
        <vt:lpwstr>_Toc86620647</vt:lpwstr>
      </vt:variant>
      <vt:variant>
        <vt:i4>1245242</vt:i4>
      </vt:variant>
      <vt:variant>
        <vt:i4>62</vt:i4>
      </vt:variant>
      <vt:variant>
        <vt:i4>0</vt:i4>
      </vt:variant>
      <vt:variant>
        <vt:i4>5</vt:i4>
      </vt:variant>
      <vt:variant>
        <vt:lpwstr/>
      </vt:variant>
      <vt:variant>
        <vt:lpwstr>_Toc86620646</vt:lpwstr>
      </vt:variant>
      <vt:variant>
        <vt:i4>1048634</vt:i4>
      </vt:variant>
      <vt:variant>
        <vt:i4>56</vt:i4>
      </vt:variant>
      <vt:variant>
        <vt:i4>0</vt:i4>
      </vt:variant>
      <vt:variant>
        <vt:i4>5</vt:i4>
      </vt:variant>
      <vt:variant>
        <vt:lpwstr/>
      </vt:variant>
      <vt:variant>
        <vt:lpwstr>_Toc86620645</vt:lpwstr>
      </vt:variant>
      <vt:variant>
        <vt:i4>1114170</vt:i4>
      </vt:variant>
      <vt:variant>
        <vt:i4>50</vt:i4>
      </vt:variant>
      <vt:variant>
        <vt:i4>0</vt:i4>
      </vt:variant>
      <vt:variant>
        <vt:i4>5</vt:i4>
      </vt:variant>
      <vt:variant>
        <vt:lpwstr/>
      </vt:variant>
      <vt:variant>
        <vt:lpwstr>_Toc86620644</vt:lpwstr>
      </vt:variant>
      <vt:variant>
        <vt:i4>1441850</vt:i4>
      </vt:variant>
      <vt:variant>
        <vt:i4>44</vt:i4>
      </vt:variant>
      <vt:variant>
        <vt:i4>0</vt:i4>
      </vt:variant>
      <vt:variant>
        <vt:i4>5</vt:i4>
      </vt:variant>
      <vt:variant>
        <vt:lpwstr/>
      </vt:variant>
      <vt:variant>
        <vt:lpwstr>_Toc86620643</vt:lpwstr>
      </vt:variant>
      <vt:variant>
        <vt:i4>1507386</vt:i4>
      </vt:variant>
      <vt:variant>
        <vt:i4>38</vt:i4>
      </vt:variant>
      <vt:variant>
        <vt:i4>0</vt:i4>
      </vt:variant>
      <vt:variant>
        <vt:i4>5</vt:i4>
      </vt:variant>
      <vt:variant>
        <vt:lpwstr/>
      </vt:variant>
      <vt:variant>
        <vt:lpwstr>_Toc86620642</vt:lpwstr>
      </vt:variant>
      <vt:variant>
        <vt:i4>1310778</vt:i4>
      </vt:variant>
      <vt:variant>
        <vt:i4>32</vt:i4>
      </vt:variant>
      <vt:variant>
        <vt:i4>0</vt:i4>
      </vt:variant>
      <vt:variant>
        <vt:i4>5</vt:i4>
      </vt:variant>
      <vt:variant>
        <vt:lpwstr/>
      </vt:variant>
      <vt:variant>
        <vt:lpwstr>_Toc86620641</vt:lpwstr>
      </vt:variant>
      <vt:variant>
        <vt:i4>1376314</vt:i4>
      </vt:variant>
      <vt:variant>
        <vt:i4>26</vt:i4>
      </vt:variant>
      <vt:variant>
        <vt:i4>0</vt:i4>
      </vt:variant>
      <vt:variant>
        <vt:i4>5</vt:i4>
      </vt:variant>
      <vt:variant>
        <vt:lpwstr/>
      </vt:variant>
      <vt:variant>
        <vt:lpwstr>_Toc86620640</vt:lpwstr>
      </vt:variant>
      <vt:variant>
        <vt:i4>1835069</vt:i4>
      </vt:variant>
      <vt:variant>
        <vt:i4>20</vt:i4>
      </vt:variant>
      <vt:variant>
        <vt:i4>0</vt:i4>
      </vt:variant>
      <vt:variant>
        <vt:i4>5</vt:i4>
      </vt:variant>
      <vt:variant>
        <vt:lpwstr/>
      </vt:variant>
      <vt:variant>
        <vt:lpwstr>_Toc86620639</vt:lpwstr>
      </vt:variant>
      <vt:variant>
        <vt:i4>1900605</vt:i4>
      </vt:variant>
      <vt:variant>
        <vt:i4>14</vt:i4>
      </vt:variant>
      <vt:variant>
        <vt:i4>0</vt:i4>
      </vt:variant>
      <vt:variant>
        <vt:i4>5</vt:i4>
      </vt:variant>
      <vt:variant>
        <vt:lpwstr/>
      </vt:variant>
      <vt:variant>
        <vt:lpwstr>_Toc86620638</vt:lpwstr>
      </vt:variant>
      <vt:variant>
        <vt:i4>1179709</vt:i4>
      </vt:variant>
      <vt:variant>
        <vt:i4>8</vt:i4>
      </vt:variant>
      <vt:variant>
        <vt:i4>0</vt:i4>
      </vt:variant>
      <vt:variant>
        <vt:i4>5</vt:i4>
      </vt:variant>
      <vt:variant>
        <vt:lpwstr/>
      </vt:variant>
      <vt:variant>
        <vt:lpwstr>_Toc86620637</vt:lpwstr>
      </vt:variant>
      <vt:variant>
        <vt:i4>1245245</vt:i4>
      </vt:variant>
      <vt:variant>
        <vt:i4>2</vt:i4>
      </vt:variant>
      <vt:variant>
        <vt:i4>0</vt:i4>
      </vt:variant>
      <vt:variant>
        <vt:i4>5</vt:i4>
      </vt:variant>
      <vt:variant>
        <vt:lpwstr/>
      </vt:variant>
      <vt:variant>
        <vt:lpwstr>_Toc86620636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Gromadzki Public Transport Consulting</dc:creator>
  <cp:keywords/>
  <cp:lastModifiedBy>Renata Fornal</cp:lastModifiedBy>
  <cp:revision>3</cp:revision>
  <cp:lastPrinted>2022-02-21T10:07:00Z</cp:lastPrinted>
  <dcterms:created xsi:type="dcterms:W3CDTF">2022-04-12T13:01:00Z</dcterms:created>
  <dcterms:modified xsi:type="dcterms:W3CDTF">2022-04-12T13:02:00Z</dcterms:modified>
</cp:coreProperties>
</file>