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CA" w:rsidRDefault="00830FCA"/>
    <w:p w:rsidR="002440E1" w:rsidRDefault="002440E1"/>
    <w:p w:rsidR="002440E1" w:rsidRPr="002440E1" w:rsidRDefault="002440E1" w:rsidP="002440E1">
      <w:pPr>
        <w:rPr>
          <w:b/>
        </w:rPr>
      </w:pPr>
      <w:bookmarkStart w:id="0" w:name="_GoBack"/>
      <w:r w:rsidRPr="002440E1">
        <w:rPr>
          <w:b/>
        </w:rPr>
        <w:t xml:space="preserve">Krzesło bankietowe </w:t>
      </w:r>
    </w:p>
    <w:bookmarkEnd w:id="0"/>
    <w:p w:rsidR="002440E1" w:rsidRDefault="002440E1" w:rsidP="002440E1">
      <w:r>
        <w:t>Stelaż z drewna,</w:t>
      </w:r>
    </w:p>
    <w:p w:rsidR="002440E1" w:rsidRDefault="002440E1" w:rsidP="002440E1">
      <w:r>
        <w:t xml:space="preserve">siedzisko i oparcie tapicerowane gąbką i tkaniną wysokiej jakości, trwałą, odporną na </w:t>
      </w:r>
      <w:proofErr w:type="spellStart"/>
      <w:r>
        <w:t>piling</w:t>
      </w:r>
      <w:proofErr w:type="spellEnd"/>
      <w:r>
        <w:t xml:space="preserve">, </w:t>
      </w:r>
    </w:p>
    <w:p w:rsidR="002440E1" w:rsidRDefault="002440E1" w:rsidP="002440E1">
      <w:r>
        <w:t>na wybarwienia od światła, mało brudzącą,</w:t>
      </w:r>
    </w:p>
    <w:p w:rsidR="002440E1" w:rsidRDefault="002440E1" w:rsidP="002440E1">
      <w:r>
        <w:t xml:space="preserve">tapicerka – 100 % poliester o wysokiej wytrzymałości na ścieranie (min. 50 tyś cykli w skali </w:t>
      </w:r>
      <w:proofErr w:type="spellStart"/>
      <w:r>
        <w:t>Martindala</w:t>
      </w:r>
      <w:proofErr w:type="spellEnd"/>
      <w:r>
        <w:t xml:space="preserve">), </w:t>
      </w:r>
    </w:p>
    <w:p w:rsidR="002440E1" w:rsidRDefault="002440E1" w:rsidP="002440E1">
      <w:r>
        <w:t>wysokość 900-1100 mm</w:t>
      </w:r>
    </w:p>
    <w:p w:rsidR="002440E1" w:rsidRDefault="002440E1" w:rsidP="002440E1">
      <w:r>
        <w:t>szerokość 400-500 mm</w:t>
      </w:r>
    </w:p>
    <w:p w:rsidR="002440E1" w:rsidRDefault="002440E1" w:rsidP="002440E1">
      <w:r>
        <w:t>oparcie wykończone łukiem ( zaokrąglone),</w:t>
      </w:r>
    </w:p>
    <w:p w:rsidR="002440E1" w:rsidRDefault="002440E1" w:rsidP="002440E1">
      <w:r>
        <w:t xml:space="preserve">kolor tkaniny oraz drewna </w:t>
      </w:r>
    </w:p>
    <w:p w:rsidR="002440E1" w:rsidRDefault="002440E1" w:rsidP="002440E1">
      <w:r>
        <w:t>w zależności od potrzeb Zamawiającego.</w:t>
      </w:r>
    </w:p>
    <w:p w:rsidR="002440E1" w:rsidRDefault="002440E1" w:rsidP="002440E1">
      <w:r>
        <w:t>Wymiary +/- 2 cm</w:t>
      </w:r>
    </w:p>
    <w:sectPr w:rsidR="0024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E1"/>
    <w:rsid w:val="002440E1"/>
    <w:rsid w:val="008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2D6"/>
  <w15:chartTrackingRefBased/>
  <w15:docId w15:val="{DF9E0CDA-ECDC-4D9D-9907-F756B727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Daniluk</dc:creator>
  <cp:keywords/>
  <dc:description/>
  <cp:lastModifiedBy>Justyna Daniluk</cp:lastModifiedBy>
  <cp:revision>1</cp:revision>
  <dcterms:created xsi:type="dcterms:W3CDTF">2025-01-09T06:46:00Z</dcterms:created>
  <dcterms:modified xsi:type="dcterms:W3CDTF">2025-01-09T06:46:00Z</dcterms:modified>
</cp:coreProperties>
</file>