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457D7F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</w:t>
      </w:r>
      <w:r w:rsidR="00D72A1C">
        <w:rPr>
          <w:b/>
          <w:sz w:val="20"/>
          <w:szCs w:val="20"/>
        </w:rPr>
        <w:t>U 39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CC07BB" w:rsidRDefault="00FC57FD" w:rsidP="001B3CC1">
      <w:pPr>
        <w:spacing w:after="12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3A6DEC" w:rsidRPr="00580965" w:rsidRDefault="003A6DEC" w:rsidP="00CC07BB">
      <w:pPr>
        <w:jc w:val="center"/>
        <w:rPr>
          <w:b/>
          <w:color w:val="FF0000"/>
          <w:sz w:val="20"/>
          <w:szCs w:val="20"/>
        </w:rPr>
      </w:pPr>
      <w:r w:rsidRPr="005932BF">
        <w:rPr>
          <w:b/>
          <w:sz w:val="20"/>
          <w:szCs w:val="20"/>
        </w:rPr>
        <w:t>,,</w:t>
      </w:r>
      <w:r w:rsidR="005932BF" w:rsidRPr="005932BF">
        <w:t xml:space="preserve"> </w:t>
      </w:r>
      <w:r w:rsidR="005932BF" w:rsidRPr="005932BF">
        <w:rPr>
          <w:b/>
          <w:sz w:val="20"/>
          <w:szCs w:val="20"/>
        </w:rPr>
        <w:t xml:space="preserve">Wykonanie badań fizykochemicznych odpadów wytwarzanych w Stacji Termicznej Utylizacji Osadów Ściekowych (STUOŚ) na terenie Oczyszczalni Ścieków „SITKÓWKA” w Nowinach ul. Przemysłowa 93 k/Kielc oraz badanie przefermentowanego osadu ściekowego i </w:t>
      </w:r>
      <w:r w:rsidR="005932BF" w:rsidRPr="00E74822">
        <w:rPr>
          <w:b/>
          <w:sz w:val="20"/>
          <w:szCs w:val="20"/>
        </w:rPr>
        <w:t>tłuszczy</w:t>
      </w:r>
      <w:r w:rsidRPr="00E74822">
        <w:rPr>
          <w:b/>
          <w:sz w:val="20"/>
          <w:szCs w:val="20"/>
        </w:rPr>
        <w:t>”</w:t>
      </w:r>
    </w:p>
    <w:p w:rsidR="00FC57FD" w:rsidRPr="008A1C04" w:rsidRDefault="00FC57FD" w:rsidP="00CC07BB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1.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FC57FD" w:rsidRPr="00517C0B">
        <w:rPr>
          <w:sz w:val="18"/>
          <w:szCs w:val="18"/>
        </w:rPr>
        <w:t xml:space="preserve"> 52 a</w:t>
      </w:r>
      <w:r w:rsidR="004D7EB7">
        <w:rPr>
          <w:sz w:val="18"/>
          <w:szCs w:val="18"/>
        </w:rPr>
        <w:t xml:space="preserve"> </w:t>
      </w:r>
      <w:r w:rsidR="006E3EC3" w:rsidRPr="00517C0B">
        <w:rPr>
          <w:sz w:val="18"/>
          <w:szCs w:val="18"/>
        </w:rPr>
        <w:t xml:space="preserve">ust. 1 </w:t>
      </w:r>
      <w:r w:rsidR="00204502" w:rsidRPr="00517C0B">
        <w:rPr>
          <w:sz w:val="18"/>
          <w:szCs w:val="18"/>
        </w:rPr>
        <w:t>pkt.1</w:t>
      </w:r>
      <w:r w:rsidR="001E4218">
        <w:rPr>
          <w:sz w:val="18"/>
          <w:szCs w:val="18"/>
        </w:rPr>
        <w:t>)–</w:t>
      </w:r>
      <w:r w:rsidR="00204502" w:rsidRPr="00517C0B">
        <w:rPr>
          <w:sz w:val="18"/>
          <w:szCs w:val="18"/>
        </w:rPr>
        <w:t xml:space="preserve"> 6</w:t>
      </w:r>
      <w:r w:rsidR="001E4218">
        <w:rPr>
          <w:sz w:val="18"/>
          <w:szCs w:val="18"/>
        </w:rPr>
        <w:t>)</w:t>
      </w:r>
      <w:r w:rsidR="00FC57FD" w:rsidRPr="00517C0B">
        <w:rPr>
          <w:sz w:val="18"/>
          <w:szCs w:val="18"/>
        </w:rPr>
        <w:t>Regulaminu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2.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="00FC57FD"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</w:t>
      </w:r>
      <w:r w:rsidR="005C2BCB">
        <w:rPr>
          <w:sz w:val="18"/>
          <w:szCs w:val="18"/>
        </w:rPr>
        <w:t>.</w:t>
      </w:r>
      <w:r w:rsidR="008A1C04" w:rsidRPr="00517C0B">
        <w:rPr>
          <w:sz w:val="18"/>
          <w:szCs w:val="18"/>
        </w:rPr>
        <w:t xml:space="preserve">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:rsidR="00FC57FD" w:rsidRDefault="00FC57FD" w:rsidP="00CB785F">
      <w:pPr>
        <w:spacing w:after="12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Pr="00517C0B">
        <w:rPr>
          <w:rFonts w:cs="Arial"/>
          <w:sz w:val="16"/>
          <w:szCs w:val="16"/>
        </w:rPr>
        <w:t>§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  <w:r w:rsidR="005C2BCB">
          <w:rPr>
            <w:sz w:val="16"/>
            <w:szCs w:val="16"/>
          </w:rPr>
          <w:t xml:space="preserve"> </w:t>
        </w:r>
      </w:smartTag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Pr="00517C0B">
        <w:rPr>
          <w:sz w:val="16"/>
          <w:szCs w:val="16"/>
        </w:rPr>
        <w:t>Regulaminu).</w:t>
      </w:r>
    </w:p>
    <w:p w:rsidR="004D7EB7" w:rsidRPr="008A1C04" w:rsidRDefault="004D7EB7" w:rsidP="004D7EB7">
      <w:pPr>
        <w:spacing w:after="80"/>
        <w:ind w:left="284" w:hanging="284"/>
        <w:rPr>
          <w:sz w:val="18"/>
          <w:szCs w:val="18"/>
        </w:rPr>
      </w:pPr>
      <w:r w:rsidRPr="004D7EB7">
        <w:rPr>
          <w:rFonts w:cs="Arial"/>
          <w:sz w:val="18"/>
          <w:szCs w:val="18"/>
        </w:rPr>
        <w:t xml:space="preserve">3. Oświadczam, </w:t>
      </w:r>
      <w:r w:rsidRPr="004D7EB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r w:rsidRPr="004D7EB7">
        <w:rPr>
          <w:rFonts w:cs="Arial"/>
          <w:iCs/>
          <w:color w:val="000000" w:themeColor="text1"/>
          <w:sz w:val="18"/>
          <w:szCs w:val="18"/>
        </w:rPr>
        <w:t xml:space="preserve">o szczególnych rozwiązaniach w zakresie przeciwdziałania wspieraniu agresji na Ukrainę oraz służących ochronie bezpieczeństwa </w:t>
      </w:r>
      <w:r w:rsidRPr="004D7EB7">
        <w:rPr>
          <w:rFonts w:cs="Arial"/>
          <w:iCs/>
          <w:sz w:val="18"/>
          <w:szCs w:val="18"/>
        </w:rPr>
        <w:t>narodowego</w:t>
      </w:r>
      <w:r>
        <w:rPr>
          <w:rFonts w:cs="Arial"/>
          <w:iCs/>
          <w:sz w:val="18"/>
          <w:szCs w:val="18"/>
        </w:rPr>
        <w:t xml:space="preserve"> </w:t>
      </w:r>
      <w:r w:rsidR="00580965">
        <w:rPr>
          <w:rFonts w:cs="Arial"/>
          <w:i/>
          <w:iCs/>
          <w:sz w:val="18"/>
          <w:szCs w:val="18"/>
        </w:rPr>
        <w:t>(Dz. U. z 2023 poz. 1497</w:t>
      </w:r>
      <w:r w:rsidRPr="004D7EB7">
        <w:rPr>
          <w:rFonts w:cs="Arial"/>
          <w:i/>
          <w:iCs/>
          <w:sz w:val="18"/>
          <w:szCs w:val="18"/>
        </w:rPr>
        <w:t>)</w:t>
      </w:r>
      <w:r w:rsidRPr="004D7EB7">
        <w:rPr>
          <w:rFonts w:cs="Arial"/>
          <w:i/>
          <w:iCs/>
          <w:sz w:val="18"/>
          <w:szCs w:val="18"/>
          <w:vertAlign w:val="superscript"/>
        </w:rPr>
        <w:t>1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40196E">
        <w:rPr>
          <w:i/>
          <w:sz w:val="16"/>
          <w:szCs w:val="16"/>
        </w:rPr>
        <w:t>niepotrzebne skreślić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07BB" w:rsidRPr="008A1C04" w:rsidRDefault="00CC07BB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:rsidTr="004778A9">
        <w:tc>
          <w:tcPr>
            <w:tcW w:w="567" w:type="dxa"/>
            <w:vAlign w:val="center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bookmarkStart w:id="8" w:name="_GoBack"/>
      <w:bookmarkEnd w:id="8"/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lastRenderedPageBreak/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2CF" w:rsidRDefault="006112CF" w:rsidP="00B96A02">
      <w:pPr>
        <w:spacing w:line="240" w:lineRule="auto"/>
      </w:pPr>
      <w:r>
        <w:separator/>
      </w:r>
    </w:p>
  </w:endnote>
  <w:endnote w:type="continuationSeparator" w:id="1">
    <w:p w:rsidR="006112CF" w:rsidRDefault="006112CF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517C0B" w:rsidRPr="005932BF" w:rsidRDefault="008A6AB9" w:rsidP="008A6AB9">
        <w:pPr>
          <w:pStyle w:val="Stopka"/>
          <w:ind w:right="-2"/>
          <w:rPr>
            <w:rFonts w:asciiTheme="minorHAnsi" w:hAnsiTheme="minorHAnsi" w:cs="Arial"/>
            <w:i/>
            <w:sz w:val="16"/>
            <w:szCs w:val="16"/>
          </w:rPr>
        </w:pPr>
        <w:r w:rsidRPr="005932BF">
          <w:rPr>
            <w:rFonts w:asciiTheme="minorHAnsi" w:hAnsiTheme="minorHAnsi" w:cs="Arial"/>
            <w:i/>
            <w:sz w:val="16"/>
            <w:szCs w:val="16"/>
          </w:rPr>
          <w:t xml:space="preserve">Załącznik nr </w:t>
        </w:r>
        <w:r w:rsidR="001B3CC1" w:rsidRPr="005932BF">
          <w:rPr>
            <w:rFonts w:asciiTheme="minorHAnsi" w:hAnsiTheme="minorHAnsi" w:cs="Arial"/>
            <w:i/>
            <w:sz w:val="16"/>
            <w:szCs w:val="16"/>
          </w:rPr>
          <w:t>2</w:t>
        </w:r>
        <w:r w:rsidR="005932BF" w:rsidRPr="005932BF">
          <w:rPr>
            <w:rFonts w:asciiTheme="minorHAnsi" w:hAnsiTheme="minorHAnsi" w:cs="Arial"/>
            <w:i/>
            <w:sz w:val="16"/>
            <w:szCs w:val="16"/>
          </w:rPr>
          <w:t xml:space="preserve"> -</w:t>
        </w:r>
        <w:r w:rsidR="005932BF">
          <w:rPr>
            <w:rFonts w:asciiTheme="minorHAnsi" w:hAnsiTheme="minorHAnsi" w:cs="Arial"/>
            <w:i/>
            <w:sz w:val="16"/>
            <w:szCs w:val="16"/>
          </w:rPr>
          <w:t xml:space="preserve"> </w:t>
        </w:r>
        <w:r w:rsidR="005932BF" w:rsidRPr="005932BF">
          <w:rPr>
            <w:rFonts w:asciiTheme="minorHAnsi" w:hAnsiTheme="minorHAnsi" w:cs="Arial"/>
            <w:i/>
            <w:sz w:val="16"/>
            <w:szCs w:val="16"/>
          </w:rPr>
          <w:t xml:space="preserve">Wykonanie badań fizykochemicznych odpadów wytwarzanych </w:t>
        </w:r>
        <w:r w:rsidR="005932BF" w:rsidRPr="005932BF">
          <w:rPr>
            <w:rFonts w:asciiTheme="minorHAnsi" w:hAnsiTheme="minorHAnsi" w:cs="Arial"/>
            <w:bCs/>
            <w:i/>
            <w:sz w:val="16"/>
            <w:szCs w:val="16"/>
          </w:rPr>
          <w:t xml:space="preserve">w Stacji Termicznej Utylizacji Osadów Ściekowych (STUOŚ) na terenie Oczyszczalni Ścieków „SITKÓWKA” w Nowinach ul. Przemysłowa 93 </w:t>
        </w:r>
        <w:r w:rsidR="005932BF" w:rsidRPr="005932BF">
          <w:rPr>
            <w:rFonts w:asciiTheme="minorHAnsi" w:hAnsiTheme="minorHAnsi" w:cs="Arial"/>
            <w:i/>
            <w:sz w:val="16"/>
            <w:szCs w:val="16"/>
          </w:rPr>
          <w:t>k/Kielc oraz ba</w:t>
        </w:r>
        <w:r w:rsidR="005932BF" w:rsidRPr="005932BF">
          <w:rPr>
            <w:rFonts w:asciiTheme="minorHAnsi" w:hAnsiTheme="minorHAnsi" w:cs="Arial"/>
            <w:bCs/>
            <w:i/>
            <w:sz w:val="16"/>
            <w:szCs w:val="16"/>
          </w:rPr>
          <w:t>danie przefermentowanego osadu ściekowego</w:t>
        </w:r>
        <w:r w:rsidR="005932BF">
          <w:rPr>
            <w:rFonts w:asciiTheme="minorHAnsi" w:hAnsiTheme="minorHAnsi" w:cs="Arial"/>
            <w:bCs/>
            <w:i/>
            <w:sz w:val="16"/>
            <w:szCs w:val="16"/>
          </w:rPr>
          <w:br/>
        </w:r>
        <w:r w:rsidR="005932BF" w:rsidRPr="005932BF">
          <w:rPr>
            <w:rFonts w:asciiTheme="minorHAnsi" w:hAnsiTheme="minorHAnsi" w:cs="Arial"/>
            <w:bCs/>
            <w:i/>
            <w:sz w:val="16"/>
            <w:szCs w:val="16"/>
          </w:rPr>
          <w:t xml:space="preserve"> i tłuszczy</w:t>
        </w:r>
      </w:p>
      <w:p w:rsidR="008A6AB9" w:rsidRPr="00793C2E" w:rsidRDefault="004E01D0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="008A6AB9"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E74822">
          <w:rPr>
            <w:rFonts w:cs="Arial"/>
            <w:noProof/>
            <w:sz w:val="20"/>
            <w:szCs w:val="20"/>
          </w:rPr>
          <w:t>2</w:t>
        </w:r>
        <w:r w:rsidRPr="00793C2E">
          <w:rPr>
            <w:rFonts w:cs="Arial"/>
            <w:sz w:val="20"/>
            <w:szCs w:val="20"/>
          </w:rPr>
          <w:fldChar w:fldCharType="end"/>
        </w:r>
      </w:p>
      <w:p w:rsidR="008A6AB9" w:rsidRDefault="004E01D0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2CF" w:rsidRDefault="006112CF" w:rsidP="00B96A02">
      <w:pPr>
        <w:spacing w:line="240" w:lineRule="auto"/>
      </w:pPr>
      <w:r>
        <w:separator/>
      </w:r>
    </w:p>
  </w:footnote>
  <w:footnote w:type="continuationSeparator" w:id="1">
    <w:p w:rsidR="006112CF" w:rsidRDefault="006112CF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E1840F96"/>
    <w:lvl w:ilvl="0" w:tplc="6498B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B7E32"/>
    <w:rsid w:val="000D5C81"/>
    <w:rsid w:val="000D7C27"/>
    <w:rsid w:val="0013649F"/>
    <w:rsid w:val="00157764"/>
    <w:rsid w:val="001B3CC1"/>
    <w:rsid w:val="001C5B03"/>
    <w:rsid w:val="001E1A74"/>
    <w:rsid w:val="001E4218"/>
    <w:rsid w:val="00204502"/>
    <w:rsid w:val="0021493C"/>
    <w:rsid w:val="00254DA3"/>
    <w:rsid w:val="00256B16"/>
    <w:rsid w:val="0027266B"/>
    <w:rsid w:val="00284477"/>
    <w:rsid w:val="002C3642"/>
    <w:rsid w:val="002C36DD"/>
    <w:rsid w:val="002F145D"/>
    <w:rsid w:val="00316ADA"/>
    <w:rsid w:val="003A6DEC"/>
    <w:rsid w:val="003F49BD"/>
    <w:rsid w:val="0040196E"/>
    <w:rsid w:val="00401BE9"/>
    <w:rsid w:val="00457D7F"/>
    <w:rsid w:val="004678B8"/>
    <w:rsid w:val="004D7EB7"/>
    <w:rsid w:val="004E01D0"/>
    <w:rsid w:val="004F7160"/>
    <w:rsid w:val="005075E9"/>
    <w:rsid w:val="00507665"/>
    <w:rsid w:val="00517C0B"/>
    <w:rsid w:val="00580965"/>
    <w:rsid w:val="0058257A"/>
    <w:rsid w:val="005932BF"/>
    <w:rsid w:val="005C2BCB"/>
    <w:rsid w:val="006112CF"/>
    <w:rsid w:val="006223A4"/>
    <w:rsid w:val="00631043"/>
    <w:rsid w:val="00634870"/>
    <w:rsid w:val="00655F00"/>
    <w:rsid w:val="006A2581"/>
    <w:rsid w:val="006C0FD2"/>
    <w:rsid w:val="006E3EC3"/>
    <w:rsid w:val="00745617"/>
    <w:rsid w:val="00775A03"/>
    <w:rsid w:val="00793C2E"/>
    <w:rsid w:val="007A568E"/>
    <w:rsid w:val="007B6214"/>
    <w:rsid w:val="008024F5"/>
    <w:rsid w:val="00821B0F"/>
    <w:rsid w:val="00844814"/>
    <w:rsid w:val="00875C51"/>
    <w:rsid w:val="008A1C04"/>
    <w:rsid w:val="008A6AB9"/>
    <w:rsid w:val="008B3EE8"/>
    <w:rsid w:val="008D5F01"/>
    <w:rsid w:val="00902303"/>
    <w:rsid w:val="00923EAB"/>
    <w:rsid w:val="00997318"/>
    <w:rsid w:val="00A81709"/>
    <w:rsid w:val="00AC027E"/>
    <w:rsid w:val="00AC5D37"/>
    <w:rsid w:val="00B01760"/>
    <w:rsid w:val="00B22171"/>
    <w:rsid w:val="00B265E3"/>
    <w:rsid w:val="00B8216D"/>
    <w:rsid w:val="00B952B4"/>
    <w:rsid w:val="00B96A02"/>
    <w:rsid w:val="00BE60E1"/>
    <w:rsid w:val="00BF6582"/>
    <w:rsid w:val="00C549A8"/>
    <w:rsid w:val="00C66457"/>
    <w:rsid w:val="00CB2D59"/>
    <w:rsid w:val="00CB785F"/>
    <w:rsid w:val="00CC07BB"/>
    <w:rsid w:val="00D72A1C"/>
    <w:rsid w:val="00DF53C4"/>
    <w:rsid w:val="00E11631"/>
    <w:rsid w:val="00E5562A"/>
    <w:rsid w:val="00E55B73"/>
    <w:rsid w:val="00E72CB1"/>
    <w:rsid w:val="00E74822"/>
    <w:rsid w:val="00ED73C6"/>
    <w:rsid w:val="00F56BF5"/>
    <w:rsid w:val="00F634AC"/>
    <w:rsid w:val="00F7767D"/>
    <w:rsid w:val="00FA6307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B286E-8B1B-4EE3-97E6-4636AA0E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1540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29</cp:revision>
  <cp:lastPrinted>2021-04-22T10:23:00Z</cp:lastPrinted>
  <dcterms:created xsi:type="dcterms:W3CDTF">2021-03-23T12:22:00Z</dcterms:created>
  <dcterms:modified xsi:type="dcterms:W3CDTF">2024-02-09T10:46:00Z</dcterms:modified>
</cp:coreProperties>
</file>