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3C116" w14:textId="6AB3D312" w:rsidR="00666FB4" w:rsidRPr="004C7A44" w:rsidRDefault="00666FB4" w:rsidP="004C7A44">
      <w:pPr>
        <w:pStyle w:val="Nagwek30"/>
        <w:spacing w:line="360" w:lineRule="auto"/>
        <w:jc w:val="center"/>
        <w:rPr>
          <w:rFonts w:ascii="Georgia" w:hAnsi="Georgia" w:cs="Georgia"/>
          <w:color w:val="FF0000"/>
        </w:rPr>
      </w:pPr>
      <w:bookmarkStart w:id="0" w:name="_Hlk59192356"/>
      <w:r>
        <w:rPr>
          <w:rFonts w:ascii="Georgia" w:hAnsi="Georgia" w:cs="Georgia"/>
          <w:noProof/>
        </w:rPr>
        <w:drawing>
          <wp:anchor distT="0" distB="0" distL="114300" distR="114300" simplePos="0" relativeHeight="251657216" behindDoc="0" locked="0" layoutInCell="1" allowOverlap="1" wp14:anchorId="317D452E" wp14:editId="2DD3C536">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291333FF" w14:textId="77777777" w:rsidR="00666FB4" w:rsidRPr="00E60300" w:rsidRDefault="00666FB4" w:rsidP="00666FB4">
      <w:pPr>
        <w:spacing w:line="360" w:lineRule="auto"/>
        <w:rPr>
          <w:rFonts w:ascii="Georgia" w:hAnsi="Georgia" w:cs="Georgia"/>
          <w:b/>
          <w:bCs/>
          <w:sz w:val="20"/>
          <w:szCs w:val="20"/>
        </w:rPr>
      </w:pPr>
    </w:p>
    <w:p w14:paraId="60BE90A8" w14:textId="77777777" w:rsidR="00666FB4" w:rsidRPr="00CC380A" w:rsidRDefault="00666FB4" w:rsidP="00666FB4">
      <w:pPr>
        <w:spacing w:line="360" w:lineRule="auto"/>
        <w:jc w:val="center"/>
        <w:rPr>
          <w:rFonts w:ascii="Georgia" w:hAnsi="Georgia" w:cs="Georgia"/>
          <w:b/>
          <w:bCs/>
          <w:i/>
        </w:rPr>
      </w:pPr>
      <w:r w:rsidRPr="00CC380A">
        <w:rPr>
          <w:rFonts w:ascii="Georgia" w:hAnsi="Georgia" w:cs="Georgia"/>
          <w:b/>
          <w:bCs/>
          <w:i/>
        </w:rPr>
        <w:t>SPECYFIKACJA WARUNKÓW ZAMÓWIENIA</w:t>
      </w:r>
    </w:p>
    <w:p w14:paraId="09C060C4" w14:textId="29382065" w:rsidR="00666FB4" w:rsidRPr="00E60300" w:rsidRDefault="00000000" w:rsidP="00666FB4">
      <w:pPr>
        <w:spacing w:line="360" w:lineRule="auto"/>
        <w:rPr>
          <w:rFonts w:ascii="Georgia" w:hAnsi="Georgia" w:cs="Georgia"/>
          <w:sz w:val="20"/>
          <w:szCs w:val="20"/>
        </w:rPr>
      </w:pPr>
      <w:r>
        <w:rPr>
          <w:rFonts w:ascii="Georgia" w:hAnsi="Georgia"/>
          <w:noProof/>
          <w:lang w:eastAsia="pl-PL"/>
        </w:rPr>
        <w:pict w14:anchorId="304177BE">
          <v:shapetype id="_x0000_t202" coordsize="21600,21600" o:spt="202" path="m,l,21600r21600,l21600,xe">
            <v:stroke joinstyle="miter"/>
            <v:path gradientshapeok="t" o:connecttype="rect"/>
          </v:shapetype>
          <v:shape id="Pole tekstowe 1" o:spid="_x0000_s1026" type="#_x0000_t202" style="position:absolute;margin-left:11.95pt;margin-top:6.55pt;width:492pt;height:197.0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" strokeweight=".5pt">
            <v:textbox style="mso-next-textbox:#Pole tekstowe 1" inset="7.45pt,3.85pt,7.45pt,3.85pt">
              <w:txbxContent>
                <w:p w14:paraId="49417C3F" w14:textId="77777777" w:rsidR="002C0EB4" w:rsidRDefault="002C0EB4" w:rsidP="002C0EB4">
                  <w:pPr>
                    <w:autoSpaceDE w:val="0"/>
                    <w:spacing w:line="480" w:lineRule="auto"/>
                    <w:jc w:val="center"/>
                    <w:rPr>
                      <w:rFonts w:ascii="Georgia" w:hAnsi="Georgia" w:cs="Georgia"/>
                      <w:i/>
                      <w:iCs/>
                    </w:rPr>
                  </w:pPr>
                </w:p>
                <w:p w14:paraId="4EAF3C38" w14:textId="47EC2482" w:rsidR="002C0EB4" w:rsidRPr="00AA3E9C" w:rsidRDefault="002C0EB4" w:rsidP="002C0E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 trybie podstawowym </w:t>
                  </w:r>
                  <w:r w:rsidRPr="00586AF2">
                    <w:rPr>
                      <w:rFonts w:ascii="Georgia" w:hAnsi="Georgia" w:cs="Georgia"/>
                      <w:i/>
                      <w:iCs/>
                    </w:rPr>
                    <w:t>bez przeprowadzenia negocjacji, o wartości zamówienia</w:t>
                  </w:r>
                  <w:r>
                    <w:rPr>
                      <w:rFonts w:ascii="Georgia" w:hAnsi="Georgia" w:cs="Georgia"/>
                      <w:i/>
                      <w:iCs/>
                    </w:rPr>
                    <w:t xml:space="preserve"> </w:t>
                  </w:r>
                  <w:r w:rsidRPr="00586AF2">
                    <w:rPr>
                      <w:rFonts w:ascii="Georgia" w:hAnsi="Georgia" w:cs="Georgia"/>
                      <w:i/>
                      <w:iCs/>
                    </w:rPr>
                    <w:t>nieprzekraczającej 2</w:t>
                  </w:r>
                  <w:r>
                    <w:rPr>
                      <w:rFonts w:ascii="Georgia" w:hAnsi="Georgia" w:cs="Georgia"/>
                      <w:i/>
                      <w:iCs/>
                    </w:rPr>
                    <w:t>21</w:t>
                  </w:r>
                  <w:r w:rsidRPr="00586AF2">
                    <w:rPr>
                      <w:rFonts w:ascii="Georgia" w:hAnsi="Georgia" w:cs="Georgia"/>
                      <w:i/>
                      <w:iCs/>
                    </w:rPr>
                    <w:t xml:space="preserve"> 000 euro</w:t>
                  </w:r>
                  <w:r>
                    <w:rPr>
                      <w:rFonts w:ascii="Georgia" w:hAnsi="Georgia" w:cs="Georgia"/>
                      <w:i/>
                      <w:iCs/>
                    </w:rPr>
                    <w:t xml:space="preserve"> </w:t>
                  </w:r>
                  <w:r w:rsidRPr="00586AF2">
                    <w:rPr>
                      <w:rFonts w:ascii="Georgia" w:hAnsi="Georgia" w:cs="Georgia"/>
                      <w:i/>
                      <w:iCs/>
                    </w:rPr>
                    <w:t>którego przedmiotem jest:</w:t>
                  </w:r>
                </w:p>
                <w:p w14:paraId="41EAA7C5" w14:textId="693F9962" w:rsidR="005E7441" w:rsidRDefault="005E7441" w:rsidP="002C0EB4">
                  <w:pPr>
                    <w:pStyle w:val="Standard"/>
                    <w:autoSpaceDE w:val="0"/>
                    <w:spacing w:after="0" w:line="480" w:lineRule="auto"/>
                    <w:jc w:val="center"/>
                    <w:rPr>
                      <w:sz w:val="24"/>
                      <w:szCs w:val="24"/>
                    </w:rPr>
                  </w:pPr>
                  <w:r w:rsidRPr="005E7441">
                    <w:rPr>
                      <w:sz w:val="24"/>
                      <w:szCs w:val="24"/>
                    </w:rPr>
                    <w:t xml:space="preserve">dostawa preparatów do żywienia pozajelitowego, dietetycznych środków spożywczych specjalnego przeznaczenia medycznego, żywieniowego </w:t>
                  </w:r>
                </w:p>
                <w:p w14:paraId="6233010A" w14:textId="77777777" w:rsidR="005E7441" w:rsidRDefault="005E7441" w:rsidP="002C0EB4">
                  <w:pPr>
                    <w:pStyle w:val="Standard"/>
                    <w:autoSpaceDE w:val="0"/>
                    <w:spacing w:after="0" w:line="480" w:lineRule="auto"/>
                    <w:jc w:val="center"/>
                    <w:rPr>
                      <w:sz w:val="24"/>
                      <w:szCs w:val="24"/>
                    </w:rPr>
                  </w:pPr>
                  <w:r w:rsidRPr="005E7441">
                    <w:rPr>
                      <w:sz w:val="24"/>
                      <w:szCs w:val="24"/>
                    </w:rPr>
                    <w:t>oraz sprzętu – wyrobów medycznych</w:t>
                  </w:r>
                  <w:r>
                    <w:rPr>
                      <w:sz w:val="24"/>
                      <w:szCs w:val="24"/>
                    </w:rPr>
                    <w:t xml:space="preserve"> </w:t>
                  </w:r>
                  <w:r w:rsidRPr="005E7441">
                    <w:rPr>
                      <w:sz w:val="24"/>
                      <w:szCs w:val="24"/>
                    </w:rPr>
                    <w:t>dla ZZOZ w Wadowicach</w:t>
                  </w:r>
                </w:p>
                <w:p w14:paraId="23DA7C3C" w14:textId="77777777" w:rsidR="002C0EB4" w:rsidRPr="005E7441" w:rsidRDefault="002C0EB4" w:rsidP="005E7441">
                  <w:pPr>
                    <w:pStyle w:val="Standard"/>
                    <w:autoSpaceDE w:val="0"/>
                    <w:spacing w:after="0" w:line="360" w:lineRule="auto"/>
                    <w:jc w:val="center"/>
                    <w:rPr>
                      <w:rStyle w:val="Domylnaczcionkaakapitu2"/>
                      <w:sz w:val="24"/>
                      <w:szCs w:val="24"/>
                    </w:rPr>
                  </w:pPr>
                </w:p>
              </w:txbxContent>
            </v:textbox>
          </v:shape>
        </w:pict>
      </w:r>
    </w:p>
    <w:p w14:paraId="344CE99D" w14:textId="2C1B2A72" w:rsidR="00666FB4" w:rsidRPr="00E60300" w:rsidRDefault="00666FB4" w:rsidP="00666FB4">
      <w:pPr>
        <w:spacing w:line="360" w:lineRule="auto"/>
        <w:rPr>
          <w:rFonts w:ascii="Georgia" w:hAnsi="Georgia" w:cs="Georgia"/>
          <w:sz w:val="20"/>
          <w:szCs w:val="20"/>
        </w:rPr>
      </w:pPr>
    </w:p>
    <w:p w14:paraId="05AAFE89" w14:textId="77777777" w:rsidR="00666FB4" w:rsidRPr="00E60300" w:rsidRDefault="00666FB4" w:rsidP="00666FB4">
      <w:pPr>
        <w:spacing w:line="360" w:lineRule="auto"/>
        <w:rPr>
          <w:rFonts w:ascii="Georgia" w:hAnsi="Georgia" w:cs="Georgia"/>
          <w:sz w:val="20"/>
          <w:szCs w:val="20"/>
        </w:rPr>
      </w:pPr>
    </w:p>
    <w:p w14:paraId="0BF380B9" w14:textId="77777777" w:rsidR="00666FB4" w:rsidRPr="00E60300" w:rsidRDefault="00666FB4" w:rsidP="00666FB4">
      <w:pPr>
        <w:spacing w:line="360" w:lineRule="auto"/>
        <w:rPr>
          <w:rFonts w:ascii="Georgia" w:hAnsi="Georgia" w:cs="Georgia"/>
          <w:sz w:val="20"/>
          <w:szCs w:val="20"/>
        </w:rPr>
      </w:pPr>
    </w:p>
    <w:p w14:paraId="179E0077" w14:textId="77777777" w:rsidR="00666FB4" w:rsidRPr="00E60300" w:rsidRDefault="00666FB4" w:rsidP="00666FB4">
      <w:pPr>
        <w:spacing w:line="360" w:lineRule="auto"/>
        <w:rPr>
          <w:rFonts w:ascii="Georgia" w:hAnsi="Georgia" w:cs="Georgia"/>
          <w:sz w:val="20"/>
          <w:szCs w:val="20"/>
        </w:rPr>
      </w:pPr>
    </w:p>
    <w:p w14:paraId="2384A51B" w14:textId="77777777" w:rsidR="00666FB4" w:rsidRPr="00E60300" w:rsidRDefault="00666FB4" w:rsidP="00666FB4">
      <w:pPr>
        <w:spacing w:line="360" w:lineRule="auto"/>
        <w:rPr>
          <w:rFonts w:ascii="Georgia" w:hAnsi="Georgia" w:cs="Georgia"/>
          <w:sz w:val="20"/>
          <w:szCs w:val="20"/>
        </w:rPr>
      </w:pPr>
    </w:p>
    <w:p w14:paraId="32BEC86A" w14:textId="77777777" w:rsidR="00666FB4" w:rsidRPr="00E60300" w:rsidRDefault="00666FB4" w:rsidP="00666FB4">
      <w:pPr>
        <w:spacing w:line="360" w:lineRule="auto"/>
        <w:rPr>
          <w:rFonts w:ascii="Georgia" w:hAnsi="Georgia" w:cs="Georgia"/>
          <w:sz w:val="20"/>
          <w:szCs w:val="20"/>
        </w:rPr>
      </w:pPr>
    </w:p>
    <w:p w14:paraId="5C1B488C" w14:textId="77777777" w:rsidR="00666FB4" w:rsidRPr="00E60300" w:rsidRDefault="00666FB4" w:rsidP="00666FB4">
      <w:pPr>
        <w:spacing w:line="360" w:lineRule="auto"/>
        <w:rPr>
          <w:rFonts w:ascii="Georgia" w:hAnsi="Georgia" w:cs="Georgia"/>
          <w:sz w:val="20"/>
          <w:szCs w:val="20"/>
        </w:rPr>
      </w:pPr>
    </w:p>
    <w:p w14:paraId="1DBB0BFC" w14:textId="77777777" w:rsidR="00666FB4" w:rsidRPr="00E60300" w:rsidRDefault="00666FB4" w:rsidP="00666FB4">
      <w:pPr>
        <w:spacing w:line="360" w:lineRule="auto"/>
        <w:rPr>
          <w:rFonts w:ascii="Georgia" w:hAnsi="Georgia" w:cs="Georgia"/>
          <w:sz w:val="20"/>
          <w:szCs w:val="20"/>
        </w:rPr>
      </w:pPr>
    </w:p>
    <w:p w14:paraId="2BC79651" w14:textId="77777777" w:rsidR="00666FB4" w:rsidRPr="00E60300" w:rsidRDefault="00666FB4" w:rsidP="00666FB4">
      <w:pPr>
        <w:spacing w:line="360" w:lineRule="auto"/>
        <w:rPr>
          <w:rFonts w:ascii="Georgia" w:hAnsi="Georgia" w:cs="Georgia"/>
          <w:sz w:val="20"/>
          <w:szCs w:val="20"/>
        </w:rPr>
      </w:pPr>
    </w:p>
    <w:p w14:paraId="22DE7E1D" w14:textId="77777777" w:rsidR="00666FB4" w:rsidRPr="00E60300" w:rsidRDefault="00666FB4" w:rsidP="00666FB4">
      <w:pPr>
        <w:spacing w:line="360" w:lineRule="auto"/>
        <w:rPr>
          <w:rFonts w:ascii="Georgia" w:hAnsi="Georgia" w:cs="Georgia"/>
          <w:sz w:val="20"/>
          <w:szCs w:val="20"/>
        </w:rPr>
      </w:pPr>
    </w:p>
    <w:p w14:paraId="4C98EC76" w14:textId="77777777" w:rsidR="00666FB4" w:rsidRDefault="00666FB4" w:rsidP="00666FB4">
      <w:pPr>
        <w:autoSpaceDE w:val="0"/>
        <w:spacing w:line="360" w:lineRule="auto"/>
        <w:rPr>
          <w:rStyle w:val="Domylnaczcionkaakapitu2"/>
          <w:rFonts w:ascii="Georgia" w:hAnsi="Georgia"/>
          <w:sz w:val="20"/>
          <w:szCs w:val="20"/>
        </w:rPr>
      </w:pPr>
    </w:p>
    <w:p w14:paraId="21B4411D" w14:textId="77777777" w:rsidR="00666FB4" w:rsidRDefault="00666FB4" w:rsidP="00666FB4">
      <w:pPr>
        <w:autoSpaceDE w:val="0"/>
        <w:spacing w:line="360" w:lineRule="auto"/>
        <w:jc w:val="both"/>
        <w:rPr>
          <w:rFonts w:ascii="Georgia" w:hAnsi="Georgia" w:cs="Arial"/>
          <w:sz w:val="22"/>
          <w:szCs w:val="22"/>
          <w:shd w:val="clear" w:color="auto" w:fill="FFFFFF"/>
        </w:rPr>
      </w:pPr>
    </w:p>
    <w:p w14:paraId="1B32ABA3" w14:textId="77777777" w:rsidR="005E7441" w:rsidRDefault="005E7441" w:rsidP="00666FB4">
      <w:pPr>
        <w:autoSpaceDE w:val="0"/>
        <w:spacing w:line="360" w:lineRule="auto"/>
        <w:jc w:val="both"/>
        <w:rPr>
          <w:rFonts w:ascii="Georgia" w:hAnsi="Georgia" w:cs="Arial"/>
          <w:sz w:val="22"/>
          <w:szCs w:val="22"/>
          <w:shd w:val="clear" w:color="auto" w:fill="FFFFFF"/>
        </w:rPr>
      </w:pPr>
    </w:p>
    <w:p w14:paraId="01EF453D" w14:textId="77777777" w:rsidR="005E7441" w:rsidRDefault="005E7441" w:rsidP="00666FB4">
      <w:pPr>
        <w:autoSpaceDE w:val="0"/>
        <w:spacing w:line="360" w:lineRule="auto"/>
        <w:jc w:val="both"/>
        <w:rPr>
          <w:rFonts w:ascii="Georgia" w:hAnsi="Georgia" w:cs="Arial"/>
          <w:sz w:val="22"/>
          <w:szCs w:val="22"/>
          <w:shd w:val="clear" w:color="auto" w:fill="FFFFFF"/>
        </w:rPr>
      </w:pPr>
    </w:p>
    <w:p w14:paraId="533FF167" w14:textId="77777777"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571CD7C2" w14:textId="77777777" w:rsidR="00666FB4" w:rsidRDefault="00666FB4" w:rsidP="00666FB4">
      <w:pPr>
        <w:autoSpaceDE w:val="0"/>
        <w:spacing w:line="360" w:lineRule="auto"/>
        <w:rPr>
          <w:rStyle w:val="Domylnaczcionkaakapitu2"/>
          <w:rFonts w:ascii="Georgia" w:hAnsi="Georgia"/>
          <w:sz w:val="20"/>
          <w:szCs w:val="20"/>
        </w:rPr>
      </w:pPr>
    </w:p>
    <w:p w14:paraId="088E0812" w14:textId="77777777" w:rsidR="00666FB4" w:rsidRDefault="00666FB4" w:rsidP="00666FB4">
      <w:pPr>
        <w:autoSpaceDE w:val="0"/>
        <w:spacing w:line="360" w:lineRule="auto"/>
        <w:rPr>
          <w:rStyle w:val="Domylnaczcionkaakapitu2"/>
          <w:rFonts w:ascii="Georgia" w:hAnsi="Georgia"/>
          <w:sz w:val="20"/>
          <w:szCs w:val="20"/>
        </w:rPr>
      </w:pPr>
    </w:p>
    <w:p w14:paraId="4BD83ECE" w14:textId="77777777" w:rsidR="00666FB4" w:rsidRPr="00123693" w:rsidRDefault="00666FB4" w:rsidP="00666FB4">
      <w:pPr>
        <w:autoSpaceDE w:val="0"/>
        <w:spacing w:line="360" w:lineRule="auto"/>
        <w:rPr>
          <w:rStyle w:val="Domylnaczcionkaakapitu2"/>
          <w:rFonts w:ascii="Georgia" w:hAnsi="Georgia"/>
          <w:sz w:val="20"/>
          <w:szCs w:val="20"/>
        </w:rPr>
      </w:pPr>
    </w:p>
    <w:p w14:paraId="41EE3B61"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6B68CA35"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2E224885"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444D421"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F8AF093"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603BF12C"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76A0008B" w14:textId="77777777" w:rsidR="00666FB4" w:rsidRPr="005770FA" w:rsidRDefault="00666FB4" w:rsidP="005770FA">
      <w:pPr>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5770FA">
        <w:rPr>
          <w:rFonts w:ascii="Georgia" w:hAnsi="Georgia"/>
          <w:smallCaps/>
          <w:color w:val="000000"/>
          <w:sz w:val="20"/>
          <w:szCs w:val="20"/>
          <w:lang w:val="en-US"/>
        </w:rPr>
        <w:lastRenderedPageBreak/>
        <w:t>SPIS TREŚCI</w:t>
      </w:r>
    </w:p>
    <w:p w14:paraId="37BFA60A" w14:textId="760D0C8D" w:rsidR="006E4FC6" w:rsidRPr="006E4FC6" w:rsidRDefault="003E0955"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color w:val="000000"/>
          <w:kern w:val="20"/>
          <w:sz w:val="18"/>
          <w:szCs w:val="18"/>
          <w:highlight w:val="yellow"/>
        </w:rPr>
        <w:fldChar w:fldCharType="begin"/>
      </w:r>
      <w:r w:rsidR="00666FB4" w:rsidRPr="006E4FC6">
        <w:rPr>
          <w:caps/>
          <w:color w:val="000000"/>
          <w:kern w:val="20"/>
          <w:sz w:val="18"/>
          <w:szCs w:val="18"/>
          <w:highlight w:val="yellow"/>
        </w:rPr>
        <w:instrText xml:space="preserve"> TOC </w:instrText>
      </w:r>
      <w:r w:rsidRPr="006E4FC6">
        <w:rPr>
          <w:caps/>
          <w:color w:val="000000"/>
          <w:kern w:val="20"/>
          <w:sz w:val="18"/>
          <w:szCs w:val="18"/>
          <w:highlight w:val="yellow"/>
        </w:rPr>
        <w:fldChar w:fldCharType="separate"/>
      </w:r>
      <w:r w:rsidR="006E4FC6" w:rsidRPr="006E4FC6">
        <w:rPr>
          <w:caps/>
          <w:noProof/>
          <w:sz w:val="18"/>
          <w:szCs w:val="18"/>
        </w:rPr>
        <w:t>I. Nazwa oraz adres Zamawiającego:</w:t>
      </w:r>
      <w:r w:rsidR="006E4FC6" w:rsidRPr="006E4FC6">
        <w:rPr>
          <w:caps/>
          <w:noProof/>
          <w:sz w:val="18"/>
          <w:szCs w:val="18"/>
        </w:rPr>
        <w:tab/>
      </w:r>
      <w:r w:rsidR="006E4FC6" w:rsidRPr="006E4FC6">
        <w:rPr>
          <w:caps/>
          <w:noProof/>
          <w:sz w:val="18"/>
          <w:szCs w:val="18"/>
        </w:rPr>
        <w:fldChar w:fldCharType="begin"/>
      </w:r>
      <w:r w:rsidR="006E4FC6" w:rsidRPr="006E4FC6">
        <w:rPr>
          <w:caps/>
          <w:noProof/>
          <w:sz w:val="18"/>
          <w:szCs w:val="18"/>
        </w:rPr>
        <w:instrText xml:space="preserve"> PAGEREF _Toc152926718 \h </w:instrText>
      </w:r>
      <w:r w:rsidR="006E4FC6" w:rsidRPr="006E4FC6">
        <w:rPr>
          <w:caps/>
          <w:noProof/>
          <w:sz w:val="18"/>
          <w:szCs w:val="18"/>
        </w:rPr>
      </w:r>
      <w:r w:rsidR="006E4FC6" w:rsidRPr="006E4FC6">
        <w:rPr>
          <w:caps/>
          <w:noProof/>
          <w:sz w:val="18"/>
          <w:szCs w:val="18"/>
        </w:rPr>
        <w:fldChar w:fldCharType="separate"/>
      </w:r>
      <w:r w:rsidR="0096220C">
        <w:rPr>
          <w:caps/>
          <w:noProof/>
          <w:sz w:val="18"/>
          <w:szCs w:val="18"/>
        </w:rPr>
        <w:t>3</w:t>
      </w:r>
      <w:r w:rsidR="006E4FC6" w:rsidRPr="006E4FC6">
        <w:rPr>
          <w:caps/>
          <w:noProof/>
          <w:sz w:val="18"/>
          <w:szCs w:val="18"/>
        </w:rPr>
        <w:fldChar w:fldCharType="end"/>
      </w:r>
    </w:p>
    <w:p w14:paraId="4E518CDF" w14:textId="4EFEFF46"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sz w:val="18"/>
          <w:szCs w:val="18"/>
        </w:rPr>
        <w:t>II. Tryb udzielenia zamówienia:</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_Toc152926719 \h </w:instrText>
      </w:r>
      <w:r w:rsidRPr="006E4FC6">
        <w:rPr>
          <w:caps/>
          <w:noProof/>
          <w:sz w:val="18"/>
          <w:szCs w:val="18"/>
        </w:rPr>
      </w:r>
      <w:r w:rsidRPr="006E4FC6">
        <w:rPr>
          <w:caps/>
          <w:noProof/>
          <w:sz w:val="18"/>
          <w:szCs w:val="18"/>
        </w:rPr>
        <w:fldChar w:fldCharType="separate"/>
      </w:r>
      <w:r w:rsidR="0096220C">
        <w:rPr>
          <w:caps/>
          <w:noProof/>
          <w:sz w:val="18"/>
          <w:szCs w:val="18"/>
        </w:rPr>
        <w:t>3</w:t>
      </w:r>
      <w:r w:rsidRPr="006E4FC6">
        <w:rPr>
          <w:caps/>
          <w:noProof/>
          <w:sz w:val="18"/>
          <w:szCs w:val="18"/>
        </w:rPr>
        <w:fldChar w:fldCharType="end"/>
      </w:r>
    </w:p>
    <w:p w14:paraId="29962C8B" w14:textId="72E97B41"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sz w:val="18"/>
          <w:szCs w:val="18"/>
        </w:rPr>
        <w:t>III. Opis przedmiotu zamówienia</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_Toc152926720 \h </w:instrText>
      </w:r>
      <w:r w:rsidRPr="006E4FC6">
        <w:rPr>
          <w:caps/>
          <w:noProof/>
          <w:sz w:val="18"/>
          <w:szCs w:val="18"/>
        </w:rPr>
      </w:r>
      <w:r w:rsidRPr="006E4FC6">
        <w:rPr>
          <w:caps/>
          <w:noProof/>
          <w:sz w:val="18"/>
          <w:szCs w:val="18"/>
        </w:rPr>
        <w:fldChar w:fldCharType="separate"/>
      </w:r>
      <w:r w:rsidR="0096220C">
        <w:rPr>
          <w:caps/>
          <w:noProof/>
          <w:sz w:val="18"/>
          <w:szCs w:val="18"/>
        </w:rPr>
        <w:t>3</w:t>
      </w:r>
      <w:r w:rsidRPr="006E4FC6">
        <w:rPr>
          <w:caps/>
          <w:noProof/>
          <w:sz w:val="18"/>
          <w:szCs w:val="18"/>
        </w:rPr>
        <w:fldChar w:fldCharType="end"/>
      </w:r>
    </w:p>
    <w:p w14:paraId="013788B2" w14:textId="2D44C637"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IV. Termin realizacji zamówienia</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_Toc152926721 \h </w:instrText>
      </w:r>
      <w:r w:rsidRPr="006E4FC6">
        <w:rPr>
          <w:caps/>
          <w:noProof/>
          <w:sz w:val="18"/>
          <w:szCs w:val="18"/>
        </w:rPr>
      </w:r>
      <w:r w:rsidRPr="006E4FC6">
        <w:rPr>
          <w:caps/>
          <w:noProof/>
          <w:sz w:val="18"/>
          <w:szCs w:val="18"/>
        </w:rPr>
        <w:fldChar w:fldCharType="separate"/>
      </w:r>
      <w:r w:rsidR="0096220C">
        <w:rPr>
          <w:caps/>
          <w:noProof/>
          <w:sz w:val="18"/>
          <w:szCs w:val="18"/>
        </w:rPr>
        <w:t>4</w:t>
      </w:r>
      <w:r w:rsidRPr="006E4FC6">
        <w:rPr>
          <w:caps/>
          <w:noProof/>
          <w:sz w:val="18"/>
          <w:szCs w:val="18"/>
        </w:rPr>
        <w:fldChar w:fldCharType="end"/>
      </w:r>
    </w:p>
    <w:p w14:paraId="4A83D0FB" w14:textId="19B8C827"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V. W</w:t>
      </w:r>
      <w:r w:rsidRPr="006E4FC6">
        <w:rPr>
          <w:caps/>
          <w:noProof/>
          <w:sz w:val="18"/>
          <w:szCs w:val="18"/>
        </w:rPr>
        <w:t>arunki udziału w postępowaniu</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_Toc152926722 \h </w:instrText>
      </w:r>
      <w:r w:rsidRPr="006E4FC6">
        <w:rPr>
          <w:caps/>
          <w:noProof/>
          <w:sz w:val="18"/>
          <w:szCs w:val="18"/>
        </w:rPr>
      </w:r>
      <w:r w:rsidRPr="006E4FC6">
        <w:rPr>
          <w:caps/>
          <w:noProof/>
          <w:sz w:val="18"/>
          <w:szCs w:val="18"/>
        </w:rPr>
        <w:fldChar w:fldCharType="separate"/>
      </w:r>
      <w:r w:rsidR="0096220C">
        <w:rPr>
          <w:caps/>
          <w:noProof/>
          <w:sz w:val="18"/>
          <w:szCs w:val="18"/>
        </w:rPr>
        <w:t>4</w:t>
      </w:r>
      <w:r w:rsidRPr="006E4FC6">
        <w:rPr>
          <w:caps/>
          <w:noProof/>
          <w:sz w:val="18"/>
          <w:szCs w:val="18"/>
        </w:rPr>
        <w:fldChar w:fldCharType="end"/>
      </w:r>
    </w:p>
    <w:p w14:paraId="3DF50F7E" w14:textId="0BA2202E"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VI. Podstawy wykluczenia z postępowania</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_Toc152926723 \h </w:instrText>
      </w:r>
      <w:r w:rsidRPr="006E4FC6">
        <w:rPr>
          <w:caps/>
          <w:noProof/>
          <w:sz w:val="18"/>
          <w:szCs w:val="18"/>
        </w:rPr>
      </w:r>
      <w:r w:rsidRPr="006E4FC6">
        <w:rPr>
          <w:caps/>
          <w:noProof/>
          <w:sz w:val="18"/>
          <w:szCs w:val="18"/>
        </w:rPr>
        <w:fldChar w:fldCharType="separate"/>
      </w:r>
      <w:r w:rsidR="0096220C">
        <w:rPr>
          <w:caps/>
          <w:noProof/>
          <w:sz w:val="18"/>
          <w:szCs w:val="18"/>
        </w:rPr>
        <w:t>4</w:t>
      </w:r>
      <w:r w:rsidRPr="006E4FC6">
        <w:rPr>
          <w:caps/>
          <w:noProof/>
          <w:sz w:val="18"/>
          <w:szCs w:val="18"/>
        </w:rPr>
        <w:fldChar w:fldCharType="end"/>
      </w:r>
    </w:p>
    <w:p w14:paraId="7D601FB3" w14:textId="0E3754E8"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VII. Wykaz oświadczeń i dokumentów, potwierdzających spełnienie warunków udziału w postępowaniu oraz braku podstaw wykluczenia.(Podmiotowe środki dowodowe).</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_Toc152926724 \h </w:instrText>
      </w:r>
      <w:r w:rsidRPr="006E4FC6">
        <w:rPr>
          <w:caps/>
          <w:noProof/>
          <w:sz w:val="18"/>
          <w:szCs w:val="18"/>
        </w:rPr>
      </w:r>
      <w:r w:rsidRPr="006E4FC6">
        <w:rPr>
          <w:caps/>
          <w:noProof/>
          <w:sz w:val="18"/>
          <w:szCs w:val="18"/>
        </w:rPr>
        <w:fldChar w:fldCharType="separate"/>
      </w:r>
      <w:r w:rsidR="0096220C">
        <w:rPr>
          <w:caps/>
          <w:noProof/>
          <w:sz w:val="18"/>
          <w:szCs w:val="18"/>
        </w:rPr>
        <w:t>6</w:t>
      </w:r>
      <w:r w:rsidRPr="006E4FC6">
        <w:rPr>
          <w:caps/>
          <w:noProof/>
          <w:sz w:val="18"/>
          <w:szCs w:val="18"/>
        </w:rPr>
        <w:fldChar w:fldCharType="end"/>
      </w:r>
    </w:p>
    <w:p w14:paraId="6BAD0871" w14:textId="348FDE45"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VIII. Przedmiotowe środki dowodowe</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_Toc152926725 \h </w:instrText>
      </w:r>
      <w:r w:rsidRPr="006E4FC6">
        <w:rPr>
          <w:caps/>
          <w:noProof/>
          <w:sz w:val="18"/>
          <w:szCs w:val="18"/>
        </w:rPr>
      </w:r>
      <w:r w:rsidRPr="006E4FC6">
        <w:rPr>
          <w:caps/>
          <w:noProof/>
          <w:sz w:val="18"/>
          <w:szCs w:val="18"/>
        </w:rPr>
        <w:fldChar w:fldCharType="separate"/>
      </w:r>
      <w:r w:rsidR="0096220C">
        <w:rPr>
          <w:caps/>
          <w:noProof/>
          <w:sz w:val="18"/>
          <w:szCs w:val="18"/>
        </w:rPr>
        <w:t>7</w:t>
      </w:r>
      <w:r w:rsidRPr="006E4FC6">
        <w:rPr>
          <w:caps/>
          <w:noProof/>
          <w:sz w:val="18"/>
          <w:szCs w:val="18"/>
        </w:rPr>
        <w:fldChar w:fldCharType="end"/>
      </w:r>
    </w:p>
    <w:p w14:paraId="6829BEF9" w14:textId="02E4C4F5"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IX. Poleganie na zasobach innych podmiotów</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_Toc152926726 \h </w:instrText>
      </w:r>
      <w:r w:rsidRPr="006E4FC6">
        <w:rPr>
          <w:caps/>
          <w:noProof/>
          <w:sz w:val="18"/>
          <w:szCs w:val="18"/>
        </w:rPr>
      </w:r>
      <w:r w:rsidRPr="006E4FC6">
        <w:rPr>
          <w:caps/>
          <w:noProof/>
          <w:sz w:val="18"/>
          <w:szCs w:val="18"/>
        </w:rPr>
        <w:fldChar w:fldCharType="separate"/>
      </w:r>
      <w:r w:rsidR="0096220C">
        <w:rPr>
          <w:caps/>
          <w:noProof/>
          <w:sz w:val="18"/>
          <w:szCs w:val="18"/>
        </w:rPr>
        <w:t>7</w:t>
      </w:r>
      <w:r w:rsidRPr="006E4FC6">
        <w:rPr>
          <w:caps/>
          <w:noProof/>
          <w:sz w:val="18"/>
          <w:szCs w:val="18"/>
        </w:rPr>
        <w:fldChar w:fldCharType="end"/>
      </w:r>
    </w:p>
    <w:p w14:paraId="24905443" w14:textId="356905A8"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 Informacja dla Wykonawców wspólnie ubiegających się o udzielenia zamówienia (spółki cywilne/konsorcja)</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_Toc152926727 \h </w:instrText>
      </w:r>
      <w:r w:rsidRPr="006E4FC6">
        <w:rPr>
          <w:caps/>
          <w:noProof/>
          <w:sz w:val="18"/>
          <w:szCs w:val="18"/>
        </w:rPr>
      </w:r>
      <w:r w:rsidRPr="006E4FC6">
        <w:rPr>
          <w:caps/>
          <w:noProof/>
          <w:sz w:val="18"/>
          <w:szCs w:val="18"/>
        </w:rPr>
        <w:fldChar w:fldCharType="separate"/>
      </w:r>
      <w:r w:rsidR="0096220C">
        <w:rPr>
          <w:caps/>
          <w:noProof/>
          <w:sz w:val="18"/>
          <w:szCs w:val="18"/>
        </w:rPr>
        <w:t>9</w:t>
      </w:r>
      <w:r w:rsidRPr="006E4FC6">
        <w:rPr>
          <w:caps/>
          <w:noProof/>
          <w:sz w:val="18"/>
          <w:szCs w:val="18"/>
        </w:rPr>
        <w:fldChar w:fldCharType="end"/>
      </w:r>
    </w:p>
    <w:p w14:paraId="4FFD6734" w14:textId="4DA4133B"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XI. Informacja o sposobie porozumiewania się Zamawiającego z wykonawcami oraz przekazywania oświadczeń i dokumentów, a także wskazanie osób uprawnionych do porozumiewania się z Wykonawcami</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_Toc152926728 \h </w:instrText>
      </w:r>
      <w:r w:rsidRPr="006E4FC6">
        <w:rPr>
          <w:caps/>
          <w:noProof/>
          <w:sz w:val="18"/>
          <w:szCs w:val="18"/>
        </w:rPr>
      </w:r>
      <w:r w:rsidRPr="006E4FC6">
        <w:rPr>
          <w:caps/>
          <w:noProof/>
          <w:sz w:val="18"/>
          <w:szCs w:val="18"/>
        </w:rPr>
        <w:fldChar w:fldCharType="separate"/>
      </w:r>
      <w:r w:rsidR="0096220C">
        <w:rPr>
          <w:caps/>
          <w:noProof/>
          <w:sz w:val="18"/>
          <w:szCs w:val="18"/>
        </w:rPr>
        <w:t>9</w:t>
      </w:r>
      <w:r w:rsidRPr="006E4FC6">
        <w:rPr>
          <w:caps/>
          <w:noProof/>
          <w:sz w:val="18"/>
          <w:szCs w:val="18"/>
        </w:rPr>
        <w:fldChar w:fldCharType="end"/>
      </w:r>
    </w:p>
    <w:p w14:paraId="476D2010" w14:textId="6E57EFC4"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XII. Wymagania dotyczące wadium</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_Toc152926729 \h </w:instrText>
      </w:r>
      <w:r w:rsidRPr="006E4FC6">
        <w:rPr>
          <w:caps/>
          <w:noProof/>
          <w:sz w:val="18"/>
          <w:szCs w:val="18"/>
        </w:rPr>
      </w:r>
      <w:r w:rsidRPr="006E4FC6">
        <w:rPr>
          <w:caps/>
          <w:noProof/>
          <w:sz w:val="18"/>
          <w:szCs w:val="18"/>
        </w:rPr>
        <w:fldChar w:fldCharType="separate"/>
      </w:r>
      <w:r w:rsidR="0096220C">
        <w:rPr>
          <w:caps/>
          <w:noProof/>
          <w:sz w:val="18"/>
          <w:szCs w:val="18"/>
        </w:rPr>
        <w:t>11</w:t>
      </w:r>
      <w:r w:rsidRPr="006E4FC6">
        <w:rPr>
          <w:caps/>
          <w:noProof/>
          <w:sz w:val="18"/>
          <w:szCs w:val="18"/>
        </w:rPr>
        <w:fldChar w:fldCharType="end"/>
      </w:r>
    </w:p>
    <w:p w14:paraId="4073EE6A" w14:textId="1E69E789"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XIII. Termin związania ofertą</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_Toc152926730 \h </w:instrText>
      </w:r>
      <w:r w:rsidRPr="006E4FC6">
        <w:rPr>
          <w:caps/>
          <w:noProof/>
          <w:sz w:val="18"/>
          <w:szCs w:val="18"/>
        </w:rPr>
      </w:r>
      <w:r w:rsidRPr="006E4FC6">
        <w:rPr>
          <w:caps/>
          <w:noProof/>
          <w:sz w:val="18"/>
          <w:szCs w:val="18"/>
        </w:rPr>
        <w:fldChar w:fldCharType="separate"/>
      </w:r>
      <w:r w:rsidR="0096220C">
        <w:rPr>
          <w:caps/>
          <w:noProof/>
          <w:sz w:val="18"/>
          <w:szCs w:val="18"/>
        </w:rPr>
        <w:t>11</w:t>
      </w:r>
      <w:r w:rsidRPr="006E4FC6">
        <w:rPr>
          <w:caps/>
          <w:noProof/>
          <w:sz w:val="18"/>
          <w:szCs w:val="18"/>
        </w:rPr>
        <w:fldChar w:fldCharType="end"/>
      </w:r>
    </w:p>
    <w:p w14:paraId="3A8E21DD" w14:textId="4F73A6DC"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XIV. Opis sposobu przygotowania ofert</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_Toc152926731 \h </w:instrText>
      </w:r>
      <w:r w:rsidRPr="006E4FC6">
        <w:rPr>
          <w:caps/>
          <w:noProof/>
          <w:sz w:val="18"/>
          <w:szCs w:val="18"/>
        </w:rPr>
      </w:r>
      <w:r w:rsidRPr="006E4FC6">
        <w:rPr>
          <w:caps/>
          <w:noProof/>
          <w:sz w:val="18"/>
          <w:szCs w:val="18"/>
        </w:rPr>
        <w:fldChar w:fldCharType="separate"/>
      </w:r>
      <w:r w:rsidR="0096220C">
        <w:rPr>
          <w:caps/>
          <w:noProof/>
          <w:sz w:val="18"/>
          <w:szCs w:val="18"/>
        </w:rPr>
        <w:t>12</w:t>
      </w:r>
      <w:r w:rsidRPr="006E4FC6">
        <w:rPr>
          <w:caps/>
          <w:noProof/>
          <w:sz w:val="18"/>
          <w:szCs w:val="18"/>
        </w:rPr>
        <w:fldChar w:fldCharType="end"/>
      </w:r>
    </w:p>
    <w:p w14:paraId="79B5EE74" w14:textId="64CBB209"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XV. Miejsce oraz termin składania i otwarcia ofert</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_Toc152926732 \h </w:instrText>
      </w:r>
      <w:r w:rsidRPr="006E4FC6">
        <w:rPr>
          <w:caps/>
          <w:noProof/>
          <w:sz w:val="18"/>
          <w:szCs w:val="18"/>
        </w:rPr>
      </w:r>
      <w:r w:rsidRPr="006E4FC6">
        <w:rPr>
          <w:caps/>
          <w:noProof/>
          <w:sz w:val="18"/>
          <w:szCs w:val="18"/>
        </w:rPr>
        <w:fldChar w:fldCharType="separate"/>
      </w:r>
      <w:r w:rsidR="0096220C">
        <w:rPr>
          <w:caps/>
          <w:noProof/>
          <w:sz w:val="18"/>
          <w:szCs w:val="18"/>
        </w:rPr>
        <w:t>14</w:t>
      </w:r>
      <w:r w:rsidRPr="006E4FC6">
        <w:rPr>
          <w:caps/>
          <w:noProof/>
          <w:sz w:val="18"/>
          <w:szCs w:val="18"/>
        </w:rPr>
        <w:fldChar w:fldCharType="end"/>
      </w:r>
    </w:p>
    <w:p w14:paraId="5389C9CE" w14:textId="63713B4F"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XVI. Opis sposobu obliczenia ceny</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_Toc152926733 \h </w:instrText>
      </w:r>
      <w:r w:rsidRPr="006E4FC6">
        <w:rPr>
          <w:caps/>
          <w:noProof/>
          <w:sz w:val="18"/>
          <w:szCs w:val="18"/>
        </w:rPr>
      </w:r>
      <w:r w:rsidRPr="006E4FC6">
        <w:rPr>
          <w:caps/>
          <w:noProof/>
          <w:sz w:val="18"/>
          <w:szCs w:val="18"/>
        </w:rPr>
        <w:fldChar w:fldCharType="separate"/>
      </w:r>
      <w:r w:rsidR="0096220C">
        <w:rPr>
          <w:caps/>
          <w:noProof/>
          <w:sz w:val="18"/>
          <w:szCs w:val="18"/>
        </w:rPr>
        <w:t>15</w:t>
      </w:r>
      <w:r w:rsidRPr="006E4FC6">
        <w:rPr>
          <w:caps/>
          <w:noProof/>
          <w:sz w:val="18"/>
          <w:szCs w:val="18"/>
        </w:rPr>
        <w:fldChar w:fldCharType="end"/>
      </w:r>
    </w:p>
    <w:p w14:paraId="680FD2CD" w14:textId="538F4AAD"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XVII. Opis kryteriów, którymi Zamawiający będzie się kierował przy wyborze oferty, wraz z podaniem znaczenia tych kryteriów i sposobu oceny ofert</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_Toc152926734 \h </w:instrText>
      </w:r>
      <w:r w:rsidRPr="006E4FC6">
        <w:rPr>
          <w:caps/>
          <w:noProof/>
          <w:sz w:val="18"/>
          <w:szCs w:val="18"/>
        </w:rPr>
      </w:r>
      <w:r w:rsidRPr="006E4FC6">
        <w:rPr>
          <w:caps/>
          <w:noProof/>
          <w:sz w:val="18"/>
          <w:szCs w:val="18"/>
        </w:rPr>
        <w:fldChar w:fldCharType="separate"/>
      </w:r>
      <w:r w:rsidR="0096220C">
        <w:rPr>
          <w:caps/>
          <w:noProof/>
          <w:sz w:val="18"/>
          <w:szCs w:val="18"/>
        </w:rPr>
        <w:t>15</w:t>
      </w:r>
      <w:r w:rsidRPr="006E4FC6">
        <w:rPr>
          <w:caps/>
          <w:noProof/>
          <w:sz w:val="18"/>
          <w:szCs w:val="18"/>
        </w:rPr>
        <w:fldChar w:fldCharType="end"/>
      </w:r>
    </w:p>
    <w:p w14:paraId="4217030D" w14:textId="56E0A14C"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sz w:val="18"/>
          <w:szCs w:val="18"/>
        </w:rPr>
        <w:t>XVIII. Informacje o formalnościach, jakie powinny zostać dopełnione po wyborze oferty w celu zawarcia umowy w sprawie zamówienia publicznego.</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_Toc152926735 \h </w:instrText>
      </w:r>
      <w:r w:rsidRPr="006E4FC6">
        <w:rPr>
          <w:caps/>
          <w:noProof/>
          <w:sz w:val="18"/>
          <w:szCs w:val="18"/>
        </w:rPr>
      </w:r>
      <w:r w:rsidRPr="006E4FC6">
        <w:rPr>
          <w:caps/>
          <w:noProof/>
          <w:sz w:val="18"/>
          <w:szCs w:val="18"/>
        </w:rPr>
        <w:fldChar w:fldCharType="separate"/>
      </w:r>
      <w:r w:rsidR="0096220C">
        <w:rPr>
          <w:caps/>
          <w:noProof/>
          <w:sz w:val="18"/>
          <w:szCs w:val="18"/>
        </w:rPr>
        <w:t>16</w:t>
      </w:r>
      <w:r w:rsidRPr="006E4FC6">
        <w:rPr>
          <w:caps/>
          <w:noProof/>
          <w:sz w:val="18"/>
          <w:szCs w:val="18"/>
        </w:rPr>
        <w:fldChar w:fldCharType="end"/>
      </w:r>
    </w:p>
    <w:p w14:paraId="07DCD7E0" w14:textId="3704ED29"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XIX. Wymagania dotyczące zabezpieczenia należytego wykonania umowy.</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_Toc152926736 \h </w:instrText>
      </w:r>
      <w:r w:rsidRPr="006E4FC6">
        <w:rPr>
          <w:caps/>
          <w:noProof/>
          <w:sz w:val="18"/>
          <w:szCs w:val="18"/>
        </w:rPr>
      </w:r>
      <w:r w:rsidRPr="006E4FC6">
        <w:rPr>
          <w:caps/>
          <w:noProof/>
          <w:sz w:val="18"/>
          <w:szCs w:val="18"/>
        </w:rPr>
        <w:fldChar w:fldCharType="separate"/>
      </w:r>
      <w:r w:rsidR="0096220C">
        <w:rPr>
          <w:caps/>
          <w:noProof/>
          <w:sz w:val="18"/>
          <w:szCs w:val="18"/>
        </w:rPr>
        <w:t>16</w:t>
      </w:r>
      <w:r w:rsidRPr="006E4FC6">
        <w:rPr>
          <w:caps/>
          <w:noProof/>
          <w:sz w:val="18"/>
          <w:szCs w:val="18"/>
        </w:rPr>
        <w:fldChar w:fldCharType="end"/>
      </w:r>
    </w:p>
    <w:p w14:paraId="3E527129" w14:textId="6802995B"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XX. Pouczenie o środkach ochrony prawnej przysługujących Wykonawcy w toku postępowania o udzielenie zamówienia.</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_Toc152926737 \h </w:instrText>
      </w:r>
      <w:r w:rsidRPr="006E4FC6">
        <w:rPr>
          <w:caps/>
          <w:noProof/>
          <w:sz w:val="18"/>
          <w:szCs w:val="18"/>
        </w:rPr>
      </w:r>
      <w:r w:rsidRPr="006E4FC6">
        <w:rPr>
          <w:caps/>
          <w:noProof/>
          <w:sz w:val="18"/>
          <w:szCs w:val="18"/>
        </w:rPr>
        <w:fldChar w:fldCharType="separate"/>
      </w:r>
      <w:r w:rsidR="0096220C">
        <w:rPr>
          <w:caps/>
          <w:noProof/>
          <w:sz w:val="18"/>
          <w:szCs w:val="18"/>
        </w:rPr>
        <w:t>17</w:t>
      </w:r>
      <w:r w:rsidRPr="006E4FC6">
        <w:rPr>
          <w:caps/>
          <w:noProof/>
          <w:sz w:val="18"/>
          <w:szCs w:val="18"/>
        </w:rPr>
        <w:fldChar w:fldCharType="end"/>
      </w:r>
    </w:p>
    <w:p w14:paraId="7BCC01FD" w14:textId="1EF04DD3"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 xml:space="preserve">XXI. </w:t>
      </w:r>
      <w:r w:rsidRPr="006E4FC6">
        <w:rPr>
          <w:rFonts w:cs="Arial"/>
          <w:caps/>
          <w:noProof/>
          <w:sz w:val="18"/>
          <w:szCs w:val="18"/>
          <w:u w:val="single"/>
        </w:rPr>
        <w:t>Ochrona danych osobowych</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_Toc152926738 \h </w:instrText>
      </w:r>
      <w:r w:rsidRPr="006E4FC6">
        <w:rPr>
          <w:caps/>
          <w:noProof/>
          <w:sz w:val="18"/>
          <w:szCs w:val="18"/>
        </w:rPr>
      </w:r>
      <w:r w:rsidRPr="006E4FC6">
        <w:rPr>
          <w:caps/>
          <w:noProof/>
          <w:sz w:val="18"/>
          <w:szCs w:val="18"/>
        </w:rPr>
        <w:fldChar w:fldCharType="separate"/>
      </w:r>
      <w:r w:rsidR="0096220C">
        <w:rPr>
          <w:caps/>
          <w:noProof/>
          <w:sz w:val="18"/>
          <w:szCs w:val="18"/>
        </w:rPr>
        <w:t>17</w:t>
      </w:r>
      <w:r w:rsidRPr="006E4FC6">
        <w:rPr>
          <w:caps/>
          <w:noProof/>
          <w:sz w:val="18"/>
          <w:szCs w:val="18"/>
        </w:rPr>
        <w:fldChar w:fldCharType="end"/>
      </w:r>
    </w:p>
    <w:p w14:paraId="5C754DC8" w14:textId="34E5A246"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caps/>
          <w:noProof/>
          <w:color w:val="000000"/>
          <w:sz w:val="18"/>
          <w:szCs w:val="18"/>
        </w:rPr>
        <w:t>XXII. Załączniki:</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_Toc152926739 \h </w:instrText>
      </w:r>
      <w:r w:rsidRPr="006E4FC6">
        <w:rPr>
          <w:caps/>
          <w:noProof/>
          <w:sz w:val="18"/>
          <w:szCs w:val="18"/>
        </w:rPr>
      </w:r>
      <w:r w:rsidRPr="006E4FC6">
        <w:rPr>
          <w:caps/>
          <w:noProof/>
          <w:sz w:val="18"/>
          <w:szCs w:val="18"/>
        </w:rPr>
        <w:fldChar w:fldCharType="separate"/>
      </w:r>
      <w:r w:rsidR="0096220C">
        <w:rPr>
          <w:caps/>
          <w:noProof/>
          <w:sz w:val="18"/>
          <w:szCs w:val="18"/>
        </w:rPr>
        <w:t>19</w:t>
      </w:r>
      <w:r w:rsidRPr="006E4FC6">
        <w:rPr>
          <w:caps/>
          <w:noProof/>
          <w:sz w:val="18"/>
          <w:szCs w:val="18"/>
        </w:rPr>
        <w:fldChar w:fldCharType="end"/>
      </w:r>
    </w:p>
    <w:p w14:paraId="1B35C9B3" w14:textId="56766BDA"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iCs/>
          <w:caps/>
          <w:noProof/>
          <w:sz w:val="18"/>
          <w:szCs w:val="18"/>
        </w:rPr>
        <w:t>Załącznik nr 1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_Toc152926740 \h </w:instrText>
      </w:r>
      <w:r w:rsidRPr="006E4FC6">
        <w:rPr>
          <w:caps/>
          <w:noProof/>
          <w:sz w:val="18"/>
          <w:szCs w:val="18"/>
        </w:rPr>
      </w:r>
      <w:r w:rsidRPr="006E4FC6">
        <w:rPr>
          <w:caps/>
          <w:noProof/>
          <w:sz w:val="18"/>
          <w:szCs w:val="18"/>
        </w:rPr>
        <w:fldChar w:fldCharType="separate"/>
      </w:r>
      <w:r w:rsidR="0096220C">
        <w:rPr>
          <w:caps/>
          <w:noProof/>
          <w:sz w:val="18"/>
          <w:szCs w:val="18"/>
        </w:rPr>
        <w:t>20</w:t>
      </w:r>
      <w:r w:rsidRPr="006E4FC6">
        <w:rPr>
          <w:caps/>
          <w:noProof/>
          <w:sz w:val="18"/>
          <w:szCs w:val="18"/>
        </w:rPr>
        <w:fldChar w:fldCharType="end"/>
      </w:r>
    </w:p>
    <w:p w14:paraId="79879BE9" w14:textId="635C8746"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iCs/>
          <w:caps/>
          <w:noProof/>
          <w:sz w:val="18"/>
          <w:szCs w:val="18"/>
        </w:rPr>
        <w:t>Załącznik nr 2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_Toc152926741 \h </w:instrText>
      </w:r>
      <w:r w:rsidRPr="006E4FC6">
        <w:rPr>
          <w:caps/>
          <w:noProof/>
          <w:sz w:val="18"/>
          <w:szCs w:val="18"/>
        </w:rPr>
      </w:r>
      <w:r w:rsidRPr="006E4FC6">
        <w:rPr>
          <w:caps/>
          <w:noProof/>
          <w:sz w:val="18"/>
          <w:szCs w:val="18"/>
        </w:rPr>
        <w:fldChar w:fldCharType="separate"/>
      </w:r>
      <w:r w:rsidR="0096220C">
        <w:rPr>
          <w:caps/>
          <w:noProof/>
          <w:sz w:val="18"/>
          <w:szCs w:val="18"/>
        </w:rPr>
        <w:t>30</w:t>
      </w:r>
      <w:r w:rsidRPr="006E4FC6">
        <w:rPr>
          <w:caps/>
          <w:noProof/>
          <w:sz w:val="18"/>
          <w:szCs w:val="18"/>
        </w:rPr>
        <w:fldChar w:fldCharType="end"/>
      </w:r>
    </w:p>
    <w:p w14:paraId="62752936" w14:textId="77B28CE1"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iCs/>
          <w:caps/>
          <w:noProof/>
          <w:sz w:val="18"/>
          <w:szCs w:val="18"/>
        </w:rPr>
        <w:t>Załącznik nr 2a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_Toc152926742 \h </w:instrText>
      </w:r>
      <w:r w:rsidRPr="006E4FC6">
        <w:rPr>
          <w:caps/>
          <w:noProof/>
          <w:sz w:val="18"/>
          <w:szCs w:val="18"/>
        </w:rPr>
      </w:r>
      <w:r w:rsidRPr="006E4FC6">
        <w:rPr>
          <w:caps/>
          <w:noProof/>
          <w:sz w:val="18"/>
          <w:szCs w:val="18"/>
        </w:rPr>
        <w:fldChar w:fldCharType="separate"/>
      </w:r>
      <w:r w:rsidR="0096220C">
        <w:rPr>
          <w:caps/>
          <w:noProof/>
          <w:sz w:val="18"/>
          <w:szCs w:val="18"/>
        </w:rPr>
        <w:t>32</w:t>
      </w:r>
      <w:r w:rsidRPr="006E4FC6">
        <w:rPr>
          <w:caps/>
          <w:noProof/>
          <w:sz w:val="18"/>
          <w:szCs w:val="18"/>
        </w:rPr>
        <w:fldChar w:fldCharType="end"/>
      </w:r>
    </w:p>
    <w:p w14:paraId="43BAE84A" w14:textId="29EDE12A"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iCs/>
          <w:caps/>
          <w:noProof/>
          <w:sz w:val="18"/>
          <w:szCs w:val="18"/>
        </w:rPr>
        <w:t>Załącznik nr 2b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_Toc152926743 \h </w:instrText>
      </w:r>
      <w:r w:rsidRPr="006E4FC6">
        <w:rPr>
          <w:caps/>
          <w:noProof/>
          <w:sz w:val="18"/>
          <w:szCs w:val="18"/>
        </w:rPr>
      </w:r>
      <w:r w:rsidRPr="006E4FC6">
        <w:rPr>
          <w:caps/>
          <w:noProof/>
          <w:sz w:val="18"/>
          <w:szCs w:val="18"/>
        </w:rPr>
        <w:fldChar w:fldCharType="separate"/>
      </w:r>
      <w:r w:rsidR="0096220C">
        <w:rPr>
          <w:caps/>
          <w:noProof/>
          <w:sz w:val="18"/>
          <w:szCs w:val="18"/>
        </w:rPr>
        <w:t>34</w:t>
      </w:r>
      <w:r w:rsidRPr="006E4FC6">
        <w:rPr>
          <w:caps/>
          <w:noProof/>
          <w:sz w:val="18"/>
          <w:szCs w:val="18"/>
        </w:rPr>
        <w:fldChar w:fldCharType="end"/>
      </w:r>
    </w:p>
    <w:p w14:paraId="746E3965" w14:textId="2DC2802B"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iCs/>
          <w:caps/>
          <w:noProof/>
          <w:sz w:val="18"/>
          <w:szCs w:val="18"/>
        </w:rPr>
        <w:t>Załącznik nr 2c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_Toc152926744 \h </w:instrText>
      </w:r>
      <w:r w:rsidRPr="006E4FC6">
        <w:rPr>
          <w:caps/>
          <w:noProof/>
          <w:sz w:val="18"/>
          <w:szCs w:val="18"/>
        </w:rPr>
      </w:r>
      <w:r w:rsidRPr="006E4FC6">
        <w:rPr>
          <w:caps/>
          <w:noProof/>
          <w:sz w:val="18"/>
          <w:szCs w:val="18"/>
        </w:rPr>
        <w:fldChar w:fldCharType="separate"/>
      </w:r>
      <w:r w:rsidR="0096220C">
        <w:rPr>
          <w:caps/>
          <w:noProof/>
          <w:sz w:val="18"/>
          <w:szCs w:val="18"/>
        </w:rPr>
        <w:t>35</w:t>
      </w:r>
      <w:r w:rsidRPr="006E4FC6">
        <w:rPr>
          <w:caps/>
          <w:noProof/>
          <w:sz w:val="18"/>
          <w:szCs w:val="18"/>
        </w:rPr>
        <w:fldChar w:fldCharType="end"/>
      </w:r>
    </w:p>
    <w:p w14:paraId="439CC1B7" w14:textId="50C1CA58"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caps/>
          <w:noProof/>
          <w:color w:val="000000"/>
          <w:sz w:val="18"/>
          <w:szCs w:val="18"/>
        </w:rPr>
        <w:t>Załącznik nr 3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_Toc152926745 \h </w:instrText>
      </w:r>
      <w:r w:rsidRPr="006E4FC6">
        <w:rPr>
          <w:caps/>
          <w:noProof/>
          <w:sz w:val="18"/>
          <w:szCs w:val="18"/>
        </w:rPr>
      </w:r>
      <w:r w:rsidRPr="006E4FC6">
        <w:rPr>
          <w:caps/>
          <w:noProof/>
          <w:sz w:val="18"/>
          <w:szCs w:val="18"/>
        </w:rPr>
        <w:fldChar w:fldCharType="separate"/>
      </w:r>
      <w:r w:rsidR="0096220C">
        <w:rPr>
          <w:caps/>
          <w:noProof/>
          <w:sz w:val="18"/>
          <w:szCs w:val="18"/>
        </w:rPr>
        <w:t>36</w:t>
      </w:r>
      <w:r w:rsidRPr="006E4FC6">
        <w:rPr>
          <w:caps/>
          <w:noProof/>
          <w:sz w:val="18"/>
          <w:szCs w:val="18"/>
        </w:rPr>
        <w:fldChar w:fldCharType="end"/>
      </w:r>
    </w:p>
    <w:p w14:paraId="6FC06437" w14:textId="0462B1CB"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caps/>
          <w:noProof/>
          <w:color w:val="000000"/>
          <w:sz w:val="18"/>
          <w:szCs w:val="18"/>
        </w:rPr>
        <w:t>Załącznik nr 4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_Toc152926746 \h </w:instrText>
      </w:r>
      <w:r w:rsidRPr="006E4FC6">
        <w:rPr>
          <w:caps/>
          <w:noProof/>
          <w:sz w:val="18"/>
          <w:szCs w:val="18"/>
        </w:rPr>
      </w:r>
      <w:r w:rsidRPr="006E4FC6">
        <w:rPr>
          <w:caps/>
          <w:noProof/>
          <w:sz w:val="18"/>
          <w:szCs w:val="18"/>
        </w:rPr>
        <w:fldChar w:fldCharType="separate"/>
      </w:r>
      <w:r w:rsidR="0096220C">
        <w:rPr>
          <w:caps/>
          <w:noProof/>
          <w:sz w:val="18"/>
          <w:szCs w:val="18"/>
        </w:rPr>
        <w:t>37</w:t>
      </w:r>
      <w:r w:rsidRPr="006E4FC6">
        <w:rPr>
          <w:caps/>
          <w:noProof/>
          <w:sz w:val="18"/>
          <w:szCs w:val="18"/>
        </w:rPr>
        <w:fldChar w:fldCharType="end"/>
      </w:r>
    </w:p>
    <w:p w14:paraId="42D190E9" w14:textId="3D9D7737"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caps/>
          <w:noProof/>
          <w:color w:val="000000"/>
          <w:sz w:val="18"/>
          <w:szCs w:val="18"/>
        </w:rPr>
        <w:t>Załącznik nr 5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_Toc152926747 \h </w:instrText>
      </w:r>
      <w:r w:rsidRPr="006E4FC6">
        <w:rPr>
          <w:caps/>
          <w:noProof/>
          <w:sz w:val="18"/>
          <w:szCs w:val="18"/>
        </w:rPr>
      </w:r>
      <w:r w:rsidRPr="006E4FC6">
        <w:rPr>
          <w:caps/>
          <w:noProof/>
          <w:sz w:val="18"/>
          <w:szCs w:val="18"/>
        </w:rPr>
        <w:fldChar w:fldCharType="separate"/>
      </w:r>
      <w:r w:rsidR="0096220C">
        <w:rPr>
          <w:caps/>
          <w:noProof/>
          <w:sz w:val="18"/>
          <w:szCs w:val="18"/>
        </w:rPr>
        <w:t>38</w:t>
      </w:r>
      <w:r w:rsidRPr="006E4FC6">
        <w:rPr>
          <w:caps/>
          <w:noProof/>
          <w:sz w:val="18"/>
          <w:szCs w:val="18"/>
        </w:rPr>
        <w:fldChar w:fldCharType="end"/>
      </w:r>
    </w:p>
    <w:p w14:paraId="7CB10917" w14:textId="7DDCB289"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caps/>
          <w:noProof/>
          <w:color w:val="000000"/>
          <w:sz w:val="18"/>
          <w:szCs w:val="18"/>
        </w:rPr>
        <w:t>Załącznik nr 6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_Toc152926748 \h </w:instrText>
      </w:r>
      <w:r w:rsidRPr="006E4FC6">
        <w:rPr>
          <w:caps/>
          <w:noProof/>
          <w:sz w:val="18"/>
          <w:szCs w:val="18"/>
        </w:rPr>
      </w:r>
      <w:r w:rsidRPr="006E4FC6">
        <w:rPr>
          <w:caps/>
          <w:noProof/>
          <w:sz w:val="18"/>
          <w:szCs w:val="18"/>
        </w:rPr>
        <w:fldChar w:fldCharType="separate"/>
      </w:r>
      <w:r w:rsidR="0096220C">
        <w:rPr>
          <w:caps/>
          <w:noProof/>
          <w:sz w:val="18"/>
          <w:szCs w:val="18"/>
        </w:rPr>
        <w:t>39</w:t>
      </w:r>
      <w:r w:rsidRPr="006E4FC6">
        <w:rPr>
          <w:caps/>
          <w:noProof/>
          <w:sz w:val="18"/>
          <w:szCs w:val="18"/>
        </w:rPr>
        <w:fldChar w:fldCharType="end"/>
      </w:r>
    </w:p>
    <w:p w14:paraId="2EB6BE61" w14:textId="7EFF5BEE" w:rsidR="006E4FC6" w:rsidRPr="006E4FC6" w:rsidRDefault="006E4FC6" w:rsidP="006E4FC6">
      <w:pPr>
        <w:pStyle w:val="Spistreci1"/>
        <w:tabs>
          <w:tab w:val="right" w:leader="dot" w:pos="10194"/>
        </w:tabs>
        <w:spacing w:line="360" w:lineRule="auto"/>
        <w:jc w:val="both"/>
        <w:rPr>
          <w:rFonts w:eastAsiaTheme="minorEastAsia" w:cstheme="minorBidi"/>
          <w:caps/>
          <w:noProof/>
          <w:kern w:val="2"/>
          <w:sz w:val="18"/>
          <w:szCs w:val="18"/>
          <w:lang w:eastAsia="pl-PL"/>
          <w14:ligatures w14:val="standardContextual"/>
        </w:rPr>
      </w:pPr>
      <w:r w:rsidRPr="006E4FC6">
        <w:rPr>
          <w:i/>
          <w:iCs/>
          <w:caps/>
          <w:noProof/>
          <w:sz w:val="18"/>
          <w:szCs w:val="18"/>
        </w:rPr>
        <w:t>Załącznik nr 7 do SWZ</w:t>
      </w:r>
      <w:r w:rsidRPr="006E4FC6">
        <w:rPr>
          <w:caps/>
          <w:noProof/>
          <w:sz w:val="18"/>
          <w:szCs w:val="18"/>
        </w:rPr>
        <w:tab/>
      </w:r>
      <w:r w:rsidRPr="006E4FC6">
        <w:rPr>
          <w:caps/>
          <w:noProof/>
          <w:sz w:val="18"/>
          <w:szCs w:val="18"/>
        </w:rPr>
        <w:fldChar w:fldCharType="begin"/>
      </w:r>
      <w:r w:rsidRPr="006E4FC6">
        <w:rPr>
          <w:caps/>
          <w:noProof/>
          <w:sz w:val="18"/>
          <w:szCs w:val="18"/>
        </w:rPr>
        <w:instrText xml:space="preserve"> PAGEREF _Toc152926749 \h </w:instrText>
      </w:r>
      <w:r w:rsidRPr="006E4FC6">
        <w:rPr>
          <w:caps/>
          <w:noProof/>
          <w:sz w:val="18"/>
          <w:szCs w:val="18"/>
        </w:rPr>
      </w:r>
      <w:r w:rsidRPr="006E4FC6">
        <w:rPr>
          <w:caps/>
          <w:noProof/>
          <w:sz w:val="18"/>
          <w:szCs w:val="18"/>
        </w:rPr>
        <w:fldChar w:fldCharType="separate"/>
      </w:r>
      <w:r w:rsidR="0096220C">
        <w:rPr>
          <w:caps/>
          <w:noProof/>
          <w:sz w:val="18"/>
          <w:szCs w:val="18"/>
        </w:rPr>
        <w:t>42</w:t>
      </w:r>
      <w:r w:rsidRPr="006E4FC6">
        <w:rPr>
          <w:caps/>
          <w:noProof/>
          <w:sz w:val="18"/>
          <w:szCs w:val="18"/>
        </w:rPr>
        <w:fldChar w:fldCharType="end"/>
      </w:r>
    </w:p>
    <w:p w14:paraId="590D7069" w14:textId="5A8DA2F1" w:rsidR="00666FB4" w:rsidRPr="000B4DC7" w:rsidRDefault="003E0955" w:rsidP="006E4FC6">
      <w:pPr>
        <w:pStyle w:val="Spistreci8"/>
        <w:tabs>
          <w:tab w:val="right" w:leader="dot" w:pos="10194"/>
        </w:tabs>
        <w:spacing w:line="360" w:lineRule="auto"/>
        <w:ind w:left="0"/>
        <w:jc w:val="both"/>
        <w:rPr>
          <w:rFonts w:ascii="Georgia" w:hAnsi="Georgia" w:cs="Georgia"/>
          <w:sz w:val="20"/>
          <w:szCs w:val="20"/>
        </w:rPr>
      </w:pPr>
      <w:r w:rsidRPr="006E4FC6">
        <w:rPr>
          <w:rFonts w:ascii="Georgia" w:hAnsi="Georgia"/>
          <w:caps/>
          <w:color w:val="000000"/>
          <w:kern w:val="20"/>
          <w:sz w:val="18"/>
          <w:szCs w:val="18"/>
          <w:highlight w:val="yellow"/>
        </w:rPr>
        <w:fldChar w:fldCharType="end"/>
      </w:r>
      <w:r w:rsidR="00666FB4" w:rsidRPr="000B4DC7">
        <w:rPr>
          <w:rFonts w:ascii="Georgia" w:hAnsi="Georgia" w:cs="Georgia"/>
          <w:bCs/>
          <w:sz w:val="20"/>
          <w:szCs w:val="20"/>
        </w:rPr>
        <w:br w:type="page"/>
      </w:r>
    </w:p>
    <w:p w14:paraId="739E5916"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 w:name="_Toc152926718"/>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1CCCA53E"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71EC05ED"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06AC3D1A"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18B0C66B"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50B8C4A5"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p>
    <w:p w14:paraId="5B5CDC9C"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14883161" w14:textId="77777777" w:rsidR="00666FB4" w:rsidRDefault="00666FB4" w:rsidP="00666FB4">
      <w:pPr>
        <w:spacing w:line="360" w:lineRule="auto"/>
        <w:rPr>
          <w:rFonts w:ascii="Georgia" w:hAnsi="Georgia"/>
          <w:sz w:val="20"/>
          <w:szCs w:val="20"/>
        </w:rPr>
      </w:pPr>
    </w:p>
    <w:p w14:paraId="47DB0E82"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39C87AE0" w14:textId="77777777" w:rsidR="00666FB4" w:rsidRPr="00E60300" w:rsidRDefault="00666FB4" w:rsidP="00666FB4">
      <w:pPr>
        <w:spacing w:line="360" w:lineRule="auto"/>
        <w:rPr>
          <w:rFonts w:ascii="Georgia" w:hAnsi="Georgia" w:cs="Georgia"/>
          <w:sz w:val="20"/>
          <w:szCs w:val="20"/>
        </w:rPr>
      </w:pPr>
    </w:p>
    <w:p w14:paraId="5B1EC18F"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3" w:name="_Toc152926719"/>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45F47127" w14:textId="1E16DE2C"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009A6DC6">
        <w:rPr>
          <w:rStyle w:val="markedcontent"/>
          <w:rFonts w:cs="Arial"/>
        </w:rPr>
        <w:t xml:space="preserve"> </w:t>
      </w:r>
      <w:r w:rsidRPr="00EA20B3">
        <w:rPr>
          <w:rStyle w:val="markedcontent"/>
          <w:rFonts w:cs="Arial"/>
        </w:rPr>
        <w:t>w trybie podstawowym bez przeprowadzenia negocjacji na podstawie</w:t>
      </w:r>
      <w:r w:rsidR="009A6DC6">
        <w:rPr>
          <w:rStyle w:val="markedcontent"/>
          <w:rFonts w:cs="Arial"/>
        </w:rPr>
        <w:t xml:space="preserve"> </w:t>
      </w:r>
      <w:r w:rsidRPr="00EA20B3">
        <w:rPr>
          <w:rStyle w:val="markedcontent"/>
          <w:rFonts w:cs="Arial"/>
        </w:rPr>
        <w:t>art. 275 pkt 1 ustawy z dnia 11 września 2019 r. – Prawo zamówień publicznych</w:t>
      </w:r>
      <w:r w:rsidR="009A6DC6">
        <w:rPr>
          <w:rStyle w:val="markedcontent"/>
          <w:rFonts w:cs="Arial"/>
        </w:rPr>
        <w:t xml:space="preserve"> </w:t>
      </w:r>
      <w:r w:rsidRPr="00EA20B3">
        <w:rPr>
          <w:rStyle w:val="markedcontent"/>
          <w:rFonts w:cs="Arial"/>
        </w:rPr>
        <w:t>(</w:t>
      </w:r>
      <w:r w:rsidR="00E23F53">
        <w:rPr>
          <w:rStyle w:val="markedcontent"/>
          <w:rFonts w:cs="Arial"/>
        </w:rPr>
        <w:t xml:space="preserve">t.j. </w:t>
      </w:r>
      <w:r w:rsidRPr="00EA20B3">
        <w:rPr>
          <w:rStyle w:val="markedcontent"/>
          <w:rFonts w:cs="Arial"/>
        </w:rPr>
        <w:t>Dz. U. z 202</w:t>
      </w:r>
      <w:r w:rsidR="002C0EB4">
        <w:rPr>
          <w:rStyle w:val="markedcontent"/>
          <w:rFonts w:cs="Arial"/>
        </w:rPr>
        <w:t>4</w:t>
      </w:r>
      <w:r w:rsidRPr="00EA20B3">
        <w:rPr>
          <w:rStyle w:val="markedcontent"/>
          <w:rFonts w:cs="Arial"/>
        </w:rPr>
        <w:t xml:space="preserve"> r. poz. </w:t>
      </w:r>
      <w:r w:rsidR="00E23F53">
        <w:rPr>
          <w:rStyle w:val="markedcontent"/>
          <w:rFonts w:cs="Arial"/>
        </w:rPr>
        <w:t>1</w:t>
      </w:r>
      <w:r w:rsidR="002C0EB4">
        <w:rPr>
          <w:rStyle w:val="markedcontent"/>
          <w:rFonts w:cs="Arial"/>
        </w:rPr>
        <w:t>320</w:t>
      </w:r>
      <w:r w:rsidRPr="00EA20B3">
        <w:rPr>
          <w:rStyle w:val="markedcontent"/>
          <w:rFonts w:cs="Arial"/>
        </w:rPr>
        <w:t>) zwanej dalej „ustawą Pzp”, w którym</w:t>
      </w:r>
      <w:r w:rsidR="009A6DC6">
        <w:rPr>
          <w:rStyle w:val="markedcontent"/>
          <w:rFonts w:cs="Arial"/>
        </w:rPr>
        <w:t xml:space="preserve"> </w:t>
      </w:r>
      <w:r w:rsidRPr="00EA20B3">
        <w:rPr>
          <w:rStyle w:val="markedcontent"/>
          <w:rFonts w:cs="Arial"/>
        </w:rPr>
        <w:t>w odpowiedzi na ogłoszenie o</w:t>
      </w:r>
      <w:r w:rsidR="00E23F53">
        <w:rPr>
          <w:rStyle w:val="markedcontent"/>
          <w:rFonts w:cs="Arial"/>
        </w:rPr>
        <w:t> </w:t>
      </w:r>
      <w:r w:rsidRPr="00EA20B3">
        <w:rPr>
          <w:rStyle w:val="markedcontent"/>
          <w:rFonts w:cs="Arial"/>
        </w:rPr>
        <w:t>zamówieniu oferty mogą składać wszyscy</w:t>
      </w:r>
      <w:r w:rsidR="009A6DC6">
        <w:rPr>
          <w:rStyle w:val="markedcontent"/>
          <w:rFonts w:cs="Arial"/>
        </w:rPr>
        <w:t xml:space="preserve"> </w:t>
      </w:r>
      <w:r w:rsidRPr="00EA20B3">
        <w:rPr>
          <w:rStyle w:val="markedcontent"/>
          <w:rFonts w:cs="Arial"/>
        </w:rPr>
        <w:t>zainteresowani Wykonawcy, a następnie Zamawiający wybiera najkorzystniejszą</w:t>
      </w:r>
      <w:r w:rsidR="009A6DC6">
        <w:rPr>
          <w:rStyle w:val="markedcontent"/>
          <w:rFonts w:cs="Arial"/>
        </w:rPr>
        <w:t xml:space="preserve"> </w:t>
      </w:r>
      <w:r w:rsidRPr="00EA20B3">
        <w:rPr>
          <w:rStyle w:val="markedcontent"/>
          <w:rFonts w:cs="Arial"/>
        </w:rPr>
        <w:t>ofertę bez przeprowadzenia negocjacji</w:t>
      </w:r>
      <w:r w:rsidR="004E3843">
        <w:rPr>
          <w:rStyle w:val="markedcontent"/>
          <w:rFonts w:cs="Arial"/>
        </w:rPr>
        <w:t>.</w:t>
      </w:r>
    </w:p>
    <w:p w14:paraId="4DA5B5B7" w14:textId="3DE4709D"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w:t>
      </w:r>
      <w:r w:rsidR="001A5B98" w:rsidRPr="00EC7100">
        <w:rPr>
          <w:rFonts w:cs="Calibri Light"/>
          <w:lang w:eastAsia="pl-PL"/>
        </w:rPr>
        <w:t>Dz. U. z 2024 r., poz. 1061 ze zm.</w:t>
      </w:r>
      <w:r w:rsidRPr="00AD52EB">
        <w:rPr>
          <w:rFonts w:cs="Calibri Light"/>
          <w:lang w:eastAsia="pl-PL"/>
        </w:rPr>
        <w:t>)</w:t>
      </w:r>
      <w:r w:rsidR="00A24831">
        <w:rPr>
          <w:rFonts w:cs="Calibri Light"/>
          <w:lang w:eastAsia="pl-PL"/>
        </w:rPr>
        <w:t>.</w:t>
      </w:r>
    </w:p>
    <w:p w14:paraId="4D5EB50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4552AD7F"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FD6BB9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BE6D975"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22313C4A"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55E2B41B"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752445C0" w14:textId="09D97975" w:rsidR="00666FB4" w:rsidRPr="00C86FF8" w:rsidRDefault="001A5B98" w:rsidP="00666FB4">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r w:rsidR="00666FB4" w:rsidRPr="00C86FF8">
        <w:t xml:space="preserve"> </w:t>
      </w:r>
    </w:p>
    <w:p w14:paraId="0B94BDB4"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43E6C0B"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52926720"/>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49C3D10A" w14:textId="77777777" w:rsidR="00666FB4" w:rsidRPr="00FB3107" w:rsidRDefault="00666FB4" w:rsidP="00666FB4">
      <w:pPr>
        <w:spacing w:line="360" w:lineRule="auto"/>
        <w:jc w:val="both"/>
        <w:rPr>
          <w:rFonts w:ascii="Georgia" w:hAnsi="Georgia" w:cs="Georgia"/>
          <w:color w:val="000000"/>
          <w:sz w:val="20"/>
          <w:szCs w:val="20"/>
        </w:rPr>
      </w:pPr>
      <w:r w:rsidRPr="00FB3107">
        <w:rPr>
          <w:rFonts w:ascii="Georgia" w:hAnsi="Georgia" w:cs="Georgia"/>
          <w:color w:val="000000"/>
          <w:sz w:val="20"/>
          <w:szCs w:val="20"/>
        </w:rPr>
        <w:t>Kod wg Wspólnego Słownika Zamówień (CPV):</w:t>
      </w:r>
    </w:p>
    <w:p w14:paraId="78374DD0" w14:textId="77777777" w:rsidR="009A6DC6" w:rsidRPr="00E0449A" w:rsidRDefault="009A6DC6" w:rsidP="009A6DC6">
      <w:pPr>
        <w:autoSpaceDE w:val="0"/>
        <w:autoSpaceDN w:val="0"/>
        <w:adjustRightInd w:val="0"/>
        <w:spacing w:line="360" w:lineRule="auto"/>
        <w:rPr>
          <w:rFonts w:ascii="Georgia" w:hAnsi="Georgia" w:cs="EUAlbertina"/>
          <w:sz w:val="20"/>
          <w:szCs w:val="20"/>
        </w:rPr>
      </w:pPr>
      <w:r>
        <w:rPr>
          <w:rFonts w:ascii="Georgia" w:hAnsi="Georgia" w:cs="EUAlbertina"/>
          <w:sz w:val="20"/>
          <w:szCs w:val="20"/>
        </w:rPr>
        <w:t>Główny kod CP</w:t>
      </w:r>
      <w:r w:rsidRPr="00E0449A">
        <w:rPr>
          <w:rFonts w:ascii="Georgia" w:hAnsi="Georgia" w:cs="EUAlbertina"/>
          <w:sz w:val="20"/>
          <w:szCs w:val="20"/>
        </w:rPr>
        <w:t xml:space="preserve">V: </w:t>
      </w:r>
      <w:r w:rsidRPr="00E0449A">
        <w:rPr>
          <w:rFonts w:ascii="Georgia" w:hAnsi="Georgia" w:cs="EUAlbertina"/>
          <w:sz w:val="20"/>
          <w:szCs w:val="20"/>
        </w:rPr>
        <w:tab/>
      </w:r>
      <w:r w:rsidRPr="00E0449A">
        <w:rPr>
          <w:rFonts w:ascii="Georgia" w:hAnsi="Georgia" w:cs="EUAlbertina"/>
          <w:sz w:val="20"/>
          <w:szCs w:val="20"/>
        </w:rPr>
        <w:tab/>
      </w:r>
      <w:r w:rsidRPr="00E0449A">
        <w:rPr>
          <w:rFonts w:ascii="Georgia" w:hAnsi="Georgia" w:cs="Georgia"/>
          <w:color w:val="000000"/>
          <w:sz w:val="20"/>
          <w:szCs w:val="20"/>
          <w:lang w:eastAsia="en-US"/>
        </w:rPr>
        <w:t>33692210 – 2 Preparaty odżywiania pozajelitowego</w:t>
      </w:r>
    </w:p>
    <w:p w14:paraId="7CB114F4" w14:textId="77777777" w:rsidR="009A6DC6" w:rsidRPr="00E0449A" w:rsidRDefault="009A6DC6" w:rsidP="009A6DC6">
      <w:pPr>
        <w:autoSpaceDE w:val="0"/>
        <w:autoSpaceDN w:val="0"/>
        <w:adjustRightInd w:val="0"/>
        <w:spacing w:line="360" w:lineRule="auto"/>
        <w:rPr>
          <w:rFonts w:ascii="Georgia" w:hAnsi="Georgia" w:cs="Georgia"/>
          <w:color w:val="000000"/>
          <w:sz w:val="20"/>
          <w:szCs w:val="20"/>
          <w:lang w:eastAsia="en-US"/>
        </w:rPr>
      </w:pPr>
      <w:r w:rsidRPr="00E0449A">
        <w:rPr>
          <w:rFonts w:ascii="Georgia" w:hAnsi="Georgia" w:cs="EUAlbertina"/>
          <w:sz w:val="20"/>
          <w:szCs w:val="20"/>
        </w:rPr>
        <w:t>Dodatkowe kody CPV:</w:t>
      </w:r>
      <w:r w:rsidRPr="00E0449A">
        <w:rPr>
          <w:rFonts w:ascii="Georgia" w:hAnsi="Georgia" w:cs="EUAlbertina"/>
          <w:sz w:val="20"/>
          <w:szCs w:val="20"/>
        </w:rPr>
        <w:tab/>
      </w:r>
      <w:r w:rsidRPr="00E0449A">
        <w:rPr>
          <w:rFonts w:ascii="Georgia" w:hAnsi="Georgia" w:cs="EUAlbertina"/>
          <w:sz w:val="20"/>
          <w:szCs w:val="20"/>
        </w:rPr>
        <w:tab/>
      </w:r>
      <w:r w:rsidRPr="00E0449A">
        <w:rPr>
          <w:rFonts w:ascii="Georgia" w:hAnsi="Georgia" w:cs="Georgia"/>
          <w:color w:val="000000"/>
          <w:sz w:val="20"/>
          <w:szCs w:val="20"/>
          <w:lang w:eastAsia="en-US"/>
        </w:rPr>
        <w:t>33692510 – 5 Preparaty odżywiania wewnątrzjelitowego</w:t>
      </w:r>
    </w:p>
    <w:p w14:paraId="307DC02A" w14:textId="77777777" w:rsidR="009A6DC6" w:rsidRPr="00E0449A" w:rsidRDefault="009A6DC6" w:rsidP="009A6DC6">
      <w:pPr>
        <w:tabs>
          <w:tab w:val="left" w:pos="0"/>
        </w:tabs>
        <w:spacing w:line="360" w:lineRule="auto"/>
        <w:ind w:left="2835"/>
        <w:jc w:val="both"/>
        <w:rPr>
          <w:rFonts w:ascii="Georgia" w:hAnsi="Georgia" w:cs="Georgia"/>
          <w:color w:val="000000"/>
          <w:sz w:val="20"/>
          <w:szCs w:val="20"/>
          <w:lang w:eastAsia="en-US"/>
        </w:rPr>
      </w:pPr>
      <w:r w:rsidRPr="00E0449A">
        <w:rPr>
          <w:rFonts w:ascii="Georgia" w:hAnsi="Georgia" w:cs="Georgia"/>
          <w:color w:val="000000"/>
          <w:sz w:val="20"/>
          <w:szCs w:val="20"/>
          <w:lang w:eastAsia="en-US"/>
        </w:rPr>
        <w:t>15880000 – 0 Specjalne produkty odżywcze</w:t>
      </w:r>
    </w:p>
    <w:p w14:paraId="6341D7E8" w14:textId="6402D948" w:rsidR="009A6DC6" w:rsidRPr="00E0449A" w:rsidRDefault="009A6DC6" w:rsidP="009A6DC6">
      <w:pPr>
        <w:tabs>
          <w:tab w:val="left" w:pos="0"/>
        </w:tabs>
        <w:spacing w:line="360" w:lineRule="auto"/>
        <w:ind w:left="2835"/>
        <w:jc w:val="both"/>
        <w:rPr>
          <w:rFonts w:ascii="Georgia" w:hAnsi="Georgia" w:cs="Georgia"/>
          <w:color w:val="000000"/>
          <w:sz w:val="20"/>
          <w:szCs w:val="20"/>
          <w:lang w:eastAsia="en-US"/>
        </w:rPr>
      </w:pPr>
      <w:r w:rsidRPr="00E0449A">
        <w:rPr>
          <w:rFonts w:ascii="Georgia" w:hAnsi="Georgia" w:cs="Georgia"/>
          <w:color w:val="000000"/>
          <w:sz w:val="20"/>
          <w:szCs w:val="20"/>
          <w:lang w:eastAsia="en-US"/>
        </w:rPr>
        <w:t>33681000</w:t>
      </w:r>
      <w:r w:rsidR="00443D26">
        <w:rPr>
          <w:rFonts w:ascii="Georgia" w:hAnsi="Georgia" w:cs="Georgia"/>
          <w:color w:val="000000"/>
          <w:sz w:val="20"/>
          <w:szCs w:val="20"/>
          <w:lang w:eastAsia="en-US"/>
        </w:rPr>
        <w:t xml:space="preserve"> </w:t>
      </w:r>
      <w:r w:rsidRPr="00E0449A">
        <w:rPr>
          <w:rFonts w:ascii="Georgia" w:hAnsi="Georgia" w:cs="Georgia"/>
          <w:color w:val="000000"/>
          <w:sz w:val="20"/>
          <w:szCs w:val="20"/>
          <w:lang w:eastAsia="en-US"/>
        </w:rPr>
        <w:t>-</w:t>
      </w:r>
      <w:r w:rsidR="00443D26">
        <w:rPr>
          <w:rFonts w:ascii="Georgia" w:hAnsi="Georgia" w:cs="Georgia"/>
          <w:color w:val="000000"/>
          <w:sz w:val="20"/>
          <w:szCs w:val="20"/>
          <w:lang w:eastAsia="en-US"/>
        </w:rPr>
        <w:t xml:space="preserve"> </w:t>
      </w:r>
      <w:r w:rsidRPr="00E0449A">
        <w:rPr>
          <w:rFonts w:ascii="Georgia" w:hAnsi="Georgia" w:cs="Georgia"/>
          <w:color w:val="000000"/>
          <w:sz w:val="20"/>
          <w:szCs w:val="20"/>
          <w:lang w:eastAsia="en-US"/>
        </w:rPr>
        <w:t>7 Smoczki, osłonki na brodawki</w:t>
      </w:r>
    </w:p>
    <w:p w14:paraId="7004D883" w14:textId="77777777" w:rsidR="009A6DC6" w:rsidRDefault="009A6DC6" w:rsidP="009A6DC6">
      <w:pPr>
        <w:tabs>
          <w:tab w:val="left" w:pos="0"/>
        </w:tabs>
        <w:spacing w:line="360" w:lineRule="auto"/>
        <w:ind w:left="2835"/>
        <w:jc w:val="both"/>
        <w:rPr>
          <w:rFonts w:ascii="Georgia" w:hAnsi="Georgia" w:cs="Georgia"/>
          <w:color w:val="000000"/>
          <w:sz w:val="20"/>
          <w:szCs w:val="20"/>
          <w:lang w:eastAsia="en-US"/>
        </w:rPr>
      </w:pPr>
      <w:r w:rsidRPr="00E0449A">
        <w:rPr>
          <w:rFonts w:ascii="Georgia" w:hAnsi="Georgia" w:cs="Georgia"/>
          <w:color w:val="000000"/>
          <w:sz w:val="20"/>
          <w:szCs w:val="20"/>
          <w:lang w:eastAsia="en-US"/>
        </w:rPr>
        <w:t>33190000  - 8 Różne urządzenia i produkty medyczne</w:t>
      </w:r>
    </w:p>
    <w:p w14:paraId="04F315C0" w14:textId="77777777" w:rsidR="00A24831" w:rsidRPr="00FB3107" w:rsidRDefault="00A24831" w:rsidP="00666FB4">
      <w:pPr>
        <w:suppressAutoHyphens w:val="0"/>
        <w:spacing w:line="360" w:lineRule="auto"/>
        <w:rPr>
          <w:rFonts w:eastAsia="Lucida Sans Unicode"/>
        </w:rPr>
      </w:pPr>
    </w:p>
    <w:p w14:paraId="7C961979" w14:textId="77777777" w:rsidR="00082F92" w:rsidRDefault="00666FB4"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określają załącznik nr 1 do SWZ </w:t>
      </w:r>
    </w:p>
    <w:p w14:paraId="255C360A" w14:textId="61A83CFC" w:rsidR="00666FB4" w:rsidRPr="00082F92" w:rsidRDefault="00082F92"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i w:val="0"/>
          <w:sz w:val="20"/>
        </w:rPr>
        <w:t xml:space="preserve">Przedmiot zamówienia został podzielony na części. Liczba części </w:t>
      </w:r>
      <w:r w:rsidR="007D3175" w:rsidRPr="003B38BF">
        <w:rPr>
          <w:b w:val="0"/>
          <w:i w:val="0"/>
          <w:sz w:val="20"/>
        </w:rPr>
        <w:t>1</w:t>
      </w:r>
      <w:r w:rsidR="001A5B98">
        <w:rPr>
          <w:b w:val="0"/>
          <w:i w:val="0"/>
          <w:sz w:val="20"/>
        </w:rPr>
        <w:t>0</w:t>
      </w:r>
      <w:r w:rsidRPr="003B38BF">
        <w:rPr>
          <w:b w:val="0"/>
          <w:i w:val="0"/>
          <w:sz w:val="20"/>
        </w:rPr>
        <w:t>.</w:t>
      </w:r>
    </w:p>
    <w:p w14:paraId="5D91D381" w14:textId="77777777" w:rsidR="00082F92" w:rsidRPr="00082F92" w:rsidRDefault="00082F92" w:rsidP="00666FB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E38C8">
        <w:rPr>
          <w:b w:val="0"/>
          <w:bCs w:val="0"/>
          <w:i w:val="0"/>
          <w:iCs w:val="0"/>
          <w:sz w:val="20"/>
        </w:rPr>
        <w:t>Zamawiający</w:t>
      </w:r>
      <w:r>
        <w:rPr>
          <w:b w:val="0"/>
          <w:bCs w:val="0"/>
          <w:i w:val="0"/>
          <w:iCs w:val="0"/>
          <w:sz w:val="20"/>
        </w:rPr>
        <w:t xml:space="preserve"> nie</w:t>
      </w:r>
      <w:r w:rsidRPr="00AE38C8">
        <w:rPr>
          <w:b w:val="0"/>
          <w:bCs w:val="0"/>
          <w:i w:val="0"/>
          <w:iCs w:val="0"/>
          <w:sz w:val="20"/>
        </w:rPr>
        <w:t xml:space="preserve"> dopuszcza składania ofert częściowych na poszczególne pozycje</w:t>
      </w:r>
      <w:r>
        <w:rPr>
          <w:b w:val="0"/>
          <w:bCs w:val="0"/>
          <w:i w:val="0"/>
          <w:iCs w:val="0"/>
          <w:sz w:val="20"/>
        </w:rPr>
        <w:t xml:space="preserve"> w Pakietach</w:t>
      </w:r>
      <w:r w:rsidRPr="00AE38C8">
        <w:rPr>
          <w:b w:val="0"/>
          <w:bCs w:val="0"/>
          <w:i w:val="0"/>
          <w:iCs w:val="0"/>
          <w:sz w:val="20"/>
        </w:rPr>
        <w:t>.</w:t>
      </w:r>
    </w:p>
    <w:p w14:paraId="3E6BECB5" w14:textId="77777777" w:rsidR="00082F92" w:rsidRDefault="00082F92"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E38C8">
        <w:rPr>
          <w:b w:val="0"/>
          <w:bCs w:val="0"/>
          <w:i w:val="0"/>
          <w:iCs w:val="0"/>
          <w:sz w:val="20"/>
        </w:rPr>
        <w:t xml:space="preserve">Zamawiający dopuszcza </w:t>
      </w:r>
      <w:r>
        <w:rPr>
          <w:b w:val="0"/>
          <w:bCs w:val="0"/>
          <w:i w:val="0"/>
          <w:iCs w:val="0"/>
          <w:sz w:val="20"/>
        </w:rPr>
        <w:t xml:space="preserve">możliwość </w:t>
      </w:r>
      <w:r w:rsidRPr="00AE38C8">
        <w:rPr>
          <w:b w:val="0"/>
          <w:bCs w:val="0"/>
          <w:i w:val="0"/>
          <w:iCs w:val="0"/>
          <w:sz w:val="20"/>
        </w:rPr>
        <w:t xml:space="preserve">składania ofert częściowych na poszczególne </w:t>
      </w:r>
      <w:r>
        <w:rPr>
          <w:b w:val="0"/>
          <w:bCs w:val="0"/>
          <w:i w:val="0"/>
          <w:iCs w:val="0"/>
          <w:sz w:val="20"/>
        </w:rPr>
        <w:t>Pakiety</w:t>
      </w:r>
      <w:r w:rsidRPr="00AE38C8">
        <w:rPr>
          <w:b w:val="0"/>
          <w:bCs w:val="0"/>
          <w:i w:val="0"/>
          <w:iCs w:val="0"/>
          <w:sz w:val="20"/>
        </w:rPr>
        <w:t>.</w:t>
      </w:r>
    </w:p>
    <w:p w14:paraId="4D64A45C" w14:textId="77777777" w:rsidR="00082F92"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bCs w:val="0"/>
          <w:i w:val="0"/>
          <w:sz w:val="20"/>
          <w:szCs w:val="20"/>
        </w:rPr>
        <w:lastRenderedPageBreak/>
        <w:t>Zamawiający nie zastrzega obowiązku osobistego wykonania przez Wykonawcę kluczowych części zamówienia.</w:t>
      </w:r>
    </w:p>
    <w:p w14:paraId="290237A3" w14:textId="77777777" w:rsidR="00082F92"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82F92">
        <w:rPr>
          <w:b w:val="0"/>
          <w:bCs w:val="0"/>
          <w:i w:val="0"/>
          <w:iCs w:val="0"/>
          <w:color w:val="000000"/>
          <w:sz w:val="20"/>
          <w:szCs w:val="20"/>
          <w:u w:val="single"/>
        </w:rPr>
        <w:t xml:space="preserve">Wykonawca zobowiązany jest do wskazania w ofercie tej części </w:t>
      </w:r>
      <w:r w:rsidRPr="00082F92">
        <w:rPr>
          <w:b w:val="0"/>
          <w:bCs w:val="0"/>
          <w:i w:val="0"/>
          <w:iCs w:val="0"/>
          <w:color w:val="000000"/>
          <w:sz w:val="20"/>
          <w:szCs w:val="20"/>
        </w:rPr>
        <w:t>zamówienia, której realizację powierzy podwykonawcy, jak również wskazać nazwę firmy podwykonawcy (tabela w</w:t>
      </w:r>
      <w:r w:rsidR="00AA78A3">
        <w:rPr>
          <w:b w:val="0"/>
          <w:bCs w:val="0"/>
          <w:i w:val="0"/>
          <w:iCs w:val="0"/>
          <w:color w:val="000000"/>
          <w:sz w:val="20"/>
          <w:szCs w:val="20"/>
        </w:rPr>
        <w:t> </w:t>
      </w:r>
      <w:r w:rsidRPr="00082F92">
        <w:rPr>
          <w:b w:val="0"/>
          <w:bCs w:val="0"/>
          <w:i w:val="0"/>
          <w:iCs w:val="0"/>
          <w:color w:val="000000"/>
          <w:sz w:val="20"/>
          <w:szCs w:val="20"/>
        </w:rPr>
        <w:t xml:space="preserve">formularzu ofertowym). </w:t>
      </w:r>
    </w:p>
    <w:p w14:paraId="551D365D" w14:textId="77777777" w:rsidR="00082F92"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b w:val="0"/>
          <w:bCs w:val="0"/>
          <w:i w:val="0"/>
          <w:iCs w:val="0"/>
          <w:sz w:val="20"/>
        </w:rPr>
        <w:t>Powierzenie części zamówienia podwykonawcom nie zwalnia Wykonawcy z odpowiedzialności za należyte wykonanie zamówienia.</w:t>
      </w:r>
    </w:p>
    <w:p w14:paraId="5CBB78EE" w14:textId="77777777" w:rsidR="00666FB4" w:rsidRPr="001A5B98" w:rsidRDefault="00666FB4" w:rsidP="00082F9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82F92">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1F1B38ED"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263963D"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52926721"/>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7187A090" w14:textId="19D8A21D" w:rsidR="00666FB4" w:rsidRDefault="00666FB4" w:rsidP="008B233D">
      <w:pPr>
        <w:pStyle w:val="Akapitzlist"/>
        <w:numPr>
          <w:ilvl w:val="0"/>
          <w:numId w:val="37"/>
        </w:numPr>
        <w:tabs>
          <w:tab w:val="left" w:pos="0"/>
          <w:tab w:val="left" w:pos="426"/>
        </w:tabs>
        <w:spacing w:line="360" w:lineRule="auto"/>
        <w:jc w:val="both"/>
        <w:textAlignment w:val="auto"/>
        <w:rPr>
          <w:rFonts w:ascii="Georgia" w:hAnsi="Georgia"/>
          <w:b/>
          <w:color w:val="000000"/>
          <w:sz w:val="20"/>
          <w:szCs w:val="20"/>
        </w:rPr>
      </w:pPr>
      <w:r w:rsidRPr="00250E2A">
        <w:rPr>
          <w:rFonts w:ascii="Georgia" w:hAnsi="Georgia"/>
          <w:b/>
          <w:color w:val="000000"/>
          <w:sz w:val="20"/>
          <w:szCs w:val="20"/>
        </w:rPr>
        <w:t xml:space="preserve">Termin realizacji zamówienia: </w:t>
      </w:r>
      <w:r w:rsidR="00250E2A" w:rsidRPr="00250E2A">
        <w:rPr>
          <w:rFonts w:ascii="Georgia" w:hAnsi="Georgia"/>
          <w:b/>
          <w:color w:val="000000"/>
          <w:sz w:val="20"/>
          <w:szCs w:val="20"/>
        </w:rPr>
        <w:t>12 miesięcy</w:t>
      </w:r>
      <w:r w:rsidR="00E642FA">
        <w:rPr>
          <w:rFonts w:ascii="Georgia" w:hAnsi="Georgia"/>
          <w:b/>
          <w:color w:val="000000"/>
          <w:sz w:val="20"/>
          <w:szCs w:val="20"/>
        </w:rPr>
        <w:t xml:space="preserve"> </w:t>
      </w:r>
      <w:r w:rsidR="00E642FA" w:rsidRPr="00E0449A">
        <w:rPr>
          <w:rFonts w:ascii="Georgia" w:hAnsi="Georgia"/>
          <w:bCs/>
          <w:color w:val="000000"/>
          <w:sz w:val="20"/>
          <w:szCs w:val="20"/>
        </w:rPr>
        <w:t xml:space="preserve">jednak nie wcześniej niż </w:t>
      </w:r>
      <w:r w:rsidR="00E642FA" w:rsidRPr="002C7B94">
        <w:rPr>
          <w:rFonts w:ascii="Georgia" w:hAnsi="Georgia"/>
          <w:bCs/>
          <w:sz w:val="20"/>
          <w:szCs w:val="20"/>
        </w:rPr>
        <w:t>od</w:t>
      </w:r>
      <w:r w:rsidR="00BB3EFD" w:rsidRPr="002C7B94">
        <w:rPr>
          <w:rFonts w:ascii="Georgia" w:hAnsi="Georgia"/>
          <w:bCs/>
          <w:sz w:val="20"/>
          <w:szCs w:val="20"/>
        </w:rPr>
        <w:t xml:space="preserve"> 03.02.2025r.</w:t>
      </w:r>
    </w:p>
    <w:p w14:paraId="7B279EA2" w14:textId="77777777" w:rsidR="00666FB4" w:rsidRPr="00123693" w:rsidRDefault="00666FB4" w:rsidP="00666FB4">
      <w:pPr>
        <w:tabs>
          <w:tab w:val="left" w:pos="0"/>
          <w:tab w:val="left" w:pos="360"/>
        </w:tabs>
        <w:spacing w:line="360" w:lineRule="auto"/>
        <w:rPr>
          <w:rFonts w:ascii="Georgia" w:hAnsi="Georgia"/>
          <w:sz w:val="20"/>
          <w:szCs w:val="20"/>
        </w:rPr>
      </w:pPr>
    </w:p>
    <w:p w14:paraId="39FDA37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52926722"/>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p>
    <w:p w14:paraId="5274D463" w14:textId="77777777" w:rsidR="00666FB4" w:rsidRPr="00DE526A" w:rsidRDefault="00666FB4" w:rsidP="008E0DC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6704B0BB" w14:textId="77777777" w:rsidR="00666FB4" w:rsidRPr="00DE526A" w:rsidRDefault="00666FB4" w:rsidP="008E0DCC">
      <w:pPr>
        <w:pStyle w:val="Teksttreci0"/>
        <w:numPr>
          <w:ilvl w:val="1"/>
          <w:numId w:val="25"/>
        </w:numPr>
        <w:shd w:val="clear" w:color="auto" w:fill="auto"/>
        <w:tabs>
          <w:tab w:val="left" w:pos="426"/>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9FCDCD0" w14:textId="77777777" w:rsidR="00666FB4" w:rsidRPr="00DE526A" w:rsidRDefault="00666FB4" w:rsidP="008E0DCC">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4AFDA1A" w14:textId="2E13B790" w:rsidR="00666FB4" w:rsidRDefault="00666FB4" w:rsidP="008E0DCC">
      <w:pPr>
        <w:pStyle w:val="Teksttreci0"/>
        <w:numPr>
          <w:ilvl w:val="1"/>
          <w:numId w:val="25"/>
        </w:numPr>
        <w:shd w:val="clear" w:color="auto" w:fill="auto"/>
        <w:tabs>
          <w:tab w:val="left" w:pos="426"/>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235EA8">
        <w:rPr>
          <w:rFonts w:ascii="Georgia" w:hAnsi="Georgia" w:cs="Times New Roman"/>
          <w:sz w:val="20"/>
          <w:szCs w:val="20"/>
        </w:rPr>
        <w:t xml:space="preserve"> </w:t>
      </w:r>
      <w:r w:rsidRPr="00DE0F00">
        <w:rPr>
          <w:rFonts w:ascii="Georgia" w:hAnsi="Georgia" w:cs="Times New Roman"/>
          <w:sz w:val="20"/>
          <w:szCs w:val="20"/>
        </w:rPr>
        <w:t>z odrębnych przepisów:</w:t>
      </w:r>
    </w:p>
    <w:p w14:paraId="594ED64F" w14:textId="77777777" w:rsidR="00E03537" w:rsidRDefault="00E03537" w:rsidP="00E03537">
      <w:pPr>
        <w:pStyle w:val="Normalny1"/>
        <w:tabs>
          <w:tab w:val="left" w:pos="540"/>
          <w:tab w:val="left" w:pos="600"/>
        </w:tabs>
        <w:suppressAutoHyphens w:val="0"/>
        <w:autoSpaceDE w:val="0"/>
        <w:spacing w:line="360" w:lineRule="auto"/>
        <w:jc w:val="both"/>
        <w:textAlignment w:val="auto"/>
        <w:rPr>
          <w:rFonts w:cs="Times New Roman"/>
          <w:i/>
          <w:iCs/>
          <w:color w:val="1F3864" w:themeColor="accent1" w:themeShade="80"/>
          <w:sz w:val="20"/>
          <w:szCs w:val="20"/>
        </w:rPr>
      </w:pPr>
      <w:r w:rsidRPr="00AA7763">
        <w:rPr>
          <w:rFonts w:cs="Times New Roman"/>
          <w:color w:val="1F3864" w:themeColor="accent1" w:themeShade="80"/>
          <w:sz w:val="20"/>
          <w:szCs w:val="20"/>
        </w:rPr>
        <w:t xml:space="preserve">Zamawiający uzna ww. warunek za spełniony, jeśli Wykonawca przedstawi aktualną koncesję, zezwolenie lub licencję na prowadzenie działalności w zakresie objętym zamówieniem - </w:t>
      </w:r>
      <w:r w:rsidRPr="00AA7763">
        <w:rPr>
          <w:rFonts w:cs="Times New Roman"/>
          <w:i/>
          <w:iCs/>
          <w:color w:val="1F3864" w:themeColor="accent1" w:themeShade="80"/>
          <w:sz w:val="20"/>
          <w:szCs w:val="20"/>
        </w:rPr>
        <w:t>dotyczy Pakietów nr 1, 2, 3, 6</w:t>
      </w:r>
    </w:p>
    <w:p w14:paraId="40807DC0" w14:textId="77777777" w:rsidR="00666FB4" w:rsidRPr="00DE526A" w:rsidRDefault="00666FB4" w:rsidP="008E0DCC">
      <w:pPr>
        <w:pStyle w:val="Teksttreci0"/>
        <w:numPr>
          <w:ilvl w:val="1"/>
          <w:numId w:val="25"/>
        </w:numPr>
        <w:shd w:val="clear" w:color="auto" w:fill="auto"/>
        <w:tabs>
          <w:tab w:val="left" w:pos="426"/>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1C64FB8E" w14:textId="77777777" w:rsidR="00666FB4" w:rsidRPr="00DE526A" w:rsidRDefault="00666FB4" w:rsidP="008E0DCC">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9133107" w14:textId="77777777" w:rsidR="00666FB4" w:rsidRDefault="00666FB4" w:rsidP="008E0DCC">
      <w:pPr>
        <w:pStyle w:val="Teksttreci0"/>
        <w:numPr>
          <w:ilvl w:val="1"/>
          <w:numId w:val="25"/>
        </w:numPr>
        <w:shd w:val="clear" w:color="auto" w:fill="auto"/>
        <w:tabs>
          <w:tab w:val="left" w:pos="426"/>
        </w:tabs>
        <w:spacing w:line="360" w:lineRule="auto"/>
        <w:ind w:left="0" w:right="23" w:firstLine="0"/>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204CCD76" w14:textId="77777777" w:rsidR="00666FB4" w:rsidRPr="00C279EF" w:rsidRDefault="00666FB4" w:rsidP="008E0DCC">
      <w:pPr>
        <w:pStyle w:val="Teksttreci0"/>
        <w:shd w:val="clear" w:color="auto" w:fill="auto"/>
        <w:tabs>
          <w:tab w:val="left" w:pos="426"/>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D72DB45" w14:textId="77777777" w:rsidR="00666FB4" w:rsidRPr="00037981" w:rsidRDefault="00666FB4" w:rsidP="008E0DCC">
      <w:pPr>
        <w:pStyle w:val="Akapitzlist"/>
        <w:numPr>
          <w:ilvl w:val="0"/>
          <w:numId w:val="25"/>
        </w:numPr>
        <w:tabs>
          <w:tab w:val="left" w:pos="426"/>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7A52B0C4" w14:textId="77777777" w:rsidR="00666FB4" w:rsidRPr="00037981" w:rsidRDefault="00666FB4" w:rsidP="008E0DCC">
      <w:pPr>
        <w:pStyle w:val="Akapitzlist"/>
        <w:numPr>
          <w:ilvl w:val="0"/>
          <w:numId w:val="25"/>
        </w:numPr>
        <w:tabs>
          <w:tab w:val="left" w:pos="426"/>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8E0DCC">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sidR="00E03537">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51545314" w14:textId="77777777" w:rsidR="00666FB4" w:rsidRDefault="00666FB4" w:rsidP="00666FB4">
      <w:pPr>
        <w:pStyle w:val="pkt"/>
        <w:spacing w:before="0" w:after="0" w:line="360" w:lineRule="auto"/>
        <w:ind w:left="0" w:firstLine="0"/>
        <w:rPr>
          <w:rStyle w:val="Domylnaczcionkaakapitu2"/>
          <w:rFonts w:ascii="Georgia" w:hAnsi="Georgia"/>
          <w:bCs/>
          <w:sz w:val="20"/>
        </w:rPr>
      </w:pPr>
    </w:p>
    <w:p w14:paraId="2B03F41E"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52926723"/>
      <w:r w:rsidRPr="00CE322B">
        <w:rPr>
          <w:rFonts w:ascii="Georgia" w:hAnsi="Georgia" w:cs="Georgia"/>
          <w:b/>
          <w:bCs w:val="0"/>
          <w:color w:val="000000"/>
          <w:sz w:val="20"/>
          <w:szCs w:val="20"/>
        </w:rPr>
        <w:t>VI. Podstawy wykluczenia z postępowania</w:t>
      </w:r>
      <w:bookmarkEnd w:id="10"/>
    </w:p>
    <w:p w14:paraId="51B8F22C"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3F2F62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17E533B0"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lastRenderedPageBreak/>
        <w:t>Wykonawca nie podlega wykluczeniu w okolicznościach określonych w art. 108 ust. 1 pkt 1, 2 i 5 ustawy Pzp, jeżeli udowodni zamawiającemu, że spełnił łącznie następujące przesłanki:</w:t>
      </w:r>
    </w:p>
    <w:p w14:paraId="4EFCA6B3"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D9410F8"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45BE22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40070E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6FF8FDC0"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3E2B9DC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2A515614"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0D60153C"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3A1B5BB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469A48CE"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27E7F20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083E0085"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4DA6A457"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0CFB7606"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25EB848C"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lastRenderedPageBreak/>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748A375"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18B3ACFA"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3FFFB4C2"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4FC64A52"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52926724"/>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sidRPr="00C54A60">
        <w:rPr>
          <w:rFonts w:ascii="Georgia" w:hAnsi="Georgia"/>
          <w:b/>
          <w:bCs w:val="0"/>
          <w:color w:val="000000"/>
          <w:sz w:val="20"/>
          <w:szCs w:val="20"/>
        </w:rPr>
        <w:t>(Podmiotowe środki dowodowe).</w:t>
      </w:r>
      <w:bookmarkEnd w:id="11"/>
    </w:p>
    <w:p w14:paraId="051E0F73" w14:textId="77777777" w:rsidR="00E03537" w:rsidRPr="00450F34" w:rsidRDefault="00E03537" w:rsidP="00E03537">
      <w:pPr>
        <w:numPr>
          <w:ilvl w:val="0"/>
          <w:numId w:val="45"/>
        </w:numPr>
        <w:spacing w:line="360" w:lineRule="auto"/>
        <w:ind w:left="0" w:firstLine="0"/>
        <w:jc w:val="both"/>
        <w:rPr>
          <w:rFonts w:ascii="Georgia" w:hAnsi="Georgia" w:cs="Verdana"/>
          <w:sz w:val="20"/>
          <w:szCs w:val="20"/>
        </w:rPr>
      </w:pPr>
      <w:bookmarkStart w:id="12"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6D435237" w14:textId="77777777" w:rsidR="00E03537" w:rsidRPr="00450F34" w:rsidRDefault="00E03537" w:rsidP="00E03537">
      <w:pPr>
        <w:numPr>
          <w:ilvl w:val="0"/>
          <w:numId w:val="45"/>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13"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4AB604F6" w14:textId="77777777" w:rsidR="00E03537" w:rsidRPr="00450F34" w:rsidRDefault="00E03537" w:rsidP="00E03537">
      <w:pPr>
        <w:numPr>
          <w:ilvl w:val="0"/>
          <w:numId w:val="45"/>
        </w:numPr>
        <w:spacing w:line="360" w:lineRule="auto"/>
        <w:ind w:left="0" w:firstLine="0"/>
        <w:jc w:val="both"/>
        <w:rPr>
          <w:rFonts w:ascii="Georgia" w:hAnsi="Georgia" w:cs="Verdana"/>
          <w:b/>
          <w:sz w:val="20"/>
          <w:szCs w:val="20"/>
        </w:rPr>
      </w:pPr>
      <w:bookmarkStart w:id="14" w:name="_Hlk112244010"/>
      <w:bookmarkEnd w:id="13"/>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43E92A4F" w14:textId="77777777" w:rsidR="00E03537" w:rsidRPr="00450F34" w:rsidRDefault="00E03537" w:rsidP="00E03537">
      <w:pPr>
        <w:numPr>
          <w:ilvl w:val="0"/>
          <w:numId w:val="45"/>
        </w:numPr>
        <w:spacing w:line="360" w:lineRule="auto"/>
        <w:ind w:left="0" w:firstLine="0"/>
        <w:jc w:val="both"/>
        <w:rPr>
          <w:rFonts w:ascii="Georgia" w:hAnsi="Georgia" w:cs="Verdana"/>
          <w:b/>
          <w:sz w:val="20"/>
          <w:szCs w:val="20"/>
        </w:rPr>
      </w:pPr>
      <w:r w:rsidRPr="00450F34">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6308E37A" w14:textId="77777777" w:rsidR="00E03537" w:rsidRPr="00450F34" w:rsidRDefault="00E03537" w:rsidP="00E03537">
      <w:pPr>
        <w:numPr>
          <w:ilvl w:val="0"/>
          <w:numId w:val="45"/>
        </w:numPr>
        <w:spacing w:line="360" w:lineRule="auto"/>
        <w:ind w:left="0" w:firstLine="0"/>
        <w:jc w:val="both"/>
        <w:rPr>
          <w:rFonts w:ascii="Georgia" w:hAnsi="Georgia" w:cs="Verdana"/>
          <w:b/>
          <w:sz w:val="20"/>
          <w:szCs w:val="20"/>
        </w:rPr>
      </w:pPr>
      <w:r w:rsidRPr="00450F34">
        <w:rPr>
          <w:rFonts w:ascii="Georgia" w:hAnsi="Georgia" w:cs="Verdana"/>
          <w:b/>
          <w:sz w:val="20"/>
          <w:szCs w:val="20"/>
        </w:rPr>
        <w:t xml:space="preserve">Podmiotowe środki dowodowe składane na wezwanie Zamawiającego. </w:t>
      </w:r>
      <w:r w:rsidRPr="00450F34">
        <w:rPr>
          <w:rFonts w:ascii="Georgia" w:hAnsi="Georgia" w:cs="Verdana"/>
          <w:bCs/>
          <w:sz w:val="20"/>
          <w:szCs w:val="20"/>
        </w:rPr>
        <w:t>Na potwierdzenie spełniania warunków udziału w postępowaniu:</w:t>
      </w:r>
    </w:p>
    <w:bookmarkEnd w:id="14"/>
    <w:p w14:paraId="670BA3CC" w14:textId="35A66AF2" w:rsidR="00E03537" w:rsidRPr="00A83364" w:rsidRDefault="00E03537" w:rsidP="00E03537">
      <w:pPr>
        <w:spacing w:line="360" w:lineRule="auto"/>
        <w:jc w:val="both"/>
        <w:rPr>
          <w:rFonts w:ascii="Georgia" w:hAnsi="Georgia" w:cs="Verdana"/>
          <w:bCs/>
          <w:color w:val="1F3864" w:themeColor="accent1" w:themeShade="80"/>
          <w:sz w:val="20"/>
          <w:szCs w:val="20"/>
        </w:rPr>
      </w:pPr>
      <w:r w:rsidRPr="00DC755D">
        <w:rPr>
          <w:rFonts w:ascii="Georgia" w:hAnsi="Georgia" w:cs="Verdana"/>
          <w:bCs/>
          <w:color w:val="1F3864" w:themeColor="accent1" w:themeShade="80"/>
          <w:sz w:val="20"/>
          <w:szCs w:val="20"/>
        </w:rPr>
        <w:t>- aktualna koncesja, zezwolenie lub licencja na prowadzenie działalności w zakresie objętym zamówieniem</w:t>
      </w:r>
      <w:r w:rsidRPr="00DC755D">
        <w:rPr>
          <w:rFonts w:ascii="Georgia" w:hAnsi="Georgia" w:cs="Verdana"/>
          <w:bCs/>
          <w:i/>
          <w:iCs/>
          <w:color w:val="1F3864" w:themeColor="accent1" w:themeShade="80"/>
          <w:sz w:val="20"/>
          <w:szCs w:val="20"/>
        </w:rPr>
        <w:t xml:space="preserve"> - </w:t>
      </w:r>
      <w:r w:rsidRPr="00DC755D">
        <w:rPr>
          <w:rFonts w:ascii="Georgia" w:hAnsi="Georgia"/>
          <w:i/>
          <w:iCs/>
          <w:color w:val="1F3864" w:themeColor="accent1" w:themeShade="80"/>
          <w:sz w:val="20"/>
          <w:szCs w:val="20"/>
        </w:rPr>
        <w:t>dotyczy Pakietów nr 1, 2, 3, 6</w:t>
      </w:r>
      <w:r w:rsidR="00F032D9">
        <w:rPr>
          <w:rFonts w:ascii="Georgia" w:hAnsi="Georgia"/>
          <w:i/>
          <w:iCs/>
          <w:color w:val="1F3864" w:themeColor="accent1" w:themeShade="80"/>
          <w:sz w:val="20"/>
          <w:szCs w:val="20"/>
        </w:rPr>
        <w:t xml:space="preserve"> </w:t>
      </w:r>
    </w:p>
    <w:p w14:paraId="4497B934" w14:textId="77777777" w:rsidR="00E03537" w:rsidRPr="00D043A3" w:rsidRDefault="00E03537" w:rsidP="00E03537">
      <w:pPr>
        <w:pStyle w:val="Tekstpodstawowy2"/>
        <w:numPr>
          <w:ilvl w:val="0"/>
          <w:numId w:val="7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BA8CF8B" w14:textId="77777777" w:rsidR="00E03537" w:rsidRPr="00D043A3" w:rsidRDefault="00E03537" w:rsidP="00E03537">
      <w:pPr>
        <w:pStyle w:val="Tekstpodstawowy2"/>
        <w:numPr>
          <w:ilvl w:val="0"/>
          <w:numId w:val="7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62EBE31" w14:textId="77777777" w:rsidR="00E03537" w:rsidRPr="00D043A3" w:rsidRDefault="00E03537" w:rsidP="00E03537">
      <w:pPr>
        <w:pStyle w:val="Tekstpodstawowy2"/>
        <w:numPr>
          <w:ilvl w:val="0"/>
          <w:numId w:val="7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2A434E92" w14:textId="77777777" w:rsidR="00E03537" w:rsidRPr="00D043A3" w:rsidRDefault="00E03537" w:rsidP="00E03537">
      <w:pPr>
        <w:pStyle w:val="Tekstpodstawowy2"/>
        <w:numPr>
          <w:ilvl w:val="0"/>
          <w:numId w:val="72"/>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 xml:space="preserve">z dnia 17 lutego 2005 r. o informatyzacji działalności podmiotów realizujących zadania publiczne (Dz. U. z 2020 r. </w:t>
      </w:r>
      <w:r w:rsidRPr="00D043A3">
        <w:rPr>
          <w:rFonts w:ascii="Georgia" w:eastAsia="Arial" w:hAnsi="Georgia" w:cs="Arial"/>
          <w:color w:val="000000"/>
          <w:sz w:val="20"/>
          <w:szCs w:val="20"/>
        </w:rPr>
        <w:lastRenderedPageBreak/>
        <w:t>poz. 346 ze zm.) lub podmiotowych środkiem dowodowym jest oświadczenie, którego treść odpowiada zakresowi oświadczenia, o którym mowa w art. 125 ust. 1 ustawy Pzp.</w:t>
      </w:r>
    </w:p>
    <w:p w14:paraId="7329F8AC" w14:textId="77777777" w:rsidR="00E03537" w:rsidRPr="006A3BFF" w:rsidRDefault="00E03537" w:rsidP="00E03537">
      <w:pPr>
        <w:pStyle w:val="Tekstpodstawowy2"/>
        <w:numPr>
          <w:ilvl w:val="0"/>
          <w:numId w:val="72"/>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2"/>
    <w:p w14:paraId="2C35E32F" w14:textId="77777777" w:rsidR="00666FB4" w:rsidRDefault="00666FB4" w:rsidP="00666FB4">
      <w:pPr>
        <w:spacing w:line="360" w:lineRule="auto"/>
        <w:rPr>
          <w:rFonts w:ascii="Georgia" w:hAnsi="Georgia" w:cs="Arial"/>
          <w:sz w:val="20"/>
          <w:szCs w:val="20"/>
          <w:highlight w:val="yellow"/>
          <w:lang w:eastAsia="en-US"/>
        </w:rPr>
      </w:pPr>
    </w:p>
    <w:p w14:paraId="2A594FED" w14:textId="77777777" w:rsidR="00666FB4" w:rsidRPr="00C279EF"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52926725"/>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3F5C065F" w14:textId="260A24CF" w:rsidR="00E03537" w:rsidRPr="00DC755D" w:rsidRDefault="00E03537" w:rsidP="00E03537">
      <w:pPr>
        <w:pStyle w:val="Akapitzlist13"/>
        <w:widowControl w:val="0"/>
        <w:numPr>
          <w:ilvl w:val="3"/>
          <w:numId w:val="71"/>
        </w:numPr>
        <w:tabs>
          <w:tab w:val="left" w:pos="-240"/>
          <w:tab w:val="left" w:pos="284"/>
          <w:tab w:val="left" w:pos="720"/>
        </w:tabs>
        <w:spacing w:line="360" w:lineRule="auto"/>
        <w:jc w:val="both"/>
        <w:rPr>
          <w:rFonts w:ascii="Georgia" w:eastAsiaTheme="minorHAnsi" w:hAnsi="Georgia" w:cs="Arial"/>
          <w:b/>
          <w:color w:val="1F3864" w:themeColor="accent1" w:themeShade="80"/>
          <w:kern w:val="0"/>
          <w:sz w:val="20"/>
          <w:szCs w:val="20"/>
          <w:lang w:eastAsia="en-US"/>
        </w:rPr>
      </w:pPr>
      <w:bookmarkStart w:id="16" w:name="_Hlk64973594"/>
      <w:r w:rsidRPr="00DC755D">
        <w:rPr>
          <w:rFonts w:ascii="Georgia" w:hAnsi="Georgia"/>
          <w:color w:val="1F3864" w:themeColor="accent1" w:themeShade="80"/>
          <w:sz w:val="20"/>
          <w:szCs w:val="20"/>
          <w:lang w:eastAsia="pl-PL"/>
        </w:rPr>
        <w:t>Oświadczenie o spełnianiu przez oferowany przedmiot zamówienia wymagań przewidzianych przez ustawę</w:t>
      </w:r>
      <w:r w:rsidRPr="00DC755D">
        <w:rPr>
          <w:rFonts w:ascii="Georgia" w:hAnsi="Georgia"/>
          <w:color w:val="1F3864" w:themeColor="accent1" w:themeShade="80"/>
          <w:sz w:val="20"/>
          <w:szCs w:val="20"/>
          <w:lang w:eastAsia="pl-PL"/>
        </w:rPr>
        <w:br/>
        <w:t>z dnia 07</w:t>
      </w:r>
      <w:r w:rsidR="006A2358" w:rsidRPr="00DC755D">
        <w:rPr>
          <w:rFonts w:ascii="Georgia" w:hAnsi="Georgia"/>
          <w:color w:val="1F3864" w:themeColor="accent1" w:themeShade="80"/>
          <w:sz w:val="20"/>
          <w:szCs w:val="20"/>
          <w:lang w:eastAsia="pl-PL"/>
        </w:rPr>
        <w:t xml:space="preserve"> </w:t>
      </w:r>
      <w:r w:rsidRPr="00DC755D">
        <w:rPr>
          <w:rFonts w:ascii="Georgia" w:hAnsi="Georgia"/>
          <w:color w:val="1F3864" w:themeColor="accent1" w:themeShade="80"/>
          <w:sz w:val="20"/>
          <w:szCs w:val="20"/>
          <w:lang w:eastAsia="pl-PL"/>
        </w:rPr>
        <w:t>kwietnia 20</w:t>
      </w:r>
      <w:r w:rsidR="007C27F3" w:rsidRPr="00DC755D">
        <w:rPr>
          <w:rFonts w:ascii="Georgia" w:hAnsi="Georgia"/>
          <w:color w:val="1F3864" w:themeColor="accent1" w:themeShade="80"/>
          <w:sz w:val="20"/>
          <w:szCs w:val="20"/>
          <w:lang w:eastAsia="pl-PL"/>
        </w:rPr>
        <w:t>2</w:t>
      </w:r>
      <w:r w:rsidRPr="00DC755D">
        <w:rPr>
          <w:rFonts w:ascii="Georgia" w:hAnsi="Georgia"/>
          <w:color w:val="1F3864" w:themeColor="accent1" w:themeShade="80"/>
          <w:sz w:val="20"/>
          <w:szCs w:val="20"/>
          <w:lang w:eastAsia="pl-PL"/>
        </w:rPr>
        <w:t>2r o wyrobach medycznych (</w:t>
      </w:r>
      <w:r w:rsidRPr="00DC755D">
        <w:rPr>
          <w:rFonts w:ascii="Georgia" w:hAnsi="Georgia" w:cs="Georgia"/>
          <w:color w:val="1F3864" w:themeColor="accent1" w:themeShade="80"/>
          <w:sz w:val="20"/>
          <w:szCs w:val="20"/>
        </w:rPr>
        <w:t>Dz. U. z 2022r. poz. 974</w:t>
      </w:r>
      <w:r w:rsidRPr="00DC755D">
        <w:rPr>
          <w:rFonts w:ascii="Georgia" w:hAnsi="Georgia"/>
          <w:color w:val="1F3864" w:themeColor="accent1" w:themeShade="80"/>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DC755D">
        <w:rPr>
          <w:rFonts w:ascii="Georgia" w:hAnsi="Georgia"/>
          <w:b/>
          <w:color w:val="1F3864" w:themeColor="accent1" w:themeShade="80"/>
          <w:sz w:val="20"/>
          <w:szCs w:val="20"/>
          <w:lang w:eastAsia="pl-PL"/>
        </w:rPr>
        <w:t>załącznik nr 3 do SWZ</w:t>
      </w:r>
      <w:r w:rsidRPr="00DC755D">
        <w:rPr>
          <w:rFonts w:ascii="Georgia" w:hAnsi="Georgia"/>
          <w:bCs/>
          <w:i/>
          <w:iCs/>
          <w:color w:val="1F3864" w:themeColor="accent1" w:themeShade="80"/>
          <w:sz w:val="20"/>
          <w:szCs w:val="20"/>
          <w:lang w:eastAsia="pl-PL"/>
        </w:rPr>
        <w:t xml:space="preserve">– </w:t>
      </w:r>
      <w:r w:rsidR="004540B6" w:rsidRPr="00DC755D">
        <w:rPr>
          <w:rFonts w:ascii="Georgia" w:hAnsi="Georgia"/>
          <w:bCs/>
          <w:i/>
          <w:iCs/>
          <w:color w:val="1F3864" w:themeColor="accent1" w:themeShade="80"/>
          <w:sz w:val="20"/>
          <w:szCs w:val="20"/>
          <w:lang w:eastAsia="pl-PL"/>
        </w:rPr>
        <w:t xml:space="preserve">dotyczy Pakiet 2 - poz. 8, 9, 17, 21; Pakiet 2- poz. 10, 11; Pakiet 3 – poz. 5; Pakiet 4 –poz. 12, 22, 24; Pakiet 5 –poz. 2, 20, 21; Pakiet 7 –poz. 1, 2; Pakiet 10 –poz. 7 </w:t>
      </w:r>
    </w:p>
    <w:p w14:paraId="486D4B18" w14:textId="2B19583F" w:rsidR="00E03537" w:rsidRPr="00DC755D" w:rsidRDefault="00E03537" w:rsidP="00E03537">
      <w:pPr>
        <w:pStyle w:val="Akapitzlist13"/>
        <w:widowControl w:val="0"/>
        <w:numPr>
          <w:ilvl w:val="3"/>
          <w:numId w:val="71"/>
        </w:numPr>
        <w:tabs>
          <w:tab w:val="left" w:pos="-240"/>
          <w:tab w:val="left" w:pos="284"/>
          <w:tab w:val="left" w:pos="720"/>
        </w:tabs>
        <w:spacing w:line="360" w:lineRule="auto"/>
        <w:jc w:val="both"/>
        <w:rPr>
          <w:rFonts w:ascii="Georgia" w:eastAsiaTheme="minorHAnsi" w:hAnsi="Georgia" w:cs="Arial"/>
          <w:color w:val="1F3864" w:themeColor="accent1" w:themeShade="80"/>
          <w:kern w:val="0"/>
          <w:sz w:val="20"/>
          <w:szCs w:val="20"/>
          <w:lang w:eastAsia="en-US"/>
        </w:rPr>
      </w:pPr>
      <w:r w:rsidRPr="00DC755D">
        <w:rPr>
          <w:rFonts w:ascii="Georgia" w:hAnsi="Georgia" w:cs="Georgia"/>
          <w:color w:val="1F3864" w:themeColor="accent1" w:themeShade="80"/>
          <w:sz w:val="20"/>
          <w:szCs w:val="20"/>
        </w:rPr>
        <w:t xml:space="preserve">Oświadczenie, że oferowane produkty lecznicze są dopuszczone do obrotu zgodnie z obowiązującymi przepisami – wzór stanowi </w:t>
      </w:r>
      <w:r w:rsidRPr="00DC755D">
        <w:rPr>
          <w:rFonts w:ascii="Georgia" w:hAnsi="Georgia" w:cs="Georgia"/>
          <w:b/>
          <w:bCs/>
          <w:color w:val="1F3864" w:themeColor="accent1" w:themeShade="80"/>
          <w:sz w:val="20"/>
          <w:szCs w:val="20"/>
        </w:rPr>
        <w:t>załącznik nr 4 do SWZ-</w:t>
      </w:r>
      <w:r w:rsidR="004540B6" w:rsidRPr="00DC755D">
        <w:rPr>
          <w:rFonts w:ascii="Georgia" w:hAnsi="Georgia" w:cs="Georgia"/>
          <w:b/>
          <w:bCs/>
          <w:color w:val="1F3864" w:themeColor="accent1" w:themeShade="80"/>
          <w:sz w:val="20"/>
          <w:szCs w:val="20"/>
        </w:rPr>
        <w:t xml:space="preserve"> </w:t>
      </w:r>
      <w:r w:rsidR="004540B6" w:rsidRPr="00DC755D">
        <w:rPr>
          <w:rFonts w:ascii="Georgia" w:hAnsi="Georgia" w:cs="Georgia"/>
          <w:i/>
          <w:iCs/>
          <w:color w:val="1F3864" w:themeColor="accent1" w:themeShade="80"/>
          <w:sz w:val="20"/>
          <w:szCs w:val="20"/>
        </w:rPr>
        <w:t>dotyczy</w:t>
      </w:r>
      <w:r w:rsidR="004540B6" w:rsidRPr="00DC755D">
        <w:rPr>
          <w:rFonts w:ascii="Georgia" w:eastAsia="Calibri" w:hAnsi="Georgia" w:cs="Arial"/>
          <w:i/>
          <w:color w:val="1F3864" w:themeColor="accent1" w:themeShade="80"/>
          <w:kern w:val="0"/>
          <w:sz w:val="20"/>
          <w:szCs w:val="20"/>
          <w:lang w:eastAsia="en-US"/>
        </w:rPr>
        <w:t xml:space="preserve"> </w:t>
      </w:r>
      <w:r w:rsidR="004540B6" w:rsidRPr="00DC755D">
        <w:rPr>
          <w:rFonts w:ascii="Georgia" w:hAnsi="Georgia" w:cs="Georgia"/>
          <w:i/>
          <w:iCs/>
          <w:color w:val="1F3864" w:themeColor="accent1" w:themeShade="80"/>
          <w:sz w:val="20"/>
          <w:szCs w:val="20"/>
        </w:rPr>
        <w:t>Pakiet 1 – poz.1-13; Pakiet 2 – poz.1-7, 12-16; Pakiet 3 –poz. 1-4; Pakiet 6 –poz.1.</w:t>
      </w:r>
    </w:p>
    <w:p w14:paraId="23E6B6BB" w14:textId="7D9CB964" w:rsidR="00E03537" w:rsidRPr="00DC755D" w:rsidRDefault="00E03537" w:rsidP="00E03537">
      <w:pPr>
        <w:pStyle w:val="Akapitzlist13"/>
        <w:widowControl w:val="0"/>
        <w:numPr>
          <w:ilvl w:val="3"/>
          <w:numId w:val="71"/>
        </w:numPr>
        <w:tabs>
          <w:tab w:val="left" w:pos="-240"/>
          <w:tab w:val="left" w:pos="284"/>
          <w:tab w:val="left" w:pos="720"/>
        </w:tabs>
        <w:spacing w:line="360" w:lineRule="auto"/>
        <w:jc w:val="both"/>
        <w:rPr>
          <w:rFonts w:ascii="Georgia" w:eastAsiaTheme="minorHAnsi" w:hAnsi="Georgia" w:cs="Arial"/>
          <w:color w:val="1F3864" w:themeColor="accent1" w:themeShade="80"/>
          <w:kern w:val="0"/>
          <w:sz w:val="20"/>
          <w:szCs w:val="20"/>
          <w:lang w:eastAsia="en-US"/>
        </w:rPr>
      </w:pPr>
      <w:r w:rsidRPr="00DC755D">
        <w:rPr>
          <w:rFonts w:ascii="Georgia" w:hAnsi="Georgia" w:cs="Georgia"/>
          <w:color w:val="1F3864" w:themeColor="accent1" w:themeShade="80"/>
          <w:sz w:val="20"/>
          <w:szCs w:val="20"/>
        </w:rPr>
        <w:t xml:space="preserve">Oświadczenie, że oferowane środki dietetyczne są dopuszczone o obrotu na zasadach określonych w ustawie o bezpieczeństwie żywności i żywienia, zgodnie z ustawą z dnia 25.08.2006r. o bezpieczeństwie żywności </w:t>
      </w:r>
      <w:r w:rsidRPr="00DC755D">
        <w:rPr>
          <w:rFonts w:ascii="Georgia" w:hAnsi="Georgia" w:cs="Georgia"/>
          <w:color w:val="1F3864" w:themeColor="accent1" w:themeShade="80"/>
          <w:sz w:val="20"/>
          <w:szCs w:val="20"/>
        </w:rPr>
        <w:br/>
        <w:t xml:space="preserve">i żywienia- wzór stanowi </w:t>
      </w:r>
      <w:r w:rsidRPr="00DC755D">
        <w:rPr>
          <w:rFonts w:ascii="Georgia" w:hAnsi="Georgia" w:cs="Georgia"/>
          <w:b/>
          <w:bCs/>
          <w:color w:val="1F3864" w:themeColor="accent1" w:themeShade="80"/>
          <w:sz w:val="20"/>
          <w:szCs w:val="20"/>
        </w:rPr>
        <w:t>załącznik nr 5 do SWZ –</w:t>
      </w:r>
      <w:r w:rsidR="004540B6" w:rsidRPr="00DC755D">
        <w:rPr>
          <w:rFonts w:ascii="Georgia" w:eastAsia="Calibri" w:hAnsi="Georgia" w:cs="Arial"/>
          <w:i/>
          <w:color w:val="1F3864" w:themeColor="accent1" w:themeShade="80"/>
          <w:kern w:val="0"/>
          <w:sz w:val="20"/>
          <w:szCs w:val="20"/>
          <w:lang w:eastAsia="en-US"/>
        </w:rPr>
        <w:t xml:space="preserve"> dotyczy </w:t>
      </w:r>
      <w:r w:rsidR="004540B6" w:rsidRPr="00DC755D">
        <w:rPr>
          <w:rFonts w:ascii="Georgia" w:hAnsi="Georgia" w:cs="Georgia"/>
          <w:i/>
          <w:iCs/>
          <w:color w:val="1F3864" w:themeColor="accent1" w:themeShade="80"/>
          <w:sz w:val="20"/>
          <w:szCs w:val="20"/>
        </w:rPr>
        <w:t>Pakiet 2 –poz. 18 - 20; Pakiet 4 – poz. 1-11, 13-21, 23, 25, 26; Pakiet 5 – poz. 1, 3-19, 22-25; Pakiet 8 – poz. 1, 2; Pakiet 9 –poz. 1; Pakiet 10 –poz. 1-6.</w:t>
      </w:r>
    </w:p>
    <w:p w14:paraId="64FCE3B2" w14:textId="76587E5A" w:rsidR="00E03537" w:rsidRPr="00DC755D" w:rsidRDefault="00E03537" w:rsidP="00E03537">
      <w:pPr>
        <w:pStyle w:val="Akapitzlist13"/>
        <w:widowControl w:val="0"/>
        <w:numPr>
          <w:ilvl w:val="3"/>
          <w:numId w:val="71"/>
        </w:numPr>
        <w:tabs>
          <w:tab w:val="left" w:pos="-240"/>
          <w:tab w:val="left" w:pos="284"/>
          <w:tab w:val="left" w:pos="720"/>
        </w:tabs>
        <w:spacing w:line="360" w:lineRule="auto"/>
        <w:jc w:val="both"/>
        <w:rPr>
          <w:rFonts w:ascii="Georgia" w:eastAsiaTheme="minorHAnsi" w:hAnsi="Georgia" w:cs="Arial"/>
          <w:color w:val="1F3864" w:themeColor="accent1" w:themeShade="80"/>
          <w:kern w:val="0"/>
          <w:sz w:val="20"/>
          <w:szCs w:val="20"/>
          <w:lang w:eastAsia="en-US"/>
        </w:rPr>
      </w:pPr>
      <w:r w:rsidRPr="00DC755D">
        <w:rPr>
          <w:rFonts w:ascii="Georgia" w:hAnsi="Georgia"/>
          <w:color w:val="1F3864" w:themeColor="accent1" w:themeShade="80"/>
          <w:sz w:val="20"/>
        </w:rPr>
        <w:t>Materiały firmowe – np. foldery, katalogi, ulotki itp. potwierdzające spełnianie przez oferowane wyroby parametrów wymaganych przez Zamawiającego.</w:t>
      </w:r>
    </w:p>
    <w:p w14:paraId="54B8139B" w14:textId="26A622EF" w:rsidR="00E03537" w:rsidRPr="00DC755D" w:rsidRDefault="003E0339" w:rsidP="00E03537">
      <w:pPr>
        <w:pStyle w:val="Akapitzlist13"/>
        <w:widowControl w:val="0"/>
        <w:numPr>
          <w:ilvl w:val="3"/>
          <w:numId w:val="71"/>
        </w:numPr>
        <w:tabs>
          <w:tab w:val="left" w:pos="-240"/>
          <w:tab w:val="left" w:pos="284"/>
          <w:tab w:val="left" w:pos="720"/>
        </w:tabs>
        <w:spacing w:line="360" w:lineRule="auto"/>
        <w:jc w:val="both"/>
        <w:rPr>
          <w:rFonts w:ascii="Georgia" w:eastAsiaTheme="minorHAnsi" w:hAnsi="Georgia" w:cs="Arial"/>
          <w:iCs/>
          <w:color w:val="1F3864" w:themeColor="accent1" w:themeShade="80"/>
          <w:kern w:val="0"/>
          <w:sz w:val="20"/>
          <w:szCs w:val="20"/>
          <w:lang w:eastAsia="en-US"/>
        </w:rPr>
      </w:pPr>
      <w:r w:rsidRPr="00DC755D">
        <w:rPr>
          <w:rFonts w:ascii="Georgia" w:hAnsi="Georgia"/>
          <w:iCs/>
          <w:color w:val="1F3864" w:themeColor="accent1" w:themeShade="80"/>
          <w:sz w:val="20"/>
        </w:rPr>
        <w:t>Deklaracja zgodności - w</w:t>
      </w:r>
      <w:r w:rsidR="00E03537" w:rsidRPr="00DC755D">
        <w:rPr>
          <w:rFonts w:ascii="Georgia" w:hAnsi="Georgia"/>
          <w:iCs/>
          <w:color w:val="1F3864" w:themeColor="accent1" w:themeShade="80"/>
          <w:sz w:val="20"/>
        </w:rPr>
        <w:t xml:space="preserve"> przypadku oferowania wyrobów medycznych </w:t>
      </w:r>
    </w:p>
    <w:p w14:paraId="061562F1" w14:textId="15BC98DC" w:rsidR="00BE7084" w:rsidRPr="007613A3" w:rsidRDefault="00BE7084" w:rsidP="00250E2A">
      <w:pPr>
        <w:pStyle w:val="Akapitzlist"/>
        <w:widowControl w:val="0"/>
        <w:numPr>
          <w:ilvl w:val="3"/>
          <w:numId w:val="71"/>
        </w:numPr>
        <w:tabs>
          <w:tab w:val="left" w:pos="-240"/>
          <w:tab w:val="left" w:pos="284"/>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7D8159F0" w14:textId="77777777" w:rsidR="00BE7084" w:rsidRPr="00196CE3" w:rsidRDefault="00BE7084" w:rsidP="00250E2A">
      <w:pPr>
        <w:pStyle w:val="Akapitzlist"/>
        <w:numPr>
          <w:ilvl w:val="3"/>
          <w:numId w:val="71"/>
        </w:numPr>
        <w:pBdr>
          <w:top w:val="nil"/>
          <w:left w:val="nil"/>
          <w:bottom w:val="nil"/>
          <w:right w:val="nil"/>
          <w:between w:val="nil"/>
        </w:pBdr>
        <w:tabs>
          <w:tab w:val="left" w:pos="284"/>
        </w:tabs>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66645AB3" w14:textId="77777777" w:rsidR="00666FB4" w:rsidRPr="00CE6767"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32F87173"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52926726"/>
      <w:r w:rsidRPr="00CE6767">
        <w:rPr>
          <w:rFonts w:ascii="Georgia" w:hAnsi="Georgia" w:cs="Georgia"/>
          <w:b/>
          <w:bCs w:val="0"/>
          <w:color w:val="000000"/>
          <w:sz w:val="20"/>
          <w:szCs w:val="20"/>
        </w:rPr>
        <w:t>IX. Poleganie na zasobach innych podmiotów</w:t>
      </w:r>
      <w:bookmarkEnd w:id="17"/>
    </w:p>
    <w:p w14:paraId="00251C40"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AB98411"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A0C383A"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lastRenderedPageBreak/>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D5C5D7"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7113887E" w14:textId="77777777" w:rsidR="00666FB4" w:rsidRDefault="00666FB4" w:rsidP="008B233D">
      <w:pPr>
        <w:pStyle w:val="Standarduser"/>
        <w:numPr>
          <w:ilvl w:val="1"/>
          <w:numId w:val="33"/>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5683D3E" w14:textId="77777777" w:rsidR="00666FB4" w:rsidRDefault="00666FB4" w:rsidP="008B233D">
      <w:pPr>
        <w:pStyle w:val="Standarduser"/>
        <w:numPr>
          <w:ilvl w:val="1"/>
          <w:numId w:val="33"/>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5B02238D" w14:textId="77777777"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7C1AC29E"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9A924E8"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58F99559"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9E35297"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0E47434"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774AA06A" w14:textId="01613FE5"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ich zasoby, warunki udziału w</w:t>
      </w:r>
      <w:r w:rsidR="00251588">
        <w:rPr>
          <w:rFonts w:ascii="Georgia" w:hAnsi="Georgia"/>
          <w:iCs/>
          <w:sz w:val="20"/>
          <w:szCs w:val="20"/>
        </w:rPr>
        <w:t> </w:t>
      </w:r>
      <w:r w:rsidRPr="00793740">
        <w:rPr>
          <w:rFonts w:ascii="Georgia" w:hAnsi="Georgia"/>
          <w:iCs/>
          <w:sz w:val="20"/>
          <w:szCs w:val="20"/>
        </w:rPr>
        <w:t xml:space="preserve">postępowaniu zamieszcza informacje o tych podmiotach w oświadczeniu, o którym mowa w </w:t>
      </w:r>
      <w:r w:rsidRPr="00135B44">
        <w:rPr>
          <w:rFonts w:ascii="Georgia" w:hAnsi="Georgia" w:cs="Arial"/>
          <w:sz w:val="20"/>
          <w:szCs w:val="20"/>
        </w:rPr>
        <w:t>Rozdziale VII pkt 2</w:t>
      </w:r>
      <w:r w:rsidR="00251588">
        <w:rPr>
          <w:rFonts w:ascii="Georgia" w:hAnsi="Georgia" w:cs="Arial"/>
          <w:sz w:val="20"/>
          <w:szCs w:val="20"/>
        </w:rPr>
        <w:t xml:space="preserve"> </w:t>
      </w:r>
      <w:r w:rsidRPr="00135B44">
        <w:rPr>
          <w:rFonts w:ascii="Georgia" w:hAnsi="Georgia" w:cs="Arial"/>
          <w:sz w:val="20"/>
          <w:szCs w:val="20"/>
        </w:rPr>
        <w:t>SWZ</w:t>
      </w:r>
      <w:r w:rsidRPr="00135B44">
        <w:rPr>
          <w:rFonts w:ascii="Georgia" w:hAnsi="Georgia"/>
          <w:sz w:val="20"/>
          <w:szCs w:val="20"/>
        </w:rPr>
        <w:t>.</w:t>
      </w:r>
    </w:p>
    <w:bookmarkEnd w:id="18"/>
    <w:p w14:paraId="04F90530"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6048AD85"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52926727"/>
      <w:r w:rsidRPr="00123693">
        <w:rPr>
          <w:rFonts w:ascii="Georgia" w:hAnsi="Georgia" w:cs="Georgia"/>
          <w:b/>
          <w:bCs w:val="0"/>
          <w:color w:val="000000"/>
          <w:sz w:val="20"/>
          <w:szCs w:val="20"/>
        </w:rPr>
        <w:lastRenderedPageBreak/>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5F35B22A" w14:textId="11C8A5AD"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7496202"/>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006A2358">
        <w:rPr>
          <w:rFonts w:ascii="Georgia" w:hAnsi="Georgia" w:cs="Arial"/>
          <w:sz w:val="20"/>
          <w:szCs w:val="20"/>
        </w:rPr>
        <w:t xml:space="preserve"> </w:t>
      </w:r>
      <w:r w:rsidRPr="00B6213D">
        <w:rPr>
          <w:rFonts w:ascii="Georgia" w:hAnsi="Georgia" w:cs="Arial"/>
          <w:sz w:val="20"/>
          <w:szCs w:val="20"/>
        </w:rPr>
        <w:t xml:space="preserve">winno być załączone do oferty. </w:t>
      </w:r>
    </w:p>
    <w:p w14:paraId="2A00CFD9" w14:textId="77777777"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C328275"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8C3BF69"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4892F131" w14:textId="77777777"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483BBAAB" w14:textId="77777777"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675121B" w14:textId="77777777" w:rsidR="00666FB4" w:rsidRPr="00C27C8F" w:rsidRDefault="00666FB4" w:rsidP="008B233D">
      <w:pPr>
        <w:pStyle w:val="Tekstpodstawowy2"/>
        <w:numPr>
          <w:ilvl w:val="0"/>
          <w:numId w:val="34"/>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4444636F" w14:textId="6E85916F"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sidR="005B49E9">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sidR="005B49E9">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sidR="005B49E9">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0"/>
    <w:bookmarkEnd w:id="21"/>
    <w:p w14:paraId="0EA77A0F"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A025808"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52926728"/>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56F808CA"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04761E14" w14:textId="77777777" w:rsidR="00666FB4" w:rsidRPr="00FF3320" w:rsidRDefault="005B6A55"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666FB4" w:rsidRPr="00FF3320">
        <w:rPr>
          <w:rFonts w:ascii="Georgia" w:hAnsi="Georgia"/>
          <w:sz w:val="20"/>
          <w:szCs w:val="20"/>
        </w:rPr>
        <w:t xml:space="preserve"> - w zakresie </w:t>
      </w:r>
      <w:r w:rsidR="00666FB4">
        <w:rPr>
          <w:rFonts w:ascii="Georgia" w:hAnsi="Georgia"/>
          <w:sz w:val="20"/>
          <w:szCs w:val="20"/>
        </w:rPr>
        <w:t>formalnym</w:t>
      </w:r>
      <w:r w:rsidR="00666FB4" w:rsidRPr="00FF3320">
        <w:rPr>
          <w:rFonts w:ascii="Georgia" w:hAnsi="Georgia"/>
          <w:sz w:val="20"/>
          <w:szCs w:val="20"/>
        </w:rPr>
        <w:t>,</w:t>
      </w:r>
      <w:bookmarkStart w:id="24" w:name="_Hlk532981701"/>
    </w:p>
    <w:p w14:paraId="426C9FEF" w14:textId="77777777" w:rsidR="00666FB4" w:rsidRPr="00D91220" w:rsidRDefault="00535DA9"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666FB4" w:rsidRPr="00FF3320">
        <w:rPr>
          <w:rStyle w:val="Domylnaczcionkaakapitu1"/>
          <w:rFonts w:ascii="Georgia" w:hAnsi="Georgia"/>
          <w:b/>
          <w:color w:val="000000"/>
          <w:sz w:val="20"/>
          <w:szCs w:val="20"/>
        </w:rPr>
        <w:t>-</w:t>
      </w:r>
      <w:r w:rsidR="00666FB4" w:rsidRPr="00FF3320">
        <w:rPr>
          <w:rStyle w:val="Domylnaczcionkaakapitu1"/>
          <w:rFonts w:ascii="Georgia" w:hAnsi="Georgia"/>
          <w:color w:val="000000"/>
          <w:sz w:val="20"/>
          <w:szCs w:val="20"/>
        </w:rPr>
        <w:t xml:space="preserve"> w zakresie </w:t>
      </w:r>
      <w:bookmarkEnd w:id="24"/>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5C407647"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006758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02D8BAC8"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F82373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w:t>
      </w:r>
      <w:r w:rsidRPr="00987112">
        <w:rPr>
          <w:rFonts w:ascii="Georgia" w:eastAsia="Calibri" w:hAnsi="Georgia" w:cs="Calibri"/>
          <w:sz w:val="20"/>
          <w:szCs w:val="20"/>
        </w:rPr>
        <w:lastRenderedPageBreak/>
        <w:t xml:space="preserve">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18DFBEC"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F0678A1"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64EA7E8"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528C4CF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B70955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591DF1A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CCBDB8B"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3B261D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D5FBF1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D3263E4"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412F04CF"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3D8511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5CABBBAA"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34B6091"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3DC48586" w14:textId="77777777" w:rsidR="00666FB4" w:rsidRPr="00B36FE1" w:rsidRDefault="00666FB4" w:rsidP="00666FB4">
      <w:pPr>
        <w:pStyle w:val="Akapitzlist4"/>
        <w:spacing w:line="360" w:lineRule="auto"/>
        <w:ind w:left="0"/>
        <w:rPr>
          <w:rFonts w:ascii="Georgia" w:eastAsia="Calibri" w:hAnsi="Georgia"/>
          <w:sz w:val="20"/>
          <w:szCs w:val="20"/>
        </w:rPr>
      </w:pPr>
      <w:bookmarkStart w:id="25" w:name="_wp2umuqo1p7z" w:colFirst="0" w:colLast="0"/>
      <w:bookmarkEnd w:id="25"/>
      <w:r w:rsidRPr="00B36FE1">
        <w:rPr>
          <w:rFonts w:ascii="Georgia" w:eastAsia="Calibri" w:hAnsi="Georgia"/>
          <w:sz w:val="20"/>
          <w:szCs w:val="20"/>
        </w:rPr>
        <w:t xml:space="preserve">Zalecenia: </w:t>
      </w:r>
    </w:p>
    <w:p w14:paraId="37434045"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0561B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2B81C0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2BB783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3A3216F8"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EA80C33"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7FE8CDC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12B2F8D"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10CBE933"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79BE0D1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B09E53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15ABDE3B"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7D79301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2D368DB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0E86C18"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0F87A5CB"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1F024C0"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4BEC8F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62FB4AC"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5F32EC45"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52926729"/>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3F9EFF57"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1B6722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5F459822"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52926730"/>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0BEA2E04" w14:textId="0AE0EA81"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613CDC">
        <w:rPr>
          <w:rFonts w:ascii="Georgia" w:hAnsi="Georgia" w:cs="Arial"/>
          <w:b/>
          <w:color w:val="1F3864" w:themeColor="accent1" w:themeShade="80"/>
          <w:sz w:val="20"/>
          <w:szCs w:val="20"/>
          <w:shd w:val="clear" w:color="auto" w:fill="D9E2F3" w:themeFill="accent1" w:themeFillTint="33"/>
        </w:rPr>
        <w:t>30 dni</w:t>
      </w:r>
      <w:r w:rsidRPr="00613CDC">
        <w:rPr>
          <w:rFonts w:ascii="Georgia" w:hAnsi="Georgia" w:cs="Arial"/>
          <w:color w:val="1F3864" w:themeColor="accent1" w:themeShade="80"/>
          <w:sz w:val="20"/>
          <w:szCs w:val="20"/>
          <w:shd w:val="clear" w:color="auto" w:fill="D9E2F3" w:themeFill="accent1" w:themeFillTint="33"/>
        </w:rPr>
        <w:t xml:space="preserve">, tj. do dnia </w:t>
      </w:r>
      <w:r w:rsidR="00066EB2">
        <w:rPr>
          <w:rFonts w:ascii="Georgia" w:hAnsi="Georgia" w:cs="Arial"/>
          <w:caps/>
          <w:color w:val="1F3864" w:themeColor="accent1" w:themeShade="80"/>
          <w:sz w:val="20"/>
          <w:szCs w:val="20"/>
          <w:shd w:val="clear" w:color="auto" w:fill="D9E2F3" w:themeFill="accent1" w:themeFillTint="33"/>
        </w:rPr>
        <w:t>04</w:t>
      </w:r>
      <w:r w:rsidRPr="00613CDC">
        <w:rPr>
          <w:rFonts w:ascii="Georgia" w:hAnsi="Georgia" w:cs="Arial"/>
          <w:caps/>
          <w:color w:val="1F3864" w:themeColor="accent1" w:themeShade="80"/>
          <w:sz w:val="20"/>
          <w:szCs w:val="20"/>
          <w:shd w:val="clear" w:color="auto" w:fill="D9E2F3" w:themeFill="accent1" w:themeFillTint="33"/>
        </w:rPr>
        <w:t>.</w:t>
      </w:r>
      <w:r w:rsidR="00E03537" w:rsidRPr="00613CDC">
        <w:rPr>
          <w:rFonts w:ascii="Georgia" w:hAnsi="Georgia" w:cs="Arial"/>
          <w:caps/>
          <w:color w:val="1F3864" w:themeColor="accent1" w:themeShade="80"/>
          <w:sz w:val="20"/>
          <w:szCs w:val="20"/>
          <w:shd w:val="clear" w:color="auto" w:fill="D9E2F3" w:themeFill="accent1" w:themeFillTint="33"/>
        </w:rPr>
        <w:t>01.202</w:t>
      </w:r>
      <w:r w:rsidR="00066EB2">
        <w:rPr>
          <w:rFonts w:ascii="Georgia" w:hAnsi="Georgia" w:cs="Arial"/>
          <w:caps/>
          <w:color w:val="1F3864" w:themeColor="accent1" w:themeShade="80"/>
          <w:sz w:val="20"/>
          <w:szCs w:val="20"/>
          <w:shd w:val="clear" w:color="auto" w:fill="D9E2F3" w:themeFill="accent1" w:themeFillTint="33"/>
        </w:rPr>
        <w:t>5</w:t>
      </w:r>
      <w:r w:rsidRPr="00613CDC">
        <w:rPr>
          <w:rFonts w:ascii="Georgia" w:hAnsi="Georgia" w:cs="Arial"/>
          <w:caps/>
          <w:color w:val="1F3864" w:themeColor="accent1" w:themeShade="80"/>
          <w:sz w:val="20"/>
          <w:szCs w:val="20"/>
          <w:shd w:val="clear" w:color="auto" w:fill="D9E2F3" w:themeFill="accent1" w:themeFillTint="33"/>
        </w:rPr>
        <w:t xml:space="preserve"> </w:t>
      </w:r>
      <w:r w:rsidRPr="00613CDC">
        <w:rPr>
          <w:rFonts w:ascii="Georgia" w:hAnsi="Georgia" w:cs="Arial"/>
          <w:color w:val="1F3864" w:themeColor="accent1" w:themeShade="80"/>
          <w:sz w:val="20"/>
          <w:szCs w:val="20"/>
          <w:shd w:val="clear" w:color="auto" w:fill="D9E2F3" w:themeFill="accent1" w:themeFillTint="33"/>
        </w:rPr>
        <w:t>r.</w:t>
      </w:r>
      <w:r w:rsidRPr="00613CDC">
        <w:rPr>
          <w:rFonts w:ascii="Georgia" w:hAnsi="Georgia" w:cs="Arial"/>
          <w:sz w:val="20"/>
          <w:szCs w:val="20"/>
          <w:shd w:val="clear" w:color="auto" w:fill="D9E2F3" w:themeFill="accent1" w:themeFillTint="33"/>
        </w:rPr>
        <w:t xml:space="preserve"> </w:t>
      </w:r>
      <w:r w:rsidRPr="00613CDC">
        <w:rPr>
          <w:rFonts w:ascii="Georgia" w:hAnsi="Georgia" w:cs="Arial"/>
          <w:sz w:val="20"/>
          <w:szCs w:val="20"/>
        </w:rPr>
        <w:t>Bieg</w:t>
      </w:r>
      <w:r w:rsidRPr="0007351C">
        <w:rPr>
          <w:rFonts w:ascii="Georgia" w:hAnsi="Georgia" w:cs="Arial"/>
          <w:sz w:val="20"/>
          <w:szCs w:val="20"/>
        </w:rPr>
        <w:t xml:space="preserve"> terminu związania ofertą rozpoczyna się wraz z upływem terminu składania ofert.</w:t>
      </w:r>
      <w:bookmarkEnd w:id="30"/>
    </w:p>
    <w:p w14:paraId="31F404E1"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96BF2C4"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3D4D50E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5A255F98"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52926731"/>
      <w:r>
        <w:rPr>
          <w:rFonts w:ascii="Georgia" w:hAnsi="Georgia" w:cs="Georgia"/>
          <w:b/>
          <w:bCs w:val="0"/>
          <w:color w:val="000000"/>
          <w:sz w:val="20"/>
          <w:szCs w:val="20"/>
        </w:rPr>
        <w:lastRenderedPageBreak/>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66D13477"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02D6A8CE"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001685B6"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B14444C"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38D1CC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6794D879"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54419B48"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3EF06A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33DE106D"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6928F971"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3F647B4" w14:textId="77777777" w:rsidR="00666FB4" w:rsidRPr="00987112" w:rsidRDefault="00666FB4" w:rsidP="00666FB4">
      <w:pPr>
        <w:pStyle w:val="Normalny1"/>
        <w:spacing w:line="360" w:lineRule="auto"/>
        <w:jc w:val="both"/>
        <w:rPr>
          <w:rFonts w:eastAsia="Calibri" w:cs="Calibri"/>
          <w:sz w:val="20"/>
          <w:szCs w:val="20"/>
        </w:rPr>
      </w:pPr>
      <w:hyperlink r:id="rId30">
        <w:r w:rsidRPr="00987112">
          <w:rPr>
            <w:rFonts w:eastAsia="Calibri" w:cs="Calibri"/>
            <w:color w:val="1155CC"/>
            <w:sz w:val="20"/>
            <w:szCs w:val="20"/>
            <w:u w:val="single"/>
          </w:rPr>
          <w:t>https://platformazakupowa.pl/strona/45-instrukcje</w:t>
        </w:r>
      </w:hyperlink>
    </w:p>
    <w:p w14:paraId="7A29B48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D00A891"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0D4F9B9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11C72D"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12EDD4"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543AA7BF" w14:textId="77777777" w:rsidR="00666FB4" w:rsidRPr="00B446C4" w:rsidRDefault="00666FB4" w:rsidP="00B446C4">
      <w:pPr>
        <w:pStyle w:val="Normalny3"/>
        <w:numPr>
          <w:ilvl w:val="0"/>
          <w:numId w:val="8"/>
        </w:numPr>
        <w:shd w:val="clear" w:color="auto" w:fill="FFF2CC" w:themeFill="accent4" w:themeFillTint="33"/>
        <w:tabs>
          <w:tab w:val="left" w:pos="567"/>
        </w:tabs>
        <w:spacing w:line="360" w:lineRule="auto"/>
        <w:ind w:left="0" w:firstLine="0"/>
        <w:jc w:val="both"/>
        <w:rPr>
          <w:rFonts w:ascii="Georgia" w:eastAsia="Calibri" w:hAnsi="Georgia" w:cs="Calibri"/>
          <w:b/>
          <w:sz w:val="20"/>
          <w:szCs w:val="20"/>
        </w:rPr>
      </w:pPr>
      <w:bookmarkStart w:id="33" w:name="_Hlk116296518"/>
      <w:r w:rsidRPr="00B446C4">
        <w:rPr>
          <w:rFonts w:ascii="Georgia" w:hAnsi="Georgia"/>
          <w:b/>
          <w:color w:val="000000"/>
          <w:sz w:val="20"/>
          <w:szCs w:val="20"/>
          <w:u w:val="single"/>
        </w:rPr>
        <w:t>Dokumenty składające się na ofertę:</w:t>
      </w:r>
    </w:p>
    <w:p w14:paraId="69421A09" w14:textId="77777777"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rPr>
      </w:pPr>
      <w:bookmarkStart w:id="34" w:name="_Hlk115342865"/>
      <w:r w:rsidRPr="00B446C4">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446C4">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B446C4">
        <w:rPr>
          <w:rFonts w:ascii="Georgia" w:hAnsi="Georgia" w:cs="Verdana"/>
          <w:color w:val="000000" w:themeColor="text1"/>
          <w:sz w:val="20"/>
          <w:szCs w:val="20"/>
        </w:rPr>
        <w:t>;</w:t>
      </w:r>
      <w:r w:rsidRPr="00B446C4">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27EDA855" w14:textId="1D56A990"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B446C4">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o których mowa w Rozdziale XIV pkt 13 SWZ; </w:t>
      </w:r>
    </w:p>
    <w:p w14:paraId="635F8F48" w14:textId="77777777"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rPr>
      </w:pPr>
      <w:r w:rsidRPr="00B446C4">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6408A528" w14:textId="0BA4CB75"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B446C4">
        <w:rPr>
          <w:rFonts w:ascii="Georgia" w:hAnsi="Georgia"/>
          <w:sz w:val="20"/>
          <w:szCs w:val="20"/>
        </w:rPr>
        <w:t>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z</w:t>
      </w:r>
      <w:r w:rsidR="00B446C4">
        <w:rPr>
          <w:rFonts w:ascii="Georgia" w:hAnsi="Georgia"/>
          <w:sz w:val="20"/>
          <w:szCs w:val="20"/>
        </w:rPr>
        <w:t> </w:t>
      </w:r>
      <w:r w:rsidRPr="00B446C4">
        <w:rPr>
          <w:rFonts w:ascii="Georgia" w:hAnsi="Georgia"/>
          <w:sz w:val="20"/>
          <w:szCs w:val="20"/>
        </w:rPr>
        <w:t xml:space="preserve">dokumentów, o których mowa w </w:t>
      </w:r>
      <w:r w:rsidRPr="00B446C4">
        <w:rPr>
          <w:rFonts w:ascii="Georgia" w:hAnsi="Georgia" w:cs="Verdana"/>
          <w:sz w:val="20"/>
          <w:szCs w:val="20"/>
        </w:rPr>
        <w:t>Rozdziale XIV pkt 13 SWZ</w:t>
      </w:r>
      <w:r w:rsidRPr="00B446C4">
        <w:rPr>
          <w:rFonts w:ascii="Georgia" w:hAnsi="Georgia"/>
          <w:sz w:val="20"/>
          <w:szCs w:val="20"/>
        </w:rPr>
        <w:t>;</w:t>
      </w:r>
    </w:p>
    <w:p w14:paraId="3AB4CDDE" w14:textId="77777777"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B446C4">
        <w:rPr>
          <w:rFonts w:ascii="Georgia" w:hAnsi="Georgia"/>
          <w:sz w:val="20"/>
          <w:szCs w:val="20"/>
        </w:rPr>
        <w:t xml:space="preserve">oświadczenie </w:t>
      </w:r>
      <w:r w:rsidRPr="00B446C4">
        <w:rPr>
          <w:rFonts w:ascii="Georgia" w:hAnsi="Georgia" w:cs="Verdana"/>
          <w:sz w:val="20"/>
          <w:szCs w:val="20"/>
        </w:rPr>
        <w:t>Wykonawców wspólnie ubiegających się o udzielenie zamówienia, o którym mowa w art. 117 ust. 4 ustawy Pzp;</w:t>
      </w:r>
      <w:r w:rsidRPr="00B446C4">
        <w:rPr>
          <w:rFonts w:ascii="Georgia" w:hAnsi="Georgia"/>
          <w:sz w:val="20"/>
          <w:szCs w:val="20"/>
        </w:rPr>
        <w:t xml:space="preserve"> według wzoru określonego w Załączniku nr 2c do SWZ</w:t>
      </w:r>
    </w:p>
    <w:p w14:paraId="454A8B6D" w14:textId="2502CC2C" w:rsidR="00666FB4" w:rsidRPr="00B446C4" w:rsidRDefault="00666FB4" w:rsidP="00B446C4">
      <w:pPr>
        <w:pStyle w:val="Akapitzlist"/>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rPr>
      </w:pPr>
      <w:r w:rsidRPr="00B446C4">
        <w:rPr>
          <w:rFonts w:ascii="Georgia" w:hAnsi="Georgia"/>
          <w:sz w:val="20"/>
          <w:szCs w:val="20"/>
        </w:rPr>
        <w:t>f</w:t>
      </w:r>
      <w:r w:rsidRPr="00B446C4">
        <w:rPr>
          <w:rFonts w:ascii="Georgia" w:eastAsia="Arial" w:hAnsi="Georgia" w:cs="Arial"/>
          <w:bCs/>
          <w:color w:val="000000"/>
          <w:sz w:val="20"/>
          <w:szCs w:val="20"/>
        </w:rPr>
        <w:t xml:space="preserve">ormularz ofertowy, według wzoru określonego w </w:t>
      </w:r>
      <w:r w:rsidRPr="00B446C4">
        <w:rPr>
          <w:rFonts w:ascii="Georgia" w:eastAsia="Arial" w:hAnsi="Georgia" w:cs="Arial"/>
          <w:b/>
          <w:color w:val="000000"/>
          <w:sz w:val="20"/>
          <w:szCs w:val="20"/>
        </w:rPr>
        <w:t xml:space="preserve">Załączniku nr </w:t>
      </w:r>
      <w:r w:rsidR="005770FA" w:rsidRPr="00B446C4">
        <w:rPr>
          <w:rFonts w:ascii="Georgia" w:eastAsia="Arial" w:hAnsi="Georgia" w:cs="Arial"/>
          <w:b/>
          <w:color w:val="000000"/>
          <w:sz w:val="20"/>
          <w:szCs w:val="20"/>
        </w:rPr>
        <w:t>6</w:t>
      </w:r>
      <w:r w:rsidRPr="00B446C4">
        <w:rPr>
          <w:rFonts w:ascii="Georgia" w:eastAsia="Arial" w:hAnsi="Georgia" w:cs="Arial"/>
          <w:b/>
          <w:color w:val="000000"/>
          <w:sz w:val="20"/>
          <w:szCs w:val="20"/>
        </w:rPr>
        <w:t xml:space="preserve"> do SWZ,</w:t>
      </w:r>
    </w:p>
    <w:p w14:paraId="57D39CE7" w14:textId="77777777" w:rsidR="00324D0E" w:rsidRPr="00B446C4" w:rsidRDefault="00666FB4" w:rsidP="00B446C4">
      <w:pPr>
        <w:pStyle w:val="Akapitzlist"/>
        <w:widowControl w:val="0"/>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Fonts w:ascii="Georgia" w:hAnsi="Georgia" w:cs="Georgia"/>
          <w:sz w:val="20"/>
          <w:szCs w:val="20"/>
        </w:rPr>
      </w:pPr>
      <w:r w:rsidRPr="00B446C4">
        <w:rPr>
          <w:rFonts w:ascii="Georgia" w:hAnsi="Georgia" w:cs="Verdana"/>
          <w:sz w:val="20"/>
          <w:szCs w:val="20"/>
        </w:rPr>
        <w:t>oświadczenie wymagane postanowieniami Rozdziału VII pkt 2, Rozdziału IX pkt 9 Rozdziału X pkt 3 SWZ.</w:t>
      </w:r>
      <w:bookmarkStart w:id="35" w:name="_Hlk115343792"/>
    </w:p>
    <w:p w14:paraId="6C372E9F" w14:textId="77777777" w:rsidR="00324D0E" w:rsidRPr="00B446C4" w:rsidRDefault="00324D0E" w:rsidP="00B446C4">
      <w:pPr>
        <w:pStyle w:val="Akapitzlist"/>
        <w:widowControl w:val="0"/>
        <w:numPr>
          <w:ilvl w:val="1"/>
          <w:numId w:val="8"/>
        </w:numPr>
        <w:pBdr>
          <w:top w:val="nil"/>
          <w:left w:val="nil"/>
          <w:bottom w:val="nil"/>
          <w:right w:val="nil"/>
          <w:between w:val="nil"/>
        </w:pBdr>
        <w:shd w:val="clear" w:color="auto" w:fill="FFF2CC" w:themeFill="accent4" w:themeFillTint="33"/>
        <w:tabs>
          <w:tab w:val="left" w:pos="567"/>
        </w:tabs>
        <w:suppressAutoHyphens w:val="0"/>
        <w:spacing w:line="360" w:lineRule="auto"/>
        <w:ind w:left="0" w:firstLine="0"/>
        <w:jc w:val="both"/>
        <w:textAlignment w:val="auto"/>
        <w:rPr>
          <w:rStyle w:val="Domylnaczcionkaakapitu2"/>
          <w:rFonts w:ascii="Georgia" w:hAnsi="Georgia" w:cs="Georgia"/>
          <w:sz w:val="20"/>
          <w:szCs w:val="20"/>
        </w:rPr>
      </w:pPr>
      <w:r w:rsidRPr="00B446C4">
        <w:rPr>
          <w:rStyle w:val="Domylnaczcionkaakapitu2"/>
          <w:rFonts w:ascii="Georgia" w:hAnsi="Georgia"/>
          <w:sz w:val="20"/>
          <w:szCs w:val="20"/>
          <w:u w:val="single"/>
          <w:lang w:eastAsia="en-US"/>
        </w:rPr>
        <w:t>Dokumenty wskazane w Rozdziale VIII SWZ,- przedmiotowe środki dowodowe</w:t>
      </w:r>
    </w:p>
    <w:bookmarkEnd w:id="33"/>
    <w:bookmarkEnd w:id="34"/>
    <w:bookmarkEnd w:id="35"/>
    <w:p w14:paraId="1C046866"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tabs>
          <w:tab w:val="left" w:pos="567"/>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025D46A"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652CBA8"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15BF4A0" w14:textId="77777777" w:rsidR="00666FB4" w:rsidRPr="005B2AA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lastRenderedPageBreak/>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1FC47D10" w14:textId="77777777" w:rsidR="00666FB4" w:rsidRPr="00E96216" w:rsidRDefault="00666FB4" w:rsidP="006F167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FFE879C" w14:textId="74C825F4" w:rsidR="00666FB4" w:rsidRPr="005B2AA6" w:rsidRDefault="00666FB4" w:rsidP="00666FB4">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w:t>
      </w:r>
      <w:r w:rsidR="002C7B94">
        <w:rPr>
          <w:rFonts w:ascii="Georgia" w:eastAsia="Arial" w:hAnsi="Georgia" w:cs="Arial"/>
          <w:sz w:val="20"/>
          <w:szCs w:val="20"/>
        </w:rPr>
        <w:t>4</w:t>
      </w:r>
      <w:r w:rsidRPr="005B2AA6">
        <w:rPr>
          <w:rFonts w:ascii="Georgia" w:eastAsia="Arial" w:hAnsi="Georgia" w:cs="Arial"/>
          <w:sz w:val="20"/>
          <w:szCs w:val="20"/>
        </w:rPr>
        <w:t xml:space="preserve"> poz. 1</w:t>
      </w:r>
      <w:r w:rsidR="002C7B94">
        <w:rPr>
          <w:rFonts w:ascii="Georgia" w:eastAsia="Arial" w:hAnsi="Georgia" w:cs="Arial"/>
          <w:sz w:val="20"/>
          <w:szCs w:val="20"/>
        </w:rPr>
        <w:t>001</w:t>
      </w:r>
      <w:r w:rsidRPr="005B2AA6">
        <w:rPr>
          <w:rFonts w:ascii="Georgia" w:eastAsia="Arial" w:hAnsi="Georgia" w:cs="Arial"/>
          <w:sz w:val="20"/>
          <w:szCs w:val="20"/>
        </w:rPr>
        <w:t>).</w:t>
      </w:r>
    </w:p>
    <w:p w14:paraId="72A5395F" w14:textId="77777777" w:rsidR="00666FB4" w:rsidRDefault="00666FB4" w:rsidP="00666FB4">
      <w:pPr>
        <w:pStyle w:val="Normalny1"/>
        <w:tabs>
          <w:tab w:val="left" w:pos="299"/>
          <w:tab w:val="left" w:pos="426"/>
        </w:tabs>
        <w:spacing w:line="360" w:lineRule="auto"/>
        <w:jc w:val="both"/>
        <w:rPr>
          <w:color w:val="000000"/>
          <w:sz w:val="20"/>
          <w:szCs w:val="20"/>
        </w:rPr>
      </w:pPr>
    </w:p>
    <w:p w14:paraId="4796D936"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6" w:name="_Toc152926732"/>
      <w:r w:rsidRPr="00395E9C">
        <w:rPr>
          <w:rFonts w:ascii="Georgia" w:hAnsi="Georgia" w:cs="Georgia"/>
          <w:b/>
          <w:bCs w:val="0"/>
          <w:color w:val="000000"/>
          <w:sz w:val="20"/>
          <w:szCs w:val="20"/>
        </w:rPr>
        <w:t xml:space="preserve">XV. </w:t>
      </w:r>
      <w:bookmarkStart w:id="37" w:name="_Toc266275250"/>
      <w:r w:rsidRPr="00395E9C">
        <w:rPr>
          <w:rFonts w:ascii="Georgia" w:hAnsi="Georgia" w:cs="Georgia"/>
          <w:b/>
          <w:bCs w:val="0"/>
          <w:color w:val="000000"/>
          <w:sz w:val="20"/>
          <w:szCs w:val="20"/>
        </w:rPr>
        <w:t>Miejsce oraz termin składania i otwarcia ofert</w:t>
      </w:r>
      <w:bookmarkEnd w:id="36"/>
      <w:bookmarkEnd w:id="37"/>
    </w:p>
    <w:p w14:paraId="0117D572" w14:textId="036AEF95"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eastAsia="Calibri" w:hAnsi="Georgia" w:cs="Calibri"/>
          <w:sz w:val="20"/>
          <w:szCs w:val="20"/>
        </w:rPr>
        <w:t xml:space="preserve">w myśl Ustawy Pzp na stronie internetowej prowadzonego postępowania  </w:t>
      </w:r>
      <w:r w:rsidRPr="00066EB2">
        <w:rPr>
          <w:rFonts w:ascii="Georgia" w:eastAsia="Calibri" w:hAnsi="Georgia" w:cs="Calibri"/>
          <w:b/>
          <w:bCs/>
          <w:color w:val="002060"/>
          <w:sz w:val="20"/>
          <w:szCs w:val="20"/>
          <w:shd w:val="clear" w:color="auto" w:fill="D9E2F3" w:themeFill="accent1" w:themeFillTint="33"/>
        </w:rPr>
        <w:t>do dnia</w:t>
      </w:r>
      <w:r w:rsidR="006F1679" w:rsidRPr="00066EB2">
        <w:rPr>
          <w:rFonts w:ascii="Georgia" w:eastAsia="Calibri" w:hAnsi="Georgia" w:cs="Calibri"/>
          <w:b/>
          <w:bCs/>
          <w:color w:val="002060"/>
          <w:sz w:val="20"/>
          <w:szCs w:val="20"/>
          <w:shd w:val="clear" w:color="auto" w:fill="D9E2F3" w:themeFill="accent1" w:themeFillTint="33"/>
        </w:rPr>
        <w:t xml:space="preserve"> </w:t>
      </w:r>
      <w:r w:rsidR="00066EB2">
        <w:rPr>
          <w:rFonts w:ascii="Georgia" w:eastAsia="Calibri" w:hAnsi="Georgia" w:cs="Calibri"/>
          <w:b/>
          <w:bCs/>
          <w:color w:val="002060"/>
          <w:sz w:val="20"/>
          <w:szCs w:val="20"/>
          <w:shd w:val="clear" w:color="auto" w:fill="D9E2F3" w:themeFill="accent1" w:themeFillTint="33"/>
        </w:rPr>
        <w:t>06</w:t>
      </w:r>
      <w:r w:rsidRPr="00066EB2">
        <w:rPr>
          <w:rFonts w:ascii="Georgia" w:eastAsia="Calibri" w:hAnsi="Georgia" w:cs="Calibri"/>
          <w:b/>
          <w:bCs/>
          <w:color w:val="002060"/>
          <w:sz w:val="20"/>
          <w:szCs w:val="20"/>
          <w:shd w:val="clear" w:color="auto" w:fill="D9E2F3" w:themeFill="accent1" w:themeFillTint="33"/>
        </w:rPr>
        <w:t>.</w:t>
      </w:r>
      <w:r w:rsidR="006F1679" w:rsidRPr="00066EB2">
        <w:rPr>
          <w:rFonts w:ascii="Georgia" w:eastAsia="Calibri" w:hAnsi="Georgia" w:cs="Calibri"/>
          <w:b/>
          <w:bCs/>
          <w:color w:val="002060"/>
          <w:sz w:val="20"/>
          <w:szCs w:val="20"/>
          <w:shd w:val="clear" w:color="auto" w:fill="D9E2F3" w:themeFill="accent1" w:themeFillTint="33"/>
        </w:rPr>
        <w:t>12</w:t>
      </w:r>
      <w:r w:rsidRPr="00066EB2">
        <w:rPr>
          <w:rFonts w:ascii="Georgia" w:eastAsia="Calibri" w:hAnsi="Georgia" w:cs="Calibri"/>
          <w:b/>
          <w:bCs/>
          <w:color w:val="002060"/>
          <w:sz w:val="20"/>
          <w:szCs w:val="20"/>
          <w:shd w:val="clear" w:color="auto" w:fill="D9E2F3" w:themeFill="accent1" w:themeFillTint="33"/>
        </w:rPr>
        <w:t>.202</w:t>
      </w:r>
      <w:r w:rsidR="00066EB2">
        <w:rPr>
          <w:rFonts w:ascii="Georgia" w:eastAsia="Calibri" w:hAnsi="Georgia" w:cs="Calibri"/>
          <w:b/>
          <w:bCs/>
          <w:color w:val="002060"/>
          <w:sz w:val="20"/>
          <w:szCs w:val="20"/>
          <w:shd w:val="clear" w:color="auto" w:fill="D9E2F3" w:themeFill="accent1" w:themeFillTint="33"/>
        </w:rPr>
        <w:t>4</w:t>
      </w:r>
      <w:r w:rsidRPr="00066EB2">
        <w:rPr>
          <w:rFonts w:ascii="Georgia" w:eastAsia="Calibri" w:hAnsi="Georgia" w:cs="Calibri"/>
          <w:b/>
          <w:bCs/>
          <w:color w:val="002060"/>
          <w:sz w:val="20"/>
          <w:szCs w:val="20"/>
          <w:shd w:val="clear" w:color="auto" w:fill="D9E2F3" w:themeFill="accent1" w:themeFillTint="33"/>
        </w:rPr>
        <w:t xml:space="preserve"> godz 10:00</w:t>
      </w:r>
      <w:r w:rsidR="00066EB2" w:rsidRPr="00066EB2">
        <w:rPr>
          <w:rFonts w:ascii="Georgia" w:eastAsia="Calibri" w:hAnsi="Georgia" w:cs="Calibri"/>
          <w:b/>
          <w:bCs/>
          <w:color w:val="002060"/>
          <w:sz w:val="20"/>
          <w:szCs w:val="20"/>
          <w:shd w:val="clear" w:color="auto" w:fill="D9E2F3" w:themeFill="accent1" w:themeFillTint="33"/>
        </w:rPr>
        <w:t>.</w:t>
      </w:r>
    </w:p>
    <w:p w14:paraId="0A642E50"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405179DF"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D37F1"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617E521"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1DBDEEE5" w14:textId="5954ED4A" w:rsidR="00666FB4" w:rsidRPr="008D5226"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 xml:space="preserve">upływie terminu składania ofert, nie później niż następnego dnia po dniu, w którym upłynął termin składania </w:t>
      </w:r>
      <w:r w:rsidRPr="00C655B6">
        <w:rPr>
          <w:rFonts w:ascii="Georgia" w:eastAsia="Calibri" w:hAnsi="Georgia" w:cs="Calibri"/>
          <w:sz w:val="20"/>
          <w:szCs w:val="20"/>
        </w:rPr>
        <w:t xml:space="preserve">ofert tj. </w:t>
      </w:r>
      <w:r w:rsidR="00066EB2">
        <w:rPr>
          <w:rFonts w:ascii="Georgia" w:eastAsia="Calibri" w:hAnsi="Georgia" w:cs="Calibri"/>
          <w:b/>
          <w:bCs/>
          <w:color w:val="002060"/>
          <w:sz w:val="20"/>
          <w:szCs w:val="20"/>
          <w:shd w:val="clear" w:color="auto" w:fill="D9E2F3" w:themeFill="accent1" w:themeFillTint="33"/>
        </w:rPr>
        <w:t>06</w:t>
      </w:r>
      <w:r w:rsidRPr="00066EB2">
        <w:rPr>
          <w:rFonts w:ascii="Georgia" w:eastAsia="Calibri" w:hAnsi="Georgia" w:cs="Calibri"/>
          <w:b/>
          <w:bCs/>
          <w:color w:val="002060"/>
          <w:sz w:val="20"/>
          <w:szCs w:val="20"/>
          <w:shd w:val="clear" w:color="auto" w:fill="D9E2F3" w:themeFill="accent1" w:themeFillTint="33"/>
        </w:rPr>
        <w:t>.</w:t>
      </w:r>
      <w:r w:rsidR="006F1679" w:rsidRPr="00066EB2">
        <w:rPr>
          <w:rFonts w:ascii="Georgia" w:eastAsia="Calibri" w:hAnsi="Georgia" w:cs="Calibri"/>
          <w:b/>
          <w:bCs/>
          <w:color w:val="002060"/>
          <w:sz w:val="20"/>
          <w:szCs w:val="20"/>
          <w:shd w:val="clear" w:color="auto" w:fill="D9E2F3" w:themeFill="accent1" w:themeFillTint="33"/>
        </w:rPr>
        <w:t>12</w:t>
      </w:r>
      <w:r w:rsidRPr="00066EB2">
        <w:rPr>
          <w:rFonts w:ascii="Georgia" w:eastAsia="Calibri" w:hAnsi="Georgia" w:cs="Calibri"/>
          <w:b/>
          <w:color w:val="002060"/>
          <w:sz w:val="20"/>
          <w:szCs w:val="20"/>
          <w:shd w:val="clear" w:color="auto" w:fill="D9E2F3" w:themeFill="accent1" w:themeFillTint="33"/>
        </w:rPr>
        <w:t>.202</w:t>
      </w:r>
      <w:r w:rsidR="00066EB2">
        <w:rPr>
          <w:rFonts w:ascii="Georgia" w:eastAsia="Calibri" w:hAnsi="Georgia" w:cs="Calibri"/>
          <w:b/>
          <w:color w:val="002060"/>
          <w:sz w:val="20"/>
          <w:szCs w:val="20"/>
          <w:shd w:val="clear" w:color="auto" w:fill="D9E2F3" w:themeFill="accent1" w:themeFillTint="33"/>
        </w:rPr>
        <w:t>4</w:t>
      </w:r>
      <w:r w:rsidRPr="00066EB2">
        <w:rPr>
          <w:rFonts w:ascii="Georgia" w:eastAsia="Calibri" w:hAnsi="Georgia" w:cs="Calibri"/>
          <w:b/>
          <w:color w:val="002060"/>
          <w:sz w:val="20"/>
          <w:szCs w:val="20"/>
          <w:shd w:val="clear" w:color="auto" w:fill="D9E2F3" w:themeFill="accent1" w:themeFillTint="33"/>
        </w:rPr>
        <w:t xml:space="preserve"> godz 10:30.</w:t>
      </w:r>
    </w:p>
    <w:p w14:paraId="1A827ABF"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AABA3AB"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45B28607"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6CCC8924"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7DB618AB"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4DDD5C38"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027B32D"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lastRenderedPageBreak/>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4E118F3A"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2B081A9"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186ADEDA"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52926733"/>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56F41C59" w14:textId="23EE1613"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5770FA">
        <w:rPr>
          <w:rFonts w:ascii="Georgia" w:hAnsi="Georgia" w:cs="Arial"/>
          <w:b/>
          <w:sz w:val="20"/>
          <w:szCs w:val="20"/>
        </w:rPr>
        <w:t>6</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DF06349"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3A1DE95F" w14:textId="569BA4E4"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w:t>
      </w:r>
      <w:r w:rsidR="002C7B94">
        <w:rPr>
          <w:rFonts w:ascii="Georgia" w:hAnsi="Georgia" w:cs="Arial"/>
          <w:sz w:val="20"/>
          <w:szCs w:val="20"/>
        </w:rPr>
        <w:t>4</w:t>
      </w:r>
      <w:r w:rsidRPr="009742C2">
        <w:rPr>
          <w:rFonts w:ascii="Georgia" w:hAnsi="Georgia" w:cs="Arial"/>
          <w:sz w:val="20"/>
          <w:szCs w:val="20"/>
        </w:rPr>
        <w:t xml:space="preserve"> r. poz. </w:t>
      </w:r>
      <w:r w:rsidR="002C7B94">
        <w:rPr>
          <w:rFonts w:ascii="Georgia" w:hAnsi="Georgia" w:cs="Arial"/>
          <w:sz w:val="20"/>
          <w:szCs w:val="20"/>
        </w:rPr>
        <w:t>361</w:t>
      </w:r>
      <w:r w:rsidRPr="009742C2">
        <w:rPr>
          <w:rFonts w:ascii="Georgia" w:hAnsi="Georgia" w:cs="Arial"/>
          <w:sz w:val="20"/>
          <w:szCs w:val="20"/>
        </w:rPr>
        <w:t xml:space="preserve"> ze zm.) .</w:t>
      </w:r>
    </w:p>
    <w:p w14:paraId="288EB31C"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7A0B99" w14:textId="259C7291"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5770FA">
        <w:rPr>
          <w:rFonts w:ascii="Georgia" w:hAnsi="Georgia" w:cs="Arial"/>
          <w:b/>
          <w:sz w:val="20"/>
          <w:szCs w:val="20"/>
        </w:rPr>
        <w:t>7</w:t>
      </w:r>
      <w:r w:rsidR="006A2358">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361B9891"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6F1679">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5BB8BE0D"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95FEE9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5050BF9E"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44D3E30B"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sidR="006F1679">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0FBA0440" w14:textId="77777777" w:rsidR="005B6A55" w:rsidRPr="00123693" w:rsidRDefault="005B6A55"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6E41CA43"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52926734"/>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6CF96353" w14:textId="77777777" w:rsidR="00666FB4" w:rsidRDefault="00666FB4" w:rsidP="00666FB4">
      <w:pPr>
        <w:tabs>
          <w:tab w:val="left" w:pos="567"/>
        </w:tabs>
        <w:rPr>
          <w:rFonts w:ascii="Georgia" w:hAnsi="Georgia" w:cs="Georgia"/>
          <w:b/>
          <w:bCs/>
          <w:i/>
          <w:iCs/>
          <w:sz w:val="20"/>
          <w:szCs w:val="20"/>
        </w:rPr>
      </w:pPr>
    </w:p>
    <w:p w14:paraId="36645213" w14:textId="77777777" w:rsidR="006F1679" w:rsidRPr="00943E2A" w:rsidRDefault="006F1679" w:rsidP="006F1679">
      <w:pPr>
        <w:widowControl w:val="0"/>
        <w:spacing w:line="360" w:lineRule="auto"/>
        <w:jc w:val="both"/>
        <w:textAlignment w:val="auto"/>
        <w:rPr>
          <w:rFonts w:ascii="Georgia" w:hAnsi="Georgia" w:cs="Georgia"/>
          <w:color w:val="000000"/>
          <w:sz w:val="20"/>
          <w:szCs w:val="20"/>
        </w:rPr>
      </w:pPr>
      <w:bookmarkStart w:id="42" w:name="_Hlk84421357"/>
      <w:r w:rsidRPr="00943E2A">
        <w:rPr>
          <w:rFonts w:ascii="Georgia" w:hAnsi="Georgia" w:cs="Georgia"/>
          <w:color w:val="000000"/>
          <w:sz w:val="20"/>
          <w:szCs w:val="20"/>
        </w:rPr>
        <w:t>Zamawiający podczas oceny ofert kierować się będzie następującymi kryteriami:</w:t>
      </w:r>
    </w:p>
    <w:p w14:paraId="41AD8489" w14:textId="77777777" w:rsidR="006F1679" w:rsidRPr="00943E2A" w:rsidRDefault="006F1679" w:rsidP="006F1679">
      <w:pPr>
        <w:widowControl w:val="0"/>
        <w:spacing w:line="360" w:lineRule="auto"/>
        <w:jc w:val="both"/>
        <w:textAlignment w:val="auto"/>
        <w:rPr>
          <w:rFonts w:ascii="Georgia" w:hAnsi="Georgia" w:cs="Georgia"/>
          <w:b/>
          <w:bCs/>
          <w:i/>
          <w:iCs/>
          <w:color w:val="000000"/>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6F1679" w:rsidRPr="00943E2A" w14:paraId="379FB066" w14:textId="77777777" w:rsidTr="00FB4539">
        <w:tc>
          <w:tcPr>
            <w:tcW w:w="3302" w:type="dxa"/>
            <w:shd w:val="clear" w:color="auto" w:fill="CCCCCC"/>
            <w:vAlign w:val="center"/>
          </w:tcPr>
          <w:p w14:paraId="38C2493F" w14:textId="77777777" w:rsidR="006F1679" w:rsidRPr="00943E2A" w:rsidRDefault="006F1679" w:rsidP="005B49E9">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2278" w:type="dxa"/>
            <w:shd w:val="clear" w:color="auto" w:fill="CCCCCC"/>
            <w:vAlign w:val="center"/>
          </w:tcPr>
          <w:p w14:paraId="1080C8B0" w14:textId="77777777" w:rsidR="006F1679" w:rsidRPr="00943E2A" w:rsidRDefault="006F1679" w:rsidP="005B49E9">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6F1679" w:rsidRPr="00943E2A" w14:paraId="4242A6DD" w14:textId="77777777" w:rsidTr="00FB4539">
        <w:tc>
          <w:tcPr>
            <w:tcW w:w="3302" w:type="dxa"/>
            <w:vAlign w:val="center"/>
          </w:tcPr>
          <w:p w14:paraId="043F1632"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2278" w:type="dxa"/>
            <w:vAlign w:val="center"/>
          </w:tcPr>
          <w:p w14:paraId="0343272D" w14:textId="77777777" w:rsidR="006F1679" w:rsidRPr="00943E2A" w:rsidRDefault="006F1679" w:rsidP="007E4A0E">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6F1679" w:rsidRPr="00943E2A" w14:paraId="0F4C9731" w14:textId="77777777" w:rsidTr="00FB4539">
        <w:tc>
          <w:tcPr>
            <w:tcW w:w="3302" w:type="dxa"/>
            <w:vAlign w:val="center"/>
          </w:tcPr>
          <w:p w14:paraId="12084B00"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dostawy</w:t>
            </w:r>
          </w:p>
        </w:tc>
        <w:tc>
          <w:tcPr>
            <w:tcW w:w="2278" w:type="dxa"/>
            <w:vAlign w:val="center"/>
          </w:tcPr>
          <w:p w14:paraId="6331F9E4" w14:textId="77777777" w:rsidR="006F1679" w:rsidRPr="00943E2A" w:rsidRDefault="006F1679" w:rsidP="007E4A0E">
            <w:pPr>
              <w:widowControl w:val="0"/>
              <w:spacing w:line="360" w:lineRule="auto"/>
              <w:jc w:val="center"/>
              <w:textAlignment w:val="auto"/>
              <w:rPr>
                <w:rFonts w:ascii="Georgia" w:hAnsi="Georgia" w:cs="Georgia"/>
                <w:color w:val="000000"/>
                <w:sz w:val="20"/>
                <w:szCs w:val="20"/>
              </w:rPr>
            </w:pPr>
            <w:r>
              <w:rPr>
                <w:rFonts w:ascii="Georgia" w:hAnsi="Georgia" w:cs="Georgia"/>
                <w:color w:val="000000"/>
                <w:sz w:val="20"/>
                <w:szCs w:val="20"/>
              </w:rPr>
              <w:t>4</w:t>
            </w:r>
            <w:r w:rsidRPr="00943E2A">
              <w:rPr>
                <w:rFonts w:ascii="Georgia" w:hAnsi="Georgia" w:cs="Georgia"/>
                <w:color w:val="000000"/>
                <w:sz w:val="20"/>
                <w:szCs w:val="20"/>
              </w:rPr>
              <w:t>0%</w:t>
            </w:r>
          </w:p>
        </w:tc>
      </w:tr>
    </w:tbl>
    <w:p w14:paraId="0850F3D8" w14:textId="77777777" w:rsidR="006F1679" w:rsidRPr="00943E2A" w:rsidRDefault="006F1679" w:rsidP="006F1679">
      <w:pPr>
        <w:widowControl w:val="0"/>
        <w:spacing w:line="360" w:lineRule="auto"/>
        <w:jc w:val="both"/>
        <w:textAlignment w:val="auto"/>
        <w:rPr>
          <w:rFonts w:ascii="Georgia" w:hAnsi="Georgia" w:cs="Georgia"/>
          <w:i/>
          <w:iCs/>
          <w:color w:val="000000"/>
          <w:sz w:val="20"/>
          <w:szCs w:val="20"/>
        </w:rPr>
      </w:pPr>
    </w:p>
    <w:p w14:paraId="24A74C0F" w14:textId="77777777" w:rsidR="006F1679" w:rsidRPr="00943E2A" w:rsidRDefault="006F1679" w:rsidP="006F1679">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6F1679" w:rsidRPr="00943E2A" w14:paraId="34EC96CD" w14:textId="77777777" w:rsidTr="00FB4539">
        <w:trPr>
          <w:cantSplit/>
          <w:trHeight w:hRule="exact" w:val="274"/>
        </w:trPr>
        <w:tc>
          <w:tcPr>
            <w:tcW w:w="1800" w:type="dxa"/>
            <w:vMerge w:val="restart"/>
            <w:vAlign w:val="center"/>
          </w:tcPr>
          <w:p w14:paraId="411DA3D5"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2922E7B0"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3B1F2574"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6F1679" w:rsidRPr="00943E2A" w14:paraId="0A105F44" w14:textId="77777777" w:rsidTr="00FB4539">
        <w:trPr>
          <w:cantSplit/>
          <w:trHeight w:hRule="exact" w:val="275"/>
        </w:trPr>
        <w:tc>
          <w:tcPr>
            <w:tcW w:w="1800" w:type="dxa"/>
            <w:vMerge/>
            <w:vAlign w:val="center"/>
          </w:tcPr>
          <w:p w14:paraId="73621122"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14383D51"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4C94F88F"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r>
    </w:tbl>
    <w:p w14:paraId="31237AF6"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p>
    <w:p w14:paraId="3930FF3E" w14:textId="77777777" w:rsidR="006F1679" w:rsidRPr="00943E2A" w:rsidRDefault="006F1679" w:rsidP="006F1679">
      <w:pPr>
        <w:widowControl w:val="0"/>
        <w:spacing w:line="360" w:lineRule="auto"/>
        <w:jc w:val="both"/>
        <w:textAlignment w:val="auto"/>
        <w:rPr>
          <w:rFonts w:ascii="Georgia" w:hAnsi="Georgia" w:cs="Georgia"/>
          <w:b/>
          <w:bCs/>
          <w:color w:val="000000"/>
          <w:sz w:val="20"/>
          <w:szCs w:val="20"/>
          <w:lang w:val="en-US"/>
        </w:rPr>
      </w:pPr>
      <w:r>
        <w:rPr>
          <w:rFonts w:ascii="Georgia" w:hAnsi="Georgia" w:cs="Georgia"/>
          <w:b/>
          <w:bCs/>
          <w:color w:val="000000"/>
          <w:sz w:val="20"/>
          <w:szCs w:val="20"/>
          <w:lang w:val="en-US"/>
        </w:rPr>
        <w:t>2.Termin dostawy 4</w:t>
      </w:r>
      <w:r w:rsidRPr="00943E2A">
        <w:rPr>
          <w:rFonts w:ascii="Georgia" w:hAnsi="Georgia" w:cs="Georgia"/>
          <w:b/>
          <w:bCs/>
          <w:color w:val="000000"/>
          <w:sz w:val="20"/>
          <w:szCs w:val="20"/>
          <w:lang w:val="en-US"/>
        </w:rPr>
        <w:t>0%</w:t>
      </w: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6F1679" w:rsidRPr="00943E2A" w14:paraId="53A141E4" w14:textId="77777777" w:rsidTr="00FB4539">
        <w:trPr>
          <w:cantSplit/>
          <w:trHeight w:hRule="exact" w:val="274"/>
        </w:trPr>
        <w:tc>
          <w:tcPr>
            <w:tcW w:w="1800" w:type="dxa"/>
            <w:vMerge w:val="restart"/>
            <w:vAlign w:val="center"/>
          </w:tcPr>
          <w:p w14:paraId="27BCB921"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Liczba punktów =</w:t>
            </w:r>
          </w:p>
        </w:tc>
        <w:tc>
          <w:tcPr>
            <w:tcW w:w="4140" w:type="dxa"/>
          </w:tcPr>
          <w:p w14:paraId="0E16E508"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najkrótszy spośród wszystkich ofert</w:t>
            </w:r>
          </w:p>
        </w:tc>
        <w:tc>
          <w:tcPr>
            <w:tcW w:w="1800" w:type="dxa"/>
            <w:vMerge w:val="restart"/>
            <w:vAlign w:val="center"/>
          </w:tcPr>
          <w:p w14:paraId="1F5D26AB"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Pr>
                <w:rFonts w:ascii="Georgia" w:hAnsi="Georgia" w:cs="Georgia"/>
                <w:color w:val="000000"/>
                <w:sz w:val="20"/>
                <w:szCs w:val="20"/>
                <w:lang w:val="en-US"/>
              </w:rPr>
              <w:t>x 100 x 4</w:t>
            </w:r>
            <w:r w:rsidRPr="00943E2A">
              <w:rPr>
                <w:rFonts w:ascii="Georgia" w:hAnsi="Georgia" w:cs="Georgia"/>
                <w:color w:val="000000"/>
                <w:sz w:val="20"/>
                <w:szCs w:val="20"/>
                <w:lang w:val="en-US"/>
              </w:rPr>
              <w:t>0 %</w:t>
            </w:r>
          </w:p>
        </w:tc>
      </w:tr>
      <w:tr w:rsidR="006F1679" w:rsidRPr="00943E2A" w14:paraId="3BCFE3A5" w14:textId="77777777" w:rsidTr="00FB4539">
        <w:trPr>
          <w:cantSplit/>
          <w:trHeight w:hRule="exact" w:val="275"/>
        </w:trPr>
        <w:tc>
          <w:tcPr>
            <w:tcW w:w="1800" w:type="dxa"/>
            <w:vMerge/>
            <w:vAlign w:val="center"/>
          </w:tcPr>
          <w:p w14:paraId="6C69A483"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2BD929E1" w14:textId="77777777" w:rsidR="006F1679" w:rsidRPr="00943E2A" w:rsidRDefault="006F1679" w:rsidP="00FB453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Termin z badanej oferty</w:t>
            </w:r>
          </w:p>
        </w:tc>
        <w:tc>
          <w:tcPr>
            <w:tcW w:w="1800" w:type="dxa"/>
            <w:vMerge/>
            <w:vAlign w:val="center"/>
          </w:tcPr>
          <w:p w14:paraId="452872FB" w14:textId="77777777" w:rsidR="006F1679" w:rsidRPr="00943E2A" w:rsidRDefault="006F1679" w:rsidP="00FB4539">
            <w:pPr>
              <w:widowControl w:val="0"/>
              <w:spacing w:line="360" w:lineRule="auto"/>
              <w:jc w:val="both"/>
              <w:textAlignment w:val="auto"/>
              <w:rPr>
                <w:rFonts w:ascii="Georgia" w:hAnsi="Georgia" w:cs="Georgia"/>
                <w:color w:val="000000"/>
                <w:sz w:val="20"/>
                <w:szCs w:val="20"/>
              </w:rPr>
            </w:pPr>
          </w:p>
        </w:tc>
      </w:tr>
    </w:tbl>
    <w:p w14:paraId="315D1054"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p>
    <w:p w14:paraId="5A4822C2"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u w:val="single"/>
          <w:lang w:val="en-US"/>
        </w:rPr>
        <w:lastRenderedPageBreak/>
        <w:t>Uwaga!!! Termin dostawy nie może być dłuższy niż 3 dni od dnia złożenia zamówienia.</w:t>
      </w:r>
    </w:p>
    <w:p w14:paraId="1C6A47D1" w14:textId="77777777" w:rsidR="006F1679" w:rsidRPr="00943E2A" w:rsidRDefault="006F1679" w:rsidP="006F1679">
      <w:pPr>
        <w:widowControl w:val="0"/>
        <w:spacing w:line="360" w:lineRule="auto"/>
        <w:jc w:val="both"/>
        <w:textAlignment w:val="auto"/>
        <w:rPr>
          <w:rFonts w:ascii="Georgia" w:hAnsi="Georgia" w:cs="Georgia"/>
          <w:color w:val="000000"/>
          <w:sz w:val="20"/>
          <w:szCs w:val="20"/>
          <w:lang w:val="en-US"/>
        </w:rPr>
      </w:pPr>
    </w:p>
    <w:p w14:paraId="3451E083" w14:textId="77777777" w:rsidR="00535DA9" w:rsidRPr="00766FF9" w:rsidRDefault="00535DA9" w:rsidP="00535DA9">
      <w:pPr>
        <w:pStyle w:val="Default"/>
        <w:spacing w:line="360" w:lineRule="auto"/>
        <w:jc w:val="both"/>
        <w:rPr>
          <w:rFonts w:ascii="Georgia" w:hAnsi="Georgia"/>
          <w:sz w:val="20"/>
          <w:szCs w:val="20"/>
        </w:rPr>
      </w:pPr>
      <w:r w:rsidRPr="00766FF9">
        <w:rPr>
          <w:rFonts w:ascii="Georgia" w:hAnsi="Georgia"/>
          <w:sz w:val="20"/>
          <w:szCs w:val="20"/>
        </w:rPr>
        <w:t xml:space="preserve">Oferty będą oceniane w odniesieniu do najkorzystniejszych warunków przedstawionych przez </w:t>
      </w:r>
      <w:r>
        <w:rPr>
          <w:rFonts w:ascii="Georgia" w:hAnsi="Georgia"/>
          <w:sz w:val="20"/>
          <w:szCs w:val="20"/>
        </w:rPr>
        <w:t>W</w:t>
      </w:r>
      <w:r w:rsidRPr="00766FF9">
        <w:rPr>
          <w:rFonts w:ascii="Georgia" w:hAnsi="Georgia"/>
          <w:sz w:val="20"/>
          <w:szCs w:val="20"/>
        </w:rPr>
        <w:t>ykonawców</w:t>
      </w:r>
      <w:r>
        <w:rPr>
          <w:rFonts w:ascii="Georgia" w:hAnsi="Georgia"/>
          <w:sz w:val="20"/>
          <w:szCs w:val="20"/>
        </w:rPr>
        <w:br/>
      </w:r>
      <w:r w:rsidRPr="00766FF9">
        <w:rPr>
          <w:rFonts w:ascii="Georgia" w:hAnsi="Georgia"/>
          <w:sz w:val="20"/>
          <w:szCs w:val="20"/>
        </w:rPr>
        <w:t>w zakresie kryterium. Oferta wypełniająca w najwyższym kryterium otrzyma maksymalną ilość punktów. Pozostałym</w:t>
      </w:r>
      <w:r w:rsidR="006F1679">
        <w:rPr>
          <w:rFonts w:ascii="Georgia" w:hAnsi="Georgia"/>
          <w:sz w:val="20"/>
          <w:szCs w:val="20"/>
        </w:rPr>
        <w:t xml:space="preserve"> </w:t>
      </w:r>
      <w:r w:rsidRPr="00766FF9">
        <w:rPr>
          <w:rFonts w:ascii="Georgia" w:hAnsi="Georgia"/>
          <w:sz w:val="20"/>
          <w:szCs w:val="20"/>
        </w:rPr>
        <w:t xml:space="preserve">Wykonawcom, spełniającym wymagania kryterialne, przypisana zostanie odpowiednio mniejsza (proporcjonalnie mniejsza) ilość punktów. </w:t>
      </w:r>
    </w:p>
    <w:p w14:paraId="441ED549" w14:textId="77777777" w:rsidR="00535DA9" w:rsidRPr="00766FF9" w:rsidRDefault="00535DA9" w:rsidP="00535DA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6DE9273C" w14:textId="77777777" w:rsidR="00535DA9" w:rsidRPr="00766FF9" w:rsidRDefault="00535DA9" w:rsidP="00535DA9">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sidR="006F1679">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bookmarkEnd w:id="42"/>
    <w:p w14:paraId="24932135" w14:textId="77777777" w:rsidR="005B6A55" w:rsidRPr="00580C69" w:rsidRDefault="005B6A55" w:rsidP="00666FB4">
      <w:pPr>
        <w:autoSpaceDE w:val="0"/>
        <w:jc w:val="both"/>
        <w:rPr>
          <w:rFonts w:ascii="Georgia" w:hAnsi="Georgia"/>
          <w:i/>
          <w:sz w:val="20"/>
          <w:szCs w:val="20"/>
        </w:rPr>
      </w:pPr>
    </w:p>
    <w:p w14:paraId="3B6DC432"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3" w:name="_Toc152926735"/>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4"/>
      <w:r>
        <w:rPr>
          <w:rFonts w:ascii="Georgia" w:hAnsi="Georgia" w:cs="Georgia"/>
          <w:b/>
          <w:bCs w:val="0"/>
          <w:sz w:val="20"/>
          <w:szCs w:val="20"/>
        </w:rPr>
        <w:t>.</w:t>
      </w:r>
      <w:bookmarkEnd w:id="43"/>
    </w:p>
    <w:p w14:paraId="7D0C991D"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hyperlink>
    </w:p>
    <w:p w14:paraId="675ADD6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w:t>
      </w:r>
      <w:r w:rsidR="00AF1F31">
        <w:rPr>
          <w:rFonts w:ascii="Georgia" w:eastAsiaTheme="minorHAnsi" w:hAnsi="Georgia" w:cs="Arial"/>
          <w:b/>
          <w:bCs/>
          <w:color w:val="000000"/>
          <w:kern w:val="0"/>
          <w:sz w:val="20"/>
          <w:szCs w:val="20"/>
          <w:lang w:eastAsia="en-US"/>
        </w:rPr>
        <w:t> </w:t>
      </w:r>
      <w:r w:rsidRPr="0061470C">
        <w:rPr>
          <w:rFonts w:ascii="Georgia" w:eastAsiaTheme="minorHAnsi" w:hAnsi="Georgia" w:cs="Arial"/>
          <w:b/>
          <w:bCs/>
          <w:color w:val="000000"/>
          <w:kern w:val="0"/>
          <w:sz w:val="20"/>
          <w:szCs w:val="20"/>
          <w:lang w:eastAsia="en-US"/>
        </w:rPr>
        <w:t xml:space="preserve">której wskazana będzie data jej zawarcia. </w:t>
      </w:r>
    </w:p>
    <w:p w14:paraId="23EC999A"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6CD72F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52C0A5FA"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3AC5AC3" w14:textId="2B328775"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5770FA">
        <w:rPr>
          <w:rFonts w:ascii="Georgia" w:hAnsi="Georgia" w:cs="Arial"/>
          <w:b/>
          <w:sz w:val="20"/>
          <w:szCs w:val="20"/>
        </w:rPr>
        <w:t>7</w:t>
      </w:r>
      <w:r w:rsidRPr="004B16B3">
        <w:rPr>
          <w:rFonts w:ascii="Georgia" w:hAnsi="Georgia" w:cs="Arial"/>
          <w:b/>
          <w:sz w:val="20"/>
          <w:szCs w:val="20"/>
        </w:rPr>
        <w:t xml:space="preserve"> do SWZ</w:t>
      </w:r>
      <w:r w:rsidRPr="004B16B3">
        <w:rPr>
          <w:rFonts w:ascii="Georgia" w:hAnsi="Georgia" w:cs="Arial"/>
          <w:sz w:val="20"/>
          <w:szCs w:val="20"/>
        </w:rPr>
        <w:t>.</w:t>
      </w:r>
    </w:p>
    <w:p w14:paraId="4622B6BE" w14:textId="69799577"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5770FA">
        <w:rPr>
          <w:rFonts w:ascii="Georgia" w:hAnsi="Georgia" w:cs="Arial"/>
          <w:b/>
          <w:sz w:val="20"/>
          <w:szCs w:val="20"/>
        </w:rPr>
        <w:t>7</w:t>
      </w:r>
      <w:r w:rsidRPr="004B16B3">
        <w:rPr>
          <w:rFonts w:ascii="Georgia" w:hAnsi="Georgia" w:cs="Arial"/>
          <w:b/>
          <w:sz w:val="20"/>
          <w:szCs w:val="20"/>
        </w:rPr>
        <w:t xml:space="preserve"> do SWZ</w:t>
      </w:r>
      <w:r w:rsidRPr="004B16B3">
        <w:rPr>
          <w:rFonts w:ascii="Georgia" w:hAnsi="Georgia" w:cs="Arial"/>
          <w:sz w:val="20"/>
          <w:szCs w:val="20"/>
        </w:rPr>
        <w:t>.</w:t>
      </w:r>
    </w:p>
    <w:p w14:paraId="3CC970F0"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16FE7FD5"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5" w:name="_Toc152926736"/>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5"/>
    </w:p>
    <w:p w14:paraId="3C7ABD49" w14:textId="77777777"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4BBC681E"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5F3357F"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6" w:name="_Toc152926737"/>
      <w:r w:rsidRPr="00694220">
        <w:rPr>
          <w:rFonts w:ascii="Georgia" w:hAnsi="Georgia" w:cs="Georgia"/>
          <w:b/>
          <w:bCs w:val="0"/>
          <w:color w:val="000000"/>
          <w:sz w:val="20"/>
          <w:szCs w:val="20"/>
        </w:rPr>
        <w:lastRenderedPageBreak/>
        <w:t xml:space="preserve">XX. </w:t>
      </w:r>
      <w:bookmarkStart w:id="4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6"/>
      <w:bookmarkEnd w:id="47"/>
    </w:p>
    <w:p w14:paraId="2E5800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01185DFC"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w:t>
      </w:r>
      <w:r w:rsidR="006F1679">
        <w:rPr>
          <w:rFonts w:ascii="Georgia" w:hAnsi="Georgia" w:cs="Arial"/>
          <w:sz w:val="20"/>
          <w:szCs w:val="20"/>
        </w:rPr>
        <w:t>ganizacjom wpisanym na listę, o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EDA4F76"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8271D36"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w:t>
      </w:r>
      <w:r w:rsidR="006F1679">
        <w:rPr>
          <w:rFonts w:ascii="Georgia" w:hAnsi="Georgia" w:cs="Arial"/>
          <w:sz w:val="20"/>
          <w:szCs w:val="20"/>
        </w:rPr>
        <w:t>aniu o udzielenie zamówienia, w </w:t>
      </w:r>
      <w:r w:rsidRPr="00694220">
        <w:rPr>
          <w:rFonts w:ascii="Georgia" w:hAnsi="Georgia" w:cs="Arial"/>
          <w:sz w:val="20"/>
          <w:szCs w:val="20"/>
        </w:rPr>
        <w:t>tym na projektowane postanowienie umowy;</w:t>
      </w:r>
    </w:p>
    <w:p w14:paraId="4F988090"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888F1AD"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8AC39C3"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7230C55A"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541013E4"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07D7F7F6"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3503B96"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80AAB35"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0C56CF3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95791D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F820B45"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AF711C9" w14:textId="77777777"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63721CF1" w14:textId="77777777" w:rsidR="00535DA9" w:rsidRPr="00123693" w:rsidRDefault="00535DA9" w:rsidP="00666FB4">
      <w:pPr>
        <w:pStyle w:val="NormalnyWeb"/>
        <w:tabs>
          <w:tab w:val="left" w:pos="345"/>
        </w:tabs>
        <w:spacing w:before="0" w:after="0" w:line="360" w:lineRule="auto"/>
        <w:ind w:right="-31"/>
        <w:rPr>
          <w:rFonts w:ascii="Georgia" w:hAnsi="Georgia" w:cs="Georgia"/>
          <w:i/>
          <w:iCs/>
          <w:color w:val="000000"/>
          <w:sz w:val="20"/>
          <w:szCs w:val="20"/>
        </w:rPr>
      </w:pPr>
    </w:p>
    <w:p w14:paraId="2BCD29FC"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8" w:name="_Toc10012918"/>
      <w:bookmarkStart w:id="49" w:name="_Toc152926738"/>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8"/>
      <w:r w:rsidRPr="008861BB">
        <w:rPr>
          <w:rFonts w:ascii="Georgia" w:hAnsi="Georgia" w:cs="Arial"/>
          <w:b/>
          <w:sz w:val="20"/>
          <w:szCs w:val="20"/>
          <w:u w:val="single"/>
        </w:rPr>
        <w:t>Ochrona danych osobowych</w:t>
      </w:r>
      <w:bookmarkEnd w:id="49"/>
    </w:p>
    <w:p w14:paraId="78D0799E"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w:t>
      </w:r>
      <w:r w:rsidRPr="008861BB">
        <w:rPr>
          <w:rFonts w:ascii="Georgia" w:hAnsi="Georgia"/>
          <w:sz w:val="20"/>
        </w:rPr>
        <w:lastRenderedPageBreak/>
        <w:t>przepływu takich danych oraz uchylenia dyrektywy 95/46/WE (ogólne rozporządzenie o danych) (Dz. U. UE L119 z dnia 4 maja 2016 r., str. 1; zwanym dalej "RODO") informujemy, że:</w:t>
      </w:r>
    </w:p>
    <w:p w14:paraId="70D690C4"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727C9E7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31D857C2"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53AB722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7348649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B46F34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BF0CF14"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04500A4"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2366D4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D0AB3CC"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1EA0A11C"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3516D4A"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p>
    <w:p w14:paraId="35DA799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19784BB0"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36FC55A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96E189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5FB34D6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lastRenderedPageBreak/>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CAD2063"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18C06A1B"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52926739"/>
      <w:r w:rsidRPr="00691D20">
        <w:rPr>
          <w:rFonts w:ascii="Georgia" w:hAnsi="Georgia" w:cs="Georgia"/>
          <w:b/>
          <w:bCs w:val="0"/>
          <w:color w:val="000000"/>
          <w:sz w:val="20"/>
          <w:szCs w:val="20"/>
        </w:rPr>
        <w:t>XXII.</w:t>
      </w:r>
      <w:bookmarkStart w:id="51" w:name="_Toc266275257"/>
      <w:r w:rsidRPr="00691D20">
        <w:rPr>
          <w:rFonts w:ascii="Georgia" w:hAnsi="Georgia" w:cs="Georgia"/>
          <w:b/>
          <w:bCs w:val="0"/>
          <w:color w:val="000000"/>
          <w:sz w:val="20"/>
          <w:szCs w:val="20"/>
        </w:rPr>
        <w:t xml:space="preserve"> Załączniki:</w:t>
      </w:r>
      <w:bookmarkEnd w:id="50"/>
      <w:bookmarkEnd w:id="51"/>
    </w:p>
    <w:p w14:paraId="28B35644" w14:textId="77777777" w:rsidR="006F1679" w:rsidRPr="00B36E25" w:rsidRDefault="006F1679" w:rsidP="006F1679">
      <w:pPr>
        <w:spacing w:line="360" w:lineRule="auto"/>
        <w:jc w:val="both"/>
        <w:rPr>
          <w:rFonts w:ascii="Georgia" w:hAnsi="Georgia" w:cs="Georgia"/>
          <w:color w:val="000000"/>
          <w:sz w:val="20"/>
          <w:szCs w:val="20"/>
        </w:rPr>
      </w:pPr>
      <w:r w:rsidRPr="00B36E25">
        <w:rPr>
          <w:rFonts w:ascii="Georgia" w:hAnsi="Georgia" w:cs="Georgia"/>
          <w:color w:val="000000"/>
          <w:sz w:val="20"/>
          <w:szCs w:val="20"/>
        </w:rPr>
        <w:t>Załącznik nr 1</w:t>
      </w:r>
      <w:r w:rsidRPr="00B36E25">
        <w:rPr>
          <w:rFonts w:ascii="Georgia" w:hAnsi="Georgia" w:cs="Georgia"/>
          <w:color w:val="000000"/>
          <w:sz w:val="20"/>
          <w:szCs w:val="20"/>
        </w:rPr>
        <w:tab/>
      </w:r>
      <w:r w:rsidRPr="00B36E25">
        <w:rPr>
          <w:rFonts w:ascii="Georgia" w:hAnsi="Georgia" w:cs="Georgia"/>
          <w:color w:val="000000"/>
          <w:sz w:val="20"/>
          <w:szCs w:val="20"/>
        </w:rPr>
        <w:tab/>
      </w:r>
      <w:r w:rsidRPr="00B36E25">
        <w:rPr>
          <w:rFonts w:ascii="Georgia" w:hAnsi="Georgia" w:cs="Georgia"/>
          <w:color w:val="000000"/>
          <w:sz w:val="20"/>
          <w:szCs w:val="20"/>
        </w:rPr>
        <w:tab/>
      </w:r>
      <w:r w:rsidRPr="00B36E25">
        <w:rPr>
          <w:rFonts w:ascii="Georgia" w:hAnsi="Georgia" w:cs="Georgia"/>
          <w:color w:val="000000"/>
          <w:sz w:val="20"/>
          <w:szCs w:val="20"/>
        </w:rPr>
        <w:tab/>
        <w:t>Opis przedmiotu zamówienia</w:t>
      </w:r>
    </w:p>
    <w:p w14:paraId="03013AFC" w14:textId="77777777" w:rsidR="006F1679" w:rsidRPr="00B36E25" w:rsidRDefault="006F1679" w:rsidP="006F1679">
      <w:pPr>
        <w:spacing w:line="360" w:lineRule="auto"/>
        <w:jc w:val="both"/>
        <w:rPr>
          <w:rFonts w:ascii="Georgia" w:hAnsi="Georgia" w:cs="Georgia"/>
          <w:color w:val="000000"/>
          <w:sz w:val="20"/>
          <w:szCs w:val="20"/>
        </w:rPr>
      </w:pPr>
      <w:r w:rsidRPr="00B36E25">
        <w:rPr>
          <w:rFonts w:ascii="Georgia" w:hAnsi="Georgia" w:cs="Georgia"/>
          <w:color w:val="000000"/>
          <w:sz w:val="20"/>
          <w:szCs w:val="20"/>
        </w:rPr>
        <w:t>Załącznik nr 2, 2a, 2b, 2c, 3, 4, 5,</w:t>
      </w:r>
      <w:r w:rsidRPr="00B36E25">
        <w:rPr>
          <w:rFonts w:ascii="Georgia" w:hAnsi="Georgia" w:cs="Georgia"/>
          <w:color w:val="000000"/>
          <w:sz w:val="20"/>
          <w:szCs w:val="20"/>
        </w:rPr>
        <w:tab/>
        <w:t>Wzór oświadczenia</w:t>
      </w:r>
    </w:p>
    <w:p w14:paraId="61408593" w14:textId="77777777" w:rsidR="006F1679" w:rsidRPr="00B36E25" w:rsidRDefault="006F1679" w:rsidP="006F1679">
      <w:pPr>
        <w:spacing w:line="360" w:lineRule="auto"/>
        <w:jc w:val="both"/>
        <w:rPr>
          <w:rFonts w:ascii="Georgia" w:hAnsi="Georgia" w:cs="Georgia"/>
          <w:color w:val="000000"/>
          <w:sz w:val="20"/>
          <w:szCs w:val="20"/>
        </w:rPr>
      </w:pPr>
      <w:r w:rsidRPr="00B36E25">
        <w:rPr>
          <w:rFonts w:ascii="Georgia" w:hAnsi="Georgia" w:cs="Georgia"/>
          <w:color w:val="000000"/>
          <w:sz w:val="20"/>
          <w:szCs w:val="20"/>
        </w:rPr>
        <w:t>Załącznik nr 6</w:t>
      </w:r>
      <w:r w:rsidRPr="00B36E25">
        <w:rPr>
          <w:rFonts w:ascii="Georgia" w:hAnsi="Georgia" w:cs="Georgia"/>
          <w:color w:val="000000"/>
          <w:sz w:val="20"/>
          <w:szCs w:val="20"/>
        </w:rPr>
        <w:tab/>
      </w:r>
      <w:r w:rsidRPr="00B36E25">
        <w:rPr>
          <w:rFonts w:ascii="Georgia" w:hAnsi="Georgia" w:cs="Georgia"/>
          <w:color w:val="000000"/>
          <w:sz w:val="20"/>
          <w:szCs w:val="20"/>
        </w:rPr>
        <w:tab/>
      </w:r>
      <w:r w:rsidRPr="00B36E25">
        <w:rPr>
          <w:rFonts w:ascii="Georgia" w:hAnsi="Georgia" w:cs="Georgia"/>
          <w:color w:val="000000"/>
          <w:sz w:val="20"/>
          <w:szCs w:val="20"/>
        </w:rPr>
        <w:tab/>
      </w:r>
      <w:r w:rsidRPr="00B36E25">
        <w:rPr>
          <w:rFonts w:ascii="Georgia" w:hAnsi="Georgia" w:cs="Georgia"/>
          <w:color w:val="000000"/>
          <w:sz w:val="20"/>
          <w:szCs w:val="20"/>
        </w:rPr>
        <w:tab/>
        <w:t>Formularz ofertowy</w:t>
      </w:r>
    </w:p>
    <w:p w14:paraId="035142CF" w14:textId="77777777" w:rsidR="006F1679" w:rsidRPr="00B36E25" w:rsidRDefault="006F1679" w:rsidP="006F1679">
      <w:pPr>
        <w:pStyle w:val="Standard"/>
        <w:spacing w:after="0" w:line="360" w:lineRule="auto"/>
        <w:jc w:val="both"/>
        <w:rPr>
          <w:b w:val="0"/>
          <w:i w:val="0"/>
          <w:color w:val="000000"/>
          <w:sz w:val="20"/>
          <w:szCs w:val="20"/>
        </w:rPr>
      </w:pPr>
      <w:r w:rsidRPr="00B36E25">
        <w:rPr>
          <w:b w:val="0"/>
          <w:i w:val="0"/>
          <w:color w:val="000000"/>
          <w:sz w:val="20"/>
          <w:szCs w:val="20"/>
        </w:rPr>
        <w:t>Załącznik nr 7</w:t>
      </w:r>
      <w:r w:rsidRPr="00B36E25">
        <w:rPr>
          <w:b w:val="0"/>
          <w:i w:val="0"/>
          <w:color w:val="000000"/>
          <w:sz w:val="20"/>
          <w:szCs w:val="20"/>
        </w:rPr>
        <w:tab/>
      </w:r>
      <w:r w:rsidRPr="00B36E25">
        <w:rPr>
          <w:b w:val="0"/>
          <w:i w:val="0"/>
          <w:color w:val="000000"/>
          <w:sz w:val="20"/>
          <w:szCs w:val="20"/>
        </w:rPr>
        <w:tab/>
      </w:r>
      <w:r w:rsidRPr="00B36E25">
        <w:rPr>
          <w:b w:val="0"/>
          <w:i w:val="0"/>
          <w:color w:val="000000"/>
          <w:sz w:val="20"/>
          <w:szCs w:val="20"/>
        </w:rPr>
        <w:tab/>
      </w:r>
      <w:r w:rsidRPr="00B36E25">
        <w:rPr>
          <w:b w:val="0"/>
          <w:i w:val="0"/>
          <w:color w:val="000000"/>
          <w:sz w:val="20"/>
          <w:szCs w:val="20"/>
        </w:rPr>
        <w:tab/>
        <w:t>Projekt umowy</w:t>
      </w:r>
    </w:p>
    <w:p w14:paraId="6DA573DE" w14:textId="77777777" w:rsidR="006A2358" w:rsidRDefault="006A2358" w:rsidP="006F1679">
      <w:pPr>
        <w:pStyle w:val="Standard"/>
        <w:spacing w:after="0" w:line="360" w:lineRule="auto"/>
        <w:jc w:val="both"/>
        <w:rPr>
          <w:b w:val="0"/>
          <w:i w:val="0"/>
          <w:color w:val="000000"/>
          <w:sz w:val="20"/>
          <w:szCs w:val="20"/>
        </w:rPr>
      </w:pPr>
    </w:p>
    <w:p w14:paraId="27396D5B" w14:textId="77777777" w:rsidR="00A806C0" w:rsidRDefault="00A806C0" w:rsidP="006F1679">
      <w:pPr>
        <w:pStyle w:val="Standard"/>
        <w:spacing w:after="0" w:line="360" w:lineRule="auto"/>
        <w:jc w:val="both"/>
        <w:rPr>
          <w:b w:val="0"/>
          <w:i w:val="0"/>
          <w:color w:val="000000"/>
          <w:sz w:val="20"/>
          <w:szCs w:val="20"/>
        </w:rPr>
      </w:pPr>
    </w:p>
    <w:p w14:paraId="4B2AA7B0" w14:textId="77777777" w:rsidR="0072401F" w:rsidRPr="000D3482" w:rsidRDefault="0072401F" w:rsidP="0072401F">
      <w:pPr>
        <w:tabs>
          <w:tab w:val="left" w:pos="360"/>
        </w:tabs>
        <w:ind w:left="4253"/>
        <w:jc w:val="center"/>
        <w:rPr>
          <w:rFonts w:ascii="Georgia" w:hAnsi="Georgia" w:cs="Georgia"/>
          <w:i/>
          <w:iCs/>
          <w:sz w:val="16"/>
          <w:szCs w:val="16"/>
        </w:rPr>
      </w:pPr>
      <w:r w:rsidRPr="000D3482">
        <w:rPr>
          <w:rFonts w:ascii="Georgia" w:hAnsi="Georgia" w:cs="Georgia"/>
          <w:i/>
          <w:iCs/>
          <w:sz w:val="16"/>
          <w:szCs w:val="16"/>
        </w:rPr>
        <w:t>Pełnomocnik Dyrektora ZZOZ w Wadowicach</w:t>
      </w:r>
    </w:p>
    <w:p w14:paraId="3E6FF70F" w14:textId="77777777" w:rsidR="0072401F" w:rsidRPr="000D3482" w:rsidRDefault="0072401F" w:rsidP="0072401F">
      <w:pPr>
        <w:tabs>
          <w:tab w:val="left" w:pos="360"/>
        </w:tabs>
        <w:ind w:left="4253"/>
        <w:jc w:val="center"/>
        <w:rPr>
          <w:rFonts w:ascii="Georgia" w:hAnsi="Georgia" w:cs="Georgia"/>
          <w:i/>
          <w:iCs/>
          <w:sz w:val="16"/>
          <w:szCs w:val="16"/>
        </w:rPr>
      </w:pPr>
      <w:r w:rsidRPr="000D3482">
        <w:rPr>
          <w:rFonts w:ascii="Georgia" w:hAnsi="Georgia" w:cs="Georgia"/>
          <w:i/>
          <w:iCs/>
          <w:sz w:val="16"/>
          <w:szCs w:val="16"/>
        </w:rPr>
        <w:t>ds. Infrastruktury i Logistyki</w:t>
      </w:r>
    </w:p>
    <w:p w14:paraId="6865D868" w14:textId="77777777" w:rsidR="0072401F" w:rsidRPr="000D3482" w:rsidRDefault="0072401F" w:rsidP="0072401F">
      <w:pPr>
        <w:tabs>
          <w:tab w:val="left" w:pos="360"/>
        </w:tabs>
        <w:ind w:left="4253"/>
        <w:jc w:val="center"/>
        <w:rPr>
          <w:rFonts w:ascii="Georgia" w:hAnsi="Georgia" w:cs="Georgia"/>
          <w:b/>
          <w:bCs/>
          <w:i/>
          <w:iCs/>
          <w:sz w:val="16"/>
          <w:szCs w:val="16"/>
        </w:rPr>
      </w:pPr>
    </w:p>
    <w:p w14:paraId="262C0572" w14:textId="77777777" w:rsidR="0072401F" w:rsidRPr="000D3482" w:rsidRDefault="0072401F" w:rsidP="0072401F">
      <w:pPr>
        <w:tabs>
          <w:tab w:val="left" w:pos="360"/>
        </w:tabs>
        <w:ind w:left="4253"/>
        <w:jc w:val="center"/>
        <w:rPr>
          <w:rFonts w:ascii="Georgia" w:hAnsi="Georgia" w:cs="Georgia"/>
          <w:b/>
          <w:bCs/>
          <w:i/>
          <w:iCs/>
          <w:sz w:val="16"/>
          <w:szCs w:val="16"/>
        </w:rPr>
      </w:pPr>
      <w:r w:rsidRPr="000D3482">
        <w:rPr>
          <w:rFonts w:ascii="Georgia" w:hAnsi="Georgia" w:cs="Georgia"/>
          <w:b/>
          <w:bCs/>
          <w:i/>
          <w:iCs/>
          <w:sz w:val="16"/>
          <w:szCs w:val="16"/>
        </w:rPr>
        <w:t>mgr inż. Tomasz Matera</w:t>
      </w:r>
    </w:p>
    <w:p w14:paraId="01D99CF7" w14:textId="05DA6997"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B36E25">
        <w:rPr>
          <w:rStyle w:val="Domylnaczcionkaakapitu2"/>
          <w:rFonts w:ascii="Georgia" w:hAnsi="Georgia"/>
          <w:color w:val="000000" w:themeColor="text1"/>
          <w:sz w:val="20"/>
          <w:szCs w:val="20"/>
        </w:rPr>
        <w:t xml:space="preserve">Wadowice, </w:t>
      </w:r>
      <w:r w:rsidRPr="0018720B">
        <w:rPr>
          <w:rStyle w:val="Domylnaczcionkaakapitu2"/>
          <w:rFonts w:ascii="Georgia" w:hAnsi="Georgia"/>
          <w:color w:val="000000" w:themeColor="text1"/>
          <w:sz w:val="20"/>
          <w:szCs w:val="20"/>
        </w:rPr>
        <w:t xml:space="preserve">dnia </w:t>
      </w:r>
      <w:r w:rsidR="00066EB2" w:rsidRPr="0018720B">
        <w:rPr>
          <w:rStyle w:val="Domylnaczcionkaakapitu2"/>
          <w:rFonts w:ascii="Georgia" w:hAnsi="Georgia"/>
          <w:color w:val="000000" w:themeColor="text1"/>
          <w:sz w:val="20"/>
          <w:szCs w:val="20"/>
        </w:rPr>
        <w:t>28</w:t>
      </w:r>
      <w:r w:rsidRPr="0018720B">
        <w:rPr>
          <w:rStyle w:val="Domylnaczcionkaakapitu2"/>
          <w:rFonts w:ascii="Georgia" w:hAnsi="Georgia"/>
          <w:color w:val="000000" w:themeColor="text1"/>
          <w:sz w:val="20"/>
          <w:szCs w:val="20"/>
        </w:rPr>
        <w:t>.</w:t>
      </w:r>
      <w:r w:rsidR="005B6A55" w:rsidRPr="0018720B">
        <w:rPr>
          <w:rStyle w:val="Domylnaczcionkaakapitu2"/>
          <w:rFonts w:ascii="Georgia" w:hAnsi="Georgia"/>
          <w:color w:val="000000" w:themeColor="text1"/>
          <w:sz w:val="20"/>
          <w:szCs w:val="20"/>
        </w:rPr>
        <w:t>1</w:t>
      </w:r>
      <w:r w:rsidR="00066EB2" w:rsidRPr="0018720B">
        <w:rPr>
          <w:rStyle w:val="Domylnaczcionkaakapitu2"/>
          <w:rFonts w:ascii="Georgia" w:hAnsi="Georgia"/>
          <w:color w:val="000000" w:themeColor="text1"/>
          <w:sz w:val="20"/>
          <w:szCs w:val="20"/>
        </w:rPr>
        <w:t>1</w:t>
      </w:r>
      <w:r w:rsidRPr="0018720B">
        <w:rPr>
          <w:rStyle w:val="Domylnaczcionkaakapitu2"/>
          <w:rFonts w:ascii="Georgia" w:hAnsi="Georgia"/>
          <w:color w:val="000000" w:themeColor="text1"/>
          <w:sz w:val="20"/>
          <w:szCs w:val="20"/>
        </w:rPr>
        <w:t>.202</w:t>
      </w:r>
      <w:r w:rsidR="00066EB2" w:rsidRPr="0018720B">
        <w:rPr>
          <w:rStyle w:val="Domylnaczcionkaakapitu2"/>
          <w:rFonts w:ascii="Georgia" w:hAnsi="Georgia"/>
          <w:color w:val="000000" w:themeColor="text1"/>
          <w:sz w:val="20"/>
          <w:szCs w:val="20"/>
        </w:rPr>
        <w:t>4</w:t>
      </w:r>
      <w:r w:rsidRPr="0018720B">
        <w:rPr>
          <w:rStyle w:val="Domylnaczcionkaakapitu2"/>
          <w:rFonts w:ascii="Georgia" w:hAnsi="Georgia"/>
          <w:color w:val="000000" w:themeColor="text1"/>
          <w:sz w:val="20"/>
          <w:szCs w:val="20"/>
        </w:rPr>
        <w:t>r.</w:t>
      </w:r>
      <w:r w:rsidRPr="00B36E25">
        <w:rPr>
          <w:rStyle w:val="Domylnaczcionkaakapitu2"/>
          <w:rFonts w:ascii="Georgia" w:hAnsi="Georgia"/>
          <w:color w:val="000000" w:themeColor="text1"/>
          <w:sz w:val="20"/>
          <w:szCs w:val="20"/>
        </w:rPr>
        <w:tab/>
      </w:r>
      <w:r w:rsidRPr="00B36E25">
        <w:rPr>
          <w:rStyle w:val="Domylnaczcionkaakapitu2"/>
          <w:rFonts w:ascii="Georgia" w:hAnsi="Georgia"/>
          <w:color w:val="000000" w:themeColor="text1"/>
          <w:sz w:val="20"/>
          <w:szCs w:val="20"/>
        </w:rPr>
        <w:tab/>
      </w:r>
      <w:r w:rsidRPr="00B36E25">
        <w:rPr>
          <w:rStyle w:val="Domylnaczcionkaakapitu2"/>
          <w:rFonts w:ascii="Georgia" w:hAnsi="Georgia"/>
          <w:color w:val="000000" w:themeColor="text1"/>
          <w:sz w:val="20"/>
          <w:szCs w:val="20"/>
        </w:rPr>
        <w:tab/>
        <w:t xml:space="preserve">Zatwierdzam </w:t>
      </w:r>
      <w:r w:rsidRPr="00B36E25">
        <w:rPr>
          <w:rStyle w:val="Domylnaczcionkaakapitu2"/>
          <w:rFonts w:ascii="Georgia" w:hAnsi="Georgia"/>
          <w:b/>
          <w:bCs/>
          <w:color w:val="000000" w:themeColor="text1"/>
          <w:sz w:val="20"/>
          <w:szCs w:val="20"/>
        </w:rPr>
        <w:t>………………….........………..........…….</w:t>
      </w:r>
    </w:p>
    <w:p w14:paraId="14676C33"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5EAEAA68" w14:textId="77777777" w:rsidR="00666FB4"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lub osoby przez niego upoważnionej)</w:t>
      </w:r>
    </w:p>
    <w:p w14:paraId="511F9F9A" w14:textId="3104AE3D" w:rsidR="004D5064" w:rsidRDefault="004D5064" w:rsidP="004D5064">
      <w:pPr>
        <w:pStyle w:val="Nagwek1"/>
        <w:pageBreakBefore/>
        <w:spacing w:before="0" w:after="0" w:line="276" w:lineRule="auto"/>
        <w:jc w:val="right"/>
        <w:rPr>
          <w:rFonts w:ascii="Georgia" w:hAnsi="Georgia" w:cs="Georgia"/>
          <w:b/>
          <w:bCs w:val="0"/>
          <w:i/>
          <w:iCs/>
          <w:sz w:val="20"/>
          <w:szCs w:val="20"/>
        </w:rPr>
      </w:pPr>
      <w:bookmarkStart w:id="52" w:name="_Toc448470018"/>
      <w:bookmarkStart w:id="53" w:name="_Toc152926740"/>
      <w:bookmarkStart w:id="54" w:name="_Toc43287964"/>
      <w:bookmarkStart w:id="55" w:name="_Toc119580897"/>
      <w:bookmarkStart w:id="56" w:name="_Toc286135481"/>
      <w:bookmarkStart w:id="57" w:name="_Toc353787312"/>
      <w:bookmarkStart w:id="58" w:name="_Toc359390918"/>
      <w:bookmarkStart w:id="59" w:name="_Toc374948430"/>
      <w:bookmarkStart w:id="60" w:name="_Toc374948483"/>
      <w:bookmarkStart w:id="61" w:name="_Toc350854806"/>
      <w:bookmarkStart w:id="62" w:name="_Toc353787313"/>
      <w:bookmarkEnd w:id="52"/>
      <w:r w:rsidRPr="00FE21CD">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FE21CD">
        <w:rPr>
          <w:rFonts w:ascii="Georgia" w:hAnsi="Georgia" w:cs="Georgia"/>
          <w:b/>
          <w:bCs w:val="0"/>
          <w:i/>
          <w:iCs/>
          <w:sz w:val="20"/>
          <w:szCs w:val="20"/>
        </w:rPr>
        <w:t xml:space="preserve"> do SWZ</w:t>
      </w:r>
      <w:bookmarkEnd w:id="53"/>
    </w:p>
    <w:p w14:paraId="67298419" w14:textId="77777777" w:rsidR="004D5064" w:rsidRPr="00AB57F4" w:rsidRDefault="004D5064" w:rsidP="004D5064">
      <w:pPr>
        <w:pStyle w:val="Akapitzlist1"/>
        <w:spacing w:line="360" w:lineRule="auto"/>
        <w:ind w:left="0"/>
        <w:jc w:val="center"/>
        <w:rPr>
          <w:rFonts w:ascii="Georgia" w:hAnsi="Georgia" w:cs="Georgia"/>
          <w:b/>
          <w:bCs/>
          <w:i/>
          <w:iCs/>
          <w:kern w:val="2"/>
        </w:rPr>
      </w:pPr>
      <w:r>
        <w:rPr>
          <w:rFonts w:ascii="Georgia" w:hAnsi="Georgia" w:cs="Georgia"/>
          <w:b/>
          <w:bCs/>
          <w:i/>
          <w:iCs/>
        </w:rPr>
        <w:t>O</w:t>
      </w:r>
      <w:r w:rsidRPr="008328D3">
        <w:rPr>
          <w:rFonts w:ascii="Georgia" w:hAnsi="Georgia" w:cs="Georgia"/>
          <w:b/>
          <w:bCs/>
          <w:i/>
          <w:iCs/>
        </w:rPr>
        <w:t>pis przedmiotu zamówienia</w:t>
      </w:r>
    </w:p>
    <w:p w14:paraId="46F7ED8B" w14:textId="77777777" w:rsidR="004D5064" w:rsidRDefault="004D5064" w:rsidP="004D5064">
      <w:pPr>
        <w:spacing w:line="360" w:lineRule="auto"/>
        <w:ind w:firstLine="708"/>
        <w:jc w:val="both"/>
        <w:rPr>
          <w:rFonts w:ascii="Georgia" w:hAnsi="Georgia" w:cs="Georgia"/>
          <w:sz w:val="20"/>
          <w:szCs w:val="20"/>
        </w:rPr>
      </w:pPr>
    </w:p>
    <w:p w14:paraId="003FF021" w14:textId="6502E621" w:rsidR="004D5064" w:rsidRPr="00B86DBE" w:rsidRDefault="004D5064" w:rsidP="004D5064">
      <w:pPr>
        <w:spacing w:line="360" w:lineRule="auto"/>
        <w:ind w:firstLine="708"/>
        <w:jc w:val="both"/>
        <w:rPr>
          <w:rFonts w:ascii="Georgia" w:hAnsi="Georgia" w:cs="Georgia"/>
          <w:bCs/>
          <w:sz w:val="20"/>
          <w:szCs w:val="20"/>
        </w:rPr>
      </w:pPr>
      <w:r w:rsidRPr="00B86DBE">
        <w:rPr>
          <w:rFonts w:ascii="Georgia" w:hAnsi="Georgia" w:cs="Georgia"/>
          <w:sz w:val="20"/>
          <w:szCs w:val="20"/>
        </w:rPr>
        <w:t xml:space="preserve">Przedmiotem zamówienia jest dostawa </w:t>
      </w:r>
      <w:r w:rsidRPr="00B86DBE">
        <w:rPr>
          <w:rFonts w:ascii="Georgia" w:hAnsi="Georgia" w:cs="Georgia"/>
          <w:bCs/>
          <w:sz w:val="20"/>
          <w:szCs w:val="20"/>
        </w:rPr>
        <w:t>preparatów do żywienia pozajelitowego</w:t>
      </w:r>
      <w:r>
        <w:rPr>
          <w:rFonts w:ascii="Georgia" w:hAnsi="Georgia" w:cs="Georgia"/>
          <w:bCs/>
          <w:sz w:val="20"/>
          <w:szCs w:val="20"/>
        </w:rPr>
        <w:t xml:space="preserve">, </w:t>
      </w:r>
      <w:r w:rsidRPr="00B86DBE">
        <w:rPr>
          <w:rFonts w:ascii="Georgia" w:hAnsi="Georgia" w:cs="Georgia"/>
          <w:bCs/>
          <w:sz w:val="20"/>
          <w:szCs w:val="20"/>
        </w:rPr>
        <w:t>dietetycznych środków spożywczych specjalnego przeznaczenia medycznego, żywieniowego oraz sprzętu medycznego</w:t>
      </w:r>
      <w:r w:rsidR="00066EB2">
        <w:rPr>
          <w:rFonts w:ascii="Georgia" w:hAnsi="Georgia" w:cs="Georgia"/>
          <w:bCs/>
          <w:sz w:val="20"/>
          <w:szCs w:val="20"/>
        </w:rPr>
        <w:t xml:space="preserve"> </w:t>
      </w:r>
      <w:r w:rsidRPr="00B86DBE">
        <w:rPr>
          <w:rFonts w:ascii="Georgia" w:hAnsi="Georgia" w:cs="Georgia"/>
          <w:bCs/>
          <w:sz w:val="20"/>
          <w:szCs w:val="20"/>
        </w:rPr>
        <w:t>- wyrobów medycznych dla ZZOZ w Wadowicach</w:t>
      </w:r>
    </w:p>
    <w:p w14:paraId="2FEBC701" w14:textId="77777777" w:rsidR="004D5064" w:rsidRPr="00B86DBE" w:rsidRDefault="004D5064" w:rsidP="00066EB2">
      <w:pPr>
        <w:spacing w:line="360" w:lineRule="auto"/>
        <w:ind w:firstLine="708"/>
        <w:jc w:val="both"/>
        <w:rPr>
          <w:rFonts w:ascii="Georgia" w:hAnsi="Georgia" w:cs="Georgia"/>
          <w:bCs/>
          <w:sz w:val="20"/>
          <w:szCs w:val="20"/>
        </w:rPr>
      </w:pPr>
    </w:p>
    <w:p w14:paraId="033E40DE" w14:textId="77777777" w:rsidR="004D5064" w:rsidRPr="00B86DBE" w:rsidRDefault="004D5064" w:rsidP="00066EB2">
      <w:pPr>
        <w:spacing w:line="360" w:lineRule="auto"/>
        <w:jc w:val="both"/>
        <w:rPr>
          <w:rFonts w:ascii="Georgia" w:hAnsi="Georgia" w:cs="Georgia"/>
          <w:b/>
          <w:bCs/>
          <w:sz w:val="20"/>
          <w:szCs w:val="20"/>
          <w:u w:val="single"/>
        </w:rPr>
      </w:pPr>
      <w:r w:rsidRPr="00B86DBE">
        <w:rPr>
          <w:rFonts w:ascii="Georgia" w:hAnsi="Georgia" w:cs="Georgia"/>
          <w:b/>
          <w:bCs/>
          <w:sz w:val="20"/>
          <w:szCs w:val="20"/>
          <w:u w:val="single"/>
        </w:rPr>
        <w:t>Warunki zamówienia:</w:t>
      </w:r>
    </w:p>
    <w:p w14:paraId="5C8EF283" w14:textId="77777777" w:rsidR="004D5064" w:rsidRPr="004D5064" w:rsidRDefault="004D5064" w:rsidP="00066EB2">
      <w:pPr>
        <w:pStyle w:val="Tekstpodstawowywcity2"/>
        <w:spacing w:line="360" w:lineRule="auto"/>
        <w:ind w:left="0"/>
        <w:rPr>
          <w:rStyle w:val="Domylnaczcionkaakapitu2"/>
          <w:b/>
          <w:bCs/>
        </w:rPr>
      </w:pPr>
    </w:p>
    <w:p w14:paraId="3F688BB4" w14:textId="36066EE2" w:rsidR="00066EB2" w:rsidRPr="00066EB2" w:rsidRDefault="00066EB2" w:rsidP="00066EB2">
      <w:pPr>
        <w:spacing w:line="360" w:lineRule="auto"/>
        <w:jc w:val="both"/>
        <w:rPr>
          <w:rFonts w:ascii="Georgia" w:hAnsi="Georgia"/>
          <w:sz w:val="20"/>
          <w:szCs w:val="20"/>
        </w:rPr>
      </w:pPr>
      <w:r w:rsidRPr="00066EB2">
        <w:rPr>
          <w:rFonts w:ascii="Georgia" w:hAnsi="Georgia"/>
          <w:sz w:val="20"/>
          <w:szCs w:val="20"/>
        </w:rPr>
        <w:t>Przez</w:t>
      </w:r>
      <w:r w:rsidRPr="00066EB2">
        <w:rPr>
          <w:rFonts w:ascii="Georgia" w:hAnsi="Georgia"/>
          <w:b/>
          <w:bCs/>
          <w:sz w:val="20"/>
          <w:szCs w:val="20"/>
        </w:rPr>
        <w:t xml:space="preserve"> produkty lecznicze </w:t>
      </w:r>
      <w:r w:rsidRPr="00066EB2">
        <w:rPr>
          <w:rFonts w:ascii="Georgia" w:hAnsi="Georgia"/>
          <w:sz w:val="20"/>
          <w:szCs w:val="20"/>
        </w:rPr>
        <w:t>stanowiące przedmiot zamówienia należy rozumieć produkty lecznicze w rozumieniu Ustawy Prawo farmaceutyczne z dn.</w:t>
      </w:r>
      <w:r>
        <w:rPr>
          <w:rFonts w:ascii="Georgia" w:hAnsi="Georgia"/>
          <w:sz w:val="20"/>
          <w:szCs w:val="20"/>
        </w:rPr>
        <w:t xml:space="preserve"> </w:t>
      </w:r>
      <w:r w:rsidRPr="00066EB2">
        <w:rPr>
          <w:rFonts w:ascii="Georgia" w:hAnsi="Georgia"/>
          <w:sz w:val="20"/>
          <w:szCs w:val="20"/>
        </w:rPr>
        <w:t xml:space="preserve">6.09.2001r. (z późn. </w:t>
      </w:r>
      <w:r>
        <w:rPr>
          <w:rFonts w:ascii="Georgia" w:hAnsi="Georgia"/>
          <w:sz w:val="20"/>
          <w:szCs w:val="20"/>
        </w:rPr>
        <w:t>zm.</w:t>
      </w:r>
      <w:r w:rsidRPr="00066EB2">
        <w:rPr>
          <w:rFonts w:ascii="Georgia" w:hAnsi="Georgia"/>
          <w:sz w:val="20"/>
          <w:szCs w:val="20"/>
        </w:rPr>
        <w:t xml:space="preserve">). </w:t>
      </w:r>
      <w:r>
        <w:rPr>
          <w:rFonts w:ascii="Georgia" w:hAnsi="Georgia"/>
          <w:sz w:val="20"/>
          <w:szCs w:val="20"/>
        </w:rPr>
        <w:t>Z</w:t>
      </w:r>
      <w:r w:rsidRPr="00066EB2">
        <w:rPr>
          <w:rFonts w:ascii="Georgia" w:hAnsi="Georgia"/>
          <w:sz w:val="20"/>
          <w:szCs w:val="20"/>
        </w:rPr>
        <w:t>aoferowane produkty lecznicze – dopuszczone do obrotu na zasadach określonych w w/w Ustawie</w:t>
      </w:r>
      <w:r>
        <w:rPr>
          <w:rFonts w:ascii="Georgia" w:hAnsi="Georgia"/>
          <w:sz w:val="20"/>
          <w:szCs w:val="20"/>
        </w:rPr>
        <w:t xml:space="preserve"> - </w:t>
      </w:r>
      <w:r w:rsidRPr="00066EB2">
        <w:rPr>
          <w:rFonts w:ascii="Georgia" w:hAnsi="Georgia"/>
          <w:i/>
          <w:iCs/>
          <w:sz w:val="20"/>
          <w:szCs w:val="20"/>
        </w:rPr>
        <w:t>dotyczy Pakietów: nr 1, nr 2 (poz.</w:t>
      </w:r>
      <w:r w:rsidR="000873E0">
        <w:rPr>
          <w:rFonts w:ascii="Georgia" w:hAnsi="Georgia"/>
          <w:i/>
          <w:iCs/>
          <w:sz w:val="20"/>
          <w:szCs w:val="20"/>
        </w:rPr>
        <w:t xml:space="preserve"> </w:t>
      </w:r>
      <w:r w:rsidRPr="00066EB2">
        <w:rPr>
          <w:rFonts w:ascii="Georgia" w:hAnsi="Georgia"/>
          <w:i/>
          <w:iCs/>
          <w:sz w:val="20"/>
          <w:szCs w:val="20"/>
        </w:rPr>
        <w:t>1-7, 12-16), nr 3 (poz.1-4), nr 6 (poz.1).</w:t>
      </w:r>
    </w:p>
    <w:p w14:paraId="28C45860" w14:textId="77777777" w:rsidR="00066EB2" w:rsidRPr="00066EB2" w:rsidRDefault="00066EB2" w:rsidP="00066EB2">
      <w:pPr>
        <w:spacing w:line="360" w:lineRule="auto"/>
        <w:jc w:val="both"/>
        <w:rPr>
          <w:rFonts w:ascii="Georgia" w:hAnsi="Georgia"/>
          <w:sz w:val="20"/>
          <w:szCs w:val="20"/>
        </w:rPr>
      </w:pPr>
    </w:p>
    <w:p w14:paraId="1B539F62" w14:textId="38DED470" w:rsidR="00066EB2" w:rsidRPr="00066EB2" w:rsidRDefault="00066EB2" w:rsidP="00066EB2">
      <w:pPr>
        <w:spacing w:line="360" w:lineRule="auto"/>
        <w:jc w:val="both"/>
        <w:rPr>
          <w:rFonts w:ascii="Georgia" w:hAnsi="Georgia"/>
          <w:i/>
          <w:iCs/>
          <w:sz w:val="20"/>
          <w:szCs w:val="20"/>
        </w:rPr>
      </w:pPr>
      <w:r w:rsidRPr="00066EB2">
        <w:rPr>
          <w:rFonts w:ascii="Georgia" w:hAnsi="Georgia"/>
          <w:sz w:val="20"/>
          <w:szCs w:val="20"/>
        </w:rPr>
        <w:t xml:space="preserve">Przez </w:t>
      </w:r>
      <w:r w:rsidRPr="00066EB2">
        <w:rPr>
          <w:rFonts w:ascii="Georgia" w:hAnsi="Georgia"/>
          <w:b/>
          <w:bCs/>
          <w:sz w:val="20"/>
          <w:szCs w:val="20"/>
        </w:rPr>
        <w:t xml:space="preserve">wyroby medyczne </w:t>
      </w:r>
      <w:r w:rsidRPr="00066EB2">
        <w:rPr>
          <w:rFonts w:ascii="Georgia" w:hAnsi="Georgia"/>
          <w:sz w:val="20"/>
          <w:szCs w:val="20"/>
        </w:rPr>
        <w:t>stanowiące przedmiot zamówienia należy rozumieć wyroby medyczne w rozumieniu Ustawy o Wyrobach medycznych z 20.05.2010r. (z późn.</w:t>
      </w:r>
      <w:r>
        <w:rPr>
          <w:rFonts w:ascii="Georgia" w:hAnsi="Georgia"/>
          <w:sz w:val="20"/>
          <w:szCs w:val="20"/>
        </w:rPr>
        <w:t xml:space="preserve"> </w:t>
      </w:r>
      <w:r w:rsidRPr="00066EB2">
        <w:rPr>
          <w:rFonts w:ascii="Georgia" w:hAnsi="Georgia"/>
          <w:sz w:val="20"/>
          <w:szCs w:val="20"/>
        </w:rPr>
        <w:t>zm</w:t>
      </w:r>
      <w:r>
        <w:rPr>
          <w:rFonts w:ascii="Georgia" w:hAnsi="Georgia"/>
          <w:sz w:val="20"/>
          <w:szCs w:val="20"/>
        </w:rPr>
        <w:t>.</w:t>
      </w:r>
      <w:r w:rsidRPr="00066EB2">
        <w:rPr>
          <w:rFonts w:ascii="Georgia" w:hAnsi="Georgia"/>
          <w:sz w:val="20"/>
          <w:szCs w:val="20"/>
        </w:rPr>
        <w:t>). Zaoferowane wyroby medyczne – dopuszczone do obrotu na zasadach określonych w w/w Ustawie</w:t>
      </w:r>
      <w:r>
        <w:rPr>
          <w:rFonts w:ascii="Georgia" w:hAnsi="Georgia"/>
          <w:sz w:val="20"/>
          <w:szCs w:val="20"/>
        </w:rPr>
        <w:t xml:space="preserve"> - </w:t>
      </w:r>
      <w:r w:rsidRPr="00066EB2">
        <w:rPr>
          <w:rFonts w:ascii="Georgia" w:hAnsi="Georgia"/>
          <w:i/>
          <w:iCs/>
          <w:sz w:val="20"/>
          <w:szCs w:val="20"/>
        </w:rPr>
        <w:t>dotyczy Pakietów: nr 2 (poz.</w:t>
      </w:r>
      <w:r w:rsidR="000873E0">
        <w:rPr>
          <w:rFonts w:ascii="Georgia" w:hAnsi="Georgia"/>
          <w:i/>
          <w:iCs/>
          <w:sz w:val="20"/>
          <w:szCs w:val="20"/>
        </w:rPr>
        <w:t xml:space="preserve"> </w:t>
      </w:r>
      <w:r w:rsidRPr="00066EB2">
        <w:rPr>
          <w:rFonts w:ascii="Georgia" w:hAnsi="Georgia"/>
          <w:i/>
          <w:iCs/>
          <w:sz w:val="20"/>
          <w:szCs w:val="20"/>
        </w:rPr>
        <w:t>8,</w:t>
      </w:r>
      <w:r w:rsidR="000873E0">
        <w:rPr>
          <w:rFonts w:ascii="Georgia" w:hAnsi="Georgia"/>
          <w:i/>
          <w:iCs/>
          <w:sz w:val="20"/>
          <w:szCs w:val="20"/>
        </w:rPr>
        <w:t xml:space="preserve"> </w:t>
      </w:r>
      <w:r w:rsidRPr="00066EB2">
        <w:rPr>
          <w:rFonts w:ascii="Georgia" w:hAnsi="Georgia"/>
          <w:i/>
          <w:iCs/>
          <w:sz w:val="20"/>
          <w:szCs w:val="20"/>
        </w:rPr>
        <w:t>9,</w:t>
      </w:r>
      <w:r w:rsidR="000873E0">
        <w:rPr>
          <w:rFonts w:ascii="Georgia" w:hAnsi="Georgia"/>
          <w:i/>
          <w:iCs/>
          <w:sz w:val="20"/>
          <w:szCs w:val="20"/>
        </w:rPr>
        <w:t xml:space="preserve"> </w:t>
      </w:r>
      <w:r w:rsidRPr="00066EB2">
        <w:rPr>
          <w:rFonts w:ascii="Georgia" w:hAnsi="Georgia"/>
          <w:i/>
          <w:iCs/>
          <w:sz w:val="20"/>
          <w:szCs w:val="20"/>
        </w:rPr>
        <w:t>17,</w:t>
      </w:r>
      <w:r w:rsidR="000873E0">
        <w:rPr>
          <w:rFonts w:ascii="Georgia" w:hAnsi="Georgia"/>
          <w:i/>
          <w:iCs/>
          <w:sz w:val="20"/>
          <w:szCs w:val="20"/>
        </w:rPr>
        <w:t xml:space="preserve"> </w:t>
      </w:r>
      <w:r w:rsidRPr="00066EB2">
        <w:rPr>
          <w:rFonts w:ascii="Georgia" w:hAnsi="Georgia"/>
          <w:i/>
          <w:iCs/>
          <w:sz w:val="20"/>
          <w:szCs w:val="20"/>
        </w:rPr>
        <w:t>21), nr 3 (poz.</w:t>
      </w:r>
      <w:r w:rsidR="000873E0">
        <w:rPr>
          <w:rFonts w:ascii="Georgia" w:hAnsi="Georgia"/>
          <w:i/>
          <w:iCs/>
          <w:sz w:val="20"/>
          <w:szCs w:val="20"/>
        </w:rPr>
        <w:t xml:space="preserve"> </w:t>
      </w:r>
      <w:r w:rsidRPr="00066EB2">
        <w:rPr>
          <w:rFonts w:ascii="Georgia" w:hAnsi="Georgia"/>
          <w:i/>
          <w:iCs/>
          <w:sz w:val="20"/>
          <w:szCs w:val="20"/>
        </w:rPr>
        <w:t>5), nr 4 (po.</w:t>
      </w:r>
      <w:r w:rsidR="000873E0">
        <w:rPr>
          <w:rFonts w:ascii="Georgia" w:hAnsi="Georgia"/>
          <w:i/>
          <w:iCs/>
          <w:sz w:val="20"/>
          <w:szCs w:val="20"/>
        </w:rPr>
        <w:t xml:space="preserve"> </w:t>
      </w:r>
      <w:r w:rsidRPr="00066EB2">
        <w:rPr>
          <w:rFonts w:ascii="Georgia" w:hAnsi="Georgia"/>
          <w:i/>
          <w:iCs/>
          <w:sz w:val="20"/>
          <w:szCs w:val="20"/>
        </w:rPr>
        <w:t>12), nr 5 (poz.</w:t>
      </w:r>
      <w:r w:rsidR="000873E0">
        <w:rPr>
          <w:rFonts w:ascii="Georgia" w:hAnsi="Georgia"/>
          <w:i/>
          <w:iCs/>
          <w:sz w:val="20"/>
          <w:szCs w:val="20"/>
        </w:rPr>
        <w:t xml:space="preserve"> </w:t>
      </w:r>
      <w:r w:rsidRPr="00066EB2">
        <w:rPr>
          <w:rFonts w:ascii="Georgia" w:hAnsi="Georgia"/>
          <w:i/>
          <w:iCs/>
          <w:sz w:val="20"/>
          <w:szCs w:val="20"/>
        </w:rPr>
        <w:t>20,</w:t>
      </w:r>
      <w:r w:rsidR="000873E0">
        <w:rPr>
          <w:rFonts w:ascii="Georgia" w:hAnsi="Georgia"/>
          <w:i/>
          <w:iCs/>
          <w:sz w:val="20"/>
          <w:szCs w:val="20"/>
        </w:rPr>
        <w:t xml:space="preserve"> </w:t>
      </w:r>
      <w:r w:rsidRPr="00066EB2">
        <w:rPr>
          <w:rFonts w:ascii="Georgia" w:hAnsi="Georgia"/>
          <w:i/>
          <w:iCs/>
          <w:sz w:val="20"/>
          <w:szCs w:val="20"/>
        </w:rPr>
        <w:t>21), nr 7 (poz.</w:t>
      </w:r>
      <w:r w:rsidR="000873E0">
        <w:rPr>
          <w:rFonts w:ascii="Georgia" w:hAnsi="Georgia"/>
          <w:i/>
          <w:iCs/>
          <w:sz w:val="20"/>
          <w:szCs w:val="20"/>
        </w:rPr>
        <w:t xml:space="preserve"> </w:t>
      </w:r>
      <w:r w:rsidRPr="00066EB2">
        <w:rPr>
          <w:rFonts w:ascii="Georgia" w:hAnsi="Georgia"/>
          <w:i/>
          <w:iCs/>
          <w:sz w:val="20"/>
          <w:szCs w:val="20"/>
        </w:rPr>
        <w:t>1 i 2),</w:t>
      </w:r>
      <w:r>
        <w:rPr>
          <w:rFonts w:ascii="Georgia" w:hAnsi="Georgia"/>
          <w:i/>
          <w:iCs/>
          <w:sz w:val="20"/>
          <w:szCs w:val="20"/>
        </w:rPr>
        <w:t xml:space="preserve"> </w:t>
      </w:r>
      <w:r w:rsidRPr="00066EB2">
        <w:rPr>
          <w:rFonts w:ascii="Georgia" w:hAnsi="Georgia"/>
          <w:i/>
          <w:iCs/>
          <w:sz w:val="20"/>
          <w:szCs w:val="20"/>
        </w:rPr>
        <w:t>nr 10 (poz.</w:t>
      </w:r>
      <w:r w:rsidR="000873E0">
        <w:rPr>
          <w:rFonts w:ascii="Georgia" w:hAnsi="Georgia"/>
          <w:i/>
          <w:iCs/>
          <w:sz w:val="20"/>
          <w:szCs w:val="20"/>
        </w:rPr>
        <w:t xml:space="preserve"> </w:t>
      </w:r>
      <w:r w:rsidRPr="00066EB2">
        <w:rPr>
          <w:rFonts w:ascii="Georgia" w:hAnsi="Georgia"/>
          <w:i/>
          <w:iCs/>
          <w:sz w:val="20"/>
          <w:szCs w:val="20"/>
        </w:rPr>
        <w:t xml:space="preserve">7). </w:t>
      </w:r>
    </w:p>
    <w:p w14:paraId="72162A1F" w14:textId="77777777" w:rsidR="00066EB2" w:rsidRPr="00066EB2" w:rsidRDefault="00066EB2" w:rsidP="00066EB2">
      <w:pPr>
        <w:spacing w:line="360" w:lineRule="auto"/>
        <w:jc w:val="both"/>
        <w:rPr>
          <w:rFonts w:ascii="Georgia" w:hAnsi="Georgia"/>
          <w:sz w:val="20"/>
          <w:szCs w:val="20"/>
        </w:rPr>
      </w:pPr>
    </w:p>
    <w:p w14:paraId="531B8CAC" w14:textId="520A9003" w:rsidR="00066EB2" w:rsidRPr="00066EB2" w:rsidRDefault="00066EB2" w:rsidP="00066EB2">
      <w:pPr>
        <w:spacing w:line="360" w:lineRule="auto"/>
        <w:jc w:val="both"/>
        <w:rPr>
          <w:rFonts w:ascii="Georgia" w:hAnsi="Georgia"/>
          <w:i/>
          <w:iCs/>
          <w:sz w:val="20"/>
          <w:szCs w:val="20"/>
        </w:rPr>
      </w:pPr>
      <w:r w:rsidRPr="00066EB2">
        <w:rPr>
          <w:rFonts w:ascii="Georgia" w:hAnsi="Georgia"/>
          <w:sz w:val="20"/>
          <w:szCs w:val="20"/>
        </w:rPr>
        <w:t xml:space="preserve">Przez dietetyczne </w:t>
      </w:r>
      <w:r w:rsidRPr="00066EB2">
        <w:rPr>
          <w:rFonts w:ascii="Georgia" w:hAnsi="Georgia"/>
          <w:b/>
          <w:bCs/>
          <w:sz w:val="20"/>
          <w:szCs w:val="20"/>
        </w:rPr>
        <w:t xml:space="preserve">środki spożywcze specjalnego przeznaczenia medycznego </w:t>
      </w:r>
      <w:r w:rsidRPr="00066EB2">
        <w:rPr>
          <w:rFonts w:ascii="Georgia" w:hAnsi="Georgia"/>
          <w:sz w:val="20"/>
          <w:szCs w:val="20"/>
        </w:rPr>
        <w:t>stanowiące przedmiot zamówienia i dietetyczne środki spożywcze należy rozumieć środki spożywcze specjalnego przeznaczenia medycznego i żywieniowego w rozumieniu Ustawy z dnia 25.08.2006r. (z późn.</w:t>
      </w:r>
      <w:r>
        <w:rPr>
          <w:rFonts w:ascii="Georgia" w:hAnsi="Georgia"/>
          <w:sz w:val="20"/>
          <w:szCs w:val="20"/>
        </w:rPr>
        <w:t xml:space="preserve"> </w:t>
      </w:r>
      <w:r w:rsidRPr="00066EB2">
        <w:rPr>
          <w:rFonts w:ascii="Georgia" w:hAnsi="Georgia"/>
          <w:sz w:val="20"/>
          <w:szCs w:val="20"/>
        </w:rPr>
        <w:t>zm</w:t>
      </w:r>
      <w:r>
        <w:rPr>
          <w:rFonts w:ascii="Georgia" w:hAnsi="Georgia"/>
          <w:sz w:val="20"/>
          <w:szCs w:val="20"/>
        </w:rPr>
        <w:t>.</w:t>
      </w:r>
      <w:r w:rsidRPr="00066EB2">
        <w:rPr>
          <w:rFonts w:ascii="Georgia" w:hAnsi="Georgia"/>
          <w:sz w:val="20"/>
          <w:szCs w:val="20"/>
        </w:rPr>
        <w:t>) o bezpieczeństwie żywności i żywienia. Zaoferowane produkty – dopuszczone do obrotu na zasadach określonych w w/w Ustawie</w:t>
      </w:r>
      <w:r>
        <w:rPr>
          <w:rFonts w:ascii="Georgia" w:hAnsi="Georgia"/>
          <w:sz w:val="20"/>
          <w:szCs w:val="20"/>
        </w:rPr>
        <w:t xml:space="preserve"> - </w:t>
      </w:r>
      <w:r w:rsidRPr="00066EB2">
        <w:rPr>
          <w:rFonts w:ascii="Georgia" w:hAnsi="Georgia"/>
          <w:i/>
          <w:iCs/>
          <w:sz w:val="20"/>
          <w:szCs w:val="20"/>
        </w:rPr>
        <w:t>dotyczy Pakietów: nr 2 (poz.</w:t>
      </w:r>
      <w:r w:rsidR="000873E0">
        <w:rPr>
          <w:rFonts w:ascii="Georgia" w:hAnsi="Georgia"/>
          <w:i/>
          <w:iCs/>
          <w:sz w:val="20"/>
          <w:szCs w:val="20"/>
        </w:rPr>
        <w:t xml:space="preserve"> </w:t>
      </w:r>
      <w:r w:rsidRPr="00066EB2">
        <w:rPr>
          <w:rFonts w:ascii="Georgia" w:hAnsi="Georgia"/>
          <w:i/>
          <w:iCs/>
          <w:sz w:val="20"/>
          <w:szCs w:val="20"/>
        </w:rPr>
        <w:t>18-20), nr 4 (poz.</w:t>
      </w:r>
      <w:r w:rsidR="000873E0">
        <w:rPr>
          <w:rFonts w:ascii="Georgia" w:hAnsi="Georgia"/>
          <w:i/>
          <w:iCs/>
          <w:sz w:val="20"/>
          <w:szCs w:val="20"/>
        </w:rPr>
        <w:t xml:space="preserve"> </w:t>
      </w:r>
      <w:r w:rsidRPr="00066EB2">
        <w:rPr>
          <w:rFonts w:ascii="Georgia" w:hAnsi="Georgia"/>
          <w:i/>
          <w:iCs/>
          <w:sz w:val="20"/>
          <w:szCs w:val="20"/>
        </w:rPr>
        <w:t>1-11,</w:t>
      </w:r>
      <w:r w:rsidR="000873E0">
        <w:rPr>
          <w:rFonts w:ascii="Georgia" w:hAnsi="Georgia"/>
          <w:i/>
          <w:iCs/>
          <w:sz w:val="20"/>
          <w:szCs w:val="20"/>
        </w:rPr>
        <w:t xml:space="preserve"> </w:t>
      </w:r>
      <w:r w:rsidRPr="00066EB2">
        <w:rPr>
          <w:rFonts w:ascii="Georgia" w:hAnsi="Georgia"/>
          <w:i/>
          <w:iCs/>
          <w:sz w:val="20"/>
          <w:szCs w:val="20"/>
        </w:rPr>
        <w:t>13-21, 23, 25-30), nr 5 (poz.</w:t>
      </w:r>
      <w:r w:rsidR="000873E0">
        <w:rPr>
          <w:rFonts w:ascii="Georgia" w:hAnsi="Georgia"/>
          <w:i/>
          <w:iCs/>
          <w:sz w:val="20"/>
          <w:szCs w:val="20"/>
        </w:rPr>
        <w:t xml:space="preserve"> </w:t>
      </w:r>
      <w:r w:rsidRPr="00066EB2">
        <w:rPr>
          <w:rFonts w:ascii="Georgia" w:hAnsi="Georgia"/>
          <w:i/>
          <w:iCs/>
          <w:sz w:val="20"/>
          <w:szCs w:val="20"/>
        </w:rPr>
        <w:t>1,</w:t>
      </w:r>
      <w:r w:rsidR="000873E0">
        <w:rPr>
          <w:rFonts w:ascii="Georgia" w:hAnsi="Georgia"/>
          <w:i/>
          <w:iCs/>
          <w:sz w:val="20"/>
          <w:szCs w:val="20"/>
        </w:rPr>
        <w:t xml:space="preserve"> </w:t>
      </w:r>
      <w:r w:rsidRPr="00066EB2">
        <w:rPr>
          <w:rFonts w:ascii="Georgia" w:hAnsi="Georgia"/>
          <w:i/>
          <w:iCs/>
          <w:sz w:val="20"/>
          <w:szCs w:val="20"/>
        </w:rPr>
        <w:t>3-19,</w:t>
      </w:r>
      <w:r w:rsidR="000873E0">
        <w:rPr>
          <w:rFonts w:ascii="Georgia" w:hAnsi="Georgia"/>
          <w:i/>
          <w:iCs/>
          <w:sz w:val="20"/>
          <w:szCs w:val="20"/>
        </w:rPr>
        <w:t xml:space="preserve"> </w:t>
      </w:r>
      <w:r w:rsidRPr="00066EB2">
        <w:rPr>
          <w:rFonts w:ascii="Georgia" w:hAnsi="Georgia"/>
          <w:i/>
          <w:iCs/>
          <w:sz w:val="20"/>
          <w:szCs w:val="20"/>
        </w:rPr>
        <w:t>22-25), nr 8 (poz.</w:t>
      </w:r>
      <w:r w:rsidR="000873E0">
        <w:rPr>
          <w:rFonts w:ascii="Georgia" w:hAnsi="Georgia"/>
          <w:i/>
          <w:iCs/>
          <w:sz w:val="20"/>
          <w:szCs w:val="20"/>
        </w:rPr>
        <w:t xml:space="preserve"> </w:t>
      </w:r>
      <w:r w:rsidRPr="00066EB2">
        <w:rPr>
          <w:rFonts w:ascii="Georgia" w:hAnsi="Georgia"/>
          <w:i/>
          <w:iCs/>
          <w:sz w:val="20"/>
          <w:szCs w:val="20"/>
        </w:rPr>
        <w:t>1 i 2), nr 9 (poz.</w:t>
      </w:r>
      <w:r w:rsidR="000873E0">
        <w:rPr>
          <w:rFonts w:ascii="Georgia" w:hAnsi="Georgia"/>
          <w:i/>
          <w:iCs/>
          <w:sz w:val="20"/>
          <w:szCs w:val="20"/>
        </w:rPr>
        <w:t xml:space="preserve"> </w:t>
      </w:r>
      <w:r w:rsidRPr="00066EB2">
        <w:rPr>
          <w:rFonts w:ascii="Georgia" w:hAnsi="Georgia"/>
          <w:i/>
          <w:iCs/>
          <w:sz w:val="20"/>
          <w:szCs w:val="20"/>
        </w:rPr>
        <w:t>1),  nr 10 (poz.</w:t>
      </w:r>
      <w:r w:rsidR="000873E0">
        <w:rPr>
          <w:rFonts w:ascii="Georgia" w:hAnsi="Georgia"/>
          <w:i/>
          <w:iCs/>
          <w:sz w:val="20"/>
          <w:szCs w:val="20"/>
        </w:rPr>
        <w:t xml:space="preserve"> </w:t>
      </w:r>
      <w:r w:rsidRPr="00066EB2">
        <w:rPr>
          <w:rFonts w:ascii="Georgia" w:hAnsi="Georgia"/>
          <w:i/>
          <w:iCs/>
          <w:sz w:val="20"/>
          <w:szCs w:val="20"/>
        </w:rPr>
        <w:t>1-6).</w:t>
      </w:r>
    </w:p>
    <w:p w14:paraId="62F084F0" w14:textId="77777777" w:rsidR="00066EB2" w:rsidRPr="00066EB2" w:rsidRDefault="00066EB2" w:rsidP="00066EB2">
      <w:pPr>
        <w:spacing w:line="360" w:lineRule="auto"/>
        <w:jc w:val="both"/>
        <w:rPr>
          <w:rFonts w:ascii="Georgia" w:hAnsi="Georgia"/>
          <w:sz w:val="20"/>
          <w:szCs w:val="20"/>
        </w:rPr>
      </w:pPr>
    </w:p>
    <w:p w14:paraId="4028DEF4" w14:textId="6D8BC904" w:rsidR="00066EB2" w:rsidRPr="00066EB2" w:rsidRDefault="00066EB2" w:rsidP="00066EB2">
      <w:pPr>
        <w:spacing w:line="360" w:lineRule="auto"/>
        <w:jc w:val="both"/>
        <w:rPr>
          <w:rFonts w:ascii="Georgia" w:hAnsi="Georgia"/>
          <w:sz w:val="20"/>
          <w:szCs w:val="20"/>
        </w:rPr>
      </w:pPr>
      <w:r w:rsidRPr="00066EB2">
        <w:rPr>
          <w:rFonts w:ascii="Georgia" w:hAnsi="Georgia"/>
          <w:sz w:val="20"/>
          <w:szCs w:val="20"/>
        </w:rPr>
        <w:t xml:space="preserve">Sterylny plastikowy artykuł do kontaktu z żywnością – </w:t>
      </w:r>
      <w:r w:rsidRPr="00066EB2">
        <w:rPr>
          <w:rFonts w:ascii="Georgia" w:hAnsi="Georgia"/>
          <w:i/>
          <w:iCs/>
          <w:sz w:val="20"/>
          <w:szCs w:val="20"/>
        </w:rPr>
        <w:t>dotyczy Pakietów: nr 4 (poz.</w:t>
      </w:r>
      <w:r w:rsidR="000873E0">
        <w:rPr>
          <w:rFonts w:ascii="Georgia" w:hAnsi="Georgia"/>
          <w:i/>
          <w:iCs/>
          <w:sz w:val="20"/>
          <w:szCs w:val="20"/>
        </w:rPr>
        <w:t xml:space="preserve"> </w:t>
      </w:r>
      <w:r w:rsidRPr="00066EB2">
        <w:rPr>
          <w:rFonts w:ascii="Georgia" w:hAnsi="Georgia"/>
          <w:i/>
          <w:iCs/>
          <w:sz w:val="20"/>
          <w:szCs w:val="20"/>
        </w:rPr>
        <w:t>22,</w:t>
      </w:r>
      <w:r w:rsidR="000873E0">
        <w:rPr>
          <w:rFonts w:ascii="Georgia" w:hAnsi="Georgia"/>
          <w:i/>
          <w:iCs/>
          <w:sz w:val="20"/>
          <w:szCs w:val="20"/>
        </w:rPr>
        <w:t xml:space="preserve"> </w:t>
      </w:r>
      <w:r w:rsidRPr="00066EB2">
        <w:rPr>
          <w:rFonts w:ascii="Georgia" w:hAnsi="Georgia"/>
          <w:i/>
          <w:iCs/>
          <w:sz w:val="20"/>
          <w:szCs w:val="20"/>
        </w:rPr>
        <w:t>24), nr 5 (poz</w:t>
      </w:r>
      <w:r w:rsidR="000873E0">
        <w:rPr>
          <w:rFonts w:ascii="Georgia" w:hAnsi="Georgia"/>
          <w:i/>
          <w:iCs/>
          <w:sz w:val="20"/>
          <w:szCs w:val="20"/>
        </w:rPr>
        <w:t xml:space="preserve"> </w:t>
      </w:r>
      <w:r w:rsidRPr="00066EB2">
        <w:rPr>
          <w:rFonts w:ascii="Georgia" w:hAnsi="Georgia"/>
          <w:i/>
          <w:iCs/>
          <w:sz w:val="20"/>
          <w:szCs w:val="20"/>
        </w:rPr>
        <w:t>.2).</w:t>
      </w:r>
    </w:p>
    <w:p w14:paraId="51C0C3AF" w14:textId="77777777" w:rsidR="002C7B94" w:rsidRDefault="002C7B94" w:rsidP="00066EB2">
      <w:pPr>
        <w:spacing w:line="360" w:lineRule="auto"/>
        <w:jc w:val="both"/>
        <w:rPr>
          <w:rFonts w:ascii="Georgia" w:hAnsi="Georgia"/>
          <w:sz w:val="20"/>
          <w:szCs w:val="20"/>
        </w:rPr>
      </w:pPr>
      <w:bookmarkStart w:id="63" w:name="_Hlk183604407"/>
    </w:p>
    <w:p w14:paraId="5164D758" w14:textId="77777777" w:rsidR="002C7B94" w:rsidRPr="002C7B94" w:rsidRDefault="002C7B94" w:rsidP="002C7B94">
      <w:pPr>
        <w:pStyle w:val="Standard"/>
        <w:numPr>
          <w:ilvl w:val="3"/>
          <w:numId w:val="79"/>
        </w:numPr>
        <w:tabs>
          <w:tab w:val="clear" w:pos="568"/>
          <w:tab w:val="num" w:pos="426"/>
        </w:tabs>
        <w:spacing w:after="0" w:line="360" w:lineRule="auto"/>
        <w:ind w:left="0"/>
        <w:jc w:val="both"/>
        <w:rPr>
          <w:rFonts w:eastAsia="Lucida Sans Unicode" w:cs="Tahoma"/>
          <w:b w:val="0"/>
          <w:i w:val="0"/>
          <w:color w:val="000000"/>
          <w:sz w:val="20"/>
          <w:szCs w:val="20"/>
        </w:rPr>
      </w:pPr>
      <w:r w:rsidRPr="002C7B94">
        <w:rPr>
          <w:b w:val="0"/>
          <w:i w:val="0"/>
          <w:color w:val="000000" w:themeColor="text1"/>
          <w:sz w:val="20"/>
          <w:szCs w:val="20"/>
        </w:rPr>
        <w:t>Zamawiający dopuszcza w przypadku asortymentu zwyczajowo sprzedawanego w opakowaniach handlowych, podanie ceny za opakowanie a'100 sztuk z odpowiednim przeliczeniem zamawianych ilości wynikających z załącznika nr 1 do SWZ.</w:t>
      </w:r>
    </w:p>
    <w:p w14:paraId="24A6372B" w14:textId="77777777" w:rsidR="002C7B94" w:rsidRPr="002C7B94" w:rsidRDefault="002C7B94" w:rsidP="002C7B94">
      <w:pPr>
        <w:pStyle w:val="Standard"/>
        <w:numPr>
          <w:ilvl w:val="3"/>
          <w:numId w:val="79"/>
        </w:numPr>
        <w:tabs>
          <w:tab w:val="clear" w:pos="568"/>
          <w:tab w:val="num" w:pos="426"/>
        </w:tabs>
        <w:spacing w:after="0" w:line="360" w:lineRule="auto"/>
        <w:ind w:left="0"/>
        <w:jc w:val="both"/>
        <w:rPr>
          <w:rFonts w:eastAsia="Lucida Sans Unicode" w:cs="Tahoma"/>
          <w:b w:val="0"/>
          <w:i w:val="0"/>
          <w:color w:val="000000"/>
          <w:sz w:val="20"/>
          <w:szCs w:val="20"/>
        </w:rPr>
      </w:pPr>
      <w:r w:rsidRPr="002C7B94">
        <w:rPr>
          <w:b w:val="0"/>
          <w:i w:val="0"/>
          <w:color w:val="000000" w:themeColor="text1"/>
          <w:sz w:val="20"/>
          <w:szCs w:val="20"/>
        </w:rPr>
        <w:t xml:space="preserve">Zamawiający zastrzega prawo do </w:t>
      </w:r>
      <w:r w:rsidRPr="002C7B94">
        <w:rPr>
          <w:b w:val="0"/>
          <w:i w:val="0"/>
          <w:color w:val="000000" w:themeColor="text1"/>
          <w:sz w:val="20"/>
          <w:szCs w:val="20"/>
          <w:u w:val="single"/>
        </w:rPr>
        <w:t>zamawiania asortymentu w opakowaniach jednostkowych</w:t>
      </w:r>
      <w:r w:rsidRPr="002C7B94">
        <w:rPr>
          <w:b w:val="0"/>
          <w:i w:val="0"/>
          <w:color w:val="000000" w:themeColor="text1"/>
          <w:sz w:val="20"/>
          <w:szCs w:val="20"/>
        </w:rPr>
        <w:t>, a nie w opakowaniach zbiorczych.</w:t>
      </w:r>
    </w:p>
    <w:p w14:paraId="179F2B30" w14:textId="77777777" w:rsidR="002C7B94" w:rsidRPr="002C7B94" w:rsidRDefault="002C7B94" w:rsidP="002C7B94">
      <w:pPr>
        <w:pStyle w:val="Standard"/>
        <w:numPr>
          <w:ilvl w:val="3"/>
          <w:numId w:val="79"/>
        </w:numPr>
        <w:tabs>
          <w:tab w:val="clear" w:pos="568"/>
          <w:tab w:val="num" w:pos="426"/>
        </w:tabs>
        <w:spacing w:after="0" w:line="360" w:lineRule="auto"/>
        <w:ind w:left="0"/>
        <w:jc w:val="both"/>
        <w:rPr>
          <w:rStyle w:val="Domylnaczcionkaakapitu2"/>
          <w:rFonts w:eastAsia="Lucida Sans Unicode" w:cs="Tahoma"/>
          <w:b w:val="0"/>
          <w:i w:val="0"/>
          <w:color w:val="000000"/>
          <w:sz w:val="20"/>
          <w:szCs w:val="20"/>
        </w:rPr>
      </w:pPr>
      <w:r w:rsidRPr="002C7B94">
        <w:rPr>
          <w:b w:val="0"/>
          <w:i w:val="0"/>
          <w:color w:val="000000" w:themeColor="text1"/>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4AD2AF7E" w14:textId="77777777" w:rsidR="002C7B94" w:rsidRPr="002C7B94" w:rsidRDefault="002C7B94" w:rsidP="002C7B94">
      <w:pPr>
        <w:pStyle w:val="Standard"/>
        <w:numPr>
          <w:ilvl w:val="3"/>
          <w:numId w:val="79"/>
        </w:numPr>
        <w:tabs>
          <w:tab w:val="clear" w:pos="568"/>
          <w:tab w:val="num" w:pos="426"/>
        </w:tabs>
        <w:spacing w:after="0" w:line="360" w:lineRule="auto"/>
        <w:ind w:left="0"/>
        <w:jc w:val="both"/>
        <w:rPr>
          <w:rFonts w:eastAsia="Lucida Sans Unicode" w:cs="Tahoma"/>
          <w:b w:val="0"/>
          <w:i w:val="0"/>
          <w:color w:val="000000"/>
          <w:sz w:val="20"/>
          <w:szCs w:val="20"/>
        </w:rPr>
      </w:pPr>
      <w:r w:rsidRPr="002C7B94">
        <w:rPr>
          <w:b w:val="0"/>
          <w:i w:val="0"/>
          <w:color w:val="000000" w:themeColor="text1"/>
          <w:sz w:val="20"/>
          <w:szCs w:val="20"/>
        </w:rPr>
        <w:t>W przypadku, gdy w trakcie postępowania przetargowego zostanie wstrzymana produkcja asortymentu lub zostanie on wycofany z obrotu, Wykonawca winien zwrócić się na piśmie do Zamawiającego z prośbą o ustosunkowanie.</w:t>
      </w:r>
    </w:p>
    <w:p w14:paraId="6300A172" w14:textId="77777777" w:rsidR="002C7B94" w:rsidRPr="002C7B94" w:rsidRDefault="002C7B94" w:rsidP="002C7B94">
      <w:pPr>
        <w:pStyle w:val="Standard"/>
        <w:numPr>
          <w:ilvl w:val="3"/>
          <w:numId w:val="79"/>
        </w:numPr>
        <w:tabs>
          <w:tab w:val="clear" w:pos="568"/>
          <w:tab w:val="num" w:pos="426"/>
        </w:tabs>
        <w:spacing w:after="0" w:line="360" w:lineRule="auto"/>
        <w:ind w:left="0"/>
        <w:jc w:val="both"/>
        <w:rPr>
          <w:rFonts w:eastAsia="Lucida Sans Unicode" w:cs="Tahoma"/>
          <w:b w:val="0"/>
          <w:i w:val="0"/>
          <w:color w:val="000000"/>
          <w:sz w:val="20"/>
          <w:szCs w:val="20"/>
        </w:rPr>
      </w:pPr>
      <w:r w:rsidRPr="002C7B94">
        <w:rPr>
          <w:b w:val="0"/>
          <w:i w:val="0"/>
          <w:color w:val="000000" w:themeColor="text1"/>
          <w:sz w:val="20"/>
          <w:szCs w:val="20"/>
        </w:rPr>
        <w:t>W przypadku występowania na rynku produktu leczniczego i preparatu równoważnego zarejestrowanego jako  suplement diety, wyrób medyczny, dietetyczny środek spożywczy specjalnego przeznaczenia żywieniowego lub medycznego, Zamawiający wymaga zaoferowania produktu leczniczego zarejestrowanego w aktualnym Urzędowym Wykazie Produktów Leczniczych.</w:t>
      </w:r>
      <w:r w:rsidRPr="002C7B94">
        <w:rPr>
          <w:b w:val="0"/>
          <w:i w:val="0"/>
          <w:sz w:val="20"/>
          <w:szCs w:val="20"/>
        </w:rPr>
        <w:t xml:space="preserve"> </w:t>
      </w:r>
    </w:p>
    <w:p w14:paraId="402F380A" w14:textId="15185EFC" w:rsidR="002C7B94" w:rsidRPr="002C7B94" w:rsidRDefault="002C7B94" w:rsidP="002C7B94">
      <w:pPr>
        <w:pStyle w:val="Standard"/>
        <w:numPr>
          <w:ilvl w:val="3"/>
          <w:numId w:val="79"/>
        </w:numPr>
        <w:tabs>
          <w:tab w:val="clear" w:pos="568"/>
          <w:tab w:val="num" w:pos="426"/>
        </w:tabs>
        <w:spacing w:after="0" w:line="360" w:lineRule="auto"/>
        <w:ind w:left="0"/>
        <w:jc w:val="both"/>
        <w:rPr>
          <w:rFonts w:eastAsia="Lucida Sans Unicode" w:cs="Tahoma"/>
          <w:b w:val="0"/>
          <w:i w:val="0"/>
          <w:color w:val="000000"/>
          <w:sz w:val="20"/>
          <w:szCs w:val="20"/>
        </w:rPr>
      </w:pPr>
      <w:r w:rsidRPr="002C7B94">
        <w:rPr>
          <w:b w:val="0"/>
          <w:i w:val="0"/>
          <w:sz w:val="20"/>
          <w:szCs w:val="20"/>
        </w:rPr>
        <w:lastRenderedPageBreak/>
        <w:t>Zamawiający wymaga, aby minimalny termin ważności zaoferowanych produktów leczniczych wynosił 12 miesięcy od daty dostawy, a dietetycznych środków spożywczych specjalnego przeznaczenia medycznego i żywieniowego – 6 miesięcy od daty dostawy.</w:t>
      </w:r>
    </w:p>
    <w:bookmarkEnd w:id="63"/>
    <w:p w14:paraId="07230AF4" w14:textId="77777777" w:rsidR="004D5064" w:rsidRPr="004D5064" w:rsidRDefault="004D5064" w:rsidP="00066EB2">
      <w:pPr>
        <w:spacing w:line="360" w:lineRule="auto"/>
        <w:jc w:val="both"/>
        <w:rPr>
          <w:rFonts w:ascii="Georgia" w:hAnsi="Georgia"/>
          <w:sz w:val="20"/>
          <w:szCs w:val="20"/>
        </w:rPr>
      </w:pPr>
    </w:p>
    <w:p w14:paraId="3EBD9517" w14:textId="6F976EF0" w:rsidR="004D5064" w:rsidRDefault="004D5064" w:rsidP="004D5064">
      <w:pPr>
        <w:pStyle w:val="Tekstpodstawowywcity2"/>
        <w:ind w:left="0"/>
        <w:rPr>
          <w:rStyle w:val="Domylnaczcionkaakapitu2"/>
          <w:b/>
          <w:bCs/>
        </w:rPr>
      </w:pPr>
      <w:r w:rsidRPr="00A2149B">
        <w:rPr>
          <w:rStyle w:val="Domylnaczcionkaakapitu2"/>
          <w:b/>
          <w:bCs/>
        </w:rPr>
        <w:t xml:space="preserve">Pakiet nr </w:t>
      </w:r>
      <w:r>
        <w:rPr>
          <w:rStyle w:val="Domylnaczcionkaakapitu2"/>
          <w:b/>
          <w:bCs/>
        </w:rPr>
        <w:t>1</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137"/>
        <w:gridCol w:w="780"/>
        <w:gridCol w:w="820"/>
      </w:tblGrid>
      <w:tr w:rsidR="00130534" w:rsidRPr="00130534" w14:paraId="03263E72" w14:textId="77777777" w:rsidTr="00B446C4">
        <w:trPr>
          <w:trHeight w:val="567"/>
        </w:trPr>
        <w:tc>
          <w:tcPr>
            <w:tcW w:w="580" w:type="dxa"/>
            <w:shd w:val="clear" w:color="auto" w:fill="FFF2CC" w:themeFill="accent4" w:themeFillTint="33"/>
            <w:noWrap/>
            <w:vAlign w:val="center"/>
            <w:hideMark/>
          </w:tcPr>
          <w:p w14:paraId="2F87DF9E" w14:textId="77777777" w:rsidR="00130534" w:rsidRPr="00130534" w:rsidRDefault="00130534" w:rsidP="00130534">
            <w:pPr>
              <w:suppressAutoHyphens w:val="0"/>
              <w:spacing w:line="240" w:lineRule="auto"/>
              <w:jc w:val="center"/>
              <w:textAlignment w:val="auto"/>
              <w:rPr>
                <w:rFonts w:ascii="Georgia" w:hAnsi="Georgia"/>
                <w:b/>
                <w:bCs/>
                <w:kern w:val="0"/>
                <w:sz w:val="18"/>
                <w:szCs w:val="18"/>
                <w:lang w:eastAsia="pl-PL"/>
              </w:rPr>
            </w:pPr>
            <w:r w:rsidRPr="00130534">
              <w:rPr>
                <w:rFonts w:ascii="Georgia" w:hAnsi="Georgia"/>
                <w:b/>
                <w:bCs/>
                <w:kern w:val="0"/>
                <w:sz w:val="18"/>
                <w:szCs w:val="18"/>
                <w:lang w:eastAsia="pl-PL"/>
              </w:rPr>
              <w:t>L.p.</w:t>
            </w:r>
          </w:p>
        </w:tc>
        <w:tc>
          <w:tcPr>
            <w:tcW w:w="8137" w:type="dxa"/>
            <w:shd w:val="clear" w:color="auto" w:fill="FFF2CC" w:themeFill="accent4" w:themeFillTint="33"/>
            <w:noWrap/>
            <w:vAlign w:val="center"/>
            <w:hideMark/>
          </w:tcPr>
          <w:p w14:paraId="0A9A7B55" w14:textId="77777777" w:rsidR="00130534" w:rsidRPr="00130534" w:rsidRDefault="00130534" w:rsidP="00130534">
            <w:pPr>
              <w:suppressAutoHyphens w:val="0"/>
              <w:spacing w:line="240" w:lineRule="auto"/>
              <w:jc w:val="center"/>
              <w:textAlignment w:val="auto"/>
              <w:rPr>
                <w:rFonts w:ascii="Georgia" w:hAnsi="Georgia"/>
                <w:b/>
                <w:bCs/>
                <w:kern w:val="0"/>
                <w:sz w:val="18"/>
                <w:szCs w:val="18"/>
                <w:lang w:eastAsia="pl-PL"/>
              </w:rPr>
            </w:pPr>
            <w:r w:rsidRPr="00130534">
              <w:rPr>
                <w:rFonts w:ascii="Georgia" w:hAnsi="Georgia"/>
                <w:b/>
                <w:bCs/>
                <w:kern w:val="0"/>
                <w:sz w:val="18"/>
                <w:szCs w:val="18"/>
                <w:lang w:eastAsia="pl-PL"/>
              </w:rPr>
              <w:t>Nazwa asortymentu</w:t>
            </w:r>
          </w:p>
        </w:tc>
        <w:tc>
          <w:tcPr>
            <w:tcW w:w="780" w:type="dxa"/>
            <w:shd w:val="clear" w:color="auto" w:fill="FFF2CC" w:themeFill="accent4" w:themeFillTint="33"/>
            <w:noWrap/>
            <w:vAlign w:val="center"/>
            <w:hideMark/>
          </w:tcPr>
          <w:p w14:paraId="637A1191" w14:textId="77777777" w:rsidR="00130534" w:rsidRPr="00130534" w:rsidRDefault="00130534" w:rsidP="00130534">
            <w:pPr>
              <w:suppressAutoHyphens w:val="0"/>
              <w:spacing w:line="240" w:lineRule="auto"/>
              <w:jc w:val="center"/>
              <w:textAlignment w:val="auto"/>
              <w:rPr>
                <w:rFonts w:ascii="Georgia" w:hAnsi="Georgia"/>
                <w:b/>
                <w:bCs/>
                <w:kern w:val="0"/>
                <w:sz w:val="18"/>
                <w:szCs w:val="18"/>
                <w:lang w:eastAsia="pl-PL"/>
              </w:rPr>
            </w:pPr>
            <w:r w:rsidRPr="00130534">
              <w:rPr>
                <w:rFonts w:ascii="Georgia" w:hAnsi="Georgia"/>
                <w:b/>
                <w:bCs/>
                <w:kern w:val="0"/>
                <w:sz w:val="18"/>
                <w:szCs w:val="18"/>
                <w:lang w:eastAsia="pl-PL"/>
              </w:rPr>
              <w:t>J.m.</w:t>
            </w:r>
          </w:p>
        </w:tc>
        <w:tc>
          <w:tcPr>
            <w:tcW w:w="820" w:type="dxa"/>
            <w:shd w:val="clear" w:color="auto" w:fill="FFF2CC" w:themeFill="accent4" w:themeFillTint="33"/>
            <w:noWrap/>
            <w:vAlign w:val="center"/>
            <w:hideMark/>
          </w:tcPr>
          <w:p w14:paraId="5D00CF86" w14:textId="77777777" w:rsidR="00130534" w:rsidRPr="00130534" w:rsidRDefault="00130534" w:rsidP="00130534">
            <w:pPr>
              <w:suppressAutoHyphens w:val="0"/>
              <w:spacing w:line="240" w:lineRule="auto"/>
              <w:jc w:val="center"/>
              <w:textAlignment w:val="auto"/>
              <w:rPr>
                <w:rFonts w:ascii="Georgia" w:hAnsi="Georgia"/>
                <w:b/>
                <w:bCs/>
                <w:kern w:val="0"/>
                <w:sz w:val="18"/>
                <w:szCs w:val="18"/>
                <w:lang w:eastAsia="pl-PL"/>
              </w:rPr>
            </w:pPr>
            <w:r w:rsidRPr="00130534">
              <w:rPr>
                <w:rFonts w:ascii="Georgia" w:hAnsi="Georgia"/>
                <w:b/>
                <w:bCs/>
                <w:kern w:val="0"/>
                <w:sz w:val="18"/>
                <w:szCs w:val="18"/>
                <w:lang w:eastAsia="pl-PL"/>
              </w:rPr>
              <w:t>Ilość</w:t>
            </w:r>
          </w:p>
        </w:tc>
      </w:tr>
      <w:tr w:rsidR="00130534" w:rsidRPr="00130534" w14:paraId="3E4E8774" w14:textId="77777777" w:rsidTr="00130534">
        <w:trPr>
          <w:trHeight w:val="340"/>
        </w:trPr>
        <w:tc>
          <w:tcPr>
            <w:tcW w:w="580" w:type="dxa"/>
            <w:shd w:val="clear" w:color="auto" w:fill="auto"/>
            <w:noWrap/>
            <w:vAlign w:val="center"/>
            <w:hideMark/>
          </w:tcPr>
          <w:p w14:paraId="6D364B11"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1</w:t>
            </w:r>
          </w:p>
        </w:tc>
        <w:tc>
          <w:tcPr>
            <w:tcW w:w="8137" w:type="dxa"/>
            <w:shd w:val="clear" w:color="auto" w:fill="auto"/>
            <w:vAlign w:val="center"/>
            <w:hideMark/>
          </w:tcPr>
          <w:p w14:paraId="56EAB919" w14:textId="05E77118"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Witaminy rozpuszczalne w  wodzie</w:t>
            </w:r>
            <w:r w:rsidR="000124CE">
              <w:rPr>
                <w:rFonts w:ascii="Georgia" w:hAnsi="Georgia"/>
                <w:kern w:val="0"/>
                <w:sz w:val="18"/>
                <w:szCs w:val="18"/>
                <w:lang w:eastAsia="pl-PL"/>
              </w:rPr>
              <w:t xml:space="preserve"> </w:t>
            </w:r>
            <w:r w:rsidRPr="00130534">
              <w:rPr>
                <w:rFonts w:ascii="Georgia" w:hAnsi="Georgia"/>
                <w:kern w:val="0"/>
                <w:sz w:val="18"/>
                <w:szCs w:val="18"/>
                <w:lang w:eastAsia="pl-PL"/>
              </w:rPr>
              <w:t>i w  tłuszczach dla dorosłych i dzieci od 11 roku życia.</w:t>
            </w:r>
            <w:r w:rsidR="004B2567">
              <w:rPr>
                <w:rFonts w:ascii="Georgia" w:hAnsi="Georgia"/>
                <w:kern w:val="0"/>
                <w:sz w:val="18"/>
                <w:szCs w:val="18"/>
                <w:lang w:eastAsia="pl-PL"/>
              </w:rPr>
              <w:t xml:space="preserve"> </w:t>
            </w:r>
            <w:r w:rsidRPr="00130534">
              <w:rPr>
                <w:rFonts w:ascii="Georgia" w:hAnsi="Georgia"/>
                <w:kern w:val="0"/>
                <w:sz w:val="18"/>
                <w:szCs w:val="18"/>
                <w:lang w:eastAsia="pl-PL"/>
              </w:rPr>
              <w:t xml:space="preserve">Koncentrat 9 witamin rozpuszczalnych w wodzie i 3 witamin rozpuszczalnych w tłuszczach, bez zawartości witaminy K, fiolka 750mg. </w:t>
            </w:r>
            <w:proofErr w:type="spellStart"/>
            <w:r w:rsidRPr="00130534">
              <w:rPr>
                <w:rFonts w:ascii="Georgia" w:hAnsi="Georgia"/>
                <w:kern w:val="0"/>
                <w:sz w:val="18"/>
                <w:szCs w:val="18"/>
                <w:lang w:eastAsia="pl-PL"/>
              </w:rPr>
              <w:t>Op.po</w:t>
            </w:r>
            <w:proofErr w:type="spellEnd"/>
            <w:r w:rsidRPr="00130534">
              <w:rPr>
                <w:rFonts w:ascii="Georgia" w:hAnsi="Georgia"/>
                <w:kern w:val="0"/>
                <w:sz w:val="18"/>
                <w:szCs w:val="18"/>
                <w:lang w:eastAsia="pl-PL"/>
              </w:rPr>
              <w:t xml:space="preserve"> 10szt.</w:t>
            </w:r>
          </w:p>
        </w:tc>
        <w:tc>
          <w:tcPr>
            <w:tcW w:w="780" w:type="dxa"/>
            <w:shd w:val="clear" w:color="auto" w:fill="auto"/>
            <w:noWrap/>
            <w:vAlign w:val="center"/>
            <w:hideMark/>
          </w:tcPr>
          <w:p w14:paraId="05CBD079"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op.</w:t>
            </w:r>
          </w:p>
        </w:tc>
        <w:tc>
          <w:tcPr>
            <w:tcW w:w="820" w:type="dxa"/>
            <w:shd w:val="clear" w:color="auto" w:fill="auto"/>
            <w:noWrap/>
            <w:vAlign w:val="center"/>
            <w:hideMark/>
          </w:tcPr>
          <w:p w14:paraId="77096402"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10</w:t>
            </w:r>
          </w:p>
        </w:tc>
      </w:tr>
      <w:tr w:rsidR="00130534" w:rsidRPr="00130534" w14:paraId="78E9B484" w14:textId="77777777" w:rsidTr="00130534">
        <w:trPr>
          <w:trHeight w:val="340"/>
        </w:trPr>
        <w:tc>
          <w:tcPr>
            <w:tcW w:w="580" w:type="dxa"/>
            <w:shd w:val="clear" w:color="auto" w:fill="auto"/>
            <w:noWrap/>
            <w:vAlign w:val="center"/>
            <w:hideMark/>
          </w:tcPr>
          <w:p w14:paraId="65AF482D"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2</w:t>
            </w:r>
          </w:p>
        </w:tc>
        <w:tc>
          <w:tcPr>
            <w:tcW w:w="8137" w:type="dxa"/>
            <w:shd w:val="clear" w:color="auto" w:fill="auto"/>
            <w:vAlign w:val="center"/>
            <w:hideMark/>
          </w:tcPr>
          <w:p w14:paraId="1070DACA" w14:textId="00728052"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 xml:space="preserve">Aminokwasy z </w:t>
            </w:r>
            <w:proofErr w:type="spellStart"/>
            <w:r w:rsidRPr="00130534">
              <w:rPr>
                <w:rFonts w:ascii="Georgia" w:hAnsi="Georgia"/>
                <w:kern w:val="0"/>
                <w:sz w:val="18"/>
                <w:szCs w:val="18"/>
                <w:lang w:eastAsia="pl-PL"/>
              </w:rPr>
              <w:t>elekrolitami</w:t>
            </w:r>
            <w:proofErr w:type="spellEnd"/>
            <w:r w:rsidRPr="00130534">
              <w:rPr>
                <w:rFonts w:ascii="Georgia" w:hAnsi="Georgia"/>
                <w:kern w:val="0"/>
                <w:sz w:val="18"/>
                <w:szCs w:val="18"/>
                <w:lang w:eastAsia="pl-PL"/>
              </w:rPr>
              <w:t xml:space="preserve"> 10%, w tym fosforany, azot 15,8g/l.</w:t>
            </w:r>
            <w:r w:rsidR="000124CE">
              <w:rPr>
                <w:rFonts w:ascii="Georgia" w:hAnsi="Georgia"/>
                <w:kern w:val="0"/>
                <w:sz w:val="18"/>
                <w:szCs w:val="18"/>
                <w:lang w:eastAsia="pl-PL"/>
              </w:rPr>
              <w:t xml:space="preserve"> </w:t>
            </w:r>
            <w:proofErr w:type="spellStart"/>
            <w:r w:rsidRPr="00130534">
              <w:rPr>
                <w:rFonts w:ascii="Georgia" w:hAnsi="Georgia"/>
                <w:kern w:val="0"/>
                <w:sz w:val="18"/>
                <w:szCs w:val="18"/>
                <w:lang w:eastAsia="pl-PL"/>
              </w:rPr>
              <w:t>But.o</w:t>
            </w:r>
            <w:proofErr w:type="spellEnd"/>
            <w:r w:rsidRPr="00130534">
              <w:rPr>
                <w:rFonts w:ascii="Georgia" w:hAnsi="Georgia"/>
                <w:kern w:val="0"/>
                <w:sz w:val="18"/>
                <w:szCs w:val="18"/>
                <w:lang w:eastAsia="pl-PL"/>
              </w:rPr>
              <w:t xml:space="preserve"> poj.500ml</w:t>
            </w:r>
          </w:p>
        </w:tc>
        <w:tc>
          <w:tcPr>
            <w:tcW w:w="780" w:type="dxa"/>
            <w:shd w:val="clear" w:color="auto" w:fill="auto"/>
            <w:noWrap/>
            <w:vAlign w:val="center"/>
            <w:hideMark/>
          </w:tcPr>
          <w:p w14:paraId="54863533"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but.</w:t>
            </w:r>
          </w:p>
        </w:tc>
        <w:tc>
          <w:tcPr>
            <w:tcW w:w="820" w:type="dxa"/>
            <w:shd w:val="clear" w:color="auto" w:fill="auto"/>
            <w:noWrap/>
            <w:vAlign w:val="center"/>
            <w:hideMark/>
          </w:tcPr>
          <w:p w14:paraId="3BB3B9BF"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20</w:t>
            </w:r>
          </w:p>
        </w:tc>
      </w:tr>
      <w:tr w:rsidR="00130534" w:rsidRPr="00130534" w14:paraId="57376D3F" w14:textId="77777777" w:rsidTr="00130534">
        <w:trPr>
          <w:trHeight w:val="340"/>
        </w:trPr>
        <w:tc>
          <w:tcPr>
            <w:tcW w:w="580" w:type="dxa"/>
            <w:shd w:val="clear" w:color="auto" w:fill="auto"/>
            <w:noWrap/>
            <w:vAlign w:val="center"/>
            <w:hideMark/>
          </w:tcPr>
          <w:p w14:paraId="38BF2DE1"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3</w:t>
            </w:r>
          </w:p>
        </w:tc>
        <w:tc>
          <w:tcPr>
            <w:tcW w:w="8137" w:type="dxa"/>
            <w:shd w:val="clear" w:color="auto" w:fill="auto"/>
            <w:vAlign w:val="center"/>
            <w:hideMark/>
          </w:tcPr>
          <w:p w14:paraId="194FE962" w14:textId="28FF3944"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Aminokwasy specjalistyczne wątrobowe, bez elektrolitów.</w:t>
            </w:r>
            <w:r w:rsidR="000124CE">
              <w:rPr>
                <w:rFonts w:ascii="Georgia" w:hAnsi="Georgia"/>
                <w:kern w:val="0"/>
                <w:sz w:val="18"/>
                <w:szCs w:val="18"/>
                <w:lang w:eastAsia="pl-PL"/>
              </w:rPr>
              <w:t xml:space="preserve"> </w:t>
            </w:r>
            <w:r w:rsidRPr="00130534">
              <w:rPr>
                <w:rFonts w:ascii="Georgia" w:hAnsi="Georgia"/>
                <w:kern w:val="0"/>
                <w:sz w:val="18"/>
                <w:szCs w:val="18"/>
                <w:lang w:eastAsia="pl-PL"/>
              </w:rPr>
              <w:t>Min 8%-max 10%. But.</w:t>
            </w:r>
            <w:r w:rsidR="000124CE">
              <w:rPr>
                <w:rFonts w:ascii="Georgia" w:hAnsi="Georgia"/>
                <w:kern w:val="0"/>
                <w:sz w:val="18"/>
                <w:szCs w:val="18"/>
                <w:lang w:eastAsia="pl-PL"/>
              </w:rPr>
              <w:t xml:space="preserve"> </w:t>
            </w:r>
            <w:proofErr w:type="spellStart"/>
            <w:r w:rsidRPr="00130534">
              <w:rPr>
                <w:rFonts w:ascii="Georgia" w:hAnsi="Georgia"/>
                <w:kern w:val="0"/>
                <w:sz w:val="18"/>
                <w:szCs w:val="18"/>
                <w:lang w:eastAsia="pl-PL"/>
              </w:rPr>
              <w:t>szkl.o</w:t>
            </w:r>
            <w:proofErr w:type="spellEnd"/>
            <w:r w:rsidRPr="00130534">
              <w:rPr>
                <w:rFonts w:ascii="Georgia" w:hAnsi="Georgia"/>
                <w:kern w:val="0"/>
                <w:sz w:val="18"/>
                <w:szCs w:val="18"/>
                <w:lang w:eastAsia="pl-PL"/>
              </w:rPr>
              <w:t xml:space="preserve"> poj.500ml</w:t>
            </w:r>
          </w:p>
        </w:tc>
        <w:tc>
          <w:tcPr>
            <w:tcW w:w="780" w:type="dxa"/>
            <w:shd w:val="clear" w:color="auto" w:fill="auto"/>
            <w:noWrap/>
            <w:vAlign w:val="center"/>
            <w:hideMark/>
          </w:tcPr>
          <w:p w14:paraId="29B90382"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but.</w:t>
            </w:r>
          </w:p>
        </w:tc>
        <w:tc>
          <w:tcPr>
            <w:tcW w:w="820" w:type="dxa"/>
            <w:shd w:val="clear" w:color="auto" w:fill="auto"/>
            <w:noWrap/>
            <w:vAlign w:val="center"/>
            <w:hideMark/>
          </w:tcPr>
          <w:p w14:paraId="39C860D4"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40</w:t>
            </w:r>
          </w:p>
        </w:tc>
      </w:tr>
      <w:tr w:rsidR="00130534" w:rsidRPr="00130534" w14:paraId="3AE2AE9C" w14:textId="77777777" w:rsidTr="00130534">
        <w:trPr>
          <w:trHeight w:val="340"/>
        </w:trPr>
        <w:tc>
          <w:tcPr>
            <w:tcW w:w="580" w:type="dxa"/>
            <w:shd w:val="clear" w:color="auto" w:fill="auto"/>
            <w:noWrap/>
            <w:vAlign w:val="center"/>
            <w:hideMark/>
          </w:tcPr>
          <w:p w14:paraId="0466E7A0"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4</w:t>
            </w:r>
          </w:p>
        </w:tc>
        <w:tc>
          <w:tcPr>
            <w:tcW w:w="8137" w:type="dxa"/>
            <w:shd w:val="clear" w:color="auto" w:fill="auto"/>
            <w:vAlign w:val="center"/>
            <w:hideMark/>
          </w:tcPr>
          <w:p w14:paraId="7AD0A184" w14:textId="0C5E7D06"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Aminokwasy specjalistyczne nerkowe</w:t>
            </w:r>
            <w:r w:rsidR="000124CE">
              <w:rPr>
                <w:rFonts w:ascii="Georgia" w:hAnsi="Georgia"/>
                <w:kern w:val="0"/>
                <w:sz w:val="18"/>
                <w:szCs w:val="18"/>
                <w:lang w:eastAsia="pl-PL"/>
              </w:rPr>
              <w:t xml:space="preserve"> </w:t>
            </w:r>
            <w:r w:rsidRPr="00130534">
              <w:rPr>
                <w:rFonts w:ascii="Georgia" w:hAnsi="Georgia"/>
                <w:kern w:val="0"/>
                <w:sz w:val="18"/>
                <w:szCs w:val="18"/>
                <w:lang w:eastAsia="pl-PL"/>
              </w:rPr>
              <w:t>Min 6%- max 10%,  but o poj.500ml</w:t>
            </w:r>
          </w:p>
        </w:tc>
        <w:tc>
          <w:tcPr>
            <w:tcW w:w="780" w:type="dxa"/>
            <w:shd w:val="clear" w:color="auto" w:fill="auto"/>
            <w:noWrap/>
            <w:vAlign w:val="center"/>
            <w:hideMark/>
          </w:tcPr>
          <w:p w14:paraId="30D12E3B"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but.</w:t>
            </w:r>
          </w:p>
        </w:tc>
        <w:tc>
          <w:tcPr>
            <w:tcW w:w="820" w:type="dxa"/>
            <w:shd w:val="clear" w:color="auto" w:fill="auto"/>
            <w:noWrap/>
            <w:vAlign w:val="center"/>
            <w:hideMark/>
          </w:tcPr>
          <w:p w14:paraId="63E748DA"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40</w:t>
            </w:r>
          </w:p>
        </w:tc>
      </w:tr>
      <w:tr w:rsidR="00130534" w:rsidRPr="00130534" w14:paraId="2DCA3F60" w14:textId="77777777" w:rsidTr="00130534">
        <w:trPr>
          <w:trHeight w:val="340"/>
        </w:trPr>
        <w:tc>
          <w:tcPr>
            <w:tcW w:w="580" w:type="dxa"/>
            <w:shd w:val="clear" w:color="auto" w:fill="auto"/>
            <w:noWrap/>
            <w:vAlign w:val="center"/>
            <w:hideMark/>
          </w:tcPr>
          <w:p w14:paraId="2551613A"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5</w:t>
            </w:r>
          </w:p>
        </w:tc>
        <w:tc>
          <w:tcPr>
            <w:tcW w:w="8137" w:type="dxa"/>
            <w:shd w:val="clear" w:color="auto" w:fill="auto"/>
            <w:vAlign w:val="center"/>
            <w:hideMark/>
          </w:tcPr>
          <w:p w14:paraId="3E0BBDA5" w14:textId="3FF49A72"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Emulsja tłuszczowa 20% LCT / MCT, zawierająca olej sojowy, olej kokosowy, witaminę E,</w:t>
            </w:r>
            <w:r w:rsidR="000124CE">
              <w:rPr>
                <w:rFonts w:ascii="Georgia" w:hAnsi="Georgia"/>
                <w:kern w:val="0"/>
                <w:sz w:val="18"/>
                <w:szCs w:val="18"/>
                <w:lang w:eastAsia="pl-PL"/>
              </w:rPr>
              <w:t xml:space="preserve"> </w:t>
            </w:r>
            <w:r w:rsidRPr="00130534">
              <w:rPr>
                <w:rFonts w:ascii="Georgia" w:hAnsi="Georgia"/>
                <w:kern w:val="0"/>
                <w:sz w:val="18"/>
                <w:szCs w:val="18"/>
                <w:lang w:eastAsia="pl-PL"/>
              </w:rPr>
              <w:t xml:space="preserve">w butelce </w:t>
            </w:r>
            <w:proofErr w:type="spellStart"/>
            <w:r w:rsidRPr="00130534">
              <w:rPr>
                <w:rFonts w:ascii="Georgia" w:hAnsi="Georgia"/>
                <w:kern w:val="0"/>
                <w:sz w:val="18"/>
                <w:szCs w:val="18"/>
                <w:lang w:eastAsia="pl-PL"/>
              </w:rPr>
              <w:t>szkl</w:t>
            </w:r>
            <w:proofErr w:type="spellEnd"/>
            <w:r w:rsidRPr="00130534">
              <w:rPr>
                <w:rFonts w:ascii="Georgia" w:hAnsi="Georgia"/>
                <w:kern w:val="0"/>
                <w:sz w:val="18"/>
                <w:szCs w:val="18"/>
                <w:lang w:eastAsia="pl-PL"/>
              </w:rPr>
              <w:t>.</w:t>
            </w:r>
            <w:r w:rsidR="000124CE">
              <w:rPr>
                <w:rFonts w:ascii="Georgia" w:hAnsi="Georgia"/>
                <w:kern w:val="0"/>
                <w:sz w:val="18"/>
                <w:szCs w:val="18"/>
                <w:lang w:eastAsia="pl-PL"/>
              </w:rPr>
              <w:t xml:space="preserve"> </w:t>
            </w:r>
            <w:r w:rsidRPr="00130534">
              <w:rPr>
                <w:rFonts w:ascii="Georgia" w:hAnsi="Georgia"/>
                <w:kern w:val="0"/>
                <w:sz w:val="18"/>
                <w:szCs w:val="18"/>
                <w:lang w:eastAsia="pl-PL"/>
              </w:rPr>
              <w:t>o poj.500ml</w:t>
            </w:r>
          </w:p>
        </w:tc>
        <w:tc>
          <w:tcPr>
            <w:tcW w:w="780" w:type="dxa"/>
            <w:shd w:val="clear" w:color="auto" w:fill="auto"/>
            <w:noWrap/>
            <w:vAlign w:val="center"/>
            <w:hideMark/>
          </w:tcPr>
          <w:p w14:paraId="63773908"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but.</w:t>
            </w:r>
          </w:p>
        </w:tc>
        <w:tc>
          <w:tcPr>
            <w:tcW w:w="820" w:type="dxa"/>
            <w:shd w:val="clear" w:color="auto" w:fill="auto"/>
            <w:noWrap/>
            <w:vAlign w:val="center"/>
            <w:hideMark/>
          </w:tcPr>
          <w:p w14:paraId="6FD3DCCB"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30</w:t>
            </w:r>
          </w:p>
        </w:tc>
      </w:tr>
      <w:tr w:rsidR="00130534" w:rsidRPr="00130534" w14:paraId="180AF307" w14:textId="77777777" w:rsidTr="00130534">
        <w:trPr>
          <w:trHeight w:val="340"/>
        </w:trPr>
        <w:tc>
          <w:tcPr>
            <w:tcW w:w="580" w:type="dxa"/>
            <w:shd w:val="clear" w:color="auto" w:fill="auto"/>
            <w:noWrap/>
            <w:vAlign w:val="center"/>
            <w:hideMark/>
          </w:tcPr>
          <w:p w14:paraId="42EE0171"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6</w:t>
            </w:r>
          </w:p>
        </w:tc>
        <w:tc>
          <w:tcPr>
            <w:tcW w:w="8137" w:type="dxa"/>
            <w:shd w:val="clear" w:color="auto" w:fill="auto"/>
            <w:vAlign w:val="center"/>
            <w:hideMark/>
          </w:tcPr>
          <w:p w14:paraId="3FBA3566" w14:textId="25D5CE99"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Wodny r-r pierwiastków śladowych do przygotowania r-</w:t>
            </w:r>
            <w:proofErr w:type="spellStart"/>
            <w:r w:rsidRPr="00130534">
              <w:rPr>
                <w:rFonts w:ascii="Georgia" w:hAnsi="Georgia"/>
                <w:kern w:val="0"/>
                <w:sz w:val="18"/>
                <w:szCs w:val="18"/>
                <w:lang w:eastAsia="pl-PL"/>
              </w:rPr>
              <w:t>ru</w:t>
            </w:r>
            <w:proofErr w:type="spellEnd"/>
            <w:r w:rsidRPr="00130534">
              <w:rPr>
                <w:rFonts w:ascii="Georgia" w:hAnsi="Georgia"/>
                <w:kern w:val="0"/>
                <w:sz w:val="18"/>
                <w:szCs w:val="18"/>
                <w:lang w:eastAsia="pl-PL"/>
              </w:rPr>
              <w:t xml:space="preserve"> do żywienia pozajelitowego; </w:t>
            </w:r>
            <w:proofErr w:type="spellStart"/>
            <w:r w:rsidRPr="00130534">
              <w:rPr>
                <w:rFonts w:ascii="Georgia" w:hAnsi="Georgia"/>
                <w:kern w:val="0"/>
                <w:sz w:val="18"/>
                <w:szCs w:val="18"/>
                <w:lang w:eastAsia="pl-PL"/>
              </w:rPr>
              <w:t>amp</w:t>
            </w:r>
            <w:proofErr w:type="spellEnd"/>
            <w:r w:rsidRPr="00130534">
              <w:rPr>
                <w:rFonts w:ascii="Georgia" w:hAnsi="Georgia"/>
                <w:kern w:val="0"/>
                <w:sz w:val="18"/>
                <w:szCs w:val="18"/>
                <w:lang w:eastAsia="pl-PL"/>
              </w:rPr>
              <w:t>.</w:t>
            </w:r>
            <w:r w:rsidR="000124CE">
              <w:rPr>
                <w:rFonts w:ascii="Georgia" w:hAnsi="Georgia"/>
                <w:kern w:val="0"/>
                <w:sz w:val="18"/>
                <w:szCs w:val="18"/>
                <w:lang w:eastAsia="pl-PL"/>
              </w:rPr>
              <w:t xml:space="preserve"> </w:t>
            </w:r>
            <w:r w:rsidRPr="00130534">
              <w:rPr>
                <w:rFonts w:ascii="Georgia" w:hAnsi="Georgia"/>
                <w:kern w:val="0"/>
                <w:sz w:val="18"/>
                <w:szCs w:val="18"/>
                <w:lang w:eastAsia="pl-PL"/>
              </w:rPr>
              <w:t xml:space="preserve">po 10ml. 1 </w:t>
            </w:r>
            <w:proofErr w:type="spellStart"/>
            <w:r w:rsidRPr="00130534">
              <w:rPr>
                <w:rFonts w:ascii="Georgia" w:hAnsi="Georgia"/>
                <w:kern w:val="0"/>
                <w:sz w:val="18"/>
                <w:szCs w:val="18"/>
                <w:lang w:eastAsia="pl-PL"/>
              </w:rPr>
              <w:t>amp</w:t>
            </w:r>
            <w:proofErr w:type="spellEnd"/>
            <w:r w:rsidRPr="00130534">
              <w:rPr>
                <w:rFonts w:ascii="Georgia" w:hAnsi="Georgia"/>
                <w:kern w:val="0"/>
                <w:sz w:val="18"/>
                <w:szCs w:val="18"/>
                <w:lang w:eastAsia="pl-PL"/>
              </w:rPr>
              <w:t>. Zawiera: Żelazo-35umol/l, Cynk-50umol, Mangan-10umol, Miedź-12umol, Chrom-0,2umol, Selen-0,3umol, molibden-0,1umol, Jod-1umol, Fluor-30umol.Op.po 5szt.</w:t>
            </w:r>
          </w:p>
        </w:tc>
        <w:tc>
          <w:tcPr>
            <w:tcW w:w="780" w:type="dxa"/>
            <w:shd w:val="clear" w:color="auto" w:fill="auto"/>
            <w:noWrap/>
            <w:vAlign w:val="center"/>
            <w:hideMark/>
          </w:tcPr>
          <w:p w14:paraId="659F72BA"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op.</w:t>
            </w:r>
          </w:p>
        </w:tc>
        <w:tc>
          <w:tcPr>
            <w:tcW w:w="820" w:type="dxa"/>
            <w:shd w:val="clear" w:color="auto" w:fill="auto"/>
            <w:noWrap/>
            <w:vAlign w:val="center"/>
            <w:hideMark/>
          </w:tcPr>
          <w:p w14:paraId="31014042"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130</w:t>
            </w:r>
          </w:p>
        </w:tc>
      </w:tr>
      <w:tr w:rsidR="00130534" w:rsidRPr="00130534" w14:paraId="7BBD32DA" w14:textId="77777777" w:rsidTr="00130534">
        <w:trPr>
          <w:trHeight w:val="340"/>
        </w:trPr>
        <w:tc>
          <w:tcPr>
            <w:tcW w:w="580" w:type="dxa"/>
            <w:shd w:val="clear" w:color="auto" w:fill="auto"/>
            <w:noWrap/>
            <w:vAlign w:val="center"/>
            <w:hideMark/>
          </w:tcPr>
          <w:p w14:paraId="771A1F38"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7</w:t>
            </w:r>
          </w:p>
        </w:tc>
        <w:tc>
          <w:tcPr>
            <w:tcW w:w="8137" w:type="dxa"/>
            <w:shd w:val="clear" w:color="auto" w:fill="auto"/>
            <w:noWrap/>
            <w:vAlign w:val="center"/>
            <w:hideMark/>
          </w:tcPr>
          <w:p w14:paraId="402C92B7" w14:textId="77777777"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 xml:space="preserve">Fosforany organiczne </w:t>
            </w:r>
            <w:proofErr w:type="spellStart"/>
            <w:r w:rsidRPr="00130534">
              <w:rPr>
                <w:rFonts w:ascii="Georgia" w:hAnsi="Georgia"/>
                <w:kern w:val="0"/>
                <w:sz w:val="18"/>
                <w:szCs w:val="18"/>
                <w:lang w:eastAsia="pl-PL"/>
              </w:rPr>
              <w:t>amp</w:t>
            </w:r>
            <w:proofErr w:type="spellEnd"/>
            <w:r w:rsidRPr="00130534">
              <w:rPr>
                <w:rFonts w:ascii="Georgia" w:hAnsi="Georgia"/>
                <w:kern w:val="0"/>
                <w:sz w:val="18"/>
                <w:szCs w:val="18"/>
                <w:lang w:eastAsia="pl-PL"/>
              </w:rPr>
              <w:t>. po 20ml. Op. po 10szt.</w:t>
            </w:r>
          </w:p>
        </w:tc>
        <w:tc>
          <w:tcPr>
            <w:tcW w:w="780" w:type="dxa"/>
            <w:shd w:val="clear" w:color="auto" w:fill="auto"/>
            <w:noWrap/>
            <w:vAlign w:val="center"/>
            <w:hideMark/>
          </w:tcPr>
          <w:p w14:paraId="09055B90"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op.</w:t>
            </w:r>
          </w:p>
        </w:tc>
        <w:tc>
          <w:tcPr>
            <w:tcW w:w="820" w:type="dxa"/>
            <w:shd w:val="clear" w:color="auto" w:fill="auto"/>
            <w:noWrap/>
            <w:vAlign w:val="center"/>
            <w:hideMark/>
          </w:tcPr>
          <w:p w14:paraId="2D965810"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8</w:t>
            </w:r>
          </w:p>
        </w:tc>
      </w:tr>
      <w:tr w:rsidR="00130534" w:rsidRPr="00130534" w14:paraId="07F10515" w14:textId="77777777" w:rsidTr="00130534">
        <w:trPr>
          <w:trHeight w:val="340"/>
        </w:trPr>
        <w:tc>
          <w:tcPr>
            <w:tcW w:w="580" w:type="dxa"/>
            <w:shd w:val="clear" w:color="auto" w:fill="auto"/>
            <w:noWrap/>
            <w:vAlign w:val="center"/>
            <w:hideMark/>
          </w:tcPr>
          <w:p w14:paraId="2454DB9E"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8</w:t>
            </w:r>
          </w:p>
        </w:tc>
        <w:tc>
          <w:tcPr>
            <w:tcW w:w="8137" w:type="dxa"/>
            <w:shd w:val="clear" w:color="auto" w:fill="auto"/>
            <w:vAlign w:val="center"/>
            <w:hideMark/>
          </w:tcPr>
          <w:p w14:paraId="667A1124" w14:textId="04116723"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Witaminy rozpuszczalne w  tłuszczach</w:t>
            </w:r>
            <w:r w:rsidR="000124CE">
              <w:rPr>
                <w:rFonts w:ascii="Georgia" w:hAnsi="Georgia"/>
                <w:kern w:val="0"/>
                <w:sz w:val="18"/>
                <w:szCs w:val="18"/>
                <w:lang w:eastAsia="pl-PL"/>
              </w:rPr>
              <w:t xml:space="preserve"> </w:t>
            </w:r>
            <w:r w:rsidRPr="00130534">
              <w:rPr>
                <w:rFonts w:ascii="Georgia" w:hAnsi="Georgia"/>
                <w:kern w:val="0"/>
                <w:sz w:val="18"/>
                <w:szCs w:val="18"/>
                <w:lang w:eastAsia="pl-PL"/>
              </w:rPr>
              <w:t xml:space="preserve">dla </w:t>
            </w:r>
            <w:proofErr w:type="spellStart"/>
            <w:r w:rsidRPr="00130534">
              <w:rPr>
                <w:rFonts w:ascii="Georgia" w:hAnsi="Georgia"/>
                <w:kern w:val="0"/>
                <w:sz w:val="18"/>
                <w:szCs w:val="18"/>
                <w:lang w:eastAsia="pl-PL"/>
              </w:rPr>
              <w:t>dorosłych.Op</w:t>
            </w:r>
            <w:proofErr w:type="spellEnd"/>
            <w:r w:rsidRPr="00130534">
              <w:rPr>
                <w:rFonts w:ascii="Georgia" w:hAnsi="Georgia"/>
                <w:kern w:val="0"/>
                <w:sz w:val="18"/>
                <w:szCs w:val="18"/>
                <w:lang w:eastAsia="pl-PL"/>
              </w:rPr>
              <w:t>. po 10szt</w:t>
            </w:r>
          </w:p>
        </w:tc>
        <w:tc>
          <w:tcPr>
            <w:tcW w:w="780" w:type="dxa"/>
            <w:shd w:val="clear" w:color="auto" w:fill="auto"/>
            <w:noWrap/>
            <w:vAlign w:val="center"/>
            <w:hideMark/>
          </w:tcPr>
          <w:p w14:paraId="73F07CA0"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op.</w:t>
            </w:r>
          </w:p>
        </w:tc>
        <w:tc>
          <w:tcPr>
            <w:tcW w:w="820" w:type="dxa"/>
            <w:shd w:val="clear" w:color="auto" w:fill="auto"/>
            <w:noWrap/>
            <w:vAlign w:val="center"/>
            <w:hideMark/>
          </w:tcPr>
          <w:p w14:paraId="6BE9EB33"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10</w:t>
            </w:r>
          </w:p>
        </w:tc>
      </w:tr>
      <w:tr w:rsidR="00130534" w:rsidRPr="00130534" w14:paraId="582548CF" w14:textId="77777777" w:rsidTr="00130534">
        <w:trPr>
          <w:trHeight w:val="340"/>
        </w:trPr>
        <w:tc>
          <w:tcPr>
            <w:tcW w:w="580" w:type="dxa"/>
            <w:shd w:val="clear" w:color="auto" w:fill="auto"/>
            <w:noWrap/>
            <w:vAlign w:val="center"/>
            <w:hideMark/>
          </w:tcPr>
          <w:p w14:paraId="445CAC5A"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9</w:t>
            </w:r>
          </w:p>
        </w:tc>
        <w:tc>
          <w:tcPr>
            <w:tcW w:w="8137" w:type="dxa"/>
            <w:shd w:val="clear" w:color="auto" w:fill="auto"/>
            <w:vAlign w:val="center"/>
            <w:hideMark/>
          </w:tcPr>
          <w:p w14:paraId="324CDB9A" w14:textId="2580267B"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Witaminy rozpuszczalne w wodzie dla dorosłych. Op. po 10szt.</w:t>
            </w:r>
          </w:p>
        </w:tc>
        <w:tc>
          <w:tcPr>
            <w:tcW w:w="780" w:type="dxa"/>
            <w:shd w:val="clear" w:color="auto" w:fill="auto"/>
            <w:noWrap/>
            <w:vAlign w:val="center"/>
            <w:hideMark/>
          </w:tcPr>
          <w:p w14:paraId="499173CB"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op.</w:t>
            </w:r>
          </w:p>
        </w:tc>
        <w:tc>
          <w:tcPr>
            <w:tcW w:w="820" w:type="dxa"/>
            <w:shd w:val="clear" w:color="auto" w:fill="auto"/>
            <w:noWrap/>
            <w:vAlign w:val="center"/>
            <w:hideMark/>
          </w:tcPr>
          <w:p w14:paraId="6C140C35"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10</w:t>
            </w:r>
          </w:p>
        </w:tc>
      </w:tr>
      <w:tr w:rsidR="00130534" w:rsidRPr="00130534" w14:paraId="352C195D" w14:textId="77777777" w:rsidTr="00130534">
        <w:trPr>
          <w:trHeight w:val="340"/>
        </w:trPr>
        <w:tc>
          <w:tcPr>
            <w:tcW w:w="580" w:type="dxa"/>
            <w:shd w:val="clear" w:color="auto" w:fill="auto"/>
            <w:noWrap/>
            <w:vAlign w:val="center"/>
            <w:hideMark/>
          </w:tcPr>
          <w:p w14:paraId="29671B45"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10</w:t>
            </w:r>
          </w:p>
        </w:tc>
        <w:tc>
          <w:tcPr>
            <w:tcW w:w="8137" w:type="dxa"/>
            <w:shd w:val="clear" w:color="auto" w:fill="auto"/>
            <w:vAlign w:val="center"/>
            <w:hideMark/>
          </w:tcPr>
          <w:p w14:paraId="738DF962" w14:textId="7C4264C1"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 xml:space="preserve">Zestaw 13 witamin rozpuszczalnych  w wodzie i w tłuszczach, pokrywający dzienne zapotrzebowanie pozajelitowo. Zawiera obok  witamin ; B1,B2,B3,B9,B5,B6,B12,B7,C,A,D,E również -  </w:t>
            </w:r>
            <w:proofErr w:type="spellStart"/>
            <w:r w:rsidRPr="00130534">
              <w:rPr>
                <w:rFonts w:ascii="Georgia" w:hAnsi="Georgia"/>
                <w:kern w:val="0"/>
                <w:sz w:val="18"/>
                <w:szCs w:val="18"/>
                <w:lang w:eastAsia="pl-PL"/>
              </w:rPr>
              <w:t>wit.K</w:t>
            </w:r>
            <w:proofErr w:type="spellEnd"/>
            <w:r w:rsidRPr="00130534">
              <w:rPr>
                <w:rFonts w:ascii="Georgia" w:hAnsi="Georgia"/>
                <w:kern w:val="0"/>
                <w:sz w:val="18"/>
                <w:szCs w:val="18"/>
                <w:lang w:eastAsia="pl-PL"/>
              </w:rPr>
              <w:t xml:space="preserve">. Fiolka z suchą </w:t>
            </w:r>
            <w:proofErr w:type="spellStart"/>
            <w:r w:rsidRPr="00130534">
              <w:rPr>
                <w:rFonts w:ascii="Georgia" w:hAnsi="Georgia"/>
                <w:kern w:val="0"/>
                <w:sz w:val="18"/>
                <w:szCs w:val="18"/>
                <w:lang w:eastAsia="pl-PL"/>
              </w:rPr>
              <w:t>subst</w:t>
            </w:r>
            <w:proofErr w:type="spellEnd"/>
            <w:r w:rsidRPr="00130534">
              <w:rPr>
                <w:rFonts w:ascii="Georgia" w:hAnsi="Georgia"/>
                <w:kern w:val="0"/>
                <w:sz w:val="18"/>
                <w:szCs w:val="18"/>
                <w:lang w:eastAsia="pl-PL"/>
              </w:rPr>
              <w:t>.</w:t>
            </w:r>
            <w:r w:rsidR="000124CE">
              <w:rPr>
                <w:rFonts w:ascii="Georgia" w:hAnsi="Georgia"/>
                <w:kern w:val="0"/>
                <w:sz w:val="18"/>
                <w:szCs w:val="18"/>
                <w:lang w:eastAsia="pl-PL"/>
              </w:rPr>
              <w:t xml:space="preserve"> </w:t>
            </w:r>
            <w:r w:rsidRPr="00130534">
              <w:rPr>
                <w:rFonts w:ascii="Georgia" w:hAnsi="Georgia"/>
                <w:kern w:val="0"/>
                <w:sz w:val="18"/>
                <w:szCs w:val="18"/>
                <w:lang w:eastAsia="pl-PL"/>
              </w:rPr>
              <w:t>Op.</w:t>
            </w:r>
            <w:r w:rsidR="000124CE">
              <w:rPr>
                <w:rFonts w:ascii="Georgia" w:hAnsi="Georgia"/>
                <w:kern w:val="0"/>
                <w:sz w:val="18"/>
                <w:szCs w:val="18"/>
                <w:lang w:eastAsia="pl-PL"/>
              </w:rPr>
              <w:t xml:space="preserve"> </w:t>
            </w:r>
            <w:r w:rsidRPr="00130534">
              <w:rPr>
                <w:rFonts w:ascii="Georgia" w:hAnsi="Georgia"/>
                <w:kern w:val="0"/>
                <w:sz w:val="18"/>
                <w:szCs w:val="18"/>
                <w:lang w:eastAsia="pl-PL"/>
              </w:rPr>
              <w:t>po 10szt.</w:t>
            </w:r>
          </w:p>
        </w:tc>
        <w:tc>
          <w:tcPr>
            <w:tcW w:w="780" w:type="dxa"/>
            <w:shd w:val="clear" w:color="auto" w:fill="auto"/>
            <w:noWrap/>
            <w:vAlign w:val="center"/>
            <w:hideMark/>
          </w:tcPr>
          <w:p w14:paraId="28A52435"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op.</w:t>
            </w:r>
          </w:p>
        </w:tc>
        <w:tc>
          <w:tcPr>
            <w:tcW w:w="820" w:type="dxa"/>
            <w:shd w:val="clear" w:color="auto" w:fill="auto"/>
            <w:noWrap/>
            <w:vAlign w:val="center"/>
            <w:hideMark/>
          </w:tcPr>
          <w:p w14:paraId="626AC59E"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70</w:t>
            </w:r>
          </w:p>
        </w:tc>
      </w:tr>
      <w:tr w:rsidR="00130534" w:rsidRPr="00130534" w14:paraId="2D6F1D13" w14:textId="77777777" w:rsidTr="00130534">
        <w:trPr>
          <w:trHeight w:val="340"/>
        </w:trPr>
        <w:tc>
          <w:tcPr>
            <w:tcW w:w="580" w:type="dxa"/>
            <w:shd w:val="clear" w:color="auto" w:fill="auto"/>
            <w:noWrap/>
            <w:vAlign w:val="center"/>
            <w:hideMark/>
          </w:tcPr>
          <w:p w14:paraId="77D5CBE4"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11</w:t>
            </w:r>
          </w:p>
        </w:tc>
        <w:tc>
          <w:tcPr>
            <w:tcW w:w="8137" w:type="dxa"/>
            <w:shd w:val="clear" w:color="auto" w:fill="auto"/>
            <w:vAlign w:val="center"/>
            <w:hideMark/>
          </w:tcPr>
          <w:p w14:paraId="5FFBD220" w14:textId="1A202C8A"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 xml:space="preserve">Koncentrat </w:t>
            </w:r>
            <w:proofErr w:type="spellStart"/>
            <w:r w:rsidRPr="00130534">
              <w:rPr>
                <w:rFonts w:ascii="Georgia" w:hAnsi="Georgia"/>
                <w:kern w:val="0"/>
                <w:sz w:val="18"/>
                <w:szCs w:val="18"/>
                <w:lang w:eastAsia="pl-PL"/>
              </w:rPr>
              <w:t>dwupeptydu</w:t>
            </w:r>
            <w:proofErr w:type="spellEnd"/>
            <w:r w:rsidRPr="00130534">
              <w:rPr>
                <w:rFonts w:ascii="Georgia" w:hAnsi="Georgia"/>
                <w:kern w:val="0"/>
                <w:sz w:val="18"/>
                <w:szCs w:val="18"/>
                <w:lang w:eastAsia="pl-PL"/>
              </w:rPr>
              <w:t xml:space="preserve"> glutaminy 20% 100ml</w:t>
            </w:r>
          </w:p>
        </w:tc>
        <w:tc>
          <w:tcPr>
            <w:tcW w:w="780" w:type="dxa"/>
            <w:shd w:val="clear" w:color="auto" w:fill="auto"/>
            <w:noWrap/>
            <w:vAlign w:val="center"/>
            <w:hideMark/>
          </w:tcPr>
          <w:p w14:paraId="5AB90FD5"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but.</w:t>
            </w:r>
          </w:p>
        </w:tc>
        <w:tc>
          <w:tcPr>
            <w:tcW w:w="820" w:type="dxa"/>
            <w:shd w:val="clear" w:color="auto" w:fill="auto"/>
            <w:noWrap/>
            <w:vAlign w:val="center"/>
            <w:hideMark/>
          </w:tcPr>
          <w:p w14:paraId="08A1420A"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300</w:t>
            </w:r>
          </w:p>
        </w:tc>
      </w:tr>
      <w:tr w:rsidR="00130534" w:rsidRPr="00130534" w14:paraId="51F559F3" w14:textId="77777777" w:rsidTr="00130534">
        <w:trPr>
          <w:trHeight w:val="340"/>
        </w:trPr>
        <w:tc>
          <w:tcPr>
            <w:tcW w:w="580" w:type="dxa"/>
            <w:shd w:val="clear" w:color="auto" w:fill="auto"/>
            <w:noWrap/>
            <w:vAlign w:val="center"/>
            <w:hideMark/>
          </w:tcPr>
          <w:p w14:paraId="1ABB3886"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12</w:t>
            </w:r>
          </w:p>
        </w:tc>
        <w:tc>
          <w:tcPr>
            <w:tcW w:w="8137" w:type="dxa"/>
            <w:shd w:val="clear" w:color="auto" w:fill="auto"/>
            <w:vAlign w:val="center"/>
            <w:hideMark/>
          </w:tcPr>
          <w:p w14:paraId="1B741F42" w14:textId="5F595750"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 xml:space="preserve">Emulsja tłuszczowa z olejem rybim, zawierająca 50%kwasów tłuszczowych MCT, 40% kwasów tłuszczowych LCT, 10% trójglicerydów kwasów Omega-3, </w:t>
            </w:r>
            <w:proofErr w:type="spellStart"/>
            <w:r w:rsidRPr="00130534">
              <w:rPr>
                <w:rFonts w:ascii="Georgia" w:hAnsi="Georgia"/>
                <w:kern w:val="0"/>
                <w:sz w:val="18"/>
                <w:szCs w:val="18"/>
                <w:lang w:eastAsia="pl-PL"/>
              </w:rPr>
              <w:t>witraminę</w:t>
            </w:r>
            <w:proofErr w:type="spellEnd"/>
            <w:r w:rsidRPr="00130534">
              <w:rPr>
                <w:rFonts w:ascii="Georgia" w:hAnsi="Georgia"/>
                <w:kern w:val="0"/>
                <w:sz w:val="18"/>
                <w:szCs w:val="18"/>
                <w:lang w:eastAsia="pl-PL"/>
              </w:rPr>
              <w:t xml:space="preserve"> E. But.</w:t>
            </w:r>
            <w:r w:rsidR="000124CE">
              <w:rPr>
                <w:rFonts w:ascii="Georgia" w:hAnsi="Georgia"/>
                <w:kern w:val="0"/>
                <w:sz w:val="18"/>
                <w:szCs w:val="18"/>
                <w:lang w:eastAsia="pl-PL"/>
              </w:rPr>
              <w:t xml:space="preserve"> </w:t>
            </w:r>
            <w:r w:rsidRPr="00130534">
              <w:rPr>
                <w:rFonts w:ascii="Georgia" w:hAnsi="Georgia"/>
                <w:kern w:val="0"/>
                <w:sz w:val="18"/>
                <w:szCs w:val="18"/>
                <w:lang w:eastAsia="pl-PL"/>
              </w:rPr>
              <w:t>poj. 100ml</w:t>
            </w:r>
          </w:p>
        </w:tc>
        <w:tc>
          <w:tcPr>
            <w:tcW w:w="780" w:type="dxa"/>
            <w:shd w:val="clear" w:color="auto" w:fill="auto"/>
            <w:noWrap/>
            <w:vAlign w:val="center"/>
            <w:hideMark/>
          </w:tcPr>
          <w:p w14:paraId="50DFF1C1"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but.</w:t>
            </w:r>
          </w:p>
        </w:tc>
        <w:tc>
          <w:tcPr>
            <w:tcW w:w="820" w:type="dxa"/>
            <w:shd w:val="clear" w:color="auto" w:fill="auto"/>
            <w:noWrap/>
            <w:vAlign w:val="center"/>
            <w:hideMark/>
          </w:tcPr>
          <w:p w14:paraId="3A4A5D98"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40</w:t>
            </w:r>
          </w:p>
        </w:tc>
      </w:tr>
      <w:tr w:rsidR="00130534" w:rsidRPr="00130534" w14:paraId="0EC1F803" w14:textId="77777777" w:rsidTr="00130534">
        <w:trPr>
          <w:trHeight w:val="340"/>
        </w:trPr>
        <w:tc>
          <w:tcPr>
            <w:tcW w:w="580" w:type="dxa"/>
            <w:shd w:val="clear" w:color="auto" w:fill="auto"/>
            <w:noWrap/>
            <w:vAlign w:val="center"/>
            <w:hideMark/>
          </w:tcPr>
          <w:p w14:paraId="4C888EED"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13</w:t>
            </w:r>
          </w:p>
        </w:tc>
        <w:tc>
          <w:tcPr>
            <w:tcW w:w="8137" w:type="dxa"/>
            <w:shd w:val="clear" w:color="auto" w:fill="auto"/>
            <w:vAlign w:val="center"/>
            <w:hideMark/>
          </w:tcPr>
          <w:p w14:paraId="2DDFF729" w14:textId="77777777" w:rsidR="00130534" w:rsidRPr="00130534" w:rsidRDefault="00130534" w:rsidP="00130534">
            <w:pPr>
              <w:suppressAutoHyphens w:val="0"/>
              <w:spacing w:line="240" w:lineRule="auto"/>
              <w:textAlignment w:val="auto"/>
              <w:rPr>
                <w:rFonts w:ascii="Georgia" w:hAnsi="Georgia"/>
                <w:kern w:val="0"/>
                <w:sz w:val="18"/>
                <w:szCs w:val="18"/>
                <w:lang w:eastAsia="pl-PL"/>
              </w:rPr>
            </w:pPr>
            <w:r w:rsidRPr="00130534">
              <w:rPr>
                <w:rFonts w:ascii="Georgia" w:hAnsi="Georgia"/>
                <w:kern w:val="0"/>
                <w:sz w:val="18"/>
                <w:szCs w:val="18"/>
                <w:lang w:eastAsia="pl-PL"/>
              </w:rPr>
              <w:t>10% roztwór aminokwasów dla noworodków i przedwcześnie urodzonych dzieci, w oparciu o profile aminokwasów z krwi pępowinowej matki, zawierający 20 aminokwasów. Butelka 100ml.</w:t>
            </w:r>
          </w:p>
        </w:tc>
        <w:tc>
          <w:tcPr>
            <w:tcW w:w="780" w:type="dxa"/>
            <w:shd w:val="clear" w:color="auto" w:fill="auto"/>
            <w:noWrap/>
            <w:vAlign w:val="center"/>
            <w:hideMark/>
          </w:tcPr>
          <w:p w14:paraId="0419AA4D"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but.</w:t>
            </w:r>
          </w:p>
        </w:tc>
        <w:tc>
          <w:tcPr>
            <w:tcW w:w="820" w:type="dxa"/>
            <w:shd w:val="clear" w:color="auto" w:fill="auto"/>
            <w:noWrap/>
            <w:vAlign w:val="center"/>
            <w:hideMark/>
          </w:tcPr>
          <w:p w14:paraId="67A70D9C" w14:textId="77777777" w:rsidR="00130534" w:rsidRPr="00130534" w:rsidRDefault="00130534" w:rsidP="00130534">
            <w:pPr>
              <w:suppressAutoHyphens w:val="0"/>
              <w:spacing w:line="240" w:lineRule="auto"/>
              <w:jc w:val="center"/>
              <w:textAlignment w:val="auto"/>
              <w:rPr>
                <w:rFonts w:ascii="Georgia" w:hAnsi="Georgia"/>
                <w:kern w:val="0"/>
                <w:sz w:val="18"/>
                <w:szCs w:val="18"/>
                <w:lang w:eastAsia="pl-PL"/>
              </w:rPr>
            </w:pPr>
            <w:r w:rsidRPr="00130534">
              <w:rPr>
                <w:rFonts w:ascii="Georgia" w:hAnsi="Georgia"/>
                <w:kern w:val="0"/>
                <w:sz w:val="18"/>
                <w:szCs w:val="18"/>
                <w:lang w:eastAsia="pl-PL"/>
              </w:rPr>
              <w:t>60</w:t>
            </w:r>
          </w:p>
        </w:tc>
      </w:tr>
    </w:tbl>
    <w:p w14:paraId="6FCC5EA0" w14:textId="77777777" w:rsidR="004D5064" w:rsidRDefault="004D5064" w:rsidP="004D5064">
      <w:pPr>
        <w:pStyle w:val="Tekstpodstawowywcity2"/>
        <w:ind w:left="0"/>
        <w:rPr>
          <w:rStyle w:val="Domylnaczcionkaakapitu2"/>
          <w:b/>
          <w:bCs/>
        </w:rPr>
      </w:pPr>
    </w:p>
    <w:p w14:paraId="6DF4DDDD" w14:textId="1F87D7F6" w:rsidR="004D5064" w:rsidRDefault="004D5064" w:rsidP="004D5064">
      <w:pPr>
        <w:pStyle w:val="Tekstpodstawowywcity2"/>
        <w:ind w:left="0"/>
        <w:rPr>
          <w:rStyle w:val="Domylnaczcionkaakapitu2"/>
          <w:b/>
          <w:bCs/>
        </w:rPr>
      </w:pPr>
      <w:r w:rsidRPr="00A2149B">
        <w:rPr>
          <w:rStyle w:val="Domylnaczcionkaakapitu2"/>
          <w:b/>
          <w:bCs/>
        </w:rPr>
        <w:t xml:space="preserve">Pakiet nr </w:t>
      </w:r>
      <w:r>
        <w:rPr>
          <w:rStyle w:val="Domylnaczcionkaakapitu2"/>
          <w:b/>
          <w:bCs/>
        </w:rPr>
        <w:t>2</w:t>
      </w:r>
    </w:p>
    <w:p w14:paraId="5A11687A" w14:textId="77777777" w:rsidR="006E4AE6" w:rsidRDefault="006E4AE6" w:rsidP="004D5064">
      <w:pPr>
        <w:pStyle w:val="Tekstpodstawowywcity2"/>
        <w:ind w:left="0"/>
        <w:rPr>
          <w:rStyle w:val="Domylnaczcionkaakapitu2"/>
          <w:b/>
          <w:bCs/>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8221"/>
        <w:gridCol w:w="721"/>
        <w:gridCol w:w="838"/>
      </w:tblGrid>
      <w:tr w:rsidR="00114560" w:rsidRPr="00130534" w14:paraId="0A65CE87" w14:textId="77777777" w:rsidTr="00B446C4">
        <w:trPr>
          <w:trHeight w:val="567"/>
        </w:trPr>
        <w:tc>
          <w:tcPr>
            <w:tcW w:w="568" w:type="dxa"/>
            <w:shd w:val="clear" w:color="auto" w:fill="FFF2CC" w:themeFill="accent4" w:themeFillTint="33"/>
            <w:noWrap/>
            <w:vAlign w:val="center"/>
            <w:hideMark/>
          </w:tcPr>
          <w:p w14:paraId="5CE422E0" w14:textId="77777777" w:rsidR="00130534" w:rsidRPr="00130534" w:rsidRDefault="00130534" w:rsidP="00114560">
            <w:pPr>
              <w:suppressAutoHyphens w:val="0"/>
              <w:spacing w:line="240" w:lineRule="auto"/>
              <w:jc w:val="center"/>
              <w:textAlignment w:val="auto"/>
              <w:rPr>
                <w:rFonts w:ascii="Georgia" w:hAnsi="Georgia" w:cs="Arial"/>
                <w:b/>
                <w:bCs/>
                <w:kern w:val="0"/>
                <w:sz w:val="18"/>
                <w:szCs w:val="18"/>
                <w:lang w:eastAsia="pl-PL"/>
              </w:rPr>
            </w:pPr>
            <w:r w:rsidRPr="00130534">
              <w:rPr>
                <w:rFonts w:ascii="Georgia" w:hAnsi="Georgia" w:cs="Arial"/>
                <w:b/>
                <w:bCs/>
                <w:kern w:val="0"/>
                <w:sz w:val="18"/>
                <w:szCs w:val="18"/>
                <w:lang w:eastAsia="pl-PL"/>
              </w:rPr>
              <w:t>L.p.</w:t>
            </w:r>
          </w:p>
        </w:tc>
        <w:tc>
          <w:tcPr>
            <w:tcW w:w="8221" w:type="dxa"/>
            <w:shd w:val="clear" w:color="auto" w:fill="FFF2CC" w:themeFill="accent4" w:themeFillTint="33"/>
            <w:noWrap/>
            <w:vAlign w:val="center"/>
            <w:hideMark/>
          </w:tcPr>
          <w:p w14:paraId="371AD15A" w14:textId="2DECB769" w:rsidR="00130534" w:rsidRPr="00130534" w:rsidRDefault="00130534" w:rsidP="00114560">
            <w:pPr>
              <w:suppressAutoHyphens w:val="0"/>
              <w:spacing w:line="240" w:lineRule="auto"/>
              <w:jc w:val="center"/>
              <w:textAlignment w:val="auto"/>
              <w:rPr>
                <w:rFonts w:ascii="Georgia" w:hAnsi="Georgia" w:cs="Arial"/>
                <w:b/>
                <w:bCs/>
                <w:kern w:val="0"/>
                <w:sz w:val="18"/>
                <w:szCs w:val="18"/>
                <w:lang w:eastAsia="pl-PL"/>
              </w:rPr>
            </w:pPr>
            <w:r w:rsidRPr="00130534">
              <w:rPr>
                <w:rFonts w:ascii="Georgia" w:hAnsi="Georgia" w:cs="Arial"/>
                <w:b/>
                <w:bCs/>
                <w:kern w:val="0"/>
                <w:sz w:val="18"/>
                <w:szCs w:val="18"/>
                <w:lang w:eastAsia="pl-PL"/>
              </w:rPr>
              <w:t>Nazwa asortymentu</w:t>
            </w:r>
          </w:p>
        </w:tc>
        <w:tc>
          <w:tcPr>
            <w:tcW w:w="721" w:type="dxa"/>
            <w:shd w:val="clear" w:color="auto" w:fill="FFF2CC" w:themeFill="accent4" w:themeFillTint="33"/>
            <w:noWrap/>
            <w:vAlign w:val="center"/>
            <w:hideMark/>
          </w:tcPr>
          <w:p w14:paraId="1ADE4BB4" w14:textId="77777777" w:rsidR="00130534" w:rsidRPr="00130534" w:rsidRDefault="00130534" w:rsidP="00114560">
            <w:pPr>
              <w:suppressAutoHyphens w:val="0"/>
              <w:spacing w:line="240" w:lineRule="auto"/>
              <w:jc w:val="center"/>
              <w:textAlignment w:val="auto"/>
              <w:rPr>
                <w:rFonts w:ascii="Georgia" w:hAnsi="Georgia" w:cs="Arial"/>
                <w:b/>
                <w:bCs/>
                <w:kern w:val="0"/>
                <w:sz w:val="18"/>
                <w:szCs w:val="18"/>
                <w:lang w:eastAsia="pl-PL"/>
              </w:rPr>
            </w:pPr>
            <w:r w:rsidRPr="00130534">
              <w:rPr>
                <w:rFonts w:ascii="Georgia" w:hAnsi="Georgia" w:cs="Arial"/>
                <w:b/>
                <w:bCs/>
                <w:kern w:val="0"/>
                <w:sz w:val="18"/>
                <w:szCs w:val="18"/>
                <w:lang w:eastAsia="pl-PL"/>
              </w:rPr>
              <w:t>J.m.</w:t>
            </w:r>
          </w:p>
        </w:tc>
        <w:tc>
          <w:tcPr>
            <w:tcW w:w="838" w:type="dxa"/>
            <w:shd w:val="clear" w:color="auto" w:fill="FFF2CC" w:themeFill="accent4" w:themeFillTint="33"/>
            <w:noWrap/>
            <w:vAlign w:val="center"/>
            <w:hideMark/>
          </w:tcPr>
          <w:p w14:paraId="5D0B0258" w14:textId="77777777" w:rsidR="00130534" w:rsidRPr="00130534" w:rsidRDefault="00130534" w:rsidP="00114560">
            <w:pPr>
              <w:suppressAutoHyphens w:val="0"/>
              <w:spacing w:line="240" w:lineRule="auto"/>
              <w:jc w:val="center"/>
              <w:textAlignment w:val="auto"/>
              <w:rPr>
                <w:rFonts w:ascii="Georgia" w:hAnsi="Georgia" w:cs="Arial"/>
                <w:b/>
                <w:bCs/>
                <w:kern w:val="0"/>
                <w:sz w:val="18"/>
                <w:szCs w:val="18"/>
                <w:lang w:eastAsia="pl-PL"/>
              </w:rPr>
            </w:pPr>
            <w:r w:rsidRPr="00130534">
              <w:rPr>
                <w:rFonts w:ascii="Georgia" w:hAnsi="Georgia" w:cs="Arial"/>
                <w:b/>
                <w:bCs/>
                <w:kern w:val="0"/>
                <w:sz w:val="18"/>
                <w:szCs w:val="18"/>
                <w:lang w:eastAsia="pl-PL"/>
              </w:rPr>
              <w:t>Ilość</w:t>
            </w:r>
          </w:p>
        </w:tc>
      </w:tr>
      <w:tr w:rsidR="001B42B4" w:rsidRPr="00130534" w14:paraId="502F9F69" w14:textId="77777777" w:rsidTr="001B42B4">
        <w:trPr>
          <w:trHeight w:val="340"/>
        </w:trPr>
        <w:tc>
          <w:tcPr>
            <w:tcW w:w="568" w:type="dxa"/>
            <w:shd w:val="clear" w:color="auto" w:fill="auto"/>
            <w:noWrap/>
            <w:vAlign w:val="center"/>
            <w:hideMark/>
          </w:tcPr>
          <w:p w14:paraId="7EB0BB60"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w:t>
            </w:r>
          </w:p>
        </w:tc>
        <w:tc>
          <w:tcPr>
            <w:tcW w:w="8221" w:type="dxa"/>
            <w:shd w:val="clear" w:color="auto" w:fill="auto"/>
            <w:vAlign w:val="center"/>
            <w:hideMark/>
          </w:tcPr>
          <w:p w14:paraId="5D1143C4" w14:textId="01778636"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Trzykomorowy zestaw (1 komora – roztwór Glukozy, 2 komora – roztwór Aminokwasów, 3 komora – emulsja tłuszczowa) do całkowitego żywienia pozajelitowego zawierający roztwór aminokwasów z elektrolitami, roztwór glukozy z cynkiem  oraz emulsję tłuszczową MCT/LCT 50:50. Podaż drogą żyły centralnej. Zawartość Azotu 6,6g – 6,8g. Objętość zestawu 1250ml, kompatybilny ze sprzętem  z pozycji 8 i 9 oraz z pompą </w:t>
            </w:r>
            <w:proofErr w:type="spellStart"/>
            <w:r w:rsidRPr="00130534">
              <w:rPr>
                <w:rFonts w:ascii="Georgia" w:hAnsi="Georgia" w:cs="Arial"/>
                <w:kern w:val="0"/>
                <w:sz w:val="18"/>
                <w:szCs w:val="18"/>
                <w:lang w:eastAsia="pl-PL"/>
              </w:rPr>
              <w:t>Infusomat</w:t>
            </w:r>
            <w:proofErr w:type="spellEnd"/>
            <w:r w:rsidRPr="00130534">
              <w:rPr>
                <w:rFonts w:ascii="Georgia" w:hAnsi="Georgia" w:cs="Arial"/>
                <w:kern w:val="0"/>
                <w:sz w:val="18"/>
                <w:szCs w:val="18"/>
                <w:lang w:eastAsia="pl-PL"/>
              </w:rPr>
              <w:t xml:space="preserve"> Space, będącą w posiadaniu u Zamawiającego. Przygotowanie do podaży poprzez zmieszanie roztworów wodnych : Glukozy i Aminokwasów, a następnie połączenie z emulsją tłuszczową.</w:t>
            </w:r>
          </w:p>
        </w:tc>
        <w:tc>
          <w:tcPr>
            <w:tcW w:w="721" w:type="dxa"/>
            <w:shd w:val="clear" w:color="auto" w:fill="auto"/>
            <w:noWrap/>
            <w:vAlign w:val="center"/>
            <w:hideMark/>
          </w:tcPr>
          <w:p w14:paraId="7A6193A3"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worek</w:t>
            </w:r>
          </w:p>
        </w:tc>
        <w:tc>
          <w:tcPr>
            <w:tcW w:w="838" w:type="dxa"/>
            <w:shd w:val="clear" w:color="auto" w:fill="auto"/>
            <w:noWrap/>
            <w:vAlign w:val="center"/>
            <w:hideMark/>
          </w:tcPr>
          <w:p w14:paraId="0C69C177"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30</w:t>
            </w:r>
          </w:p>
        </w:tc>
      </w:tr>
      <w:tr w:rsidR="001B42B4" w:rsidRPr="00130534" w14:paraId="6BA1556D" w14:textId="77777777" w:rsidTr="001B42B4">
        <w:trPr>
          <w:trHeight w:val="340"/>
        </w:trPr>
        <w:tc>
          <w:tcPr>
            <w:tcW w:w="568" w:type="dxa"/>
            <w:shd w:val="clear" w:color="auto" w:fill="auto"/>
            <w:noWrap/>
            <w:vAlign w:val="center"/>
            <w:hideMark/>
          </w:tcPr>
          <w:p w14:paraId="4E036D4A"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2</w:t>
            </w:r>
          </w:p>
        </w:tc>
        <w:tc>
          <w:tcPr>
            <w:tcW w:w="8221" w:type="dxa"/>
            <w:shd w:val="clear" w:color="auto" w:fill="auto"/>
            <w:vAlign w:val="center"/>
            <w:hideMark/>
          </w:tcPr>
          <w:p w14:paraId="74848A2B" w14:textId="6164798A"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Trzykomorowy zestaw  (1 komora – roztwór Glukozy, 2 komora – roztwór Aminokwasów, 3 komora – emulsja tłuszczowa) do całkowitego żywienia pozajelitowego zawierający roztwór aminokwasów z elektrolitami, roztwór glukozy z cynkiem oraz emulsję tłuszczową MCT/LCT 50:50. Podaż drogą żyły centralnej. Zawartość Azotu 10,1 – 10,2g. Objętość zestawu 1875ml, kompatybilny ze sprzętem z pozycji 8 i 9 oraz z pompą </w:t>
            </w:r>
            <w:proofErr w:type="spellStart"/>
            <w:r w:rsidRPr="00130534">
              <w:rPr>
                <w:rFonts w:ascii="Georgia" w:hAnsi="Georgia" w:cs="Arial"/>
                <w:kern w:val="0"/>
                <w:sz w:val="18"/>
                <w:szCs w:val="18"/>
                <w:lang w:eastAsia="pl-PL"/>
              </w:rPr>
              <w:t>Infusomat</w:t>
            </w:r>
            <w:proofErr w:type="spellEnd"/>
            <w:r w:rsidRPr="00130534">
              <w:rPr>
                <w:rFonts w:ascii="Georgia" w:hAnsi="Georgia" w:cs="Arial"/>
                <w:kern w:val="0"/>
                <w:sz w:val="18"/>
                <w:szCs w:val="18"/>
                <w:lang w:eastAsia="pl-PL"/>
              </w:rPr>
              <w:t xml:space="preserve"> Space, będącą w posiadaniu u Zamawiającego.  Przygotowanie do podaży poprzez zmieszanie roztworów wodnych : Glukozy i Aminokwasów, a następnie połączenie z emulsją tłuszczową.</w:t>
            </w:r>
          </w:p>
        </w:tc>
        <w:tc>
          <w:tcPr>
            <w:tcW w:w="721" w:type="dxa"/>
            <w:shd w:val="clear" w:color="auto" w:fill="auto"/>
            <w:noWrap/>
            <w:vAlign w:val="center"/>
            <w:hideMark/>
          </w:tcPr>
          <w:p w14:paraId="1BB58F1B"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worek</w:t>
            </w:r>
          </w:p>
        </w:tc>
        <w:tc>
          <w:tcPr>
            <w:tcW w:w="838" w:type="dxa"/>
            <w:shd w:val="clear" w:color="auto" w:fill="auto"/>
            <w:noWrap/>
            <w:vAlign w:val="center"/>
            <w:hideMark/>
          </w:tcPr>
          <w:p w14:paraId="1F3FBF79"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60</w:t>
            </w:r>
          </w:p>
        </w:tc>
      </w:tr>
      <w:tr w:rsidR="001B42B4" w:rsidRPr="00130534" w14:paraId="67642CC2" w14:textId="77777777" w:rsidTr="001B42B4">
        <w:trPr>
          <w:trHeight w:val="340"/>
        </w:trPr>
        <w:tc>
          <w:tcPr>
            <w:tcW w:w="568" w:type="dxa"/>
            <w:shd w:val="clear" w:color="auto" w:fill="auto"/>
            <w:noWrap/>
            <w:vAlign w:val="center"/>
            <w:hideMark/>
          </w:tcPr>
          <w:p w14:paraId="275739F3"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3</w:t>
            </w:r>
          </w:p>
        </w:tc>
        <w:tc>
          <w:tcPr>
            <w:tcW w:w="8221" w:type="dxa"/>
            <w:shd w:val="clear" w:color="auto" w:fill="auto"/>
            <w:vAlign w:val="center"/>
            <w:hideMark/>
          </w:tcPr>
          <w:p w14:paraId="5856E2C9" w14:textId="40080680"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Dwukomorowy worek do żywienia pozajelitowego</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zawierający aminokwasy, glukozę, elektrolity. Zawartość Azotu - 15g, energia całkowita 1860kcal, </w:t>
            </w:r>
            <w:proofErr w:type="spellStart"/>
            <w:r w:rsidRPr="00130534">
              <w:rPr>
                <w:rFonts w:ascii="Georgia" w:hAnsi="Georgia" w:cs="Arial"/>
                <w:kern w:val="0"/>
                <w:sz w:val="18"/>
                <w:szCs w:val="18"/>
                <w:lang w:eastAsia="pl-PL"/>
              </w:rPr>
              <w:t>osmolarność</w:t>
            </w:r>
            <w:proofErr w:type="spellEnd"/>
            <w:r w:rsidRPr="00130534">
              <w:rPr>
                <w:rFonts w:ascii="Georgia" w:hAnsi="Georgia" w:cs="Arial"/>
                <w:kern w:val="0"/>
                <w:sz w:val="18"/>
                <w:szCs w:val="18"/>
                <w:lang w:eastAsia="pl-PL"/>
              </w:rPr>
              <w:t xml:space="preserve"> 2100mOsm/l. Pojemność 1500ml,  kompatybilny ze sprzętem z pozycji 8 i 9 oraz z pompą </w:t>
            </w:r>
            <w:proofErr w:type="spellStart"/>
            <w:r w:rsidRPr="00130534">
              <w:rPr>
                <w:rFonts w:ascii="Georgia" w:hAnsi="Georgia" w:cs="Arial"/>
                <w:kern w:val="0"/>
                <w:sz w:val="18"/>
                <w:szCs w:val="18"/>
                <w:lang w:eastAsia="pl-PL"/>
              </w:rPr>
              <w:t>Infusomat</w:t>
            </w:r>
            <w:proofErr w:type="spellEnd"/>
            <w:r w:rsidRPr="00130534">
              <w:rPr>
                <w:rFonts w:ascii="Georgia" w:hAnsi="Georgia" w:cs="Arial"/>
                <w:kern w:val="0"/>
                <w:sz w:val="18"/>
                <w:szCs w:val="18"/>
                <w:lang w:eastAsia="pl-PL"/>
              </w:rPr>
              <w:t xml:space="preserve"> Space, będącą w posiadaniu u Zamawiającego.</w:t>
            </w:r>
          </w:p>
        </w:tc>
        <w:tc>
          <w:tcPr>
            <w:tcW w:w="721" w:type="dxa"/>
            <w:shd w:val="clear" w:color="auto" w:fill="auto"/>
            <w:noWrap/>
            <w:vAlign w:val="center"/>
            <w:hideMark/>
          </w:tcPr>
          <w:p w14:paraId="18472C1D"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worek</w:t>
            </w:r>
          </w:p>
        </w:tc>
        <w:tc>
          <w:tcPr>
            <w:tcW w:w="838" w:type="dxa"/>
            <w:shd w:val="clear" w:color="auto" w:fill="auto"/>
            <w:noWrap/>
            <w:vAlign w:val="center"/>
            <w:hideMark/>
          </w:tcPr>
          <w:p w14:paraId="7D740802"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20</w:t>
            </w:r>
          </w:p>
        </w:tc>
      </w:tr>
      <w:tr w:rsidR="001B42B4" w:rsidRPr="00130534" w14:paraId="4D7AEF47" w14:textId="77777777" w:rsidTr="001B42B4">
        <w:trPr>
          <w:trHeight w:val="340"/>
        </w:trPr>
        <w:tc>
          <w:tcPr>
            <w:tcW w:w="568" w:type="dxa"/>
            <w:shd w:val="clear" w:color="auto" w:fill="auto"/>
            <w:noWrap/>
            <w:vAlign w:val="center"/>
            <w:hideMark/>
          </w:tcPr>
          <w:p w14:paraId="09160E62"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4</w:t>
            </w:r>
          </w:p>
        </w:tc>
        <w:tc>
          <w:tcPr>
            <w:tcW w:w="8221" w:type="dxa"/>
            <w:shd w:val="clear" w:color="auto" w:fill="auto"/>
            <w:vAlign w:val="center"/>
            <w:hideMark/>
          </w:tcPr>
          <w:p w14:paraId="2E327B67" w14:textId="1EAA3877"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Dwukomorowy worek do żywienia pozajelitowego zawierający</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aminokwasy, glukozę i elektrolity, zawartość Azotu – 6,8g.</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Energia całkowita 790kcal, </w:t>
            </w:r>
            <w:proofErr w:type="spellStart"/>
            <w:r w:rsidRPr="00130534">
              <w:rPr>
                <w:rFonts w:ascii="Georgia" w:hAnsi="Georgia" w:cs="Arial"/>
                <w:kern w:val="0"/>
                <w:sz w:val="18"/>
                <w:szCs w:val="18"/>
                <w:lang w:eastAsia="pl-PL"/>
              </w:rPr>
              <w:t>osmolarność</w:t>
            </w:r>
            <w:proofErr w:type="spellEnd"/>
            <w:r w:rsidRPr="00130534">
              <w:rPr>
                <w:rFonts w:ascii="Georgia" w:hAnsi="Georgia" w:cs="Arial"/>
                <w:kern w:val="0"/>
                <w:sz w:val="18"/>
                <w:szCs w:val="18"/>
                <w:lang w:eastAsia="pl-PL"/>
              </w:rPr>
              <w:t xml:space="preserve"> 1400mOsm/l.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Objętość zestawu</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1000ml, kompatybilny ze sprzętem z pozycji 8 i 9 oraz z pompą </w:t>
            </w:r>
            <w:proofErr w:type="spellStart"/>
            <w:r w:rsidRPr="00130534">
              <w:rPr>
                <w:rFonts w:ascii="Georgia" w:hAnsi="Georgia" w:cs="Arial"/>
                <w:kern w:val="0"/>
                <w:sz w:val="18"/>
                <w:szCs w:val="18"/>
                <w:lang w:eastAsia="pl-PL"/>
              </w:rPr>
              <w:t>Infusomat</w:t>
            </w:r>
            <w:proofErr w:type="spellEnd"/>
            <w:r w:rsidRPr="00130534">
              <w:rPr>
                <w:rFonts w:ascii="Georgia" w:hAnsi="Georgia" w:cs="Arial"/>
                <w:kern w:val="0"/>
                <w:sz w:val="18"/>
                <w:szCs w:val="18"/>
                <w:lang w:eastAsia="pl-PL"/>
              </w:rPr>
              <w:t xml:space="preserve"> Space, będącą w posiadaniu u Zamawiającego.</w:t>
            </w:r>
          </w:p>
        </w:tc>
        <w:tc>
          <w:tcPr>
            <w:tcW w:w="721" w:type="dxa"/>
            <w:shd w:val="clear" w:color="auto" w:fill="auto"/>
            <w:noWrap/>
            <w:vAlign w:val="center"/>
            <w:hideMark/>
          </w:tcPr>
          <w:p w14:paraId="61B4E1ED"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worek</w:t>
            </w:r>
          </w:p>
        </w:tc>
        <w:tc>
          <w:tcPr>
            <w:tcW w:w="838" w:type="dxa"/>
            <w:shd w:val="clear" w:color="auto" w:fill="auto"/>
            <w:noWrap/>
            <w:vAlign w:val="center"/>
            <w:hideMark/>
          </w:tcPr>
          <w:p w14:paraId="734C342F"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10</w:t>
            </w:r>
          </w:p>
        </w:tc>
      </w:tr>
      <w:tr w:rsidR="001B42B4" w:rsidRPr="00130534" w14:paraId="11EE5C47" w14:textId="77777777" w:rsidTr="001B42B4">
        <w:trPr>
          <w:trHeight w:val="340"/>
        </w:trPr>
        <w:tc>
          <w:tcPr>
            <w:tcW w:w="568" w:type="dxa"/>
            <w:shd w:val="clear" w:color="auto" w:fill="auto"/>
            <w:noWrap/>
            <w:vAlign w:val="center"/>
            <w:hideMark/>
          </w:tcPr>
          <w:p w14:paraId="003A488B"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5</w:t>
            </w:r>
          </w:p>
        </w:tc>
        <w:tc>
          <w:tcPr>
            <w:tcW w:w="8221" w:type="dxa"/>
            <w:shd w:val="clear" w:color="auto" w:fill="auto"/>
            <w:vAlign w:val="center"/>
            <w:hideMark/>
          </w:tcPr>
          <w:p w14:paraId="56FDB67D" w14:textId="77777777"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Trzykomorowy zestaw do całkowitego żywienia pozajelitowego, zawierający : roztwór aminokwasów z elektrolitami, roztwór glukozy z cynkiem, emulsję tłuszczową MCT/LCT 50:50. do podaży drogą żyły centralnej. Zawierający min 4,8g max 5,0g Azotu. Energia całkowita 740kcal.Objętość zestawu 625ml, kompatybilny  ze sprzętem z pozycji 8 i 9 oraz z pompą </w:t>
            </w:r>
            <w:proofErr w:type="spellStart"/>
            <w:r w:rsidRPr="00130534">
              <w:rPr>
                <w:rFonts w:ascii="Georgia" w:hAnsi="Georgia" w:cs="Arial"/>
                <w:kern w:val="0"/>
                <w:sz w:val="18"/>
                <w:szCs w:val="18"/>
                <w:lang w:eastAsia="pl-PL"/>
              </w:rPr>
              <w:t>Infusomat</w:t>
            </w:r>
            <w:proofErr w:type="spellEnd"/>
            <w:r w:rsidRPr="00130534">
              <w:rPr>
                <w:rFonts w:ascii="Georgia" w:hAnsi="Georgia" w:cs="Arial"/>
                <w:kern w:val="0"/>
                <w:sz w:val="18"/>
                <w:szCs w:val="18"/>
                <w:lang w:eastAsia="pl-PL"/>
              </w:rPr>
              <w:t xml:space="preserve"> </w:t>
            </w:r>
            <w:proofErr w:type="spellStart"/>
            <w:r w:rsidRPr="00130534">
              <w:rPr>
                <w:rFonts w:ascii="Georgia" w:hAnsi="Georgia" w:cs="Arial"/>
                <w:kern w:val="0"/>
                <w:sz w:val="18"/>
                <w:szCs w:val="18"/>
                <w:lang w:eastAsia="pl-PL"/>
              </w:rPr>
              <w:t>space</w:t>
            </w:r>
            <w:proofErr w:type="spellEnd"/>
            <w:r w:rsidRPr="00130534">
              <w:rPr>
                <w:rFonts w:ascii="Georgia" w:hAnsi="Georgia" w:cs="Arial"/>
                <w:kern w:val="0"/>
                <w:sz w:val="18"/>
                <w:szCs w:val="18"/>
                <w:lang w:eastAsia="pl-PL"/>
              </w:rPr>
              <w:t>, będącą w posiadaniu u Zamawiającego.</w:t>
            </w:r>
          </w:p>
        </w:tc>
        <w:tc>
          <w:tcPr>
            <w:tcW w:w="721" w:type="dxa"/>
            <w:shd w:val="clear" w:color="auto" w:fill="auto"/>
            <w:noWrap/>
            <w:vAlign w:val="center"/>
            <w:hideMark/>
          </w:tcPr>
          <w:p w14:paraId="5E4EC9E1" w14:textId="77777777" w:rsidR="00130534" w:rsidRPr="00130534" w:rsidRDefault="00130534" w:rsidP="00114560">
            <w:pPr>
              <w:suppressAutoHyphens w:val="0"/>
              <w:spacing w:line="240" w:lineRule="auto"/>
              <w:jc w:val="center"/>
              <w:textAlignment w:val="auto"/>
              <w:rPr>
                <w:rFonts w:ascii="Georgia" w:hAnsi="Georgia" w:cs="Arial"/>
                <w:b/>
                <w:bCs/>
                <w:kern w:val="0"/>
                <w:sz w:val="18"/>
                <w:szCs w:val="18"/>
                <w:lang w:eastAsia="pl-PL"/>
              </w:rPr>
            </w:pPr>
            <w:r w:rsidRPr="00130534">
              <w:rPr>
                <w:rFonts w:ascii="Georgia" w:hAnsi="Georgia" w:cs="Arial"/>
                <w:b/>
                <w:bCs/>
                <w:kern w:val="0"/>
                <w:sz w:val="18"/>
                <w:szCs w:val="18"/>
                <w:lang w:eastAsia="pl-PL"/>
              </w:rPr>
              <w:t>worek</w:t>
            </w:r>
          </w:p>
        </w:tc>
        <w:tc>
          <w:tcPr>
            <w:tcW w:w="838" w:type="dxa"/>
            <w:shd w:val="clear" w:color="auto" w:fill="auto"/>
            <w:noWrap/>
            <w:vAlign w:val="center"/>
            <w:hideMark/>
          </w:tcPr>
          <w:p w14:paraId="0FA39741"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80</w:t>
            </w:r>
          </w:p>
        </w:tc>
      </w:tr>
      <w:tr w:rsidR="001B42B4" w:rsidRPr="00130534" w14:paraId="1DEBA556" w14:textId="77777777" w:rsidTr="001B42B4">
        <w:trPr>
          <w:trHeight w:val="340"/>
        </w:trPr>
        <w:tc>
          <w:tcPr>
            <w:tcW w:w="568" w:type="dxa"/>
            <w:shd w:val="clear" w:color="auto" w:fill="auto"/>
            <w:noWrap/>
            <w:vAlign w:val="center"/>
            <w:hideMark/>
          </w:tcPr>
          <w:p w14:paraId="0056C419"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lastRenderedPageBreak/>
              <w:t>6</w:t>
            </w:r>
          </w:p>
        </w:tc>
        <w:tc>
          <w:tcPr>
            <w:tcW w:w="8221" w:type="dxa"/>
            <w:shd w:val="clear" w:color="auto" w:fill="auto"/>
            <w:vAlign w:val="center"/>
            <w:hideMark/>
          </w:tcPr>
          <w:p w14:paraId="1BAD9E51" w14:textId="77777777"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Trzykomorowy zestaw do całkowitego żywienia pozajelitowego, zawierający : roztwór aminokwasów z elektrolitami, roztwór glukozy z cynkiem, emulsję tłuszczową MCT/LCT 50:50. do podaży drogą żyły centralnej. Zawierający min 9,5g max 10,0g Azotu. Energia całkowita 1475kcal. Objętość zestawu 1250ml, kompatybilny  ze sprzętem z pozycji 8 i 9 oraz z pompą </w:t>
            </w:r>
            <w:proofErr w:type="spellStart"/>
            <w:r w:rsidRPr="00130534">
              <w:rPr>
                <w:rFonts w:ascii="Georgia" w:hAnsi="Georgia" w:cs="Arial"/>
                <w:kern w:val="0"/>
                <w:sz w:val="18"/>
                <w:szCs w:val="18"/>
                <w:lang w:eastAsia="pl-PL"/>
              </w:rPr>
              <w:t>Infusomat</w:t>
            </w:r>
            <w:proofErr w:type="spellEnd"/>
            <w:r w:rsidRPr="00130534">
              <w:rPr>
                <w:rFonts w:ascii="Georgia" w:hAnsi="Georgia" w:cs="Arial"/>
                <w:kern w:val="0"/>
                <w:sz w:val="18"/>
                <w:szCs w:val="18"/>
                <w:lang w:eastAsia="pl-PL"/>
              </w:rPr>
              <w:t xml:space="preserve"> </w:t>
            </w:r>
            <w:proofErr w:type="spellStart"/>
            <w:r w:rsidRPr="00130534">
              <w:rPr>
                <w:rFonts w:ascii="Georgia" w:hAnsi="Georgia" w:cs="Arial"/>
                <w:kern w:val="0"/>
                <w:sz w:val="18"/>
                <w:szCs w:val="18"/>
                <w:lang w:eastAsia="pl-PL"/>
              </w:rPr>
              <w:t>space</w:t>
            </w:r>
            <w:proofErr w:type="spellEnd"/>
            <w:r w:rsidRPr="00130534">
              <w:rPr>
                <w:rFonts w:ascii="Georgia" w:hAnsi="Georgia" w:cs="Arial"/>
                <w:kern w:val="0"/>
                <w:sz w:val="18"/>
                <w:szCs w:val="18"/>
                <w:lang w:eastAsia="pl-PL"/>
              </w:rPr>
              <w:t>, będącą w posiadaniu u Zamawiającego.</w:t>
            </w:r>
          </w:p>
        </w:tc>
        <w:tc>
          <w:tcPr>
            <w:tcW w:w="721" w:type="dxa"/>
            <w:shd w:val="clear" w:color="auto" w:fill="auto"/>
            <w:noWrap/>
            <w:vAlign w:val="center"/>
            <w:hideMark/>
          </w:tcPr>
          <w:p w14:paraId="6E9F5BD9" w14:textId="77777777" w:rsidR="00130534" w:rsidRPr="00130534" w:rsidRDefault="00130534" w:rsidP="00114560">
            <w:pPr>
              <w:suppressAutoHyphens w:val="0"/>
              <w:spacing w:line="240" w:lineRule="auto"/>
              <w:jc w:val="center"/>
              <w:textAlignment w:val="auto"/>
              <w:rPr>
                <w:rFonts w:ascii="Georgia" w:hAnsi="Georgia" w:cs="Arial"/>
                <w:b/>
                <w:bCs/>
                <w:kern w:val="0"/>
                <w:sz w:val="18"/>
                <w:szCs w:val="18"/>
                <w:lang w:eastAsia="pl-PL"/>
              </w:rPr>
            </w:pPr>
            <w:r w:rsidRPr="00130534">
              <w:rPr>
                <w:rFonts w:ascii="Georgia" w:hAnsi="Georgia" w:cs="Arial"/>
                <w:b/>
                <w:bCs/>
                <w:kern w:val="0"/>
                <w:sz w:val="18"/>
                <w:szCs w:val="18"/>
                <w:lang w:eastAsia="pl-PL"/>
              </w:rPr>
              <w:t>worek</w:t>
            </w:r>
          </w:p>
        </w:tc>
        <w:tc>
          <w:tcPr>
            <w:tcW w:w="838" w:type="dxa"/>
            <w:shd w:val="clear" w:color="auto" w:fill="auto"/>
            <w:noWrap/>
            <w:vAlign w:val="center"/>
            <w:hideMark/>
          </w:tcPr>
          <w:p w14:paraId="72937490"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120</w:t>
            </w:r>
          </w:p>
        </w:tc>
      </w:tr>
      <w:tr w:rsidR="001B42B4" w:rsidRPr="00130534" w14:paraId="16B97A76" w14:textId="77777777" w:rsidTr="001B42B4">
        <w:trPr>
          <w:trHeight w:val="340"/>
        </w:trPr>
        <w:tc>
          <w:tcPr>
            <w:tcW w:w="568" w:type="dxa"/>
            <w:shd w:val="clear" w:color="auto" w:fill="auto"/>
            <w:noWrap/>
            <w:vAlign w:val="center"/>
            <w:hideMark/>
          </w:tcPr>
          <w:p w14:paraId="743292CE"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7</w:t>
            </w:r>
          </w:p>
        </w:tc>
        <w:tc>
          <w:tcPr>
            <w:tcW w:w="8221" w:type="dxa"/>
            <w:shd w:val="clear" w:color="auto" w:fill="auto"/>
            <w:vAlign w:val="center"/>
            <w:hideMark/>
          </w:tcPr>
          <w:p w14:paraId="5336DC60" w14:textId="28DB846E"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Dwukomorowy worek do żywienia pozajelitowego zawierający</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aminokwasy, glukozę i elektrolity, zawartość Azotu – 13,6g.</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Energia całkowita 1580kcal, </w:t>
            </w:r>
            <w:proofErr w:type="spellStart"/>
            <w:r w:rsidRPr="00130534">
              <w:rPr>
                <w:rFonts w:ascii="Georgia" w:hAnsi="Georgia" w:cs="Arial"/>
                <w:kern w:val="0"/>
                <w:sz w:val="18"/>
                <w:szCs w:val="18"/>
                <w:lang w:eastAsia="pl-PL"/>
              </w:rPr>
              <w:t>osmolarność</w:t>
            </w:r>
            <w:proofErr w:type="spellEnd"/>
            <w:r w:rsidRPr="00130534">
              <w:rPr>
                <w:rFonts w:ascii="Georgia" w:hAnsi="Georgia" w:cs="Arial"/>
                <w:kern w:val="0"/>
                <w:sz w:val="18"/>
                <w:szCs w:val="18"/>
                <w:lang w:eastAsia="pl-PL"/>
              </w:rPr>
              <w:t xml:space="preserve"> 1400mOsm/l.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Worek o pojemności 2000ml, kompatybilny ze sprzętem z pozycji 8 i 9 oraz z pompą </w:t>
            </w:r>
            <w:proofErr w:type="spellStart"/>
            <w:r w:rsidRPr="00130534">
              <w:rPr>
                <w:rFonts w:ascii="Georgia" w:hAnsi="Georgia" w:cs="Arial"/>
                <w:kern w:val="0"/>
                <w:sz w:val="18"/>
                <w:szCs w:val="18"/>
                <w:lang w:eastAsia="pl-PL"/>
              </w:rPr>
              <w:t>Infusomat</w:t>
            </w:r>
            <w:proofErr w:type="spellEnd"/>
            <w:r w:rsidRPr="00130534">
              <w:rPr>
                <w:rFonts w:ascii="Georgia" w:hAnsi="Georgia" w:cs="Arial"/>
                <w:kern w:val="0"/>
                <w:sz w:val="18"/>
                <w:szCs w:val="18"/>
                <w:lang w:eastAsia="pl-PL"/>
              </w:rPr>
              <w:t xml:space="preserve"> Space, będącą w posiadaniu u Zamawiającego.</w:t>
            </w:r>
          </w:p>
        </w:tc>
        <w:tc>
          <w:tcPr>
            <w:tcW w:w="721" w:type="dxa"/>
            <w:shd w:val="clear" w:color="auto" w:fill="auto"/>
            <w:noWrap/>
            <w:vAlign w:val="center"/>
            <w:hideMark/>
          </w:tcPr>
          <w:p w14:paraId="7AB12C4F"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worek</w:t>
            </w:r>
          </w:p>
        </w:tc>
        <w:tc>
          <w:tcPr>
            <w:tcW w:w="838" w:type="dxa"/>
            <w:shd w:val="clear" w:color="auto" w:fill="auto"/>
            <w:noWrap/>
            <w:vAlign w:val="center"/>
            <w:hideMark/>
          </w:tcPr>
          <w:p w14:paraId="79FDBFF1"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20</w:t>
            </w:r>
          </w:p>
        </w:tc>
      </w:tr>
      <w:tr w:rsidR="001B42B4" w:rsidRPr="00130534" w14:paraId="6AE6C6E8" w14:textId="77777777" w:rsidTr="001B42B4">
        <w:trPr>
          <w:trHeight w:val="340"/>
        </w:trPr>
        <w:tc>
          <w:tcPr>
            <w:tcW w:w="568" w:type="dxa"/>
            <w:shd w:val="clear" w:color="auto" w:fill="auto"/>
            <w:noWrap/>
            <w:vAlign w:val="center"/>
            <w:hideMark/>
          </w:tcPr>
          <w:p w14:paraId="649BC8B9"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8</w:t>
            </w:r>
          </w:p>
        </w:tc>
        <w:tc>
          <w:tcPr>
            <w:tcW w:w="8221" w:type="dxa"/>
            <w:shd w:val="clear" w:color="auto" w:fill="auto"/>
            <w:vAlign w:val="center"/>
            <w:hideMark/>
          </w:tcPr>
          <w:p w14:paraId="47704277" w14:textId="77777777"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Aparat do podaży płynów , sterylny, przystosowany do bezpiecznego stosowania w pompach  INFUSOMAT SPACE będących w posiadaniu u Zamawiającego i systemach infuzyjnych typu </w:t>
            </w:r>
            <w:proofErr w:type="spellStart"/>
            <w:r w:rsidRPr="00130534">
              <w:rPr>
                <w:rFonts w:ascii="Georgia" w:hAnsi="Georgia" w:cs="Arial"/>
                <w:kern w:val="0"/>
                <w:sz w:val="18"/>
                <w:szCs w:val="18"/>
                <w:lang w:eastAsia="pl-PL"/>
              </w:rPr>
              <w:t>Perfuzor</w:t>
            </w:r>
            <w:proofErr w:type="spellEnd"/>
            <w:r w:rsidRPr="00130534">
              <w:rPr>
                <w:rFonts w:ascii="Georgia" w:hAnsi="Georgia" w:cs="Arial"/>
                <w:kern w:val="0"/>
                <w:sz w:val="18"/>
                <w:szCs w:val="18"/>
                <w:lang w:eastAsia="pl-PL"/>
              </w:rPr>
              <w:t xml:space="preserve"> do żywienia pozajelitowego, do podaży preparatów wrażliwych na światło (bursztynowy). Pakowany pojedynczo w </w:t>
            </w:r>
            <w:proofErr w:type="spellStart"/>
            <w:r w:rsidRPr="00130534">
              <w:rPr>
                <w:rFonts w:ascii="Georgia" w:hAnsi="Georgia" w:cs="Arial"/>
                <w:kern w:val="0"/>
                <w:sz w:val="18"/>
                <w:szCs w:val="18"/>
                <w:lang w:eastAsia="pl-PL"/>
              </w:rPr>
              <w:t>papiero</w:t>
            </w:r>
            <w:proofErr w:type="spellEnd"/>
            <w:r w:rsidRPr="00130534">
              <w:rPr>
                <w:rFonts w:ascii="Georgia" w:hAnsi="Georgia" w:cs="Arial"/>
                <w:kern w:val="0"/>
                <w:sz w:val="18"/>
                <w:szCs w:val="18"/>
                <w:lang w:eastAsia="pl-PL"/>
              </w:rPr>
              <w:t>-folię.</w:t>
            </w:r>
          </w:p>
        </w:tc>
        <w:tc>
          <w:tcPr>
            <w:tcW w:w="721" w:type="dxa"/>
            <w:shd w:val="clear" w:color="auto" w:fill="auto"/>
            <w:noWrap/>
            <w:vAlign w:val="center"/>
            <w:hideMark/>
          </w:tcPr>
          <w:p w14:paraId="38B2A03B"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37B9B879"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1000</w:t>
            </w:r>
          </w:p>
        </w:tc>
      </w:tr>
      <w:tr w:rsidR="001B42B4" w:rsidRPr="00130534" w14:paraId="7B23855C" w14:textId="77777777" w:rsidTr="001B42B4">
        <w:trPr>
          <w:trHeight w:val="340"/>
        </w:trPr>
        <w:tc>
          <w:tcPr>
            <w:tcW w:w="568" w:type="dxa"/>
            <w:shd w:val="clear" w:color="auto" w:fill="auto"/>
            <w:noWrap/>
            <w:vAlign w:val="center"/>
            <w:hideMark/>
          </w:tcPr>
          <w:p w14:paraId="3269A107"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9</w:t>
            </w:r>
          </w:p>
        </w:tc>
        <w:tc>
          <w:tcPr>
            <w:tcW w:w="8221" w:type="dxa"/>
            <w:shd w:val="clear" w:color="auto" w:fill="auto"/>
            <w:vAlign w:val="center"/>
            <w:hideMark/>
          </w:tcPr>
          <w:p w14:paraId="19534F01" w14:textId="77777777"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Aparat do podaży płynów , sterylny, przystosowany do bezpiecznego stosowania w pompach  INFUSOMAT SPACE będących w posiadaniu u Zamawiającego i systemach infuzyjnych typu </w:t>
            </w:r>
            <w:proofErr w:type="spellStart"/>
            <w:r w:rsidRPr="00130534">
              <w:rPr>
                <w:rFonts w:ascii="Georgia" w:hAnsi="Georgia" w:cs="Arial"/>
                <w:kern w:val="0"/>
                <w:sz w:val="18"/>
                <w:szCs w:val="18"/>
                <w:lang w:eastAsia="pl-PL"/>
              </w:rPr>
              <w:t>Perfuzor</w:t>
            </w:r>
            <w:proofErr w:type="spellEnd"/>
            <w:r w:rsidRPr="00130534">
              <w:rPr>
                <w:rFonts w:ascii="Georgia" w:hAnsi="Georgia" w:cs="Arial"/>
                <w:kern w:val="0"/>
                <w:sz w:val="18"/>
                <w:szCs w:val="18"/>
                <w:lang w:eastAsia="pl-PL"/>
              </w:rPr>
              <w:t xml:space="preserve"> do żywienia pozajelitowego. Pakowany pojedynczo w </w:t>
            </w:r>
            <w:proofErr w:type="spellStart"/>
            <w:r w:rsidRPr="00130534">
              <w:rPr>
                <w:rFonts w:ascii="Georgia" w:hAnsi="Georgia" w:cs="Arial"/>
                <w:kern w:val="0"/>
                <w:sz w:val="18"/>
                <w:szCs w:val="18"/>
                <w:lang w:eastAsia="pl-PL"/>
              </w:rPr>
              <w:t>papiero</w:t>
            </w:r>
            <w:proofErr w:type="spellEnd"/>
            <w:r w:rsidRPr="00130534">
              <w:rPr>
                <w:rFonts w:ascii="Georgia" w:hAnsi="Georgia" w:cs="Arial"/>
                <w:kern w:val="0"/>
                <w:sz w:val="18"/>
                <w:szCs w:val="18"/>
                <w:lang w:eastAsia="pl-PL"/>
              </w:rPr>
              <w:t>-folię.</w:t>
            </w:r>
          </w:p>
        </w:tc>
        <w:tc>
          <w:tcPr>
            <w:tcW w:w="721" w:type="dxa"/>
            <w:shd w:val="clear" w:color="auto" w:fill="auto"/>
            <w:noWrap/>
            <w:vAlign w:val="center"/>
            <w:hideMark/>
          </w:tcPr>
          <w:p w14:paraId="2C0A9B74"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2DFA6C8F"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20</w:t>
            </w:r>
          </w:p>
        </w:tc>
      </w:tr>
      <w:tr w:rsidR="001B42B4" w:rsidRPr="00130534" w14:paraId="43011C40" w14:textId="77777777" w:rsidTr="001B42B4">
        <w:trPr>
          <w:trHeight w:val="340"/>
        </w:trPr>
        <w:tc>
          <w:tcPr>
            <w:tcW w:w="568" w:type="dxa"/>
            <w:shd w:val="clear" w:color="auto" w:fill="auto"/>
            <w:noWrap/>
            <w:vAlign w:val="center"/>
            <w:hideMark/>
          </w:tcPr>
          <w:p w14:paraId="1CC00B57"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10</w:t>
            </w:r>
          </w:p>
        </w:tc>
        <w:tc>
          <w:tcPr>
            <w:tcW w:w="8221" w:type="dxa"/>
            <w:shd w:val="clear" w:color="auto" w:fill="auto"/>
            <w:vAlign w:val="center"/>
            <w:hideMark/>
          </w:tcPr>
          <w:p w14:paraId="0E7FD842" w14:textId="77777777"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Worek do osłony przed światłem 500-1000ml</w:t>
            </w:r>
          </w:p>
        </w:tc>
        <w:tc>
          <w:tcPr>
            <w:tcW w:w="721" w:type="dxa"/>
            <w:shd w:val="clear" w:color="auto" w:fill="auto"/>
            <w:noWrap/>
            <w:vAlign w:val="center"/>
            <w:hideMark/>
          </w:tcPr>
          <w:p w14:paraId="599812AC"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3A114141"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50</w:t>
            </w:r>
          </w:p>
        </w:tc>
      </w:tr>
      <w:tr w:rsidR="001B42B4" w:rsidRPr="00130534" w14:paraId="09D0499E" w14:textId="77777777" w:rsidTr="001B42B4">
        <w:trPr>
          <w:trHeight w:val="340"/>
        </w:trPr>
        <w:tc>
          <w:tcPr>
            <w:tcW w:w="568" w:type="dxa"/>
            <w:shd w:val="clear" w:color="auto" w:fill="auto"/>
            <w:noWrap/>
            <w:vAlign w:val="center"/>
            <w:hideMark/>
          </w:tcPr>
          <w:p w14:paraId="1CA5A196"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11</w:t>
            </w:r>
          </w:p>
        </w:tc>
        <w:tc>
          <w:tcPr>
            <w:tcW w:w="8221" w:type="dxa"/>
            <w:shd w:val="clear" w:color="auto" w:fill="auto"/>
            <w:vAlign w:val="center"/>
            <w:hideMark/>
          </w:tcPr>
          <w:p w14:paraId="1934C545" w14:textId="77777777"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Worek do osłony przed światłem 3000ml</w:t>
            </w:r>
          </w:p>
        </w:tc>
        <w:tc>
          <w:tcPr>
            <w:tcW w:w="721" w:type="dxa"/>
            <w:shd w:val="clear" w:color="auto" w:fill="auto"/>
            <w:noWrap/>
            <w:vAlign w:val="center"/>
            <w:hideMark/>
          </w:tcPr>
          <w:p w14:paraId="1880B060"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1BFB1138"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60</w:t>
            </w:r>
          </w:p>
        </w:tc>
      </w:tr>
      <w:tr w:rsidR="001B42B4" w:rsidRPr="00130534" w14:paraId="18029D6F" w14:textId="77777777" w:rsidTr="001B42B4">
        <w:trPr>
          <w:trHeight w:val="340"/>
        </w:trPr>
        <w:tc>
          <w:tcPr>
            <w:tcW w:w="568" w:type="dxa"/>
            <w:shd w:val="clear" w:color="auto" w:fill="auto"/>
            <w:noWrap/>
            <w:vAlign w:val="center"/>
            <w:hideMark/>
          </w:tcPr>
          <w:p w14:paraId="16A4F5B0"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12</w:t>
            </w:r>
          </w:p>
        </w:tc>
        <w:tc>
          <w:tcPr>
            <w:tcW w:w="8221" w:type="dxa"/>
            <w:shd w:val="clear" w:color="auto" w:fill="auto"/>
            <w:vAlign w:val="center"/>
            <w:hideMark/>
          </w:tcPr>
          <w:p w14:paraId="517218C2" w14:textId="475C6721"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Trzykomorowy zestaw (1 komora – roztwór Glukozy, 2 komora – roztwór aminokwasów, 3 komora –  glukoza z cynkiem oraz emulsja tłuszczowa). Podaż drogą żyły  obwodowej i </w:t>
            </w:r>
            <w:proofErr w:type="spellStart"/>
            <w:r w:rsidRPr="00130534">
              <w:rPr>
                <w:rFonts w:ascii="Georgia" w:hAnsi="Georgia" w:cs="Arial"/>
                <w:kern w:val="0"/>
                <w:sz w:val="18"/>
                <w:szCs w:val="18"/>
                <w:lang w:eastAsia="pl-PL"/>
              </w:rPr>
              <w:t>centalnej</w:t>
            </w:r>
            <w:proofErr w:type="spellEnd"/>
            <w:r w:rsidRPr="00130534">
              <w:rPr>
                <w:rFonts w:ascii="Georgia" w:hAnsi="Georgia" w:cs="Arial"/>
                <w:kern w:val="0"/>
                <w:sz w:val="18"/>
                <w:szCs w:val="18"/>
                <w:lang w:eastAsia="pl-PL"/>
              </w:rPr>
              <w:t>.</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Zawartość Azotu 5,7g. Zawiera </w:t>
            </w:r>
            <w:proofErr w:type="spellStart"/>
            <w:r w:rsidRPr="00130534">
              <w:rPr>
                <w:rFonts w:ascii="Georgia" w:hAnsi="Georgia" w:cs="Arial"/>
                <w:kern w:val="0"/>
                <w:sz w:val="18"/>
                <w:szCs w:val="18"/>
                <w:lang w:eastAsia="pl-PL"/>
              </w:rPr>
              <w:t>średniołańcuchowe</w:t>
            </w:r>
            <w:proofErr w:type="spellEnd"/>
            <w:r w:rsidRPr="00130534">
              <w:rPr>
                <w:rFonts w:ascii="Georgia" w:hAnsi="Georgia" w:cs="Arial"/>
                <w:kern w:val="0"/>
                <w:sz w:val="18"/>
                <w:szCs w:val="18"/>
                <w:lang w:eastAsia="pl-PL"/>
              </w:rPr>
              <w:t xml:space="preserve"> trójglicerydy (50%MCT), olej sojowy (40%LCT),trójglicerydy kwasów Omega-3 (10%). </w:t>
            </w:r>
            <w:proofErr w:type="spellStart"/>
            <w:r w:rsidRPr="00130534">
              <w:rPr>
                <w:rFonts w:ascii="Georgia" w:hAnsi="Georgia" w:cs="Arial"/>
                <w:kern w:val="0"/>
                <w:sz w:val="18"/>
                <w:szCs w:val="18"/>
                <w:lang w:eastAsia="pl-PL"/>
              </w:rPr>
              <w:t>Zawierajacy</w:t>
            </w:r>
            <w:proofErr w:type="spellEnd"/>
            <w:r w:rsidRPr="00130534">
              <w:rPr>
                <w:rFonts w:ascii="Georgia" w:hAnsi="Georgia" w:cs="Arial"/>
                <w:kern w:val="0"/>
                <w:sz w:val="18"/>
                <w:szCs w:val="18"/>
                <w:lang w:eastAsia="pl-PL"/>
              </w:rPr>
              <w:t xml:space="preserve"> aminokwasy 40g, glukozę 80g.</w:t>
            </w:r>
            <w:r w:rsidR="000124CE">
              <w:rPr>
                <w:rFonts w:ascii="Georgia" w:hAnsi="Georgia" w:cs="Arial"/>
                <w:kern w:val="0"/>
                <w:sz w:val="18"/>
                <w:szCs w:val="18"/>
                <w:lang w:eastAsia="pl-PL"/>
              </w:rPr>
              <w:t xml:space="preserve"> </w:t>
            </w:r>
            <w:proofErr w:type="spellStart"/>
            <w:r w:rsidRPr="00130534">
              <w:rPr>
                <w:rFonts w:ascii="Georgia" w:hAnsi="Georgia" w:cs="Arial"/>
                <w:kern w:val="0"/>
                <w:sz w:val="18"/>
                <w:szCs w:val="18"/>
                <w:lang w:eastAsia="pl-PL"/>
              </w:rPr>
              <w:t>Osmolarność</w:t>
            </w:r>
            <w:proofErr w:type="spellEnd"/>
            <w:r w:rsidRPr="00130534">
              <w:rPr>
                <w:rFonts w:ascii="Georgia" w:hAnsi="Georgia" w:cs="Arial"/>
                <w:kern w:val="0"/>
                <w:sz w:val="18"/>
                <w:szCs w:val="18"/>
                <w:lang w:eastAsia="pl-PL"/>
              </w:rPr>
              <w:t xml:space="preserve"> 840m</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Osmol/l.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Energia całkowita 955 kcal.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Objętość zestawu 1250ml, kompatybilny ze sprzętem  z pozycji 17 i użyczonymi pompami . Przygotowanie do podaży poprzez zmieszanie roztworów wodnych : Glukozy i Aminokwasów, a następnie połączenie z emulsją tłuszczową.</w:t>
            </w:r>
          </w:p>
        </w:tc>
        <w:tc>
          <w:tcPr>
            <w:tcW w:w="721" w:type="dxa"/>
            <w:shd w:val="clear" w:color="auto" w:fill="auto"/>
            <w:noWrap/>
            <w:vAlign w:val="center"/>
            <w:hideMark/>
          </w:tcPr>
          <w:p w14:paraId="212CB0AE"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4A82D3C2"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130</w:t>
            </w:r>
          </w:p>
        </w:tc>
      </w:tr>
      <w:tr w:rsidR="001B42B4" w:rsidRPr="00130534" w14:paraId="5BE91B5C" w14:textId="77777777" w:rsidTr="001B42B4">
        <w:trPr>
          <w:trHeight w:val="340"/>
        </w:trPr>
        <w:tc>
          <w:tcPr>
            <w:tcW w:w="568" w:type="dxa"/>
            <w:shd w:val="clear" w:color="auto" w:fill="auto"/>
            <w:noWrap/>
            <w:vAlign w:val="center"/>
            <w:hideMark/>
          </w:tcPr>
          <w:p w14:paraId="375E6AA4"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13</w:t>
            </w:r>
          </w:p>
        </w:tc>
        <w:tc>
          <w:tcPr>
            <w:tcW w:w="8221" w:type="dxa"/>
            <w:shd w:val="clear" w:color="auto" w:fill="auto"/>
            <w:vAlign w:val="center"/>
            <w:hideMark/>
          </w:tcPr>
          <w:p w14:paraId="3C2DDBB6" w14:textId="3121A81A"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Trzykomorowy zestaw (1 komora – roztwór Glukozy, 2 komora – roztwór aminokwasów, 3 komora – emulsja tłuszczowa- )  do żywienia pozajelitowego zawierający roztwór aminokwasów z elektrolitami, roztwór glukozy z cynkiem  oraz emulsję tłuszczową. Podaż drogą żyły centralnej. Zawartość Azotu 6,8g.  Zawiera </w:t>
            </w:r>
            <w:proofErr w:type="spellStart"/>
            <w:r w:rsidRPr="00130534">
              <w:rPr>
                <w:rFonts w:ascii="Georgia" w:hAnsi="Georgia" w:cs="Arial"/>
                <w:kern w:val="0"/>
                <w:sz w:val="18"/>
                <w:szCs w:val="18"/>
                <w:lang w:eastAsia="pl-PL"/>
              </w:rPr>
              <w:t>średniołańcuchowe</w:t>
            </w:r>
            <w:proofErr w:type="spellEnd"/>
            <w:r w:rsidRPr="00130534">
              <w:rPr>
                <w:rFonts w:ascii="Georgia" w:hAnsi="Georgia" w:cs="Arial"/>
                <w:kern w:val="0"/>
                <w:sz w:val="18"/>
                <w:szCs w:val="18"/>
                <w:lang w:eastAsia="pl-PL"/>
              </w:rPr>
              <w:t xml:space="preserve"> trójglicerydy (50%MCT), olej sojowy (40%LCT),trójglicerydy kwasów Omega-3 (10%). </w:t>
            </w:r>
            <w:proofErr w:type="spellStart"/>
            <w:r w:rsidRPr="00130534">
              <w:rPr>
                <w:rFonts w:ascii="Georgia" w:hAnsi="Georgia" w:cs="Arial"/>
                <w:kern w:val="0"/>
                <w:sz w:val="18"/>
                <w:szCs w:val="18"/>
                <w:lang w:eastAsia="pl-PL"/>
              </w:rPr>
              <w:t>Zawierajacy</w:t>
            </w:r>
            <w:proofErr w:type="spellEnd"/>
            <w:r w:rsidRPr="00130534">
              <w:rPr>
                <w:rFonts w:ascii="Georgia" w:hAnsi="Georgia" w:cs="Arial"/>
                <w:kern w:val="0"/>
                <w:sz w:val="18"/>
                <w:szCs w:val="18"/>
                <w:lang w:eastAsia="pl-PL"/>
              </w:rPr>
              <w:t xml:space="preserve"> aminokwasy 48g, glukozę 150g.</w:t>
            </w:r>
            <w:r w:rsidR="000124CE">
              <w:rPr>
                <w:rFonts w:ascii="Georgia" w:hAnsi="Georgia" w:cs="Arial"/>
                <w:kern w:val="0"/>
                <w:sz w:val="18"/>
                <w:szCs w:val="18"/>
                <w:lang w:eastAsia="pl-PL"/>
              </w:rPr>
              <w:t xml:space="preserve"> </w:t>
            </w:r>
            <w:proofErr w:type="spellStart"/>
            <w:r w:rsidRPr="00130534">
              <w:rPr>
                <w:rFonts w:ascii="Georgia" w:hAnsi="Georgia" w:cs="Arial"/>
                <w:kern w:val="0"/>
                <w:sz w:val="18"/>
                <w:szCs w:val="18"/>
                <w:lang w:eastAsia="pl-PL"/>
              </w:rPr>
              <w:t>Osmolarność</w:t>
            </w:r>
            <w:proofErr w:type="spellEnd"/>
            <w:r w:rsidRPr="00130534">
              <w:rPr>
                <w:rFonts w:ascii="Georgia" w:hAnsi="Georgia" w:cs="Arial"/>
                <w:kern w:val="0"/>
                <w:sz w:val="18"/>
                <w:szCs w:val="18"/>
                <w:lang w:eastAsia="pl-PL"/>
              </w:rPr>
              <w:t xml:space="preserve"> 1215mOsmol/l. Energia całkowita 1265kcal.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Objętość zestawu 1250ml, kompatybilny ze sprzętem  z pozycji 17 i użyczonymi pompami . Przygotowanie do podaży poprzez zmieszanie roztworów wodnych : Glukozy i Aminokwasów, a następnie połączenie z emulsją tłuszczową.</w:t>
            </w:r>
          </w:p>
        </w:tc>
        <w:tc>
          <w:tcPr>
            <w:tcW w:w="721" w:type="dxa"/>
            <w:shd w:val="clear" w:color="auto" w:fill="auto"/>
            <w:noWrap/>
            <w:vAlign w:val="center"/>
            <w:hideMark/>
          </w:tcPr>
          <w:p w14:paraId="4652AF8E"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6D25BDA4"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30</w:t>
            </w:r>
          </w:p>
        </w:tc>
      </w:tr>
      <w:tr w:rsidR="001B42B4" w:rsidRPr="00130534" w14:paraId="39546142" w14:textId="77777777" w:rsidTr="001B42B4">
        <w:trPr>
          <w:trHeight w:val="340"/>
        </w:trPr>
        <w:tc>
          <w:tcPr>
            <w:tcW w:w="568" w:type="dxa"/>
            <w:shd w:val="clear" w:color="auto" w:fill="auto"/>
            <w:noWrap/>
            <w:vAlign w:val="center"/>
            <w:hideMark/>
          </w:tcPr>
          <w:p w14:paraId="18CB9016"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14</w:t>
            </w:r>
          </w:p>
        </w:tc>
        <w:tc>
          <w:tcPr>
            <w:tcW w:w="8221" w:type="dxa"/>
            <w:shd w:val="clear" w:color="auto" w:fill="auto"/>
            <w:vAlign w:val="center"/>
            <w:hideMark/>
          </w:tcPr>
          <w:p w14:paraId="5463528A" w14:textId="39E548F3"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Trzykomorowy zestaw (1 komora – roztwór Glukozy, 2 komora – roztwór aminokwasów, 3 komora – emulsja tłuszczowa)  do żywienia pozajelitowego zawierający roztwór aminokwasów z elektrolitami, roztwór glukozy z cynkiem  oraz emulsję tłuszczową. Podaż drogą żyły centralnej. Zawartość Azotu 10,2g.  Zawiera </w:t>
            </w:r>
            <w:proofErr w:type="spellStart"/>
            <w:r w:rsidRPr="00130534">
              <w:rPr>
                <w:rFonts w:ascii="Georgia" w:hAnsi="Georgia" w:cs="Arial"/>
                <w:kern w:val="0"/>
                <w:sz w:val="18"/>
                <w:szCs w:val="18"/>
                <w:lang w:eastAsia="pl-PL"/>
              </w:rPr>
              <w:t>średniołańcuchowe</w:t>
            </w:r>
            <w:proofErr w:type="spellEnd"/>
            <w:r w:rsidRPr="00130534">
              <w:rPr>
                <w:rFonts w:ascii="Georgia" w:hAnsi="Georgia" w:cs="Arial"/>
                <w:kern w:val="0"/>
                <w:sz w:val="18"/>
                <w:szCs w:val="18"/>
                <w:lang w:eastAsia="pl-PL"/>
              </w:rPr>
              <w:t xml:space="preserve"> trójglicerydy (50%MCT), olej sojowy (40%LCT),trójglicerydy kwasów Omega-3 (10%). Zawierający aminokwasy 72g, glukozę 225g.</w:t>
            </w:r>
            <w:r w:rsidR="000124CE">
              <w:rPr>
                <w:rFonts w:ascii="Georgia" w:hAnsi="Georgia" w:cs="Arial"/>
                <w:kern w:val="0"/>
                <w:sz w:val="18"/>
                <w:szCs w:val="18"/>
                <w:lang w:eastAsia="pl-PL"/>
              </w:rPr>
              <w:t xml:space="preserve"> </w:t>
            </w:r>
            <w:proofErr w:type="spellStart"/>
            <w:r w:rsidRPr="00130534">
              <w:rPr>
                <w:rFonts w:ascii="Georgia" w:hAnsi="Georgia" w:cs="Arial"/>
                <w:kern w:val="0"/>
                <w:sz w:val="18"/>
                <w:szCs w:val="18"/>
                <w:lang w:eastAsia="pl-PL"/>
              </w:rPr>
              <w:t>Osmolarność</w:t>
            </w:r>
            <w:proofErr w:type="spellEnd"/>
            <w:r w:rsidRPr="00130534">
              <w:rPr>
                <w:rFonts w:ascii="Georgia" w:hAnsi="Georgia" w:cs="Arial"/>
                <w:kern w:val="0"/>
                <w:sz w:val="18"/>
                <w:szCs w:val="18"/>
                <w:lang w:eastAsia="pl-PL"/>
              </w:rPr>
              <w:t xml:space="preserve"> 1215mOsmol/l. Energia całkowita 1900kcal.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Objętość zestawu 1875ml, kompatybilny ze sprzętem  z pozycji 17 i użyczonymi pompami. Przygotowanie do podaży poprzez zmieszanie roztworów wodnych : Glukozy i Aminokwasów, a następnie połączenie z emulsją tłuszczową.</w:t>
            </w:r>
          </w:p>
        </w:tc>
        <w:tc>
          <w:tcPr>
            <w:tcW w:w="721" w:type="dxa"/>
            <w:shd w:val="clear" w:color="auto" w:fill="auto"/>
            <w:noWrap/>
            <w:vAlign w:val="center"/>
            <w:hideMark/>
          </w:tcPr>
          <w:p w14:paraId="01625AF8"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35487F9C"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30</w:t>
            </w:r>
          </w:p>
        </w:tc>
      </w:tr>
      <w:tr w:rsidR="001B42B4" w:rsidRPr="00130534" w14:paraId="6F7DA6E3" w14:textId="77777777" w:rsidTr="001B42B4">
        <w:trPr>
          <w:trHeight w:val="340"/>
        </w:trPr>
        <w:tc>
          <w:tcPr>
            <w:tcW w:w="568" w:type="dxa"/>
            <w:shd w:val="clear" w:color="auto" w:fill="auto"/>
            <w:noWrap/>
            <w:vAlign w:val="center"/>
            <w:hideMark/>
          </w:tcPr>
          <w:p w14:paraId="7524014B"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15</w:t>
            </w:r>
          </w:p>
        </w:tc>
        <w:tc>
          <w:tcPr>
            <w:tcW w:w="8221" w:type="dxa"/>
            <w:shd w:val="clear" w:color="auto" w:fill="auto"/>
            <w:vAlign w:val="center"/>
            <w:hideMark/>
          </w:tcPr>
          <w:p w14:paraId="01529A61" w14:textId="463FE6E5"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Trzykomorowy zestaw (1 komora – roztwór Glukozy, 2 komora – roztwór aminokwasów, 3 komora – emulsja tłuszczowa)  do żywienia pozajelitowego zawierający roztwór aminokwasów z elektrolitami, roztwór glukozy z cynkiem  oraz emulsję tłuszczową. Podaż drogą żyły centralnej. Zawartość Azotu 10,0g.  Zawiera </w:t>
            </w:r>
            <w:proofErr w:type="spellStart"/>
            <w:r w:rsidRPr="00130534">
              <w:rPr>
                <w:rFonts w:ascii="Georgia" w:hAnsi="Georgia" w:cs="Arial"/>
                <w:kern w:val="0"/>
                <w:sz w:val="18"/>
                <w:szCs w:val="18"/>
                <w:lang w:eastAsia="pl-PL"/>
              </w:rPr>
              <w:t>średniołańcuchowe</w:t>
            </w:r>
            <w:proofErr w:type="spellEnd"/>
            <w:r w:rsidRPr="00130534">
              <w:rPr>
                <w:rFonts w:ascii="Georgia" w:hAnsi="Georgia" w:cs="Arial"/>
                <w:kern w:val="0"/>
                <w:sz w:val="18"/>
                <w:szCs w:val="18"/>
                <w:lang w:eastAsia="pl-PL"/>
              </w:rPr>
              <w:t xml:space="preserve"> trójglicerydy (50%MCT), olej sojowy (40%LCT),trójglicerydy kwasów Omega-3 (10%). </w:t>
            </w:r>
            <w:proofErr w:type="spellStart"/>
            <w:r w:rsidRPr="00130534">
              <w:rPr>
                <w:rFonts w:ascii="Georgia" w:hAnsi="Georgia" w:cs="Arial"/>
                <w:kern w:val="0"/>
                <w:sz w:val="18"/>
                <w:szCs w:val="18"/>
                <w:lang w:eastAsia="pl-PL"/>
              </w:rPr>
              <w:t>Zawierajacy</w:t>
            </w:r>
            <w:proofErr w:type="spellEnd"/>
            <w:r w:rsidRPr="00130534">
              <w:rPr>
                <w:rFonts w:ascii="Georgia" w:hAnsi="Georgia" w:cs="Arial"/>
                <w:kern w:val="0"/>
                <w:sz w:val="18"/>
                <w:szCs w:val="18"/>
                <w:lang w:eastAsia="pl-PL"/>
              </w:rPr>
              <w:t xml:space="preserve"> aminokwasy min70,1g max 72g, glukozę 180g.</w:t>
            </w:r>
            <w:r w:rsidR="000124CE">
              <w:rPr>
                <w:rFonts w:ascii="Georgia" w:hAnsi="Georgia" w:cs="Arial"/>
                <w:kern w:val="0"/>
                <w:sz w:val="18"/>
                <w:szCs w:val="18"/>
                <w:lang w:eastAsia="pl-PL"/>
              </w:rPr>
              <w:t xml:space="preserve"> </w:t>
            </w:r>
            <w:proofErr w:type="spellStart"/>
            <w:r w:rsidRPr="00130534">
              <w:rPr>
                <w:rFonts w:ascii="Georgia" w:hAnsi="Georgia" w:cs="Arial"/>
                <w:kern w:val="0"/>
                <w:sz w:val="18"/>
                <w:szCs w:val="18"/>
                <w:lang w:eastAsia="pl-PL"/>
              </w:rPr>
              <w:t>Osmolarność</w:t>
            </w:r>
            <w:proofErr w:type="spellEnd"/>
            <w:r w:rsidRPr="00130534">
              <w:rPr>
                <w:rFonts w:ascii="Georgia" w:hAnsi="Georgia" w:cs="Arial"/>
                <w:kern w:val="0"/>
                <w:sz w:val="18"/>
                <w:szCs w:val="18"/>
                <w:lang w:eastAsia="pl-PL"/>
              </w:rPr>
              <w:t xml:space="preserve"> 1545mOsmol/l. Energia całkowita 1475kcal.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Objętość zestawu </w:t>
            </w:r>
            <w:r w:rsidRPr="00130534">
              <w:rPr>
                <w:rFonts w:ascii="Georgia" w:hAnsi="Georgia" w:cs="Arial"/>
                <w:b/>
                <w:bCs/>
                <w:kern w:val="0"/>
                <w:sz w:val="18"/>
                <w:szCs w:val="18"/>
                <w:lang w:eastAsia="pl-PL"/>
              </w:rPr>
              <w:t>1250ml</w:t>
            </w:r>
            <w:r w:rsidRPr="00130534">
              <w:rPr>
                <w:rFonts w:ascii="Georgia" w:hAnsi="Georgia" w:cs="Arial"/>
                <w:kern w:val="0"/>
                <w:sz w:val="18"/>
                <w:szCs w:val="18"/>
                <w:lang w:eastAsia="pl-PL"/>
              </w:rPr>
              <w:t>, kompatybilny ze sprzętem  z pozycji 17 i użyczonymi pompami. Przygotowanie do podaży poprzez zmieszanie roztworów wodnych : Glukozy i Aminokwasów, a następnie połączenie z emulsją tłuszczową.</w:t>
            </w:r>
          </w:p>
        </w:tc>
        <w:tc>
          <w:tcPr>
            <w:tcW w:w="721" w:type="dxa"/>
            <w:shd w:val="clear" w:color="auto" w:fill="auto"/>
            <w:noWrap/>
            <w:vAlign w:val="center"/>
            <w:hideMark/>
          </w:tcPr>
          <w:p w14:paraId="58F91FBA"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68430E04"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140</w:t>
            </w:r>
          </w:p>
        </w:tc>
      </w:tr>
      <w:tr w:rsidR="001B42B4" w:rsidRPr="00130534" w14:paraId="5A76AFAF" w14:textId="77777777" w:rsidTr="001B42B4">
        <w:trPr>
          <w:trHeight w:val="340"/>
        </w:trPr>
        <w:tc>
          <w:tcPr>
            <w:tcW w:w="568" w:type="dxa"/>
            <w:shd w:val="clear" w:color="auto" w:fill="auto"/>
            <w:noWrap/>
            <w:vAlign w:val="center"/>
            <w:hideMark/>
          </w:tcPr>
          <w:p w14:paraId="427840D6"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16</w:t>
            </w:r>
          </w:p>
        </w:tc>
        <w:tc>
          <w:tcPr>
            <w:tcW w:w="8221" w:type="dxa"/>
            <w:shd w:val="clear" w:color="auto" w:fill="auto"/>
            <w:vAlign w:val="center"/>
            <w:hideMark/>
          </w:tcPr>
          <w:p w14:paraId="1A5C1AA6" w14:textId="44CBE843"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Trzykomorowy zestaw (1 komora – roztwór Glukozy, 2 komora – roztwór aminokwasów, 3 komora – emulsja tłuszczowa)  do żywienia pozajelitowego zawierający roztwór aminokwasów z elektrolitami, roztwór glukozy z cynkiem  oraz emulsję tłuszczową. Podaż drogą żyły centralnej. Zawartość Azotu 15,0g. Zawiera </w:t>
            </w:r>
            <w:proofErr w:type="spellStart"/>
            <w:r w:rsidRPr="00130534">
              <w:rPr>
                <w:rFonts w:ascii="Georgia" w:hAnsi="Georgia" w:cs="Arial"/>
                <w:kern w:val="0"/>
                <w:sz w:val="18"/>
                <w:szCs w:val="18"/>
                <w:lang w:eastAsia="pl-PL"/>
              </w:rPr>
              <w:t>średniołańcuchowe</w:t>
            </w:r>
            <w:proofErr w:type="spellEnd"/>
            <w:r w:rsidRPr="00130534">
              <w:rPr>
                <w:rFonts w:ascii="Georgia" w:hAnsi="Georgia" w:cs="Arial"/>
                <w:kern w:val="0"/>
                <w:sz w:val="18"/>
                <w:szCs w:val="18"/>
                <w:lang w:eastAsia="pl-PL"/>
              </w:rPr>
              <w:t xml:space="preserve"> trójglicerydy (50%MCT), olej sojowy (40%LCT),trójglicerydy kwasów Omega-3 (10%). </w:t>
            </w:r>
            <w:proofErr w:type="spellStart"/>
            <w:r w:rsidRPr="00130534">
              <w:rPr>
                <w:rFonts w:ascii="Georgia" w:hAnsi="Georgia" w:cs="Arial"/>
                <w:kern w:val="0"/>
                <w:sz w:val="18"/>
                <w:szCs w:val="18"/>
                <w:lang w:eastAsia="pl-PL"/>
              </w:rPr>
              <w:t>Zawierajacy</w:t>
            </w:r>
            <w:proofErr w:type="spellEnd"/>
            <w:r w:rsidRPr="00130534">
              <w:rPr>
                <w:rFonts w:ascii="Georgia" w:hAnsi="Georgia" w:cs="Arial"/>
                <w:kern w:val="0"/>
                <w:sz w:val="18"/>
                <w:szCs w:val="18"/>
                <w:lang w:eastAsia="pl-PL"/>
              </w:rPr>
              <w:t xml:space="preserve"> aminokwasy min105,1g max 107g, glukozę 270g. </w:t>
            </w:r>
            <w:proofErr w:type="spellStart"/>
            <w:r w:rsidRPr="00130534">
              <w:rPr>
                <w:rFonts w:ascii="Georgia" w:hAnsi="Georgia" w:cs="Arial"/>
                <w:kern w:val="0"/>
                <w:sz w:val="18"/>
                <w:szCs w:val="18"/>
                <w:lang w:eastAsia="pl-PL"/>
              </w:rPr>
              <w:t>Osmolarność</w:t>
            </w:r>
            <w:proofErr w:type="spellEnd"/>
            <w:r w:rsidRPr="00130534">
              <w:rPr>
                <w:rFonts w:ascii="Georgia" w:hAnsi="Georgia" w:cs="Arial"/>
                <w:kern w:val="0"/>
                <w:sz w:val="18"/>
                <w:szCs w:val="18"/>
                <w:lang w:eastAsia="pl-PL"/>
              </w:rPr>
              <w:t xml:space="preserve"> 1545mOsmol/l. Energia całkowita 2215kcal.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Objętość zestawu </w:t>
            </w:r>
            <w:r w:rsidRPr="00130534">
              <w:rPr>
                <w:rFonts w:ascii="Georgia" w:hAnsi="Georgia" w:cs="Arial"/>
                <w:b/>
                <w:bCs/>
                <w:kern w:val="0"/>
                <w:sz w:val="18"/>
                <w:szCs w:val="18"/>
                <w:lang w:eastAsia="pl-PL"/>
              </w:rPr>
              <w:t>1875ml</w:t>
            </w:r>
            <w:r w:rsidRPr="00130534">
              <w:rPr>
                <w:rFonts w:ascii="Georgia" w:hAnsi="Georgia" w:cs="Arial"/>
                <w:kern w:val="0"/>
                <w:sz w:val="18"/>
                <w:szCs w:val="18"/>
                <w:lang w:eastAsia="pl-PL"/>
              </w:rPr>
              <w:t>, kompatybilny ze sprzętem  z pozycji 17 i użyczonymi pompami. Przygotowanie do podaży poprzez zmieszanie roztworów wodnych : Glukozy i Aminokwasów, a następnie połączenie z emulsją tłuszczową.</w:t>
            </w:r>
          </w:p>
        </w:tc>
        <w:tc>
          <w:tcPr>
            <w:tcW w:w="721" w:type="dxa"/>
            <w:shd w:val="clear" w:color="auto" w:fill="auto"/>
            <w:noWrap/>
            <w:vAlign w:val="center"/>
            <w:hideMark/>
          </w:tcPr>
          <w:p w14:paraId="5A772207"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27614A93"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120</w:t>
            </w:r>
          </w:p>
        </w:tc>
      </w:tr>
      <w:tr w:rsidR="001B42B4" w:rsidRPr="00130534" w14:paraId="7694E6B1" w14:textId="77777777" w:rsidTr="001B42B4">
        <w:trPr>
          <w:trHeight w:val="340"/>
        </w:trPr>
        <w:tc>
          <w:tcPr>
            <w:tcW w:w="568" w:type="dxa"/>
            <w:shd w:val="clear" w:color="auto" w:fill="auto"/>
            <w:noWrap/>
            <w:vAlign w:val="center"/>
            <w:hideMark/>
          </w:tcPr>
          <w:p w14:paraId="163EB4F4"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17</w:t>
            </w:r>
          </w:p>
        </w:tc>
        <w:tc>
          <w:tcPr>
            <w:tcW w:w="8221" w:type="dxa"/>
            <w:shd w:val="clear" w:color="auto" w:fill="auto"/>
            <w:vAlign w:val="center"/>
            <w:hideMark/>
          </w:tcPr>
          <w:p w14:paraId="7EB0A916" w14:textId="5D9A2822"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Aparat do podaży płynów, sterylny, przystosowany do bezpiecznego stosowania wraz z użyczonymi pompami, kompatybilny w workami z poz.12-16, do podaży preparatów wrażliwych na światło</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(bursztynowy). Pakowany pojedynczo w papier-folię.</w:t>
            </w:r>
          </w:p>
        </w:tc>
        <w:tc>
          <w:tcPr>
            <w:tcW w:w="721" w:type="dxa"/>
            <w:shd w:val="clear" w:color="auto" w:fill="auto"/>
            <w:noWrap/>
            <w:vAlign w:val="center"/>
            <w:hideMark/>
          </w:tcPr>
          <w:p w14:paraId="5A53B6E3"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589C1315"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500</w:t>
            </w:r>
          </w:p>
        </w:tc>
      </w:tr>
      <w:tr w:rsidR="001B42B4" w:rsidRPr="00130534" w14:paraId="78848B04" w14:textId="77777777" w:rsidTr="001B42B4">
        <w:trPr>
          <w:trHeight w:val="340"/>
        </w:trPr>
        <w:tc>
          <w:tcPr>
            <w:tcW w:w="568" w:type="dxa"/>
            <w:shd w:val="clear" w:color="auto" w:fill="auto"/>
            <w:noWrap/>
            <w:vAlign w:val="center"/>
            <w:hideMark/>
          </w:tcPr>
          <w:p w14:paraId="4962FAE1"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18</w:t>
            </w:r>
          </w:p>
        </w:tc>
        <w:tc>
          <w:tcPr>
            <w:tcW w:w="8221" w:type="dxa"/>
            <w:shd w:val="clear" w:color="auto" w:fill="auto"/>
            <w:vAlign w:val="center"/>
            <w:hideMark/>
          </w:tcPr>
          <w:p w14:paraId="753F56D6" w14:textId="4303C7C3"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Kompletna </w:t>
            </w:r>
            <w:proofErr w:type="spellStart"/>
            <w:r w:rsidRPr="00130534">
              <w:rPr>
                <w:rFonts w:ascii="Georgia" w:hAnsi="Georgia" w:cs="Arial"/>
                <w:kern w:val="0"/>
                <w:sz w:val="18"/>
                <w:szCs w:val="18"/>
                <w:lang w:eastAsia="pl-PL"/>
              </w:rPr>
              <w:t>normokaloryczna</w:t>
            </w:r>
            <w:proofErr w:type="spellEnd"/>
            <w:r w:rsidRPr="00130534">
              <w:rPr>
                <w:rFonts w:ascii="Georgia" w:hAnsi="Georgia" w:cs="Arial"/>
                <w:kern w:val="0"/>
                <w:sz w:val="18"/>
                <w:szCs w:val="18"/>
                <w:lang w:eastAsia="pl-PL"/>
              </w:rPr>
              <w:t xml:space="preserve"> (1kcal/ml) dieta do żywienia </w:t>
            </w:r>
            <w:r w:rsidR="000124CE">
              <w:rPr>
                <w:rFonts w:ascii="Georgia" w:hAnsi="Georgia" w:cs="Arial"/>
                <w:kern w:val="0"/>
                <w:sz w:val="18"/>
                <w:szCs w:val="18"/>
                <w:lang w:eastAsia="pl-PL"/>
              </w:rPr>
              <w:t>d</w:t>
            </w:r>
            <w:r w:rsidRPr="00130534">
              <w:rPr>
                <w:rFonts w:ascii="Georgia" w:hAnsi="Georgia" w:cs="Arial"/>
                <w:kern w:val="0"/>
                <w:sz w:val="18"/>
                <w:szCs w:val="18"/>
                <w:lang w:eastAsia="pl-PL"/>
              </w:rPr>
              <w:t>ojelitowego, przeznaczona dla pacjentów z nietolerancją</w:t>
            </w:r>
            <w:r w:rsidR="000124CE">
              <w:rPr>
                <w:rFonts w:ascii="Georgia" w:hAnsi="Georgia" w:cs="Arial"/>
                <w:kern w:val="0"/>
                <w:sz w:val="18"/>
                <w:szCs w:val="18"/>
                <w:lang w:eastAsia="pl-PL"/>
              </w:rPr>
              <w:t xml:space="preserve"> g</w:t>
            </w:r>
            <w:r w:rsidRPr="00130534">
              <w:rPr>
                <w:rFonts w:ascii="Georgia" w:hAnsi="Georgia" w:cs="Arial"/>
                <w:kern w:val="0"/>
                <w:sz w:val="18"/>
                <w:szCs w:val="18"/>
                <w:lang w:eastAsia="pl-PL"/>
              </w:rPr>
              <w:t>lukozy, zawierająca węglowodany złożone pozyskane</w:t>
            </w:r>
            <w:r w:rsidR="000124CE">
              <w:rPr>
                <w:rFonts w:ascii="Georgia" w:hAnsi="Georgia" w:cs="Arial"/>
                <w:kern w:val="0"/>
                <w:sz w:val="18"/>
                <w:szCs w:val="18"/>
                <w:lang w:eastAsia="pl-PL"/>
              </w:rPr>
              <w:t xml:space="preserve"> z</w:t>
            </w:r>
            <w:r w:rsidRPr="00130534">
              <w:rPr>
                <w:rFonts w:ascii="Georgia" w:hAnsi="Georgia" w:cs="Arial"/>
                <w:kern w:val="0"/>
                <w:sz w:val="18"/>
                <w:szCs w:val="18"/>
                <w:lang w:eastAsia="pl-PL"/>
              </w:rPr>
              <w:t xml:space="preserve"> tapioki. Wysoka zawartość oleju rybiego (EPA+DHA</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0,18g/100ml). Niska fizjologiczna osmolarność:215mOsm/l.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Do stosowania doustnie i przez zgłębnik. Opakowanie 500ml"</w:t>
            </w:r>
          </w:p>
        </w:tc>
        <w:tc>
          <w:tcPr>
            <w:tcW w:w="721" w:type="dxa"/>
            <w:shd w:val="clear" w:color="auto" w:fill="auto"/>
            <w:noWrap/>
            <w:vAlign w:val="center"/>
            <w:hideMark/>
          </w:tcPr>
          <w:p w14:paraId="19F34C6D"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25C7AEAB"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30</w:t>
            </w:r>
          </w:p>
        </w:tc>
      </w:tr>
      <w:tr w:rsidR="001B42B4" w:rsidRPr="00130534" w14:paraId="06FCFB14" w14:textId="77777777" w:rsidTr="001B42B4">
        <w:trPr>
          <w:trHeight w:val="340"/>
        </w:trPr>
        <w:tc>
          <w:tcPr>
            <w:tcW w:w="568" w:type="dxa"/>
            <w:shd w:val="clear" w:color="auto" w:fill="auto"/>
            <w:noWrap/>
            <w:vAlign w:val="center"/>
            <w:hideMark/>
          </w:tcPr>
          <w:p w14:paraId="0FD621CD"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19</w:t>
            </w:r>
          </w:p>
        </w:tc>
        <w:tc>
          <w:tcPr>
            <w:tcW w:w="8221" w:type="dxa"/>
            <w:shd w:val="clear" w:color="auto" w:fill="auto"/>
            <w:vAlign w:val="center"/>
            <w:hideMark/>
          </w:tcPr>
          <w:p w14:paraId="24DB6701" w14:textId="73E734FB"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 xml:space="preserve">Kompletna </w:t>
            </w:r>
            <w:proofErr w:type="spellStart"/>
            <w:r w:rsidRPr="00130534">
              <w:rPr>
                <w:rFonts w:ascii="Georgia" w:hAnsi="Georgia" w:cs="Arial"/>
                <w:kern w:val="0"/>
                <w:sz w:val="18"/>
                <w:szCs w:val="18"/>
                <w:lang w:eastAsia="pl-PL"/>
              </w:rPr>
              <w:t>normokaloryczna</w:t>
            </w:r>
            <w:proofErr w:type="spellEnd"/>
            <w:r w:rsidRPr="00130534">
              <w:rPr>
                <w:rFonts w:ascii="Georgia" w:hAnsi="Georgia" w:cs="Arial"/>
                <w:kern w:val="0"/>
                <w:sz w:val="18"/>
                <w:szCs w:val="18"/>
                <w:lang w:eastAsia="pl-PL"/>
              </w:rPr>
              <w:t xml:space="preserve"> (1kcal/ml) dieta do żywienia </w:t>
            </w:r>
            <w:r w:rsidR="000124CE">
              <w:rPr>
                <w:rFonts w:ascii="Georgia" w:hAnsi="Georgia" w:cs="Arial"/>
                <w:kern w:val="0"/>
                <w:sz w:val="18"/>
                <w:szCs w:val="18"/>
                <w:lang w:eastAsia="pl-PL"/>
              </w:rPr>
              <w:t>d</w:t>
            </w:r>
            <w:r w:rsidRPr="00130534">
              <w:rPr>
                <w:rFonts w:ascii="Georgia" w:hAnsi="Georgia" w:cs="Arial"/>
                <w:kern w:val="0"/>
                <w:sz w:val="18"/>
                <w:szCs w:val="18"/>
                <w:lang w:eastAsia="pl-PL"/>
              </w:rPr>
              <w:t>ojelitowego, oligopeptydowa, zawierająca hydrolizowane</w:t>
            </w:r>
            <w:r w:rsidR="000124CE">
              <w:rPr>
                <w:rFonts w:ascii="Georgia" w:hAnsi="Georgia" w:cs="Arial"/>
                <w:kern w:val="0"/>
                <w:sz w:val="18"/>
                <w:szCs w:val="18"/>
                <w:lang w:eastAsia="pl-PL"/>
              </w:rPr>
              <w:t xml:space="preserve"> b</w:t>
            </w:r>
            <w:r w:rsidRPr="00130534">
              <w:rPr>
                <w:rFonts w:ascii="Georgia" w:hAnsi="Georgia" w:cs="Arial"/>
                <w:kern w:val="0"/>
                <w:sz w:val="18"/>
                <w:szCs w:val="18"/>
                <w:lang w:eastAsia="pl-PL"/>
              </w:rPr>
              <w:t>iałko sojowe i serwatkowe. Duża zawartość MCT</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(44,2%-0,5g/100ml), o mi</w:t>
            </w:r>
            <w:r w:rsidR="000124CE">
              <w:rPr>
                <w:rFonts w:ascii="Georgia" w:hAnsi="Georgia" w:cs="Arial"/>
                <w:kern w:val="0"/>
                <w:sz w:val="18"/>
                <w:szCs w:val="18"/>
                <w:lang w:eastAsia="pl-PL"/>
              </w:rPr>
              <w:t>ę</w:t>
            </w:r>
            <w:r w:rsidRPr="00130534">
              <w:rPr>
                <w:rFonts w:ascii="Georgia" w:hAnsi="Georgia" w:cs="Arial"/>
                <w:kern w:val="0"/>
                <w:sz w:val="18"/>
                <w:szCs w:val="18"/>
                <w:lang w:eastAsia="pl-PL"/>
              </w:rPr>
              <w:t xml:space="preserve">towym smaku. Niska fizjologiczna </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Osmolarność:320mOsm/l.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Do stosowania doustnie i przez zgłębnik. </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Opakowanie 500ml</w:t>
            </w:r>
          </w:p>
        </w:tc>
        <w:tc>
          <w:tcPr>
            <w:tcW w:w="721" w:type="dxa"/>
            <w:shd w:val="clear" w:color="auto" w:fill="auto"/>
            <w:noWrap/>
            <w:vAlign w:val="center"/>
            <w:hideMark/>
          </w:tcPr>
          <w:p w14:paraId="100B4751"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1BBB9983"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30</w:t>
            </w:r>
          </w:p>
        </w:tc>
      </w:tr>
      <w:tr w:rsidR="001B42B4" w:rsidRPr="00130534" w14:paraId="2CA07682" w14:textId="77777777" w:rsidTr="001B42B4">
        <w:trPr>
          <w:trHeight w:val="340"/>
        </w:trPr>
        <w:tc>
          <w:tcPr>
            <w:tcW w:w="568" w:type="dxa"/>
            <w:shd w:val="clear" w:color="auto" w:fill="auto"/>
            <w:noWrap/>
            <w:vAlign w:val="center"/>
            <w:hideMark/>
          </w:tcPr>
          <w:p w14:paraId="3238E27E"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20</w:t>
            </w:r>
          </w:p>
        </w:tc>
        <w:tc>
          <w:tcPr>
            <w:tcW w:w="8221" w:type="dxa"/>
            <w:shd w:val="clear" w:color="auto" w:fill="auto"/>
            <w:vAlign w:val="center"/>
            <w:hideMark/>
          </w:tcPr>
          <w:p w14:paraId="4B55C667" w14:textId="370986CC"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Kompletna wysokokaloryczna (1,32kcal/ml) dieta do żywienia</w:t>
            </w:r>
            <w:r w:rsidR="000124CE">
              <w:rPr>
                <w:rFonts w:ascii="Georgia" w:hAnsi="Georgia" w:cs="Arial"/>
                <w:kern w:val="0"/>
                <w:sz w:val="18"/>
                <w:szCs w:val="18"/>
                <w:lang w:eastAsia="pl-PL"/>
              </w:rPr>
              <w:t xml:space="preserve"> d</w:t>
            </w:r>
            <w:r w:rsidRPr="00130534">
              <w:rPr>
                <w:rFonts w:ascii="Georgia" w:hAnsi="Georgia" w:cs="Arial"/>
                <w:kern w:val="0"/>
                <w:sz w:val="18"/>
                <w:szCs w:val="18"/>
                <w:lang w:eastAsia="pl-PL"/>
              </w:rPr>
              <w:t xml:space="preserve">ojelitowego dla pacjentów z niewydolnością wątroby. </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40% aminokwasów to aminokwasy rozgałęzione. Duża</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Zawartość MCT </w:t>
            </w:r>
            <w:r w:rsidRPr="00130534">
              <w:rPr>
                <w:rFonts w:ascii="Georgia" w:hAnsi="Georgia" w:cs="Arial"/>
                <w:kern w:val="0"/>
                <w:sz w:val="18"/>
                <w:szCs w:val="18"/>
                <w:lang w:eastAsia="pl-PL"/>
              </w:rPr>
              <w:lastRenderedPageBreak/>
              <w:t>(50% tłuszczy stanowią tłuszcze MCT),</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 xml:space="preserve">O smaku czekoladowym. Niska fizjologiczna </w:t>
            </w:r>
            <w:r w:rsidR="000124CE">
              <w:rPr>
                <w:rFonts w:ascii="Georgia" w:hAnsi="Georgia" w:cs="Arial"/>
                <w:kern w:val="0"/>
                <w:sz w:val="18"/>
                <w:szCs w:val="18"/>
                <w:lang w:eastAsia="pl-PL"/>
              </w:rPr>
              <w:t xml:space="preserve"> </w:t>
            </w:r>
            <w:proofErr w:type="spellStart"/>
            <w:r w:rsidRPr="00130534">
              <w:rPr>
                <w:rFonts w:ascii="Georgia" w:hAnsi="Georgia" w:cs="Arial"/>
                <w:kern w:val="0"/>
                <w:sz w:val="18"/>
                <w:szCs w:val="18"/>
                <w:lang w:eastAsia="pl-PL"/>
              </w:rPr>
              <w:t>Osmolarność</w:t>
            </w:r>
            <w:proofErr w:type="spellEnd"/>
            <w:r w:rsidRPr="00130534">
              <w:rPr>
                <w:rFonts w:ascii="Georgia" w:hAnsi="Georgia" w:cs="Arial"/>
                <w:kern w:val="0"/>
                <w:sz w:val="18"/>
                <w:szCs w:val="18"/>
                <w:lang w:eastAsia="pl-PL"/>
              </w:rPr>
              <w:t>:</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395mOsm/l.</w:t>
            </w:r>
            <w:r w:rsidR="000124CE">
              <w:rPr>
                <w:rFonts w:ascii="Georgia" w:hAnsi="Georgia" w:cs="Arial"/>
                <w:kern w:val="0"/>
                <w:sz w:val="18"/>
                <w:szCs w:val="18"/>
                <w:lang w:eastAsia="pl-PL"/>
              </w:rPr>
              <w:t xml:space="preserve"> </w:t>
            </w:r>
            <w:r w:rsidRPr="00130534">
              <w:rPr>
                <w:rFonts w:ascii="Georgia" w:hAnsi="Georgia" w:cs="Arial"/>
                <w:kern w:val="0"/>
                <w:sz w:val="18"/>
                <w:szCs w:val="18"/>
                <w:lang w:eastAsia="pl-PL"/>
              </w:rPr>
              <w:t>Do stosowania doustnie i przez zgłębnik. Opakowanie 500ml</w:t>
            </w:r>
          </w:p>
        </w:tc>
        <w:tc>
          <w:tcPr>
            <w:tcW w:w="721" w:type="dxa"/>
            <w:shd w:val="clear" w:color="auto" w:fill="auto"/>
            <w:noWrap/>
            <w:vAlign w:val="center"/>
            <w:hideMark/>
          </w:tcPr>
          <w:p w14:paraId="34A933F6"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lastRenderedPageBreak/>
              <w:t>szt.</w:t>
            </w:r>
          </w:p>
        </w:tc>
        <w:tc>
          <w:tcPr>
            <w:tcW w:w="838" w:type="dxa"/>
            <w:shd w:val="clear" w:color="auto" w:fill="auto"/>
            <w:noWrap/>
            <w:vAlign w:val="center"/>
            <w:hideMark/>
          </w:tcPr>
          <w:p w14:paraId="5A3B3656"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360</w:t>
            </w:r>
          </w:p>
        </w:tc>
      </w:tr>
      <w:tr w:rsidR="001B42B4" w:rsidRPr="00130534" w14:paraId="302D5B34" w14:textId="77777777" w:rsidTr="001B42B4">
        <w:trPr>
          <w:trHeight w:val="340"/>
        </w:trPr>
        <w:tc>
          <w:tcPr>
            <w:tcW w:w="568" w:type="dxa"/>
            <w:shd w:val="clear" w:color="auto" w:fill="auto"/>
            <w:noWrap/>
            <w:vAlign w:val="center"/>
            <w:hideMark/>
          </w:tcPr>
          <w:p w14:paraId="22EF16F8"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21</w:t>
            </w:r>
          </w:p>
        </w:tc>
        <w:tc>
          <w:tcPr>
            <w:tcW w:w="8221" w:type="dxa"/>
            <w:shd w:val="clear" w:color="auto" w:fill="auto"/>
            <w:vAlign w:val="center"/>
            <w:hideMark/>
          </w:tcPr>
          <w:p w14:paraId="4950F558" w14:textId="77777777" w:rsidR="00130534" w:rsidRPr="00130534" w:rsidRDefault="00130534" w:rsidP="00114560">
            <w:pPr>
              <w:suppressAutoHyphens w:val="0"/>
              <w:spacing w:line="240" w:lineRule="auto"/>
              <w:textAlignment w:val="auto"/>
              <w:rPr>
                <w:rFonts w:ascii="Georgia" w:hAnsi="Georgia" w:cs="Arial"/>
                <w:kern w:val="0"/>
                <w:sz w:val="18"/>
                <w:szCs w:val="18"/>
                <w:lang w:eastAsia="pl-PL"/>
              </w:rPr>
            </w:pPr>
            <w:r w:rsidRPr="00130534">
              <w:rPr>
                <w:rFonts w:ascii="Georgia" w:hAnsi="Georgia" w:cs="Arial"/>
                <w:kern w:val="0"/>
                <w:sz w:val="18"/>
                <w:szCs w:val="18"/>
                <w:lang w:eastAsia="pl-PL"/>
              </w:rPr>
              <w:t>Aparat do podaży diet z poz.18-20 metodą grawitacyjną.</w:t>
            </w:r>
          </w:p>
        </w:tc>
        <w:tc>
          <w:tcPr>
            <w:tcW w:w="721" w:type="dxa"/>
            <w:shd w:val="clear" w:color="auto" w:fill="auto"/>
            <w:noWrap/>
            <w:vAlign w:val="center"/>
            <w:hideMark/>
          </w:tcPr>
          <w:p w14:paraId="41E11539"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szt.</w:t>
            </w:r>
          </w:p>
        </w:tc>
        <w:tc>
          <w:tcPr>
            <w:tcW w:w="838" w:type="dxa"/>
            <w:shd w:val="clear" w:color="auto" w:fill="auto"/>
            <w:noWrap/>
            <w:vAlign w:val="center"/>
            <w:hideMark/>
          </w:tcPr>
          <w:p w14:paraId="72F806E4" w14:textId="77777777" w:rsidR="00130534" w:rsidRPr="00130534" w:rsidRDefault="00130534" w:rsidP="00114560">
            <w:pPr>
              <w:suppressAutoHyphens w:val="0"/>
              <w:spacing w:line="240" w:lineRule="auto"/>
              <w:jc w:val="center"/>
              <w:textAlignment w:val="auto"/>
              <w:rPr>
                <w:rFonts w:ascii="Georgia" w:hAnsi="Georgia" w:cs="Arial"/>
                <w:kern w:val="0"/>
                <w:sz w:val="18"/>
                <w:szCs w:val="18"/>
                <w:lang w:eastAsia="pl-PL"/>
              </w:rPr>
            </w:pPr>
            <w:r w:rsidRPr="00130534">
              <w:rPr>
                <w:rFonts w:ascii="Georgia" w:hAnsi="Georgia" w:cs="Arial"/>
                <w:kern w:val="0"/>
                <w:sz w:val="18"/>
                <w:szCs w:val="18"/>
                <w:lang w:eastAsia="pl-PL"/>
              </w:rPr>
              <w:t>60</w:t>
            </w:r>
          </w:p>
        </w:tc>
      </w:tr>
    </w:tbl>
    <w:p w14:paraId="069B55F0" w14:textId="77777777" w:rsidR="00B50F06" w:rsidRDefault="00B50F06" w:rsidP="004D5064">
      <w:pPr>
        <w:pStyle w:val="Tekstpodstawowywcity2"/>
        <w:ind w:left="0"/>
        <w:rPr>
          <w:rStyle w:val="Domylnaczcionkaakapitu2"/>
          <w:b/>
          <w:bCs/>
        </w:rPr>
      </w:pPr>
    </w:p>
    <w:p w14:paraId="237B11CD" w14:textId="77777777" w:rsidR="00DB63AB" w:rsidRDefault="00DB63AB" w:rsidP="00DB63AB">
      <w:pPr>
        <w:spacing w:line="360" w:lineRule="auto"/>
        <w:jc w:val="both"/>
        <w:rPr>
          <w:rFonts w:ascii="Georgia" w:hAnsi="Georgia" w:cs="Georgia"/>
          <w:b/>
          <w:bCs/>
          <w:sz w:val="20"/>
          <w:szCs w:val="20"/>
        </w:rPr>
      </w:pPr>
      <w:r w:rsidRPr="00DC3FF3">
        <w:rPr>
          <w:rFonts w:ascii="Georgia" w:hAnsi="Georgia" w:cs="Georgia"/>
          <w:b/>
          <w:bCs/>
          <w:sz w:val="20"/>
          <w:szCs w:val="20"/>
        </w:rPr>
        <w:t>Warunki dodatkowe:</w:t>
      </w:r>
    </w:p>
    <w:p w14:paraId="34FDDF95" w14:textId="77777777" w:rsidR="00BC2B47" w:rsidRPr="00DC3FF3" w:rsidRDefault="00BC2B47" w:rsidP="00DB63AB">
      <w:pPr>
        <w:spacing w:line="360" w:lineRule="auto"/>
        <w:jc w:val="both"/>
        <w:rPr>
          <w:rFonts w:ascii="Georgia" w:hAnsi="Georgia" w:cs="Georgia"/>
          <w:b/>
          <w:bCs/>
          <w:sz w:val="20"/>
          <w:szCs w:val="20"/>
        </w:rPr>
      </w:pPr>
    </w:p>
    <w:p w14:paraId="45C8D0E2" w14:textId="1A505748" w:rsidR="00BC2B47" w:rsidRPr="00975AC1" w:rsidRDefault="00BC2B47" w:rsidP="00BC2B47">
      <w:pPr>
        <w:spacing w:line="360" w:lineRule="auto"/>
        <w:jc w:val="both"/>
        <w:rPr>
          <w:rFonts w:ascii="Georgia" w:hAnsi="Georgia" w:cs="Georgia"/>
          <w:color w:val="FF0000"/>
          <w:sz w:val="20"/>
          <w:szCs w:val="20"/>
        </w:rPr>
      </w:pPr>
      <w:bookmarkStart w:id="64" w:name="_Hlk152921696"/>
      <w:r w:rsidRPr="00975AC1">
        <w:rPr>
          <w:rFonts w:ascii="Georgia" w:hAnsi="Georgia" w:cs="Georgia"/>
          <w:sz w:val="20"/>
          <w:szCs w:val="20"/>
        </w:rPr>
        <w:t xml:space="preserve">Wykonawca w kosztach oferty zabezpieczy Zamawiającego w 2 sztuki pomp objętościowych, kompatybilnych z workami z pakietu. Wykonawca dostarczy pompy sprawne, z założonymi paszportami  technicznymi z aktualnym wpisem o sprawności danego urządzenia. Wykonawca zobowiązuje się w ramach realizowanej umowy do przeprowadzania przeglądów technicznych pomp w terminie określonym przez producenta oraz do przeszkolenia personelu w obsłudze urządzenia. </w:t>
      </w:r>
      <w:r w:rsidRPr="00EA06C1">
        <w:rPr>
          <w:rFonts w:ascii="Georgia" w:hAnsi="Georgia" w:cs="Georgia"/>
          <w:sz w:val="20"/>
          <w:szCs w:val="20"/>
        </w:rPr>
        <w:t>Zwrot pomp nastąpi po wykorzystaniu zapasów preparatów do żywienia</w:t>
      </w:r>
      <w:r>
        <w:rPr>
          <w:rFonts w:ascii="Georgia" w:hAnsi="Georgia" w:cs="Georgia"/>
          <w:sz w:val="20"/>
          <w:szCs w:val="20"/>
        </w:rPr>
        <w:t>.</w:t>
      </w:r>
    </w:p>
    <w:bookmarkEnd w:id="64"/>
    <w:p w14:paraId="6AAFF855" w14:textId="77777777" w:rsidR="000124CE" w:rsidRDefault="000124CE" w:rsidP="004D5064">
      <w:pPr>
        <w:pStyle w:val="Tekstpodstawowywcity2"/>
        <w:ind w:left="0"/>
        <w:rPr>
          <w:rStyle w:val="Domylnaczcionkaakapitu2"/>
          <w:b/>
          <w:bCs/>
        </w:rPr>
      </w:pPr>
    </w:p>
    <w:p w14:paraId="65F04791" w14:textId="3974CC10" w:rsidR="004D5064" w:rsidRDefault="004D5064" w:rsidP="004D5064">
      <w:pPr>
        <w:pStyle w:val="Tekstpodstawowywcity2"/>
        <w:ind w:left="0"/>
        <w:rPr>
          <w:rStyle w:val="Domylnaczcionkaakapitu2"/>
          <w:b/>
          <w:bCs/>
        </w:rPr>
      </w:pPr>
      <w:r w:rsidRPr="00A2149B">
        <w:rPr>
          <w:rStyle w:val="Domylnaczcionkaakapitu2"/>
          <w:b/>
          <w:bCs/>
        </w:rPr>
        <w:t xml:space="preserve">Pakiet nr </w:t>
      </w:r>
      <w:r>
        <w:rPr>
          <w:rStyle w:val="Domylnaczcionkaakapitu2"/>
          <w:b/>
          <w:bCs/>
        </w:rPr>
        <w:t>3</w:t>
      </w:r>
    </w:p>
    <w:p w14:paraId="404763CF" w14:textId="77777777" w:rsidR="006E4AE6" w:rsidRDefault="006E4AE6" w:rsidP="004D5064">
      <w:pPr>
        <w:pStyle w:val="Tekstpodstawowywcity2"/>
        <w:ind w:left="0"/>
        <w:rPr>
          <w:rStyle w:val="Domylnaczcionkaakapitu2"/>
          <w:b/>
          <w:bCs/>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8221"/>
        <w:gridCol w:w="712"/>
        <w:gridCol w:w="847"/>
      </w:tblGrid>
      <w:tr w:rsidR="00114560" w:rsidRPr="00114560" w14:paraId="1E4AC206" w14:textId="77777777" w:rsidTr="00B446C4">
        <w:trPr>
          <w:trHeight w:val="567"/>
        </w:trPr>
        <w:tc>
          <w:tcPr>
            <w:tcW w:w="568" w:type="dxa"/>
            <w:shd w:val="clear" w:color="auto" w:fill="FFF2CC" w:themeFill="accent4" w:themeFillTint="33"/>
            <w:noWrap/>
            <w:vAlign w:val="center"/>
            <w:hideMark/>
          </w:tcPr>
          <w:p w14:paraId="5BFF8EC2" w14:textId="77777777" w:rsidR="00114560" w:rsidRPr="00114560" w:rsidRDefault="00114560" w:rsidP="00114560">
            <w:pPr>
              <w:suppressAutoHyphens w:val="0"/>
              <w:spacing w:line="240" w:lineRule="auto"/>
              <w:jc w:val="center"/>
              <w:textAlignment w:val="auto"/>
              <w:rPr>
                <w:rFonts w:ascii="Georgia" w:hAnsi="Georgia" w:cs="Arial"/>
                <w:b/>
                <w:bCs/>
                <w:kern w:val="0"/>
                <w:sz w:val="18"/>
                <w:szCs w:val="18"/>
                <w:lang w:eastAsia="pl-PL"/>
              </w:rPr>
            </w:pPr>
            <w:r w:rsidRPr="00114560">
              <w:rPr>
                <w:rFonts w:ascii="Georgia" w:hAnsi="Georgia" w:cs="Arial"/>
                <w:b/>
                <w:bCs/>
                <w:kern w:val="0"/>
                <w:sz w:val="18"/>
                <w:szCs w:val="18"/>
                <w:lang w:eastAsia="pl-PL"/>
              </w:rPr>
              <w:t>L.p.</w:t>
            </w:r>
          </w:p>
        </w:tc>
        <w:tc>
          <w:tcPr>
            <w:tcW w:w="8221" w:type="dxa"/>
            <w:shd w:val="clear" w:color="auto" w:fill="FFF2CC" w:themeFill="accent4" w:themeFillTint="33"/>
            <w:noWrap/>
            <w:vAlign w:val="center"/>
            <w:hideMark/>
          </w:tcPr>
          <w:p w14:paraId="76149532" w14:textId="77777777" w:rsidR="00114560" w:rsidRPr="00114560" w:rsidRDefault="00114560" w:rsidP="00114560">
            <w:pPr>
              <w:suppressAutoHyphens w:val="0"/>
              <w:spacing w:line="240" w:lineRule="auto"/>
              <w:jc w:val="center"/>
              <w:textAlignment w:val="auto"/>
              <w:rPr>
                <w:rFonts w:ascii="Georgia" w:hAnsi="Georgia" w:cs="Arial"/>
                <w:b/>
                <w:bCs/>
                <w:kern w:val="0"/>
                <w:sz w:val="18"/>
                <w:szCs w:val="18"/>
                <w:lang w:eastAsia="pl-PL"/>
              </w:rPr>
            </w:pPr>
            <w:r w:rsidRPr="00114560">
              <w:rPr>
                <w:rFonts w:ascii="Georgia" w:hAnsi="Georgia" w:cs="Arial"/>
                <w:b/>
                <w:bCs/>
                <w:kern w:val="0"/>
                <w:sz w:val="18"/>
                <w:szCs w:val="18"/>
                <w:lang w:eastAsia="pl-PL"/>
              </w:rPr>
              <w:t>Opis asortymentu</w:t>
            </w:r>
          </w:p>
        </w:tc>
        <w:tc>
          <w:tcPr>
            <w:tcW w:w="712" w:type="dxa"/>
            <w:shd w:val="clear" w:color="auto" w:fill="FFF2CC" w:themeFill="accent4" w:themeFillTint="33"/>
            <w:noWrap/>
            <w:vAlign w:val="center"/>
            <w:hideMark/>
          </w:tcPr>
          <w:p w14:paraId="0EAC8E83" w14:textId="77777777" w:rsidR="00114560" w:rsidRPr="00114560" w:rsidRDefault="00114560" w:rsidP="00114560">
            <w:pPr>
              <w:suppressAutoHyphens w:val="0"/>
              <w:spacing w:line="240" w:lineRule="auto"/>
              <w:jc w:val="center"/>
              <w:textAlignment w:val="auto"/>
              <w:rPr>
                <w:rFonts w:ascii="Georgia" w:hAnsi="Georgia" w:cs="Arial"/>
                <w:b/>
                <w:bCs/>
                <w:kern w:val="0"/>
                <w:sz w:val="18"/>
                <w:szCs w:val="18"/>
                <w:lang w:eastAsia="pl-PL"/>
              </w:rPr>
            </w:pPr>
            <w:r w:rsidRPr="00114560">
              <w:rPr>
                <w:rFonts w:ascii="Georgia" w:hAnsi="Georgia" w:cs="Arial"/>
                <w:b/>
                <w:bCs/>
                <w:kern w:val="0"/>
                <w:sz w:val="18"/>
                <w:szCs w:val="18"/>
                <w:lang w:eastAsia="pl-PL"/>
              </w:rPr>
              <w:t>J.m.</w:t>
            </w:r>
          </w:p>
        </w:tc>
        <w:tc>
          <w:tcPr>
            <w:tcW w:w="847" w:type="dxa"/>
            <w:shd w:val="clear" w:color="auto" w:fill="FFF2CC" w:themeFill="accent4" w:themeFillTint="33"/>
            <w:noWrap/>
            <w:vAlign w:val="center"/>
            <w:hideMark/>
          </w:tcPr>
          <w:p w14:paraId="0CE3E812" w14:textId="77777777" w:rsidR="00114560" w:rsidRPr="00114560" w:rsidRDefault="00114560" w:rsidP="00114560">
            <w:pPr>
              <w:suppressAutoHyphens w:val="0"/>
              <w:spacing w:line="240" w:lineRule="auto"/>
              <w:jc w:val="center"/>
              <w:textAlignment w:val="auto"/>
              <w:rPr>
                <w:rFonts w:ascii="Georgia" w:hAnsi="Georgia" w:cs="Arial"/>
                <w:b/>
                <w:bCs/>
                <w:kern w:val="0"/>
                <w:sz w:val="18"/>
                <w:szCs w:val="18"/>
                <w:lang w:eastAsia="pl-PL"/>
              </w:rPr>
            </w:pPr>
            <w:r w:rsidRPr="00114560">
              <w:rPr>
                <w:rFonts w:ascii="Georgia" w:hAnsi="Georgia" w:cs="Arial"/>
                <w:b/>
                <w:bCs/>
                <w:kern w:val="0"/>
                <w:sz w:val="18"/>
                <w:szCs w:val="18"/>
                <w:lang w:eastAsia="pl-PL"/>
              </w:rPr>
              <w:t>Ilość</w:t>
            </w:r>
          </w:p>
        </w:tc>
      </w:tr>
      <w:tr w:rsidR="001B42B4" w:rsidRPr="00114560" w14:paraId="0DA9C6BB" w14:textId="77777777" w:rsidTr="001B42B4">
        <w:trPr>
          <w:trHeight w:val="340"/>
        </w:trPr>
        <w:tc>
          <w:tcPr>
            <w:tcW w:w="568" w:type="dxa"/>
            <w:shd w:val="clear" w:color="auto" w:fill="auto"/>
            <w:noWrap/>
            <w:vAlign w:val="center"/>
            <w:hideMark/>
          </w:tcPr>
          <w:p w14:paraId="35021E99"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w:t>
            </w:r>
          </w:p>
        </w:tc>
        <w:tc>
          <w:tcPr>
            <w:tcW w:w="8221" w:type="dxa"/>
            <w:shd w:val="clear" w:color="auto" w:fill="auto"/>
            <w:vAlign w:val="center"/>
            <w:hideMark/>
          </w:tcPr>
          <w:p w14:paraId="2D5C92D3" w14:textId="544FB73C"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Trzykomorowy worek do żywienia pozajelitowego</w:t>
            </w:r>
            <w:r w:rsidR="000124CE">
              <w:rPr>
                <w:rFonts w:ascii="Georgia" w:hAnsi="Georgia" w:cs="Arial"/>
                <w:kern w:val="0"/>
                <w:sz w:val="18"/>
                <w:szCs w:val="18"/>
                <w:lang w:eastAsia="pl-PL"/>
              </w:rPr>
              <w:t xml:space="preserve"> d</w:t>
            </w:r>
            <w:r w:rsidRPr="00114560">
              <w:rPr>
                <w:rFonts w:ascii="Georgia" w:hAnsi="Georgia" w:cs="Arial"/>
                <w:kern w:val="0"/>
                <w:sz w:val="18"/>
                <w:szCs w:val="18"/>
                <w:lang w:eastAsia="pl-PL"/>
              </w:rPr>
              <w:t>rogą wkłucia centralnego dla pacjentów objętych</w:t>
            </w:r>
            <w:r w:rsidR="000124CE">
              <w:rPr>
                <w:rFonts w:ascii="Georgia" w:hAnsi="Georgia" w:cs="Arial"/>
                <w:kern w:val="0"/>
                <w:sz w:val="18"/>
                <w:szCs w:val="18"/>
                <w:lang w:eastAsia="pl-PL"/>
              </w:rPr>
              <w:t xml:space="preserve"> c</w:t>
            </w:r>
            <w:r w:rsidRPr="00114560">
              <w:rPr>
                <w:rFonts w:ascii="Georgia" w:hAnsi="Georgia" w:cs="Arial"/>
                <w:kern w:val="0"/>
                <w:sz w:val="18"/>
                <w:szCs w:val="18"/>
                <w:lang w:eastAsia="pl-PL"/>
              </w:rPr>
              <w:t>iągłą terapią nerkozastępczą. Zawartość energii</w:t>
            </w:r>
            <w:r w:rsidR="000124CE">
              <w:rPr>
                <w:rFonts w:ascii="Georgia" w:hAnsi="Georgia" w:cs="Arial"/>
                <w:kern w:val="0"/>
                <w:sz w:val="18"/>
                <w:szCs w:val="18"/>
                <w:lang w:eastAsia="pl-PL"/>
              </w:rPr>
              <w:t xml:space="preserve"> n</w:t>
            </w:r>
            <w:r w:rsidRPr="00114560">
              <w:rPr>
                <w:rFonts w:ascii="Georgia" w:hAnsi="Georgia" w:cs="Arial"/>
                <w:kern w:val="0"/>
                <w:sz w:val="18"/>
                <w:szCs w:val="18"/>
                <w:lang w:eastAsia="pl-PL"/>
              </w:rPr>
              <w:t>iebiałkowej 635kcal, mieszanina 4 rodzajów</w:t>
            </w:r>
            <w:r w:rsidR="000124CE">
              <w:rPr>
                <w:rFonts w:ascii="Georgia" w:hAnsi="Georgia" w:cs="Arial"/>
                <w:kern w:val="0"/>
                <w:sz w:val="18"/>
                <w:szCs w:val="18"/>
                <w:lang w:eastAsia="pl-PL"/>
              </w:rPr>
              <w:t xml:space="preserve"> e</w:t>
            </w:r>
            <w:r w:rsidRPr="00114560">
              <w:rPr>
                <w:rFonts w:ascii="Georgia" w:hAnsi="Georgia" w:cs="Arial"/>
                <w:kern w:val="0"/>
                <w:sz w:val="18"/>
                <w:szCs w:val="18"/>
                <w:lang w:eastAsia="pl-PL"/>
              </w:rPr>
              <w:t>mulsji tłuszczowej, w tym: olej rybi, olej sojowy,</w:t>
            </w:r>
            <w:r w:rsidR="000124CE">
              <w:rPr>
                <w:rFonts w:ascii="Georgia" w:hAnsi="Georgia" w:cs="Arial"/>
                <w:kern w:val="0"/>
                <w:sz w:val="18"/>
                <w:szCs w:val="18"/>
                <w:lang w:eastAsia="pl-PL"/>
              </w:rPr>
              <w:t xml:space="preserve"> </w:t>
            </w:r>
            <w:r w:rsidRPr="00114560">
              <w:rPr>
                <w:rFonts w:ascii="Georgia" w:hAnsi="Georgia" w:cs="Arial"/>
                <w:kern w:val="0"/>
                <w:sz w:val="18"/>
                <w:szCs w:val="18"/>
                <w:lang w:eastAsia="pl-PL"/>
              </w:rPr>
              <w:t>MCT,</w:t>
            </w:r>
            <w:r w:rsidR="000124CE">
              <w:rPr>
                <w:rFonts w:ascii="Georgia" w:hAnsi="Georgia" w:cs="Arial"/>
                <w:kern w:val="0"/>
                <w:sz w:val="18"/>
                <w:szCs w:val="18"/>
                <w:lang w:eastAsia="pl-PL"/>
              </w:rPr>
              <w:t xml:space="preserve"> o</w:t>
            </w:r>
            <w:r w:rsidRPr="00114560">
              <w:rPr>
                <w:rFonts w:ascii="Georgia" w:hAnsi="Georgia" w:cs="Arial"/>
                <w:kern w:val="0"/>
                <w:sz w:val="18"/>
                <w:szCs w:val="18"/>
                <w:lang w:eastAsia="pl-PL"/>
              </w:rPr>
              <w:t>lej z oliwek; węglowodany i elektrolity o współczynniku Q 60 i pojemności 1012ml +/- 50ml</w:t>
            </w:r>
          </w:p>
        </w:tc>
        <w:tc>
          <w:tcPr>
            <w:tcW w:w="712" w:type="dxa"/>
            <w:shd w:val="clear" w:color="auto" w:fill="auto"/>
            <w:vAlign w:val="center"/>
            <w:hideMark/>
          </w:tcPr>
          <w:p w14:paraId="537967D1"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worek/</w:t>
            </w:r>
            <w:r w:rsidRPr="00114560">
              <w:rPr>
                <w:rFonts w:ascii="Georgia" w:hAnsi="Georgia" w:cs="Arial"/>
                <w:kern w:val="0"/>
                <w:sz w:val="18"/>
                <w:szCs w:val="18"/>
                <w:lang w:eastAsia="pl-PL"/>
              </w:rPr>
              <w:br/>
              <w:t>Sztuka</w:t>
            </w:r>
          </w:p>
        </w:tc>
        <w:tc>
          <w:tcPr>
            <w:tcW w:w="847" w:type="dxa"/>
            <w:shd w:val="clear" w:color="auto" w:fill="auto"/>
            <w:noWrap/>
            <w:vAlign w:val="center"/>
            <w:hideMark/>
          </w:tcPr>
          <w:p w14:paraId="73909B7C"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20</w:t>
            </w:r>
          </w:p>
        </w:tc>
      </w:tr>
      <w:tr w:rsidR="001B42B4" w:rsidRPr="00114560" w14:paraId="4401227C" w14:textId="77777777" w:rsidTr="001B42B4">
        <w:trPr>
          <w:trHeight w:val="340"/>
        </w:trPr>
        <w:tc>
          <w:tcPr>
            <w:tcW w:w="568" w:type="dxa"/>
            <w:shd w:val="clear" w:color="auto" w:fill="auto"/>
            <w:noWrap/>
            <w:vAlign w:val="center"/>
            <w:hideMark/>
          </w:tcPr>
          <w:p w14:paraId="4539AFF3"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w:t>
            </w:r>
          </w:p>
        </w:tc>
        <w:tc>
          <w:tcPr>
            <w:tcW w:w="8221" w:type="dxa"/>
            <w:shd w:val="clear" w:color="auto" w:fill="auto"/>
            <w:vAlign w:val="center"/>
            <w:hideMark/>
          </w:tcPr>
          <w:p w14:paraId="511FEA13" w14:textId="60E1E09A"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Trzykomorowy worek do żywienia pozajelitowego</w:t>
            </w:r>
            <w:r w:rsidR="000124CE">
              <w:rPr>
                <w:rFonts w:ascii="Georgia" w:hAnsi="Georgia" w:cs="Arial"/>
                <w:kern w:val="0"/>
                <w:sz w:val="18"/>
                <w:szCs w:val="18"/>
                <w:lang w:eastAsia="pl-PL"/>
              </w:rPr>
              <w:t xml:space="preserve"> d</w:t>
            </w:r>
            <w:r w:rsidRPr="00114560">
              <w:rPr>
                <w:rFonts w:ascii="Georgia" w:hAnsi="Georgia" w:cs="Arial"/>
                <w:kern w:val="0"/>
                <w:sz w:val="18"/>
                <w:szCs w:val="18"/>
                <w:lang w:eastAsia="pl-PL"/>
              </w:rPr>
              <w:t>rogą wkłucia centralnego dla pacjentów objętych</w:t>
            </w:r>
            <w:r w:rsidR="000124CE">
              <w:rPr>
                <w:rFonts w:ascii="Georgia" w:hAnsi="Georgia" w:cs="Arial"/>
                <w:kern w:val="0"/>
                <w:sz w:val="18"/>
                <w:szCs w:val="18"/>
                <w:lang w:eastAsia="pl-PL"/>
              </w:rPr>
              <w:t xml:space="preserve"> c</w:t>
            </w:r>
            <w:r w:rsidRPr="00114560">
              <w:rPr>
                <w:rFonts w:ascii="Georgia" w:hAnsi="Georgia" w:cs="Arial"/>
                <w:kern w:val="0"/>
                <w:sz w:val="18"/>
                <w:szCs w:val="18"/>
                <w:lang w:eastAsia="pl-PL"/>
              </w:rPr>
              <w:t>iągłą terapią nerkozastępczą. Zawartość energii</w:t>
            </w:r>
            <w:r w:rsidR="000124CE">
              <w:rPr>
                <w:rFonts w:ascii="Georgia" w:hAnsi="Georgia" w:cs="Arial"/>
                <w:kern w:val="0"/>
                <w:sz w:val="18"/>
                <w:szCs w:val="18"/>
                <w:lang w:eastAsia="pl-PL"/>
              </w:rPr>
              <w:t xml:space="preserve"> n</w:t>
            </w:r>
            <w:r w:rsidRPr="00114560">
              <w:rPr>
                <w:rFonts w:ascii="Georgia" w:hAnsi="Georgia" w:cs="Arial"/>
                <w:kern w:val="0"/>
                <w:sz w:val="18"/>
                <w:szCs w:val="18"/>
                <w:lang w:eastAsia="pl-PL"/>
              </w:rPr>
              <w:t>iebiałkowej 952kcal, mieszanina 4 rodzajów</w:t>
            </w:r>
            <w:r w:rsidR="000124CE">
              <w:rPr>
                <w:rFonts w:ascii="Georgia" w:hAnsi="Georgia" w:cs="Arial"/>
                <w:kern w:val="0"/>
                <w:sz w:val="18"/>
                <w:szCs w:val="18"/>
                <w:lang w:eastAsia="pl-PL"/>
              </w:rPr>
              <w:t xml:space="preserve"> e</w:t>
            </w:r>
            <w:r w:rsidRPr="00114560">
              <w:rPr>
                <w:rFonts w:ascii="Georgia" w:hAnsi="Georgia" w:cs="Arial"/>
                <w:kern w:val="0"/>
                <w:sz w:val="18"/>
                <w:szCs w:val="18"/>
                <w:lang w:eastAsia="pl-PL"/>
              </w:rPr>
              <w:t>mulsji tłuszczowej, w tym: olej rybi, olej sojowy,</w:t>
            </w:r>
            <w:r w:rsidR="000124CE">
              <w:rPr>
                <w:rFonts w:ascii="Georgia" w:hAnsi="Georgia" w:cs="Arial"/>
                <w:kern w:val="0"/>
                <w:sz w:val="18"/>
                <w:szCs w:val="18"/>
                <w:lang w:eastAsia="pl-PL"/>
              </w:rPr>
              <w:t xml:space="preserve"> </w:t>
            </w:r>
            <w:r w:rsidRPr="00114560">
              <w:rPr>
                <w:rFonts w:ascii="Georgia" w:hAnsi="Georgia" w:cs="Arial"/>
                <w:kern w:val="0"/>
                <w:sz w:val="18"/>
                <w:szCs w:val="18"/>
                <w:lang w:eastAsia="pl-PL"/>
              </w:rPr>
              <w:t>MCT,</w:t>
            </w:r>
            <w:r w:rsidR="000124CE">
              <w:rPr>
                <w:rFonts w:ascii="Georgia" w:hAnsi="Georgia" w:cs="Arial"/>
                <w:kern w:val="0"/>
                <w:sz w:val="18"/>
                <w:szCs w:val="18"/>
                <w:lang w:eastAsia="pl-PL"/>
              </w:rPr>
              <w:t xml:space="preserve"> o</w:t>
            </w:r>
            <w:r w:rsidRPr="00114560">
              <w:rPr>
                <w:rFonts w:ascii="Georgia" w:hAnsi="Georgia" w:cs="Arial"/>
                <w:kern w:val="0"/>
                <w:sz w:val="18"/>
                <w:szCs w:val="18"/>
                <w:lang w:eastAsia="pl-PL"/>
              </w:rPr>
              <w:t>lej z oliwek; węglowodany i elektrolity o współczynniku Q 60 i pojemności 1518ml +/- 50ml</w:t>
            </w:r>
          </w:p>
        </w:tc>
        <w:tc>
          <w:tcPr>
            <w:tcW w:w="712" w:type="dxa"/>
            <w:shd w:val="clear" w:color="auto" w:fill="auto"/>
            <w:vAlign w:val="center"/>
            <w:hideMark/>
          </w:tcPr>
          <w:p w14:paraId="5063AADA"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worek/</w:t>
            </w:r>
            <w:r w:rsidRPr="00114560">
              <w:rPr>
                <w:rFonts w:ascii="Georgia" w:hAnsi="Georgia" w:cs="Arial"/>
                <w:kern w:val="0"/>
                <w:sz w:val="18"/>
                <w:szCs w:val="18"/>
                <w:lang w:eastAsia="pl-PL"/>
              </w:rPr>
              <w:br/>
              <w:t xml:space="preserve"> Sztuka</w:t>
            </w:r>
          </w:p>
        </w:tc>
        <w:tc>
          <w:tcPr>
            <w:tcW w:w="847" w:type="dxa"/>
            <w:shd w:val="clear" w:color="auto" w:fill="auto"/>
            <w:noWrap/>
            <w:vAlign w:val="center"/>
            <w:hideMark/>
          </w:tcPr>
          <w:p w14:paraId="1A9E3FC5"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20</w:t>
            </w:r>
          </w:p>
        </w:tc>
      </w:tr>
      <w:tr w:rsidR="001B42B4" w:rsidRPr="00114560" w14:paraId="3E15E309" w14:textId="77777777" w:rsidTr="001B42B4">
        <w:trPr>
          <w:trHeight w:val="340"/>
        </w:trPr>
        <w:tc>
          <w:tcPr>
            <w:tcW w:w="568" w:type="dxa"/>
            <w:shd w:val="clear" w:color="auto" w:fill="auto"/>
            <w:noWrap/>
            <w:vAlign w:val="center"/>
            <w:hideMark/>
          </w:tcPr>
          <w:p w14:paraId="7A94D88B"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3</w:t>
            </w:r>
          </w:p>
        </w:tc>
        <w:tc>
          <w:tcPr>
            <w:tcW w:w="8221" w:type="dxa"/>
            <w:shd w:val="clear" w:color="auto" w:fill="auto"/>
            <w:vAlign w:val="center"/>
            <w:hideMark/>
          </w:tcPr>
          <w:p w14:paraId="3B44431C" w14:textId="783CE296"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Worek trzykomorowy do żywienia pozajelitowego</w:t>
            </w:r>
            <w:r w:rsidR="000124CE">
              <w:rPr>
                <w:rFonts w:ascii="Georgia" w:hAnsi="Georgia" w:cs="Arial"/>
                <w:kern w:val="0"/>
                <w:sz w:val="18"/>
                <w:szCs w:val="18"/>
                <w:lang w:eastAsia="pl-PL"/>
              </w:rPr>
              <w:t xml:space="preserve"> d</w:t>
            </w:r>
            <w:r w:rsidRPr="00114560">
              <w:rPr>
                <w:rFonts w:ascii="Georgia" w:hAnsi="Georgia" w:cs="Arial"/>
                <w:kern w:val="0"/>
                <w:sz w:val="18"/>
                <w:szCs w:val="18"/>
                <w:lang w:eastAsia="pl-PL"/>
              </w:rPr>
              <w:t>o podawania centralnie, zawierający cztery rodzaje</w:t>
            </w:r>
            <w:r w:rsidR="000124CE">
              <w:rPr>
                <w:rFonts w:ascii="Georgia" w:hAnsi="Georgia" w:cs="Arial"/>
                <w:kern w:val="0"/>
                <w:sz w:val="18"/>
                <w:szCs w:val="18"/>
                <w:lang w:eastAsia="pl-PL"/>
              </w:rPr>
              <w:t xml:space="preserve"> e</w:t>
            </w:r>
            <w:r w:rsidRPr="00114560">
              <w:rPr>
                <w:rFonts w:ascii="Georgia" w:hAnsi="Georgia" w:cs="Arial"/>
                <w:kern w:val="0"/>
                <w:sz w:val="18"/>
                <w:szCs w:val="18"/>
                <w:lang w:eastAsia="pl-PL"/>
              </w:rPr>
              <w:t>mulsji tłuszczowych, w tym 15% oleju rybiego.</w:t>
            </w:r>
            <w:r w:rsidR="000124CE">
              <w:rPr>
                <w:rFonts w:ascii="Georgia" w:hAnsi="Georgia" w:cs="Arial"/>
                <w:kern w:val="0"/>
                <w:sz w:val="18"/>
                <w:szCs w:val="18"/>
                <w:lang w:eastAsia="pl-PL"/>
              </w:rPr>
              <w:t xml:space="preserve"> </w:t>
            </w:r>
            <w:r w:rsidRPr="00114560">
              <w:rPr>
                <w:rFonts w:ascii="Georgia" w:hAnsi="Georgia" w:cs="Arial"/>
                <w:kern w:val="0"/>
                <w:sz w:val="18"/>
                <w:szCs w:val="18"/>
                <w:lang w:eastAsia="pl-PL"/>
              </w:rPr>
              <w:t>Zawartość Azotu 8g. Worek o pojemności 986</w:t>
            </w:r>
            <w:r w:rsidR="000124CE">
              <w:rPr>
                <w:rFonts w:ascii="Georgia" w:hAnsi="Georgia" w:cs="Arial"/>
                <w:kern w:val="0"/>
                <w:sz w:val="18"/>
                <w:szCs w:val="18"/>
                <w:lang w:eastAsia="pl-PL"/>
              </w:rPr>
              <w:t xml:space="preserve"> </w:t>
            </w:r>
            <w:r w:rsidRPr="00114560">
              <w:rPr>
                <w:rFonts w:ascii="Georgia" w:hAnsi="Georgia" w:cs="Arial"/>
                <w:kern w:val="0"/>
                <w:sz w:val="18"/>
                <w:szCs w:val="18"/>
                <w:lang w:eastAsia="pl-PL"/>
              </w:rPr>
              <w:t>ml</w:t>
            </w:r>
            <w:r w:rsidR="000124CE">
              <w:rPr>
                <w:rFonts w:ascii="Georgia" w:hAnsi="Georgia" w:cs="Arial"/>
                <w:kern w:val="0"/>
                <w:sz w:val="18"/>
                <w:szCs w:val="18"/>
                <w:lang w:eastAsia="pl-PL"/>
              </w:rPr>
              <w:t xml:space="preserve"> </w:t>
            </w:r>
            <w:r w:rsidRPr="00114560">
              <w:rPr>
                <w:rFonts w:ascii="Georgia" w:hAnsi="Georgia" w:cs="Arial"/>
                <w:kern w:val="0"/>
                <w:sz w:val="18"/>
                <w:szCs w:val="18"/>
                <w:lang w:eastAsia="pl-PL"/>
              </w:rPr>
              <w:t>+/- 50ml.</w:t>
            </w:r>
          </w:p>
        </w:tc>
        <w:tc>
          <w:tcPr>
            <w:tcW w:w="712" w:type="dxa"/>
            <w:shd w:val="clear" w:color="auto" w:fill="auto"/>
            <w:vAlign w:val="center"/>
            <w:hideMark/>
          </w:tcPr>
          <w:p w14:paraId="44CF5154"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worek/  </w:t>
            </w:r>
            <w:r w:rsidRPr="00114560">
              <w:rPr>
                <w:rFonts w:ascii="Georgia" w:hAnsi="Georgia" w:cs="Arial"/>
                <w:kern w:val="0"/>
                <w:sz w:val="18"/>
                <w:szCs w:val="18"/>
                <w:lang w:eastAsia="pl-PL"/>
              </w:rPr>
              <w:br/>
              <w:t>Sztuka</w:t>
            </w:r>
          </w:p>
        </w:tc>
        <w:tc>
          <w:tcPr>
            <w:tcW w:w="847" w:type="dxa"/>
            <w:shd w:val="clear" w:color="auto" w:fill="auto"/>
            <w:noWrap/>
            <w:vAlign w:val="center"/>
            <w:hideMark/>
          </w:tcPr>
          <w:p w14:paraId="606FDA48"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20</w:t>
            </w:r>
          </w:p>
        </w:tc>
      </w:tr>
      <w:tr w:rsidR="001B42B4" w:rsidRPr="00114560" w14:paraId="488DCFCD" w14:textId="77777777" w:rsidTr="001B42B4">
        <w:trPr>
          <w:trHeight w:val="340"/>
        </w:trPr>
        <w:tc>
          <w:tcPr>
            <w:tcW w:w="568" w:type="dxa"/>
            <w:shd w:val="clear" w:color="auto" w:fill="auto"/>
            <w:noWrap/>
            <w:vAlign w:val="center"/>
            <w:hideMark/>
          </w:tcPr>
          <w:p w14:paraId="68B392CE"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4</w:t>
            </w:r>
          </w:p>
        </w:tc>
        <w:tc>
          <w:tcPr>
            <w:tcW w:w="8221" w:type="dxa"/>
            <w:shd w:val="clear" w:color="auto" w:fill="auto"/>
            <w:vAlign w:val="center"/>
            <w:hideMark/>
          </w:tcPr>
          <w:p w14:paraId="4C13CE10" w14:textId="7C83F046"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Worek trzykomorowy do żywienia pozajelitowego</w:t>
            </w:r>
            <w:r w:rsidR="000124CE">
              <w:rPr>
                <w:rFonts w:ascii="Georgia" w:hAnsi="Georgia" w:cs="Arial"/>
                <w:kern w:val="0"/>
                <w:sz w:val="18"/>
                <w:szCs w:val="18"/>
                <w:lang w:eastAsia="pl-PL"/>
              </w:rPr>
              <w:t xml:space="preserve"> d</w:t>
            </w:r>
            <w:r w:rsidRPr="00114560">
              <w:rPr>
                <w:rFonts w:ascii="Georgia" w:hAnsi="Georgia" w:cs="Arial"/>
                <w:kern w:val="0"/>
                <w:sz w:val="18"/>
                <w:szCs w:val="18"/>
                <w:lang w:eastAsia="pl-PL"/>
              </w:rPr>
              <w:t>o podawania centralnie, zawierający cztery rodzaje</w:t>
            </w:r>
            <w:r w:rsidR="000124CE">
              <w:rPr>
                <w:rFonts w:ascii="Georgia" w:hAnsi="Georgia" w:cs="Arial"/>
                <w:kern w:val="0"/>
                <w:sz w:val="18"/>
                <w:szCs w:val="18"/>
                <w:lang w:eastAsia="pl-PL"/>
              </w:rPr>
              <w:t xml:space="preserve"> e</w:t>
            </w:r>
            <w:r w:rsidRPr="00114560">
              <w:rPr>
                <w:rFonts w:ascii="Georgia" w:hAnsi="Georgia" w:cs="Arial"/>
                <w:kern w:val="0"/>
                <w:sz w:val="18"/>
                <w:szCs w:val="18"/>
                <w:lang w:eastAsia="pl-PL"/>
              </w:rPr>
              <w:t>mulsji tłuszczowych, w tym 15% oleju rybiego.</w:t>
            </w:r>
            <w:r w:rsidR="000124CE">
              <w:rPr>
                <w:rFonts w:ascii="Georgia" w:hAnsi="Georgia" w:cs="Arial"/>
                <w:kern w:val="0"/>
                <w:sz w:val="18"/>
                <w:szCs w:val="18"/>
                <w:lang w:eastAsia="pl-PL"/>
              </w:rPr>
              <w:t xml:space="preserve"> </w:t>
            </w:r>
            <w:r w:rsidRPr="00114560">
              <w:rPr>
                <w:rFonts w:ascii="Georgia" w:hAnsi="Georgia" w:cs="Arial"/>
                <w:kern w:val="0"/>
                <w:sz w:val="18"/>
                <w:szCs w:val="18"/>
                <w:lang w:eastAsia="pl-PL"/>
              </w:rPr>
              <w:t>Zawartość Azotu 12g. Worek o pojemności 1477ml</w:t>
            </w:r>
            <w:r w:rsidR="000124CE">
              <w:rPr>
                <w:rFonts w:ascii="Georgia" w:hAnsi="Georgia" w:cs="Arial"/>
                <w:kern w:val="0"/>
                <w:sz w:val="18"/>
                <w:szCs w:val="18"/>
                <w:lang w:eastAsia="pl-PL"/>
              </w:rPr>
              <w:t xml:space="preserve"> </w:t>
            </w:r>
            <w:r w:rsidRPr="00114560">
              <w:rPr>
                <w:rFonts w:ascii="Georgia" w:hAnsi="Georgia" w:cs="Arial"/>
                <w:kern w:val="0"/>
                <w:sz w:val="18"/>
                <w:szCs w:val="18"/>
                <w:lang w:eastAsia="pl-PL"/>
              </w:rPr>
              <w:t>+/- 50ml.</w:t>
            </w:r>
          </w:p>
        </w:tc>
        <w:tc>
          <w:tcPr>
            <w:tcW w:w="712" w:type="dxa"/>
            <w:shd w:val="clear" w:color="auto" w:fill="auto"/>
            <w:vAlign w:val="center"/>
            <w:hideMark/>
          </w:tcPr>
          <w:p w14:paraId="2ED524DD"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worek/  </w:t>
            </w:r>
            <w:r w:rsidRPr="00114560">
              <w:rPr>
                <w:rFonts w:ascii="Georgia" w:hAnsi="Georgia" w:cs="Arial"/>
                <w:kern w:val="0"/>
                <w:sz w:val="18"/>
                <w:szCs w:val="18"/>
                <w:lang w:eastAsia="pl-PL"/>
              </w:rPr>
              <w:br/>
              <w:t>Sztuka</w:t>
            </w:r>
          </w:p>
        </w:tc>
        <w:tc>
          <w:tcPr>
            <w:tcW w:w="847" w:type="dxa"/>
            <w:shd w:val="clear" w:color="auto" w:fill="auto"/>
            <w:noWrap/>
            <w:vAlign w:val="center"/>
            <w:hideMark/>
          </w:tcPr>
          <w:p w14:paraId="41F3FF16"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60</w:t>
            </w:r>
          </w:p>
        </w:tc>
      </w:tr>
      <w:tr w:rsidR="001B42B4" w:rsidRPr="00114560" w14:paraId="0B079C80" w14:textId="77777777" w:rsidTr="001B42B4">
        <w:trPr>
          <w:trHeight w:val="340"/>
        </w:trPr>
        <w:tc>
          <w:tcPr>
            <w:tcW w:w="568" w:type="dxa"/>
            <w:shd w:val="clear" w:color="auto" w:fill="auto"/>
            <w:noWrap/>
            <w:vAlign w:val="center"/>
            <w:hideMark/>
          </w:tcPr>
          <w:p w14:paraId="0369B907"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5</w:t>
            </w:r>
          </w:p>
        </w:tc>
        <w:tc>
          <w:tcPr>
            <w:tcW w:w="8221" w:type="dxa"/>
            <w:shd w:val="clear" w:color="auto" w:fill="auto"/>
            <w:vAlign w:val="center"/>
            <w:hideMark/>
          </w:tcPr>
          <w:p w14:paraId="09EBF4F3" w14:textId="1A648035"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Linia do pomp do podaży żywienia pozajelitowego</w:t>
            </w:r>
            <w:r w:rsidR="000124CE">
              <w:rPr>
                <w:rFonts w:ascii="Georgia" w:hAnsi="Georgia" w:cs="Arial"/>
                <w:kern w:val="0"/>
                <w:sz w:val="18"/>
                <w:szCs w:val="18"/>
                <w:lang w:eastAsia="pl-PL"/>
              </w:rPr>
              <w:t xml:space="preserve"> k</w:t>
            </w:r>
            <w:r w:rsidRPr="00114560">
              <w:rPr>
                <w:rFonts w:ascii="Georgia" w:hAnsi="Georgia" w:cs="Arial"/>
                <w:kern w:val="0"/>
                <w:sz w:val="18"/>
                <w:szCs w:val="18"/>
                <w:lang w:eastAsia="pl-PL"/>
              </w:rPr>
              <w:t>ompatybilna z dostarczoną pompą.</w:t>
            </w:r>
          </w:p>
        </w:tc>
        <w:tc>
          <w:tcPr>
            <w:tcW w:w="712" w:type="dxa"/>
            <w:shd w:val="clear" w:color="auto" w:fill="auto"/>
            <w:noWrap/>
            <w:vAlign w:val="center"/>
            <w:hideMark/>
          </w:tcPr>
          <w:p w14:paraId="3C20B29E"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7" w:type="dxa"/>
            <w:shd w:val="clear" w:color="auto" w:fill="auto"/>
            <w:noWrap/>
            <w:vAlign w:val="center"/>
            <w:hideMark/>
          </w:tcPr>
          <w:p w14:paraId="4D7134E9" w14:textId="77777777" w:rsidR="00114560" w:rsidRPr="00114560" w:rsidRDefault="00114560" w:rsidP="00114560">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100</w:t>
            </w:r>
          </w:p>
        </w:tc>
      </w:tr>
    </w:tbl>
    <w:p w14:paraId="0A08FA7F" w14:textId="77777777" w:rsidR="00114560" w:rsidRPr="006E4AE6" w:rsidRDefault="00114560" w:rsidP="006E4AE6">
      <w:pPr>
        <w:pStyle w:val="Tekstpodstawowywcity2"/>
        <w:spacing w:line="360" w:lineRule="auto"/>
        <w:ind w:left="0"/>
        <w:rPr>
          <w:rStyle w:val="Domylnaczcionkaakapitu2"/>
          <w:b/>
          <w:bCs/>
        </w:rPr>
      </w:pPr>
    </w:p>
    <w:p w14:paraId="145B3901" w14:textId="77777777" w:rsidR="00DB63AB" w:rsidRPr="00650EF4" w:rsidRDefault="00DB63AB" w:rsidP="00DB63AB">
      <w:pPr>
        <w:spacing w:line="360" w:lineRule="auto"/>
        <w:jc w:val="both"/>
        <w:rPr>
          <w:rFonts w:ascii="Georgia" w:hAnsi="Georgia"/>
          <w:b/>
          <w:bCs/>
          <w:sz w:val="20"/>
          <w:szCs w:val="20"/>
        </w:rPr>
      </w:pPr>
      <w:r w:rsidRPr="00650EF4">
        <w:rPr>
          <w:rFonts w:ascii="Georgia" w:hAnsi="Georgia"/>
          <w:b/>
          <w:bCs/>
          <w:sz w:val="20"/>
          <w:szCs w:val="20"/>
        </w:rPr>
        <w:t>Warunki dodatkowe:</w:t>
      </w:r>
    </w:p>
    <w:p w14:paraId="6F57AC8F" w14:textId="40E39DC5" w:rsidR="00DB63AB" w:rsidRDefault="00BC2B47" w:rsidP="006E4AE6">
      <w:pPr>
        <w:pStyle w:val="Tekstpodstawowywcity2"/>
        <w:spacing w:line="360" w:lineRule="auto"/>
        <w:ind w:left="0"/>
        <w:rPr>
          <w:rFonts w:cs="Georgia"/>
        </w:rPr>
      </w:pPr>
      <w:r w:rsidRPr="00975AC1">
        <w:rPr>
          <w:rFonts w:cs="Georgia"/>
        </w:rPr>
        <w:t>Wykonawca w kosztach oferty zabezpieczy Zamawiającego w 1 szt. pompy przeznaczonej do podaży żywienia pozajelitowego. Wykonawca dostarczy pompę sprawną, z założonym paszportem technicznym z aktualnym wpisem o sprawności danego urządzenia. Wykonawca zobowiązuje się w ramach realizowanej umowy  do przeprowadzania przeglądów technicznych pompy w terminie określonym przez producenta oraz do przeszkolenia personelu w</w:t>
      </w:r>
      <w:r>
        <w:rPr>
          <w:rFonts w:cs="Georgia"/>
        </w:rPr>
        <w:t> </w:t>
      </w:r>
      <w:r w:rsidRPr="00975AC1">
        <w:rPr>
          <w:rFonts w:cs="Georgia"/>
        </w:rPr>
        <w:t xml:space="preserve">obsłudze urządzenia. </w:t>
      </w:r>
      <w:r w:rsidRPr="00EA06C1">
        <w:rPr>
          <w:rFonts w:cs="Georgia"/>
        </w:rPr>
        <w:t>Zwrot pompy nastąpi po wykorzystaniu zapasów preparatów do żywienia</w:t>
      </w:r>
      <w:r>
        <w:rPr>
          <w:rFonts w:cs="Georgia"/>
        </w:rPr>
        <w:t>.</w:t>
      </w:r>
    </w:p>
    <w:p w14:paraId="1C82C1F1" w14:textId="77777777" w:rsidR="00BC2B47" w:rsidRPr="006E4AE6" w:rsidRDefault="00BC2B47" w:rsidP="006E4AE6">
      <w:pPr>
        <w:pStyle w:val="Tekstpodstawowywcity2"/>
        <w:spacing w:line="360" w:lineRule="auto"/>
        <w:ind w:left="0"/>
        <w:rPr>
          <w:rStyle w:val="Domylnaczcionkaakapitu2"/>
          <w:b/>
          <w:bCs/>
        </w:rPr>
      </w:pPr>
    </w:p>
    <w:p w14:paraId="4DF66F40" w14:textId="50C55788" w:rsidR="004D5064" w:rsidRDefault="004D5064" w:rsidP="004D5064">
      <w:pPr>
        <w:pStyle w:val="Tekstpodstawowywcity2"/>
        <w:ind w:left="0"/>
        <w:rPr>
          <w:rStyle w:val="Domylnaczcionkaakapitu2"/>
          <w:b/>
          <w:bCs/>
        </w:rPr>
      </w:pPr>
      <w:r w:rsidRPr="00A2149B">
        <w:rPr>
          <w:rStyle w:val="Domylnaczcionkaakapitu2"/>
          <w:b/>
          <w:bCs/>
        </w:rPr>
        <w:t xml:space="preserve">Pakiet nr </w:t>
      </w:r>
      <w:r>
        <w:rPr>
          <w:rStyle w:val="Domylnaczcionkaakapitu2"/>
          <w:b/>
          <w:bCs/>
        </w:rPr>
        <w:t>4</w:t>
      </w:r>
    </w:p>
    <w:p w14:paraId="21F5F178" w14:textId="77777777" w:rsidR="006E4AE6" w:rsidRDefault="006E4AE6" w:rsidP="004D5064">
      <w:pPr>
        <w:pStyle w:val="Tekstpodstawowywcity2"/>
        <w:ind w:left="0"/>
        <w:rPr>
          <w:rStyle w:val="Domylnaczcionkaakapitu2"/>
          <w:b/>
          <w:bCs/>
        </w:rPr>
      </w:pPr>
    </w:p>
    <w:tbl>
      <w:tblPr>
        <w:tblW w:w="102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8074"/>
        <w:gridCol w:w="850"/>
        <w:gridCol w:w="849"/>
      </w:tblGrid>
      <w:tr w:rsidR="00230057" w:rsidRPr="00230057" w14:paraId="3882FAC4" w14:textId="77777777" w:rsidTr="00B446C4">
        <w:trPr>
          <w:trHeight w:val="567"/>
        </w:trPr>
        <w:tc>
          <w:tcPr>
            <w:tcW w:w="501" w:type="dxa"/>
            <w:shd w:val="clear" w:color="auto" w:fill="FFF2CC" w:themeFill="accent4" w:themeFillTint="33"/>
            <w:noWrap/>
            <w:vAlign w:val="center"/>
            <w:hideMark/>
          </w:tcPr>
          <w:p w14:paraId="18AECD70" w14:textId="77777777" w:rsidR="00114560" w:rsidRPr="00114560" w:rsidRDefault="00114560" w:rsidP="00230057">
            <w:pPr>
              <w:suppressAutoHyphens w:val="0"/>
              <w:spacing w:line="240" w:lineRule="auto"/>
              <w:jc w:val="center"/>
              <w:textAlignment w:val="auto"/>
              <w:rPr>
                <w:rFonts w:ascii="Georgia" w:hAnsi="Georgia" w:cs="Arial"/>
                <w:b/>
                <w:bCs/>
                <w:kern w:val="0"/>
                <w:sz w:val="18"/>
                <w:szCs w:val="18"/>
                <w:lang w:eastAsia="pl-PL"/>
              </w:rPr>
            </w:pPr>
            <w:r w:rsidRPr="00114560">
              <w:rPr>
                <w:rFonts w:ascii="Georgia" w:hAnsi="Georgia" w:cs="Arial"/>
                <w:b/>
                <w:bCs/>
                <w:kern w:val="0"/>
                <w:sz w:val="18"/>
                <w:szCs w:val="18"/>
                <w:lang w:eastAsia="pl-PL"/>
              </w:rPr>
              <w:t>L.p.</w:t>
            </w:r>
          </w:p>
        </w:tc>
        <w:tc>
          <w:tcPr>
            <w:tcW w:w="8074" w:type="dxa"/>
            <w:shd w:val="clear" w:color="auto" w:fill="FFF2CC" w:themeFill="accent4" w:themeFillTint="33"/>
            <w:noWrap/>
            <w:vAlign w:val="center"/>
            <w:hideMark/>
          </w:tcPr>
          <w:p w14:paraId="050C0ECB" w14:textId="37DE4378" w:rsidR="00114560" w:rsidRPr="00114560" w:rsidRDefault="00114560" w:rsidP="00230057">
            <w:pPr>
              <w:suppressAutoHyphens w:val="0"/>
              <w:spacing w:line="240" w:lineRule="auto"/>
              <w:jc w:val="center"/>
              <w:textAlignment w:val="auto"/>
              <w:rPr>
                <w:rFonts w:ascii="Georgia" w:hAnsi="Georgia" w:cs="Arial"/>
                <w:b/>
                <w:bCs/>
                <w:kern w:val="0"/>
                <w:sz w:val="18"/>
                <w:szCs w:val="18"/>
                <w:lang w:eastAsia="pl-PL"/>
              </w:rPr>
            </w:pPr>
            <w:r w:rsidRPr="00114560">
              <w:rPr>
                <w:rFonts w:ascii="Georgia" w:hAnsi="Georgia" w:cs="Arial"/>
                <w:b/>
                <w:bCs/>
                <w:kern w:val="0"/>
                <w:sz w:val="18"/>
                <w:szCs w:val="18"/>
                <w:lang w:eastAsia="pl-PL"/>
              </w:rPr>
              <w:t>Opis asortymentu</w:t>
            </w:r>
          </w:p>
        </w:tc>
        <w:tc>
          <w:tcPr>
            <w:tcW w:w="850" w:type="dxa"/>
            <w:shd w:val="clear" w:color="auto" w:fill="FFF2CC" w:themeFill="accent4" w:themeFillTint="33"/>
            <w:noWrap/>
            <w:vAlign w:val="center"/>
            <w:hideMark/>
          </w:tcPr>
          <w:p w14:paraId="3AA031B3" w14:textId="77777777" w:rsidR="00114560" w:rsidRPr="00114560" w:rsidRDefault="00114560" w:rsidP="00230057">
            <w:pPr>
              <w:suppressAutoHyphens w:val="0"/>
              <w:spacing w:line="240" w:lineRule="auto"/>
              <w:jc w:val="center"/>
              <w:textAlignment w:val="auto"/>
              <w:rPr>
                <w:rFonts w:ascii="Georgia" w:hAnsi="Georgia" w:cs="Arial"/>
                <w:b/>
                <w:bCs/>
                <w:kern w:val="0"/>
                <w:sz w:val="18"/>
                <w:szCs w:val="18"/>
                <w:lang w:eastAsia="pl-PL"/>
              </w:rPr>
            </w:pPr>
            <w:r w:rsidRPr="00114560">
              <w:rPr>
                <w:rFonts w:ascii="Georgia" w:hAnsi="Georgia" w:cs="Arial"/>
                <w:b/>
                <w:bCs/>
                <w:kern w:val="0"/>
                <w:sz w:val="18"/>
                <w:szCs w:val="18"/>
                <w:lang w:eastAsia="pl-PL"/>
              </w:rPr>
              <w:t>J.m.</w:t>
            </w:r>
          </w:p>
        </w:tc>
        <w:tc>
          <w:tcPr>
            <w:tcW w:w="849" w:type="dxa"/>
            <w:shd w:val="clear" w:color="auto" w:fill="FFF2CC" w:themeFill="accent4" w:themeFillTint="33"/>
            <w:noWrap/>
            <w:vAlign w:val="center"/>
            <w:hideMark/>
          </w:tcPr>
          <w:p w14:paraId="2E9F8375" w14:textId="77777777" w:rsidR="00114560" w:rsidRPr="00114560" w:rsidRDefault="00114560" w:rsidP="00230057">
            <w:pPr>
              <w:suppressAutoHyphens w:val="0"/>
              <w:spacing w:line="240" w:lineRule="auto"/>
              <w:jc w:val="center"/>
              <w:textAlignment w:val="auto"/>
              <w:rPr>
                <w:rFonts w:ascii="Georgia" w:hAnsi="Georgia" w:cs="Arial"/>
                <w:b/>
                <w:bCs/>
                <w:kern w:val="0"/>
                <w:sz w:val="18"/>
                <w:szCs w:val="18"/>
                <w:lang w:eastAsia="pl-PL"/>
              </w:rPr>
            </w:pPr>
            <w:r w:rsidRPr="00114560">
              <w:rPr>
                <w:rFonts w:ascii="Georgia" w:hAnsi="Georgia" w:cs="Arial"/>
                <w:b/>
                <w:bCs/>
                <w:kern w:val="0"/>
                <w:sz w:val="18"/>
                <w:szCs w:val="18"/>
                <w:lang w:eastAsia="pl-PL"/>
              </w:rPr>
              <w:t>Ilość</w:t>
            </w:r>
          </w:p>
        </w:tc>
      </w:tr>
      <w:tr w:rsidR="00230057" w:rsidRPr="00114560" w14:paraId="0F2062B3" w14:textId="77777777" w:rsidTr="001B42B4">
        <w:trPr>
          <w:trHeight w:val="340"/>
        </w:trPr>
        <w:tc>
          <w:tcPr>
            <w:tcW w:w="501" w:type="dxa"/>
            <w:shd w:val="clear" w:color="auto" w:fill="auto"/>
            <w:noWrap/>
            <w:vAlign w:val="center"/>
            <w:hideMark/>
          </w:tcPr>
          <w:p w14:paraId="13DB1430"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w:t>
            </w:r>
          </w:p>
        </w:tc>
        <w:tc>
          <w:tcPr>
            <w:tcW w:w="8074" w:type="dxa"/>
            <w:shd w:val="clear" w:color="auto" w:fill="auto"/>
            <w:vAlign w:val="center"/>
            <w:hideMark/>
          </w:tcPr>
          <w:p w14:paraId="56A226E4" w14:textId="71BE79AF"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bezresztkowa </w:t>
            </w:r>
            <w:proofErr w:type="spellStart"/>
            <w:r w:rsidRPr="00114560">
              <w:rPr>
                <w:rFonts w:ascii="Georgia" w:hAnsi="Georgia" w:cs="Arial"/>
                <w:kern w:val="0"/>
                <w:sz w:val="18"/>
                <w:szCs w:val="18"/>
                <w:lang w:eastAsia="pl-PL"/>
              </w:rPr>
              <w:t>normokaloryczna</w:t>
            </w:r>
            <w:proofErr w:type="spellEnd"/>
            <w:r w:rsidRPr="00114560">
              <w:rPr>
                <w:rFonts w:ascii="Georgia" w:hAnsi="Georgia" w:cs="Arial"/>
                <w:kern w:val="0"/>
                <w:sz w:val="18"/>
                <w:szCs w:val="18"/>
                <w:lang w:eastAsia="pl-PL"/>
              </w:rPr>
              <w:t xml:space="preserve"> (1-1,1 kcal/ml), zawartość białka  4-4,5g/100ml (min.16% En, źródło: białka serwatkowe, kazeina, białka soi i grochu); węglowodanów </w:t>
            </w:r>
            <w:r w:rsidR="000124CE">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12-13g/100ml (maksymalnie 50% En, w tym minimum 90% węglowodany złożone), tłuszczów 3,5-4g/100ml (min. 34% En);  zawartość DHA+EPA nie mniej niż 30 mg/100 ml, dieta zawierająca 6 naturalnych karotenoidów (min.0,2mg/100ml), klinicznie wolna od laktozy(&lt;0,025g/100ml),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do 280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/l. Opakowanie  500ml, kompatybilne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25BACE2C"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0A84438E"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240</w:t>
            </w:r>
          </w:p>
        </w:tc>
      </w:tr>
      <w:tr w:rsidR="00230057" w:rsidRPr="00114560" w14:paraId="3A19B30C" w14:textId="77777777" w:rsidTr="001B42B4">
        <w:trPr>
          <w:trHeight w:val="340"/>
        </w:trPr>
        <w:tc>
          <w:tcPr>
            <w:tcW w:w="501" w:type="dxa"/>
            <w:shd w:val="clear" w:color="auto" w:fill="auto"/>
            <w:noWrap/>
            <w:vAlign w:val="center"/>
            <w:hideMark/>
          </w:tcPr>
          <w:p w14:paraId="687724C6"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w:t>
            </w:r>
          </w:p>
        </w:tc>
        <w:tc>
          <w:tcPr>
            <w:tcW w:w="8074" w:type="dxa"/>
            <w:shd w:val="clear" w:color="auto" w:fill="auto"/>
            <w:vAlign w:val="center"/>
            <w:hideMark/>
          </w:tcPr>
          <w:p w14:paraId="3DCA9F2A" w14:textId="334F1C7F"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bezresztkowa </w:t>
            </w:r>
            <w:proofErr w:type="spellStart"/>
            <w:r w:rsidRPr="00114560">
              <w:rPr>
                <w:rFonts w:ascii="Georgia" w:hAnsi="Georgia" w:cs="Arial"/>
                <w:kern w:val="0"/>
                <w:sz w:val="18"/>
                <w:szCs w:val="18"/>
                <w:lang w:eastAsia="pl-PL"/>
              </w:rPr>
              <w:t>normokaloryczna</w:t>
            </w:r>
            <w:proofErr w:type="spellEnd"/>
            <w:r w:rsidRPr="00114560">
              <w:rPr>
                <w:rFonts w:ascii="Georgia" w:hAnsi="Georgia" w:cs="Arial"/>
                <w:kern w:val="0"/>
                <w:sz w:val="18"/>
                <w:szCs w:val="18"/>
                <w:lang w:eastAsia="pl-PL"/>
              </w:rPr>
              <w:t xml:space="preserve"> (1-1,1 kcal/ml), zawartość białka  4-4,5g/100ml (min.16% En, źródło: białka serwatkowe, kazeina, białka soi i grochu); węglowodanów 12-13g/100ml (maksymalnie 50% En, w tym minimum 90% węglowodany złożone), tłuszczów 3,5-4g/100ml (min. 34% En);  zawartość DHA+EPA nie mniej niż 30 mg/100 ml, dieta zawierająca 6 naturalnych karotenoidów (min.0,2mg/100ml), klinicznie wolna od laktozy(&lt;0,025g/100ml),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do 280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/l. Opakowanie  1000ml, kompatybilne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2148E2EE"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043681AE"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96</w:t>
            </w:r>
          </w:p>
        </w:tc>
      </w:tr>
      <w:tr w:rsidR="00230057" w:rsidRPr="00114560" w14:paraId="66D152C3" w14:textId="77777777" w:rsidTr="001B42B4">
        <w:trPr>
          <w:trHeight w:val="340"/>
        </w:trPr>
        <w:tc>
          <w:tcPr>
            <w:tcW w:w="501" w:type="dxa"/>
            <w:shd w:val="clear" w:color="auto" w:fill="auto"/>
            <w:noWrap/>
            <w:vAlign w:val="center"/>
            <w:hideMark/>
          </w:tcPr>
          <w:p w14:paraId="06F6AE1A"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lastRenderedPageBreak/>
              <w:t>3</w:t>
            </w:r>
          </w:p>
        </w:tc>
        <w:tc>
          <w:tcPr>
            <w:tcW w:w="8074" w:type="dxa"/>
            <w:shd w:val="clear" w:color="auto" w:fill="auto"/>
            <w:vAlign w:val="center"/>
            <w:hideMark/>
          </w:tcPr>
          <w:p w14:paraId="4081CDA6" w14:textId="7015AD88"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Dieta kompletna pod względem odżywczym, dedykowana pacjentom w ciężkim stanie, w stresie metabolicznym , wysokobiałkowa, 7,5g białka/100ml , w oparciu o  kazeinę, serwatkę, soję i groch,   z zawartością glutaminy 1,56 g/100ml, argininy 392mg/100ml, nasycone kw.</w:t>
            </w:r>
            <w:r w:rsidR="000124CE">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tłuszczowe 1g/100ml, </w:t>
            </w:r>
            <w:proofErr w:type="spellStart"/>
            <w:r w:rsidRPr="00114560">
              <w:rPr>
                <w:rFonts w:ascii="Georgia" w:hAnsi="Georgia" w:cs="Arial"/>
                <w:kern w:val="0"/>
                <w:sz w:val="18"/>
                <w:szCs w:val="18"/>
                <w:lang w:eastAsia="pl-PL"/>
              </w:rPr>
              <w:t>zawierajaca</w:t>
            </w:r>
            <w:proofErr w:type="spellEnd"/>
            <w:r w:rsidRPr="00114560">
              <w:rPr>
                <w:rFonts w:ascii="Georgia" w:hAnsi="Georgia" w:cs="Arial"/>
                <w:kern w:val="0"/>
                <w:sz w:val="18"/>
                <w:szCs w:val="18"/>
                <w:lang w:eastAsia="pl-PL"/>
              </w:rPr>
              <w:t xml:space="preserve"> </w:t>
            </w:r>
            <w:proofErr w:type="spellStart"/>
            <w:r w:rsidRPr="00114560">
              <w:rPr>
                <w:rFonts w:ascii="Georgia" w:hAnsi="Georgia" w:cs="Arial"/>
                <w:kern w:val="0"/>
                <w:sz w:val="18"/>
                <w:szCs w:val="18"/>
                <w:lang w:eastAsia="pl-PL"/>
              </w:rPr>
              <w:t>średniołańcuchowe</w:t>
            </w:r>
            <w:proofErr w:type="spellEnd"/>
            <w:r w:rsidRPr="00114560">
              <w:rPr>
                <w:rFonts w:ascii="Georgia" w:hAnsi="Georgia" w:cs="Arial"/>
                <w:kern w:val="0"/>
                <w:sz w:val="18"/>
                <w:szCs w:val="18"/>
                <w:lang w:eastAsia="pl-PL"/>
              </w:rPr>
              <w:t xml:space="preserve"> kwasy tłuszczowe, </w:t>
            </w:r>
            <w:proofErr w:type="spellStart"/>
            <w:r w:rsidRPr="00114560">
              <w:rPr>
                <w:rFonts w:ascii="Georgia" w:hAnsi="Georgia" w:cs="Arial"/>
                <w:kern w:val="0"/>
                <w:sz w:val="18"/>
                <w:szCs w:val="18"/>
                <w:lang w:eastAsia="pl-PL"/>
              </w:rPr>
              <w:t>hiperkaloryczna</w:t>
            </w:r>
            <w:proofErr w:type="spellEnd"/>
            <w:r w:rsidRPr="00114560">
              <w:rPr>
                <w:rFonts w:ascii="Georgia" w:hAnsi="Georgia" w:cs="Arial"/>
                <w:kern w:val="0"/>
                <w:sz w:val="18"/>
                <w:szCs w:val="18"/>
                <w:lang w:eastAsia="pl-PL"/>
              </w:rPr>
              <w:t xml:space="preserve"> ( 1,28 kcal/ml), </w:t>
            </w:r>
            <w:proofErr w:type="spellStart"/>
            <w:r w:rsidRPr="00114560">
              <w:rPr>
                <w:rFonts w:ascii="Georgia" w:hAnsi="Georgia" w:cs="Arial"/>
                <w:kern w:val="0"/>
                <w:sz w:val="18"/>
                <w:szCs w:val="18"/>
                <w:lang w:eastAsia="pl-PL"/>
              </w:rPr>
              <w:t>bogatoresztkowa</w:t>
            </w:r>
            <w:proofErr w:type="spellEnd"/>
            <w:r w:rsidRPr="00114560">
              <w:rPr>
                <w:rFonts w:ascii="Georgia" w:hAnsi="Georgia" w:cs="Arial"/>
                <w:kern w:val="0"/>
                <w:sz w:val="18"/>
                <w:szCs w:val="18"/>
                <w:lang w:eastAsia="pl-PL"/>
              </w:rPr>
              <w:t xml:space="preserve">, klinicznie wolna od laktozy, % energii z : białka -23%, węglowodanów- 48%, tłuszczu- 26 %, błonnika - 2%,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270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 Opakowanie o pojemności 500 ml, kompatybilne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4EBB279B"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7CEB3807"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144</w:t>
            </w:r>
          </w:p>
        </w:tc>
      </w:tr>
      <w:tr w:rsidR="00230057" w:rsidRPr="00114560" w14:paraId="72C69BA6" w14:textId="77777777" w:rsidTr="001B42B4">
        <w:trPr>
          <w:trHeight w:val="340"/>
        </w:trPr>
        <w:tc>
          <w:tcPr>
            <w:tcW w:w="501" w:type="dxa"/>
            <w:shd w:val="clear" w:color="auto" w:fill="auto"/>
            <w:noWrap/>
            <w:vAlign w:val="center"/>
            <w:hideMark/>
          </w:tcPr>
          <w:p w14:paraId="0760E42D"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4</w:t>
            </w:r>
          </w:p>
        </w:tc>
        <w:tc>
          <w:tcPr>
            <w:tcW w:w="8074" w:type="dxa"/>
            <w:shd w:val="clear" w:color="auto" w:fill="auto"/>
            <w:vAlign w:val="center"/>
            <w:hideMark/>
          </w:tcPr>
          <w:p w14:paraId="2B1E43F4" w14:textId="06CC7CEE"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kompletna pod względem odżywczym , wysokobiałkowa, 6,3 g białka/100ml , w oparciu  o białka: kazeina, serwatka, soja i groch, z glutaminą 1,28 g/100ml, </w:t>
            </w:r>
            <w:proofErr w:type="spellStart"/>
            <w:r w:rsidRPr="00114560">
              <w:rPr>
                <w:rFonts w:ascii="Georgia" w:hAnsi="Georgia" w:cs="Arial"/>
                <w:kern w:val="0"/>
                <w:sz w:val="18"/>
                <w:szCs w:val="18"/>
                <w:lang w:eastAsia="pl-PL"/>
              </w:rPr>
              <w:t>hiperkaloryczna</w:t>
            </w:r>
            <w:proofErr w:type="spellEnd"/>
            <w:r w:rsidRPr="00114560">
              <w:rPr>
                <w:rFonts w:ascii="Georgia" w:hAnsi="Georgia" w:cs="Arial"/>
                <w:kern w:val="0"/>
                <w:sz w:val="18"/>
                <w:szCs w:val="18"/>
                <w:lang w:eastAsia="pl-PL"/>
              </w:rPr>
              <w:t xml:space="preserve"> ( 1,25 kcal/ml), bezresztkowa, klinicznie wolna od laktozy, % energii z : białka - 20%, węglowodanów- 45%, tłuszczu- 35%,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275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/l. Opakowanie o pojemności 1000ml, kompatybilne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4321A48F"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7CB2CF46"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16</w:t>
            </w:r>
          </w:p>
        </w:tc>
      </w:tr>
      <w:tr w:rsidR="00230057" w:rsidRPr="00114560" w14:paraId="133A2C7E" w14:textId="77777777" w:rsidTr="001B42B4">
        <w:trPr>
          <w:trHeight w:val="340"/>
        </w:trPr>
        <w:tc>
          <w:tcPr>
            <w:tcW w:w="501" w:type="dxa"/>
            <w:shd w:val="clear" w:color="auto" w:fill="auto"/>
            <w:noWrap/>
            <w:vAlign w:val="center"/>
            <w:hideMark/>
          </w:tcPr>
          <w:p w14:paraId="484E2CCF"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5</w:t>
            </w:r>
          </w:p>
        </w:tc>
        <w:tc>
          <w:tcPr>
            <w:tcW w:w="8074" w:type="dxa"/>
            <w:shd w:val="clear" w:color="auto" w:fill="auto"/>
            <w:vAlign w:val="center"/>
            <w:hideMark/>
          </w:tcPr>
          <w:p w14:paraId="7A19E4A0" w14:textId="0DE24565"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bezresztkowa </w:t>
            </w:r>
            <w:proofErr w:type="spellStart"/>
            <w:r w:rsidRPr="00114560">
              <w:rPr>
                <w:rFonts w:ascii="Georgia" w:hAnsi="Georgia" w:cs="Arial"/>
                <w:kern w:val="0"/>
                <w:sz w:val="18"/>
                <w:szCs w:val="18"/>
                <w:lang w:eastAsia="pl-PL"/>
              </w:rPr>
              <w:t>hiperkaloryczna</w:t>
            </w:r>
            <w:proofErr w:type="spellEnd"/>
            <w:r w:rsidRPr="00114560">
              <w:rPr>
                <w:rFonts w:ascii="Georgia" w:hAnsi="Georgia" w:cs="Arial"/>
                <w:kern w:val="0"/>
                <w:sz w:val="18"/>
                <w:szCs w:val="18"/>
                <w:lang w:eastAsia="pl-PL"/>
              </w:rPr>
              <w:t xml:space="preserve"> (1,5 kcal/ml), zawartość białka 6-7g/100ml (min.16% En; źródło : Białka serwatkowe, kazeina,  białka soi i  grochu), węglowodanów 18,5-19g/100ml (maksymalnie 50% en, w tym ponad 90% węglowodanów złożonych), tłuszczów 5,5-6g/100ml (min.35% En), zawartość DHA+EPA nie mniej niż 30mg/100 ml, dieta zawierająca 6 naturalnych karotenoidów, klinicznie wolna do laktozy (&lt;0,025g/100ml),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do 400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/l , w opakowaniu  o pojemności 1000 ml, kompatybilnym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4E64CFC0"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0C82DBE2"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16</w:t>
            </w:r>
          </w:p>
        </w:tc>
      </w:tr>
      <w:tr w:rsidR="00230057" w:rsidRPr="00114560" w14:paraId="0A345C4C" w14:textId="77777777" w:rsidTr="001B42B4">
        <w:trPr>
          <w:trHeight w:val="340"/>
        </w:trPr>
        <w:tc>
          <w:tcPr>
            <w:tcW w:w="501" w:type="dxa"/>
            <w:shd w:val="clear" w:color="auto" w:fill="auto"/>
            <w:noWrap/>
            <w:vAlign w:val="center"/>
            <w:hideMark/>
          </w:tcPr>
          <w:p w14:paraId="39C9AAE0"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6</w:t>
            </w:r>
          </w:p>
        </w:tc>
        <w:tc>
          <w:tcPr>
            <w:tcW w:w="8074" w:type="dxa"/>
            <w:shd w:val="clear" w:color="auto" w:fill="auto"/>
            <w:vAlign w:val="center"/>
            <w:hideMark/>
          </w:tcPr>
          <w:p w14:paraId="08AD29B2" w14:textId="3D5804F5"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kompletna pod względem odżywczym normalizująca glikemię, </w:t>
            </w:r>
            <w:proofErr w:type="spellStart"/>
            <w:r w:rsidRPr="00114560">
              <w:rPr>
                <w:rFonts w:ascii="Georgia" w:hAnsi="Georgia" w:cs="Arial"/>
                <w:kern w:val="0"/>
                <w:sz w:val="18"/>
                <w:szCs w:val="18"/>
                <w:lang w:eastAsia="pl-PL"/>
              </w:rPr>
              <w:t>normokaloryczna</w:t>
            </w:r>
            <w:proofErr w:type="spellEnd"/>
            <w:r w:rsidRPr="00114560">
              <w:rPr>
                <w:rFonts w:ascii="Georgia" w:hAnsi="Georgia" w:cs="Arial"/>
                <w:kern w:val="0"/>
                <w:sz w:val="18"/>
                <w:szCs w:val="18"/>
                <w:lang w:eastAsia="pl-PL"/>
              </w:rPr>
              <w:t xml:space="preserve"> (1 kcal/ml) zawierająca 6 rodzajów błonnika, klinicznie wolna do laktozy, oparta na białku sojowym, zawierająca 4,3g/ml białka,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300 </w:t>
            </w:r>
            <w:proofErr w:type="spellStart"/>
            <w:r w:rsidRPr="00114560">
              <w:rPr>
                <w:rFonts w:ascii="Georgia" w:hAnsi="Georgia" w:cs="Arial"/>
                <w:kern w:val="0"/>
                <w:sz w:val="18"/>
                <w:szCs w:val="18"/>
                <w:lang w:eastAsia="pl-PL"/>
              </w:rPr>
              <w:t>mOsm</w:t>
            </w:r>
            <w:proofErr w:type="spellEnd"/>
            <w:r w:rsidRPr="00114560">
              <w:rPr>
                <w:rFonts w:ascii="Georgia" w:hAnsi="Georgia" w:cs="Arial"/>
                <w:kern w:val="0"/>
                <w:sz w:val="18"/>
                <w:szCs w:val="18"/>
                <w:lang w:eastAsia="pl-PL"/>
              </w:rPr>
              <w:t xml:space="preserve">/l, % energii z: białka- 18 %, węglowodanów- 41 %, tłuszczów- 38 %, w opakowaniu  o pojemności 1000 ml, kompatybilne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76254EBA"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104A3733"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80</w:t>
            </w:r>
          </w:p>
        </w:tc>
      </w:tr>
      <w:tr w:rsidR="00230057" w:rsidRPr="00114560" w14:paraId="79F7F167" w14:textId="77777777" w:rsidTr="001B42B4">
        <w:trPr>
          <w:trHeight w:val="340"/>
        </w:trPr>
        <w:tc>
          <w:tcPr>
            <w:tcW w:w="501" w:type="dxa"/>
            <w:shd w:val="clear" w:color="auto" w:fill="auto"/>
            <w:noWrap/>
            <w:vAlign w:val="center"/>
            <w:hideMark/>
          </w:tcPr>
          <w:p w14:paraId="15C58F00"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7</w:t>
            </w:r>
          </w:p>
        </w:tc>
        <w:tc>
          <w:tcPr>
            <w:tcW w:w="8074" w:type="dxa"/>
            <w:shd w:val="clear" w:color="auto" w:fill="auto"/>
            <w:vAlign w:val="center"/>
            <w:hideMark/>
          </w:tcPr>
          <w:p w14:paraId="570BC01A" w14:textId="038ECB6A"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kompletna pod względem odżywczym, </w:t>
            </w:r>
            <w:proofErr w:type="spellStart"/>
            <w:r w:rsidRPr="00114560">
              <w:rPr>
                <w:rFonts w:ascii="Georgia" w:hAnsi="Georgia" w:cs="Arial"/>
                <w:kern w:val="0"/>
                <w:sz w:val="18"/>
                <w:szCs w:val="18"/>
                <w:lang w:eastAsia="pl-PL"/>
              </w:rPr>
              <w:t>normokaloryczna</w:t>
            </w:r>
            <w:proofErr w:type="spellEnd"/>
            <w:r w:rsidRPr="00114560">
              <w:rPr>
                <w:rFonts w:ascii="Georgia" w:hAnsi="Georgia" w:cs="Arial"/>
                <w:kern w:val="0"/>
                <w:sz w:val="18"/>
                <w:szCs w:val="18"/>
                <w:lang w:eastAsia="pl-PL"/>
              </w:rPr>
              <w:t xml:space="preserve"> (1,03 kcal/ml) ,wspomagająca leczenie ran i odleżyn, </w:t>
            </w:r>
            <w:proofErr w:type="spellStart"/>
            <w:r w:rsidRPr="00114560">
              <w:rPr>
                <w:rFonts w:ascii="Georgia" w:hAnsi="Georgia" w:cs="Arial"/>
                <w:kern w:val="0"/>
                <w:sz w:val="18"/>
                <w:szCs w:val="18"/>
                <w:lang w:eastAsia="pl-PL"/>
              </w:rPr>
              <w:t>bogatoresztkowa</w:t>
            </w:r>
            <w:proofErr w:type="spellEnd"/>
            <w:r w:rsidRPr="00114560">
              <w:rPr>
                <w:rFonts w:ascii="Georgia" w:hAnsi="Georgia" w:cs="Arial"/>
                <w:kern w:val="0"/>
                <w:sz w:val="18"/>
                <w:szCs w:val="18"/>
                <w:lang w:eastAsia="pl-PL"/>
              </w:rPr>
              <w:t xml:space="preserve">, oparta na białku kazeinowym i sojowym, klinicznie wolna od laktozy, z zawartością argininy 0,85 g/ 100 ml , glutaminy 0,96 g/ 100 ml , % energii z: białka-20 %, węglowodanów- 48 %, tłuszczów-29 %, błonnika- 3%,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315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/l. Opakowanie  o pojemności 1000 ml, kompatybilne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78D57BC2"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30F9CB45"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40</w:t>
            </w:r>
          </w:p>
        </w:tc>
      </w:tr>
      <w:tr w:rsidR="00230057" w:rsidRPr="00114560" w14:paraId="02594953" w14:textId="77777777" w:rsidTr="001B42B4">
        <w:trPr>
          <w:trHeight w:val="340"/>
        </w:trPr>
        <w:tc>
          <w:tcPr>
            <w:tcW w:w="501" w:type="dxa"/>
            <w:shd w:val="clear" w:color="auto" w:fill="auto"/>
            <w:noWrap/>
            <w:vAlign w:val="center"/>
            <w:hideMark/>
          </w:tcPr>
          <w:p w14:paraId="37F4E65E"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8</w:t>
            </w:r>
          </w:p>
        </w:tc>
        <w:tc>
          <w:tcPr>
            <w:tcW w:w="8074" w:type="dxa"/>
            <w:shd w:val="clear" w:color="auto" w:fill="auto"/>
            <w:vAlign w:val="center"/>
            <w:hideMark/>
          </w:tcPr>
          <w:p w14:paraId="493677FE" w14:textId="181E433A"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Dieta cząstkowa w proszku będąca źródłem białka i wapnia. 95% energii pochodzi z białka, wapń1350mg/100g, bezglutenowa, stanowiąca dodatkowe źródło białka w przypadku pacjentów, których dieta nie pokrywa całkowitego zapotrzebowania na jego wartość; przy oparzeniach, odleżynach, utrudnionym gojeniu ran, nadmiernej utraty białka z wydzielinami i wydalinami</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ustrojowymi. Opakowanie puszka 225g.</w:t>
            </w:r>
          </w:p>
        </w:tc>
        <w:tc>
          <w:tcPr>
            <w:tcW w:w="850" w:type="dxa"/>
            <w:shd w:val="clear" w:color="auto" w:fill="auto"/>
            <w:noWrap/>
            <w:vAlign w:val="center"/>
            <w:hideMark/>
          </w:tcPr>
          <w:p w14:paraId="49A62EEE"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07632A45"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15</w:t>
            </w:r>
          </w:p>
        </w:tc>
      </w:tr>
      <w:tr w:rsidR="00230057" w:rsidRPr="00114560" w14:paraId="04FBA526" w14:textId="77777777" w:rsidTr="001B42B4">
        <w:trPr>
          <w:trHeight w:val="340"/>
        </w:trPr>
        <w:tc>
          <w:tcPr>
            <w:tcW w:w="501" w:type="dxa"/>
            <w:shd w:val="clear" w:color="auto" w:fill="auto"/>
            <w:noWrap/>
            <w:vAlign w:val="center"/>
            <w:hideMark/>
          </w:tcPr>
          <w:p w14:paraId="365EA7BB"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9</w:t>
            </w:r>
          </w:p>
        </w:tc>
        <w:tc>
          <w:tcPr>
            <w:tcW w:w="8074" w:type="dxa"/>
            <w:shd w:val="clear" w:color="auto" w:fill="auto"/>
            <w:vAlign w:val="center"/>
            <w:hideMark/>
          </w:tcPr>
          <w:p w14:paraId="68557BB6" w14:textId="77777777"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peptydowa, kompletna pod względem odżywczym , </w:t>
            </w:r>
            <w:proofErr w:type="spellStart"/>
            <w:r w:rsidRPr="00114560">
              <w:rPr>
                <w:rFonts w:ascii="Georgia" w:hAnsi="Georgia" w:cs="Arial"/>
                <w:kern w:val="0"/>
                <w:sz w:val="18"/>
                <w:szCs w:val="18"/>
                <w:lang w:eastAsia="pl-PL"/>
              </w:rPr>
              <w:t>normokaloryczna</w:t>
            </w:r>
            <w:proofErr w:type="spellEnd"/>
            <w:r w:rsidRPr="00114560">
              <w:rPr>
                <w:rFonts w:ascii="Georgia" w:hAnsi="Georgia" w:cs="Arial"/>
                <w:kern w:val="0"/>
                <w:sz w:val="18"/>
                <w:szCs w:val="18"/>
                <w:lang w:eastAsia="pl-PL"/>
              </w:rPr>
              <w:t xml:space="preserve">, bezresztkowa, klinicznie wolna od laktozy, której źródło węglowodanów stanowią </w:t>
            </w:r>
            <w:proofErr w:type="spellStart"/>
            <w:r w:rsidRPr="00114560">
              <w:rPr>
                <w:rFonts w:ascii="Georgia" w:hAnsi="Georgia" w:cs="Arial"/>
                <w:kern w:val="0"/>
                <w:sz w:val="18"/>
                <w:szCs w:val="18"/>
                <w:lang w:eastAsia="pl-PL"/>
              </w:rPr>
              <w:t>maltodekstryny</w:t>
            </w:r>
            <w:proofErr w:type="spellEnd"/>
            <w:r w:rsidRPr="00114560">
              <w:rPr>
                <w:rFonts w:ascii="Georgia" w:hAnsi="Georgia" w:cs="Arial"/>
                <w:kern w:val="0"/>
                <w:sz w:val="18"/>
                <w:szCs w:val="18"/>
                <w:lang w:eastAsia="pl-PL"/>
              </w:rPr>
              <w:t xml:space="preserve">, peptydowa 4g białka/100 ml z serwatki (mieszanina wolnych aminokwasów i krótkołańcuchowych peptydów), niskotłuszczowa - 1,7 g/100ml (tłuszcz obecny w postaci oleju roślinnego i </w:t>
            </w:r>
            <w:proofErr w:type="spellStart"/>
            <w:r w:rsidRPr="00114560">
              <w:rPr>
                <w:rFonts w:ascii="Georgia" w:hAnsi="Georgia" w:cs="Arial"/>
                <w:kern w:val="0"/>
                <w:sz w:val="18"/>
                <w:szCs w:val="18"/>
                <w:lang w:eastAsia="pl-PL"/>
              </w:rPr>
              <w:t>średniołańcuchowych</w:t>
            </w:r>
            <w:proofErr w:type="spellEnd"/>
            <w:r w:rsidRPr="00114560">
              <w:rPr>
                <w:rFonts w:ascii="Georgia" w:hAnsi="Georgia" w:cs="Arial"/>
                <w:kern w:val="0"/>
                <w:sz w:val="18"/>
                <w:szCs w:val="18"/>
                <w:lang w:eastAsia="pl-PL"/>
              </w:rPr>
              <w:t xml:space="preserve"> trójglicerydów - MCT),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455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/l. Opakowanie o pojemności 500 ml, kompatybilne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3277F09A"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3E56049C"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80</w:t>
            </w:r>
          </w:p>
        </w:tc>
      </w:tr>
      <w:tr w:rsidR="00230057" w:rsidRPr="00114560" w14:paraId="54A2ECEC" w14:textId="77777777" w:rsidTr="001B42B4">
        <w:trPr>
          <w:trHeight w:val="340"/>
        </w:trPr>
        <w:tc>
          <w:tcPr>
            <w:tcW w:w="501" w:type="dxa"/>
            <w:shd w:val="clear" w:color="auto" w:fill="auto"/>
            <w:noWrap/>
            <w:vAlign w:val="center"/>
            <w:hideMark/>
          </w:tcPr>
          <w:p w14:paraId="44FB596D"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10</w:t>
            </w:r>
          </w:p>
        </w:tc>
        <w:tc>
          <w:tcPr>
            <w:tcW w:w="8074" w:type="dxa"/>
            <w:shd w:val="clear" w:color="auto" w:fill="auto"/>
            <w:vAlign w:val="center"/>
            <w:hideMark/>
          </w:tcPr>
          <w:p w14:paraId="79A29465" w14:textId="308C3040"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kompletna pod względem odżywczym o smaku waniliowym, normalizująca glikemię o niskim indeksie </w:t>
            </w:r>
            <w:proofErr w:type="spellStart"/>
            <w:r w:rsidRPr="00114560">
              <w:rPr>
                <w:rFonts w:ascii="Georgia" w:hAnsi="Georgia" w:cs="Arial"/>
                <w:kern w:val="0"/>
                <w:sz w:val="18"/>
                <w:szCs w:val="18"/>
                <w:lang w:eastAsia="pl-PL"/>
              </w:rPr>
              <w:t>glikemicznym</w:t>
            </w:r>
            <w:proofErr w:type="spellEnd"/>
            <w:r w:rsidRPr="00114560">
              <w:rPr>
                <w:rFonts w:ascii="Georgia" w:hAnsi="Georgia" w:cs="Arial"/>
                <w:kern w:val="0"/>
                <w:sz w:val="18"/>
                <w:szCs w:val="18"/>
                <w:lang w:eastAsia="pl-PL"/>
              </w:rPr>
              <w:t xml:space="preserve">, </w:t>
            </w:r>
            <w:proofErr w:type="spellStart"/>
            <w:r w:rsidRPr="00114560">
              <w:rPr>
                <w:rFonts w:ascii="Georgia" w:hAnsi="Georgia" w:cs="Arial"/>
                <w:kern w:val="0"/>
                <w:sz w:val="18"/>
                <w:szCs w:val="18"/>
                <w:lang w:eastAsia="pl-PL"/>
              </w:rPr>
              <w:t>hiperkaloryczna</w:t>
            </w:r>
            <w:proofErr w:type="spellEnd"/>
            <w:r w:rsidRPr="00114560">
              <w:rPr>
                <w:rFonts w:ascii="Georgia" w:hAnsi="Georgia" w:cs="Arial"/>
                <w:kern w:val="0"/>
                <w:sz w:val="18"/>
                <w:szCs w:val="18"/>
                <w:lang w:eastAsia="pl-PL"/>
              </w:rPr>
              <w:t xml:space="preserve"> (1,5 kcal/ml), </w:t>
            </w:r>
            <w:proofErr w:type="spellStart"/>
            <w:r w:rsidRPr="00114560">
              <w:rPr>
                <w:rFonts w:ascii="Georgia" w:hAnsi="Georgia" w:cs="Arial"/>
                <w:kern w:val="0"/>
                <w:sz w:val="18"/>
                <w:szCs w:val="18"/>
                <w:lang w:eastAsia="pl-PL"/>
              </w:rPr>
              <w:t>bogatobiałkowa</w:t>
            </w:r>
            <w:proofErr w:type="spellEnd"/>
            <w:r w:rsidRPr="00114560">
              <w:rPr>
                <w:rFonts w:ascii="Georgia" w:hAnsi="Georgia" w:cs="Arial"/>
                <w:kern w:val="0"/>
                <w:sz w:val="18"/>
                <w:szCs w:val="18"/>
                <w:lang w:eastAsia="pl-PL"/>
              </w:rPr>
              <w:t xml:space="preserve"> (powyżej 20% energii z białka), oparta na mieszaninie białek sojowego i kazeiny w proporcjach 40:60, zawartość białka 7,7g/100 ml, zawierająca 6 rodzajów błonnika rozpuszczalnego i nierozpuszczalnego w proporcjach 80:20, zawartość błonnika 1,5g/100 ml, obniżony współczynnik oddechowy (powyżej 46% energii z tłuszczu), dieta z zawartością oleju rybiego, klinicznie wolna od laktozy, bez zawartości fruktozy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395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/l. Opakowanie o objętości 1000 ml. Kompatybilność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6D23D2CF"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125B539A"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280</w:t>
            </w:r>
          </w:p>
        </w:tc>
      </w:tr>
      <w:tr w:rsidR="00230057" w:rsidRPr="00114560" w14:paraId="30B4C4DD" w14:textId="77777777" w:rsidTr="001B42B4">
        <w:trPr>
          <w:trHeight w:val="340"/>
        </w:trPr>
        <w:tc>
          <w:tcPr>
            <w:tcW w:w="501" w:type="dxa"/>
            <w:shd w:val="clear" w:color="auto" w:fill="auto"/>
            <w:noWrap/>
            <w:vAlign w:val="center"/>
            <w:hideMark/>
          </w:tcPr>
          <w:p w14:paraId="0967F97F"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11</w:t>
            </w:r>
          </w:p>
        </w:tc>
        <w:tc>
          <w:tcPr>
            <w:tcW w:w="8074" w:type="dxa"/>
            <w:shd w:val="clear" w:color="auto" w:fill="auto"/>
            <w:vAlign w:val="center"/>
            <w:hideMark/>
          </w:tcPr>
          <w:p w14:paraId="74DB35DB" w14:textId="0D23D34E"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Dieta kompletna pod względem odżywczym, wysokobiałkowa, oparta na 4 rodzajach białka, zaw.</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białka -10g/100ml ( serwatka, kazeina, groch, soja ), węglowodany-10,4g/100ml, tłuszcze-4,9g/100ml, </w:t>
            </w:r>
            <w:proofErr w:type="spellStart"/>
            <w:r w:rsidRPr="00114560">
              <w:rPr>
                <w:rFonts w:ascii="Georgia" w:hAnsi="Georgia" w:cs="Arial"/>
                <w:kern w:val="0"/>
                <w:sz w:val="18"/>
                <w:szCs w:val="18"/>
                <w:lang w:eastAsia="pl-PL"/>
              </w:rPr>
              <w:t>hiperkaloryczna</w:t>
            </w:r>
            <w:proofErr w:type="spellEnd"/>
            <w:r w:rsidRPr="00114560">
              <w:rPr>
                <w:rFonts w:ascii="Georgia" w:hAnsi="Georgia" w:cs="Arial"/>
                <w:kern w:val="0"/>
                <w:sz w:val="18"/>
                <w:szCs w:val="18"/>
                <w:lang w:eastAsia="pl-PL"/>
              </w:rPr>
              <w:t xml:space="preserve"> (1,26kcal/ml), bezresztkowa, wolna od laktozy (&lt;0,025g/100ml). % energii z białka -32%, z węglowodanów-33%, z tłuszczu-35%. </w:t>
            </w:r>
            <w:proofErr w:type="spellStart"/>
            <w:r w:rsidRPr="00114560">
              <w:rPr>
                <w:rFonts w:ascii="Georgia" w:hAnsi="Georgia" w:cs="Arial"/>
                <w:kern w:val="0"/>
                <w:sz w:val="18"/>
                <w:szCs w:val="18"/>
                <w:lang w:eastAsia="pl-PL"/>
              </w:rPr>
              <w:t>Osmolarność</w:t>
            </w:r>
            <w:proofErr w:type="spellEnd"/>
            <w:r w:rsidRPr="00114560">
              <w:rPr>
                <w:rFonts w:ascii="Georgia" w:hAnsi="Georgia" w:cs="Arial"/>
                <w:kern w:val="0"/>
                <w:sz w:val="18"/>
                <w:szCs w:val="18"/>
                <w:lang w:eastAsia="pl-PL"/>
              </w:rPr>
              <w:t xml:space="preserve"> - 275 </w:t>
            </w:r>
            <w:proofErr w:type="spellStart"/>
            <w:r w:rsidRPr="00114560">
              <w:rPr>
                <w:rFonts w:ascii="Georgia" w:hAnsi="Georgia" w:cs="Arial"/>
                <w:kern w:val="0"/>
                <w:sz w:val="18"/>
                <w:szCs w:val="18"/>
                <w:lang w:eastAsia="pl-PL"/>
              </w:rPr>
              <w:t>mOsm</w:t>
            </w:r>
            <w:proofErr w:type="spellEnd"/>
            <w:r w:rsidRPr="00114560">
              <w:rPr>
                <w:rFonts w:ascii="Georgia" w:hAnsi="Georgia" w:cs="Arial"/>
                <w:kern w:val="0"/>
                <w:sz w:val="18"/>
                <w:szCs w:val="18"/>
                <w:lang w:eastAsia="pl-PL"/>
              </w:rPr>
              <w:t xml:space="preserve">/l. W opakowaniu - 500ml.  Kompatybilność z zestawami  z pozycji 12 i pompą </w:t>
            </w:r>
            <w:proofErr w:type="spellStart"/>
            <w:r w:rsidRPr="00114560">
              <w:rPr>
                <w:rFonts w:ascii="Georgia" w:hAnsi="Georgia" w:cs="Arial"/>
                <w:kern w:val="0"/>
                <w:sz w:val="18"/>
                <w:szCs w:val="18"/>
                <w:lang w:eastAsia="pl-PL"/>
              </w:rPr>
              <w:t>Flocare</w:t>
            </w:r>
            <w:proofErr w:type="spellEnd"/>
            <w:r w:rsidRPr="00114560">
              <w:rPr>
                <w:rFonts w:ascii="Georgia" w:hAnsi="Georgia" w:cs="Arial"/>
                <w:kern w:val="0"/>
                <w:sz w:val="18"/>
                <w:szCs w:val="18"/>
                <w:lang w:eastAsia="pl-PL"/>
              </w:rPr>
              <w:t xml:space="preserve"> Infiniti będącą w posiadaniu u Zamawiającego.</w:t>
            </w:r>
          </w:p>
        </w:tc>
        <w:tc>
          <w:tcPr>
            <w:tcW w:w="850" w:type="dxa"/>
            <w:shd w:val="clear" w:color="auto" w:fill="auto"/>
            <w:noWrap/>
            <w:vAlign w:val="center"/>
            <w:hideMark/>
          </w:tcPr>
          <w:p w14:paraId="18ADFFA8"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6635957D"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240</w:t>
            </w:r>
          </w:p>
        </w:tc>
      </w:tr>
      <w:tr w:rsidR="00230057" w:rsidRPr="00114560" w14:paraId="6FE4A502" w14:textId="77777777" w:rsidTr="001B42B4">
        <w:trPr>
          <w:trHeight w:val="340"/>
        </w:trPr>
        <w:tc>
          <w:tcPr>
            <w:tcW w:w="501" w:type="dxa"/>
            <w:shd w:val="clear" w:color="auto" w:fill="auto"/>
            <w:noWrap/>
            <w:vAlign w:val="center"/>
            <w:hideMark/>
          </w:tcPr>
          <w:p w14:paraId="21F10DB5"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12</w:t>
            </w:r>
          </w:p>
        </w:tc>
        <w:tc>
          <w:tcPr>
            <w:tcW w:w="8074" w:type="dxa"/>
            <w:shd w:val="clear" w:color="FFFFCC" w:fill="FFFFFF"/>
            <w:vAlign w:val="center"/>
            <w:hideMark/>
          </w:tcPr>
          <w:p w14:paraId="37A78DCE" w14:textId="77777777" w:rsidR="00114560" w:rsidRPr="00114560" w:rsidRDefault="00114560" w:rsidP="00114560">
            <w:pPr>
              <w:suppressAutoHyphens w:val="0"/>
              <w:spacing w:line="240" w:lineRule="auto"/>
              <w:textAlignment w:val="auto"/>
              <w:rPr>
                <w:rFonts w:ascii="Georgia" w:hAnsi="Georgia" w:cs="Arial"/>
                <w:color w:val="000000"/>
                <w:kern w:val="0"/>
                <w:sz w:val="18"/>
                <w:szCs w:val="18"/>
                <w:lang w:eastAsia="pl-PL"/>
              </w:rPr>
            </w:pPr>
            <w:r w:rsidRPr="00114560">
              <w:rPr>
                <w:rFonts w:ascii="Georgia" w:hAnsi="Georgia" w:cs="Arial"/>
                <w:color w:val="000000"/>
                <w:kern w:val="0"/>
                <w:sz w:val="18"/>
                <w:szCs w:val="18"/>
                <w:lang w:eastAsia="pl-PL"/>
              </w:rPr>
              <w:t xml:space="preserve">Zestaw uniwersalny do pompy do żywienia dojelitowego,  kompatybilny z pompą </w:t>
            </w:r>
            <w:proofErr w:type="spellStart"/>
            <w:r w:rsidRPr="00114560">
              <w:rPr>
                <w:rFonts w:ascii="Georgia" w:hAnsi="Georgia" w:cs="Arial"/>
                <w:color w:val="000000"/>
                <w:kern w:val="0"/>
                <w:sz w:val="18"/>
                <w:szCs w:val="18"/>
                <w:lang w:eastAsia="pl-PL"/>
              </w:rPr>
              <w:t>Flocare</w:t>
            </w:r>
            <w:proofErr w:type="spellEnd"/>
            <w:r w:rsidRPr="00114560">
              <w:rPr>
                <w:rFonts w:ascii="Georgia" w:hAnsi="Georgia" w:cs="Arial"/>
                <w:color w:val="000000"/>
                <w:kern w:val="0"/>
                <w:sz w:val="18"/>
                <w:szCs w:val="18"/>
                <w:lang w:eastAsia="pl-PL"/>
              </w:rPr>
              <w:t xml:space="preserve"> </w:t>
            </w:r>
            <w:proofErr w:type="spellStart"/>
            <w:r w:rsidRPr="00114560">
              <w:rPr>
                <w:rFonts w:ascii="Georgia" w:hAnsi="Georgia" w:cs="Arial"/>
                <w:color w:val="000000"/>
                <w:kern w:val="0"/>
                <w:sz w:val="18"/>
                <w:szCs w:val="18"/>
                <w:lang w:eastAsia="pl-PL"/>
              </w:rPr>
              <w:t>Infinity</w:t>
            </w:r>
            <w:proofErr w:type="spellEnd"/>
            <w:r w:rsidRPr="00114560">
              <w:rPr>
                <w:rFonts w:ascii="Georgia" w:hAnsi="Georgia" w:cs="Arial"/>
                <w:color w:val="000000"/>
                <w:kern w:val="0"/>
                <w:sz w:val="18"/>
                <w:szCs w:val="18"/>
                <w:lang w:eastAsia="pl-PL"/>
              </w:rPr>
              <w:t xml:space="preserve">, będącą w posiadaniu u Zamawiającego. Zestaw służący do połączenia worka z dietą ( opakowanie miękkie typu Pack ) lub butelki z dietą ze zgłębnikiem </w:t>
            </w:r>
            <w:proofErr w:type="spellStart"/>
            <w:r w:rsidRPr="00114560">
              <w:rPr>
                <w:rFonts w:ascii="Georgia" w:hAnsi="Georgia" w:cs="Arial"/>
                <w:color w:val="000000"/>
                <w:kern w:val="0"/>
                <w:sz w:val="18"/>
                <w:szCs w:val="18"/>
                <w:lang w:eastAsia="pl-PL"/>
              </w:rPr>
              <w:t>ENLock</w:t>
            </w:r>
            <w:proofErr w:type="spellEnd"/>
            <w:r w:rsidRPr="00114560">
              <w:rPr>
                <w:rFonts w:ascii="Georgia" w:hAnsi="Georgia" w:cs="Arial"/>
                <w:color w:val="000000"/>
                <w:kern w:val="0"/>
                <w:sz w:val="18"/>
                <w:szCs w:val="18"/>
                <w:lang w:eastAsia="pl-PL"/>
              </w:rPr>
              <w:t xml:space="preserve"> lub </w:t>
            </w:r>
            <w:proofErr w:type="spellStart"/>
            <w:r w:rsidRPr="00114560">
              <w:rPr>
                <w:rFonts w:ascii="Georgia" w:hAnsi="Georgia" w:cs="Arial"/>
                <w:color w:val="000000"/>
                <w:kern w:val="0"/>
                <w:sz w:val="18"/>
                <w:szCs w:val="18"/>
                <w:lang w:eastAsia="pl-PL"/>
              </w:rPr>
              <w:t>ENFit</w:t>
            </w:r>
            <w:proofErr w:type="spellEnd"/>
            <w:r w:rsidRPr="00114560">
              <w:rPr>
                <w:rFonts w:ascii="Georgia" w:hAnsi="Georgia" w:cs="Arial"/>
                <w:color w:val="000000"/>
                <w:kern w:val="0"/>
                <w:sz w:val="18"/>
                <w:szCs w:val="18"/>
                <w:lang w:eastAsia="pl-PL"/>
              </w:rPr>
              <w:t xml:space="preserve">, umożliwiający żywienie pacjenta metodą ciągłego wlewu przy pomocy pompy </w:t>
            </w:r>
            <w:proofErr w:type="spellStart"/>
            <w:r w:rsidRPr="00114560">
              <w:rPr>
                <w:rFonts w:ascii="Georgia" w:hAnsi="Georgia" w:cs="Arial"/>
                <w:color w:val="000000"/>
                <w:kern w:val="0"/>
                <w:sz w:val="18"/>
                <w:szCs w:val="18"/>
                <w:lang w:eastAsia="pl-PL"/>
              </w:rPr>
              <w:t>Flocare</w:t>
            </w:r>
            <w:proofErr w:type="spellEnd"/>
            <w:r w:rsidRPr="00114560">
              <w:rPr>
                <w:rFonts w:ascii="Georgia" w:hAnsi="Georgia" w:cs="Arial"/>
                <w:color w:val="000000"/>
                <w:kern w:val="0"/>
                <w:sz w:val="18"/>
                <w:szCs w:val="18"/>
                <w:lang w:eastAsia="pl-PL"/>
              </w:rPr>
              <w:t xml:space="preserve"> </w:t>
            </w:r>
            <w:proofErr w:type="spellStart"/>
            <w:r w:rsidRPr="00114560">
              <w:rPr>
                <w:rFonts w:ascii="Georgia" w:hAnsi="Georgia" w:cs="Arial"/>
                <w:color w:val="000000"/>
                <w:kern w:val="0"/>
                <w:sz w:val="18"/>
                <w:szCs w:val="18"/>
                <w:lang w:eastAsia="pl-PL"/>
              </w:rPr>
              <w:t>Infinity</w:t>
            </w:r>
            <w:proofErr w:type="spellEnd"/>
            <w:r w:rsidRPr="00114560">
              <w:rPr>
                <w:rFonts w:ascii="Georgia" w:hAnsi="Georgia" w:cs="Arial"/>
                <w:color w:val="000000"/>
                <w:kern w:val="0"/>
                <w:sz w:val="18"/>
                <w:szCs w:val="18"/>
                <w:lang w:eastAsia="pl-PL"/>
              </w:rPr>
              <w:t xml:space="preserve">. Zestaw złożony z łącznika </w:t>
            </w:r>
            <w:proofErr w:type="spellStart"/>
            <w:r w:rsidRPr="00114560">
              <w:rPr>
                <w:rFonts w:ascii="Georgia" w:hAnsi="Georgia" w:cs="Arial"/>
                <w:color w:val="000000"/>
                <w:kern w:val="0"/>
                <w:sz w:val="18"/>
                <w:szCs w:val="18"/>
                <w:lang w:eastAsia="pl-PL"/>
              </w:rPr>
              <w:t>ENPlus</w:t>
            </w:r>
            <w:proofErr w:type="spellEnd"/>
            <w:r w:rsidRPr="00114560">
              <w:rPr>
                <w:rFonts w:ascii="Georgia" w:hAnsi="Georgia" w:cs="Arial"/>
                <w:color w:val="000000"/>
                <w:kern w:val="0"/>
                <w:sz w:val="18"/>
                <w:szCs w:val="18"/>
                <w:lang w:eastAsia="pl-PL"/>
              </w:rPr>
              <w:t xml:space="preserve"> ( z nasadką ochronną ) do worka, łącznika do butelek o średnicy 26mm oraz 40mm, komory kroplowej, kasetki zestawu do pompy </w:t>
            </w:r>
            <w:proofErr w:type="spellStart"/>
            <w:r w:rsidRPr="00114560">
              <w:rPr>
                <w:rFonts w:ascii="Georgia" w:hAnsi="Georgia" w:cs="Arial"/>
                <w:color w:val="000000"/>
                <w:kern w:val="0"/>
                <w:sz w:val="18"/>
                <w:szCs w:val="18"/>
                <w:lang w:eastAsia="pl-PL"/>
              </w:rPr>
              <w:t>Flocare</w:t>
            </w:r>
            <w:proofErr w:type="spellEnd"/>
            <w:r w:rsidRPr="00114560">
              <w:rPr>
                <w:rFonts w:ascii="Georgia" w:hAnsi="Georgia" w:cs="Arial"/>
                <w:color w:val="000000"/>
                <w:kern w:val="0"/>
                <w:sz w:val="18"/>
                <w:szCs w:val="18"/>
                <w:lang w:eastAsia="pl-PL"/>
              </w:rPr>
              <w:t xml:space="preserve"> </w:t>
            </w:r>
            <w:proofErr w:type="spellStart"/>
            <w:r w:rsidRPr="00114560">
              <w:rPr>
                <w:rFonts w:ascii="Georgia" w:hAnsi="Georgia" w:cs="Arial"/>
                <w:color w:val="000000"/>
                <w:kern w:val="0"/>
                <w:sz w:val="18"/>
                <w:szCs w:val="18"/>
                <w:lang w:eastAsia="pl-PL"/>
              </w:rPr>
              <w:t>Infinity</w:t>
            </w:r>
            <w:proofErr w:type="spellEnd"/>
            <w:r w:rsidRPr="00114560">
              <w:rPr>
                <w:rFonts w:ascii="Georgia" w:hAnsi="Georgia" w:cs="Arial"/>
                <w:color w:val="000000"/>
                <w:kern w:val="0"/>
                <w:sz w:val="18"/>
                <w:szCs w:val="18"/>
                <w:lang w:eastAsia="pl-PL"/>
              </w:rPr>
              <w:t xml:space="preserve">, portu medycznego </w:t>
            </w:r>
            <w:proofErr w:type="spellStart"/>
            <w:r w:rsidRPr="00114560">
              <w:rPr>
                <w:rFonts w:ascii="Georgia" w:hAnsi="Georgia" w:cs="Arial"/>
                <w:color w:val="000000"/>
                <w:kern w:val="0"/>
                <w:sz w:val="18"/>
                <w:szCs w:val="18"/>
                <w:lang w:eastAsia="pl-PL"/>
              </w:rPr>
              <w:t>ENFit</w:t>
            </w:r>
            <w:proofErr w:type="spellEnd"/>
            <w:r w:rsidRPr="00114560">
              <w:rPr>
                <w:rFonts w:ascii="Georgia" w:hAnsi="Georgia" w:cs="Arial"/>
                <w:color w:val="000000"/>
                <w:kern w:val="0"/>
                <w:sz w:val="18"/>
                <w:szCs w:val="18"/>
                <w:lang w:eastAsia="pl-PL"/>
              </w:rPr>
              <w:t xml:space="preserve"> do podawania leków i płukania końcówki zestawu oraz nasadki ochronnej przejściowego łącznika zestawu. Zestaw zawiera 2 adaptery przejściowe, fabrycznie wmontowane w złącze i w port medyczny </w:t>
            </w:r>
            <w:proofErr w:type="spellStart"/>
            <w:r w:rsidRPr="00114560">
              <w:rPr>
                <w:rFonts w:ascii="Georgia" w:hAnsi="Georgia" w:cs="Arial"/>
                <w:color w:val="000000"/>
                <w:kern w:val="0"/>
                <w:sz w:val="18"/>
                <w:szCs w:val="18"/>
                <w:lang w:eastAsia="pl-PL"/>
              </w:rPr>
              <w:t>ENFit</w:t>
            </w:r>
            <w:proofErr w:type="spellEnd"/>
            <w:r w:rsidRPr="00114560">
              <w:rPr>
                <w:rFonts w:ascii="Georgia" w:hAnsi="Georgia" w:cs="Arial"/>
                <w:color w:val="000000"/>
                <w:kern w:val="0"/>
                <w:sz w:val="18"/>
                <w:szCs w:val="18"/>
                <w:lang w:eastAsia="pl-PL"/>
              </w:rPr>
              <w:t xml:space="preserve">, </w:t>
            </w:r>
            <w:proofErr w:type="spellStart"/>
            <w:r w:rsidRPr="00114560">
              <w:rPr>
                <w:rFonts w:ascii="Georgia" w:hAnsi="Georgia" w:cs="Arial"/>
                <w:color w:val="000000"/>
                <w:kern w:val="0"/>
                <w:sz w:val="18"/>
                <w:szCs w:val="18"/>
                <w:lang w:eastAsia="pl-PL"/>
              </w:rPr>
              <w:t>umożliwiajace</w:t>
            </w:r>
            <w:proofErr w:type="spellEnd"/>
            <w:r w:rsidRPr="00114560">
              <w:rPr>
                <w:rFonts w:ascii="Georgia" w:hAnsi="Georgia" w:cs="Arial"/>
                <w:color w:val="000000"/>
                <w:kern w:val="0"/>
                <w:sz w:val="18"/>
                <w:szCs w:val="18"/>
                <w:lang w:eastAsia="pl-PL"/>
              </w:rPr>
              <w:t xml:space="preserve"> połączenia z systemem zgłębników i strzykawek </w:t>
            </w:r>
            <w:proofErr w:type="spellStart"/>
            <w:r w:rsidRPr="00114560">
              <w:rPr>
                <w:rFonts w:ascii="Georgia" w:hAnsi="Georgia" w:cs="Arial"/>
                <w:color w:val="000000"/>
                <w:kern w:val="0"/>
                <w:sz w:val="18"/>
                <w:szCs w:val="18"/>
                <w:lang w:eastAsia="pl-PL"/>
              </w:rPr>
              <w:t>ENLock</w:t>
            </w:r>
            <w:proofErr w:type="spellEnd"/>
            <w:r w:rsidRPr="00114560">
              <w:rPr>
                <w:rFonts w:ascii="Georgia" w:hAnsi="Georgia" w:cs="Arial"/>
                <w:color w:val="000000"/>
                <w:kern w:val="0"/>
                <w:sz w:val="18"/>
                <w:szCs w:val="18"/>
                <w:lang w:eastAsia="pl-PL"/>
              </w:rPr>
              <w:t xml:space="preserve"> oraz z systemem </w:t>
            </w:r>
            <w:proofErr w:type="spellStart"/>
            <w:r w:rsidRPr="00114560">
              <w:rPr>
                <w:rFonts w:ascii="Georgia" w:hAnsi="Georgia" w:cs="Arial"/>
                <w:color w:val="000000"/>
                <w:kern w:val="0"/>
                <w:sz w:val="18"/>
                <w:szCs w:val="18"/>
                <w:lang w:eastAsia="pl-PL"/>
              </w:rPr>
              <w:t>ENFit</w:t>
            </w:r>
            <w:proofErr w:type="spellEnd"/>
            <w:r w:rsidRPr="00114560">
              <w:rPr>
                <w:rFonts w:ascii="Georgia" w:hAnsi="Georgia" w:cs="Arial"/>
                <w:color w:val="000000"/>
                <w:kern w:val="0"/>
                <w:sz w:val="18"/>
                <w:szCs w:val="18"/>
                <w:lang w:eastAsia="pl-PL"/>
              </w:rPr>
              <w:t>. Zestaw nie zawiera DEHP, lateksu, pakowany pojedynczo. Opakowanie zawiera części luzem, w tym plastikowy koszyczek do zawieszania butelki na stojaku. Opakowanie gwarantujące sterylność przez 36 miesięcy.</w:t>
            </w:r>
          </w:p>
        </w:tc>
        <w:tc>
          <w:tcPr>
            <w:tcW w:w="850" w:type="dxa"/>
            <w:shd w:val="clear" w:color="auto" w:fill="auto"/>
            <w:noWrap/>
            <w:vAlign w:val="center"/>
            <w:hideMark/>
          </w:tcPr>
          <w:p w14:paraId="31F7E264"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0DB4E5E8"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990</w:t>
            </w:r>
          </w:p>
        </w:tc>
      </w:tr>
      <w:tr w:rsidR="00230057" w:rsidRPr="00114560" w14:paraId="31DD9749" w14:textId="77777777" w:rsidTr="001B42B4">
        <w:trPr>
          <w:trHeight w:val="340"/>
        </w:trPr>
        <w:tc>
          <w:tcPr>
            <w:tcW w:w="501" w:type="dxa"/>
            <w:shd w:val="clear" w:color="auto" w:fill="auto"/>
            <w:noWrap/>
            <w:vAlign w:val="center"/>
            <w:hideMark/>
          </w:tcPr>
          <w:p w14:paraId="319B329E"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13</w:t>
            </w:r>
          </w:p>
        </w:tc>
        <w:tc>
          <w:tcPr>
            <w:tcW w:w="8074" w:type="dxa"/>
            <w:shd w:val="clear" w:color="auto" w:fill="auto"/>
            <w:vAlign w:val="center"/>
            <w:hideMark/>
          </w:tcPr>
          <w:p w14:paraId="29F198AA" w14:textId="5D4169FD"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kompletna, </w:t>
            </w:r>
            <w:proofErr w:type="spellStart"/>
            <w:r w:rsidRPr="00114560">
              <w:rPr>
                <w:rFonts w:ascii="Georgia" w:hAnsi="Georgia" w:cs="Arial"/>
                <w:kern w:val="0"/>
                <w:sz w:val="18"/>
                <w:szCs w:val="18"/>
                <w:lang w:eastAsia="pl-PL"/>
              </w:rPr>
              <w:t>hiperkaloryczna</w:t>
            </w:r>
            <w:proofErr w:type="spellEnd"/>
            <w:r w:rsidRPr="00114560">
              <w:rPr>
                <w:rFonts w:ascii="Georgia" w:hAnsi="Georgia" w:cs="Arial"/>
                <w:kern w:val="0"/>
                <w:sz w:val="18"/>
                <w:szCs w:val="18"/>
                <w:lang w:eastAsia="pl-PL"/>
              </w:rPr>
              <w:t xml:space="preserve"> (2,4 kcal/ml) o zawartości białka 9,6g/100ml, dieta do podaży doustnej, dieta bezresztkowa, bezglutenowa, opakowanie jedn. 125 ml,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790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/l, różne smaki. Opakowanie 4szt.po 125ml </w:t>
            </w:r>
          </w:p>
        </w:tc>
        <w:tc>
          <w:tcPr>
            <w:tcW w:w="850" w:type="dxa"/>
            <w:shd w:val="clear" w:color="auto" w:fill="auto"/>
            <w:noWrap/>
            <w:vAlign w:val="center"/>
            <w:hideMark/>
          </w:tcPr>
          <w:p w14:paraId="347A6D40"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op.</w:t>
            </w:r>
          </w:p>
        </w:tc>
        <w:tc>
          <w:tcPr>
            <w:tcW w:w="849" w:type="dxa"/>
            <w:shd w:val="clear" w:color="auto" w:fill="auto"/>
            <w:noWrap/>
            <w:vAlign w:val="center"/>
            <w:hideMark/>
          </w:tcPr>
          <w:p w14:paraId="57BE12A1"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180</w:t>
            </w:r>
          </w:p>
        </w:tc>
      </w:tr>
      <w:tr w:rsidR="00230057" w:rsidRPr="00114560" w14:paraId="06C5461B" w14:textId="77777777" w:rsidTr="001B42B4">
        <w:trPr>
          <w:trHeight w:val="340"/>
        </w:trPr>
        <w:tc>
          <w:tcPr>
            <w:tcW w:w="501" w:type="dxa"/>
            <w:shd w:val="clear" w:color="auto" w:fill="auto"/>
            <w:noWrap/>
            <w:vAlign w:val="center"/>
            <w:hideMark/>
          </w:tcPr>
          <w:p w14:paraId="1D019B78"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lastRenderedPageBreak/>
              <w:t>14</w:t>
            </w:r>
          </w:p>
        </w:tc>
        <w:tc>
          <w:tcPr>
            <w:tcW w:w="8074" w:type="dxa"/>
            <w:shd w:val="clear" w:color="auto" w:fill="auto"/>
            <w:vAlign w:val="center"/>
            <w:hideMark/>
          </w:tcPr>
          <w:p w14:paraId="61B61D2A" w14:textId="77777777"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kompletna w płynie dla pacjentów z chorobą nowotworową , polimeryczna, </w:t>
            </w:r>
            <w:proofErr w:type="spellStart"/>
            <w:r w:rsidRPr="00114560">
              <w:rPr>
                <w:rFonts w:ascii="Georgia" w:hAnsi="Georgia" w:cs="Arial"/>
                <w:kern w:val="0"/>
                <w:sz w:val="18"/>
                <w:szCs w:val="18"/>
                <w:lang w:eastAsia="pl-PL"/>
              </w:rPr>
              <w:t>hiperkaloryczna</w:t>
            </w:r>
            <w:proofErr w:type="spellEnd"/>
            <w:r w:rsidRPr="00114560">
              <w:rPr>
                <w:rFonts w:ascii="Georgia" w:hAnsi="Georgia" w:cs="Arial"/>
                <w:kern w:val="0"/>
                <w:sz w:val="18"/>
                <w:szCs w:val="18"/>
                <w:lang w:eastAsia="pl-PL"/>
              </w:rPr>
              <w:t xml:space="preserve"> (2,45 kcal/ml), zawartość białka  14,4 g/ 100 ml, źródłem białka są kazeina i serwatka, do podaży doustnej, bezresztkowa, bezglutenowa, w opakowaniu jedn.125 ml,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570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 xml:space="preserve">/l; różne smaki. Opakowanie 4szt.po 125ml   </w:t>
            </w:r>
          </w:p>
        </w:tc>
        <w:tc>
          <w:tcPr>
            <w:tcW w:w="850" w:type="dxa"/>
            <w:shd w:val="clear" w:color="auto" w:fill="auto"/>
            <w:noWrap/>
            <w:vAlign w:val="center"/>
            <w:hideMark/>
          </w:tcPr>
          <w:p w14:paraId="2289B48B"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op.</w:t>
            </w:r>
          </w:p>
        </w:tc>
        <w:tc>
          <w:tcPr>
            <w:tcW w:w="849" w:type="dxa"/>
            <w:shd w:val="clear" w:color="auto" w:fill="auto"/>
            <w:noWrap/>
            <w:vAlign w:val="center"/>
            <w:hideMark/>
          </w:tcPr>
          <w:p w14:paraId="17DFFBA2"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100</w:t>
            </w:r>
          </w:p>
        </w:tc>
      </w:tr>
      <w:tr w:rsidR="00230057" w:rsidRPr="00114560" w14:paraId="70B943EA" w14:textId="77777777" w:rsidTr="001B42B4">
        <w:trPr>
          <w:trHeight w:val="340"/>
        </w:trPr>
        <w:tc>
          <w:tcPr>
            <w:tcW w:w="501" w:type="dxa"/>
            <w:shd w:val="clear" w:color="auto" w:fill="auto"/>
            <w:noWrap/>
            <w:vAlign w:val="center"/>
            <w:hideMark/>
          </w:tcPr>
          <w:p w14:paraId="591F1B86"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15</w:t>
            </w:r>
          </w:p>
        </w:tc>
        <w:tc>
          <w:tcPr>
            <w:tcW w:w="8074" w:type="dxa"/>
            <w:shd w:val="clear" w:color="FFFFCC" w:fill="FFFFFF"/>
            <w:vAlign w:val="center"/>
            <w:hideMark/>
          </w:tcPr>
          <w:p w14:paraId="196FD9D8" w14:textId="2F31F3EA"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Dieta wspomagająca leczenie odleżyn i ran, kompletna,</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bezresztkowa, </w:t>
            </w:r>
            <w:proofErr w:type="spellStart"/>
            <w:r w:rsidRPr="00114560">
              <w:rPr>
                <w:rFonts w:ascii="Georgia" w:hAnsi="Georgia" w:cs="Arial"/>
                <w:kern w:val="0"/>
                <w:sz w:val="18"/>
                <w:szCs w:val="18"/>
                <w:lang w:eastAsia="pl-PL"/>
              </w:rPr>
              <w:t>hiperkaloryczna</w:t>
            </w:r>
            <w:proofErr w:type="spellEnd"/>
            <w:r w:rsidRPr="00114560">
              <w:rPr>
                <w:rFonts w:ascii="Georgia" w:hAnsi="Georgia" w:cs="Arial"/>
                <w:kern w:val="0"/>
                <w:sz w:val="18"/>
                <w:szCs w:val="18"/>
                <w:lang w:eastAsia="pl-PL"/>
              </w:rPr>
              <w:t xml:space="preserve"> (1,24 kcal/ml) ,bezglutenowa, zawierająca argininę przyspieszającą gojenie ran,  zwiększona zawartość przeciwutleniaczy ( </w:t>
            </w:r>
            <w:proofErr w:type="spellStart"/>
            <w:r w:rsidRPr="00114560">
              <w:rPr>
                <w:rFonts w:ascii="Georgia" w:hAnsi="Georgia" w:cs="Arial"/>
                <w:kern w:val="0"/>
                <w:sz w:val="18"/>
                <w:szCs w:val="18"/>
                <w:lang w:eastAsia="pl-PL"/>
              </w:rPr>
              <w:t>wit</w:t>
            </w:r>
            <w:proofErr w:type="spellEnd"/>
            <w:r w:rsidRPr="00114560">
              <w:rPr>
                <w:rFonts w:ascii="Georgia" w:hAnsi="Georgia" w:cs="Arial"/>
                <w:kern w:val="0"/>
                <w:sz w:val="18"/>
                <w:szCs w:val="18"/>
                <w:lang w:eastAsia="pl-PL"/>
              </w:rPr>
              <w:t xml:space="preserve"> C i E, karotenoidów, cynku) , zawartość białk</w:t>
            </w:r>
            <w:r w:rsidRPr="00114560">
              <w:rPr>
                <w:rFonts w:ascii="Georgia" w:hAnsi="Georgia" w:cs="Arial"/>
                <w:color w:val="000000"/>
                <w:kern w:val="0"/>
                <w:sz w:val="18"/>
                <w:szCs w:val="18"/>
                <w:lang w:eastAsia="pl-PL"/>
              </w:rPr>
              <w:t>a</w:t>
            </w:r>
            <w:r w:rsidRPr="00114560">
              <w:rPr>
                <w:rFonts w:ascii="Georgia" w:hAnsi="Georgia" w:cs="Arial"/>
                <w:b/>
                <w:bCs/>
                <w:color w:val="000000"/>
                <w:kern w:val="0"/>
                <w:sz w:val="18"/>
                <w:szCs w:val="18"/>
                <w:lang w:eastAsia="pl-PL"/>
              </w:rPr>
              <w:t xml:space="preserve"> 9 g /100ml,</w:t>
            </w:r>
            <w:r w:rsidRPr="00114560">
              <w:rPr>
                <w:rFonts w:ascii="Georgia" w:hAnsi="Georgia" w:cs="Arial"/>
                <w:color w:val="000000"/>
                <w:kern w:val="0"/>
                <w:sz w:val="18"/>
                <w:szCs w:val="18"/>
                <w:lang w:eastAsia="pl-PL"/>
              </w:rPr>
              <w:t xml:space="preserve"> </w:t>
            </w:r>
            <w:r w:rsidRPr="00114560">
              <w:rPr>
                <w:rFonts w:ascii="Georgia" w:hAnsi="Georgia" w:cs="Arial"/>
                <w:kern w:val="0"/>
                <w:sz w:val="18"/>
                <w:szCs w:val="18"/>
                <w:lang w:eastAsia="pl-PL"/>
              </w:rPr>
              <w:t xml:space="preserve">o niskiej zawartości tłuszczu- 3,5g / 100ml, węglowodany 14,2 g/100ml, 31 % energii z białka, 44 % energii z  węglowodanów, 25 % energii  z  tłuszczy o </w:t>
            </w:r>
            <w:proofErr w:type="spellStart"/>
            <w:r w:rsidRPr="00114560">
              <w:rPr>
                <w:rFonts w:ascii="Georgia" w:hAnsi="Georgia" w:cs="Arial"/>
                <w:kern w:val="0"/>
                <w:sz w:val="18"/>
                <w:szCs w:val="18"/>
                <w:lang w:eastAsia="pl-PL"/>
              </w:rPr>
              <w:t>osmolarności</w:t>
            </w:r>
            <w:proofErr w:type="spellEnd"/>
            <w:r w:rsidRPr="00114560">
              <w:rPr>
                <w:rFonts w:ascii="Georgia" w:hAnsi="Georgia" w:cs="Arial"/>
                <w:kern w:val="0"/>
                <w:sz w:val="18"/>
                <w:szCs w:val="18"/>
                <w:lang w:eastAsia="pl-PL"/>
              </w:rPr>
              <w:t xml:space="preserve"> min. 500 </w:t>
            </w:r>
            <w:proofErr w:type="spellStart"/>
            <w:r w:rsidRPr="00114560">
              <w:rPr>
                <w:rFonts w:ascii="Georgia" w:hAnsi="Georgia" w:cs="Arial"/>
                <w:kern w:val="0"/>
                <w:sz w:val="18"/>
                <w:szCs w:val="18"/>
                <w:lang w:eastAsia="pl-PL"/>
              </w:rPr>
              <w:t>mOsmol</w:t>
            </w:r>
            <w:proofErr w:type="spellEnd"/>
            <w:r w:rsidRPr="00114560">
              <w:rPr>
                <w:rFonts w:ascii="Georgia" w:hAnsi="Georgia" w:cs="Arial"/>
                <w:kern w:val="0"/>
                <w:sz w:val="18"/>
                <w:szCs w:val="18"/>
                <w:lang w:eastAsia="pl-PL"/>
              </w:rPr>
              <w:t>/l, opakowanie 200 ml, różne smaki.</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Opakowanie 4szt.po 200ml   </w:t>
            </w:r>
          </w:p>
        </w:tc>
        <w:tc>
          <w:tcPr>
            <w:tcW w:w="850" w:type="dxa"/>
            <w:shd w:val="clear" w:color="auto" w:fill="auto"/>
            <w:noWrap/>
            <w:vAlign w:val="center"/>
            <w:hideMark/>
          </w:tcPr>
          <w:p w14:paraId="7304F81A"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op.</w:t>
            </w:r>
          </w:p>
        </w:tc>
        <w:tc>
          <w:tcPr>
            <w:tcW w:w="849" w:type="dxa"/>
            <w:shd w:val="clear" w:color="auto" w:fill="auto"/>
            <w:noWrap/>
            <w:vAlign w:val="center"/>
            <w:hideMark/>
          </w:tcPr>
          <w:p w14:paraId="20AEE5F9"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80</w:t>
            </w:r>
          </w:p>
        </w:tc>
      </w:tr>
      <w:tr w:rsidR="00230057" w:rsidRPr="00114560" w14:paraId="7BA05FF5" w14:textId="77777777" w:rsidTr="001B42B4">
        <w:trPr>
          <w:trHeight w:val="340"/>
        </w:trPr>
        <w:tc>
          <w:tcPr>
            <w:tcW w:w="501" w:type="dxa"/>
            <w:shd w:val="clear" w:color="auto" w:fill="auto"/>
            <w:noWrap/>
            <w:vAlign w:val="center"/>
            <w:hideMark/>
          </w:tcPr>
          <w:p w14:paraId="0E6F6CA2"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16</w:t>
            </w:r>
          </w:p>
        </w:tc>
        <w:tc>
          <w:tcPr>
            <w:tcW w:w="8074" w:type="dxa"/>
            <w:shd w:val="clear" w:color="auto" w:fill="auto"/>
            <w:vAlign w:val="center"/>
            <w:hideMark/>
          </w:tcPr>
          <w:p w14:paraId="63A749CF" w14:textId="77777777"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Dieta kompletna w płynie dla pacjentów z chorobą nowotworową , polimeryczna, </w:t>
            </w:r>
            <w:proofErr w:type="spellStart"/>
            <w:r w:rsidRPr="00114560">
              <w:rPr>
                <w:rFonts w:ascii="Georgia" w:hAnsi="Georgia" w:cs="Arial"/>
                <w:kern w:val="0"/>
                <w:sz w:val="18"/>
                <w:szCs w:val="18"/>
                <w:lang w:eastAsia="pl-PL"/>
              </w:rPr>
              <w:t>hiperkaloryczna</w:t>
            </w:r>
            <w:proofErr w:type="spellEnd"/>
            <w:r w:rsidRPr="00114560">
              <w:rPr>
                <w:rFonts w:ascii="Georgia" w:hAnsi="Georgia" w:cs="Arial"/>
                <w:kern w:val="0"/>
                <w:sz w:val="18"/>
                <w:szCs w:val="18"/>
                <w:lang w:eastAsia="pl-PL"/>
              </w:rPr>
              <w:t xml:space="preserve"> (2,45 kcal/ml), zawartość białka  14,6g/ 100 ml, źródłem białka są kazeina i serwatka, do podaży doustnej, bezresztkowa, bezglutenowa, w opakowaniu jedn.125 ml, z dodatkiem kwasów Omega-3 1,8g w op., z wit.D3, różne smaki. Opakowanie 4szt.po 125ml   </w:t>
            </w:r>
          </w:p>
        </w:tc>
        <w:tc>
          <w:tcPr>
            <w:tcW w:w="850" w:type="dxa"/>
            <w:shd w:val="clear" w:color="auto" w:fill="auto"/>
            <w:noWrap/>
            <w:vAlign w:val="center"/>
            <w:hideMark/>
          </w:tcPr>
          <w:p w14:paraId="23C76491"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op.</w:t>
            </w:r>
          </w:p>
        </w:tc>
        <w:tc>
          <w:tcPr>
            <w:tcW w:w="849" w:type="dxa"/>
            <w:shd w:val="clear" w:color="auto" w:fill="auto"/>
            <w:noWrap/>
            <w:vAlign w:val="center"/>
            <w:hideMark/>
          </w:tcPr>
          <w:p w14:paraId="3369C467"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60</w:t>
            </w:r>
          </w:p>
        </w:tc>
      </w:tr>
      <w:tr w:rsidR="00230057" w:rsidRPr="00114560" w14:paraId="00E482F8" w14:textId="77777777" w:rsidTr="001B42B4">
        <w:trPr>
          <w:trHeight w:val="340"/>
        </w:trPr>
        <w:tc>
          <w:tcPr>
            <w:tcW w:w="501" w:type="dxa"/>
            <w:shd w:val="clear" w:color="auto" w:fill="auto"/>
            <w:noWrap/>
            <w:vAlign w:val="center"/>
            <w:hideMark/>
          </w:tcPr>
          <w:p w14:paraId="528E3137"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17</w:t>
            </w:r>
          </w:p>
        </w:tc>
        <w:tc>
          <w:tcPr>
            <w:tcW w:w="8074" w:type="dxa"/>
            <w:shd w:val="clear" w:color="auto" w:fill="auto"/>
            <w:vAlign w:val="center"/>
            <w:hideMark/>
          </w:tcPr>
          <w:p w14:paraId="3402E485" w14:textId="2A672FE6"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Żywność specjalnego przeznaczenia medycznego  do postępowania dietetycznego u niemowląt przedwcześnie urodzonych. Zawiera kompozycję oligosacharydów </w:t>
            </w:r>
            <w:proofErr w:type="spellStart"/>
            <w:r w:rsidRPr="00114560">
              <w:rPr>
                <w:rFonts w:ascii="Georgia" w:hAnsi="Georgia" w:cs="Arial"/>
                <w:kern w:val="0"/>
                <w:sz w:val="18"/>
                <w:szCs w:val="18"/>
                <w:lang w:eastAsia="pl-PL"/>
              </w:rPr>
              <w:t>prebiotycznych</w:t>
            </w:r>
            <w:proofErr w:type="spellEnd"/>
            <w:r w:rsidRPr="00114560">
              <w:rPr>
                <w:rFonts w:ascii="Georgia" w:hAnsi="Georgia" w:cs="Arial"/>
                <w:kern w:val="0"/>
                <w:sz w:val="18"/>
                <w:szCs w:val="18"/>
                <w:lang w:eastAsia="pl-PL"/>
              </w:rPr>
              <w:t xml:space="preserve"> </w:t>
            </w:r>
            <w:proofErr w:type="spellStart"/>
            <w:r w:rsidRPr="00114560">
              <w:rPr>
                <w:rFonts w:ascii="Georgia" w:hAnsi="Georgia" w:cs="Arial"/>
                <w:kern w:val="0"/>
                <w:sz w:val="18"/>
                <w:szCs w:val="18"/>
                <w:lang w:eastAsia="pl-PL"/>
              </w:rPr>
              <w:t>scGOS</w:t>
            </w:r>
            <w:proofErr w:type="spellEnd"/>
            <w:r w:rsidRPr="00114560">
              <w:rPr>
                <w:rFonts w:ascii="Georgia" w:hAnsi="Georgia" w:cs="Arial"/>
                <w:kern w:val="0"/>
                <w:sz w:val="18"/>
                <w:szCs w:val="18"/>
                <w:lang w:eastAsia="pl-PL"/>
              </w:rPr>
              <w:t>/</w:t>
            </w:r>
            <w:proofErr w:type="spellStart"/>
            <w:r w:rsidRPr="00114560">
              <w:rPr>
                <w:rFonts w:ascii="Georgia" w:hAnsi="Georgia" w:cs="Arial"/>
                <w:kern w:val="0"/>
                <w:sz w:val="18"/>
                <w:szCs w:val="18"/>
                <w:lang w:eastAsia="pl-PL"/>
              </w:rPr>
              <w:t>IcFOS</w:t>
            </w:r>
            <w:proofErr w:type="spellEnd"/>
            <w:r w:rsidRPr="00114560">
              <w:rPr>
                <w:rFonts w:ascii="Georgia" w:hAnsi="Georgia" w:cs="Arial"/>
                <w:kern w:val="0"/>
                <w:sz w:val="18"/>
                <w:szCs w:val="18"/>
                <w:lang w:eastAsia="pl-PL"/>
              </w:rPr>
              <w:t xml:space="preserve"> w stosunku 9:1, tłuszcze, w tym trójglicerydy MCT, w ilości 0,3g/100ml, bezwodny tłuszcz mleczny, DHA, AA, ALA, witaminy, składniki mineralne, w tym żelazo 1,6mg/100ml oraz białko 2,7g/100ml, nukleotydy 3,4mg/100ml. </w:t>
            </w:r>
            <w:proofErr w:type="spellStart"/>
            <w:r w:rsidRPr="00114560">
              <w:rPr>
                <w:rFonts w:ascii="Georgia" w:hAnsi="Georgia" w:cs="Arial"/>
                <w:kern w:val="0"/>
                <w:sz w:val="18"/>
                <w:szCs w:val="18"/>
                <w:lang w:eastAsia="pl-PL"/>
              </w:rPr>
              <w:t>Osmolarność</w:t>
            </w:r>
            <w:proofErr w:type="spellEnd"/>
            <w:r w:rsidRPr="00114560">
              <w:rPr>
                <w:rFonts w:ascii="Georgia" w:hAnsi="Georgia" w:cs="Arial"/>
                <w:kern w:val="0"/>
                <w:sz w:val="18"/>
                <w:szCs w:val="18"/>
                <w:lang w:eastAsia="pl-PL"/>
              </w:rPr>
              <w:t xml:space="preserve"> 320mOsmol/l. Opakowanie 400g.</w:t>
            </w:r>
          </w:p>
        </w:tc>
        <w:tc>
          <w:tcPr>
            <w:tcW w:w="850" w:type="dxa"/>
            <w:shd w:val="clear" w:color="auto" w:fill="auto"/>
            <w:noWrap/>
            <w:vAlign w:val="center"/>
            <w:hideMark/>
          </w:tcPr>
          <w:p w14:paraId="6E059E7A"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op.</w:t>
            </w:r>
          </w:p>
        </w:tc>
        <w:tc>
          <w:tcPr>
            <w:tcW w:w="849" w:type="dxa"/>
            <w:shd w:val="clear" w:color="auto" w:fill="auto"/>
            <w:noWrap/>
            <w:vAlign w:val="center"/>
            <w:hideMark/>
          </w:tcPr>
          <w:p w14:paraId="689D9831"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4</w:t>
            </w:r>
          </w:p>
        </w:tc>
      </w:tr>
      <w:tr w:rsidR="00230057" w:rsidRPr="00114560" w14:paraId="5EF7D17B" w14:textId="77777777" w:rsidTr="001B42B4">
        <w:trPr>
          <w:trHeight w:val="340"/>
        </w:trPr>
        <w:tc>
          <w:tcPr>
            <w:tcW w:w="501" w:type="dxa"/>
            <w:shd w:val="clear" w:color="auto" w:fill="auto"/>
            <w:noWrap/>
            <w:vAlign w:val="center"/>
            <w:hideMark/>
          </w:tcPr>
          <w:p w14:paraId="59811E89"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18</w:t>
            </w:r>
          </w:p>
        </w:tc>
        <w:tc>
          <w:tcPr>
            <w:tcW w:w="8074" w:type="dxa"/>
            <w:shd w:val="clear" w:color="auto" w:fill="auto"/>
            <w:vAlign w:val="center"/>
            <w:hideMark/>
          </w:tcPr>
          <w:p w14:paraId="497D61AF" w14:textId="53A566DE"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Żywność specjalnego przeznaczenia medycznego dla niemowląt od urodzenia, do postępowania dietetycznego w przypadku alergii na białka mleka krowiego. Źródłem białka jest hydrolizat serwatki o znacznym stopniu hydrolizy. Zawiera kompozycję oligosacharydów </w:t>
            </w:r>
            <w:proofErr w:type="spellStart"/>
            <w:r w:rsidRPr="00114560">
              <w:rPr>
                <w:rFonts w:ascii="Georgia" w:hAnsi="Georgia" w:cs="Arial"/>
                <w:kern w:val="0"/>
                <w:sz w:val="18"/>
                <w:szCs w:val="18"/>
                <w:lang w:eastAsia="pl-PL"/>
              </w:rPr>
              <w:t>scGOS</w:t>
            </w:r>
            <w:proofErr w:type="spellEnd"/>
            <w:r w:rsidRPr="00114560">
              <w:rPr>
                <w:rFonts w:ascii="Georgia" w:hAnsi="Georgia" w:cs="Arial"/>
                <w:kern w:val="0"/>
                <w:sz w:val="18"/>
                <w:szCs w:val="18"/>
                <w:lang w:eastAsia="pl-PL"/>
              </w:rPr>
              <w:t>/</w:t>
            </w:r>
            <w:proofErr w:type="spellStart"/>
            <w:r w:rsidRPr="00114560">
              <w:rPr>
                <w:rFonts w:ascii="Georgia" w:hAnsi="Georgia" w:cs="Arial"/>
                <w:kern w:val="0"/>
                <w:sz w:val="18"/>
                <w:szCs w:val="18"/>
                <w:lang w:eastAsia="pl-PL"/>
              </w:rPr>
              <w:t>IcFOS</w:t>
            </w:r>
            <w:proofErr w:type="spellEnd"/>
            <w:r w:rsidRPr="00114560">
              <w:rPr>
                <w:rFonts w:ascii="Georgia" w:hAnsi="Georgia" w:cs="Arial"/>
                <w:kern w:val="0"/>
                <w:sz w:val="18"/>
                <w:szCs w:val="18"/>
                <w:lang w:eastAsia="pl-PL"/>
              </w:rPr>
              <w:t xml:space="preserve"> w stosunku 9:1 w </w:t>
            </w:r>
            <w:proofErr w:type="spellStart"/>
            <w:r w:rsidRPr="00114560">
              <w:rPr>
                <w:rFonts w:ascii="Georgia" w:hAnsi="Georgia" w:cs="Arial"/>
                <w:kern w:val="0"/>
                <w:sz w:val="18"/>
                <w:szCs w:val="18"/>
                <w:lang w:eastAsia="pl-PL"/>
              </w:rPr>
              <w:t>ilosci</w:t>
            </w:r>
            <w:proofErr w:type="spellEnd"/>
            <w:r w:rsidRPr="00114560">
              <w:rPr>
                <w:rFonts w:ascii="Georgia" w:hAnsi="Georgia" w:cs="Arial"/>
                <w:kern w:val="0"/>
                <w:sz w:val="18"/>
                <w:szCs w:val="18"/>
                <w:lang w:eastAsia="pl-PL"/>
              </w:rPr>
              <w:t xml:space="preserve"> 0,8g/100ml, bakterie </w:t>
            </w:r>
            <w:proofErr w:type="spellStart"/>
            <w:r w:rsidRPr="00114560">
              <w:rPr>
                <w:rFonts w:ascii="Georgia" w:hAnsi="Georgia" w:cs="Arial"/>
                <w:kern w:val="0"/>
                <w:sz w:val="18"/>
                <w:szCs w:val="18"/>
                <w:lang w:eastAsia="pl-PL"/>
              </w:rPr>
              <w:t>probiotyczne</w:t>
            </w:r>
            <w:proofErr w:type="spellEnd"/>
            <w:r w:rsidRPr="00114560">
              <w:rPr>
                <w:rFonts w:ascii="Georgia" w:hAnsi="Georgia" w:cs="Arial"/>
                <w:kern w:val="0"/>
                <w:sz w:val="18"/>
                <w:szCs w:val="18"/>
                <w:lang w:eastAsia="pl-PL"/>
              </w:rPr>
              <w:t xml:space="preserve"> </w:t>
            </w:r>
            <w:proofErr w:type="spellStart"/>
            <w:r w:rsidRPr="00114560">
              <w:rPr>
                <w:rFonts w:ascii="Georgia" w:hAnsi="Georgia" w:cs="Arial"/>
                <w:kern w:val="0"/>
                <w:sz w:val="18"/>
                <w:szCs w:val="18"/>
                <w:lang w:eastAsia="pl-PL"/>
              </w:rPr>
              <w:t>Bifidobacterium</w:t>
            </w:r>
            <w:proofErr w:type="spellEnd"/>
            <w:r w:rsidRPr="00114560">
              <w:rPr>
                <w:rFonts w:ascii="Georgia" w:hAnsi="Georgia" w:cs="Arial"/>
                <w:kern w:val="0"/>
                <w:sz w:val="18"/>
                <w:szCs w:val="18"/>
                <w:lang w:eastAsia="pl-PL"/>
              </w:rPr>
              <w:t xml:space="preserve"> </w:t>
            </w:r>
            <w:proofErr w:type="spellStart"/>
            <w:r w:rsidRPr="00114560">
              <w:rPr>
                <w:rFonts w:ascii="Georgia" w:hAnsi="Georgia" w:cs="Arial"/>
                <w:kern w:val="0"/>
                <w:sz w:val="18"/>
                <w:szCs w:val="18"/>
                <w:lang w:eastAsia="pl-PL"/>
              </w:rPr>
              <w:t>Breve</w:t>
            </w:r>
            <w:proofErr w:type="spellEnd"/>
            <w:r w:rsidRPr="00114560">
              <w:rPr>
                <w:rFonts w:ascii="Georgia" w:hAnsi="Georgia" w:cs="Arial"/>
                <w:kern w:val="0"/>
                <w:sz w:val="18"/>
                <w:szCs w:val="18"/>
                <w:lang w:eastAsia="pl-PL"/>
              </w:rPr>
              <w:t xml:space="preserve">, DHA, AA, ALA. witaminy, składniki mineralne. Zawartość białka 1,6g/100ml, żelaza 0,54mg/100ml, nukleotydy 2,3mg/100ml, </w:t>
            </w:r>
            <w:proofErr w:type="spellStart"/>
            <w:r w:rsidRPr="00114560">
              <w:rPr>
                <w:rFonts w:ascii="Georgia" w:hAnsi="Georgia" w:cs="Arial"/>
                <w:kern w:val="0"/>
                <w:sz w:val="18"/>
                <w:szCs w:val="18"/>
                <w:lang w:eastAsia="pl-PL"/>
              </w:rPr>
              <w:t>osmolarność</w:t>
            </w:r>
            <w:proofErr w:type="spellEnd"/>
            <w:r w:rsidRPr="00114560">
              <w:rPr>
                <w:rFonts w:ascii="Georgia" w:hAnsi="Georgia" w:cs="Arial"/>
                <w:kern w:val="0"/>
                <w:sz w:val="18"/>
                <w:szCs w:val="18"/>
                <w:lang w:eastAsia="pl-PL"/>
              </w:rPr>
              <w:t xml:space="preserve"> 250mOsmol/l. Zawartość laktozy 2,89g/100ml. Opakowanie 400g.</w:t>
            </w:r>
          </w:p>
        </w:tc>
        <w:tc>
          <w:tcPr>
            <w:tcW w:w="850" w:type="dxa"/>
            <w:shd w:val="clear" w:color="auto" w:fill="auto"/>
            <w:noWrap/>
            <w:vAlign w:val="center"/>
            <w:hideMark/>
          </w:tcPr>
          <w:p w14:paraId="6A195BCD"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op.</w:t>
            </w:r>
          </w:p>
        </w:tc>
        <w:tc>
          <w:tcPr>
            <w:tcW w:w="849" w:type="dxa"/>
            <w:shd w:val="clear" w:color="auto" w:fill="auto"/>
            <w:noWrap/>
            <w:vAlign w:val="center"/>
            <w:hideMark/>
          </w:tcPr>
          <w:p w14:paraId="69E3B085"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15</w:t>
            </w:r>
          </w:p>
        </w:tc>
      </w:tr>
      <w:tr w:rsidR="00230057" w:rsidRPr="00114560" w14:paraId="1E23286A" w14:textId="77777777" w:rsidTr="001B42B4">
        <w:trPr>
          <w:trHeight w:val="340"/>
        </w:trPr>
        <w:tc>
          <w:tcPr>
            <w:tcW w:w="501" w:type="dxa"/>
            <w:shd w:val="clear" w:color="auto" w:fill="auto"/>
            <w:noWrap/>
            <w:vAlign w:val="center"/>
            <w:hideMark/>
          </w:tcPr>
          <w:p w14:paraId="642C3C7D"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19</w:t>
            </w:r>
          </w:p>
        </w:tc>
        <w:tc>
          <w:tcPr>
            <w:tcW w:w="8074" w:type="dxa"/>
            <w:shd w:val="clear" w:color="auto" w:fill="auto"/>
            <w:vAlign w:val="center"/>
            <w:hideMark/>
          </w:tcPr>
          <w:p w14:paraId="10197B54" w14:textId="0B682419"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Żywność specjalnego przeznaczenia medycznego dla niemowląt powyżej 6. miesiąca życia, do postępowania dietetycznego w przypadku alergii na białka mleka krowiego. Źródłem białka jest hydrolizat serwatki o znacznym stopniu hydrolizy. Zawiera kompozycję oligosacharydów </w:t>
            </w:r>
            <w:proofErr w:type="spellStart"/>
            <w:r w:rsidRPr="00114560">
              <w:rPr>
                <w:rFonts w:ascii="Georgia" w:hAnsi="Georgia" w:cs="Arial"/>
                <w:kern w:val="0"/>
                <w:sz w:val="18"/>
                <w:szCs w:val="18"/>
                <w:lang w:eastAsia="pl-PL"/>
              </w:rPr>
              <w:t>scGOS</w:t>
            </w:r>
            <w:proofErr w:type="spellEnd"/>
            <w:r w:rsidRPr="00114560">
              <w:rPr>
                <w:rFonts w:ascii="Georgia" w:hAnsi="Georgia" w:cs="Arial"/>
                <w:kern w:val="0"/>
                <w:sz w:val="18"/>
                <w:szCs w:val="18"/>
                <w:lang w:eastAsia="pl-PL"/>
              </w:rPr>
              <w:t>/</w:t>
            </w:r>
            <w:proofErr w:type="spellStart"/>
            <w:r w:rsidRPr="00114560">
              <w:rPr>
                <w:rFonts w:ascii="Georgia" w:hAnsi="Georgia" w:cs="Arial"/>
                <w:kern w:val="0"/>
                <w:sz w:val="18"/>
                <w:szCs w:val="18"/>
                <w:lang w:eastAsia="pl-PL"/>
              </w:rPr>
              <w:t>IcFOS</w:t>
            </w:r>
            <w:proofErr w:type="spellEnd"/>
            <w:r w:rsidRPr="00114560">
              <w:rPr>
                <w:rFonts w:ascii="Georgia" w:hAnsi="Georgia" w:cs="Arial"/>
                <w:kern w:val="0"/>
                <w:sz w:val="18"/>
                <w:szCs w:val="18"/>
                <w:lang w:eastAsia="pl-PL"/>
              </w:rPr>
              <w:t xml:space="preserve"> w stosunku 9:1 w </w:t>
            </w:r>
            <w:proofErr w:type="spellStart"/>
            <w:r w:rsidRPr="00114560">
              <w:rPr>
                <w:rFonts w:ascii="Georgia" w:hAnsi="Georgia" w:cs="Arial"/>
                <w:kern w:val="0"/>
                <w:sz w:val="18"/>
                <w:szCs w:val="18"/>
                <w:lang w:eastAsia="pl-PL"/>
              </w:rPr>
              <w:t>ilosci</w:t>
            </w:r>
            <w:proofErr w:type="spellEnd"/>
            <w:r w:rsidRPr="00114560">
              <w:rPr>
                <w:rFonts w:ascii="Georgia" w:hAnsi="Georgia" w:cs="Arial"/>
                <w:kern w:val="0"/>
                <w:sz w:val="18"/>
                <w:szCs w:val="18"/>
                <w:lang w:eastAsia="pl-PL"/>
              </w:rPr>
              <w:t xml:space="preserve"> 0,8g/100ml, bakterie </w:t>
            </w:r>
            <w:proofErr w:type="spellStart"/>
            <w:r w:rsidRPr="00114560">
              <w:rPr>
                <w:rFonts w:ascii="Georgia" w:hAnsi="Georgia" w:cs="Arial"/>
                <w:kern w:val="0"/>
                <w:sz w:val="18"/>
                <w:szCs w:val="18"/>
                <w:lang w:eastAsia="pl-PL"/>
              </w:rPr>
              <w:t>probiotyczne</w:t>
            </w:r>
            <w:proofErr w:type="spellEnd"/>
            <w:r w:rsidRPr="00114560">
              <w:rPr>
                <w:rFonts w:ascii="Georgia" w:hAnsi="Georgia" w:cs="Arial"/>
                <w:kern w:val="0"/>
                <w:sz w:val="18"/>
                <w:szCs w:val="18"/>
                <w:lang w:eastAsia="pl-PL"/>
              </w:rPr>
              <w:t xml:space="preserve"> </w:t>
            </w:r>
            <w:proofErr w:type="spellStart"/>
            <w:r w:rsidRPr="00114560">
              <w:rPr>
                <w:rFonts w:ascii="Georgia" w:hAnsi="Georgia" w:cs="Arial"/>
                <w:kern w:val="0"/>
                <w:sz w:val="18"/>
                <w:szCs w:val="18"/>
                <w:lang w:eastAsia="pl-PL"/>
              </w:rPr>
              <w:t>Bifidobacterium</w:t>
            </w:r>
            <w:proofErr w:type="spellEnd"/>
            <w:r w:rsidRPr="00114560">
              <w:rPr>
                <w:rFonts w:ascii="Georgia" w:hAnsi="Georgia" w:cs="Arial"/>
                <w:kern w:val="0"/>
                <w:sz w:val="18"/>
                <w:szCs w:val="18"/>
                <w:lang w:eastAsia="pl-PL"/>
              </w:rPr>
              <w:t xml:space="preserve"> </w:t>
            </w:r>
            <w:proofErr w:type="spellStart"/>
            <w:r w:rsidRPr="00114560">
              <w:rPr>
                <w:rFonts w:ascii="Georgia" w:hAnsi="Georgia" w:cs="Arial"/>
                <w:kern w:val="0"/>
                <w:sz w:val="18"/>
                <w:szCs w:val="18"/>
                <w:lang w:eastAsia="pl-PL"/>
              </w:rPr>
              <w:t>Breve</w:t>
            </w:r>
            <w:proofErr w:type="spellEnd"/>
            <w:r w:rsidRPr="00114560">
              <w:rPr>
                <w:rFonts w:ascii="Georgia" w:hAnsi="Georgia" w:cs="Arial"/>
                <w:kern w:val="0"/>
                <w:sz w:val="18"/>
                <w:szCs w:val="18"/>
                <w:lang w:eastAsia="pl-PL"/>
              </w:rPr>
              <w:t xml:space="preserve">, DHA, AA, ALA. witaminy, składniki mineralne. Zawartość białka 1,6g/100ml, żelaza 1,0mg/100ml, nukleotydy 2,4mg/100ml, </w:t>
            </w:r>
            <w:proofErr w:type="spellStart"/>
            <w:r w:rsidRPr="00114560">
              <w:rPr>
                <w:rFonts w:ascii="Georgia" w:hAnsi="Georgia" w:cs="Arial"/>
                <w:kern w:val="0"/>
                <w:sz w:val="18"/>
                <w:szCs w:val="18"/>
                <w:lang w:eastAsia="pl-PL"/>
              </w:rPr>
              <w:t>osmolarność</w:t>
            </w:r>
            <w:proofErr w:type="spellEnd"/>
            <w:r w:rsidRPr="00114560">
              <w:rPr>
                <w:rFonts w:ascii="Georgia" w:hAnsi="Georgia" w:cs="Arial"/>
                <w:kern w:val="0"/>
                <w:sz w:val="18"/>
                <w:szCs w:val="18"/>
                <w:lang w:eastAsia="pl-PL"/>
              </w:rPr>
              <w:t xml:space="preserve"> 260mOsmol/l. Zawartość laktozy 3,0g/100ml. Opakowanie 400g.</w:t>
            </w:r>
          </w:p>
        </w:tc>
        <w:tc>
          <w:tcPr>
            <w:tcW w:w="850" w:type="dxa"/>
            <w:shd w:val="clear" w:color="auto" w:fill="auto"/>
            <w:noWrap/>
            <w:vAlign w:val="center"/>
            <w:hideMark/>
          </w:tcPr>
          <w:p w14:paraId="3C9CF8EB"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op.</w:t>
            </w:r>
          </w:p>
        </w:tc>
        <w:tc>
          <w:tcPr>
            <w:tcW w:w="849" w:type="dxa"/>
            <w:shd w:val="clear" w:color="auto" w:fill="auto"/>
            <w:noWrap/>
            <w:vAlign w:val="center"/>
            <w:hideMark/>
          </w:tcPr>
          <w:p w14:paraId="6D061A12"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15</w:t>
            </w:r>
          </w:p>
        </w:tc>
      </w:tr>
      <w:tr w:rsidR="00230057" w:rsidRPr="00114560" w14:paraId="25974F52" w14:textId="77777777" w:rsidTr="001B42B4">
        <w:trPr>
          <w:trHeight w:val="340"/>
        </w:trPr>
        <w:tc>
          <w:tcPr>
            <w:tcW w:w="501" w:type="dxa"/>
            <w:shd w:val="clear" w:color="auto" w:fill="auto"/>
            <w:noWrap/>
            <w:vAlign w:val="center"/>
            <w:hideMark/>
          </w:tcPr>
          <w:p w14:paraId="45D2385C" w14:textId="77777777" w:rsidR="00114560" w:rsidRPr="00DC755D" w:rsidRDefault="00114560" w:rsidP="00230057">
            <w:pPr>
              <w:suppressAutoHyphens w:val="0"/>
              <w:spacing w:line="240" w:lineRule="auto"/>
              <w:jc w:val="center"/>
              <w:textAlignment w:val="auto"/>
              <w:rPr>
                <w:rFonts w:ascii="Georgia" w:hAnsi="Georgia" w:cs="Arial"/>
                <w:kern w:val="0"/>
                <w:sz w:val="18"/>
                <w:szCs w:val="18"/>
                <w:lang w:eastAsia="pl-PL"/>
              </w:rPr>
            </w:pPr>
            <w:r w:rsidRPr="00DC755D">
              <w:rPr>
                <w:rFonts w:ascii="Georgia" w:hAnsi="Georgia" w:cs="Arial"/>
                <w:kern w:val="0"/>
                <w:sz w:val="18"/>
                <w:szCs w:val="18"/>
                <w:lang w:eastAsia="pl-PL"/>
              </w:rPr>
              <w:t>20</w:t>
            </w:r>
          </w:p>
        </w:tc>
        <w:tc>
          <w:tcPr>
            <w:tcW w:w="8074" w:type="dxa"/>
            <w:shd w:val="clear" w:color="auto" w:fill="auto"/>
            <w:vAlign w:val="center"/>
            <w:hideMark/>
          </w:tcPr>
          <w:p w14:paraId="2CC8F0B3" w14:textId="2584F477" w:rsidR="00114560" w:rsidRPr="00DC755D" w:rsidRDefault="00114560" w:rsidP="00114560">
            <w:pPr>
              <w:suppressAutoHyphens w:val="0"/>
              <w:spacing w:line="240" w:lineRule="auto"/>
              <w:textAlignment w:val="auto"/>
              <w:rPr>
                <w:rFonts w:ascii="Georgia" w:hAnsi="Georgia" w:cs="Arial"/>
                <w:kern w:val="0"/>
                <w:sz w:val="18"/>
                <w:szCs w:val="18"/>
                <w:lang w:eastAsia="pl-PL"/>
              </w:rPr>
            </w:pPr>
            <w:r w:rsidRPr="00DC755D">
              <w:rPr>
                <w:rFonts w:ascii="Georgia" w:hAnsi="Georgia" w:cs="Arial"/>
                <w:kern w:val="0"/>
                <w:sz w:val="18"/>
                <w:szCs w:val="18"/>
                <w:lang w:eastAsia="pl-PL"/>
              </w:rPr>
              <w:t xml:space="preserve">Żywność specjalnego przeznaczenia medycznego do postępowania dietetycznego u niemowląt przedwcześnie urodzonych, z małą i bardzo małą masą urodzeniową, karmionych piersią. Wzmacniacz mleka kobiecego.  Zawiera hydrolizat białek znacznego stopnia hydrolizy, proporcja serwatki i kazeiny </w:t>
            </w:r>
            <w:r w:rsidR="00BB3614" w:rsidRPr="00DC755D">
              <w:rPr>
                <w:rFonts w:ascii="Georgia" w:hAnsi="Georgia" w:cs="Arial"/>
                <w:kern w:val="0"/>
                <w:sz w:val="18"/>
                <w:szCs w:val="18"/>
                <w:lang w:eastAsia="pl-PL"/>
              </w:rPr>
              <w:t>50:50</w:t>
            </w:r>
            <w:r w:rsidRPr="00DC755D">
              <w:rPr>
                <w:rFonts w:ascii="Georgia" w:hAnsi="Georgia" w:cs="Arial"/>
                <w:kern w:val="0"/>
                <w:sz w:val="18"/>
                <w:szCs w:val="18"/>
                <w:lang w:eastAsia="pl-PL"/>
              </w:rPr>
              <w:t xml:space="preserve">, składniki mineralne, witaminy i pierwiastki śladowe. Zwiększa wartość energetyczną mleka matki. </w:t>
            </w:r>
            <w:proofErr w:type="spellStart"/>
            <w:r w:rsidRPr="00DC755D">
              <w:rPr>
                <w:rFonts w:ascii="Georgia" w:hAnsi="Georgia" w:cs="Arial"/>
                <w:kern w:val="0"/>
                <w:sz w:val="18"/>
                <w:szCs w:val="18"/>
                <w:lang w:eastAsia="pl-PL"/>
              </w:rPr>
              <w:t>Osmolarność</w:t>
            </w:r>
            <w:proofErr w:type="spellEnd"/>
            <w:r w:rsidRPr="00DC755D">
              <w:rPr>
                <w:rFonts w:ascii="Georgia" w:hAnsi="Georgia" w:cs="Arial"/>
                <w:kern w:val="0"/>
                <w:sz w:val="18"/>
                <w:szCs w:val="18"/>
                <w:lang w:eastAsia="pl-PL"/>
              </w:rPr>
              <w:t xml:space="preserve"> 100mOsmol/l. Opakowanie 50 saszetek po</w:t>
            </w:r>
            <w:r w:rsidRPr="00DC755D">
              <w:rPr>
                <w:rFonts w:ascii="Georgia" w:hAnsi="Georgia" w:cs="Arial"/>
                <w:b/>
                <w:bCs/>
                <w:kern w:val="0"/>
                <w:sz w:val="18"/>
                <w:szCs w:val="18"/>
                <w:lang w:eastAsia="pl-PL"/>
              </w:rPr>
              <w:t xml:space="preserve"> 1g.</w:t>
            </w:r>
          </w:p>
        </w:tc>
        <w:tc>
          <w:tcPr>
            <w:tcW w:w="850" w:type="dxa"/>
            <w:shd w:val="clear" w:color="auto" w:fill="auto"/>
            <w:noWrap/>
            <w:vAlign w:val="center"/>
            <w:hideMark/>
          </w:tcPr>
          <w:p w14:paraId="33C6BD3F" w14:textId="77777777" w:rsidR="00114560" w:rsidRPr="00DC755D" w:rsidRDefault="00114560" w:rsidP="00230057">
            <w:pPr>
              <w:suppressAutoHyphens w:val="0"/>
              <w:spacing w:line="240" w:lineRule="auto"/>
              <w:jc w:val="center"/>
              <w:textAlignment w:val="auto"/>
              <w:rPr>
                <w:rFonts w:ascii="Georgia" w:hAnsi="Georgia" w:cs="Arial"/>
                <w:kern w:val="0"/>
                <w:sz w:val="18"/>
                <w:szCs w:val="18"/>
                <w:lang w:eastAsia="pl-PL"/>
              </w:rPr>
            </w:pPr>
            <w:r w:rsidRPr="00DC755D">
              <w:rPr>
                <w:rFonts w:ascii="Georgia" w:hAnsi="Georgia" w:cs="Arial"/>
                <w:kern w:val="0"/>
                <w:sz w:val="18"/>
                <w:szCs w:val="18"/>
                <w:lang w:eastAsia="pl-PL"/>
              </w:rPr>
              <w:t>op.</w:t>
            </w:r>
          </w:p>
        </w:tc>
        <w:tc>
          <w:tcPr>
            <w:tcW w:w="849" w:type="dxa"/>
            <w:shd w:val="clear" w:color="auto" w:fill="auto"/>
            <w:noWrap/>
            <w:vAlign w:val="center"/>
            <w:hideMark/>
          </w:tcPr>
          <w:p w14:paraId="6A56F8E5"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DC755D">
              <w:rPr>
                <w:rFonts w:ascii="Georgia" w:hAnsi="Georgia" w:cs="Arial"/>
                <w:kern w:val="0"/>
                <w:sz w:val="18"/>
                <w:szCs w:val="18"/>
                <w:lang w:eastAsia="pl-PL"/>
              </w:rPr>
              <w:t>8</w:t>
            </w:r>
          </w:p>
        </w:tc>
      </w:tr>
      <w:tr w:rsidR="00230057" w:rsidRPr="00114560" w14:paraId="3891C025" w14:textId="77777777" w:rsidTr="001B42B4">
        <w:trPr>
          <w:trHeight w:val="340"/>
        </w:trPr>
        <w:tc>
          <w:tcPr>
            <w:tcW w:w="501" w:type="dxa"/>
            <w:shd w:val="clear" w:color="auto" w:fill="auto"/>
            <w:noWrap/>
            <w:vAlign w:val="center"/>
            <w:hideMark/>
          </w:tcPr>
          <w:p w14:paraId="38CAC65F"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21</w:t>
            </w:r>
          </w:p>
        </w:tc>
        <w:tc>
          <w:tcPr>
            <w:tcW w:w="8074" w:type="dxa"/>
            <w:shd w:val="clear" w:color="auto" w:fill="auto"/>
            <w:vAlign w:val="center"/>
            <w:hideMark/>
          </w:tcPr>
          <w:p w14:paraId="5628EC39" w14:textId="353D9791"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Hipoalergiczne mleko początkowe w płynie, przeznaczone dla niemowląt od urodzenia z grupy ryzyka wystąpienia alergii na białka mleka krowiego. Zawiera kompletną kompozycję składników</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odżywczych, w tym białko serwatkowe o nieznacznym stopniu hydrolizy oraz oligosacharydy </w:t>
            </w:r>
            <w:proofErr w:type="spellStart"/>
            <w:r w:rsidRPr="00114560">
              <w:rPr>
                <w:rFonts w:ascii="Georgia" w:hAnsi="Georgia" w:cs="Arial"/>
                <w:kern w:val="0"/>
                <w:sz w:val="18"/>
                <w:szCs w:val="18"/>
                <w:lang w:eastAsia="pl-PL"/>
              </w:rPr>
              <w:t>prebiotyczne</w:t>
            </w:r>
            <w:proofErr w:type="spellEnd"/>
            <w:r w:rsidRPr="00114560">
              <w:rPr>
                <w:rFonts w:ascii="Georgia" w:hAnsi="Georgia" w:cs="Arial"/>
                <w:kern w:val="0"/>
                <w:sz w:val="18"/>
                <w:szCs w:val="18"/>
                <w:lang w:eastAsia="pl-PL"/>
              </w:rPr>
              <w:t xml:space="preserve"> GOS/FOS w stosunku 9:1 w dawce 0,8g/100ml. Białko 1,5g/100ml, żelazo 0,53mg/100ml, kwasy tłuszczowe LCPUFA, DHA, nukleotydy 3,2mg/100ml. </w:t>
            </w:r>
            <w:proofErr w:type="spellStart"/>
            <w:r w:rsidRPr="00114560">
              <w:rPr>
                <w:rFonts w:ascii="Georgia" w:hAnsi="Georgia" w:cs="Arial"/>
                <w:kern w:val="0"/>
                <w:sz w:val="18"/>
                <w:szCs w:val="18"/>
                <w:lang w:eastAsia="pl-PL"/>
              </w:rPr>
              <w:t>Osmolarność</w:t>
            </w:r>
            <w:proofErr w:type="spellEnd"/>
            <w:r w:rsidRPr="00114560">
              <w:rPr>
                <w:rFonts w:ascii="Georgia" w:hAnsi="Georgia" w:cs="Arial"/>
                <w:kern w:val="0"/>
                <w:sz w:val="18"/>
                <w:szCs w:val="18"/>
                <w:lang w:eastAsia="pl-PL"/>
              </w:rPr>
              <w:t xml:space="preserve"> 340mOsm/l. Butelka 90ml.</w:t>
            </w:r>
          </w:p>
        </w:tc>
        <w:tc>
          <w:tcPr>
            <w:tcW w:w="850" w:type="dxa"/>
            <w:shd w:val="clear" w:color="auto" w:fill="auto"/>
            <w:noWrap/>
            <w:vAlign w:val="center"/>
            <w:hideMark/>
          </w:tcPr>
          <w:p w14:paraId="7AFB2C02"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10D438BF"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240</w:t>
            </w:r>
          </w:p>
        </w:tc>
      </w:tr>
      <w:tr w:rsidR="00230057" w:rsidRPr="00114560" w14:paraId="4659A908" w14:textId="77777777" w:rsidTr="001B42B4">
        <w:trPr>
          <w:trHeight w:val="340"/>
        </w:trPr>
        <w:tc>
          <w:tcPr>
            <w:tcW w:w="501" w:type="dxa"/>
            <w:shd w:val="clear" w:color="auto" w:fill="auto"/>
            <w:noWrap/>
            <w:vAlign w:val="center"/>
            <w:hideMark/>
          </w:tcPr>
          <w:p w14:paraId="4A850D3A" w14:textId="77777777" w:rsidR="00114560" w:rsidRPr="00DC755D" w:rsidRDefault="00114560" w:rsidP="00230057">
            <w:pPr>
              <w:suppressAutoHyphens w:val="0"/>
              <w:spacing w:line="240" w:lineRule="auto"/>
              <w:jc w:val="center"/>
              <w:textAlignment w:val="auto"/>
              <w:rPr>
                <w:rFonts w:ascii="Georgia" w:hAnsi="Georgia" w:cs="Arial"/>
                <w:kern w:val="0"/>
                <w:sz w:val="18"/>
                <w:szCs w:val="18"/>
                <w:lang w:eastAsia="pl-PL"/>
              </w:rPr>
            </w:pPr>
            <w:r w:rsidRPr="00DC755D">
              <w:rPr>
                <w:rFonts w:ascii="Georgia" w:hAnsi="Georgia" w:cs="Arial"/>
                <w:kern w:val="0"/>
                <w:sz w:val="18"/>
                <w:szCs w:val="18"/>
                <w:lang w:eastAsia="pl-PL"/>
              </w:rPr>
              <w:t>22</w:t>
            </w:r>
          </w:p>
        </w:tc>
        <w:tc>
          <w:tcPr>
            <w:tcW w:w="8074" w:type="dxa"/>
            <w:shd w:val="clear" w:color="auto" w:fill="auto"/>
            <w:vAlign w:val="center"/>
            <w:hideMark/>
          </w:tcPr>
          <w:p w14:paraId="6D595657" w14:textId="00CEA92A" w:rsidR="00114560" w:rsidRPr="00DC755D" w:rsidRDefault="00114560" w:rsidP="00114560">
            <w:pPr>
              <w:suppressAutoHyphens w:val="0"/>
              <w:spacing w:line="240" w:lineRule="auto"/>
              <w:textAlignment w:val="auto"/>
              <w:rPr>
                <w:rFonts w:ascii="Georgia" w:hAnsi="Georgia" w:cs="Arial"/>
                <w:kern w:val="0"/>
                <w:sz w:val="18"/>
                <w:szCs w:val="18"/>
                <w:lang w:eastAsia="pl-PL"/>
              </w:rPr>
            </w:pPr>
            <w:r w:rsidRPr="00DC755D">
              <w:rPr>
                <w:rFonts w:ascii="Georgia" w:hAnsi="Georgia" w:cs="Arial"/>
                <w:kern w:val="0"/>
                <w:sz w:val="18"/>
                <w:szCs w:val="18"/>
                <w:lang w:eastAsia="pl-PL"/>
              </w:rPr>
              <w:t>Smoczki sterylne, jednorazowe, do butelek z gotowym pokarmem, kompatybilne z opakowaniami  z pozycji nr  25, 26, 28.</w:t>
            </w:r>
            <w:r w:rsidR="00BB3614" w:rsidRPr="00DC755D">
              <w:rPr>
                <w:rFonts w:ascii="Georgia" w:hAnsi="Georgia" w:cs="Arial"/>
                <w:kern w:val="0"/>
                <w:sz w:val="18"/>
                <w:szCs w:val="18"/>
                <w:lang w:eastAsia="pl-PL"/>
              </w:rPr>
              <w:t xml:space="preserve"> </w:t>
            </w:r>
          </w:p>
        </w:tc>
        <w:tc>
          <w:tcPr>
            <w:tcW w:w="850" w:type="dxa"/>
            <w:shd w:val="clear" w:color="auto" w:fill="auto"/>
            <w:noWrap/>
            <w:vAlign w:val="center"/>
            <w:hideMark/>
          </w:tcPr>
          <w:p w14:paraId="17523381" w14:textId="77777777" w:rsidR="00114560" w:rsidRPr="00DC755D" w:rsidRDefault="00114560" w:rsidP="00230057">
            <w:pPr>
              <w:suppressAutoHyphens w:val="0"/>
              <w:spacing w:line="240" w:lineRule="auto"/>
              <w:jc w:val="center"/>
              <w:textAlignment w:val="auto"/>
              <w:rPr>
                <w:rFonts w:ascii="Georgia" w:hAnsi="Georgia" w:cs="Arial"/>
                <w:kern w:val="0"/>
                <w:sz w:val="18"/>
                <w:szCs w:val="18"/>
                <w:lang w:eastAsia="pl-PL"/>
              </w:rPr>
            </w:pPr>
            <w:r w:rsidRPr="00DC755D">
              <w:rPr>
                <w:rFonts w:ascii="Georgia" w:hAnsi="Georgia" w:cs="Arial"/>
                <w:kern w:val="0"/>
                <w:sz w:val="18"/>
                <w:szCs w:val="18"/>
                <w:lang w:eastAsia="pl-PL"/>
              </w:rPr>
              <w:t>szt.</w:t>
            </w:r>
          </w:p>
        </w:tc>
        <w:tc>
          <w:tcPr>
            <w:tcW w:w="849" w:type="dxa"/>
            <w:shd w:val="clear" w:color="auto" w:fill="auto"/>
            <w:noWrap/>
            <w:vAlign w:val="center"/>
            <w:hideMark/>
          </w:tcPr>
          <w:p w14:paraId="478EA4EB"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DC755D">
              <w:rPr>
                <w:rFonts w:ascii="Georgia" w:hAnsi="Georgia" w:cs="Arial"/>
                <w:kern w:val="0"/>
                <w:sz w:val="18"/>
                <w:szCs w:val="18"/>
                <w:lang w:eastAsia="pl-PL"/>
              </w:rPr>
              <w:t>2400</w:t>
            </w:r>
          </w:p>
        </w:tc>
      </w:tr>
      <w:tr w:rsidR="00230057" w:rsidRPr="00114560" w14:paraId="40C0E43A" w14:textId="77777777" w:rsidTr="001B42B4">
        <w:trPr>
          <w:trHeight w:val="340"/>
        </w:trPr>
        <w:tc>
          <w:tcPr>
            <w:tcW w:w="501" w:type="dxa"/>
            <w:shd w:val="clear" w:color="auto" w:fill="auto"/>
            <w:noWrap/>
            <w:vAlign w:val="center"/>
            <w:hideMark/>
          </w:tcPr>
          <w:p w14:paraId="78B673B1"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23</w:t>
            </w:r>
          </w:p>
        </w:tc>
        <w:tc>
          <w:tcPr>
            <w:tcW w:w="8074" w:type="dxa"/>
            <w:shd w:val="clear" w:color="auto" w:fill="auto"/>
            <w:vAlign w:val="center"/>
            <w:hideMark/>
          </w:tcPr>
          <w:p w14:paraId="0A813AB3" w14:textId="77777777"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Żywność specjalnego przeznaczenia medycznego do postępowania dietetycznego u niemowląt przedwcześnie urodzonych. Mleko  gotowe do spożycia , w płynie. Zawiera kompozycję oligosacharydów </w:t>
            </w:r>
            <w:proofErr w:type="spellStart"/>
            <w:r w:rsidRPr="00114560">
              <w:rPr>
                <w:rFonts w:ascii="Georgia" w:hAnsi="Georgia" w:cs="Arial"/>
                <w:kern w:val="0"/>
                <w:sz w:val="18"/>
                <w:szCs w:val="18"/>
                <w:lang w:eastAsia="pl-PL"/>
              </w:rPr>
              <w:t>scGOS</w:t>
            </w:r>
            <w:proofErr w:type="spellEnd"/>
            <w:r w:rsidRPr="00114560">
              <w:rPr>
                <w:rFonts w:ascii="Georgia" w:hAnsi="Georgia" w:cs="Arial"/>
                <w:kern w:val="0"/>
                <w:sz w:val="18"/>
                <w:szCs w:val="18"/>
                <w:lang w:eastAsia="pl-PL"/>
              </w:rPr>
              <w:t>/</w:t>
            </w:r>
            <w:proofErr w:type="spellStart"/>
            <w:r w:rsidRPr="00114560">
              <w:rPr>
                <w:rFonts w:ascii="Georgia" w:hAnsi="Georgia" w:cs="Arial"/>
                <w:kern w:val="0"/>
                <w:sz w:val="18"/>
                <w:szCs w:val="18"/>
                <w:lang w:eastAsia="pl-PL"/>
              </w:rPr>
              <w:t>IcFOS</w:t>
            </w:r>
            <w:proofErr w:type="spellEnd"/>
            <w:r w:rsidRPr="00114560">
              <w:rPr>
                <w:rFonts w:ascii="Georgia" w:hAnsi="Georgia" w:cs="Arial"/>
                <w:kern w:val="0"/>
                <w:sz w:val="18"/>
                <w:szCs w:val="18"/>
                <w:lang w:eastAsia="pl-PL"/>
              </w:rPr>
              <w:t xml:space="preserve"> w stosunku 9:1, tłuszcze: w tym trójglicerydy </w:t>
            </w:r>
            <w:proofErr w:type="spellStart"/>
            <w:r w:rsidRPr="00114560">
              <w:rPr>
                <w:rFonts w:ascii="Georgia" w:hAnsi="Georgia" w:cs="Arial"/>
                <w:kern w:val="0"/>
                <w:sz w:val="18"/>
                <w:szCs w:val="18"/>
                <w:lang w:eastAsia="pl-PL"/>
              </w:rPr>
              <w:t>średniołańcuchowe</w:t>
            </w:r>
            <w:proofErr w:type="spellEnd"/>
            <w:r w:rsidRPr="00114560">
              <w:rPr>
                <w:rFonts w:ascii="Georgia" w:hAnsi="Georgia" w:cs="Arial"/>
                <w:kern w:val="0"/>
                <w:sz w:val="18"/>
                <w:szCs w:val="18"/>
                <w:lang w:eastAsia="pl-PL"/>
              </w:rPr>
              <w:t xml:space="preserve"> (MCT), LCPUFA w połączeniu z fosfolipidami, bezwodny tłuszcz mleczny, DHA, AA, ALA, witaminy, składniki mineralne: w tym żelazo 1,6mg/100ml, oraz białko 2,7g/100ml, nukleotydy 3,4mg/100ml. </w:t>
            </w:r>
            <w:proofErr w:type="spellStart"/>
            <w:r w:rsidRPr="00114560">
              <w:rPr>
                <w:rFonts w:ascii="Georgia" w:hAnsi="Georgia" w:cs="Arial"/>
                <w:kern w:val="0"/>
                <w:sz w:val="18"/>
                <w:szCs w:val="18"/>
                <w:lang w:eastAsia="pl-PL"/>
              </w:rPr>
              <w:t>Osmolarność</w:t>
            </w:r>
            <w:proofErr w:type="spellEnd"/>
            <w:r w:rsidRPr="00114560">
              <w:rPr>
                <w:rFonts w:ascii="Georgia" w:hAnsi="Georgia" w:cs="Arial"/>
                <w:kern w:val="0"/>
                <w:sz w:val="18"/>
                <w:szCs w:val="18"/>
                <w:lang w:eastAsia="pl-PL"/>
              </w:rPr>
              <w:t xml:space="preserve"> 310mOsmol/l. Butelka 70ml </w:t>
            </w:r>
          </w:p>
        </w:tc>
        <w:tc>
          <w:tcPr>
            <w:tcW w:w="850" w:type="dxa"/>
            <w:shd w:val="clear" w:color="auto" w:fill="auto"/>
            <w:noWrap/>
            <w:vAlign w:val="center"/>
            <w:hideMark/>
          </w:tcPr>
          <w:p w14:paraId="1AB5A000"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44C7D19A"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672</w:t>
            </w:r>
          </w:p>
        </w:tc>
      </w:tr>
      <w:tr w:rsidR="00230057" w:rsidRPr="00114560" w14:paraId="508ACB0A" w14:textId="77777777" w:rsidTr="001B42B4">
        <w:trPr>
          <w:trHeight w:val="340"/>
        </w:trPr>
        <w:tc>
          <w:tcPr>
            <w:tcW w:w="501" w:type="dxa"/>
            <w:shd w:val="clear" w:color="auto" w:fill="auto"/>
            <w:noWrap/>
            <w:vAlign w:val="center"/>
            <w:hideMark/>
          </w:tcPr>
          <w:p w14:paraId="43005265"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24</w:t>
            </w:r>
          </w:p>
        </w:tc>
        <w:tc>
          <w:tcPr>
            <w:tcW w:w="8074" w:type="dxa"/>
            <w:shd w:val="clear" w:color="auto" w:fill="auto"/>
            <w:vAlign w:val="center"/>
            <w:hideMark/>
          </w:tcPr>
          <w:p w14:paraId="7E65D7E9" w14:textId="77777777"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Smoczki sterylne, jednorazowe, Kompatybilne z  opakowaniem  z pozycji nr 23.</w:t>
            </w:r>
          </w:p>
        </w:tc>
        <w:tc>
          <w:tcPr>
            <w:tcW w:w="850" w:type="dxa"/>
            <w:shd w:val="clear" w:color="auto" w:fill="auto"/>
            <w:noWrap/>
            <w:vAlign w:val="center"/>
            <w:hideMark/>
          </w:tcPr>
          <w:p w14:paraId="24190314"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6E97CC70"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672</w:t>
            </w:r>
          </w:p>
        </w:tc>
      </w:tr>
      <w:tr w:rsidR="00230057" w:rsidRPr="00114560" w14:paraId="3CFFA3E1" w14:textId="77777777" w:rsidTr="001B42B4">
        <w:trPr>
          <w:trHeight w:val="340"/>
        </w:trPr>
        <w:tc>
          <w:tcPr>
            <w:tcW w:w="501" w:type="dxa"/>
            <w:shd w:val="clear" w:color="auto" w:fill="auto"/>
            <w:noWrap/>
            <w:vAlign w:val="center"/>
            <w:hideMark/>
          </w:tcPr>
          <w:p w14:paraId="779C1D44"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25</w:t>
            </w:r>
          </w:p>
        </w:tc>
        <w:tc>
          <w:tcPr>
            <w:tcW w:w="8074" w:type="dxa"/>
            <w:shd w:val="clear" w:color="auto" w:fill="auto"/>
            <w:vAlign w:val="center"/>
            <w:hideMark/>
          </w:tcPr>
          <w:p w14:paraId="3B1BA35A" w14:textId="77777777"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Mleko początkowe w płynie przeznaczone dla niemowląt od urodzenia, gotowe do spożycia. Kompletna kompozycja składników odżywczych, zawiera oligosacharydy </w:t>
            </w:r>
            <w:proofErr w:type="spellStart"/>
            <w:r w:rsidRPr="00114560">
              <w:rPr>
                <w:rFonts w:ascii="Georgia" w:hAnsi="Georgia" w:cs="Arial"/>
                <w:kern w:val="0"/>
                <w:sz w:val="18"/>
                <w:szCs w:val="18"/>
                <w:lang w:eastAsia="pl-PL"/>
              </w:rPr>
              <w:t>prebiotyczne</w:t>
            </w:r>
            <w:proofErr w:type="spellEnd"/>
            <w:r w:rsidRPr="00114560">
              <w:rPr>
                <w:rFonts w:ascii="Georgia" w:hAnsi="Georgia" w:cs="Arial"/>
                <w:kern w:val="0"/>
                <w:sz w:val="18"/>
                <w:szCs w:val="18"/>
                <w:lang w:eastAsia="pl-PL"/>
              </w:rPr>
              <w:t xml:space="preserve"> </w:t>
            </w:r>
            <w:proofErr w:type="spellStart"/>
            <w:r w:rsidRPr="00114560">
              <w:rPr>
                <w:rFonts w:ascii="Georgia" w:hAnsi="Georgia" w:cs="Arial"/>
                <w:kern w:val="0"/>
                <w:sz w:val="18"/>
                <w:szCs w:val="18"/>
                <w:lang w:eastAsia="pl-PL"/>
              </w:rPr>
              <w:t>scGOS</w:t>
            </w:r>
            <w:proofErr w:type="spellEnd"/>
            <w:r w:rsidRPr="00114560">
              <w:rPr>
                <w:rFonts w:ascii="Georgia" w:hAnsi="Georgia" w:cs="Arial"/>
                <w:kern w:val="0"/>
                <w:sz w:val="18"/>
                <w:szCs w:val="18"/>
                <w:lang w:eastAsia="pl-PL"/>
              </w:rPr>
              <w:t>/</w:t>
            </w:r>
            <w:proofErr w:type="spellStart"/>
            <w:r w:rsidRPr="00114560">
              <w:rPr>
                <w:rFonts w:ascii="Georgia" w:hAnsi="Georgia" w:cs="Arial"/>
                <w:kern w:val="0"/>
                <w:sz w:val="18"/>
                <w:szCs w:val="18"/>
                <w:lang w:eastAsia="pl-PL"/>
              </w:rPr>
              <w:t>IcFOS</w:t>
            </w:r>
            <w:proofErr w:type="spellEnd"/>
            <w:r w:rsidRPr="00114560">
              <w:rPr>
                <w:rFonts w:ascii="Georgia" w:hAnsi="Georgia" w:cs="Arial"/>
                <w:kern w:val="0"/>
                <w:sz w:val="18"/>
                <w:szCs w:val="18"/>
                <w:lang w:eastAsia="pl-PL"/>
              </w:rPr>
              <w:t xml:space="preserve"> w stosunku 9:1 w dawce 0,8g/100ml, </w:t>
            </w:r>
            <w:proofErr w:type="spellStart"/>
            <w:r w:rsidRPr="00114560">
              <w:rPr>
                <w:rFonts w:ascii="Georgia" w:hAnsi="Georgia" w:cs="Arial"/>
                <w:kern w:val="0"/>
                <w:sz w:val="18"/>
                <w:szCs w:val="18"/>
                <w:lang w:eastAsia="pl-PL"/>
              </w:rPr>
              <w:t>postbiotyki</w:t>
            </w:r>
            <w:proofErr w:type="spellEnd"/>
            <w:r w:rsidRPr="00114560">
              <w:rPr>
                <w:rFonts w:ascii="Georgia" w:hAnsi="Georgia" w:cs="Arial"/>
                <w:kern w:val="0"/>
                <w:sz w:val="18"/>
                <w:szCs w:val="18"/>
                <w:lang w:eastAsia="pl-PL"/>
              </w:rPr>
              <w:t xml:space="preserve">, w tym HMO 3`GL, kwasy tłuszczowe DHA 16,5mg/100ml, AA,  ALA ,witaminy, składniki mineralne, nukleotydy. Zawartość białka 1,3g/100ml, żelaza 0,53mg/100ml. </w:t>
            </w:r>
            <w:proofErr w:type="spellStart"/>
            <w:r w:rsidRPr="00114560">
              <w:rPr>
                <w:rFonts w:ascii="Georgia" w:hAnsi="Georgia" w:cs="Arial"/>
                <w:kern w:val="0"/>
                <w:sz w:val="18"/>
                <w:szCs w:val="18"/>
                <w:lang w:eastAsia="pl-PL"/>
              </w:rPr>
              <w:t>Osmolarność</w:t>
            </w:r>
            <w:proofErr w:type="spellEnd"/>
            <w:r w:rsidRPr="00114560">
              <w:rPr>
                <w:rFonts w:ascii="Georgia" w:hAnsi="Georgia" w:cs="Arial"/>
                <w:kern w:val="0"/>
                <w:sz w:val="18"/>
                <w:szCs w:val="18"/>
                <w:lang w:eastAsia="pl-PL"/>
              </w:rPr>
              <w:t xml:space="preserve"> 320mOsm/l. butelka 90ml.</w:t>
            </w:r>
          </w:p>
        </w:tc>
        <w:tc>
          <w:tcPr>
            <w:tcW w:w="850" w:type="dxa"/>
            <w:shd w:val="clear" w:color="auto" w:fill="auto"/>
            <w:noWrap/>
            <w:vAlign w:val="center"/>
            <w:hideMark/>
          </w:tcPr>
          <w:p w14:paraId="2E569208"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4A2D0AAE"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96</w:t>
            </w:r>
          </w:p>
        </w:tc>
      </w:tr>
      <w:tr w:rsidR="00230057" w:rsidRPr="00114560" w14:paraId="29E39808" w14:textId="77777777" w:rsidTr="001B42B4">
        <w:trPr>
          <w:trHeight w:val="340"/>
        </w:trPr>
        <w:tc>
          <w:tcPr>
            <w:tcW w:w="501" w:type="dxa"/>
            <w:shd w:val="clear" w:color="auto" w:fill="auto"/>
            <w:noWrap/>
            <w:vAlign w:val="center"/>
            <w:hideMark/>
          </w:tcPr>
          <w:p w14:paraId="363ED371"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26</w:t>
            </w:r>
          </w:p>
        </w:tc>
        <w:tc>
          <w:tcPr>
            <w:tcW w:w="8074" w:type="dxa"/>
            <w:shd w:val="clear" w:color="auto" w:fill="auto"/>
            <w:vAlign w:val="center"/>
            <w:hideMark/>
          </w:tcPr>
          <w:p w14:paraId="234274B0" w14:textId="0FD9FAA2"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Mleko początkowe w płynie dla niemowląt od urodzenia, gotowe do spożycia. Zawiera kompletną kompozycję składników odżywczych,</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w tym oligosacharydy </w:t>
            </w:r>
            <w:proofErr w:type="spellStart"/>
            <w:r w:rsidRPr="00114560">
              <w:rPr>
                <w:rFonts w:ascii="Georgia" w:hAnsi="Georgia" w:cs="Arial"/>
                <w:kern w:val="0"/>
                <w:sz w:val="18"/>
                <w:szCs w:val="18"/>
                <w:lang w:eastAsia="pl-PL"/>
              </w:rPr>
              <w:t>prebiotyczne</w:t>
            </w:r>
            <w:proofErr w:type="spellEnd"/>
            <w:r w:rsidRPr="00114560">
              <w:rPr>
                <w:rFonts w:ascii="Georgia" w:hAnsi="Georgia" w:cs="Arial"/>
                <w:kern w:val="0"/>
                <w:sz w:val="18"/>
                <w:szCs w:val="18"/>
                <w:lang w:eastAsia="pl-PL"/>
              </w:rPr>
              <w:t xml:space="preserve"> GOS/FOS w stosunku 9:1 w ilości min. 0,4g/100ml, równoważny poziom kwasów tłuszczowych DHA i ARA ( po 16,5 mg/100ml każde), białko 1,3g/100ml, żelazo 0,53mg/100ml. Mleko może być używane</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w sytuacji, gdy dziecko jest karmione piersią, a istnieje konieczność</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dokarmiania. Butelka po 90ml.</w:t>
            </w:r>
          </w:p>
        </w:tc>
        <w:tc>
          <w:tcPr>
            <w:tcW w:w="850" w:type="dxa"/>
            <w:shd w:val="clear" w:color="auto" w:fill="auto"/>
            <w:noWrap/>
            <w:vAlign w:val="center"/>
            <w:hideMark/>
          </w:tcPr>
          <w:p w14:paraId="47834739"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125033E5"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1824</w:t>
            </w:r>
          </w:p>
        </w:tc>
      </w:tr>
      <w:tr w:rsidR="00230057" w:rsidRPr="00114560" w14:paraId="42B8F5E0" w14:textId="77777777" w:rsidTr="001B42B4">
        <w:trPr>
          <w:trHeight w:val="340"/>
        </w:trPr>
        <w:tc>
          <w:tcPr>
            <w:tcW w:w="501" w:type="dxa"/>
            <w:shd w:val="clear" w:color="auto" w:fill="auto"/>
            <w:noWrap/>
            <w:vAlign w:val="center"/>
            <w:hideMark/>
          </w:tcPr>
          <w:p w14:paraId="1B4C3B75"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27</w:t>
            </w:r>
          </w:p>
        </w:tc>
        <w:tc>
          <w:tcPr>
            <w:tcW w:w="8074" w:type="dxa"/>
            <w:shd w:val="clear" w:color="auto" w:fill="auto"/>
            <w:vAlign w:val="center"/>
            <w:hideMark/>
          </w:tcPr>
          <w:p w14:paraId="5691B518" w14:textId="5E7725A5"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Mleko następne w proszku dla niemowląt powyżej 6.miesiaca życia.</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Zawiera kompletną kompozycję składników odżywczych,</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w tym oligosacharydy </w:t>
            </w:r>
            <w:proofErr w:type="spellStart"/>
            <w:r w:rsidRPr="00114560">
              <w:rPr>
                <w:rFonts w:ascii="Georgia" w:hAnsi="Georgia" w:cs="Arial"/>
                <w:kern w:val="0"/>
                <w:sz w:val="18"/>
                <w:szCs w:val="18"/>
                <w:lang w:eastAsia="pl-PL"/>
              </w:rPr>
              <w:t>prebiotyczne</w:t>
            </w:r>
            <w:proofErr w:type="spellEnd"/>
            <w:r w:rsidRPr="00114560">
              <w:rPr>
                <w:rFonts w:ascii="Georgia" w:hAnsi="Georgia" w:cs="Arial"/>
                <w:kern w:val="0"/>
                <w:sz w:val="18"/>
                <w:szCs w:val="18"/>
                <w:lang w:eastAsia="pl-PL"/>
              </w:rPr>
              <w:t xml:space="preserve"> GOS/FOS w stosunku 9:1 w ilości 0,4g/100ml,  kwasy tłuszczowe DHA i ARA, wapń 69mg/100ml,</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białko 1,4g/100ml, żelazo 1mg/100ml. Mleko może być używane</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w sytuacji, gdy dziecko jest karmione piersią, a istnieje konieczność</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dokarmiania. Opakowanie 350g.</w:t>
            </w:r>
          </w:p>
        </w:tc>
        <w:tc>
          <w:tcPr>
            <w:tcW w:w="850" w:type="dxa"/>
            <w:shd w:val="clear" w:color="auto" w:fill="auto"/>
            <w:noWrap/>
            <w:vAlign w:val="center"/>
            <w:hideMark/>
          </w:tcPr>
          <w:p w14:paraId="2EDD3F66"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78D5F22F"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20</w:t>
            </w:r>
          </w:p>
        </w:tc>
      </w:tr>
      <w:tr w:rsidR="00230057" w:rsidRPr="00114560" w14:paraId="7DCC1A5A" w14:textId="77777777" w:rsidTr="001B42B4">
        <w:trPr>
          <w:trHeight w:val="340"/>
        </w:trPr>
        <w:tc>
          <w:tcPr>
            <w:tcW w:w="501" w:type="dxa"/>
            <w:shd w:val="clear" w:color="auto" w:fill="auto"/>
            <w:noWrap/>
            <w:vAlign w:val="center"/>
            <w:hideMark/>
          </w:tcPr>
          <w:p w14:paraId="4CBD7581"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28</w:t>
            </w:r>
          </w:p>
        </w:tc>
        <w:tc>
          <w:tcPr>
            <w:tcW w:w="8074" w:type="dxa"/>
            <w:shd w:val="clear" w:color="auto" w:fill="auto"/>
            <w:vAlign w:val="center"/>
            <w:hideMark/>
          </w:tcPr>
          <w:p w14:paraId="1B51BB9E" w14:textId="13397AB7"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 xml:space="preserve">Mleko początkowe w płynie dla niemowląt od urodzenia, gotowe  do spożycia. Zawiera kompletną kompozycję składników odżywczych, Zawiera oligosacharydy </w:t>
            </w:r>
            <w:proofErr w:type="spellStart"/>
            <w:r w:rsidRPr="00114560">
              <w:rPr>
                <w:rFonts w:ascii="Georgia" w:hAnsi="Georgia" w:cs="Arial"/>
                <w:kern w:val="0"/>
                <w:sz w:val="18"/>
                <w:szCs w:val="18"/>
                <w:lang w:eastAsia="pl-PL"/>
              </w:rPr>
              <w:t>prebiotyczne</w:t>
            </w:r>
            <w:proofErr w:type="spellEnd"/>
            <w:r w:rsidRPr="00114560">
              <w:rPr>
                <w:rFonts w:ascii="Georgia" w:hAnsi="Georgia" w:cs="Arial"/>
                <w:kern w:val="0"/>
                <w:sz w:val="18"/>
                <w:szCs w:val="18"/>
                <w:lang w:eastAsia="pl-PL"/>
              </w:rPr>
              <w:t xml:space="preserve"> </w:t>
            </w:r>
            <w:proofErr w:type="spellStart"/>
            <w:r w:rsidRPr="00114560">
              <w:rPr>
                <w:rFonts w:ascii="Georgia" w:hAnsi="Georgia" w:cs="Arial"/>
                <w:kern w:val="0"/>
                <w:sz w:val="18"/>
                <w:szCs w:val="18"/>
                <w:lang w:eastAsia="pl-PL"/>
              </w:rPr>
              <w:t>scGOS</w:t>
            </w:r>
            <w:proofErr w:type="spellEnd"/>
            <w:r w:rsidRPr="00114560">
              <w:rPr>
                <w:rFonts w:ascii="Georgia" w:hAnsi="Georgia" w:cs="Arial"/>
                <w:kern w:val="0"/>
                <w:sz w:val="18"/>
                <w:szCs w:val="18"/>
                <w:lang w:eastAsia="pl-PL"/>
              </w:rPr>
              <w:t>/</w:t>
            </w:r>
            <w:proofErr w:type="spellStart"/>
            <w:r w:rsidRPr="00114560">
              <w:rPr>
                <w:rFonts w:ascii="Georgia" w:hAnsi="Georgia" w:cs="Arial"/>
                <w:kern w:val="0"/>
                <w:sz w:val="18"/>
                <w:szCs w:val="18"/>
                <w:lang w:eastAsia="pl-PL"/>
              </w:rPr>
              <w:t>IcFOS</w:t>
            </w:r>
            <w:proofErr w:type="spellEnd"/>
            <w:r w:rsidRPr="00114560">
              <w:rPr>
                <w:rFonts w:ascii="Georgia" w:hAnsi="Georgia" w:cs="Arial"/>
                <w:kern w:val="0"/>
                <w:sz w:val="18"/>
                <w:szCs w:val="18"/>
                <w:lang w:eastAsia="pl-PL"/>
              </w:rPr>
              <w:t xml:space="preserve"> w stosunku 9:1  w ilości 0,8g/100ml, </w:t>
            </w:r>
            <w:proofErr w:type="spellStart"/>
            <w:r w:rsidRPr="00114560">
              <w:rPr>
                <w:rFonts w:ascii="Georgia" w:hAnsi="Georgia" w:cs="Arial"/>
                <w:kern w:val="0"/>
                <w:sz w:val="18"/>
                <w:szCs w:val="18"/>
                <w:lang w:eastAsia="pl-PL"/>
              </w:rPr>
              <w:t>postbiotyki</w:t>
            </w:r>
            <w:proofErr w:type="spellEnd"/>
            <w:r w:rsidRPr="00114560">
              <w:rPr>
                <w:rFonts w:ascii="Georgia" w:hAnsi="Georgia" w:cs="Arial"/>
                <w:kern w:val="0"/>
                <w:sz w:val="18"/>
                <w:szCs w:val="18"/>
                <w:lang w:eastAsia="pl-PL"/>
              </w:rPr>
              <w:t>, w tymi HMO3`GL, B-</w:t>
            </w:r>
            <w:proofErr w:type="spellStart"/>
            <w:r w:rsidRPr="00114560">
              <w:rPr>
                <w:rFonts w:ascii="Georgia" w:hAnsi="Georgia" w:cs="Arial"/>
                <w:kern w:val="0"/>
                <w:sz w:val="18"/>
                <w:szCs w:val="18"/>
                <w:lang w:eastAsia="pl-PL"/>
              </w:rPr>
              <w:t>palmitynian</w:t>
            </w:r>
            <w:proofErr w:type="spellEnd"/>
            <w:r w:rsidRPr="00114560">
              <w:rPr>
                <w:rFonts w:ascii="Georgia" w:hAnsi="Georgia" w:cs="Arial"/>
                <w:kern w:val="0"/>
                <w:sz w:val="18"/>
                <w:szCs w:val="18"/>
                <w:lang w:eastAsia="pl-PL"/>
              </w:rPr>
              <w:t>,  DHA 16,5mg/100ml, AA 16,</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5mg/100ml, ALA 51,0mg/100ml, witaminy,</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Składniki mineralne. </w:t>
            </w:r>
            <w:proofErr w:type="spellStart"/>
            <w:r w:rsidRPr="00114560">
              <w:rPr>
                <w:rFonts w:ascii="Georgia" w:hAnsi="Georgia" w:cs="Arial"/>
                <w:kern w:val="0"/>
                <w:sz w:val="18"/>
                <w:szCs w:val="18"/>
                <w:lang w:eastAsia="pl-PL"/>
              </w:rPr>
              <w:t>Zawartośc</w:t>
            </w:r>
            <w:proofErr w:type="spellEnd"/>
            <w:r w:rsidRPr="00114560">
              <w:rPr>
                <w:rFonts w:ascii="Georgia" w:hAnsi="Georgia" w:cs="Arial"/>
                <w:kern w:val="0"/>
                <w:sz w:val="18"/>
                <w:szCs w:val="18"/>
                <w:lang w:eastAsia="pl-PL"/>
              </w:rPr>
              <w:t xml:space="preserve"> </w:t>
            </w:r>
            <w:r w:rsidRPr="00114560">
              <w:rPr>
                <w:rFonts w:ascii="Georgia" w:hAnsi="Georgia" w:cs="Arial"/>
                <w:kern w:val="0"/>
                <w:sz w:val="18"/>
                <w:szCs w:val="18"/>
                <w:lang w:eastAsia="pl-PL"/>
              </w:rPr>
              <w:lastRenderedPageBreak/>
              <w:t>białka 1,3g/100ml, żelazo 0,53mg/100ml,</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Nukleotydy 2,3mg/100ml. </w:t>
            </w:r>
            <w:proofErr w:type="spellStart"/>
            <w:r w:rsidRPr="00114560">
              <w:rPr>
                <w:rFonts w:ascii="Georgia" w:hAnsi="Georgia" w:cs="Arial"/>
                <w:kern w:val="0"/>
                <w:sz w:val="18"/>
                <w:szCs w:val="18"/>
                <w:lang w:eastAsia="pl-PL"/>
              </w:rPr>
              <w:t>Osmolarność</w:t>
            </w:r>
            <w:proofErr w:type="spellEnd"/>
            <w:r w:rsidRPr="00114560">
              <w:rPr>
                <w:rFonts w:ascii="Georgia" w:hAnsi="Georgia" w:cs="Arial"/>
                <w:kern w:val="0"/>
                <w:sz w:val="18"/>
                <w:szCs w:val="18"/>
                <w:lang w:eastAsia="pl-PL"/>
              </w:rPr>
              <w:t xml:space="preserve"> 330mOsm/l. Butelka 70ml.</w:t>
            </w:r>
          </w:p>
        </w:tc>
        <w:tc>
          <w:tcPr>
            <w:tcW w:w="850" w:type="dxa"/>
            <w:shd w:val="clear" w:color="auto" w:fill="auto"/>
            <w:noWrap/>
            <w:vAlign w:val="center"/>
            <w:hideMark/>
          </w:tcPr>
          <w:p w14:paraId="29976980"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lastRenderedPageBreak/>
              <w:t>szt.</w:t>
            </w:r>
          </w:p>
        </w:tc>
        <w:tc>
          <w:tcPr>
            <w:tcW w:w="849" w:type="dxa"/>
            <w:shd w:val="clear" w:color="auto" w:fill="auto"/>
            <w:noWrap/>
            <w:vAlign w:val="center"/>
            <w:hideMark/>
          </w:tcPr>
          <w:p w14:paraId="30B729D2"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2880</w:t>
            </w:r>
          </w:p>
        </w:tc>
      </w:tr>
      <w:tr w:rsidR="00230057" w:rsidRPr="00114560" w14:paraId="12897EE4" w14:textId="77777777" w:rsidTr="001B42B4">
        <w:trPr>
          <w:trHeight w:val="340"/>
        </w:trPr>
        <w:tc>
          <w:tcPr>
            <w:tcW w:w="501" w:type="dxa"/>
            <w:shd w:val="clear" w:color="auto" w:fill="auto"/>
            <w:noWrap/>
            <w:vAlign w:val="center"/>
            <w:hideMark/>
          </w:tcPr>
          <w:p w14:paraId="1A1BF053"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29</w:t>
            </w:r>
          </w:p>
        </w:tc>
        <w:tc>
          <w:tcPr>
            <w:tcW w:w="8074" w:type="dxa"/>
            <w:shd w:val="clear" w:color="auto" w:fill="auto"/>
            <w:vAlign w:val="center"/>
            <w:hideMark/>
          </w:tcPr>
          <w:p w14:paraId="3CDF5CEB" w14:textId="1F25872A"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Żywność specjalnego przeznaczenia medycznego dla niemowląt do postępowania dietetycznego w przypadku alergii pokarmowej na białka mleka krowiego i/lub zaburzeń trawienia i wchłaniania.</w:t>
            </w:r>
            <w:r w:rsidR="00B17A65">
              <w:rPr>
                <w:rFonts w:ascii="Georgia" w:hAnsi="Georgia" w:cs="Arial"/>
                <w:kern w:val="0"/>
                <w:sz w:val="18"/>
                <w:szCs w:val="18"/>
                <w:lang w:eastAsia="pl-PL"/>
              </w:rPr>
              <w:t xml:space="preserve"> </w:t>
            </w:r>
            <w:r w:rsidRPr="00114560">
              <w:rPr>
                <w:rFonts w:ascii="Georgia" w:hAnsi="Georgia" w:cs="Arial"/>
                <w:kern w:val="0"/>
                <w:sz w:val="18"/>
                <w:szCs w:val="18"/>
                <w:lang w:eastAsia="pl-PL"/>
              </w:rPr>
              <w:t xml:space="preserve">Źródłem białka jest hydrolizat serwatki o znacznym stopniu hydrolizy. Zawartość laktozy nie większa, niż 0,06g/100ml. Zawiera trójglicerydy </w:t>
            </w:r>
            <w:proofErr w:type="spellStart"/>
            <w:r w:rsidRPr="00114560">
              <w:rPr>
                <w:rFonts w:ascii="Georgia" w:hAnsi="Georgia" w:cs="Arial"/>
                <w:kern w:val="0"/>
                <w:sz w:val="18"/>
                <w:szCs w:val="18"/>
                <w:lang w:eastAsia="pl-PL"/>
              </w:rPr>
              <w:t>średniołańcuchowe</w:t>
            </w:r>
            <w:proofErr w:type="spellEnd"/>
            <w:r w:rsidRPr="00114560">
              <w:rPr>
                <w:rFonts w:ascii="Georgia" w:hAnsi="Georgia" w:cs="Arial"/>
                <w:kern w:val="0"/>
                <w:sz w:val="18"/>
                <w:szCs w:val="18"/>
                <w:lang w:eastAsia="pl-PL"/>
              </w:rPr>
              <w:t xml:space="preserve"> MCT, DHA, AA, ALA, witaminy, składniki mineralne. Zawartość białka 1,8g/100ml, żelaza 0,72mg/100ml, nukleotydy 2,3mg/100ml. </w:t>
            </w:r>
            <w:proofErr w:type="spellStart"/>
            <w:r w:rsidRPr="00114560">
              <w:rPr>
                <w:rFonts w:ascii="Georgia" w:hAnsi="Georgia" w:cs="Arial"/>
                <w:kern w:val="0"/>
                <w:sz w:val="18"/>
                <w:szCs w:val="18"/>
                <w:lang w:eastAsia="pl-PL"/>
              </w:rPr>
              <w:t>Osmolarność</w:t>
            </w:r>
            <w:proofErr w:type="spellEnd"/>
            <w:r w:rsidRPr="00114560">
              <w:rPr>
                <w:rFonts w:ascii="Georgia" w:hAnsi="Georgia" w:cs="Arial"/>
                <w:kern w:val="0"/>
                <w:sz w:val="18"/>
                <w:szCs w:val="18"/>
                <w:lang w:eastAsia="pl-PL"/>
              </w:rPr>
              <w:t xml:space="preserve"> 190mOsm/l. Opakowanie 450g.</w:t>
            </w:r>
          </w:p>
        </w:tc>
        <w:tc>
          <w:tcPr>
            <w:tcW w:w="850" w:type="dxa"/>
            <w:shd w:val="clear" w:color="auto" w:fill="auto"/>
            <w:noWrap/>
            <w:vAlign w:val="center"/>
            <w:hideMark/>
          </w:tcPr>
          <w:p w14:paraId="5FFC891F"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76255DB9"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4</w:t>
            </w:r>
          </w:p>
        </w:tc>
      </w:tr>
      <w:tr w:rsidR="00230057" w:rsidRPr="00114560" w14:paraId="0406839D" w14:textId="77777777" w:rsidTr="001B42B4">
        <w:trPr>
          <w:trHeight w:val="340"/>
        </w:trPr>
        <w:tc>
          <w:tcPr>
            <w:tcW w:w="501" w:type="dxa"/>
            <w:shd w:val="clear" w:color="auto" w:fill="auto"/>
            <w:noWrap/>
            <w:vAlign w:val="center"/>
            <w:hideMark/>
          </w:tcPr>
          <w:p w14:paraId="3FD5ADE5"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30</w:t>
            </w:r>
          </w:p>
        </w:tc>
        <w:tc>
          <w:tcPr>
            <w:tcW w:w="8074" w:type="dxa"/>
            <w:shd w:val="clear" w:color="auto" w:fill="auto"/>
            <w:vAlign w:val="center"/>
            <w:hideMark/>
          </w:tcPr>
          <w:p w14:paraId="037D0575" w14:textId="77777777" w:rsidR="00114560" w:rsidRPr="00114560" w:rsidRDefault="00114560" w:rsidP="00114560">
            <w:pPr>
              <w:suppressAutoHyphens w:val="0"/>
              <w:spacing w:line="240" w:lineRule="auto"/>
              <w:textAlignment w:val="auto"/>
              <w:rPr>
                <w:rFonts w:ascii="Georgia" w:hAnsi="Georgia" w:cs="Arial"/>
                <w:kern w:val="0"/>
                <w:sz w:val="18"/>
                <w:szCs w:val="18"/>
                <w:lang w:eastAsia="pl-PL"/>
              </w:rPr>
            </w:pPr>
            <w:r w:rsidRPr="00114560">
              <w:rPr>
                <w:rFonts w:ascii="Georgia" w:hAnsi="Georgia" w:cs="Arial"/>
                <w:kern w:val="0"/>
                <w:sz w:val="18"/>
                <w:szCs w:val="18"/>
                <w:lang w:eastAsia="pl-PL"/>
              </w:rPr>
              <w:t>Kleik ryżowy op.160-170g</w:t>
            </w:r>
          </w:p>
        </w:tc>
        <w:tc>
          <w:tcPr>
            <w:tcW w:w="850" w:type="dxa"/>
            <w:shd w:val="clear" w:color="auto" w:fill="auto"/>
            <w:noWrap/>
            <w:vAlign w:val="center"/>
            <w:hideMark/>
          </w:tcPr>
          <w:p w14:paraId="6E47161E"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szt.</w:t>
            </w:r>
          </w:p>
        </w:tc>
        <w:tc>
          <w:tcPr>
            <w:tcW w:w="849" w:type="dxa"/>
            <w:shd w:val="clear" w:color="auto" w:fill="auto"/>
            <w:noWrap/>
            <w:vAlign w:val="center"/>
            <w:hideMark/>
          </w:tcPr>
          <w:p w14:paraId="38287B14" w14:textId="77777777" w:rsidR="00114560" w:rsidRPr="00114560" w:rsidRDefault="00114560" w:rsidP="00230057">
            <w:pPr>
              <w:suppressAutoHyphens w:val="0"/>
              <w:spacing w:line="240" w:lineRule="auto"/>
              <w:jc w:val="center"/>
              <w:textAlignment w:val="auto"/>
              <w:rPr>
                <w:rFonts w:ascii="Georgia" w:hAnsi="Georgia" w:cs="Arial"/>
                <w:kern w:val="0"/>
                <w:sz w:val="18"/>
                <w:szCs w:val="18"/>
                <w:lang w:eastAsia="pl-PL"/>
              </w:rPr>
            </w:pPr>
            <w:r w:rsidRPr="00114560">
              <w:rPr>
                <w:rFonts w:ascii="Georgia" w:hAnsi="Georgia" w:cs="Arial"/>
                <w:kern w:val="0"/>
                <w:sz w:val="18"/>
                <w:szCs w:val="18"/>
                <w:lang w:eastAsia="pl-PL"/>
              </w:rPr>
              <w:t>30</w:t>
            </w:r>
          </w:p>
        </w:tc>
      </w:tr>
    </w:tbl>
    <w:p w14:paraId="6861866F" w14:textId="77777777" w:rsidR="00DB63AB" w:rsidRDefault="00DB63AB" w:rsidP="004D5064">
      <w:pPr>
        <w:pStyle w:val="Tekstpodstawowywcity2"/>
        <w:ind w:left="0"/>
        <w:rPr>
          <w:rStyle w:val="Domylnaczcionkaakapitu2"/>
          <w:b/>
          <w:bCs/>
        </w:rPr>
      </w:pPr>
    </w:p>
    <w:p w14:paraId="25C0D9FD" w14:textId="77777777" w:rsidR="00DB63AB" w:rsidRPr="00650EF4" w:rsidRDefault="00DB63AB" w:rsidP="00DB63AB">
      <w:pPr>
        <w:spacing w:line="360" w:lineRule="auto"/>
        <w:jc w:val="both"/>
        <w:rPr>
          <w:rFonts w:ascii="Georgia" w:hAnsi="Georgia"/>
          <w:b/>
          <w:bCs/>
          <w:sz w:val="20"/>
          <w:szCs w:val="20"/>
        </w:rPr>
      </w:pPr>
      <w:r w:rsidRPr="00650EF4">
        <w:rPr>
          <w:rFonts w:ascii="Georgia" w:hAnsi="Georgia"/>
          <w:b/>
          <w:bCs/>
          <w:sz w:val="20"/>
          <w:szCs w:val="20"/>
        </w:rPr>
        <w:t>Warunki dodatkowe:</w:t>
      </w:r>
    </w:p>
    <w:p w14:paraId="756E5BB3" w14:textId="2508C734" w:rsidR="00DB63AB" w:rsidRDefault="00BC2B47" w:rsidP="00BC2B47">
      <w:pPr>
        <w:pStyle w:val="Tekstpodstawowywcity2"/>
        <w:spacing w:line="360" w:lineRule="auto"/>
        <w:ind w:left="0"/>
        <w:rPr>
          <w:rFonts w:cs="Georgia"/>
        </w:rPr>
      </w:pPr>
      <w:r w:rsidRPr="00975AC1">
        <w:rPr>
          <w:rFonts w:cs="Georgia"/>
        </w:rPr>
        <w:t xml:space="preserve">Wykonawca w kosztach oferty zabezpieczy Zamawiającego w 4 szt. pomp do żywienia dojelitowego, kompatybilnych z preparatami do żywienia z pakietu. Wykonawca dostarczy pompy sprawne, z założonymi paszportami technicznymi z aktualnym wpisem o sprawności danego urządzenia. Wykonawca zobowiązuje się w ramach realizowanej umowy do przeprowadzania przeglądów technicznych pomp w terminie określonym przez producenta oraz do przeszkolenia personelu w obsłudze urządzeń. </w:t>
      </w:r>
      <w:r w:rsidRPr="00EA06C1">
        <w:rPr>
          <w:rFonts w:cs="Georgia"/>
        </w:rPr>
        <w:t>Zwrot pompy nastąpi po wykorzystaniu zapasów preparatów do żywienia</w:t>
      </w:r>
      <w:r>
        <w:rPr>
          <w:rFonts w:cs="Georgia"/>
        </w:rPr>
        <w:t>.</w:t>
      </w:r>
    </w:p>
    <w:p w14:paraId="76F66912" w14:textId="77777777" w:rsidR="00BC2B47" w:rsidRDefault="00BC2B47" w:rsidP="00BC2B47">
      <w:pPr>
        <w:pStyle w:val="Tekstpodstawowywcity2"/>
        <w:spacing w:line="360" w:lineRule="auto"/>
        <w:ind w:left="0"/>
        <w:rPr>
          <w:rStyle w:val="Domylnaczcionkaakapitu2"/>
          <w:b/>
          <w:bCs/>
        </w:rPr>
      </w:pPr>
    </w:p>
    <w:p w14:paraId="0216C178" w14:textId="3DBBCE74" w:rsidR="004D5064" w:rsidRDefault="004D5064" w:rsidP="004D5064">
      <w:pPr>
        <w:pStyle w:val="Tekstpodstawowywcity2"/>
        <w:ind w:left="0"/>
        <w:rPr>
          <w:rStyle w:val="Domylnaczcionkaakapitu2"/>
          <w:b/>
          <w:bCs/>
        </w:rPr>
      </w:pPr>
      <w:r w:rsidRPr="00A2149B">
        <w:rPr>
          <w:rStyle w:val="Domylnaczcionkaakapitu2"/>
          <w:b/>
          <w:bCs/>
        </w:rPr>
        <w:t xml:space="preserve">Pakiet nr </w:t>
      </w:r>
      <w:r>
        <w:rPr>
          <w:rStyle w:val="Domylnaczcionkaakapitu2"/>
          <w:b/>
          <w:bCs/>
        </w:rPr>
        <w:t>5</w:t>
      </w:r>
    </w:p>
    <w:p w14:paraId="407567BA" w14:textId="77777777" w:rsidR="00CF139B" w:rsidRDefault="00CF139B" w:rsidP="004D5064">
      <w:pPr>
        <w:pStyle w:val="Tekstpodstawowywcity2"/>
        <w:ind w:left="0"/>
        <w:rPr>
          <w:rStyle w:val="Domylnaczcionkaakapitu2"/>
          <w:b/>
          <w:bCs/>
        </w:rPr>
      </w:pP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080"/>
        <w:gridCol w:w="851"/>
        <w:gridCol w:w="850"/>
      </w:tblGrid>
      <w:tr w:rsidR="00230057" w:rsidRPr="00230057" w14:paraId="65B9DBFF" w14:textId="77777777" w:rsidTr="00B446C4">
        <w:trPr>
          <w:trHeight w:val="567"/>
        </w:trPr>
        <w:tc>
          <w:tcPr>
            <w:tcW w:w="562" w:type="dxa"/>
            <w:shd w:val="clear" w:color="auto" w:fill="FFF2CC" w:themeFill="accent4" w:themeFillTint="33"/>
            <w:noWrap/>
            <w:vAlign w:val="center"/>
            <w:hideMark/>
          </w:tcPr>
          <w:p w14:paraId="3FF364BF" w14:textId="77777777" w:rsidR="00230057" w:rsidRPr="00230057" w:rsidRDefault="00230057" w:rsidP="00230057">
            <w:pPr>
              <w:suppressAutoHyphens w:val="0"/>
              <w:spacing w:line="240" w:lineRule="auto"/>
              <w:jc w:val="center"/>
              <w:textAlignment w:val="auto"/>
              <w:rPr>
                <w:rFonts w:ascii="Georgia" w:hAnsi="Georgia" w:cs="Arial"/>
                <w:b/>
                <w:bCs/>
                <w:kern w:val="0"/>
                <w:sz w:val="18"/>
                <w:szCs w:val="18"/>
                <w:lang w:eastAsia="pl-PL"/>
              </w:rPr>
            </w:pPr>
            <w:r w:rsidRPr="00230057">
              <w:rPr>
                <w:rFonts w:ascii="Georgia" w:hAnsi="Georgia" w:cs="Arial"/>
                <w:b/>
                <w:bCs/>
                <w:kern w:val="0"/>
                <w:sz w:val="18"/>
                <w:szCs w:val="18"/>
                <w:lang w:eastAsia="pl-PL"/>
              </w:rPr>
              <w:t>L.p.</w:t>
            </w:r>
          </w:p>
        </w:tc>
        <w:tc>
          <w:tcPr>
            <w:tcW w:w="8080" w:type="dxa"/>
            <w:shd w:val="clear" w:color="auto" w:fill="FFF2CC" w:themeFill="accent4" w:themeFillTint="33"/>
            <w:noWrap/>
            <w:vAlign w:val="center"/>
            <w:hideMark/>
          </w:tcPr>
          <w:p w14:paraId="776CBAF1" w14:textId="77777777" w:rsidR="00230057" w:rsidRPr="00230057" w:rsidRDefault="00230057" w:rsidP="00230057">
            <w:pPr>
              <w:suppressAutoHyphens w:val="0"/>
              <w:spacing w:line="240" w:lineRule="auto"/>
              <w:jc w:val="center"/>
              <w:textAlignment w:val="auto"/>
              <w:rPr>
                <w:rFonts w:ascii="Georgia" w:hAnsi="Georgia" w:cs="Arial"/>
                <w:b/>
                <w:bCs/>
                <w:kern w:val="0"/>
                <w:sz w:val="18"/>
                <w:szCs w:val="18"/>
                <w:lang w:eastAsia="pl-PL"/>
              </w:rPr>
            </w:pPr>
            <w:r w:rsidRPr="00230057">
              <w:rPr>
                <w:rFonts w:ascii="Georgia" w:hAnsi="Georgia" w:cs="Arial"/>
                <w:b/>
                <w:bCs/>
                <w:kern w:val="0"/>
                <w:sz w:val="18"/>
                <w:szCs w:val="18"/>
                <w:lang w:eastAsia="pl-PL"/>
              </w:rPr>
              <w:t>Opis asortymentu</w:t>
            </w:r>
          </w:p>
        </w:tc>
        <w:tc>
          <w:tcPr>
            <w:tcW w:w="851" w:type="dxa"/>
            <w:shd w:val="clear" w:color="auto" w:fill="FFF2CC" w:themeFill="accent4" w:themeFillTint="33"/>
            <w:noWrap/>
            <w:vAlign w:val="center"/>
            <w:hideMark/>
          </w:tcPr>
          <w:p w14:paraId="214C9B4D" w14:textId="77777777" w:rsidR="00230057" w:rsidRPr="00230057" w:rsidRDefault="00230057" w:rsidP="00230057">
            <w:pPr>
              <w:suppressAutoHyphens w:val="0"/>
              <w:spacing w:line="240" w:lineRule="auto"/>
              <w:jc w:val="center"/>
              <w:textAlignment w:val="auto"/>
              <w:rPr>
                <w:rFonts w:ascii="Georgia" w:hAnsi="Georgia" w:cs="Arial"/>
                <w:b/>
                <w:bCs/>
                <w:kern w:val="0"/>
                <w:sz w:val="18"/>
                <w:szCs w:val="18"/>
                <w:lang w:eastAsia="pl-PL"/>
              </w:rPr>
            </w:pPr>
            <w:r w:rsidRPr="00230057">
              <w:rPr>
                <w:rFonts w:ascii="Georgia" w:hAnsi="Georgia" w:cs="Arial"/>
                <w:b/>
                <w:bCs/>
                <w:kern w:val="0"/>
                <w:sz w:val="18"/>
                <w:szCs w:val="18"/>
                <w:lang w:eastAsia="pl-PL"/>
              </w:rPr>
              <w:t>J.m.</w:t>
            </w:r>
          </w:p>
        </w:tc>
        <w:tc>
          <w:tcPr>
            <w:tcW w:w="850" w:type="dxa"/>
            <w:shd w:val="clear" w:color="auto" w:fill="FFF2CC" w:themeFill="accent4" w:themeFillTint="33"/>
            <w:noWrap/>
            <w:vAlign w:val="center"/>
            <w:hideMark/>
          </w:tcPr>
          <w:p w14:paraId="12EE943E" w14:textId="77777777" w:rsidR="00230057" w:rsidRPr="00230057" w:rsidRDefault="00230057" w:rsidP="00230057">
            <w:pPr>
              <w:suppressAutoHyphens w:val="0"/>
              <w:spacing w:line="240" w:lineRule="auto"/>
              <w:jc w:val="center"/>
              <w:textAlignment w:val="auto"/>
              <w:rPr>
                <w:rFonts w:ascii="Georgia" w:hAnsi="Georgia" w:cs="Arial"/>
                <w:b/>
                <w:bCs/>
                <w:kern w:val="0"/>
                <w:sz w:val="18"/>
                <w:szCs w:val="18"/>
                <w:lang w:eastAsia="pl-PL"/>
              </w:rPr>
            </w:pPr>
            <w:r w:rsidRPr="00230057">
              <w:rPr>
                <w:rFonts w:ascii="Georgia" w:hAnsi="Georgia" w:cs="Arial"/>
                <w:b/>
                <w:bCs/>
                <w:kern w:val="0"/>
                <w:sz w:val="18"/>
                <w:szCs w:val="18"/>
                <w:lang w:eastAsia="pl-PL"/>
              </w:rPr>
              <w:t>Ilość</w:t>
            </w:r>
          </w:p>
        </w:tc>
      </w:tr>
      <w:tr w:rsidR="00230057" w:rsidRPr="00230057" w14:paraId="73693F89" w14:textId="77777777" w:rsidTr="001B42B4">
        <w:trPr>
          <w:trHeight w:val="340"/>
        </w:trPr>
        <w:tc>
          <w:tcPr>
            <w:tcW w:w="562" w:type="dxa"/>
            <w:shd w:val="clear" w:color="auto" w:fill="auto"/>
            <w:noWrap/>
            <w:vAlign w:val="center"/>
            <w:hideMark/>
          </w:tcPr>
          <w:p w14:paraId="2639BECC"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w:t>
            </w:r>
          </w:p>
        </w:tc>
        <w:tc>
          <w:tcPr>
            <w:tcW w:w="8080" w:type="dxa"/>
            <w:shd w:val="clear" w:color="auto" w:fill="auto"/>
            <w:vAlign w:val="center"/>
            <w:hideMark/>
          </w:tcPr>
          <w:p w14:paraId="105966F0" w14:textId="7DBF1113"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Mleko początkowe w płynie dla niemowląt od urodzenia, zawierające kwas DHA - 16.6mg/100ml, o zawa</w:t>
            </w:r>
            <w:r w:rsidR="00B17A65">
              <w:rPr>
                <w:rFonts w:ascii="Georgia" w:hAnsi="Georgia" w:cs="Arial"/>
                <w:kern w:val="0"/>
                <w:sz w:val="18"/>
                <w:szCs w:val="18"/>
                <w:lang w:eastAsia="pl-PL"/>
              </w:rPr>
              <w:t>r</w:t>
            </w:r>
            <w:r w:rsidRPr="00230057">
              <w:rPr>
                <w:rFonts w:ascii="Georgia" w:hAnsi="Georgia" w:cs="Arial"/>
                <w:kern w:val="0"/>
                <w:sz w:val="18"/>
                <w:szCs w:val="18"/>
                <w:lang w:eastAsia="pl-PL"/>
              </w:rPr>
              <w:t>tości kwasów tłuszczowych nasyconych 0,3g/100ml, oligosacharydów 2`FL oraz białka w ilości 1,23g/100ml. Zawiera 70% serwatki i 30% kazeiny. Nie zawiera oleju palmowego i kokosowego.  Butelka 90ml.</w:t>
            </w:r>
          </w:p>
        </w:tc>
        <w:tc>
          <w:tcPr>
            <w:tcW w:w="851" w:type="dxa"/>
            <w:shd w:val="clear" w:color="auto" w:fill="auto"/>
            <w:vAlign w:val="center"/>
            <w:hideMark/>
          </w:tcPr>
          <w:p w14:paraId="50CEBBF6"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r w:rsidRPr="00230057">
              <w:rPr>
                <w:rFonts w:ascii="Georgia" w:hAnsi="Georgia" w:cs="Arial"/>
                <w:kern w:val="0"/>
                <w:sz w:val="18"/>
                <w:szCs w:val="18"/>
                <w:lang w:eastAsia="pl-PL"/>
              </w:rPr>
              <w:br/>
              <w:t>but.</w:t>
            </w:r>
          </w:p>
        </w:tc>
        <w:tc>
          <w:tcPr>
            <w:tcW w:w="850" w:type="dxa"/>
            <w:shd w:val="clear" w:color="auto" w:fill="auto"/>
            <w:noWrap/>
            <w:vAlign w:val="center"/>
            <w:hideMark/>
          </w:tcPr>
          <w:p w14:paraId="260D9DB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2240</w:t>
            </w:r>
          </w:p>
        </w:tc>
      </w:tr>
      <w:tr w:rsidR="00230057" w:rsidRPr="00230057" w14:paraId="3B9381F8" w14:textId="77777777" w:rsidTr="001B42B4">
        <w:trPr>
          <w:trHeight w:val="340"/>
        </w:trPr>
        <w:tc>
          <w:tcPr>
            <w:tcW w:w="562" w:type="dxa"/>
            <w:shd w:val="clear" w:color="auto" w:fill="auto"/>
            <w:noWrap/>
            <w:vAlign w:val="center"/>
            <w:hideMark/>
          </w:tcPr>
          <w:p w14:paraId="27B76FD8"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w:t>
            </w:r>
          </w:p>
        </w:tc>
        <w:tc>
          <w:tcPr>
            <w:tcW w:w="8080" w:type="dxa"/>
            <w:shd w:val="clear" w:color="auto" w:fill="auto"/>
            <w:vAlign w:val="center"/>
            <w:hideMark/>
          </w:tcPr>
          <w:p w14:paraId="434A7BB9" w14:textId="65485758"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Smoczek sterylny, jednorazowy przeznaczony do butelek</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Z gotowym mlekiem modyfikowanym dla niemowląt,</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Kompatybilny z opakowaniem z pozycji nr 1.</w:t>
            </w:r>
          </w:p>
        </w:tc>
        <w:tc>
          <w:tcPr>
            <w:tcW w:w="851" w:type="dxa"/>
            <w:shd w:val="clear" w:color="auto" w:fill="auto"/>
            <w:noWrap/>
            <w:vAlign w:val="center"/>
            <w:hideMark/>
          </w:tcPr>
          <w:p w14:paraId="1B794246"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15F037A5"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480</w:t>
            </w:r>
          </w:p>
        </w:tc>
      </w:tr>
      <w:tr w:rsidR="00230057" w:rsidRPr="00230057" w14:paraId="59735329" w14:textId="77777777" w:rsidTr="001B42B4">
        <w:trPr>
          <w:trHeight w:val="340"/>
        </w:trPr>
        <w:tc>
          <w:tcPr>
            <w:tcW w:w="562" w:type="dxa"/>
            <w:shd w:val="clear" w:color="auto" w:fill="auto"/>
            <w:noWrap/>
            <w:vAlign w:val="center"/>
            <w:hideMark/>
          </w:tcPr>
          <w:p w14:paraId="24EDD672"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3</w:t>
            </w:r>
          </w:p>
        </w:tc>
        <w:tc>
          <w:tcPr>
            <w:tcW w:w="8080" w:type="dxa"/>
            <w:shd w:val="clear" w:color="auto" w:fill="auto"/>
            <w:vAlign w:val="center"/>
            <w:hideMark/>
          </w:tcPr>
          <w:p w14:paraId="5348949A" w14:textId="28014ABE"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 xml:space="preserve">Mleko następne w proszku  po 6 miesiącu życia, zawiera kultury Bakterii </w:t>
            </w:r>
            <w:proofErr w:type="spellStart"/>
            <w:r w:rsidRPr="00230057">
              <w:rPr>
                <w:rFonts w:ascii="Georgia" w:hAnsi="Georgia" w:cs="Arial"/>
                <w:kern w:val="0"/>
                <w:sz w:val="18"/>
                <w:szCs w:val="18"/>
                <w:lang w:eastAsia="pl-PL"/>
              </w:rPr>
              <w:t>B.lactis</w:t>
            </w:r>
            <w:proofErr w:type="spellEnd"/>
            <w:r w:rsidRPr="00230057">
              <w:rPr>
                <w:rFonts w:ascii="Georgia" w:hAnsi="Georgia" w:cs="Arial"/>
                <w:kern w:val="0"/>
                <w:sz w:val="18"/>
                <w:szCs w:val="18"/>
                <w:lang w:eastAsia="pl-PL"/>
              </w:rPr>
              <w:t xml:space="preserve">, </w:t>
            </w:r>
            <w:proofErr w:type="spellStart"/>
            <w:r w:rsidRPr="00230057">
              <w:rPr>
                <w:rFonts w:ascii="Georgia" w:hAnsi="Georgia" w:cs="Arial"/>
                <w:kern w:val="0"/>
                <w:sz w:val="18"/>
                <w:szCs w:val="18"/>
                <w:lang w:eastAsia="pl-PL"/>
              </w:rPr>
              <w:t>immunoskładniki</w:t>
            </w:r>
            <w:proofErr w:type="spellEnd"/>
            <w:r w:rsidRPr="00230057">
              <w:rPr>
                <w:rFonts w:ascii="Georgia" w:hAnsi="Georgia" w:cs="Arial"/>
                <w:kern w:val="0"/>
                <w:sz w:val="18"/>
                <w:szCs w:val="18"/>
                <w:lang w:eastAsia="pl-PL"/>
              </w:rPr>
              <w:t>. Zawartość białka w 100g proszku - 8,5g.</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Opakowanie- pudełko kartonowe - proszek 650g (2x325g).</w:t>
            </w:r>
          </w:p>
        </w:tc>
        <w:tc>
          <w:tcPr>
            <w:tcW w:w="851" w:type="dxa"/>
            <w:shd w:val="clear" w:color="auto" w:fill="auto"/>
            <w:noWrap/>
            <w:vAlign w:val="center"/>
            <w:hideMark/>
          </w:tcPr>
          <w:p w14:paraId="2279B2D6"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op</w:t>
            </w:r>
          </w:p>
        </w:tc>
        <w:tc>
          <w:tcPr>
            <w:tcW w:w="850" w:type="dxa"/>
            <w:shd w:val="clear" w:color="auto" w:fill="auto"/>
            <w:noWrap/>
            <w:vAlign w:val="center"/>
            <w:hideMark/>
          </w:tcPr>
          <w:p w14:paraId="31CE7BE2"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12</w:t>
            </w:r>
          </w:p>
        </w:tc>
      </w:tr>
      <w:tr w:rsidR="00230057" w:rsidRPr="00230057" w14:paraId="6C243EE4" w14:textId="77777777" w:rsidTr="001B42B4">
        <w:trPr>
          <w:trHeight w:val="340"/>
        </w:trPr>
        <w:tc>
          <w:tcPr>
            <w:tcW w:w="562" w:type="dxa"/>
            <w:shd w:val="clear" w:color="auto" w:fill="auto"/>
            <w:noWrap/>
            <w:vAlign w:val="center"/>
            <w:hideMark/>
          </w:tcPr>
          <w:p w14:paraId="384A1F5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4</w:t>
            </w:r>
          </w:p>
        </w:tc>
        <w:tc>
          <w:tcPr>
            <w:tcW w:w="8080" w:type="dxa"/>
            <w:shd w:val="clear" w:color="auto" w:fill="auto"/>
            <w:vAlign w:val="center"/>
            <w:hideMark/>
          </w:tcPr>
          <w:p w14:paraId="0EA219F7" w14:textId="54F2261B"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 xml:space="preserve">Mleko następne w płynie po 6 miesiącu życia, zawiera </w:t>
            </w:r>
            <w:proofErr w:type="spellStart"/>
            <w:r w:rsidRPr="00230057">
              <w:rPr>
                <w:rFonts w:ascii="Georgia" w:hAnsi="Georgia" w:cs="Arial"/>
                <w:kern w:val="0"/>
                <w:sz w:val="18"/>
                <w:szCs w:val="18"/>
                <w:lang w:eastAsia="pl-PL"/>
              </w:rPr>
              <w:t>immunoskładniki</w:t>
            </w:r>
            <w:proofErr w:type="spellEnd"/>
            <w:r w:rsidRPr="00230057">
              <w:rPr>
                <w:rFonts w:ascii="Georgia" w:hAnsi="Georgia" w:cs="Arial"/>
                <w:kern w:val="0"/>
                <w:sz w:val="18"/>
                <w:szCs w:val="18"/>
                <w:lang w:eastAsia="pl-PL"/>
              </w:rPr>
              <w:t xml:space="preserve">: Cynk, Żelazo i </w:t>
            </w:r>
            <w:proofErr w:type="spellStart"/>
            <w:r w:rsidRPr="00230057">
              <w:rPr>
                <w:rFonts w:ascii="Georgia" w:hAnsi="Georgia" w:cs="Arial"/>
                <w:kern w:val="0"/>
                <w:sz w:val="18"/>
                <w:szCs w:val="18"/>
                <w:lang w:eastAsia="pl-PL"/>
              </w:rPr>
              <w:t>vit</w:t>
            </w:r>
            <w:proofErr w:type="spellEnd"/>
            <w:r w:rsidRPr="00230057">
              <w:rPr>
                <w:rFonts w:ascii="Georgia" w:hAnsi="Georgia" w:cs="Arial"/>
                <w:kern w:val="0"/>
                <w:sz w:val="18"/>
                <w:szCs w:val="18"/>
                <w:lang w:eastAsia="pl-PL"/>
              </w:rPr>
              <w:t>.</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D</w:t>
            </w:r>
            <w:r w:rsidR="00B17A65">
              <w:rPr>
                <w:rFonts w:ascii="Georgia" w:hAnsi="Georgia" w:cs="Arial"/>
                <w:kern w:val="0"/>
                <w:sz w:val="18"/>
                <w:szCs w:val="18"/>
                <w:lang w:eastAsia="pl-PL"/>
              </w:rPr>
              <w:t xml:space="preserve"> o</w:t>
            </w:r>
            <w:r w:rsidRPr="00230057">
              <w:rPr>
                <w:rFonts w:ascii="Georgia" w:hAnsi="Georgia" w:cs="Arial"/>
                <w:kern w:val="0"/>
                <w:sz w:val="18"/>
                <w:szCs w:val="18"/>
                <w:lang w:eastAsia="pl-PL"/>
              </w:rPr>
              <w:t>raz DHA, bez zawartości oleju palmowego.</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Zawartość białka 1,1g/100ml produktu.</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Opakowanie </w:t>
            </w:r>
            <w:r w:rsidRPr="00230057">
              <w:rPr>
                <w:rFonts w:ascii="Georgia" w:hAnsi="Georgia" w:cs="Arial"/>
                <w:b/>
                <w:bCs/>
                <w:kern w:val="0"/>
                <w:sz w:val="18"/>
                <w:szCs w:val="18"/>
                <w:lang w:eastAsia="pl-PL"/>
              </w:rPr>
              <w:t xml:space="preserve">200ml </w:t>
            </w:r>
          </w:p>
        </w:tc>
        <w:tc>
          <w:tcPr>
            <w:tcW w:w="851" w:type="dxa"/>
            <w:shd w:val="clear" w:color="auto" w:fill="auto"/>
            <w:noWrap/>
            <w:vAlign w:val="center"/>
            <w:hideMark/>
          </w:tcPr>
          <w:p w14:paraId="7BCAD0C6"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2EB8370A"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10</w:t>
            </w:r>
          </w:p>
        </w:tc>
      </w:tr>
      <w:tr w:rsidR="00230057" w:rsidRPr="00230057" w14:paraId="5FD26073" w14:textId="77777777" w:rsidTr="001B42B4">
        <w:trPr>
          <w:trHeight w:val="340"/>
        </w:trPr>
        <w:tc>
          <w:tcPr>
            <w:tcW w:w="562" w:type="dxa"/>
            <w:shd w:val="clear" w:color="auto" w:fill="auto"/>
            <w:noWrap/>
            <w:vAlign w:val="center"/>
            <w:hideMark/>
          </w:tcPr>
          <w:p w14:paraId="458D9CE0"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5</w:t>
            </w:r>
          </w:p>
        </w:tc>
        <w:tc>
          <w:tcPr>
            <w:tcW w:w="8080" w:type="dxa"/>
            <w:shd w:val="clear" w:color="auto" w:fill="auto"/>
            <w:noWrap/>
            <w:vAlign w:val="center"/>
            <w:hideMark/>
          </w:tcPr>
          <w:p w14:paraId="64C81484" w14:textId="7777777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Kleik kukurydziany , opakowanie 160g-170g</w:t>
            </w:r>
          </w:p>
        </w:tc>
        <w:tc>
          <w:tcPr>
            <w:tcW w:w="851" w:type="dxa"/>
            <w:shd w:val="clear" w:color="auto" w:fill="auto"/>
            <w:noWrap/>
            <w:vAlign w:val="center"/>
            <w:hideMark/>
          </w:tcPr>
          <w:p w14:paraId="6AC7EF4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13347DFF"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10</w:t>
            </w:r>
          </w:p>
        </w:tc>
      </w:tr>
      <w:tr w:rsidR="00230057" w:rsidRPr="00230057" w14:paraId="39ECB833" w14:textId="77777777" w:rsidTr="001B42B4">
        <w:trPr>
          <w:trHeight w:val="340"/>
        </w:trPr>
        <w:tc>
          <w:tcPr>
            <w:tcW w:w="562" w:type="dxa"/>
            <w:shd w:val="clear" w:color="auto" w:fill="auto"/>
            <w:noWrap/>
            <w:vAlign w:val="center"/>
            <w:hideMark/>
          </w:tcPr>
          <w:p w14:paraId="24CAFA30"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6</w:t>
            </w:r>
          </w:p>
        </w:tc>
        <w:tc>
          <w:tcPr>
            <w:tcW w:w="8080" w:type="dxa"/>
            <w:shd w:val="clear" w:color="auto" w:fill="auto"/>
            <w:vAlign w:val="center"/>
            <w:hideMark/>
          </w:tcPr>
          <w:p w14:paraId="19ECD82F" w14:textId="7777777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Marchew gotowana, przetarta słoik 125g-130g.</w:t>
            </w:r>
          </w:p>
        </w:tc>
        <w:tc>
          <w:tcPr>
            <w:tcW w:w="851" w:type="dxa"/>
            <w:shd w:val="clear" w:color="auto" w:fill="auto"/>
            <w:noWrap/>
            <w:vAlign w:val="center"/>
            <w:hideMark/>
          </w:tcPr>
          <w:p w14:paraId="2E2E4743"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4070940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400</w:t>
            </w:r>
          </w:p>
        </w:tc>
      </w:tr>
      <w:tr w:rsidR="00230057" w:rsidRPr="00230057" w14:paraId="24B7E2D3" w14:textId="77777777" w:rsidTr="001B42B4">
        <w:trPr>
          <w:trHeight w:val="340"/>
        </w:trPr>
        <w:tc>
          <w:tcPr>
            <w:tcW w:w="562" w:type="dxa"/>
            <w:shd w:val="clear" w:color="auto" w:fill="auto"/>
            <w:noWrap/>
            <w:vAlign w:val="center"/>
            <w:hideMark/>
          </w:tcPr>
          <w:p w14:paraId="49635192"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7</w:t>
            </w:r>
          </w:p>
        </w:tc>
        <w:tc>
          <w:tcPr>
            <w:tcW w:w="8080" w:type="dxa"/>
            <w:shd w:val="clear" w:color="auto" w:fill="auto"/>
            <w:vAlign w:val="center"/>
            <w:hideMark/>
          </w:tcPr>
          <w:p w14:paraId="023D2E1A" w14:textId="7777777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Zupka jarzynowa, słoik 125g-130g.</w:t>
            </w:r>
          </w:p>
        </w:tc>
        <w:tc>
          <w:tcPr>
            <w:tcW w:w="851" w:type="dxa"/>
            <w:shd w:val="clear" w:color="auto" w:fill="auto"/>
            <w:noWrap/>
            <w:vAlign w:val="center"/>
            <w:hideMark/>
          </w:tcPr>
          <w:p w14:paraId="001E49A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24FD4E77"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300</w:t>
            </w:r>
          </w:p>
        </w:tc>
      </w:tr>
      <w:tr w:rsidR="00230057" w:rsidRPr="00230057" w14:paraId="651B2280" w14:textId="77777777" w:rsidTr="001B42B4">
        <w:trPr>
          <w:trHeight w:val="340"/>
        </w:trPr>
        <w:tc>
          <w:tcPr>
            <w:tcW w:w="562" w:type="dxa"/>
            <w:shd w:val="clear" w:color="auto" w:fill="auto"/>
            <w:noWrap/>
            <w:vAlign w:val="center"/>
            <w:hideMark/>
          </w:tcPr>
          <w:p w14:paraId="3D8579B1"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8</w:t>
            </w:r>
          </w:p>
        </w:tc>
        <w:tc>
          <w:tcPr>
            <w:tcW w:w="8080" w:type="dxa"/>
            <w:shd w:val="clear" w:color="auto" w:fill="auto"/>
            <w:vAlign w:val="center"/>
            <w:hideMark/>
          </w:tcPr>
          <w:p w14:paraId="449A4841" w14:textId="7777777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Zupka jarzynowa z cielęciną, słoik 190g-200g.</w:t>
            </w:r>
          </w:p>
        </w:tc>
        <w:tc>
          <w:tcPr>
            <w:tcW w:w="851" w:type="dxa"/>
            <w:shd w:val="clear" w:color="auto" w:fill="auto"/>
            <w:noWrap/>
            <w:vAlign w:val="center"/>
            <w:hideMark/>
          </w:tcPr>
          <w:p w14:paraId="6DD2ADF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4669D4F2"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300</w:t>
            </w:r>
          </w:p>
        </w:tc>
      </w:tr>
      <w:tr w:rsidR="00230057" w:rsidRPr="00230057" w14:paraId="2A70A4BE" w14:textId="77777777" w:rsidTr="001B42B4">
        <w:trPr>
          <w:trHeight w:val="340"/>
        </w:trPr>
        <w:tc>
          <w:tcPr>
            <w:tcW w:w="562" w:type="dxa"/>
            <w:shd w:val="clear" w:color="auto" w:fill="auto"/>
            <w:noWrap/>
            <w:vAlign w:val="center"/>
            <w:hideMark/>
          </w:tcPr>
          <w:p w14:paraId="5D07797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9</w:t>
            </w:r>
          </w:p>
        </w:tc>
        <w:tc>
          <w:tcPr>
            <w:tcW w:w="8080" w:type="dxa"/>
            <w:shd w:val="clear" w:color="auto" w:fill="auto"/>
            <w:vAlign w:val="center"/>
            <w:hideMark/>
          </w:tcPr>
          <w:p w14:paraId="02CCAD52" w14:textId="72625599"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Wzmacniacz pokarmu mleka kobiecego, zawieraj</w:t>
            </w:r>
            <w:r w:rsidR="00B17A65">
              <w:rPr>
                <w:rFonts w:ascii="Georgia" w:hAnsi="Georgia" w:cs="Arial"/>
                <w:kern w:val="0"/>
                <w:sz w:val="18"/>
                <w:szCs w:val="18"/>
                <w:lang w:eastAsia="pl-PL"/>
              </w:rPr>
              <w:t>ą</w:t>
            </w:r>
            <w:r w:rsidRPr="00230057">
              <w:rPr>
                <w:rFonts w:ascii="Georgia" w:hAnsi="Georgia" w:cs="Arial"/>
                <w:kern w:val="0"/>
                <w:sz w:val="18"/>
                <w:szCs w:val="18"/>
                <w:lang w:eastAsia="pl-PL"/>
              </w:rPr>
              <w:t>cy  w 100% częściowo  zhydrolizowane białko serwatkowe, kwasy DHA,  witaminy i składniki mineralne. Saszetka 1g na 25ml mleka kobiecego.</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Opakowanie -72 saszetek    po 1g.</w:t>
            </w:r>
          </w:p>
        </w:tc>
        <w:tc>
          <w:tcPr>
            <w:tcW w:w="851" w:type="dxa"/>
            <w:shd w:val="clear" w:color="auto" w:fill="auto"/>
            <w:noWrap/>
            <w:vAlign w:val="center"/>
            <w:hideMark/>
          </w:tcPr>
          <w:p w14:paraId="0121CE67"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op</w:t>
            </w:r>
          </w:p>
        </w:tc>
        <w:tc>
          <w:tcPr>
            <w:tcW w:w="850" w:type="dxa"/>
            <w:shd w:val="clear" w:color="auto" w:fill="auto"/>
            <w:noWrap/>
            <w:vAlign w:val="center"/>
            <w:hideMark/>
          </w:tcPr>
          <w:p w14:paraId="08F7EDF6"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5</w:t>
            </w:r>
          </w:p>
        </w:tc>
      </w:tr>
      <w:tr w:rsidR="00230057" w:rsidRPr="00230057" w14:paraId="75556656" w14:textId="77777777" w:rsidTr="001B42B4">
        <w:trPr>
          <w:trHeight w:val="340"/>
        </w:trPr>
        <w:tc>
          <w:tcPr>
            <w:tcW w:w="562" w:type="dxa"/>
            <w:shd w:val="clear" w:color="auto" w:fill="auto"/>
            <w:noWrap/>
            <w:vAlign w:val="center"/>
            <w:hideMark/>
          </w:tcPr>
          <w:p w14:paraId="3E6CE472"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10</w:t>
            </w:r>
          </w:p>
        </w:tc>
        <w:tc>
          <w:tcPr>
            <w:tcW w:w="8080" w:type="dxa"/>
            <w:shd w:val="clear" w:color="auto" w:fill="auto"/>
            <w:vAlign w:val="center"/>
            <w:hideMark/>
          </w:tcPr>
          <w:p w14:paraId="7284CA25" w14:textId="7777777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Mleko do postępowania dietetycznego dla wcześniaków i niemowląt o bardzo małej masie urodzeniowej, zawierające 100% częściowo zhydrolizowanego białka serwatkowego w ilości 2,9g/100ml gotowego produktu, z dodatkiem MCT w ilości min.0.54g/100ml, laktozy min.5,7g/100ml, wzbogacone w LC PUFA w ilości 19,8g/100ml. Butelka 70ml.</w:t>
            </w:r>
          </w:p>
        </w:tc>
        <w:tc>
          <w:tcPr>
            <w:tcW w:w="851" w:type="dxa"/>
            <w:shd w:val="clear" w:color="auto" w:fill="auto"/>
            <w:vAlign w:val="center"/>
            <w:hideMark/>
          </w:tcPr>
          <w:p w14:paraId="6B4BDA63"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r w:rsidRPr="00230057">
              <w:rPr>
                <w:rFonts w:ascii="Georgia" w:hAnsi="Georgia" w:cs="Arial"/>
                <w:kern w:val="0"/>
                <w:sz w:val="18"/>
                <w:szCs w:val="18"/>
                <w:lang w:eastAsia="pl-PL"/>
              </w:rPr>
              <w:br/>
              <w:t>but.</w:t>
            </w:r>
          </w:p>
        </w:tc>
        <w:tc>
          <w:tcPr>
            <w:tcW w:w="850" w:type="dxa"/>
            <w:shd w:val="clear" w:color="auto" w:fill="auto"/>
            <w:noWrap/>
            <w:vAlign w:val="center"/>
            <w:hideMark/>
          </w:tcPr>
          <w:p w14:paraId="5805E600"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192</w:t>
            </w:r>
          </w:p>
        </w:tc>
      </w:tr>
      <w:tr w:rsidR="00230057" w:rsidRPr="00230057" w14:paraId="3F6C6153" w14:textId="77777777" w:rsidTr="001B42B4">
        <w:trPr>
          <w:trHeight w:val="340"/>
        </w:trPr>
        <w:tc>
          <w:tcPr>
            <w:tcW w:w="562" w:type="dxa"/>
            <w:shd w:val="clear" w:color="auto" w:fill="auto"/>
            <w:noWrap/>
            <w:vAlign w:val="center"/>
            <w:hideMark/>
          </w:tcPr>
          <w:p w14:paraId="6843F75D"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11</w:t>
            </w:r>
          </w:p>
        </w:tc>
        <w:tc>
          <w:tcPr>
            <w:tcW w:w="8080" w:type="dxa"/>
            <w:shd w:val="clear" w:color="auto" w:fill="auto"/>
            <w:vAlign w:val="center"/>
            <w:hideMark/>
          </w:tcPr>
          <w:p w14:paraId="12758A06" w14:textId="417AB78F"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Dieta kompletna pod względem odżywczym, wysokoenergetyczna (1,55kcal/ml), wysokobiałkowa (9,6g/100ml), z dodatkiem  błonnika  2,2g/100ml. 19% tłuszczów w postaci MCT. Zawiera białka mleka: kazeinę, hydrolizowane białko serwatkowe.</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Do podawania doustnie lub przez zgłębnik.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335 </w:t>
            </w:r>
            <w:proofErr w:type="spellStart"/>
            <w:r w:rsidRPr="00230057">
              <w:rPr>
                <w:rFonts w:ascii="Georgia" w:hAnsi="Georgia" w:cs="Arial"/>
                <w:kern w:val="0"/>
                <w:sz w:val="18"/>
                <w:szCs w:val="18"/>
                <w:lang w:eastAsia="pl-PL"/>
              </w:rPr>
              <w:t>mOsm</w:t>
            </w:r>
            <w:proofErr w:type="spellEnd"/>
            <w:r w:rsidRPr="00230057">
              <w:rPr>
                <w:rFonts w:ascii="Georgia" w:hAnsi="Georgia" w:cs="Arial"/>
                <w:kern w:val="0"/>
                <w:sz w:val="18"/>
                <w:szCs w:val="18"/>
                <w:lang w:eastAsia="pl-PL"/>
              </w:rPr>
              <w:t xml:space="preserve">/l. Butelka typu </w:t>
            </w:r>
            <w:proofErr w:type="spellStart"/>
            <w:r w:rsidRPr="00230057">
              <w:rPr>
                <w:rFonts w:ascii="Georgia" w:hAnsi="Georgia" w:cs="Arial"/>
                <w:kern w:val="0"/>
                <w:sz w:val="18"/>
                <w:szCs w:val="18"/>
                <w:lang w:eastAsia="pl-PL"/>
              </w:rPr>
              <w:t>SmartFlex</w:t>
            </w:r>
            <w:proofErr w:type="spellEnd"/>
            <w:r w:rsidRPr="00230057">
              <w:rPr>
                <w:rFonts w:ascii="Georgia" w:hAnsi="Georgia" w:cs="Arial"/>
                <w:kern w:val="0"/>
                <w:sz w:val="18"/>
                <w:szCs w:val="18"/>
                <w:lang w:eastAsia="pl-PL"/>
              </w:rPr>
              <w:t xml:space="preserve"> 500ml</w:t>
            </w:r>
          </w:p>
        </w:tc>
        <w:tc>
          <w:tcPr>
            <w:tcW w:w="851" w:type="dxa"/>
            <w:shd w:val="clear" w:color="auto" w:fill="auto"/>
            <w:noWrap/>
            <w:vAlign w:val="center"/>
            <w:hideMark/>
          </w:tcPr>
          <w:p w14:paraId="423CB67C"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2E3196A1"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20</w:t>
            </w:r>
          </w:p>
        </w:tc>
      </w:tr>
      <w:tr w:rsidR="00230057" w:rsidRPr="00230057" w14:paraId="079ACE7F" w14:textId="77777777" w:rsidTr="001B42B4">
        <w:trPr>
          <w:trHeight w:val="340"/>
        </w:trPr>
        <w:tc>
          <w:tcPr>
            <w:tcW w:w="562" w:type="dxa"/>
            <w:shd w:val="clear" w:color="auto" w:fill="auto"/>
            <w:noWrap/>
            <w:vAlign w:val="center"/>
            <w:hideMark/>
          </w:tcPr>
          <w:p w14:paraId="3BDE87E4"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12</w:t>
            </w:r>
          </w:p>
        </w:tc>
        <w:tc>
          <w:tcPr>
            <w:tcW w:w="8080" w:type="dxa"/>
            <w:shd w:val="clear" w:color="auto" w:fill="auto"/>
            <w:vAlign w:val="center"/>
            <w:hideMark/>
          </w:tcPr>
          <w:p w14:paraId="63100E64" w14:textId="15A0F375"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 xml:space="preserve">Dieta </w:t>
            </w:r>
            <w:proofErr w:type="spellStart"/>
            <w:r w:rsidRPr="00230057">
              <w:rPr>
                <w:rFonts w:ascii="Georgia" w:hAnsi="Georgia" w:cs="Arial"/>
                <w:kern w:val="0"/>
                <w:sz w:val="18"/>
                <w:szCs w:val="18"/>
                <w:lang w:eastAsia="pl-PL"/>
              </w:rPr>
              <w:t>normokaloryczna</w:t>
            </w:r>
            <w:proofErr w:type="spellEnd"/>
            <w:r w:rsidRPr="00230057">
              <w:rPr>
                <w:rFonts w:ascii="Georgia" w:hAnsi="Georgia" w:cs="Arial"/>
                <w:kern w:val="0"/>
                <w:sz w:val="18"/>
                <w:szCs w:val="18"/>
                <w:lang w:eastAsia="pl-PL"/>
              </w:rPr>
              <w:t xml:space="preserve"> (1kcal/ml), wysokobiałkowa (5,6g/100ml), bezresztkowa,</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zawierająca nukleotydy, kwasy tłuszczowe Omega-3 i argininę oraz MCT. Źródłem białka jest kazeina, wolna L-arginina. Kompletne pod względem odżywczym </w:t>
            </w:r>
            <w:proofErr w:type="spellStart"/>
            <w:r w:rsidRPr="00230057">
              <w:rPr>
                <w:rFonts w:ascii="Georgia" w:hAnsi="Georgia" w:cs="Arial"/>
                <w:kern w:val="0"/>
                <w:sz w:val="18"/>
                <w:szCs w:val="18"/>
                <w:lang w:eastAsia="pl-PL"/>
              </w:rPr>
              <w:t>immuno</w:t>
            </w:r>
            <w:proofErr w:type="spellEnd"/>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żywienie. Do podawania doustnie lub przez zgłębnik.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298mOsm/l. Butelka typu </w:t>
            </w:r>
            <w:proofErr w:type="spellStart"/>
            <w:r w:rsidRPr="00230057">
              <w:rPr>
                <w:rFonts w:ascii="Georgia" w:hAnsi="Georgia" w:cs="Arial"/>
                <w:kern w:val="0"/>
                <w:sz w:val="18"/>
                <w:szCs w:val="18"/>
                <w:lang w:eastAsia="pl-PL"/>
              </w:rPr>
              <w:t>SmartFlex</w:t>
            </w:r>
            <w:proofErr w:type="spellEnd"/>
            <w:r w:rsidRPr="00230057">
              <w:rPr>
                <w:rFonts w:ascii="Georgia" w:hAnsi="Georgia" w:cs="Arial"/>
                <w:kern w:val="0"/>
                <w:sz w:val="18"/>
                <w:szCs w:val="18"/>
                <w:lang w:eastAsia="pl-PL"/>
              </w:rPr>
              <w:t xml:space="preserve"> 500ml.</w:t>
            </w:r>
          </w:p>
        </w:tc>
        <w:tc>
          <w:tcPr>
            <w:tcW w:w="851" w:type="dxa"/>
            <w:shd w:val="clear" w:color="auto" w:fill="auto"/>
            <w:noWrap/>
            <w:vAlign w:val="center"/>
            <w:hideMark/>
          </w:tcPr>
          <w:p w14:paraId="7A0506FD"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2DEA10FF"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20</w:t>
            </w:r>
          </w:p>
        </w:tc>
      </w:tr>
      <w:tr w:rsidR="00230057" w:rsidRPr="00230057" w14:paraId="51A4A467" w14:textId="77777777" w:rsidTr="001B42B4">
        <w:trPr>
          <w:trHeight w:val="340"/>
        </w:trPr>
        <w:tc>
          <w:tcPr>
            <w:tcW w:w="562" w:type="dxa"/>
            <w:shd w:val="clear" w:color="auto" w:fill="auto"/>
            <w:noWrap/>
            <w:vAlign w:val="center"/>
            <w:hideMark/>
          </w:tcPr>
          <w:p w14:paraId="58F09907"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13</w:t>
            </w:r>
          </w:p>
        </w:tc>
        <w:tc>
          <w:tcPr>
            <w:tcW w:w="8080" w:type="dxa"/>
            <w:shd w:val="clear" w:color="auto" w:fill="auto"/>
            <w:vAlign w:val="center"/>
            <w:hideMark/>
          </w:tcPr>
          <w:p w14:paraId="212B98E8" w14:textId="7777777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 xml:space="preserve">Dieta </w:t>
            </w:r>
            <w:proofErr w:type="spellStart"/>
            <w:r w:rsidRPr="00230057">
              <w:rPr>
                <w:rFonts w:ascii="Georgia" w:hAnsi="Georgia" w:cs="Arial"/>
                <w:kern w:val="0"/>
                <w:sz w:val="18"/>
                <w:szCs w:val="18"/>
                <w:lang w:eastAsia="pl-PL"/>
              </w:rPr>
              <w:t>hiperkaloryczna</w:t>
            </w:r>
            <w:proofErr w:type="spellEnd"/>
            <w:r w:rsidRPr="00230057">
              <w:rPr>
                <w:rFonts w:ascii="Georgia" w:hAnsi="Georgia" w:cs="Arial"/>
                <w:kern w:val="0"/>
                <w:sz w:val="18"/>
                <w:szCs w:val="18"/>
                <w:lang w:eastAsia="pl-PL"/>
              </w:rPr>
              <w:t xml:space="preserve"> (1,44kcal/ml), wysokobiałkowa, zawierająca nukleotydy, kwasy tłuszczowe Omega-3 i argininę oraz tłuszcze MCT. Kompletna pod względem odżywczym.18g białka/237ml (białka mleka kazeina i wolna L-arginina. Smak waniliowy i owoców tropikalnych.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680 </w:t>
            </w:r>
            <w:proofErr w:type="spellStart"/>
            <w:r w:rsidRPr="00230057">
              <w:rPr>
                <w:rFonts w:ascii="Georgia" w:hAnsi="Georgia" w:cs="Arial"/>
                <w:kern w:val="0"/>
                <w:sz w:val="18"/>
                <w:szCs w:val="18"/>
                <w:lang w:eastAsia="pl-PL"/>
              </w:rPr>
              <w:t>mOsm</w:t>
            </w:r>
            <w:proofErr w:type="spellEnd"/>
            <w:r w:rsidRPr="00230057">
              <w:rPr>
                <w:rFonts w:ascii="Georgia" w:hAnsi="Georgia" w:cs="Arial"/>
                <w:kern w:val="0"/>
                <w:sz w:val="18"/>
                <w:szCs w:val="18"/>
                <w:lang w:eastAsia="pl-PL"/>
              </w:rPr>
              <w:t>/l. Opakowanie 3x kartonik ze słomką po  237ml.</w:t>
            </w:r>
          </w:p>
        </w:tc>
        <w:tc>
          <w:tcPr>
            <w:tcW w:w="851" w:type="dxa"/>
            <w:shd w:val="clear" w:color="auto" w:fill="auto"/>
            <w:noWrap/>
            <w:vAlign w:val="center"/>
            <w:hideMark/>
          </w:tcPr>
          <w:p w14:paraId="2095BD52" w14:textId="77777777" w:rsidR="00230057" w:rsidRPr="00230057" w:rsidRDefault="00230057" w:rsidP="00230057">
            <w:pPr>
              <w:suppressAutoHyphens w:val="0"/>
              <w:spacing w:line="240" w:lineRule="auto"/>
              <w:jc w:val="center"/>
              <w:textAlignment w:val="auto"/>
              <w:rPr>
                <w:rFonts w:ascii="Georgia" w:hAnsi="Georgia" w:cs="Arial"/>
                <w:b/>
                <w:bCs/>
                <w:kern w:val="0"/>
                <w:sz w:val="18"/>
                <w:szCs w:val="18"/>
                <w:lang w:eastAsia="pl-PL"/>
              </w:rPr>
            </w:pPr>
            <w:r w:rsidRPr="00230057">
              <w:rPr>
                <w:rFonts w:ascii="Georgia" w:hAnsi="Georgia" w:cs="Arial"/>
                <w:b/>
                <w:bCs/>
                <w:kern w:val="0"/>
                <w:sz w:val="18"/>
                <w:szCs w:val="18"/>
                <w:lang w:eastAsia="pl-PL"/>
              </w:rPr>
              <w:t>op</w:t>
            </w:r>
          </w:p>
        </w:tc>
        <w:tc>
          <w:tcPr>
            <w:tcW w:w="850" w:type="dxa"/>
            <w:shd w:val="clear" w:color="auto" w:fill="auto"/>
            <w:noWrap/>
            <w:vAlign w:val="center"/>
            <w:hideMark/>
          </w:tcPr>
          <w:p w14:paraId="2B8CBFB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20</w:t>
            </w:r>
          </w:p>
        </w:tc>
      </w:tr>
      <w:tr w:rsidR="00230057" w:rsidRPr="00230057" w14:paraId="3C89B967" w14:textId="77777777" w:rsidTr="001B42B4">
        <w:trPr>
          <w:trHeight w:val="340"/>
        </w:trPr>
        <w:tc>
          <w:tcPr>
            <w:tcW w:w="562" w:type="dxa"/>
            <w:shd w:val="clear" w:color="auto" w:fill="auto"/>
            <w:noWrap/>
            <w:vAlign w:val="center"/>
            <w:hideMark/>
          </w:tcPr>
          <w:p w14:paraId="3443EF17"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14</w:t>
            </w:r>
          </w:p>
        </w:tc>
        <w:tc>
          <w:tcPr>
            <w:tcW w:w="8080" w:type="dxa"/>
            <w:shd w:val="clear" w:color="auto" w:fill="auto"/>
            <w:vAlign w:val="center"/>
            <w:hideMark/>
          </w:tcPr>
          <w:p w14:paraId="2D381FDF" w14:textId="7777777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 xml:space="preserve">Płynna dieta dojelitowa peptydowa, bezresztkowa, kompletna pod względem odżywczym, wysokoenergetyczna (1,5kcal/ml) i wysokobiałkowa (9,4g/100ml). 52% tłuszczów w postaci MCT. Zawiera olej sojowy i rybi. Do podawania doustnie lub przez </w:t>
            </w:r>
            <w:proofErr w:type="spellStart"/>
            <w:r w:rsidRPr="00230057">
              <w:rPr>
                <w:rFonts w:ascii="Georgia" w:hAnsi="Georgia" w:cs="Arial"/>
                <w:kern w:val="0"/>
                <w:sz w:val="18"/>
                <w:szCs w:val="18"/>
                <w:lang w:eastAsia="pl-PL"/>
              </w:rPr>
              <w:t>zgłebnik</w:t>
            </w:r>
            <w:proofErr w:type="spellEnd"/>
            <w:r w:rsidRPr="00230057">
              <w:rPr>
                <w:rFonts w:ascii="Georgia" w:hAnsi="Georgia" w:cs="Arial"/>
                <w:kern w:val="0"/>
                <w:sz w:val="18"/>
                <w:szCs w:val="18"/>
                <w:lang w:eastAsia="pl-PL"/>
              </w:rPr>
              <w:t xml:space="preserve">.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425 </w:t>
            </w:r>
            <w:proofErr w:type="spellStart"/>
            <w:r w:rsidRPr="00230057">
              <w:rPr>
                <w:rFonts w:ascii="Georgia" w:hAnsi="Georgia" w:cs="Arial"/>
                <w:kern w:val="0"/>
                <w:sz w:val="18"/>
                <w:szCs w:val="18"/>
                <w:lang w:eastAsia="pl-PL"/>
              </w:rPr>
              <w:t>mOsm</w:t>
            </w:r>
            <w:proofErr w:type="spellEnd"/>
            <w:r w:rsidRPr="00230057">
              <w:rPr>
                <w:rFonts w:ascii="Georgia" w:hAnsi="Georgia" w:cs="Arial"/>
                <w:kern w:val="0"/>
                <w:sz w:val="18"/>
                <w:szCs w:val="18"/>
                <w:lang w:eastAsia="pl-PL"/>
              </w:rPr>
              <w:t xml:space="preserve">/l. Butelka typu </w:t>
            </w:r>
            <w:proofErr w:type="spellStart"/>
            <w:r w:rsidRPr="00230057">
              <w:rPr>
                <w:rFonts w:ascii="Georgia" w:hAnsi="Georgia" w:cs="Arial"/>
                <w:kern w:val="0"/>
                <w:sz w:val="18"/>
                <w:szCs w:val="18"/>
                <w:lang w:eastAsia="pl-PL"/>
              </w:rPr>
              <w:t>SmartFlex</w:t>
            </w:r>
            <w:proofErr w:type="spellEnd"/>
            <w:r w:rsidRPr="00230057">
              <w:rPr>
                <w:rFonts w:ascii="Georgia" w:hAnsi="Georgia" w:cs="Arial"/>
                <w:kern w:val="0"/>
                <w:sz w:val="18"/>
                <w:szCs w:val="18"/>
                <w:lang w:eastAsia="pl-PL"/>
              </w:rPr>
              <w:t xml:space="preserve"> 500ml. Smak neutralny.</w:t>
            </w:r>
          </w:p>
        </w:tc>
        <w:tc>
          <w:tcPr>
            <w:tcW w:w="851" w:type="dxa"/>
            <w:shd w:val="clear" w:color="auto" w:fill="auto"/>
            <w:noWrap/>
            <w:vAlign w:val="center"/>
            <w:hideMark/>
          </w:tcPr>
          <w:p w14:paraId="5D2B71AC"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66B4AE25"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20</w:t>
            </w:r>
          </w:p>
        </w:tc>
      </w:tr>
      <w:tr w:rsidR="00230057" w:rsidRPr="00230057" w14:paraId="7A4EA70C" w14:textId="77777777" w:rsidTr="001B42B4">
        <w:trPr>
          <w:trHeight w:val="340"/>
        </w:trPr>
        <w:tc>
          <w:tcPr>
            <w:tcW w:w="562" w:type="dxa"/>
            <w:shd w:val="clear" w:color="auto" w:fill="auto"/>
            <w:noWrap/>
            <w:vAlign w:val="center"/>
            <w:hideMark/>
          </w:tcPr>
          <w:p w14:paraId="0A9A76D8"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15</w:t>
            </w:r>
          </w:p>
        </w:tc>
        <w:tc>
          <w:tcPr>
            <w:tcW w:w="8080" w:type="dxa"/>
            <w:shd w:val="clear" w:color="auto" w:fill="auto"/>
            <w:vAlign w:val="center"/>
            <w:hideMark/>
          </w:tcPr>
          <w:p w14:paraId="62CDE873" w14:textId="4032D06E"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 xml:space="preserve">Płynna dieta peptydowa, kompletna pod względem odżywczym, </w:t>
            </w:r>
            <w:proofErr w:type="spellStart"/>
            <w:r w:rsidRPr="00230057">
              <w:rPr>
                <w:rFonts w:ascii="Georgia" w:hAnsi="Georgia" w:cs="Arial"/>
                <w:kern w:val="0"/>
                <w:sz w:val="18"/>
                <w:szCs w:val="18"/>
                <w:lang w:eastAsia="pl-PL"/>
              </w:rPr>
              <w:t>normokaloryczna</w:t>
            </w:r>
            <w:proofErr w:type="spellEnd"/>
            <w:r w:rsidRPr="00230057">
              <w:rPr>
                <w:rFonts w:ascii="Georgia" w:hAnsi="Georgia" w:cs="Arial"/>
                <w:kern w:val="0"/>
                <w:sz w:val="18"/>
                <w:szCs w:val="18"/>
                <w:lang w:eastAsia="pl-PL"/>
              </w:rPr>
              <w:t>, kaloryczność 1kcal/ml. Zawartość białka 9,3g/100ml. Niska zawartość węglowodanów - 7,3g/100ml. Źródłem</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lastRenderedPageBreak/>
              <w:t>białka jest częściowo zhydrolizowane białko serwatkowe.. Dieta bogata w kwasy</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tłuszczowe , z czego MCT stanowi 50%. Do podawania doustnie lub przez zgłębnik.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278mOsm/l.</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Butelka typu </w:t>
            </w:r>
            <w:proofErr w:type="spellStart"/>
            <w:r w:rsidRPr="00230057">
              <w:rPr>
                <w:rFonts w:ascii="Georgia" w:hAnsi="Georgia" w:cs="Arial"/>
                <w:kern w:val="0"/>
                <w:sz w:val="18"/>
                <w:szCs w:val="18"/>
                <w:lang w:eastAsia="pl-PL"/>
              </w:rPr>
              <w:t>SmartFlex</w:t>
            </w:r>
            <w:proofErr w:type="spellEnd"/>
            <w:r w:rsidRPr="00230057">
              <w:rPr>
                <w:rFonts w:ascii="Georgia" w:hAnsi="Georgia" w:cs="Arial"/>
                <w:kern w:val="0"/>
                <w:sz w:val="18"/>
                <w:szCs w:val="18"/>
                <w:lang w:eastAsia="pl-PL"/>
              </w:rPr>
              <w:t xml:space="preserve"> pojemność 500ml smak neutralny. </w:t>
            </w:r>
          </w:p>
        </w:tc>
        <w:tc>
          <w:tcPr>
            <w:tcW w:w="851" w:type="dxa"/>
            <w:shd w:val="clear" w:color="auto" w:fill="auto"/>
            <w:noWrap/>
            <w:vAlign w:val="center"/>
            <w:hideMark/>
          </w:tcPr>
          <w:p w14:paraId="105B7586"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lastRenderedPageBreak/>
              <w:t>szt</w:t>
            </w:r>
          </w:p>
        </w:tc>
        <w:tc>
          <w:tcPr>
            <w:tcW w:w="850" w:type="dxa"/>
            <w:shd w:val="clear" w:color="auto" w:fill="auto"/>
            <w:noWrap/>
            <w:vAlign w:val="center"/>
            <w:hideMark/>
          </w:tcPr>
          <w:p w14:paraId="1FB83ED1"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576</w:t>
            </w:r>
          </w:p>
        </w:tc>
      </w:tr>
      <w:tr w:rsidR="00230057" w:rsidRPr="00230057" w14:paraId="0C27680B" w14:textId="77777777" w:rsidTr="001B42B4">
        <w:trPr>
          <w:trHeight w:val="340"/>
        </w:trPr>
        <w:tc>
          <w:tcPr>
            <w:tcW w:w="562" w:type="dxa"/>
            <w:shd w:val="clear" w:color="auto" w:fill="auto"/>
            <w:noWrap/>
            <w:vAlign w:val="center"/>
            <w:hideMark/>
          </w:tcPr>
          <w:p w14:paraId="366B705F"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16</w:t>
            </w:r>
          </w:p>
        </w:tc>
        <w:tc>
          <w:tcPr>
            <w:tcW w:w="8080" w:type="dxa"/>
            <w:shd w:val="clear" w:color="auto" w:fill="auto"/>
            <w:vAlign w:val="center"/>
            <w:hideMark/>
          </w:tcPr>
          <w:p w14:paraId="52C2AD79" w14:textId="0F7177C4"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 xml:space="preserve">Płynna, peptydowa dieta kompletna pod względem odżywczym, </w:t>
            </w:r>
            <w:proofErr w:type="spellStart"/>
            <w:r w:rsidRPr="00230057">
              <w:rPr>
                <w:rFonts w:ascii="Georgia" w:hAnsi="Georgia" w:cs="Arial"/>
                <w:kern w:val="0"/>
                <w:sz w:val="18"/>
                <w:szCs w:val="18"/>
                <w:lang w:eastAsia="pl-PL"/>
              </w:rPr>
              <w:t>normokaloryczna</w:t>
            </w:r>
            <w:proofErr w:type="spellEnd"/>
            <w:r w:rsidRPr="00230057">
              <w:rPr>
                <w:rFonts w:ascii="Georgia" w:hAnsi="Georgia" w:cs="Arial"/>
                <w:kern w:val="0"/>
                <w:sz w:val="18"/>
                <w:szCs w:val="18"/>
                <w:lang w:eastAsia="pl-PL"/>
              </w:rPr>
              <w:t>, kaloryczność 1kcal/ml. Zawartość białka 4g/100ml. Źródłem</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białka jest </w:t>
            </w:r>
            <w:proofErr w:type="spellStart"/>
            <w:r w:rsidRPr="00230057">
              <w:rPr>
                <w:rFonts w:ascii="Georgia" w:hAnsi="Georgia" w:cs="Arial"/>
                <w:kern w:val="0"/>
                <w:sz w:val="18"/>
                <w:szCs w:val="18"/>
                <w:lang w:eastAsia="pl-PL"/>
              </w:rPr>
              <w:t>jest</w:t>
            </w:r>
            <w:proofErr w:type="spellEnd"/>
            <w:r w:rsidRPr="00230057">
              <w:rPr>
                <w:rFonts w:ascii="Georgia" w:hAnsi="Georgia" w:cs="Arial"/>
                <w:kern w:val="0"/>
                <w:sz w:val="18"/>
                <w:szCs w:val="18"/>
                <w:lang w:eastAsia="pl-PL"/>
              </w:rPr>
              <w:t xml:space="preserve"> częściowo zhydrolizowane białko  serwatkowe. Dieta bogata w kwasy</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tłuszczowe , z czego MCT stanowią 70%. Do podawania doustnie lub przez zgłębnik.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220mOsm/l.</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Butelka typu </w:t>
            </w:r>
            <w:proofErr w:type="spellStart"/>
            <w:r w:rsidRPr="00230057">
              <w:rPr>
                <w:rFonts w:ascii="Georgia" w:hAnsi="Georgia" w:cs="Arial"/>
                <w:kern w:val="0"/>
                <w:sz w:val="18"/>
                <w:szCs w:val="18"/>
                <w:lang w:eastAsia="pl-PL"/>
              </w:rPr>
              <w:t>SmartFlex</w:t>
            </w:r>
            <w:proofErr w:type="spellEnd"/>
            <w:r w:rsidRPr="00230057">
              <w:rPr>
                <w:rFonts w:ascii="Georgia" w:hAnsi="Georgia" w:cs="Arial"/>
                <w:kern w:val="0"/>
                <w:sz w:val="18"/>
                <w:szCs w:val="18"/>
                <w:lang w:eastAsia="pl-PL"/>
              </w:rPr>
              <w:t xml:space="preserve"> pojemność 500ml, smak neutralny.</w:t>
            </w:r>
          </w:p>
        </w:tc>
        <w:tc>
          <w:tcPr>
            <w:tcW w:w="851" w:type="dxa"/>
            <w:shd w:val="clear" w:color="auto" w:fill="auto"/>
            <w:noWrap/>
            <w:vAlign w:val="center"/>
            <w:hideMark/>
          </w:tcPr>
          <w:p w14:paraId="1185E74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590767D6"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360</w:t>
            </w:r>
          </w:p>
        </w:tc>
      </w:tr>
      <w:tr w:rsidR="00230057" w:rsidRPr="00230057" w14:paraId="14B56E26" w14:textId="77777777" w:rsidTr="001B42B4">
        <w:trPr>
          <w:trHeight w:val="340"/>
        </w:trPr>
        <w:tc>
          <w:tcPr>
            <w:tcW w:w="562" w:type="dxa"/>
            <w:shd w:val="clear" w:color="auto" w:fill="auto"/>
            <w:noWrap/>
            <w:vAlign w:val="center"/>
            <w:hideMark/>
          </w:tcPr>
          <w:p w14:paraId="5ECF25AB"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17</w:t>
            </w:r>
          </w:p>
        </w:tc>
        <w:tc>
          <w:tcPr>
            <w:tcW w:w="8080" w:type="dxa"/>
            <w:shd w:val="clear" w:color="auto" w:fill="auto"/>
            <w:vAlign w:val="center"/>
            <w:hideMark/>
          </w:tcPr>
          <w:p w14:paraId="4BE4E963" w14:textId="2437772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Dieta kompletna pod względem odżywczym, wysokoenergetyczna, kaloryczność 2,0kcal/ml i wysokobiałkowa - 10g/100ml. Zawiera białko  serwatkowe i kazeinowe, 40% tłuszczów to kwasy tłuszczowe MCT, wysoka zawartość EPA+DHA (300mg/100ml),  zawiera rozpuszczalny i nierozpuszczalny błonnik w stosunku 50:50, zaw.</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błonnika 2g/100ml. Do stosowania powyżej 3 r.ż.</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 Butelka typu </w:t>
            </w:r>
            <w:proofErr w:type="spellStart"/>
            <w:r w:rsidRPr="00230057">
              <w:rPr>
                <w:rFonts w:ascii="Georgia" w:hAnsi="Georgia" w:cs="Arial"/>
                <w:kern w:val="0"/>
                <w:sz w:val="18"/>
                <w:szCs w:val="18"/>
                <w:lang w:eastAsia="pl-PL"/>
              </w:rPr>
              <w:t>Smartflex</w:t>
            </w:r>
            <w:proofErr w:type="spellEnd"/>
            <w:r w:rsidRPr="00230057">
              <w:rPr>
                <w:rFonts w:ascii="Georgia" w:hAnsi="Georgia" w:cs="Arial"/>
                <w:kern w:val="0"/>
                <w:sz w:val="18"/>
                <w:szCs w:val="18"/>
                <w:lang w:eastAsia="pl-PL"/>
              </w:rPr>
              <w:t xml:space="preserve"> 500ml. Smak neutralny.</w:t>
            </w:r>
          </w:p>
        </w:tc>
        <w:tc>
          <w:tcPr>
            <w:tcW w:w="851" w:type="dxa"/>
            <w:shd w:val="clear" w:color="auto" w:fill="auto"/>
            <w:noWrap/>
            <w:vAlign w:val="center"/>
            <w:hideMark/>
          </w:tcPr>
          <w:p w14:paraId="27DA53C2"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7DCBF651"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20</w:t>
            </w:r>
          </w:p>
        </w:tc>
      </w:tr>
      <w:tr w:rsidR="00230057" w:rsidRPr="00230057" w14:paraId="4FCCF69F" w14:textId="77777777" w:rsidTr="001B42B4">
        <w:trPr>
          <w:trHeight w:val="340"/>
        </w:trPr>
        <w:tc>
          <w:tcPr>
            <w:tcW w:w="562" w:type="dxa"/>
            <w:shd w:val="clear" w:color="auto" w:fill="auto"/>
            <w:noWrap/>
            <w:vAlign w:val="center"/>
            <w:hideMark/>
          </w:tcPr>
          <w:p w14:paraId="0F4F70DD"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18</w:t>
            </w:r>
          </w:p>
        </w:tc>
        <w:tc>
          <w:tcPr>
            <w:tcW w:w="8080" w:type="dxa"/>
            <w:shd w:val="clear" w:color="auto" w:fill="auto"/>
            <w:vAlign w:val="center"/>
            <w:hideMark/>
          </w:tcPr>
          <w:p w14:paraId="75A98594" w14:textId="7777777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 xml:space="preserve">Dieta peptydowa, kompletna pod względem odżywczym, wysokoenergetyczna -2 kcal/ml. Zawartość białka - 9,2g/100ml - źródłem białka jest częściowo zhydrolizowane białko serwatkowe, bezresztkowa. 70% puli tłuszczów stanowią kwasy tłuszczowe MCT.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560mOsm/l. Butelka typu </w:t>
            </w:r>
            <w:proofErr w:type="spellStart"/>
            <w:r w:rsidRPr="00230057">
              <w:rPr>
                <w:rFonts w:ascii="Georgia" w:hAnsi="Georgia" w:cs="Arial"/>
                <w:kern w:val="0"/>
                <w:sz w:val="18"/>
                <w:szCs w:val="18"/>
                <w:lang w:eastAsia="pl-PL"/>
              </w:rPr>
              <w:t>Smartflex</w:t>
            </w:r>
            <w:proofErr w:type="spellEnd"/>
            <w:r w:rsidRPr="00230057">
              <w:rPr>
                <w:rFonts w:ascii="Georgia" w:hAnsi="Georgia" w:cs="Arial"/>
                <w:kern w:val="0"/>
                <w:sz w:val="18"/>
                <w:szCs w:val="18"/>
                <w:lang w:eastAsia="pl-PL"/>
              </w:rPr>
              <w:t xml:space="preserve"> 500ml, smak neutralny.</w:t>
            </w:r>
          </w:p>
        </w:tc>
        <w:tc>
          <w:tcPr>
            <w:tcW w:w="851" w:type="dxa"/>
            <w:shd w:val="clear" w:color="auto" w:fill="auto"/>
            <w:noWrap/>
            <w:vAlign w:val="center"/>
            <w:hideMark/>
          </w:tcPr>
          <w:p w14:paraId="037680EC"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743C7E7A"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30</w:t>
            </w:r>
          </w:p>
        </w:tc>
      </w:tr>
      <w:tr w:rsidR="00230057" w:rsidRPr="00230057" w14:paraId="02864FC8" w14:textId="77777777" w:rsidTr="001B42B4">
        <w:trPr>
          <w:trHeight w:val="340"/>
        </w:trPr>
        <w:tc>
          <w:tcPr>
            <w:tcW w:w="562" w:type="dxa"/>
            <w:shd w:val="clear" w:color="auto" w:fill="auto"/>
            <w:noWrap/>
            <w:vAlign w:val="center"/>
            <w:hideMark/>
          </w:tcPr>
          <w:p w14:paraId="051E059C"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19</w:t>
            </w:r>
          </w:p>
        </w:tc>
        <w:tc>
          <w:tcPr>
            <w:tcW w:w="8080" w:type="dxa"/>
            <w:shd w:val="clear" w:color="auto" w:fill="auto"/>
            <w:vAlign w:val="center"/>
            <w:hideMark/>
          </w:tcPr>
          <w:p w14:paraId="6BC9EEF6" w14:textId="77777777"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Koncentrat białka w proszku. 1 łyżka ( 5g)=4,5g białka, łatwo rozpuszczalne. Białko - białka mleka (kazeina). Wapń 1400mg/100g. Do stosowania powyżej 3 roku życia. Proszek- puszka 400g. Smak neutralny.</w:t>
            </w:r>
          </w:p>
        </w:tc>
        <w:tc>
          <w:tcPr>
            <w:tcW w:w="851" w:type="dxa"/>
            <w:shd w:val="clear" w:color="auto" w:fill="auto"/>
            <w:noWrap/>
            <w:vAlign w:val="center"/>
            <w:hideMark/>
          </w:tcPr>
          <w:p w14:paraId="3CE14389"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28E8B577"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15</w:t>
            </w:r>
          </w:p>
        </w:tc>
      </w:tr>
      <w:tr w:rsidR="00230057" w:rsidRPr="00230057" w14:paraId="74E7AF50" w14:textId="77777777" w:rsidTr="001B42B4">
        <w:trPr>
          <w:trHeight w:val="340"/>
        </w:trPr>
        <w:tc>
          <w:tcPr>
            <w:tcW w:w="562" w:type="dxa"/>
            <w:shd w:val="clear" w:color="auto" w:fill="auto"/>
            <w:noWrap/>
            <w:vAlign w:val="center"/>
            <w:hideMark/>
          </w:tcPr>
          <w:p w14:paraId="75AF4BF3"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20</w:t>
            </w:r>
          </w:p>
        </w:tc>
        <w:tc>
          <w:tcPr>
            <w:tcW w:w="8080" w:type="dxa"/>
            <w:shd w:val="clear" w:color="auto" w:fill="auto"/>
            <w:vAlign w:val="center"/>
            <w:hideMark/>
          </w:tcPr>
          <w:p w14:paraId="61018E22" w14:textId="23F6CD30"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Uniwersalny zestaw do żywienia dojelitowego</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przez pompę, kompatybilny z użyczonymi pompami i preparatami z pozycji 11-19.</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Do użycia w celu bezpośredniego połączenia </w:t>
            </w:r>
            <w:r w:rsidR="00B17A65">
              <w:rPr>
                <w:rFonts w:ascii="Georgia" w:hAnsi="Georgia" w:cs="Arial"/>
                <w:kern w:val="0"/>
                <w:sz w:val="18"/>
                <w:szCs w:val="18"/>
                <w:lang w:eastAsia="pl-PL"/>
              </w:rPr>
              <w:t>d</w:t>
            </w:r>
            <w:r w:rsidRPr="00230057">
              <w:rPr>
                <w:rFonts w:ascii="Georgia" w:hAnsi="Georgia" w:cs="Arial"/>
                <w:kern w:val="0"/>
                <w:sz w:val="18"/>
                <w:szCs w:val="18"/>
                <w:lang w:eastAsia="pl-PL"/>
              </w:rPr>
              <w:t>iety w butelkach o szerokich szyjkach, szklanych,</w:t>
            </w:r>
            <w:r w:rsidR="00B17A65">
              <w:rPr>
                <w:rFonts w:ascii="Georgia" w:hAnsi="Georgia" w:cs="Arial"/>
                <w:kern w:val="0"/>
                <w:sz w:val="18"/>
                <w:szCs w:val="18"/>
                <w:lang w:eastAsia="pl-PL"/>
              </w:rPr>
              <w:t xml:space="preserve"> k</w:t>
            </w:r>
            <w:r w:rsidRPr="00230057">
              <w:rPr>
                <w:rFonts w:ascii="Georgia" w:hAnsi="Georgia" w:cs="Arial"/>
                <w:kern w:val="0"/>
                <w:sz w:val="18"/>
                <w:szCs w:val="18"/>
                <w:lang w:eastAsia="pl-PL"/>
              </w:rPr>
              <w:t xml:space="preserve">apslowanych, gotowych do powieszenia (RTH) oraz worków typu </w:t>
            </w:r>
            <w:proofErr w:type="spellStart"/>
            <w:r w:rsidRPr="00230057">
              <w:rPr>
                <w:rFonts w:ascii="Georgia" w:hAnsi="Georgia" w:cs="Arial"/>
                <w:kern w:val="0"/>
                <w:sz w:val="18"/>
                <w:szCs w:val="18"/>
                <w:lang w:eastAsia="pl-PL"/>
              </w:rPr>
              <w:t>Flexibaggle</w:t>
            </w:r>
            <w:proofErr w:type="spellEnd"/>
            <w:r w:rsidRPr="00230057">
              <w:rPr>
                <w:rFonts w:ascii="Georgia" w:hAnsi="Georgia" w:cs="Arial"/>
                <w:kern w:val="0"/>
                <w:sz w:val="18"/>
                <w:szCs w:val="18"/>
                <w:lang w:eastAsia="pl-PL"/>
              </w:rPr>
              <w:t xml:space="preserve"> i </w:t>
            </w:r>
            <w:proofErr w:type="spellStart"/>
            <w:r w:rsidRPr="00230057">
              <w:rPr>
                <w:rFonts w:ascii="Georgia" w:hAnsi="Georgia" w:cs="Arial"/>
                <w:kern w:val="0"/>
                <w:sz w:val="18"/>
                <w:szCs w:val="18"/>
                <w:lang w:eastAsia="pl-PL"/>
              </w:rPr>
              <w:t>Smartflex</w:t>
            </w:r>
            <w:proofErr w:type="spellEnd"/>
            <w:r w:rsidRPr="00230057">
              <w:rPr>
                <w:rFonts w:ascii="Georgia" w:hAnsi="Georgia" w:cs="Arial"/>
                <w:kern w:val="0"/>
                <w:sz w:val="18"/>
                <w:szCs w:val="18"/>
                <w:lang w:eastAsia="pl-PL"/>
              </w:rPr>
              <w:t xml:space="preserve"> ze zgłębnikiem.</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Umożliwia żywienie metodą ciągłego wlewu </w:t>
            </w:r>
            <w:r w:rsidR="00B17A65">
              <w:rPr>
                <w:rFonts w:ascii="Georgia" w:hAnsi="Georgia" w:cs="Arial"/>
                <w:kern w:val="0"/>
                <w:sz w:val="18"/>
                <w:szCs w:val="18"/>
                <w:lang w:eastAsia="pl-PL"/>
              </w:rPr>
              <w:t xml:space="preserve"> k</w:t>
            </w:r>
            <w:r w:rsidRPr="00230057">
              <w:rPr>
                <w:rFonts w:ascii="Georgia" w:hAnsi="Georgia" w:cs="Arial"/>
                <w:kern w:val="0"/>
                <w:sz w:val="18"/>
                <w:szCs w:val="18"/>
                <w:lang w:eastAsia="pl-PL"/>
              </w:rPr>
              <w:t>roplowego, z komorą kroplową, w zestawie</w:t>
            </w:r>
            <w:r w:rsidR="00B17A65">
              <w:rPr>
                <w:rFonts w:ascii="Georgia" w:hAnsi="Georgia" w:cs="Arial"/>
                <w:kern w:val="0"/>
                <w:sz w:val="18"/>
                <w:szCs w:val="18"/>
                <w:lang w:eastAsia="pl-PL"/>
              </w:rPr>
              <w:t xml:space="preserve"> z</w:t>
            </w:r>
            <w:r w:rsidRPr="00230057">
              <w:rPr>
                <w:rFonts w:ascii="Georgia" w:hAnsi="Georgia" w:cs="Arial"/>
                <w:kern w:val="0"/>
                <w:sz w:val="18"/>
                <w:szCs w:val="18"/>
                <w:lang w:eastAsia="pl-PL"/>
              </w:rPr>
              <w:t xml:space="preserve"> plastikowym  woreczkiem do zawieszania butelki na stojaku.</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Nie zawiera DEHP oraz lateksu. Wykonany z PCV</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i silikonu (bez DEHP), , sterylny. </w:t>
            </w:r>
          </w:p>
        </w:tc>
        <w:tc>
          <w:tcPr>
            <w:tcW w:w="851" w:type="dxa"/>
            <w:shd w:val="clear" w:color="auto" w:fill="auto"/>
            <w:noWrap/>
            <w:vAlign w:val="center"/>
            <w:hideMark/>
          </w:tcPr>
          <w:p w14:paraId="13B68BA4"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5D17CB86"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360</w:t>
            </w:r>
          </w:p>
        </w:tc>
      </w:tr>
      <w:tr w:rsidR="00230057" w:rsidRPr="00230057" w14:paraId="2F209530" w14:textId="77777777" w:rsidTr="001B42B4">
        <w:trPr>
          <w:trHeight w:val="340"/>
        </w:trPr>
        <w:tc>
          <w:tcPr>
            <w:tcW w:w="562" w:type="dxa"/>
            <w:shd w:val="clear" w:color="auto" w:fill="auto"/>
            <w:noWrap/>
            <w:vAlign w:val="center"/>
            <w:hideMark/>
          </w:tcPr>
          <w:p w14:paraId="773D95E2"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21</w:t>
            </w:r>
          </w:p>
        </w:tc>
        <w:tc>
          <w:tcPr>
            <w:tcW w:w="8080" w:type="dxa"/>
            <w:shd w:val="clear" w:color="auto" w:fill="auto"/>
            <w:vAlign w:val="center"/>
            <w:hideMark/>
          </w:tcPr>
          <w:p w14:paraId="10ABE8D4" w14:textId="7D69C126"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 xml:space="preserve">Uniwersalny zestaw do żywienia dojelitowego </w:t>
            </w:r>
            <w:r w:rsidR="00B17A65">
              <w:rPr>
                <w:rFonts w:ascii="Georgia" w:hAnsi="Georgia" w:cs="Arial"/>
                <w:kern w:val="0"/>
                <w:sz w:val="18"/>
                <w:szCs w:val="18"/>
                <w:lang w:eastAsia="pl-PL"/>
              </w:rPr>
              <w:t>m</w:t>
            </w:r>
            <w:r w:rsidRPr="00230057">
              <w:rPr>
                <w:rFonts w:ascii="Georgia" w:hAnsi="Georgia" w:cs="Arial"/>
                <w:kern w:val="0"/>
                <w:sz w:val="18"/>
                <w:szCs w:val="18"/>
                <w:lang w:eastAsia="pl-PL"/>
              </w:rPr>
              <w:t xml:space="preserve">etodą grawitacyjną. Do użycia w celu </w:t>
            </w:r>
            <w:r w:rsidR="00B17A65">
              <w:rPr>
                <w:rFonts w:ascii="Georgia" w:hAnsi="Georgia" w:cs="Arial"/>
                <w:kern w:val="0"/>
                <w:sz w:val="18"/>
                <w:szCs w:val="18"/>
                <w:lang w:eastAsia="pl-PL"/>
              </w:rPr>
              <w:t xml:space="preserve"> b</w:t>
            </w:r>
            <w:r w:rsidRPr="00230057">
              <w:rPr>
                <w:rFonts w:ascii="Georgia" w:hAnsi="Georgia" w:cs="Arial"/>
                <w:kern w:val="0"/>
                <w:sz w:val="18"/>
                <w:szCs w:val="18"/>
                <w:lang w:eastAsia="pl-PL"/>
              </w:rPr>
              <w:t>ezpośredniego połączenia diety w butelkach</w:t>
            </w:r>
            <w:r w:rsidR="00B17A65">
              <w:rPr>
                <w:rFonts w:ascii="Georgia" w:hAnsi="Georgia" w:cs="Arial"/>
                <w:kern w:val="0"/>
                <w:sz w:val="18"/>
                <w:szCs w:val="18"/>
                <w:lang w:eastAsia="pl-PL"/>
              </w:rPr>
              <w:t xml:space="preserve"> o</w:t>
            </w:r>
            <w:r w:rsidRPr="00230057">
              <w:rPr>
                <w:rFonts w:ascii="Georgia" w:hAnsi="Georgia" w:cs="Arial"/>
                <w:kern w:val="0"/>
                <w:sz w:val="18"/>
                <w:szCs w:val="18"/>
                <w:lang w:eastAsia="pl-PL"/>
              </w:rPr>
              <w:t xml:space="preserve"> szerokich szyjkach, szklanych, kapslowanych,</w:t>
            </w:r>
            <w:r w:rsidR="00B17A65">
              <w:rPr>
                <w:rFonts w:ascii="Georgia" w:hAnsi="Georgia" w:cs="Arial"/>
                <w:kern w:val="0"/>
                <w:sz w:val="18"/>
                <w:szCs w:val="18"/>
                <w:lang w:eastAsia="pl-PL"/>
              </w:rPr>
              <w:t xml:space="preserve"> g</w:t>
            </w:r>
            <w:r w:rsidRPr="00230057">
              <w:rPr>
                <w:rFonts w:ascii="Georgia" w:hAnsi="Georgia" w:cs="Arial"/>
                <w:kern w:val="0"/>
                <w:sz w:val="18"/>
                <w:szCs w:val="18"/>
                <w:lang w:eastAsia="pl-PL"/>
              </w:rPr>
              <w:t>otowych do powieszenia ze zgłębnikiem.</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Umożliwia żywienie metodą ciągłego wlewu </w:t>
            </w:r>
            <w:r w:rsidR="00B17A65">
              <w:rPr>
                <w:rFonts w:ascii="Georgia" w:hAnsi="Georgia" w:cs="Arial"/>
                <w:kern w:val="0"/>
                <w:sz w:val="18"/>
                <w:szCs w:val="18"/>
                <w:lang w:eastAsia="pl-PL"/>
              </w:rPr>
              <w:t xml:space="preserve"> k</w:t>
            </w:r>
            <w:r w:rsidRPr="00230057">
              <w:rPr>
                <w:rFonts w:ascii="Georgia" w:hAnsi="Georgia" w:cs="Arial"/>
                <w:kern w:val="0"/>
                <w:sz w:val="18"/>
                <w:szCs w:val="18"/>
                <w:lang w:eastAsia="pl-PL"/>
              </w:rPr>
              <w:t>roplowego, z komorą kroplową, w zestawie</w:t>
            </w:r>
            <w:r w:rsidR="00B17A65">
              <w:rPr>
                <w:rFonts w:ascii="Georgia" w:hAnsi="Georgia" w:cs="Arial"/>
                <w:kern w:val="0"/>
                <w:sz w:val="18"/>
                <w:szCs w:val="18"/>
                <w:lang w:eastAsia="pl-PL"/>
              </w:rPr>
              <w:t xml:space="preserve"> z</w:t>
            </w:r>
            <w:r w:rsidRPr="00230057">
              <w:rPr>
                <w:rFonts w:ascii="Georgia" w:hAnsi="Georgia" w:cs="Arial"/>
                <w:kern w:val="0"/>
                <w:sz w:val="18"/>
                <w:szCs w:val="18"/>
                <w:lang w:eastAsia="pl-PL"/>
              </w:rPr>
              <w:t xml:space="preserve"> plastikowym </w:t>
            </w:r>
            <w:r w:rsidR="00B17A65">
              <w:rPr>
                <w:rFonts w:ascii="Georgia" w:hAnsi="Georgia" w:cs="Arial"/>
                <w:kern w:val="0"/>
                <w:sz w:val="18"/>
                <w:szCs w:val="18"/>
                <w:lang w:eastAsia="pl-PL"/>
              </w:rPr>
              <w:t>w</w:t>
            </w:r>
            <w:r w:rsidRPr="00230057">
              <w:rPr>
                <w:rFonts w:ascii="Georgia" w:hAnsi="Georgia" w:cs="Arial"/>
                <w:kern w:val="0"/>
                <w:sz w:val="18"/>
                <w:szCs w:val="18"/>
                <w:lang w:eastAsia="pl-PL"/>
              </w:rPr>
              <w:t>oreczkiem do zawieszania butelki na stojaku.</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Nie zawiera DEHP oraz lateksu. Wykonany z PCV, sterylny.</w:t>
            </w:r>
          </w:p>
        </w:tc>
        <w:tc>
          <w:tcPr>
            <w:tcW w:w="851" w:type="dxa"/>
            <w:shd w:val="clear" w:color="auto" w:fill="auto"/>
            <w:noWrap/>
            <w:vAlign w:val="center"/>
            <w:hideMark/>
          </w:tcPr>
          <w:p w14:paraId="2E0FCBE2"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szt</w:t>
            </w:r>
          </w:p>
        </w:tc>
        <w:tc>
          <w:tcPr>
            <w:tcW w:w="850" w:type="dxa"/>
            <w:shd w:val="clear" w:color="auto" w:fill="auto"/>
            <w:noWrap/>
            <w:vAlign w:val="center"/>
            <w:hideMark/>
          </w:tcPr>
          <w:p w14:paraId="2F0D5FCA"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40</w:t>
            </w:r>
          </w:p>
        </w:tc>
      </w:tr>
      <w:tr w:rsidR="00230057" w:rsidRPr="00230057" w14:paraId="7BF0860D" w14:textId="77777777" w:rsidTr="001B42B4">
        <w:trPr>
          <w:trHeight w:val="340"/>
        </w:trPr>
        <w:tc>
          <w:tcPr>
            <w:tcW w:w="562" w:type="dxa"/>
            <w:shd w:val="clear" w:color="auto" w:fill="auto"/>
            <w:noWrap/>
            <w:vAlign w:val="center"/>
            <w:hideMark/>
          </w:tcPr>
          <w:p w14:paraId="10080CE3"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22</w:t>
            </w:r>
          </w:p>
        </w:tc>
        <w:tc>
          <w:tcPr>
            <w:tcW w:w="8080" w:type="dxa"/>
            <w:shd w:val="clear" w:color="auto" w:fill="auto"/>
            <w:vAlign w:val="center"/>
            <w:hideMark/>
          </w:tcPr>
          <w:p w14:paraId="1FE307A8" w14:textId="4261AA8B"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Dieta kompletna pod względem odżywczym, bezresztkowa, wysokoenergetyczna (2kcal/ml), zawartość białka-18g/200ml. Białko:</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serwatkowe, kazeina. Tłuszcz-olej rzepakowy. Węglowodany :syrop glukozowy i sacharoza. Do stosowania powyżej 3 roku życia.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520mOsm/l. Płyn 4 x 200ml. Smaki : waniliowy, morelowy,</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ananas-mango.</w:t>
            </w:r>
          </w:p>
        </w:tc>
        <w:tc>
          <w:tcPr>
            <w:tcW w:w="851" w:type="dxa"/>
            <w:shd w:val="clear" w:color="auto" w:fill="auto"/>
            <w:noWrap/>
            <w:vAlign w:val="center"/>
            <w:hideMark/>
          </w:tcPr>
          <w:p w14:paraId="63A96B6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op</w:t>
            </w:r>
          </w:p>
        </w:tc>
        <w:tc>
          <w:tcPr>
            <w:tcW w:w="850" w:type="dxa"/>
            <w:shd w:val="clear" w:color="auto" w:fill="auto"/>
            <w:noWrap/>
            <w:vAlign w:val="center"/>
            <w:hideMark/>
          </w:tcPr>
          <w:p w14:paraId="758B4C06"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100</w:t>
            </w:r>
          </w:p>
        </w:tc>
      </w:tr>
      <w:tr w:rsidR="00230057" w:rsidRPr="00230057" w14:paraId="1A3FD75B" w14:textId="77777777" w:rsidTr="001B42B4">
        <w:trPr>
          <w:trHeight w:val="340"/>
        </w:trPr>
        <w:tc>
          <w:tcPr>
            <w:tcW w:w="562" w:type="dxa"/>
            <w:shd w:val="clear" w:color="auto" w:fill="auto"/>
            <w:noWrap/>
            <w:vAlign w:val="center"/>
            <w:hideMark/>
          </w:tcPr>
          <w:p w14:paraId="555394EF"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23</w:t>
            </w:r>
          </w:p>
        </w:tc>
        <w:tc>
          <w:tcPr>
            <w:tcW w:w="8080" w:type="dxa"/>
            <w:shd w:val="clear" w:color="auto" w:fill="auto"/>
            <w:vAlign w:val="center"/>
            <w:hideMark/>
          </w:tcPr>
          <w:p w14:paraId="02858A8A" w14:textId="070C7164"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Dieta kompletna pod względem odżywczym, wysokoenergetyczna (2kcal/ml), zawartość białka-18g/200ml. Białko:</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serwatkowe, kazeina.</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Z dodatkiem błonnika GOS i FOS (5g/200ml).Tłuszcz-olej rzepakowy. Węglowodany :syrop glukozowy i sacharoza. Do stosowania powyżej 3 roku życia.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520mOsm/l. Płyn 4 x 200ml. Smaki : owoce leśne, kawowy.</w:t>
            </w:r>
          </w:p>
        </w:tc>
        <w:tc>
          <w:tcPr>
            <w:tcW w:w="851" w:type="dxa"/>
            <w:shd w:val="clear" w:color="auto" w:fill="auto"/>
            <w:noWrap/>
            <w:vAlign w:val="center"/>
            <w:hideMark/>
          </w:tcPr>
          <w:p w14:paraId="58209152"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op</w:t>
            </w:r>
          </w:p>
        </w:tc>
        <w:tc>
          <w:tcPr>
            <w:tcW w:w="850" w:type="dxa"/>
            <w:shd w:val="clear" w:color="auto" w:fill="auto"/>
            <w:noWrap/>
            <w:vAlign w:val="center"/>
            <w:hideMark/>
          </w:tcPr>
          <w:p w14:paraId="7473D1AD"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40</w:t>
            </w:r>
          </w:p>
        </w:tc>
      </w:tr>
      <w:tr w:rsidR="00230057" w:rsidRPr="00230057" w14:paraId="68AFCDC6" w14:textId="77777777" w:rsidTr="001B42B4">
        <w:trPr>
          <w:trHeight w:val="340"/>
        </w:trPr>
        <w:tc>
          <w:tcPr>
            <w:tcW w:w="562" w:type="dxa"/>
            <w:shd w:val="clear" w:color="auto" w:fill="auto"/>
            <w:noWrap/>
            <w:vAlign w:val="center"/>
            <w:hideMark/>
          </w:tcPr>
          <w:p w14:paraId="1E357B21"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24</w:t>
            </w:r>
          </w:p>
        </w:tc>
        <w:tc>
          <w:tcPr>
            <w:tcW w:w="8080" w:type="dxa"/>
            <w:shd w:val="clear" w:color="auto" w:fill="auto"/>
            <w:vAlign w:val="center"/>
            <w:hideMark/>
          </w:tcPr>
          <w:p w14:paraId="04C155E4" w14:textId="0366B3E4"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Dieta kompletna pod względem odżywczym, bezresztkowa, energetyczność  (1,25kcal/ml), wysokobiałkowa-18,8g/200ml. Białko:</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serwatkowe, kazeina. Tłuszcz-olej rzepakowy. Węglowodany :syrop glukozowy i sacharoza, skrobia. Do stosowania powyżej 3 roku życia.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390mOsm/l. Płyn 4 x 200ml. Smaki : truskawkowy, morelowy, owoce leśne, waniliowy.</w:t>
            </w:r>
          </w:p>
        </w:tc>
        <w:tc>
          <w:tcPr>
            <w:tcW w:w="851" w:type="dxa"/>
            <w:shd w:val="clear" w:color="auto" w:fill="auto"/>
            <w:noWrap/>
            <w:vAlign w:val="center"/>
            <w:hideMark/>
          </w:tcPr>
          <w:p w14:paraId="0808C873"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op</w:t>
            </w:r>
          </w:p>
        </w:tc>
        <w:tc>
          <w:tcPr>
            <w:tcW w:w="850" w:type="dxa"/>
            <w:shd w:val="clear" w:color="auto" w:fill="auto"/>
            <w:noWrap/>
            <w:vAlign w:val="center"/>
            <w:hideMark/>
          </w:tcPr>
          <w:p w14:paraId="53FE953B"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60</w:t>
            </w:r>
          </w:p>
        </w:tc>
      </w:tr>
      <w:tr w:rsidR="00230057" w:rsidRPr="00230057" w14:paraId="2029596D" w14:textId="77777777" w:rsidTr="001B42B4">
        <w:trPr>
          <w:trHeight w:val="340"/>
        </w:trPr>
        <w:tc>
          <w:tcPr>
            <w:tcW w:w="562" w:type="dxa"/>
            <w:shd w:val="clear" w:color="auto" w:fill="auto"/>
            <w:noWrap/>
            <w:vAlign w:val="center"/>
            <w:hideMark/>
          </w:tcPr>
          <w:p w14:paraId="3B7620DD"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25</w:t>
            </w:r>
          </w:p>
        </w:tc>
        <w:tc>
          <w:tcPr>
            <w:tcW w:w="8080" w:type="dxa"/>
            <w:shd w:val="clear" w:color="auto" w:fill="auto"/>
            <w:vAlign w:val="center"/>
            <w:hideMark/>
          </w:tcPr>
          <w:p w14:paraId="3DD78265" w14:textId="6800937E" w:rsidR="00230057" w:rsidRPr="00230057" w:rsidRDefault="00230057" w:rsidP="00230057">
            <w:pPr>
              <w:suppressAutoHyphens w:val="0"/>
              <w:spacing w:line="240" w:lineRule="auto"/>
              <w:textAlignment w:val="auto"/>
              <w:rPr>
                <w:rFonts w:ascii="Georgia" w:hAnsi="Georgia" w:cs="Arial"/>
                <w:kern w:val="0"/>
                <w:sz w:val="18"/>
                <w:szCs w:val="18"/>
                <w:lang w:eastAsia="pl-PL"/>
              </w:rPr>
            </w:pPr>
            <w:r w:rsidRPr="00230057">
              <w:rPr>
                <w:rFonts w:ascii="Georgia" w:hAnsi="Georgia" w:cs="Arial"/>
                <w:kern w:val="0"/>
                <w:sz w:val="18"/>
                <w:szCs w:val="18"/>
                <w:lang w:eastAsia="pl-PL"/>
              </w:rPr>
              <w:t>Dieta kompletna pod względem odżywczym, wysokoenergetyczna (1,6kcal/ml), wysokobiałkowa-18g/200ml. Białko:</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serwatkowe, kazeina.</w:t>
            </w:r>
            <w:r w:rsidR="00B17A65">
              <w:rPr>
                <w:rFonts w:ascii="Georgia" w:hAnsi="Georgia" w:cs="Arial"/>
                <w:kern w:val="0"/>
                <w:sz w:val="18"/>
                <w:szCs w:val="18"/>
                <w:lang w:eastAsia="pl-PL"/>
              </w:rPr>
              <w:t xml:space="preserve"> </w:t>
            </w:r>
            <w:r w:rsidRPr="00230057">
              <w:rPr>
                <w:rFonts w:ascii="Georgia" w:hAnsi="Georgia" w:cs="Arial"/>
                <w:kern w:val="0"/>
                <w:sz w:val="18"/>
                <w:szCs w:val="18"/>
                <w:lang w:eastAsia="pl-PL"/>
              </w:rPr>
              <w:t xml:space="preserve">Z dodatkiem błonnika  (5g/200ml). Niski indeks </w:t>
            </w:r>
            <w:proofErr w:type="spellStart"/>
            <w:r w:rsidRPr="00230057">
              <w:rPr>
                <w:rFonts w:ascii="Georgia" w:hAnsi="Georgia" w:cs="Arial"/>
                <w:kern w:val="0"/>
                <w:sz w:val="18"/>
                <w:szCs w:val="18"/>
                <w:lang w:eastAsia="pl-PL"/>
              </w:rPr>
              <w:t>glikemiczny</w:t>
            </w:r>
            <w:proofErr w:type="spellEnd"/>
            <w:r w:rsidRPr="00230057">
              <w:rPr>
                <w:rFonts w:ascii="Georgia" w:hAnsi="Georgia" w:cs="Arial"/>
                <w:kern w:val="0"/>
                <w:sz w:val="18"/>
                <w:szCs w:val="18"/>
                <w:lang w:eastAsia="pl-PL"/>
              </w:rPr>
              <w:t xml:space="preserve"> (IG=30).Tłuszcz-olej rzepakowy. Węglowodany :skrobia z tapioki,</w:t>
            </w:r>
            <w:r w:rsidR="00B17A65">
              <w:rPr>
                <w:rFonts w:ascii="Georgia" w:hAnsi="Georgia" w:cs="Arial"/>
                <w:kern w:val="0"/>
                <w:sz w:val="18"/>
                <w:szCs w:val="18"/>
                <w:lang w:eastAsia="pl-PL"/>
              </w:rPr>
              <w:t xml:space="preserve"> </w:t>
            </w:r>
            <w:proofErr w:type="spellStart"/>
            <w:r w:rsidRPr="00230057">
              <w:rPr>
                <w:rFonts w:ascii="Georgia" w:hAnsi="Georgia" w:cs="Arial"/>
                <w:kern w:val="0"/>
                <w:sz w:val="18"/>
                <w:szCs w:val="18"/>
                <w:lang w:eastAsia="pl-PL"/>
              </w:rPr>
              <w:t>izomaltuloza</w:t>
            </w:r>
            <w:proofErr w:type="spellEnd"/>
            <w:r w:rsidRPr="00230057">
              <w:rPr>
                <w:rFonts w:ascii="Georgia" w:hAnsi="Georgia" w:cs="Arial"/>
                <w:kern w:val="0"/>
                <w:sz w:val="18"/>
                <w:szCs w:val="18"/>
                <w:lang w:eastAsia="pl-PL"/>
              </w:rPr>
              <w:t xml:space="preserve">. Do stosowania u osób dorosłych. </w:t>
            </w:r>
            <w:proofErr w:type="spellStart"/>
            <w:r w:rsidRPr="00230057">
              <w:rPr>
                <w:rFonts w:ascii="Georgia" w:hAnsi="Georgia" w:cs="Arial"/>
                <w:kern w:val="0"/>
                <w:sz w:val="18"/>
                <w:szCs w:val="18"/>
                <w:lang w:eastAsia="pl-PL"/>
              </w:rPr>
              <w:t>Osmolarność</w:t>
            </w:r>
            <w:proofErr w:type="spellEnd"/>
            <w:r w:rsidRPr="00230057">
              <w:rPr>
                <w:rFonts w:ascii="Georgia" w:hAnsi="Georgia" w:cs="Arial"/>
                <w:kern w:val="0"/>
                <w:sz w:val="18"/>
                <w:szCs w:val="18"/>
                <w:lang w:eastAsia="pl-PL"/>
              </w:rPr>
              <w:t xml:space="preserve"> 300mOsm/l. Płyn 4 x 200ml. Smaki : waniliowy, truskawkowy.</w:t>
            </w:r>
          </w:p>
        </w:tc>
        <w:tc>
          <w:tcPr>
            <w:tcW w:w="851" w:type="dxa"/>
            <w:shd w:val="clear" w:color="auto" w:fill="auto"/>
            <w:noWrap/>
            <w:vAlign w:val="center"/>
            <w:hideMark/>
          </w:tcPr>
          <w:p w14:paraId="0FB23ACE"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op</w:t>
            </w:r>
          </w:p>
        </w:tc>
        <w:tc>
          <w:tcPr>
            <w:tcW w:w="850" w:type="dxa"/>
            <w:shd w:val="clear" w:color="auto" w:fill="auto"/>
            <w:noWrap/>
            <w:vAlign w:val="center"/>
            <w:hideMark/>
          </w:tcPr>
          <w:p w14:paraId="4386A9B5" w14:textId="77777777" w:rsidR="00230057" w:rsidRPr="00230057" w:rsidRDefault="00230057" w:rsidP="00230057">
            <w:pPr>
              <w:suppressAutoHyphens w:val="0"/>
              <w:spacing w:line="240" w:lineRule="auto"/>
              <w:jc w:val="center"/>
              <w:textAlignment w:val="auto"/>
              <w:rPr>
                <w:rFonts w:ascii="Georgia" w:hAnsi="Georgia" w:cs="Arial"/>
                <w:kern w:val="0"/>
                <w:sz w:val="18"/>
                <w:szCs w:val="18"/>
                <w:lang w:eastAsia="pl-PL"/>
              </w:rPr>
            </w:pPr>
            <w:r w:rsidRPr="00230057">
              <w:rPr>
                <w:rFonts w:ascii="Georgia" w:hAnsi="Georgia" w:cs="Arial"/>
                <w:kern w:val="0"/>
                <w:sz w:val="18"/>
                <w:szCs w:val="18"/>
                <w:lang w:eastAsia="pl-PL"/>
              </w:rPr>
              <w:t>50</w:t>
            </w:r>
          </w:p>
        </w:tc>
      </w:tr>
    </w:tbl>
    <w:p w14:paraId="1E5258A6" w14:textId="77777777" w:rsidR="00CF139B" w:rsidRPr="00CF139B" w:rsidRDefault="00CF139B" w:rsidP="00CF139B">
      <w:pPr>
        <w:pStyle w:val="Tekstpodstawowywcity2"/>
        <w:spacing w:line="360" w:lineRule="auto"/>
        <w:ind w:left="0"/>
        <w:rPr>
          <w:rStyle w:val="Domylnaczcionkaakapitu2"/>
          <w:b/>
          <w:bCs/>
        </w:rPr>
      </w:pPr>
    </w:p>
    <w:p w14:paraId="153B382F" w14:textId="77777777" w:rsidR="00DB63AB" w:rsidRPr="00650EF4" w:rsidRDefault="00DB63AB" w:rsidP="00DB63AB">
      <w:pPr>
        <w:spacing w:line="360" w:lineRule="auto"/>
        <w:jc w:val="both"/>
        <w:rPr>
          <w:rFonts w:ascii="Georgia" w:hAnsi="Georgia"/>
          <w:b/>
          <w:bCs/>
          <w:sz w:val="20"/>
          <w:szCs w:val="20"/>
        </w:rPr>
      </w:pPr>
      <w:r w:rsidRPr="00650EF4">
        <w:rPr>
          <w:rFonts w:ascii="Georgia" w:hAnsi="Georgia"/>
          <w:b/>
          <w:bCs/>
          <w:sz w:val="20"/>
          <w:szCs w:val="20"/>
        </w:rPr>
        <w:t>Warunki dodatkowe:</w:t>
      </w:r>
    </w:p>
    <w:p w14:paraId="1BE723D1" w14:textId="6420D4E3" w:rsidR="00DB63AB" w:rsidRPr="00D5027A" w:rsidRDefault="00BC2B47" w:rsidP="00DB63AB">
      <w:pPr>
        <w:spacing w:line="360" w:lineRule="auto"/>
        <w:jc w:val="both"/>
        <w:rPr>
          <w:rFonts w:ascii="Georgia" w:hAnsi="Georgia" w:cs="Georgia"/>
          <w:sz w:val="20"/>
          <w:szCs w:val="20"/>
        </w:rPr>
      </w:pPr>
      <w:bookmarkStart w:id="65" w:name="_Hlk152921754"/>
      <w:r w:rsidRPr="00975AC1">
        <w:rPr>
          <w:rFonts w:ascii="Georgia" w:hAnsi="Georgia" w:cs="Georgia"/>
          <w:sz w:val="20"/>
          <w:szCs w:val="20"/>
        </w:rPr>
        <w:t xml:space="preserve">Wykonawca w kosztach oferty zabezpieczy Zamawiającego w 4 szt. pomp przeznaczonych do podaży żywienia dojelitowego z limitem dawki i pamięcią z możliwością wyboru dawek i sposobu podaży (podaż ciągła/podaż przerywana). Zakres objętości od 1 ml do 4000ml z szybkością podaży od 1 ml/godz do 600 ml/ godz. Wykonawca dostarczy pompy sprawne, z założonymi paszportami technicznymi z aktualnym wpisem o sprawności danego urządzenia. Wykonawca zobowiązuje się w ramach realizowanej umowy do przeprowadzania przeglądów technicznych pomp w terminie określonym przez producenta oraz do przeszkolenia personelu w obsłudze urządzeń. </w:t>
      </w:r>
      <w:r w:rsidRPr="00EA06C1">
        <w:rPr>
          <w:rFonts w:ascii="Georgia" w:hAnsi="Georgia" w:cs="Georgia"/>
          <w:sz w:val="20"/>
          <w:szCs w:val="20"/>
        </w:rPr>
        <w:t>Zwrot pomp nastąpi po wykorzystaniu zapasów preparatów do żywienia</w:t>
      </w:r>
      <w:r>
        <w:rPr>
          <w:rFonts w:ascii="Georgia" w:hAnsi="Georgia" w:cs="Georgia"/>
          <w:sz w:val="20"/>
          <w:szCs w:val="20"/>
        </w:rPr>
        <w:t>.</w:t>
      </w:r>
    </w:p>
    <w:bookmarkEnd w:id="65"/>
    <w:p w14:paraId="5E238F3E" w14:textId="77777777" w:rsidR="00DB63AB" w:rsidRDefault="00DB63AB" w:rsidP="004D5064">
      <w:pPr>
        <w:pStyle w:val="Tekstpodstawowywcity2"/>
        <w:ind w:left="0"/>
        <w:rPr>
          <w:rStyle w:val="Domylnaczcionkaakapitu2"/>
          <w:b/>
          <w:bCs/>
        </w:rPr>
      </w:pPr>
    </w:p>
    <w:p w14:paraId="3C56B00F" w14:textId="77777777" w:rsidR="002C7B94" w:rsidRDefault="002C7B94" w:rsidP="004D5064">
      <w:pPr>
        <w:pStyle w:val="Tekstpodstawowywcity2"/>
        <w:ind w:left="0"/>
        <w:rPr>
          <w:rStyle w:val="Domylnaczcionkaakapitu2"/>
          <w:b/>
          <w:bCs/>
        </w:rPr>
      </w:pPr>
    </w:p>
    <w:p w14:paraId="5B0E274A" w14:textId="77777777" w:rsidR="002C7B94" w:rsidRDefault="002C7B94" w:rsidP="004D5064">
      <w:pPr>
        <w:pStyle w:val="Tekstpodstawowywcity2"/>
        <w:ind w:left="0"/>
        <w:rPr>
          <w:rStyle w:val="Domylnaczcionkaakapitu2"/>
          <w:b/>
          <w:bCs/>
        </w:rPr>
      </w:pPr>
    </w:p>
    <w:p w14:paraId="0C7BE1B3" w14:textId="77777777" w:rsidR="002C7B94" w:rsidRDefault="002C7B94" w:rsidP="004D5064">
      <w:pPr>
        <w:pStyle w:val="Tekstpodstawowywcity2"/>
        <w:ind w:left="0"/>
        <w:rPr>
          <w:rStyle w:val="Domylnaczcionkaakapitu2"/>
          <w:b/>
          <w:bCs/>
        </w:rPr>
      </w:pPr>
    </w:p>
    <w:p w14:paraId="772DE421" w14:textId="77777777" w:rsidR="002C7B94" w:rsidRDefault="002C7B94" w:rsidP="004D5064">
      <w:pPr>
        <w:pStyle w:val="Tekstpodstawowywcity2"/>
        <w:ind w:left="0"/>
        <w:rPr>
          <w:rStyle w:val="Domylnaczcionkaakapitu2"/>
          <w:b/>
          <w:bCs/>
        </w:rPr>
      </w:pPr>
    </w:p>
    <w:p w14:paraId="27D05AEE" w14:textId="77777777" w:rsidR="002C7B94" w:rsidRDefault="002C7B94" w:rsidP="004D5064">
      <w:pPr>
        <w:pStyle w:val="Tekstpodstawowywcity2"/>
        <w:ind w:left="0"/>
        <w:rPr>
          <w:rStyle w:val="Domylnaczcionkaakapitu2"/>
          <w:b/>
          <w:bCs/>
        </w:rPr>
      </w:pPr>
    </w:p>
    <w:p w14:paraId="687EAEFB" w14:textId="77777777" w:rsidR="002C7B94" w:rsidRDefault="002C7B94" w:rsidP="004D5064">
      <w:pPr>
        <w:pStyle w:val="Tekstpodstawowywcity2"/>
        <w:ind w:left="0"/>
        <w:rPr>
          <w:rStyle w:val="Domylnaczcionkaakapitu2"/>
          <w:b/>
          <w:bCs/>
        </w:rPr>
      </w:pPr>
    </w:p>
    <w:p w14:paraId="6215A184" w14:textId="77777777" w:rsidR="002C7B94" w:rsidRDefault="002C7B94" w:rsidP="004D5064">
      <w:pPr>
        <w:pStyle w:val="Tekstpodstawowywcity2"/>
        <w:ind w:left="0"/>
        <w:rPr>
          <w:rStyle w:val="Domylnaczcionkaakapitu2"/>
          <w:b/>
          <w:bCs/>
        </w:rPr>
      </w:pPr>
    </w:p>
    <w:p w14:paraId="3E08DC8E" w14:textId="68EC0E02" w:rsidR="004D5064" w:rsidRDefault="004D5064" w:rsidP="004D5064">
      <w:pPr>
        <w:pStyle w:val="Tekstpodstawowywcity2"/>
        <w:ind w:left="0"/>
        <w:rPr>
          <w:rStyle w:val="Domylnaczcionkaakapitu2"/>
          <w:b/>
          <w:bCs/>
        </w:rPr>
      </w:pPr>
      <w:r w:rsidRPr="00A2149B">
        <w:rPr>
          <w:rStyle w:val="Domylnaczcionkaakapitu2"/>
          <w:b/>
          <w:bCs/>
        </w:rPr>
        <w:lastRenderedPageBreak/>
        <w:t xml:space="preserve">Pakiet nr </w:t>
      </w:r>
      <w:r>
        <w:rPr>
          <w:rStyle w:val="Domylnaczcionkaakapitu2"/>
          <w:b/>
          <w:bCs/>
        </w:rPr>
        <w:t>6</w:t>
      </w:r>
    </w:p>
    <w:p w14:paraId="5AF93CC9" w14:textId="77777777" w:rsidR="00CF139B" w:rsidRDefault="00CF139B" w:rsidP="004D5064">
      <w:pPr>
        <w:pStyle w:val="Tekstpodstawowywcity2"/>
        <w:ind w:left="0"/>
        <w:rPr>
          <w:rStyle w:val="Domylnaczcionkaakapitu2"/>
          <w:b/>
          <w:bCs/>
        </w:rPr>
      </w:pP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64"/>
        <w:gridCol w:w="708"/>
        <w:gridCol w:w="709"/>
      </w:tblGrid>
      <w:tr w:rsidR="00CF139B" w:rsidRPr="00CF139B" w14:paraId="25B4E91A" w14:textId="77777777" w:rsidTr="00B446C4">
        <w:trPr>
          <w:trHeight w:val="567"/>
        </w:trPr>
        <w:tc>
          <w:tcPr>
            <w:tcW w:w="562" w:type="dxa"/>
            <w:shd w:val="clear" w:color="auto" w:fill="FFF2CC" w:themeFill="accent4" w:themeFillTint="33"/>
            <w:noWrap/>
            <w:vAlign w:val="center"/>
            <w:hideMark/>
          </w:tcPr>
          <w:p w14:paraId="74ED4A0F" w14:textId="77777777" w:rsidR="00B87E92" w:rsidRPr="00B87E92" w:rsidRDefault="00B87E92" w:rsidP="00CF139B">
            <w:pPr>
              <w:suppressAutoHyphens w:val="0"/>
              <w:spacing w:line="240" w:lineRule="auto"/>
              <w:jc w:val="center"/>
              <w:textAlignment w:val="auto"/>
              <w:rPr>
                <w:rFonts w:ascii="Georgia" w:hAnsi="Georgia" w:cs="Arial"/>
                <w:b/>
                <w:bCs/>
                <w:kern w:val="0"/>
                <w:sz w:val="18"/>
                <w:szCs w:val="18"/>
                <w:lang w:eastAsia="pl-PL"/>
              </w:rPr>
            </w:pPr>
            <w:r w:rsidRPr="00B87E92">
              <w:rPr>
                <w:rFonts w:ascii="Georgia" w:hAnsi="Georgia" w:cs="Arial"/>
                <w:b/>
                <w:bCs/>
                <w:kern w:val="0"/>
                <w:sz w:val="18"/>
                <w:szCs w:val="18"/>
                <w:lang w:eastAsia="pl-PL"/>
              </w:rPr>
              <w:t>L.p.</w:t>
            </w:r>
          </w:p>
        </w:tc>
        <w:tc>
          <w:tcPr>
            <w:tcW w:w="8364" w:type="dxa"/>
            <w:shd w:val="clear" w:color="auto" w:fill="FFF2CC" w:themeFill="accent4" w:themeFillTint="33"/>
            <w:noWrap/>
            <w:vAlign w:val="center"/>
            <w:hideMark/>
          </w:tcPr>
          <w:p w14:paraId="4E3F0D7F" w14:textId="77777777" w:rsidR="00B87E92" w:rsidRPr="00B87E92" w:rsidRDefault="00B87E92" w:rsidP="00CF139B">
            <w:pPr>
              <w:suppressAutoHyphens w:val="0"/>
              <w:spacing w:line="240" w:lineRule="auto"/>
              <w:jc w:val="center"/>
              <w:textAlignment w:val="auto"/>
              <w:rPr>
                <w:rFonts w:ascii="Georgia" w:hAnsi="Georgia" w:cs="Arial"/>
                <w:b/>
                <w:bCs/>
                <w:kern w:val="0"/>
                <w:sz w:val="18"/>
                <w:szCs w:val="18"/>
                <w:lang w:eastAsia="pl-PL"/>
              </w:rPr>
            </w:pPr>
            <w:r w:rsidRPr="00B87E92">
              <w:rPr>
                <w:rFonts w:ascii="Georgia" w:hAnsi="Georgia" w:cs="Arial"/>
                <w:b/>
                <w:bCs/>
                <w:kern w:val="0"/>
                <w:sz w:val="18"/>
                <w:szCs w:val="18"/>
                <w:lang w:eastAsia="pl-PL"/>
              </w:rPr>
              <w:t>Opis asortymentu</w:t>
            </w:r>
          </w:p>
        </w:tc>
        <w:tc>
          <w:tcPr>
            <w:tcW w:w="708" w:type="dxa"/>
            <w:shd w:val="clear" w:color="auto" w:fill="FFF2CC" w:themeFill="accent4" w:themeFillTint="33"/>
            <w:noWrap/>
            <w:vAlign w:val="center"/>
            <w:hideMark/>
          </w:tcPr>
          <w:p w14:paraId="63F59847" w14:textId="77777777" w:rsidR="00B87E92" w:rsidRPr="00B87E92" w:rsidRDefault="00B87E92" w:rsidP="00CF139B">
            <w:pPr>
              <w:suppressAutoHyphens w:val="0"/>
              <w:spacing w:line="240" w:lineRule="auto"/>
              <w:jc w:val="center"/>
              <w:textAlignment w:val="auto"/>
              <w:rPr>
                <w:rFonts w:ascii="Georgia" w:hAnsi="Georgia" w:cs="Arial"/>
                <w:b/>
                <w:bCs/>
                <w:kern w:val="0"/>
                <w:sz w:val="18"/>
                <w:szCs w:val="18"/>
                <w:lang w:eastAsia="pl-PL"/>
              </w:rPr>
            </w:pPr>
            <w:r w:rsidRPr="00B87E92">
              <w:rPr>
                <w:rFonts w:ascii="Georgia" w:hAnsi="Georgia" w:cs="Arial"/>
                <w:b/>
                <w:bCs/>
                <w:kern w:val="0"/>
                <w:sz w:val="18"/>
                <w:szCs w:val="18"/>
                <w:lang w:eastAsia="pl-PL"/>
              </w:rPr>
              <w:t>j.m.</w:t>
            </w:r>
          </w:p>
        </w:tc>
        <w:tc>
          <w:tcPr>
            <w:tcW w:w="709" w:type="dxa"/>
            <w:shd w:val="clear" w:color="auto" w:fill="FFF2CC" w:themeFill="accent4" w:themeFillTint="33"/>
            <w:noWrap/>
            <w:vAlign w:val="center"/>
            <w:hideMark/>
          </w:tcPr>
          <w:p w14:paraId="5FDFBF25" w14:textId="77777777" w:rsidR="00B87E92" w:rsidRPr="00B87E92" w:rsidRDefault="00B87E92" w:rsidP="00CF139B">
            <w:pPr>
              <w:suppressAutoHyphens w:val="0"/>
              <w:spacing w:line="240" w:lineRule="auto"/>
              <w:jc w:val="center"/>
              <w:textAlignment w:val="auto"/>
              <w:rPr>
                <w:rFonts w:ascii="Georgia" w:hAnsi="Georgia" w:cs="Arial"/>
                <w:b/>
                <w:bCs/>
                <w:kern w:val="0"/>
                <w:sz w:val="18"/>
                <w:szCs w:val="18"/>
                <w:lang w:eastAsia="pl-PL"/>
              </w:rPr>
            </w:pPr>
            <w:r w:rsidRPr="00B87E92">
              <w:rPr>
                <w:rFonts w:ascii="Georgia" w:hAnsi="Georgia" w:cs="Arial"/>
                <w:b/>
                <w:bCs/>
                <w:kern w:val="0"/>
                <w:sz w:val="18"/>
                <w:szCs w:val="18"/>
                <w:lang w:eastAsia="pl-PL"/>
              </w:rPr>
              <w:t>Ilość</w:t>
            </w:r>
          </w:p>
        </w:tc>
      </w:tr>
      <w:tr w:rsidR="00B87E92" w:rsidRPr="00B87E92" w14:paraId="50BA786C" w14:textId="77777777" w:rsidTr="00F23595">
        <w:trPr>
          <w:trHeight w:val="340"/>
        </w:trPr>
        <w:tc>
          <w:tcPr>
            <w:tcW w:w="562" w:type="dxa"/>
            <w:shd w:val="clear" w:color="auto" w:fill="auto"/>
            <w:noWrap/>
            <w:vAlign w:val="center"/>
            <w:hideMark/>
          </w:tcPr>
          <w:p w14:paraId="285F4B2F" w14:textId="77777777" w:rsidR="00B87E92" w:rsidRPr="00B87E92" w:rsidRDefault="00B87E92" w:rsidP="00CF139B">
            <w:pPr>
              <w:suppressAutoHyphens w:val="0"/>
              <w:spacing w:line="240" w:lineRule="auto"/>
              <w:jc w:val="center"/>
              <w:textAlignment w:val="auto"/>
              <w:rPr>
                <w:rFonts w:ascii="Georgia" w:hAnsi="Georgia" w:cs="Arial"/>
                <w:kern w:val="0"/>
                <w:sz w:val="18"/>
                <w:szCs w:val="18"/>
                <w:lang w:eastAsia="pl-PL"/>
              </w:rPr>
            </w:pPr>
            <w:r w:rsidRPr="00B87E92">
              <w:rPr>
                <w:rFonts w:ascii="Georgia" w:hAnsi="Georgia" w:cs="Arial"/>
                <w:kern w:val="0"/>
                <w:sz w:val="18"/>
                <w:szCs w:val="18"/>
                <w:lang w:eastAsia="pl-PL"/>
              </w:rPr>
              <w:t>1</w:t>
            </w:r>
          </w:p>
        </w:tc>
        <w:tc>
          <w:tcPr>
            <w:tcW w:w="8364" w:type="dxa"/>
            <w:shd w:val="clear" w:color="auto" w:fill="auto"/>
            <w:vAlign w:val="center"/>
            <w:hideMark/>
          </w:tcPr>
          <w:p w14:paraId="6AD42183" w14:textId="7CEE5F38" w:rsidR="00B87E92" w:rsidRPr="00B87E92"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Produkt leczniczy do żywienia pozajelitowego</w:t>
            </w:r>
            <w:r>
              <w:rPr>
                <w:rFonts w:ascii="Georgia" w:hAnsi="Georgia" w:cs="Arial"/>
                <w:kern w:val="0"/>
                <w:sz w:val="18"/>
                <w:szCs w:val="18"/>
                <w:lang w:eastAsia="pl-PL"/>
              </w:rPr>
              <w:t xml:space="preserve"> </w:t>
            </w:r>
            <w:r w:rsidRPr="00F23595">
              <w:rPr>
                <w:rFonts w:ascii="Georgia" w:hAnsi="Georgia" w:cs="Arial"/>
                <w:kern w:val="0"/>
                <w:sz w:val="18"/>
                <w:szCs w:val="18"/>
                <w:lang w:eastAsia="pl-PL"/>
              </w:rPr>
              <w:t>Noworodków urodzonych przedwcześnie</w:t>
            </w:r>
            <w:r>
              <w:rPr>
                <w:rFonts w:ascii="Georgia" w:hAnsi="Georgia" w:cs="Arial"/>
                <w:kern w:val="0"/>
                <w:sz w:val="18"/>
                <w:szCs w:val="18"/>
                <w:lang w:eastAsia="pl-PL"/>
              </w:rPr>
              <w:t xml:space="preserve"> </w:t>
            </w:r>
            <w:r w:rsidRPr="00F23595">
              <w:rPr>
                <w:rFonts w:ascii="Georgia" w:hAnsi="Georgia" w:cs="Arial"/>
                <w:kern w:val="0"/>
                <w:sz w:val="18"/>
                <w:szCs w:val="18"/>
                <w:lang w:eastAsia="pl-PL"/>
              </w:rPr>
              <w:t>W przypadkach, gdy odżywianie doustne</w:t>
            </w:r>
            <w:r>
              <w:rPr>
                <w:rFonts w:ascii="Georgia" w:hAnsi="Georgia" w:cs="Arial"/>
                <w:kern w:val="0"/>
                <w:sz w:val="18"/>
                <w:szCs w:val="18"/>
                <w:lang w:eastAsia="pl-PL"/>
              </w:rPr>
              <w:t xml:space="preserve"> </w:t>
            </w:r>
            <w:r w:rsidRPr="00F23595">
              <w:rPr>
                <w:rFonts w:ascii="Georgia" w:hAnsi="Georgia" w:cs="Arial"/>
                <w:kern w:val="0"/>
                <w:sz w:val="18"/>
                <w:szCs w:val="18"/>
                <w:lang w:eastAsia="pl-PL"/>
              </w:rPr>
              <w:t>Lub dojelitowe jest niemożliwe, niewystarczające</w:t>
            </w:r>
            <w:r>
              <w:rPr>
                <w:rFonts w:ascii="Georgia" w:hAnsi="Georgia" w:cs="Arial"/>
                <w:kern w:val="0"/>
                <w:sz w:val="18"/>
                <w:szCs w:val="18"/>
                <w:lang w:eastAsia="pl-PL"/>
              </w:rPr>
              <w:t xml:space="preserve"> </w:t>
            </w:r>
            <w:r w:rsidRPr="00F23595">
              <w:rPr>
                <w:rFonts w:ascii="Georgia" w:hAnsi="Georgia" w:cs="Arial"/>
                <w:kern w:val="0"/>
                <w:sz w:val="18"/>
                <w:szCs w:val="18"/>
                <w:lang w:eastAsia="pl-PL"/>
              </w:rPr>
              <w:t>Lub przeciwskazane.</w:t>
            </w:r>
            <w:r>
              <w:rPr>
                <w:rFonts w:ascii="Georgia" w:hAnsi="Georgia" w:cs="Arial"/>
                <w:kern w:val="0"/>
                <w:sz w:val="18"/>
                <w:szCs w:val="18"/>
                <w:lang w:eastAsia="pl-PL"/>
              </w:rPr>
              <w:t xml:space="preserve"> </w:t>
            </w:r>
            <w:r w:rsidRPr="00F23595">
              <w:rPr>
                <w:rFonts w:ascii="Georgia" w:hAnsi="Georgia" w:cs="Arial"/>
                <w:kern w:val="0"/>
                <w:sz w:val="18"/>
                <w:szCs w:val="18"/>
                <w:lang w:eastAsia="pl-PL"/>
              </w:rPr>
              <w:t>Worek trójkomorowy: roztwór glukozy, aminokwasów</w:t>
            </w:r>
            <w:r>
              <w:rPr>
                <w:rFonts w:ascii="Georgia" w:hAnsi="Georgia" w:cs="Arial"/>
                <w:kern w:val="0"/>
                <w:sz w:val="18"/>
                <w:szCs w:val="18"/>
                <w:lang w:eastAsia="pl-PL"/>
              </w:rPr>
              <w:t xml:space="preserve"> </w:t>
            </w:r>
            <w:r w:rsidRPr="00F23595">
              <w:rPr>
                <w:rFonts w:ascii="Georgia" w:hAnsi="Georgia" w:cs="Arial"/>
                <w:kern w:val="0"/>
                <w:sz w:val="18"/>
                <w:szCs w:val="18"/>
                <w:lang w:eastAsia="pl-PL"/>
              </w:rPr>
              <w:t>Z elektrolitami oraz emulsji tłuszczowej.</w:t>
            </w:r>
            <w:r>
              <w:rPr>
                <w:rFonts w:ascii="Georgia" w:hAnsi="Georgia" w:cs="Arial"/>
                <w:kern w:val="0"/>
                <w:sz w:val="18"/>
                <w:szCs w:val="18"/>
                <w:lang w:eastAsia="pl-PL"/>
              </w:rPr>
              <w:t xml:space="preserve"> </w:t>
            </w:r>
            <w:r w:rsidRPr="00F23595">
              <w:rPr>
                <w:rFonts w:ascii="Georgia" w:hAnsi="Georgia" w:cs="Arial"/>
                <w:kern w:val="0"/>
                <w:sz w:val="18"/>
                <w:szCs w:val="18"/>
                <w:lang w:eastAsia="pl-PL"/>
              </w:rPr>
              <w:t>Wielkość opakowania 300ml ( 80ml 50% r-</w:t>
            </w:r>
            <w:proofErr w:type="spellStart"/>
            <w:r w:rsidRPr="00F23595">
              <w:rPr>
                <w:rFonts w:ascii="Georgia" w:hAnsi="Georgia" w:cs="Arial"/>
                <w:kern w:val="0"/>
                <w:sz w:val="18"/>
                <w:szCs w:val="18"/>
                <w:lang w:eastAsia="pl-PL"/>
              </w:rPr>
              <w:t>ru</w:t>
            </w:r>
            <w:proofErr w:type="spellEnd"/>
            <w:r>
              <w:rPr>
                <w:rFonts w:ascii="Georgia" w:hAnsi="Georgia" w:cs="Arial"/>
                <w:kern w:val="0"/>
                <w:sz w:val="18"/>
                <w:szCs w:val="18"/>
                <w:lang w:eastAsia="pl-PL"/>
              </w:rPr>
              <w:t xml:space="preserve"> </w:t>
            </w:r>
            <w:r w:rsidRPr="00F23595">
              <w:rPr>
                <w:rFonts w:ascii="Georgia" w:hAnsi="Georgia" w:cs="Arial"/>
                <w:kern w:val="0"/>
                <w:sz w:val="18"/>
                <w:szCs w:val="18"/>
                <w:lang w:eastAsia="pl-PL"/>
              </w:rPr>
              <w:t>Glukozy, 160ml 5,9% r-</w:t>
            </w:r>
            <w:proofErr w:type="spellStart"/>
            <w:r w:rsidRPr="00F23595">
              <w:rPr>
                <w:rFonts w:ascii="Georgia" w:hAnsi="Georgia" w:cs="Arial"/>
                <w:kern w:val="0"/>
                <w:sz w:val="18"/>
                <w:szCs w:val="18"/>
                <w:lang w:eastAsia="pl-PL"/>
              </w:rPr>
              <w:t>ru</w:t>
            </w:r>
            <w:proofErr w:type="spellEnd"/>
            <w:r w:rsidRPr="00F23595">
              <w:rPr>
                <w:rFonts w:ascii="Georgia" w:hAnsi="Georgia" w:cs="Arial"/>
                <w:kern w:val="0"/>
                <w:sz w:val="18"/>
                <w:szCs w:val="18"/>
                <w:lang w:eastAsia="pl-PL"/>
              </w:rPr>
              <w:t xml:space="preserve"> aminokwasów </w:t>
            </w:r>
            <w:r>
              <w:rPr>
                <w:rFonts w:ascii="Georgia" w:hAnsi="Georgia" w:cs="Arial"/>
                <w:kern w:val="0"/>
                <w:sz w:val="18"/>
                <w:szCs w:val="18"/>
                <w:lang w:eastAsia="pl-PL"/>
              </w:rPr>
              <w:t xml:space="preserve"> </w:t>
            </w:r>
            <w:r w:rsidRPr="00F23595">
              <w:rPr>
                <w:rFonts w:ascii="Georgia" w:hAnsi="Georgia" w:cs="Arial"/>
                <w:kern w:val="0"/>
                <w:sz w:val="18"/>
                <w:szCs w:val="18"/>
                <w:lang w:eastAsia="pl-PL"/>
              </w:rPr>
              <w:t>z elektrolitami i 60 ml 12,5% emulsji tłuszczowej).</w:t>
            </w:r>
            <w:r>
              <w:rPr>
                <w:rFonts w:ascii="Georgia" w:hAnsi="Georgia" w:cs="Arial"/>
                <w:kern w:val="0"/>
                <w:sz w:val="18"/>
                <w:szCs w:val="18"/>
                <w:lang w:eastAsia="pl-PL"/>
              </w:rPr>
              <w:t xml:space="preserve"> </w:t>
            </w:r>
            <w:r w:rsidRPr="00F23595">
              <w:rPr>
                <w:rFonts w:ascii="Georgia" w:hAnsi="Georgia" w:cs="Arial"/>
                <w:kern w:val="0"/>
                <w:sz w:val="18"/>
                <w:szCs w:val="18"/>
                <w:lang w:eastAsia="pl-PL"/>
              </w:rPr>
              <w:t>Możliwość podaży z lipidami lub bez.</w:t>
            </w:r>
            <w:r>
              <w:rPr>
                <w:rFonts w:ascii="Georgia" w:hAnsi="Georgia" w:cs="Arial"/>
                <w:kern w:val="0"/>
                <w:sz w:val="18"/>
                <w:szCs w:val="18"/>
                <w:lang w:eastAsia="pl-PL"/>
              </w:rPr>
              <w:t xml:space="preserve"> </w:t>
            </w:r>
            <w:r w:rsidRPr="00F23595">
              <w:rPr>
                <w:rFonts w:ascii="Georgia" w:hAnsi="Georgia" w:cs="Arial"/>
                <w:kern w:val="0"/>
                <w:sz w:val="18"/>
                <w:szCs w:val="18"/>
                <w:lang w:eastAsia="pl-PL"/>
              </w:rPr>
              <w:t>Zawartość w 300ml w g: Azotu – 1,4, aminokwasów-</w:t>
            </w:r>
            <w:r>
              <w:rPr>
                <w:rFonts w:ascii="Georgia" w:hAnsi="Georgia" w:cs="Arial"/>
                <w:kern w:val="0"/>
                <w:sz w:val="18"/>
                <w:szCs w:val="18"/>
                <w:lang w:eastAsia="pl-PL"/>
              </w:rPr>
              <w:t xml:space="preserve"> </w:t>
            </w:r>
            <w:r w:rsidRPr="00F23595">
              <w:rPr>
                <w:rFonts w:ascii="Georgia" w:hAnsi="Georgia" w:cs="Arial"/>
                <w:kern w:val="0"/>
                <w:sz w:val="18"/>
                <w:szCs w:val="18"/>
                <w:lang w:eastAsia="pl-PL"/>
              </w:rPr>
              <w:t xml:space="preserve">9,4,Glukozy-40,0, lipidów-7,5. </w:t>
            </w:r>
            <w:proofErr w:type="spellStart"/>
            <w:r w:rsidRPr="00F23595">
              <w:rPr>
                <w:rFonts w:ascii="Georgia" w:hAnsi="Georgia" w:cs="Arial"/>
                <w:kern w:val="0"/>
                <w:sz w:val="18"/>
                <w:szCs w:val="18"/>
                <w:lang w:eastAsia="pl-PL"/>
              </w:rPr>
              <w:t>Osmolarność</w:t>
            </w:r>
            <w:proofErr w:type="spellEnd"/>
            <w:r w:rsidRPr="00F23595">
              <w:rPr>
                <w:rFonts w:ascii="Georgia" w:hAnsi="Georgia" w:cs="Arial"/>
                <w:kern w:val="0"/>
                <w:sz w:val="18"/>
                <w:szCs w:val="18"/>
                <w:lang w:eastAsia="pl-PL"/>
              </w:rPr>
              <w:t xml:space="preserve"> w</w:t>
            </w:r>
            <w:r>
              <w:rPr>
                <w:rFonts w:ascii="Georgia" w:hAnsi="Georgia" w:cs="Arial"/>
                <w:kern w:val="0"/>
                <w:sz w:val="18"/>
                <w:szCs w:val="18"/>
                <w:lang w:eastAsia="pl-PL"/>
              </w:rPr>
              <w:t xml:space="preserve"> </w:t>
            </w:r>
            <w:r w:rsidRPr="00F23595">
              <w:rPr>
                <w:rFonts w:ascii="Georgia" w:hAnsi="Georgia" w:cs="Arial"/>
                <w:kern w:val="0"/>
                <w:sz w:val="18"/>
                <w:szCs w:val="18"/>
                <w:lang w:eastAsia="pl-PL"/>
              </w:rPr>
              <w:t xml:space="preserve"> Przybliżeniu  1150 </w:t>
            </w:r>
            <w:proofErr w:type="spellStart"/>
            <w:r w:rsidRPr="00F23595">
              <w:rPr>
                <w:rFonts w:ascii="Georgia" w:hAnsi="Georgia" w:cs="Arial"/>
                <w:kern w:val="0"/>
                <w:sz w:val="18"/>
                <w:szCs w:val="18"/>
                <w:lang w:eastAsia="pl-PL"/>
              </w:rPr>
              <w:t>mOsm</w:t>
            </w:r>
            <w:proofErr w:type="spellEnd"/>
            <w:r w:rsidRPr="00F23595">
              <w:rPr>
                <w:rFonts w:ascii="Georgia" w:hAnsi="Georgia" w:cs="Arial"/>
                <w:kern w:val="0"/>
                <w:sz w:val="18"/>
                <w:szCs w:val="18"/>
                <w:lang w:eastAsia="pl-PL"/>
              </w:rPr>
              <w:t>/l do 1400mOsm/l w zależności od podaży.</w:t>
            </w:r>
          </w:p>
        </w:tc>
        <w:tc>
          <w:tcPr>
            <w:tcW w:w="708" w:type="dxa"/>
            <w:shd w:val="clear" w:color="auto" w:fill="auto"/>
            <w:noWrap/>
            <w:vAlign w:val="center"/>
            <w:hideMark/>
          </w:tcPr>
          <w:p w14:paraId="67169DD1" w14:textId="0BB89835" w:rsidR="00B87E92" w:rsidRPr="00B87E92" w:rsidRDefault="00F23595" w:rsidP="00B87E92">
            <w:pPr>
              <w:suppressAutoHyphens w:val="0"/>
              <w:spacing w:line="240" w:lineRule="auto"/>
              <w:textAlignment w:val="auto"/>
              <w:rPr>
                <w:rFonts w:ascii="Georgia" w:hAnsi="Georgia" w:cs="Arial"/>
                <w:kern w:val="0"/>
                <w:sz w:val="18"/>
                <w:szCs w:val="18"/>
                <w:lang w:eastAsia="pl-PL"/>
              </w:rPr>
            </w:pPr>
            <w:r w:rsidRPr="00B87E92">
              <w:rPr>
                <w:rFonts w:ascii="Georgia" w:hAnsi="Georgia" w:cs="Arial"/>
                <w:kern w:val="0"/>
                <w:sz w:val="18"/>
                <w:szCs w:val="18"/>
                <w:lang w:eastAsia="pl-PL"/>
              </w:rPr>
              <w:t>W</w:t>
            </w:r>
            <w:r w:rsidR="00B87E92" w:rsidRPr="00B87E92">
              <w:rPr>
                <w:rFonts w:ascii="Georgia" w:hAnsi="Georgia" w:cs="Arial"/>
                <w:kern w:val="0"/>
                <w:sz w:val="18"/>
                <w:szCs w:val="18"/>
                <w:lang w:eastAsia="pl-PL"/>
              </w:rPr>
              <w:t>orek</w:t>
            </w:r>
          </w:p>
        </w:tc>
        <w:tc>
          <w:tcPr>
            <w:tcW w:w="709" w:type="dxa"/>
            <w:shd w:val="clear" w:color="auto" w:fill="auto"/>
            <w:noWrap/>
            <w:vAlign w:val="center"/>
            <w:hideMark/>
          </w:tcPr>
          <w:p w14:paraId="69B1453F" w14:textId="77777777" w:rsidR="00B87E92" w:rsidRPr="00B87E92" w:rsidRDefault="00B87E92" w:rsidP="00CF139B">
            <w:pPr>
              <w:suppressAutoHyphens w:val="0"/>
              <w:spacing w:line="240" w:lineRule="auto"/>
              <w:jc w:val="center"/>
              <w:textAlignment w:val="auto"/>
              <w:rPr>
                <w:rFonts w:ascii="Georgia" w:hAnsi="Georgia" w:cs="Arial"/>
                <w:kern w:val="0"/>
                <w:sz w:val="18"/>
                <w:szCs w:val="18"/>
                <w:lang w:eastAsia="pl-PL"/>
              </w:rPr>
            </w:pPr>
            <w:r w:rsidRPr="00B87E92">
              <w:rPr>
                <w:rFonts w:ascii="Georgia" w:hAnsi="Georgia" w:cs="Arial"/>
                <w:kern w:val="0"/>
                <w:sz w:val="18"/>
                <w:szCs w:val="18"/>
                <w:lang w:eastAsia="pl-PL"/>
              </w:rPr>
              <w:t>60</w:t>
            </w:r>
          </w:p>
        </w:tc>
      </w:tr>
    </w:tbl>
    <w:p w14:paraId="7F1E185D" w14:textId="77777777" w:rsidR="00B87E92" w:rsidRDefault="00B87E92" w:rsidP="004D5064">
      <w:pPr>
        <w:pStyle w:val="Tekstpodstawowywcity2"/>
        <w:ind w:left="0"/>
        <w:rPr>
          <w:rStyle w:val="Domylnaczcionkaakapitu2"/>
          <w:b/>
          <w:bCs/>
        </w:rPr>
      </w:pPr>
    </w:p>
    <w:p w14:paraId="750203C2" w14:textId="42E242B6" w:rsidR="004D5064" w:rsidRDefault="004D5064" w:rsidP="004D5064">
      <w:pPr>
        <w:pStyle w:val="Tekstpodstawowywcity2"/>
        <w:ind w:left="0"/>
        <w:rPr>
          <w:rStyle w:val="Domylnaczcionkaakapitu2"/>
          <w:b/>
          <w:bCs/>
        </w:rPr>
      </w:pPr>
      <w:r w:rsidRPr="00A2149B">
        <w:rPr>
          <w:rStyle w:val="Domylnaczcionkaakapitu2"/>
          <w:b/>
          <w:bCs/>
        </w:rPr>
        <w:t xml:space="preserve">Pakiet nr </w:t>
      </w:r>
      <w:r>
        <w:rPr>
          <w:rStyle w:val="Domylnaczcionkaakapitu2"/>
          <w:b/>
          <w:bCs/>
        </w:rPr>
        <w:t>7</w:t>
      </w:r>
    </w:p>
    <w:p w14:paraId="07A07C65" w14:textId="77777777" w:rsidR="00CF139B" w:rsidRDefault="00CF139B" w:rsidP="004D5064">
      <w:pPr>
        <w:pStyle w:val="Tekstpodstawowywcity2"/>
        <w:ind w:left="0"/>
        <w:rPr>
          <w:rStyle w:val="Domylnaczcionkaakapitu2"/>
          <w:b/>
          <w:bCs/>
        </w:rPr>
      </w:pP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8326"/>
        <w:gridCol w:w="700"/>
        <w:gridCol w:w="717"/>
      </w:tblGrid>
      <w:tr w:rsidR="00F23595" w:rsidRPr="00F23595" w14:paraId="1DB7466A" w14:textId="77777777" w:rsidTr="00B446C4">
        <w:trPr>
          <w:trHeight w:val="567"/>
        </w:trPr>
        <w:tc>
          <w:tcPr>
            <w:tcW w:w="600" w:type="dxa"/>
            <w:shd w:val="clear" w:color="auto" w:fill="FFF2CC" w:themeFill="accent4" w:themeFillTint="33"/>
            <w:noWrap/>
            <w:vAlign w:val="center"/>
            <w:hideMark/>
          </w:tcPr>
          <w:p w14:paraId="367F6B91" w14:textId="77777777" w:rsidR="00F23595" w:rsidRPr="00F23595" w:rsidRDefault="00F23595" w:rsidP="00F23595">
            <w:pPr>
              <w:suppressAutoHyphens w:val="0"/>
              <w:spacing w:line="240" w:lineRule="auto"/>
              <w:jc w:val="center"/>
              <w:textAlignment w:val="auto"/>
              <w:rPr>
                <w:rFonts w:ascii="Georgia" w:hAnsi="Georgia" w:cs="Arial"/>
                <w:b/>
                <w:bCs/>
                <w:kern w:val="0"/>
                <w:sz w:val="18"/>
                <w:szCs w:val="18"/>
                <w:lang w:eastAsia="pl-PL"/>
              </w:rPr>
            </w:pPr>
            <w:r w:rsidRPr="00F23595">
              <w:rPr>
                <w:rFonts w:ascii="Georgia" w:hAnsi="Georgia" w:cs="Arial"/>
                <w:b/>
                <w:bCs/>
                <w:kern w:val="0"/>
                <w:sz w:val="18"/>
                <w:szCs w:val="18"/>
                <w:lang w:eastAsia="pl-PL"/>
              </w:rPr>
              <w:t>L.p.</w:t>
            </w:r>
          </w:p>
        </w:tc>
        <w:tc>
          <w:tcPr>
            <w:tcW w:w="8326" w:type="dxa"/>
            <w:shd w:val="clear" w:color="auto" w:fill="FFF2CC" w:themeFill="accent4" w:themeFillTint="33"/>
            <w:noWrap/>
            <w:vAlign w:val="center"/>
            <w:hideMark/>
          </w:tcPr>
          <w:p w14:paraId="514E595D" w14:textId="77777777" w:rsidR="00F23595" w:rsidRPr="00F23595" w:rsidRDefault="00F23595" w:rsidP="00F23595">
            <w:pPr>
              <w:suppressAutoHyphens w:val="0"/>
              <w:spacing w:line="240" w:lineRule="auto"/>
              <w:jc w:val="center"/>
              <w:textAlignment w:val="auto"/>
              <w:rPr>
                <w:rFonts w:ascii="Georgia" w:hAnsi="Georgia" w:cs="Arial"/>
                <w:b/>
                <w:bCs/>
                <w:kern w:val="0"/>
                <w:sz w:val="18"/>
                <w:szCs w:val="18"/>
                <w:lang w:eastAsia="pl-PL"/>
              </w:rPr>
            </w:pPr>
            <w:r w:rsidRPr="00F23595">
              <w:rPr>
                <w:rFonts w:ascii="Georgia" w:hAnsi="Georgia" w:cs="Arial"/>
                <w:b/>
                <w:bCs/>
                <w:kern w:val="0"/>
                <w:sz w:val="18"/>
                <w:szCs w:val="18"/>
                <w:lang w:eastAsia="pl-PL"/>
              </w:rPr>
              <w:t>Opis asortymentu</w:t>
            </w:r>
          </w:p>
        </w:tc>
        <w:tc>
          <w:tcPr>
            <w:tcW w:w="700" w:type="dxa"/>
            <w:shd w:val="clear" w:color="auto" w:fill="FFF2CC" w:themeFill="accent4" w:themeFillTint="33"/>
            <w:noWrap/>
            <w:vAlign w:val="center"/>
            <w:hideMark/>
          </w:tcPr>
          <w:p w14:paraId="45C72DC2" w14:textId="77777777" w:rsidR="00F23595" w:rsidRPr="00F23595" w:rsidRDefault="00F23595" w:rsidP="00F23595">
            <w:pPr>
              <w:suppressAutoHyphens w:val="0"/>
              <w:spacing w:line="240" w:lineRule="auto"/>
              <w:jc w:val="center"/>
              <w:textAlignment w:val="auto"/>
              <w:rPr>
                <w:rFonts w:ascii="Georgia" w:hAnsi="Georgia" w:cs="Arial"/>
                <w:b/>
                <w:bCs/>
                <w:kern w:val="0"/>
                <w:sz w:val="18"/>
                <w:szCs w:val="18"/>
                <w:lang w:eastAsia="pl-PL"/>
              </w:rPr>
            </w:pPr>
            <w:r w:rsidRPr="00F23595">
              <w:rPr>
                <w:rFonts w:ascii="Georgia" w:hAnsi="Georgia" w:cs="Arial"/>
                <w:b/>
                <w:bCs/>
                <w:kern w:val="0"/>
                <w:sz w:val="18"/>
                <w:szCs w:val="18"/>
                <w:lang w:eastAsia="pl-PL"/>
              </w:rPr>
              <w:t>J.m.</w:t>
            </w:r>
          </w:p>
        </w:tc>
        <w:tc>
          <w:tcPr>
            <w:tcW w:w="717" w:type="dxa"/>
            <w:shd w:val="clear" w:color="auto" w:fill="FFF2CC" w:themeFill="accent4" w:themeFillTint="33"/>
            <w:noWrap/>
            <w:vAlign w:val="center"/>
            <w:hideMark/>
          </w:tcPr>
          <w:p w14:paraId="053357AD" w14:textId="77777777" w:rsidR="00F23595" w:rsidRPr="00F23595" w:rsidRDefault="00F23595" w:rsidP="00F23595">
            <w:pPr>
              <w:suppressAutoHyphens w:val="0"/>
              <w:spacing w:line="240" w:lineRule="auto"/>
              <w:jc w:val="center"/>
              <w:textAlignment w:val="auto"/>
              <w:rPr>
                <w:rFonts w:ascii="Georgia" w:hAnsi="Georgia" w:cs="Arial"/>
                <w:b/>
                <w:bCs/>
                <w:kern w:val="0"/>
                <w:sz w:val="18"/>
                <w:szCs w:val="18"/>
                <w:lang w:eastAsia="pl-PL"/>
              </w:rPr>
            </w:pPr>
            <w:r w:rsidRPr="00F23595">
              <w:rPr>
                <w:rFonts w:ascii="Georgia" w:hAnsi="Georgia" w:cs="Arial"/>
                <w:b/>
                <w:bCs/>
                <w:kern w:val="0"/>
                <w:sz w:val="18"/>
                <w:szCs w:val="18"/>
                <w:lang w:eastAsia="pl-PL"/>
              </w:rPr>
              <w:t>Ilość</w:t>
            </w:r>
          </w:p>
        </w:tc>
      </w:tr>
      <w:tr w:rsidR="00F23595" w:rsidRPr="00F23595" w14:paraId="30178300" w14:textId="77777777" w:rsidTr="00F23595">
        <w:trPr>
          <w:trHeight w:val="340"/>
        </w:trPr>
        <w:tc>
          <w:tcPr>
            <w:tcW w:w="600" w:type="dxa"/>
            <w:shd w:val="clear" w:color="auto" w:fill="auto"/>
            <w:noWrap/>
            <w:vAlign w:val="center"/>
            <w:hideMark/>
          </w:tcPr>
          <w:p w14:paraId="1B151DB0"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1</w:t>
            </w:r>
          </w:p>
        </w:tc>
        <w:tc>
          <w:tcPr>
            <w:tcW w:w="8326" w:type="dxa"/>
            <w:shd w:val="clear" w:color="auto" w:fill="auto"/>
            <w:vAlign w:val="center"/>
            <w:hideMark/>
          </w:tcPr>
          <w:p w14:paraId="14209FDD" w14:textId="7927380A"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 xml:space="preserve">Łącznik służący do połączenia sondy z końcówką typu lejek z zestawem z zakończeniem typu </w:t>
            </w:r>
            <w:proofErr w:type="spellStart"/>
            <w:r w:rsidRPr="00F23595">
              <w:rPr>
                <w:rFonts w:ascii="Georgia" w:hAnsi="Georgia" w:cs="Arial"/>
                <w:kern w:val="0"/>
                <w:sz w:val="18"/>
                <w:szCs w:val="18"/>
                <w:lang w:eastAsia="pl-PL"/>
              </w:rPr>
              <w:t>Enfit</w:t>
            </w:r>
            <w:proofErr w:type="spellEnd"/>
            <w:r w:rsidRPr="00F23595">
              <w:rPr>
                <w:rFonts w:ascii="Georgia" w:hAnsi="Georgia" w:cs="Arial"/>
                <w:kern w:val="0"/>
                <w:sz w:val="18"/>
                <w:szCs w:val="18"/>
                <w:lang w:eastAsia="pl-PL"/>
              </w:rPr>
              <w:t xml:space="preserve">. Łącznik o konstrukcji schodkowej, pasujący do zakończeń typu lejek w różnych rozmiarach, kolor fioletowy w celu wyróżnienia linii. Nie zawiera ftalanów, sterylny </w:t>
            </w:r>
          </w:p>
        </w:tc>
        <w:tc>
          <w:tcPr>
            <w:tcW w:w="700" w:type="dxa"/>
            <w:shd w:val="clear" w:color="auto" w:fill="auto"/>
            <w:noWrap/>
            <w:vAlign w:val="center"/>
            <w:hideMark/>
          </w:tcPr>
          <w:p w14:paraId="42A19A3B"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szt.</w:t>
            </w:r>
          </w:p>
        </w:tc>
        <w:tc>
          <w:tcPr>
            <w:tcW w:w="717" w:type="dxa"/>
            <w:shd w:val="clear" w:color="auto" w:fill="auto"/>
            <w:noWrap/>
            <w:vAlign w:val="center"/>
            <w:hideMark/>
          </w:tcPr>
          <w:p w14:paraId="4CA6A512"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1100</w:t>
            </w:r>
          </w:p>
        </w:tc>
      </w:tr>
      <w:tr w:rsidR="00F23595" w:rsidRPr="00F23595" w14:paraId="3211DDF1" w14:textId="77777777" w:rsidTr="00F23595">
        <w:trPr>
          <w:trHeight w:val="340"/>
        </w:trPr>
        <w:tc>
          <w:tcPr>
            <w:tcW w:w="600" w:type="dxa"/>
            <w:shd w:val="clear" w:color="auto" w:fill="auto"/>
            <w:noWrap/>
            <w:vAlign w:val="center"/>
            <w:hideMark/>
          </w:tcPr>
          <w:p w14:paraId="11095A37"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2</w:t>
            </w:r>
          </w:p>
        </w:tc>
        <w:tc>
          <w:tcPr>
            <w:tcW w:w="8326" w:type="dxa"/>
            <w:shd w:val="clear" w:color="auto" w:fill="auto"/>
            <w:vAlign w:val="center"/>
            <w:hideMark/>
          </w:tcPr>
          <w:p w14:paraId="2ED6A0D6" w14:textId="5CCDC9DE"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Zestaw uniwersalny do żywienia</w:t>
            </w:r>
            <w:r>
              <w:rPr>
                <w:rFonts w:ascii="Georgia" w:hAnsi="Georgia" w:cs="Arial"/>
                <w:kern w:val="0"/>
                <w:sz w:val="18"/>
                <w:szCs w:val="18"/>
                <w:lang w:eastAsia="pl-PL"/>
              </w:rPr>
              <w:t xml:space="preserve"> </w:t>
            </w:r>
            <w:r w:rsidRPr="00F23595">
              <w:rPr>
                <w:rFonts w:ascii="Georgia" w:hAnsi="Georgia" w:cs="Arial"/>
                <w:kern w:val="0"/>
                <w:sz w:val="18"/>
                <w:szCs w:val="18"/>
                <w:lang w:eastAsia="pl-PL"/>
              </w:rPr>
              <w:t xml:space="preserve">grawitacyjnego, umożliwiający połączenie </w:t>
            </w:r>
            <w:r>
              <w:rPr>
                <w:rFonts w:ascii="Georgia" w:hAnsi="Georgia" w:cs="Arial"/>
                <w:kern w:val="0"/>
                <w:sz w:val="18"/>
                <w:szCs w:val="18"/>
                <w:lang w:eastAsia="pl-PL"/>
              </w:rPr>
              <w:t xml:space="preserve"> </w:t>
            </w:r>
            <w:r w:rsidRPr="00F23595">
              <w:rPr>
                <w:rFonts w:ascii="Georgia" w:hAnsi="Georgia" w:cs="Arial"/>
                <w:kern w:val="0"/>
                <w:sz w:val="18"/>
                <w:szCs w:val="18"/>
                <w:lang w:eastAsia="pl-PL"/>
              </w:rPr>
              <w:t xml:space="preserve">zarówno z workiem żywieniowym, jak i butelką ( dostosowane do butelek o średnicy 39,4mm). Uniwersalne </w:t>
            </w:r>
            <w:proofErr w:type="spellStart"/>
            <w:r w:rsidRPr="00F23595">
              <w:rPr>
                <w:rFonts w:ascii="Georgia" w:hAnsi="Georgia" w:cs="Arial"/>
                <w:kern w:val="0"/>
                <w:sz w:val="18"/>
                <w:szCs w:val="18"/>
                <w:lang w:eastAsia="pl-PL"/>
              </w:rPr>
              <w:t>połaczenie</w:t>
            </w:r>
            <w:proofErr w:type="spellEnd"/>
            <w:r w:rsidRPr="00F23595">
              <w:rPr>
                <w:rFonts w:ascii="Georgia" w:hAnsi="Georgia" w:cs="Arial"/>
                <w:kern w:val="0"/>
                <w:sz w:val="18"/>
                <w:szCs w:val="18"/>
                <w:lang w:eastAsia="pl-PL"/>
              </w:rPr>
              <w:t xml:space="preserve"> umieszczone na jednym drenie. Zestaw wyposażony w komorę kroplową, precyzyjny rolkowy regulator przepływu, dodatkowy port do przepłukiwania i podawania leków. Zestaw zakończony łączem</w:t>
            </w:r>
            <w:r>
              <w:rPr>
                <w:rFonts w:ascii="Georgia" w:hAnsi="Georgia" w:cs="Arial"/>
                <w:kern w:val="0"/>
                <w:sz w:val="18"/>
                <w:szCs w:val="18"/>
                <w:lang w:eastAsia="pl-PL"/>
              </w:rPr>
              <w:t xml:space="preserve"> </w:t>
            </w:r>
            <w:proofErr w:type="spellStart"/>
            <w:r w:rsidRPr="00F23595">
              <w:rPr>
                <w:rFonts w:ascii="Georgia" w:hAnsi="Georgia" w:cs="Arial"/>
                <w:kern w:val="0"/>
                <w:sz w:val="18"/>
                <w:szCs w:val="18"/>
                <w:lang w:eastAsia="pl-PL"/>
              </w:rPr>
              <w:t>Enfit</w:t>
            </w:r>
            <w:proofErr w:type="spellEnd"/>
            <w:r w:rsidRPr="00F23595">
              <w:rPr>
                <w:rFonts w:ascii="Georgia" w:hAnsi="Georgia" w:cs="Arial"/>
                <w:kern w:val="0"/>
                <w:sz w:val="18"/>
                <w:szCs w:val="18"/>
                <w:lang w:eastAsia="pl-PL"/>
              </w:rPr>
              <w:t xml:space="preserve"> z nakręcaną ( odkręcaną ) końcówką</w:t>
            </w:r>
            <w:r>
              <w:rPr>
                <w:rFonts w:ascii="Georgia" w:hAnsi="Georgia" w:cs="Arial"/>
                <w:kern w:val="0"/>
                <w:sz w:val="18"/>
                <w:szCs w:val="18"/>
                <w:lang w:eastAsia="pl-PL"/>
              </w:rPr>
              <w:t xml:space="preserve"> </w:t>
            </w:r>
            <w:r w:rsidRPr="00F23595">
              <w:rPr>
                <w:rFonts w:ascii="Georgia" w:hAnsi="Georgia" w:cs="Arial"/>
                <w:kern w:val="0"/>
                <w:sz w:val="18"/>
                <w:szCs w:val="18"/>
                <w:lang w:eastAsia="pl-PL"/>
              </w:rPr>
              <w:t>( choinką ) w kolorze fioletowym w celu oznaczenia linii, umożliwiającą połączenie ze zgłębnikiem zakończonym końcówką typu lejek  w różnych rozmiarach.</w:t>
            </w:r>
            <w:r>
              <w:rPr>
                <w:rFonts w:ascii="Georgia" w:hAnsi="Georgia" w:cs="Arial"/>
                <w:kern w:val="0"/>
                <w:sz w:val="18"/>
                <w:szCs w:val="18"/>
                <w:lang w:eastAsia="pl-PL"/>
              </w:rPr>
              <w:t xml:space="preserve"> </w:t>
            </w:r>
            <w:r w:rsidRPr="00F23595">
              <w:rPr>
                <w:rFonts w:ascii="Georgia" w:hAnsi="Georgia" w:cs="Arial"/>
                <w:kern w:val="0"/>
                <w:sz w:val="18"/>
                <w:szCs w:val="18"/>
                <w:lang w:eastAsia="pl-PL"/>
              </w:rPr>
              <w:t>Długość 175 cm.</w:t>
            </w:r>
          </w:p>
        </w:tc>
        <w:tc>
          <w:tcPr>
            <w:tcW w:w="700" w:type="dxa"/>
            <w:shd w:val="clear" w:color="auto" w:fill="auto"/>
            <w:noWrap/>
            <w:vAlign w:val="center"/>
            <w:hideMark/>
          </w:tcPr>
          <w:p w14:paraId="7AE4F5B3"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szt.</w:t>
            </w:r>
          </w:p>
        </w:tc>
        <w:tc>
          <w:tcPr>
            <w:tcW w:w="717" w:type="dxa"/>
            <w:shd w:val="clear" w:color="auto" w:fill="auto"/>
            <w:noWrap/>
            <w:vAlign w:val="center"/>
            <w:hideMark/>
          </w:tcPr>
          <w:p w14:paraId="3CB2CA90"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200</w:t>
            </w:r>
          </w:p>
        </w:tc>
      </w:tr>
    </w:tbl>
    <w:p w14:paraId="3037216A" w14:textId="77777777" w:rsidR="004D5064" w:rsidRDefault="004D5064" w:rsidP="004D5064">
      <w:pPr>
        <w:pStyle w:val="Tekstpodstawowywcity2"/>
        <w:ind w:left="0"/>
        <w:rPr>
          <w:rStyle w:val="Domylnaczcionkaakapitu2"/>
          <w:b/>
          <w:bCs/>
        </w:rPr>
      </w:pPr>
    </w:p>
    <w:p w14:paraId="695727F4" w14:textId="7D260DBD" w:rsidR="004D5064" w:rsidRDefault="004D5064" w:rsidP="004D5064">
      <w:pPr>
        <w:pStyle w:val="Tekstpodstawowywcity2"/>
        <w:ind w:left="0"/>
        <w:rPr>
          <w:rStyle w:val="Domylnaczcionkaakapitu2"/>
          <w:b/>
          <w:bCs/>
        </w:rPr>
      </w:pPr>
      <w:r w:rsidRPr="00A2149B">
        <w:rPr>
          <w:rStyle w:val="Domylnaczcionkaakapitu2"/>
          <w:b/>
          <w:bCs/>
        </w:rPr>
        <w:t xml:space="preserve">Pakiet nr </w:t>
      </w:r>
      <w:r>
        <w:rPr>
          <w:rStyle w:val="Domylnaczcionkaakapitu2"/>
          <w:b/>
          <w:bCs/>
        </w:rPr>
        <w:t>8</w:t>
      </w:r>
    </w:p>
    <w:p w14:paraId="2172E601" w14:textId="77777777" w:rsidR="00573D1D" w:rsidRDefault="00573D1D" w:rsidP="004D5064">
      <w:pPr>
        <w:pStyle w:val="Tekstpodstawowywcity2"/>
        <w:ind w:left="0"/>
        <w:rPr>
          <w:rStyle w:val="Domylnaczcionkaakapitu2"/>
          <w:b/>
          <w:bCs/>
        </w:rPr>
      </w:pPr>
    </w:p>
    <w:tbl>
      <w:tblPr>
        <w:tblW w:w="1037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8366"/>
        <w:gridCol w:w="708"/>
        <w:gridCol w:w="740"/>
      </w:tblGrid>
      <w:tr w:rsidR="00F23595" w:rsidRPr="00F23595" w14:paraId="4A90D86E" w14:textId="77777777" w:rsidTr="006B28F7">
        <w:trPr>
          <w:trHeight w:val="567"/>
        </w:trPr>
        <w:tc>
          <w:tcPr>
            <w:tcW w:w="560" w:type="dxa"/>
            <w:shd w:val="clear" w:color="auto" w:fill="FFF2CC" w:themeFill="accent4" w:themeFillTint="33"/>
            <w:noWrap/>
            <w:vAlign w:val="center"/>
            <w:hideMark/>
          </w:tcPr>
          <w:p w14:paraId="56518A3D" w14:textId="77777777" w:rsidR="00F23595" w:rsidRPr="00F23595" w:rsidRDefault="00F23595" w:rsidP="00F23595">
            <w:pPr>
              <w:suppressAutoHyphens w:val="0"/>
              <w:spacing w:line="240" w:lineRule="auto"/>
              <w:jc w:val="center"/>
              <w:textAlignment w:val="auto"/>
              <w:rPr>
                <w:rFonts w:ascii="Georgia" w:hAnsi="Georgia"/>
                <w:b/>
                <w:bCs/>
                <w:kern w:val="0"/>
                <w:sz w:val="18"/>
                <w:szCs w:val="18"/>
                <w:lang w:eastAsia="pl-PL"/>
              </w:rPr>
            </w:pPr>
            <w:r w:rsidRPr="00F23595">
              <w:rPr>
                <w:rFonts w:ascii="Georgia" w:hAnsi="Georgia"/>
                <w:b/>
                <w:bCs/>
                <w:kern w:val="0"/>
                <w:sz w:val="18"/>
                <w:szCs w:val="18"/>
                <w:lang w:eastAsia="pl-PL"/>
              </w:rPr>
              <w:t>L.p.</w:t>
            </w:r>
          </w:p>
        </w:tc>
        <w:tc>
          <w:tcPr>
            <w:tcW w:w="8366" w:type="dxa"/>
            <w:shd w:val="clear" w:color="auto" w:fill="FFF2CC" w:themeFill="accent4" w:themeFillTint="33"/>
            <w:noWrap/>
            <w:vAlign w:val="center"/>
            <w:hideMark/>
          </w:tcPr>
          <w:p w14:paraId="1131367B" w14:textId="77777777" w:rsidR="00F23595" w:rsidRPr="00F23595" w:rsidRDefault="00F23595" w:rsidP="00F23595">
            <w:pPr>
              <w:suppressAutoHyphens w:val="0"/>
              <w:spacing w:line="240" w:lineRule="auto"/>
              <w:jc w:val="center"/>
              <w:textAlignment w:val="auto"/>
              <w:rPr>
                <w:rFonts w:ascii="Georgia" w:hAnsi="Georgia" w:cs="Arial"/>
                <w:b/>
                <w:bCs/>
                <w:kern w:val="0"/>
                <w:sz w:val="18"/>
                <w:szCs w:val="18"/>
                <w:lang w:eastAsia="pl-PL"/>
              </w:rPr>
            </w:pPr>
            <w:r w:rsidRPr="00F23595">
              <w:rPr>
                <w:rFonts w:ascii="Georgia" w:hAnsi="Georgia" w:cs="Arial"/>
                <w:b/>
                <w:bCs/>
                <w:kern w:val="0"/>
                <w:sz w:val="18"/>
                <w:szCs w:val="18"/>
                <w:lang w:eastAsia="pl-PL"/>
              </w:rPr>
              <w:t>Opis asortymentu</w:t>
            </w:r>
          </w:p>
        </w:tc>
        <w:tc>
          <w:tcPr>
            <w:tcW w:w="708" w:type="dxa"/>
            <w:shd w:val="clear" w:color="auto" w:fill="FFF2CC" w:themeFill="accent4" w:themeFillTint="33"/>
            <w:noWrap/>
            <w:vAlign w:val="center"/>
            <w:hideMark/>
          </w:tcPr>
          <w:p w14:paraId="2803CAE0" w14:textId="77777777" w:rsidR="00F23595" w:rsidRPr="00F23595" w:rsidRDefault="00F23595" w:rsidP="00F23595">
            <w:pPr>
              <w:suppressAutoHyphens w:val="0"/>
              <w:spacing w:line="240" w:lineRule="auto"/>
              <w:jc w:val="center"/>
              <w:textAlignment w:val="auto"/>
              <w:rPr>
                <w:rFonts w:ascii="Georgia" w:hAnsi="Georgia" w:cs="Arial"/>
                <w:b/>
                <w:bCs/>
                <w:kern w:val="0"/>
                <w:sz w:val="18"/>
                <w:szCs w:val="18"/>
                <w:lang w:eastAsia="pl-PL"/>
              </w:rPr>
            </w:pPr>
            <w:r w:rsidRPr="00F23595">
              <w:rPr>
                <w:rFonts w:ascii="Georgia" w:hAnsi="Georgia" w:cs="Arial"/>
                <w:b/>
                <w:bCs/>
                <w:kern w:val="0"/>
                <w:sz w:val="18"/>
                <w:szCs w:val="18"/>
                <w:lang w:eastAsia="pl-PL"/>
              </w:rPr>
              <w:t>J.m.</w:t>
            </w:r>
          </w:p>
        </w:tc>
        <w:tc>
          <w:tcPr>
            <w:tcW w:w="740" w:type="dxa"/>
            <w:shd w:val="clear" w:color="auto" w:fill="FFF2CC" w:themeFill="accent4" w:themeFillTint="33"/>
            <w:vAlign w:val="center"/>
            <w:hideMark/>
          </w:tcPr>
          <w:p w14:paraId="348AC413" w14:textId="77777777" w:rsidR="00F23595" w:rsidRPr="00F23595" w:rsidRDefault="00F23595" w:rsidP="00F23595">
            <w:pPr>
              <w:suppressAutoHyphens w:val="0"/>
              <w:spacing w:line="240" w:lineRule="auto"/>
              <w:jc w:val="center"/>
              <w:textAlignment w:val="auto"/>
              <w:rPr>
                <w:rFonts w:ascii="Georgia" w:hAnsi="Georgia" w:cs="Arial"/>
                <w:b/>
                <w:bCs/>
                <w:kern w:val="0"/>
                <w:sz w:val="18"/>
                <w:szCs w:val="18"/>
                <w:lang w:eastAsia="pl-PL"/>
              </w:rPr>
            </w:pPr>
            <w:r w:rsidRPr="00F23595">
              <w:rPr>
                <w:rFonts w:ascii="Georgia" w:hAnsi="Georgia" w:cs="Arial"/>
                <w:b/>
                <w:bCs/>
                <w:kern w:val="0"/>
                <w:sz w:val="18"/>
                <w:szCs w:val="18"/>
                <w:lang w:eastAsia="pl-PL"/>
              </w:rPr>
              <w:t>Ilość</w:t>
            </w:r>
          </w:p>
        </w:tc>
      </w:tr>
      <w:tr w:rsidR="00F23595" w:rsidRPr="00F23595" w14:paraId="5DD00FA4" w14:textId="77777777" w:rsidTr="00F23595">
        <w:trPr>
          <w:trHeight w:val="340"/>
        </w:trPr>
        <w:tc>
          <w:tcPr>
            <w:tcW w:w="560" w:type="dxa"/>
            <w:shd w:val="clear" w:color="auto" w:fill="auto"/>
            <w:noWrap/>
            <w:vAlign w:val="center"/>
            <w:hideMark/>
          </w:tcPr>
          <w:p w14:paraId="31CBD166"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1</w:t>
            </w:r>
          </w:p>
        </w:tc>
        <w:tc>
          <w:tcPr>
            <w:tcW w:w="8366" w:type="dxa"/>
            <w:shd w:val="clear" w:color="auto" w:fill="auto"/>
            <w:vAlign w:val="center"/>
            <w:hideMark/>
          </w:tcPr>
          <w:p w14:paraId="732CFCEF" w14:textId="709DCDB8"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Preparat hipoalergiczny, niezawierający laktozy i sacharozy,</w:t>
            </w:r>
            <w:r>
              <w:rPr>
                <w:rFonts w:ascii="Georgia" w:hAnsi="Georgia" w:cs="Arial"/>
                <w:kern w:val="0"/>
                <w:sz w:val="18"/>
                <w:szCs w:val="18"/>
                <w:lang w:eastAsia="pl-PL"/>
              </w:rPr>
              <w:t xml:space="preserve"> </w:t>
            </w:r>
            <w:r w:rsidRPr="00F23595">
              <w:rPr>
                <w:rFonts w:ascii="Georgia" w:hAnsi="Georgia" w:cs="Arial"/>
                <w:kern w:val="0"/>
                <w:sz w:val="18"/>
                <w:szCs w:val="18"/>
                <w:lang w:eastAsia="pl-PL"/>
              </w:rPr>
              <w:t xml:space="preserve">z dodatkiem </w:t>
            </w:r>
            <w:proofErr w:type="spellStart"/>
            <w:r w:rsidRPr="00F23595">
              <w:rPr>
                <w:rFonts w:ascii="Georgia" w:hAnsi="Georgia" w:cs="Arial"/>
                <w:kern w:val="0"/>
                <w:sz w:val="18"/>
                <w:szCs w:val="18"/>
                <w:lang w:eastAsia="pl-PL"/>
              </w:rPr>
              <w:t>Lactobacillus</w:t>
            </w:r>
            <w:proofErr w:type="spellEnd"/>
            <w:r w:rsidRPr="00F23595">
              <w:rPr>
                <w:rFonts w:ascii="Georgia" w:hAnsi="Georgia" w:cs="Arial"/>
                <w:kern w:val="0"/>
                <w:sz w:val="18"/>
                <w:szCs w:val="18"/>
                <w:lang w:eastAsia="pl-PL"/>
              </w:rPr>
              <w:t xml:space="preserve"> </w:t>
            </w:r>
            <w:proofErr w:type="spellStart"/>
            <w:r w:rsidRPr="00F23595">
              <w:rPr>
                <w:rFonts w:ascii="Georgia" w:hAnsi="Georgia" w:cs="Arial"/>
                <w:kern w:val="0"/>
                <w:sz w:val="18"/>
                <w:szCs w:val="18"/>
                <w:lang w:eastAsia="pl-PL"/>
              </w:rPr>
              <w:t>rhamnosus</w:t>
            </w:r>
            <w:proofErr w:type="spellEnd"/>
            <w:r w:rsidRPr="00F23595">
              <w:rPr>
                <w:rFonts w:ascii="Georgia" w:hAnsi="Georgia" w:cs="Arial"/>
                <w:kern w:val="0"/>
                <w:sz w:val="18"/>
                <w:szCs w:val="18"/>
                <w:lang w:eastAsia="pl-PL"/>
              </w:rPr>
              <w:t xml:space="preserve"> GG, przeznaczony do żywienia noworodków i niemowląt od urodzenia do końca 6-go miesiąca życia w przypadku alergii</w:t>
            </w:r>
            <w:r>
              <w:rPr>
                <w:rFonts w:ascii="Georgia" w:hAnsi="Georgia" w:cs="Arial"/>
                <w:kern w:val="0"/>
                <w:sz w:val="18"/>
                <w:szCs w:val="18"/>
                <w:lang w:eastAsia="pl-PL"/>
              </w:rPr>
              <w:t xml:space="preserve"> </w:t>
            </w:r>
            <w:r w:rsidRPr="00F23595">
              <w:rPr>
                <w:rFonts w:ascii="Georgia" w:hAnsi="Georgia" w:cs="Arial"/>
                <w:kern w:val="0"/>
                <w:sz w:val="18"/>
                <w:szCs w:val="18"/>
                <w:lang w:eastAsia="pl-PL"/>
              </w:rPr>
              <w:t>pokarmowych na białko mleka krowiego i na białko sojowe. Hydrolizat białka kazeiny o wysokim stopniu hydrolizy. Proszek w op.</w:t>
            </w:r>
            <w:r w:rsidR="00B17A65">
              <w:rPr>
                <w:rFonts w:ascii="Georgia" w:hAnsi="Georgia" w:cs="Arial"/>
                <w:kern w:val="0"/>
                <w:sz w:val="18"/>
                <w:szCs w:val="18"/>
                <w:lang w:eastAsia="pl-PL"/>
              </w:rPr>
              <w:t xml:space="preserve"> </w:t>
            </w:r>
            <w:r w:rsidRPr="00F23595">
              <w:rPr>
                <w:rFonts w:ascii="Georgia" w:hAnsi="Georgia" w:cs="Arial"/>
                <w:kern w:val="0"/>
                <w:sz w:val="18"/>
                <w:szCs w:val="18"/>
                <w:lang w:eastAsia="pl-PL"/>
              </w:rPr>
              <w:t>po 400g</w:t>
            </w:r>
          </w:p>
        </w:tc>
        <w:tc>
          <w:tcPr>
            <w:tcW w:w="708" w:type="dxa"/>
            <w:shd w:val="clear" w:color="auto" w:fill="auto"/>
            <w:noWrap/>
            <w:vAlign w:val="center"/>
            <w:hideMark/>
          </w:tcPr>
          <w:p w14:paraId="1FF05696"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op.</w:t>
            </w:r>
          </w:p>
        </w:tc>
        <w:tc>
          <w:tcPr>
            <w:tcW w:w="740" w:type="dxa"/>
            <w:shd w:val="clear" w:color="auto" w:fill="auto"/>
            <w:noWrap/>
            <w:vAlign w:val="center"/>
            <w:hideMark/>
          </w:tcPr>
          <w:p w14:paraId="62367269"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20</w:t>
            </w:r>
          </w:p>
        </w:tc>
      </w:tr>
      <w:tr w:rsidR="00F23595" w:rsidRPr="00F23595" w14:paraId="0BB0809F" w14:textId="77777777" w:rsidTr="00F23595">
        <w:trPr>
          <w:trHeight w:val="340"/>
        </w:trPr>
        <w:tc>
          <w:tcPr>
            <w:tcW w:w="560" w:type="dxa"/>
            <w:shd w:val="clear" w:color="auto" w:fill="auto"/>
            <w:noWrap/>
            <w:vAlign w:val="center"/>
            <w:hideMark/>
          </w:tcPr>
          <w:p w14:paraId="11F4FD31"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2</w:t>
            </w:r>
          </w:p>
        </w:tc>
        <w:tc>
          <w:tcPr>
            <w:tcW w:w="8366" w:type="dxa"/>
            <w:shd w:val="clear" w:color="auto" w:fill="auto"/>
            <w:vAlign w:val="center"/>
            <w:hideMark/>
          </w:tcPr>
          <w:p w14:paraId="7EA208E1" w14:textId="70E9EFDF"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Preparat hipoalergiczny, niezawierający laktozy i sacharozy,</w:t>
            </w:r>
            <w:r>
              <w:rPr>
                <w:rFonts w:ascii="Georgia" w:hAnsi="Georgia" w:cs="Arial"/>
                <w:kern w:val="0"/>
                <w:sz w:val="18"/>
                <w:szCs w:val="18"/>
                <w:lang w:eastAsia="pl-PL"/>
              </w:rPr>
              <w:t xml:space="preserve"> </w:t>
            </w:r>
            <w:r w:rsidRPr="00F23595">
              <w:rPr>
                <w:rFonts w:ascii="Georgia" w:hAnsi="Georgia" w:cs="Arial"/>
                <w:kern w:val="0"/>
                <w:sz w:val="18"/>
                <w:szCs w:val="18"/>
                <w:lang w:eastAsia="pl-PL"/>
              </w:rPr>
              <w:t xml:space="preserve">z dodatkiem </w:t>
            </w:r>
            <w:proofErr w:type="spellStart"/>
            <w:r w:rsidRPr="00F23595">
              <w:rPr>
                <w:rFonts w:ascii="Georgia" w:hAnsi="Georgia" w:cs="Arial"/>
                <w:kern w:val="0"/>
                <w:sz w:val="18"/>
                <w:szCs w:val="18"/>
                <w:lang w:eastAsia="pl-PL"/>
              </w:rPr>
              <w:t>Lactobacillus</w:t>
            </w:r>
            <w:proofErr w:type="spellEnd"/>
            <w:r w:rsidRPr="00F23595">
              <w:rPr>
                <w:rFonts w:ascii="Georgia" w:hAnsi="Georgia" w:cs="Arial"/>
                <w:kern w:val="0"/>
                <w:sz w:val="18"/>
                <w:szCs w:val="18"/>
                <w:lang w:eastAsia="pl-PL"/>
              </w:rPr>
              <w:t xml:space="preserve"> </w:t>
            </w:r>
            <w:proofErr w:type="spellStart"/>
            <w:r w:rsidRPr="00F23595">
              <w:rPr>
                <w:rFonts w:ascii="Georgia" w:hAnsi="Georgia" w:cs="Arial"/>
                <w:kern w:val="0"/>
                <w:sz w:val="18"/>
                <w:szCs w:val="18"/>
                <w:lang w:eastAsia="pl-PL"/>
              </w:rPr>
              <w:t>rhamnosus</w:t>
            </w:r>
            <w:proofErr w:type="spellEnd"/>
            <w:r w:rsidRPr="00F23595">
              <w:rPr>
                <w:rFonts w:ascii="Georgia" w:hAnsi="Georgia" w:cs="Arial"/>
                <w:kern w:val="0"/>
                <w:sz w:val="18"/>
                <w:szCs w:val="18"/>
                <w:lang w:eastAsia="pl-PL"/>
              </w:rPr>
              <w:t xml:space="preserve"> GG,</w:t>
            </w:r>
            <w:r>
              <w:rPr>
                <w:rFonts w:ascii="Georgia" w:hAnsi="Georgia" w:cs="Arial"/>
                <w:kern w:val="0"/>
                <w:sz w:val="18"/>
                <w:szCs w:val="18"/>
                <w:lang w:eastAsia="pl-PL"/>
              </w:rPr>
              <w:t xml:space="preserve"> </w:t>
            </w:r>
            <w:r w:rsidRPr="00F23595">
              <w:rPr>
                <w:rFonts w:ascii="Georgia" w:hAnsi="Georgia" w:cs="Arial"/>
                <w:kern w:val="0"/>
                <w:sz w:val="18"/>
                <w:szCs w:val="18"/>
                <w:lang w:eastAsia="pl-PL"/>
              </w:rPr>
              <w:t>przeznaczony do dalszego żywienia niemowląt powyżej  6-go miesiąca życia w przypadku alergii pokarmowych na białko mleka krowiego i na białko sojowe. Hydrolizat białka kazeiny o wysokim stopniu hydrolizy. Proszek w op.</w:t>
            </w:r>
            <w:r w:rsidR="00B17A65">
              <w:rPr>
                <w:rFonts w:ascii="Georgia" w:hAnsi="Georgia" w:cs="Arial"/>
                <w:kern w:val="0"/>
                <w:sz w:val="18"/>
                <w:szCs w:val="18"/>
                <w:lang w:eastAsia="pl-PL"/>
              </w:rPr>
              <w:t xml:space="preserve"> </w:t>
            </w:r>
            <w:r w:rsidRPr="00F23595">
              <w:rPr>
                <w:rFonts w:ascii="Georgia" w:hAnsi="Georgia" w:cs="Arial"/>
                <w:kern w:val="0"/>
                <w:sz w:val="18"/>
                <w:szCs w:val="18"/>
                <w:lang w:eastAsia="pl-PL"/>
              </w:rPr>
              <w:t>po 400g</w:t>
            </w:r>
          </w:p>
        </w:tc>
        <w:tc>
          <w:tcPr>
            <w:tcW w:w="708" w:type="dxa"/>
            <w:shd w:val="clear" w:color="auto" w:fill="auto"/>
            <w:noWrap/>
            <w:vAlign w:val="center"/>
            <w:hideMark/>
          </w:tcPr>
          <w:p w14:paraId="293B95E7"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op.</w:t>
            </w:r>
          </w:p>
        </w:tc>
        <w:tc>
          <w:tcPr>
            <w:tcW w:w="740" w:type="dxa"/>
            <w:shd w:val="clear" w:color="auto" w:fill="auto"/>
            <w:noWrap/>
            <w:vAlign w:val="center"/>
            <w:hideMark/>
          </w:tcPr>
          <w:p w14:paraId="6DF283A0" w14:textId="77777777" w:rsidR="00F23595" w:rsidRPr="00F23595" w:rsidRDefault="00F23595" w:rsidP="00F23595">
            <w:pPr>
              <w:suppressAutoHyphens w:val="0"/>
              <w:spacing w:line="240" w:lineRule="auto"/>
              <w:jc w:val="center"/>
              <w:textAlignment w:val="auto"/>
              <w:rPr>
                <w:rFonts w:ascii="Georgia" w:hAnsi="Georgia" w:cs="Arial"/>
                <w:kern w:val="0"/>
                <w:sz w:val="18"/>
                <w:szCs w:val="18"/>
                <w:lang w:eastAsia="pl-PL"/>
              </w:rPr>
            </w:pPr>
            <w:r w:rsidRPr="00F23595">
              <w:rPr>
                <w:rFonts w:ascii="Georgia" w:hAnsi="Georgia" w:cs="Arial"/>
                <w:kern w:val="0"/>
                <w:sz w:val="18"/>
                <w:szCs w:val="18"/>
                <w:lang w:eastAsia="pl-PL"/>
              </w:rPr>
              <w:t>15</w:t>
            </w:r>
          </w:p>
        </w:tc>
      </w:tr>
    </w:tbl>
    <w:p w14:paraId="76DA35E6" w14:textId="77777777" w:rsidR="00300317" w:rsidRDefault="00300317" w:rsidP="004D5064">
      <w:pPr>
        <w:pStyle w:val="Tekstpodstawowywcity2"/>
        <w:ind w:left="0"/>
        <w:rPr>
          <w:rStyle w:val="Domylnaczcionkaakapitu2"/>
          <w:b/>
          <w:bCs/>
        </w:rPr>
      </w:pPr>
    </w:p>
    <w:p w14:paraId="4FA4ACDB" w14:textId="37EA12C2" w:rsidR="004D5064" w:rsidRDefault="004D5064" w:rsidP="004D5064">
      <w:pPr>
        <w:pStyle w:val="Tekstpodstawowywcity2"/>
        <w:ind w:left="0"/>
        <w:rPr>
          <w:rStyle w:val="Domylnaczcionkaakapitu2"/>
          <w:b/>
          <w:bCs/>
        </w:rPr>
      </w:pPr>
      <w:r w:rsidRPr="00A2149B">
        <w:rPr>
          <w:rStyle w:val="Domylnaczcionkaakapitu2"/>
          <w:b/>
          <w:bCs/>
        </w:rPr>
        <w:t xml:space="preserve">Pakiet nr </w:t>
      </w:r>
      <w:r>
        <w:rPr>
          <w:rStyle w:val="Domylnaczcionkaakapitu2"/>
          <w:b/>
          <w:bCs/>
        </w:rPr>
        <w:t>9</w:t>
      </w:r>
    </w:p>
    <w:p w14:paraId="36EA6157" w14:textId="77777777" w:rsidR="00573D1D" w:rsidRDefault="00573D1D" w:rsidP="004D5064">
      <w:pPr>
        <w:pStyle w:val="Tekstpodstawowywcity2"/>
        <w:ind w:left="0"/>
        <w:rPr>
          <w:rStyle w:val="Domylnaczcionkaakapitu2"/>
          <w:b/>
          <w:bCs/>
        </w:rPr>
      </w:pPr>
    </w:p>
    <w:tbl>
      <w:tblPr>
        <w:tblW w:w="1037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8366"/>
        <w:gridCol w:w="708"/>
        <w:gridCol w:w="740"/>
      </w:tblGrid>
      <w:tr w:rsidR="00B87E92" w:rsidRPr="00B87E92" w14:paraId="4E4A23A4" w14:textId="77777777" w:rsidTr="006B28F7">
        <w:trPr>
          <w:trHeight w:val="567"/>
        </w:trPr>
        <w:tc>
          <w:tcPr>
            <w:tcW w:w="560" w:type="dxa"/>
            <w:shd w:val="clear" w:color="auto" w:fill="FFF2CC" w:themeFill="accent4" w:themeFillTint="33"/>
            <w:noWrap/>
            <w:vAlign w:val="center"/>
            <w:hideMark/>
          </w:tcPr>
          <w:p w14:paraId="621BAC03" w14:textId="77777777" w:rsidR="00B87E92" w:rsidRPr="00B87E92" w:rsidRDefault="00B87E92" w:rsidP="00573D1D">
            <w:pPr>
              <w:suppressAutoHyphens w:val="0"/>
              <w:spacing w:line="240" w:lineRule="auto"/>
              <w:jc w:val="center"/>
              <w:textAlignment w:val="auto"/>
              <w:rPr>
                <w:rFonts w:ascii="Georgia" w:hAnsi="Georgia"/>
                <w:b/>
                <w:bCs/>
                <w:kern w:val="0"/>
                <w:sz w:val="18"/>
                <w:szCs w:val="18"/>
                <w:lang w:eastAsia="pl-PL"/>
              </w:rPr>
            </w:pPr>
            <w:r w:rsidRPr="00B87E92">
              <w:rPr>
                <w:rFonts w:ascii="Georgia" w:hAnsi="Georgia"/>
                <w:b/>
                <w:bCs/>
                <w:kern w:val="0"/>
                <w:sz w:val="18"/>
                <w:szCs w:val="18"/>
                <w:lang w:eastAsia="pl-PL"/>
              </w:rPr>
              <w:t>L.p.</w:t>
            </w:r>
          </w:p>
        </w:tc>
        <w:tc>
          <w:tcPr>
            <w:tcW w:w="8366" w:type="dxa"/>
            <w:shd w:val="clear" w:color="auto" w:fill="FFF2CC" w:themeFill="accent4" w:themeFillTint="33"/>
            <w:noWrap/>
            <w:vAlign w:val="center"/>
            <w:hideMark/>
          </w:tcPr>
          <w:p w14:paraId="5AA2D8F6" w14:textId="77777777" w:rsidR="00B87E92" w:rsidRPr="00B87E92" w:rsidRDefault="00B87E92" w:rsidP="00573D1D">
            <w:pPr>
              <w:suppressAutoHyphens w:val="0"/>
              <w:spacing w:line="240" w:lineRule="auto"/>
              <w:jc w:val="center"/>
              <w:textAlignment w:val="auto"/>
              <w:rPr>
                <w:rFonts w:ascii="Georgia" w:hAnsi="Georgia" w:cs="Arial"/>
                <w:b/>
                <w:bCs/>
                <w:kern w:val="0"/>
                <w:sz w:val="18"/>
                <w:szCs w:val="18"/>
                <w:lang w:eastAsia="pl-PL"/>
              </w:rPr>
            </w:pPr>
            <w:r w:rsidRPr="00B87E92">
              <w:rPr>
                <w:rFonts w:ascii="Georgia" w:hAnsi="Georgia" w:cs="Arial"/>
                <w:b/>
                <w:bCs/>
                <w:kern w:val="0"/>
                <w:sz w:val="18"/>
                <w:szCs w:val="18"/>
                <w:lang w:eastAsia="pl-PL"/>
              </w:rPr>
              <w:t>Opis asortymentu</w:t>
            </w:r>
          </w:p>
        </w:tc>
        <w:tc>
          <w:tcPr>
            <w:tcW w:w="708" w:type="dxa"/>
            <w:shd w:val="clear" w:color="auto" w:fill="FFF2CC" w:themeFill="accent4" w:themeFillTint="33"/>
            <w:noWrap/>
            <w:vAlign w:val="center"/>
            <w:hideMark/>
          </w:tcPr>
          <w:p w14:paraId="346A4875" w14:textId="77777777" w:rsidR="00B87E92" w:rsidRPr="00B87E92" w:rsidRDefault="00B87E92" w:rsidP="00573D1D">
            <w:pPr>
              <w:suppressAutoHyphens w:val="0"/>
              <w:spacing w:line="240" w:lineRule="auto"/>
              <w:jc w:val="center"/>
              <w:textAlignment w:val="auto"/>
              <w:rPr>
                <w:rFonts w:ascii="Georgia" w:hAnsi="Georgia" w:cs="Arial"/>
                <w:b/>
                <w:bCs/>
                <w:kern w:val="0"/>
                <w:sz w:val="18"/>
                <w:szCs w:val="18"/>
                <w:lang w:eastAsia="pl-PL"/>
              </w:rPr>
            </w:pPr>
            <w:r w:rsidRPr="00B87E92">
              <w:rPr>
                <w:rFonts w:ascii="Georgia" w:hAnsi="Georgia" w:cs="Arial"/>
                <w:b/>
                <w:bCs/>
                <w:kern w:val="0"/>
                <w:sz w:val="18"/>
                <w:szCs w:val="18"/>
                <w:lang w:eastAsia="pl-PL"/>
              </w:rPr>
              <w:t>J.m.</w:t>
            </w:r>
          </w:p>
        </w:tc>
        <w:tc>
          <w:tcPr>
            <w:tcW w:w="740" w:type="dxa"/>
            <w:shd w:val="clear" w:color="auto" w:fill="FFF2CC" w:themeFill="accent4" w:themeFillTint="33"/>
            <w:vAlign w:val="center"/>
            <w:hideMark/>
          </w:tcPr>
          <w:p w14:paraId="6C6A8A57" w14:textId="77777777" w:rsidR="00B87E92" w:rsidRPr="00B87E92" w:rsidRDefault="00B87E92" w:rsidP="00573D1D">
            <w:pPr>
              <w:suppressAutoHyphens w:val="0"/>
              <w:spacing w:line="240" w:lineRule="auto"/>
              <w:jc w:val="center"/>
              <w:textAlignment w:val="auto"/>
              <w:rPr>
                <w:rFonts w:ascii="Georgia" w:hAnsi="Georgia" w:cs="Arial"/>
                <w:b/>
                <w:bCs/>
                <w:kern w:val="0"/>
                <w:sz w:val="18"/>
                <w:szCs w:val="18"/>
                <w:lang w:eastAsia="pl-PL"/>
              </w:rPr>
            </w:pPr>
            <w:r w:rsidRPr="00B87E92">
              <w:rPr>
                <w:rFonts w:ascii="Georgia" w:hAnsi="Georgia" w:cs="Arial"/>
                <w:b/>
                <w:bCs/>
                <w:kern w:val="0"/>
                <w:sz w:val="18"/>
                <w:szCs w:val="18"/>
                <w:lang w:eastAsia="pl-PL"/>
              </w:rPr>
              <w:t>Ilość</w:t>
            </w:r>
          </w:p>
        </w:tc>
      </w:tr>
      <w:tr w:rsidR="00B87E92" w:rsidRPr="00B87E92" w14:paraId="5F9BB993" w14:textId="77777777" w:rsidTr="00300317">
        <w:trPr>
          <w:trHeight w:val="340"/>
        </w:trPr>
        <w:tc>
          <w:tcPr>
            <w:tcW w:w="560" w:type="dxa"/>
            <w:shd w:val="clear" w:color="auto" w:fill="auto"/>
            <w:noWrap/>
            <w:vAlign w:val="center"/>
            <w:hideMark/>
          </w:tcPr>
          <w:p w14:paraId="0D46241F" w14:textId="77777777" w:rsidR="00B87E92" w:rsidRPr="00B87E92" w:rsidRDefault="00B87E92" w:rsidP="00573D1D">
            <w:pPr>
              <w:suppressAutoHyphens w:val="0"/>
              <w:spacing w:line="240" w:lineRule="auto"/>
              <w:jc w:val="center"/>
              <w:textAlignment w:val="auto"/>
              <w:rPr>
                <w:rFonts w:ascii="Georgia" w:hAnsi="Georgia" w:cs="Arial"/>
                <w:kern w:val="0"/>
                <w:sz w:val="18"/>
                <w:szCs w:val="18"/>
                <w:lang w:eastAsia="pl-PL"/>
              </w:rPr>
            </w:pPr>
            <w:r w:rsidRPr="00B87E92">
              <w:rPr>
                <w:rFonts w:ascii="Georgia" w:hAnsi="Georgia" w:cs="Arial"/>
                <w:kern w:val="0"/>
                <w:sz w:val="18"/>
                <w:szCs w:val="18"/>
                <w:lang w:eastAsia="pl-PL"/>
              </w:rPr>
              <w:t>1</w:t>
            </w:r>
          </w:p>
        </w:tc>
        <w:tc>
          <w:tcPr>
            <w:tcW w:w="8366" w:type="dxa"/>
            <w:shd w:val="clear" w:color="auto" w:fill="auto"/>
            <w:vAlign w:val="center"/>
            <w:hideMark/>
          </w:tcPr>
          <w:p w14:paraId="56E46F0F" w14:textId="2C1953E9" w:rsidR="00B87E92" w:rsidRPr="00B87E92" w:rsidRDefault="00B87E92" w:rsidP="00B87E92">
            <w:pPr>
              <w:suppressAutoHyphens w:val="0"/>
              <w:spacing w:line="240" w:lineRule="auto"/>
              <w:textAlignment w:val="auto"/>
              <w:rPr>
                <w:rFonts w:ascii="Georgia" w:hAnsi="Georgia" w:cs="Arial"/>
                <w:kern w:val="0"/>
                <w:sz w:val="18"/>
                <w:szCs w:val="18"/>
                <w:lang w:eastAsia="pl-PL"/>
              </w:rPr>
            </w:pPr>
            <w:r w:rsidRPr="00B87E92">
              <w:rPr>
                <w:rFonts w:ascii="Georgia" w:hAnsi="Georgia" w:cs="Arial"/>
                <w:kern w:val="0"/>
                <w:sz w:val="18"/>
                <w:szCs w:val="18"/>
                <w:lang w:eastAsia="pl-PL"/>
              </w:rPr>
              <w:t>Kleik marchwiowo-ryżowy po 4-miesiącu życia. Gotowy do użycia doustny płyn nawadniający. Do postępowania dietetycznego podczas biegunki pod nadzorem lekarza. Opakowanie po 200g.</w:t>
            </w:r>
          </w:p>
        </w:tc>
        <w:tc>
          <w:tcPr>
            <w:tcW w:w="708" w:type="dxa"/>
            <w:shd w:val="clear" w:color="auto" w:fill="auto"/>
            <w:noWrap/>
            <w:vAlign w:val="center"/>
            <w:hideMark/>
          </w:tcPr>
          <w:p w14:paraId="14857C53" w14:textId="77777777" w:rsidR="00B87E92" w:rsidRPr="00B87E92" w:rsidRDefault="00B87E92" w:rsidP="00573D1D">
            <w:pPr>
              <w:suppressAutoHyphens w:val="0"/>
              <w:spacing w:line="240" w:lineRule="auto"/>
              <w:jc w:val="center"/>
              <w:textAlignment w:val="auto"/>
              <w:rPr>
                <w:rFonts w:ascii="Georgia" w:hAnsi="Georgia" w:cs="Arial"/>
                <w:kern w:val="0"/>
                <w:sz w:val="18"/>
                <w:szCs w:val="18"/>
                <w:lang w:eastAsia="pl-PL"/>
              </w:rPr>
            </w:pPr>
            <w:r w:rsidRPr="00B87E92">
              <w:rPr>
                <w:rFonts w:ascii="Georgia" w:hAnsi="Georgia" w:cs="Arial"/>
                <w:kern w:val="0"/>
                <w:sz w:val="18"/>
                <w:szCs w:val="18"/>
                <w:lang w:eastAsia="pl-PL"/>
              </w:rPr>
              <w:t>op.</w:t>
            </w:r>
          </w:p>
        </w:tc>
        <w:tc>
          <w:tcPr>
            <w:tcW w:w="740" w:type="dxa"/>
            <w:shd w:val="clear" w:color="auto" w:fill="auto"/>
            <w:noWrap/>
            <w:vAlign w:val="center"/>
            <w:hideMark/>
          </w:tcPr>
          <w:p w14:paraId="5FFF48E1" w14:textId="77777777" w:rsidR="00B87E92" w:rsidRPr="00B87E92" w:rsidRDefault="00B87E92" w:rsidP="00573D1D">
            <w:pPr>
              <w:suppressAutoHyphens w:val="0"/>
              <w:spacing w:line="240" w:lineRule="auto"/>
              <w:jc w:val="center"/>
              <w:textAlignment w:val="auto"/>
              <w:rPr>
                <w:rFonts w:ascii="Georgia" w:hAnsi="Georgia" w:cs="Arial"/>
                <w:kern w:val="0"/>
                <w:sz w:val="18"/>
                <w:szCs w:val="18"/>
                <w:lang w:eastAsia="pl-PL"/>
              </w:rPr>
            </w:pPr>
            <w:r w:rsidRPr="00B87E92">
              <w:rPr>
                <w:rFonts w:ascii="Georgia" w:hAnsi="Georgia" w:cs="Arial"/>
                <w:kern w:val="0"/>
                <w:sz w:val="18"/>
                <w:szCs w:val="18"/>
                <w:lang w:eastAsia="pl-PL"/>
              </w:rPr>
              <w:t>700</w:t>
            </w:r>
          </w:p>
        </w:tc>
      </w:tr>
    </w:tbl>
    <w:p w14:paraId="058106A0" w14:textId="77777777" w:rsidR="00B50F06" w:rsidRDefault="00B50F06" w:rsidP="004D5064">
      <w:pPr>
        <w:pStyle w:val="Tekstpodstawowywcity2"/>
        <w:ind w:left="0"/>
        <w:rPr>
          <w:rStyle w:val="Domylnaczcionkaakapitu2"/>
          <w:b/>
          <w:bCs/>
        </w:rPr>
      </w:pPr>
    </w:p>
    <w:p w14:paraId="7B883901" w14:textId="538DF434" w:rsidR="004D5064" w:rsidRDefault="004D5064" w:rsidP="004D5064">
      <w:pPr>
        <w:pStyle w:val="Tekstpodstawowywcity2"/>
        <w:ind w:left="0"/>
        <w:rPr>
          <w:rStyle w:val="Domylnaczcionkaakapitu2"/>
          <w:b/>
          <w:bCs/>
        </w:rPr>
      </w:pPr>
      <w:r w:rsidRPr="00A2149B">
        <w:rPr>
          <w:rStyle w:val="Domylnaczcionkaakapitu2"/>
          <w:b/>
          <w:bCs/>
        </w:rPr>
        <w:t xml:space="preserve">Pakiet nr </w:t>
      </w:r>
      <w:r>
        <w:rPr>
          <w:rStyle w:val="Domylnaczcionkaakapitu2"/>
          <w:b/>
          <w:bCs/>
        </w:rPr>
        <w:t>10</w:t>
      </w:r>
    </w:p>
    <w:p w14:paraId="51C947DC" w14:textId="77777777" w:rsidR="00573D1D" w:rsidRDefault="00573D1D" w:rsidP="004D5064">
      <w:pPr>
        <w:pStyle w:val="Tekstpodstawowywcity2"/>
        <w:ind w:left="0"/>
        <w:rPr>
          <w:rStyle w:val="Domylnaczcionkaakapitu2"/>
          <w:b/>
          <w:bCs/>
        </w:rPr>
      </w:pP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8406"/>
        <w:gridCol w:w="708"/>
        <w:gridCol w:w="709"/>
      </w:tblGrid>
      <w:tr w:rsidR="00160B60" w:rsidRPr="00F23595" w14:paraId="34522F10" w14:textId="77777777" w:rsidTr="006B28F7">
        <w:trPr>
          <w:trHeight w:val="567"/>
        </w:trPr>
        <w:tc>
          <w:tcPr>
            <w:tcW w:w="520" w:type="dxa"/>
            <w:shd w:val="clear" w:color="auto" w:fill="FFF2CC" w:themeFill="accent4" w:themeFillTint="33"/>
            <w:noWrap/>
            <w:vAlign w:val="center"/>
            <w:hideMark/>
          </w:tcPr>
          <w:p w14:paraId="0462100F" w14:textId="77777777" w:rsidR="00F23595" w:rsidRPr="00F23595" w:rsidRDefault="00F23595" w:rsidP="00160B60">
            <w:pPr>
              <w:suppressAutoHyphens w:val="0"/>
              <w:spacing w:line="240" w:lineRule="auto"/>
              <w:jc w:val="center"/>
              <w:textAlignment w:val="auto"/>
              <w:rPr>
                <w:rFonts w:ascii="Georgia" w:hAnsi="Georgia" w:cs="Arial"/>
                <w:b/>
                <w:bCs/>
                <w:color w:val="000000"/>
                <w:kern w:val="0"/>
                <w:sz w:val="18"/>
                <w:szCs w:val="18"/>
                <w:lang w:eastAsia="pl-PL"/>
              </w:rPr>
            </w:pPr>
            <w:r w:rsidRPr="00F23595">
              <w:rPr>
                <w:rFonts w:ascii="Georgia" w:hAnsi="Georgia" w:cs="Arial"/>
                <w:b/>
                <w:bCs/>
                <w:color w:val="000000"/>
                <w:kern w:val="0"/>
                <w:sz w:val="18"/>
                <w:szCs w:val="18"/>
                <w:lang w:eastAsia="pl-PL"/>
              </w:rPr>
              <w:t>L.p.</w:t>
            </w:r>
          </w:p>
        </w:tc>
        <w:tc>
          <w:tcPr>
            <w:tcW w:w="8406" w:type="dxa"/>
            <w:shd w:val="clear" w:color="auto" w:fill="FFF2CC" w:themeFill="accent4" w:themeFillTint="33"/>
            <w:noWrap/>
            <w:vAlign w:val="center"/>
            <w:hideMark/>
          </w:tcPr>
          <w:p w14:paraId="410EC1BA" w14:textId="77777777" w:rsidR="00F23595" w:rsidRPr="00F23595" w:rsidRDefault="00F23595" w:rsidP="00160B60">
            <w:pPr>
              <w:suppressAutoHyphens w:val="0"/>
              <w:spacing w:line="240" w:lineRule="auto"/>
              <w:jc w:val="center"/>
              <w:textAlignment w:val="auto"/>
              <w:rPr>
                <w:rFonts w:ascii="Georgia" w:hAnsi="Georgia" w:cs="Arial"/>
                <w:b/>
                <w:bCs/>
                <w:color w:val="000000"/>
                <w:kern w:val="0"/>
                <w:sz w:val="18"/>
                <w:szCs w:val="18"/>
                <w:lang w:eastAsia="pl-PL"/>
              </w:rPr>
            </w:pPr>
            <w:r w:rsidRPr="00F23595">
              <w:rPr>
                <w:rFonts w:ascii="Georgia" w:hAnsi="Georgia" w:cs="Arial"/>
                <w:b/>
                <w:bCs/>
                <w:color w:val="000000"/>
                <w:kern w:val="0"/>
                <w:sz w:val="18"/>
                <w:szCs w:val="18"/>
                <w:lang w:eastAsia="pl-PL"/>
              </w:rPr>
              <w:t>Opis asortymentu</w:t>
            </w:r>
          </w:p>
        </w:tc>
        <w:tc>
          <w:tcPr>
            <w:tcW w:w="708" w:type="dxa"/>
            <w:shd w:val="clear" w:color="auto" w:fill="FFF2CC" w:themeFill="accent4" w:themeFillTint="33"/>
            <w:noWrap/>
            <w:vAlign w:val="center"/>
            <w:hideMark/>
          </w:tcPr>
          <w:p w14:paraId="6E2AD1D6" w14:textId="77777777" w:rsidR="00F23595" w:rsidRPr="00F23595" w:rsidRDefault="00F23595" w:rsidP="00160B60">
            <w:pPr>
              <w:suppressAutoHyphens w:val="0"/>
              <w:spacing w:line="240" w:lineRule="auto"/>
              <w:jc w:val="center"/>
              <w:textAlignment w:val="auto"/>
              <w:rPr>
                <w:rFonts w:ascii="Georgia" w:hAnsi="Georgia" w:cs="Arial"/>
                <w:b/>
                <w:bCs/>
                <w:color w:val="000000"/>
                <w:kern w:val="0"/>
                <w:sz w:val="18"/>
                <w:szCs w:val="18"/>
                <w:lang w:eastAsia="pl-PL"/>
              </w:rPr>
            </w:pPr>
            <w:r w:rsidRPr="00F23595">
              <w:rPr>
                <w:rFonts w:ascii="Georgia" w:hAnsi="Georgia" w:cs="Arial"/>
                <w:b/>
                <w:bCs/>
                <w:color w:val="000000"/>
                <w:kern w:val="0"/>
                <w:sz w:val="18"/>
                <w:szCs w:val="18"/>
                <w:lang w:eastAsia="pl-PL"/>
              </w:rPr>
              <w:t>J.m.</w:t>
            </w:r>
          </w:p>
        </w:tc>
        <w:tc>
          <w:tcPr>
            <w:tcW w:w="709" w:type="dxa"/>
            <w:shd w:val="clear" w:color="auto" w:fill="FFF2CC" w:themeFill="accent4" w:themeFillTint="33"/>
            <w:noWrap/>
            <w:vAlign w:val="center"/>
            <w:hideMark/>
          </w:tcPr>
          <w:p w14:paraId="7BC0F3B4" w14:textId="77777777" w:rsidR="00F23595" w:rsidRPr="00F23595" w:rsidRDefault="00F23595" w:rsidP="00160B60">
            <w:pPr>
              <w:suppressAutoHyphens w:val="0"/>
              <w:spacing w:line="240" w:lineRule="auto"/>
              <w:jc w:val="center"/>
              <w:textAlignment w:val="auto"/>
              <w:rPr>
                <w:rFonts w:ascii="Georgia" w:hAnsi="Georgia" w:cs="Arial"/>
                <w:b/>
                <w:bCs/>
                <w:color w:val="000000"/>
                <w:kern w:val="0"/>
                <w:sz w:val="18"/>
                <w:szCs w:val="18"/>
                <w:lang w:eastAsia="pl-PL"/>
              </w:rPr>
            </w:pPr>
            <w:r w:rsidRPr="00F23595">
              <w:rPr>
                <w:rFonts w:ascii="Georgia" w:hAnsi="Georgia" w:cs="Arial"/>
                <w:b/>
                <w:bCs/>
                <w:color w:val="000000"/>
                <w:kern w:val="0"/>
                <w:sz w:val="18"/>
                <w:szCs w:val="18"/>
                <w:lang w:eastAsia="pl-PL"/>
              </w:rPr>
              <w:t>Ilość</w:t>
            </w:r>
          </w:p>
        </w:tc>
      </w:tr>
      <w:tr w:rsidR="00F23595" w:rsidRPr="00F23595" w14:paraId="0D691C74" w14:textId="77777777" w:rsidTr="00160B60">
        <w:trPr>
          <w:trHeight w:val="340"/>
        </w:trPr>
        <w:tc>
          <w:tcPr>
            <w:tcW w:w="520" w:type="dxa"/>
            <w:shd w:val="clear" w:color="auto" w:fill="auto"/>
            <w:noWrap/>
            <w:vAlign w:val="center"/>
            <w:hideMark/>
          </w:tcPr>
          <w:p w14:paraId="4FE4373A"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1</w:t>
            </w:r>
          </w:p>
        </w:tc>
        <w:tc>
          <w:tcPr>
            <w:tcW w:w="8406" w:type="dxa"/>
            <w:shd w:val="clear" w:color="auto" w:fill="auto"/>
            <w:vAlign w:val="center"/>
            <w:hideMark/>
          </w:tcPr>
          <w:p w14:paraId="012791AD" w14:textId="7840555A"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Kokta</w:t>
            </w:r>
            <w:r w:rsidR="00B17A65">
              <w:rPr>
                <w:rFonts w:ascii="Georgia" w:hAnsi="Georgia" w:cs="Arial"/>
                <w:kern w:val="0"/>
                <w:sz w:val="18"/>
                <w:szCs w:val="18"/>
                <w:lang w:eastAsia="pl-PL"/>
              </w:rPr>
              <w:t>j</w:t>
            </w:r>
            <w:r w:rsidRPr="00F23595">
              <w:rPr>
                <w:rFonts w:ascii="Georgia" w:hAnsi="Georgia" w:cs="Arial"/>
                <w:kern w:val="0"/>
                <w:sz w:val="18"/>
                <w:szCs w:val="18"/>
                <w:lang w:eastAsia="pl-PL"/>
              </w:rPr>
              <w:t>l odżywczy oparty wyłącznie na białku serwatkowym.  Wartość energetyczna 252kcal w 65g. Zawiera tłuszcz 6g, węglowodany 32g, błonnik 5g oraz zestaw witamin i składników mineralnych.</w:t>
            </w:r>
            <w:r w:rsidR="00B17A65">
              <w:rPr>
                <w:rFonts w:ascii="Georgia" w:hAnsi="Georgia" w:cs="Arial"/>
                <w:kern w:val="0"/>
                <w:sz w:val="18"/>
                <w:szCs w:val="18"/>
                <w:lang w:eastAsia="pl-PL"/>
              </w:rPr>
              <w:t xml:space="preserve"> </w:t>
            </w:r>
            <w:r w:rsidRPr="00F23595">
              <w:rPr>
                <w:rFonts w:ascii="Georgia" w:hAnsi="Georgia" w:cs="Arial"/>
                <w:kern w:val="0"/>
                <w:sz w:val="18"/>
                <w:szCs w:val="18"/>
                <w:lang w:eastAsia="pl-PL"/>
              </w:rPr>
              <w:t xml:space="preserve">Do postępowania dietetycznego u osób w okresie rekonwalescencji, niedożywionych, wyniszczonych. </w:t>
            </w:r>
            <w:proofErr w:type="spellStart"/>
            <w:r w:rsidRPr="00F23595">
              <w:rPr>
                <w:rFonts w:ascii="Georgia" w:hAnsi="Georgia" w:cs="Arial"/>
                <w:kern w:val="0"/>
                <w:sz w:val="18"/>
                <w:szCs w:val="18"/>
                <w:lang w:eastAsia="pl-PL"/>
              </w:rPr>
              <w:t>Osmolarność</w:t>
            </w:r>
            <w:proofErr w:type="spellEnd"/>
            <w:r w:rsidRPr="00F23595">
              <w:rPr>
                <w:rFonts w:ascii="Georgia" w:hAnsi="Georgia" w:cs="Arial"/>
                <w:kern w:val="0"/>
                <w:sz w:val="18"/>
                <w:szCs w:val="18"/>
                <w:lang w:eastAsia="pl-PL"/>
              </w:rPr>
              <w:t xml:space="preserve"> 490mOsm/l. Opakowanie 6 saszetek po 65g, różne smaki</w:t>
            </w:r>
          </w:p>
        </w:tc>
        <w:tc>
          <w:tcPr>
            <w:tcW w:w="708" w:type="dxa"/>
            <w:shd w:val="clear" w:color="auto" w:fill="auto"/>
            <w:noWrap/>
            <w:vAlign w:val="center"/>
            <w:hideMark/>
          </w:tcPr>
          <w:p w14:paraId="660C5903"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op.</w:t>
            </w:r>
          </w:p>
        </w:tc>
        <w:tc>
          <w:tcPr>
            <w:tcW w:w="709" w:type="dxa"/>
            <w:shd w:val="clear" w:color="auto" w:fill="auto"/>
            <w:noWrap/>
            <w:vAlign w:val="center"/>
            <w:hideMark/>
          </w:tcPr>
          <w:p w14:paraId="02BFA6A8"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300</w:t>
            </w:r>
          </w:p>
        </w:tc>
      </w:tr>
      <w:tr w:rsidR="00F23595" w:rsidRPr="00F23595" w14:paraId="70846CE4" w14:textId="77777777" w:rsidTr="00160B60">
        <w:trPr>
          <w:trHeight w:val="340"/>
        </w:trPr>
        <w:tc>
          <w:tcPr>
            <w:tcW w:w="520" w:type="dxa"/>
            <w:shd w:val="clear" w:color="auto" w:fill="auto"/>
            <w:noWrap/>
            <w:vAlign w:val="center"/>
            <w:hideMark/>
          </w:tcPr>
          <w:p w14:paraId="14754212"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2</w:t>
            </w:r>
          </w:p>
        </w:tc>
        <w:tc>
          <w:tcPr>
            <w:tcW w:w="8406" w:type="dxa"/>
            <w:shd w:val="clear" w:color="auto" w:fill="auto"/>
            <w:vAlign w:val="center"/>
            <w:hideMark/>
          </w:tcPr>
          <w:p w14:paraId="7174724B" w14:textId="3743B57D"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 xml:space="preserve">Doustny preparat, </w:t>
            </w:r>
            <w:proofErr w:type="spellStart"/>
            <w:r w:rsidRPr="00F23595">
              <w:rPr>
                <w:rFonts w:ascii="Georgia" w:hAnsi="Georgia" w:cs="Arial"/>
                <w:kern w:val="0"/>
                <w:sz w:val="18"/>
                <w:szCs w:val="18"/>
                <w:lang w:eastAsia="pl-PL"/>
              </w:rPr>
              <w:t>żywnośc</w:t>
            </w:r>
            <w:proofErr w:type="spellEnd"/>
            <w:r w:rsidRPr="00F23595">
              <w:rPr>
                <w:rFonts w:ascii="Georgia" w:hAnsi="Georgia" w:cs="Arial"/>
                <w:kern w:val="0"/>
                <w:sz w:val="18"/>
                <w:szCs w:val="18"/>
                <w:lang w:eastAsia="pl-PL"/>
              </w:rPr>
              <w:t xml:space="preserve"> specjalnego przeznaczenia medycznego, wysokobiałkowa i </w:t>
            </w:r>
            <w:proofErr w:type="spellStart"/>
            <w:r w:rsidRPr="00F23595">
              <w:rPr>
                <w:rFonts w:ascii="Georgia" w:hAnsi="Georgia" w:cs="Arial"/>
                <w:kern w:val="0"/>
                <w:sz w:val="18"/>
                <w:szCs w:val="18"/>
                <w:lang w:eastAsia="pl-PL"/>
              </w:rPr>
              <w:t>hiperkaloryczna</w:t>
            </w:r>
            <w:proofErr w:type="spellEnd"/>
            <w:r w:rsidRPr="00F23595">
              <w:rPr>
                <w:rFonts w:ascii="Georgia" w:hAnsi="Georgia" w:cs="Arial"/>
                <w:kern w:val="0"/>
                <w:sz w:val="18"/>
                <w:szCs w:val="18"/>
                <w:lang w:eastAsia="pl-PL"/>
              </w:rPr>
              <w:t xml:space="preserve">, hipoalergiczna na bazie hydrolizatu białka drobiowego. Produkt zawiera  białko, węglowodany, tłuszcz, błonnik pokarmowy, komplet witamin i składników mineralnych, L-argininę i   L-glutaminę. Produkt klinicznie wolny od laktozy. </w:t>
            </w:r>
            <w:proofErr w:type="spellStart"/>
            <w:r w:rsidRPr="00F23595">
              <w:rPr>
                <w:rFonts w:ascii="Georgia" w:hAnsi="Georgia" w:cs="Arial"/>
                <w:kern w:val="0"/>
                <w:sz w:val="18"/>
                <w:szCs w:val="18"/>
                <w:lang w:eastAsia="pl-PL"/>
              </w:rPr>
              <w:t>Osmolarność</w:t>
            </w:r>
            <w:proofErr w:type="spellEnd"/>
            <w:r w:rsidRPr="00F23595">
              <w:rPr>
                <w:rFonts w:ascii="Georgia" w:hAnsi="Georgia" w:cs="Arial"/>
                <w:kern w:val="0"/>
                <w:sz w:val="18"/>
                <w:szCs w:val="18"/>
                <w:lang w:eastAsia="pl-PL"/>
              </w:rPr>
              <w:t xml:space="preserve"> 500mOsm/l. Do postępowania dietetycznego u osób w okresie rekonwalescencji, niedożywionych, wyniszczonych. Opakowanie 4 </w:t>
            </w:r>
            <w:proofErr w:type="spellStart"/>
            <w:r w:rsidRPr="00F23595">
              <w:rPr>
                <w:rFonts w:ascii="Georgia" w:hAnsi="Georgia" w:cs="Arial"/>
                <w:kern w:val="0"/>
                <w:sz w:val="18"/>
                <w:szCs w:val="18"/>
                <w:lang w:eastAsia="pl-PL"/>
              </w:rPr>
              <w:t>sasz</w:t>
            </w:r>
            <w:proofErr w:type="spellEnd"/>
            <w:r w:rsidRPr="00F23595">
              <w:rPr>
                <w:rFonts w:ascii="Georgia" w:hAnsi="Georgia" w:cs="Arial"/>
                <w:kern w:val="0"/>
                <w:sz w:val="18"/>
                <w:szCs w:val="18"/>
                <w:lang w:eastAsia="pl-PL"/>
              </w:rPr>
              <w:t>.</w:t>
            </w:r>
            <w:r w:rsidR="00B17A65">
              <w:rPr>
                <w:rFonts w:ascii="Georgia" w:hAnsi="Georgia" w:cs="Arial"/>
                <w:kern w:val="0"/>
                <w:sz w:val="18"/>
                <w:szCs w:val="18"/>
                <w:lang w:eastAsia="pl-PL"/>
              </w:rPr>
              <w:t xml:space="preserve"> </w:t>
            </w:r>
            <w:r w:rsidRPr="00F23595">
              <w:rPr>
                <w:rFonts w:ascii="Georgia" w:hAnsi="Georgia" w:cs="Arial"/>
                <w:kern w:val="0"/>
                <w:sz w:val="18"/>
                <w:szCs w:val="18"/>
                <w:lang w:eastAsia="pl-PL"/>
              </w:rPr>
              <w:t>po 100g. Ró</w:t>
            </w:r>
            <w:r w:rsidR="00B17A65">
              <w:rPr>
                <w:rFonts w:ascii="Georgia" w:hAnsi="Georgia" w:cs="Arial"/>
                <w:kern w:val="0"/>
                <w:sz w:val="18"/>
                <w:szCs w:val="18"/>
                <w:lang w:eastAsia="pl-PL"/>
              </w:rPr>
              <w:t>ż</w:t>
            </w:r>
            <w:r w:rsidRPr="00F23595">
              <w:rPr>
                <w:rFonts w:ascii="Georgia" w:hAnsi="Georgia" w:cs="Arial"/>
                <w:kern w:val="0"/>
                <w:sz w:val="18"/>
                <w:szCs w:val="18"/>
                <w:lang w:eastAsia="pl-PL"/>
              </w:rPr>
              <w:t>ne smaki</w:t>
            </w:r>
          </w:p>
        </w:tc>
        <w:tc>
          <w:tcPr>
            <w:tcW w:w="708" w:type="dxa"/>
            <w:shd w:val="clear" w:color="auto" w:fill="auto"/>
            <w:noWrap/>
            <w:vAlign w:val="center"/>
            <w:hideMark/>
          </w:tcPr>
          <w:p w14:paraId="1B51AB92"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op.</w:t>
            </w:r>
          </w:p>
        </w:tc>
        <w:tc>
          <w:tcPr>
            <w:tcW w:w="709" w:type="dxa"/>
            <w:shd w:val="clear" w:color="auto" w:fill="auto"/>
            <w:noWrap/>
            <w:vAlign w:val="center"/>
            <w:hideMark/>
          </w:tcPr>
          <w:p w14:paraId="272FD17D"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100</w:t>
            </w:r>
          </w:p>
        </w:tc>
      </w:tr>
      <w:tr w:rsidR="00F23595" w:rsidRPr="00F23595" w14:paraId="08A35E20" w14:textId="77777777" w:rsidTr="00160B60">
        <w:trPr>
          <w:trHeight w:val="340"/>
        </w:trPr>
        <w:tc>
          <w:tcPr>
            <w:tcW w:w="520" w:type="dxa"/>
            <w:shd w:val="clear" w:color="auto" w:fill="auto"/>
            <w:noWrap/>
            <w:vAlign w:val="center"/>
            <w:hideMark/>
          </w:tcPr>
          <w:p w14:paraId="235267C8"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3</w:t>
            </w:r>
          </w:p>
        </w:tc>
        <w:tc>
          <w:tcPr>
            <w:tcW w:w="8406" w:type="dxa"/>
            <w:shd w:val="clear" w:color="auto" w:fill="auto"/>
            <w:vAlign w:val="center"/>
            <w:hideMark/>
          </w:tcPr>
          <w:p w14:paraId="2B642E5D" w14:textId="77777777"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 xml:space="preserve">Doustny preparat zawierający w składzie L-argininę (5g na porcję), hydrolizat kolagenu, witaminy A i C oraz </w:t>
            </w:r>
            <w:proofErr w:type="spellStart"/>
            <w:r w:rsidRPr="00F23595">
              <w:rPr>
                <w:rFonts w:ascii="Georgia" w:hAnsi="Georgia" w:cs="Arial"/>
                <w:kern w:val="0"/>
                <w:sz w:val="18"/>
                <w:szCs w:val="18"/>
                <w:lang w:eastAsia="pl-PL"/>
              </w:rPr>
              <w:t>chelat</w:t>
            </w:r>
            <w:proofErr w:type="spellEnd"/>
            <w:r w:rsidRPr="00F23595">
              <w:rPr>
                <w:rFonts w:ascii="Georgia" w:hAnsi="Georgia" w:cs="Arial"/>
                <w:kern w:val="0"/>
                <w:sz w:val="18"/>
                <w:szCs w:val="18"/>
                <w:lang w:eastAsia="pl-PL"/>
              </w:rPr>
              <w:t xml:space="preserve"> cynku. Może być stosowany u pacjentów z odleżynami i trudno gojącymi się ranami, z problemem stopy cukrzycowej, owrzodzeniami podudzi. Opakowanie 10 </w:t>
            </w:r>
            <w:proofErr w:type="spellStart"/>
            <w:r w:rsidRPr="00F23595">
              <w:rPr>
                <w:rFonts w:ascii="Georgia" w:hAnsi="Georgia" w:cs="Arial"/>
                <w:kern w:val="0"/>
                <w:sz w:val="18"/>
                <w:szCs w:val="18"/>
                <w:lang w:eastAsia="pl-PL"/>
              </w:rPr>
              <w:t>sasz</w:t>
            </w:r>
            <w:proofErr w:type="spellEnd"/>
            <w:r w:rsidRPr="00F23595">
              <w:rPr>
                <w:rFonts w:ascii="Georgia" w:hAnsi="Georgia" w:cs="Arial"/>
                <w:kern w:val="0"/>
                <w:sz w:val="18"/>
                <w:szCs w:val="18"/>
                <w:lang w:eastAsia="pl-PL"/>
              </w:rPr>
              <w:t>., smak cytrynowy.</w:t>
            </w:r>
          </w:p>
        </w:tc>
        <w:tc>
          <w:tcPr>
            <w:tcW w:w="708" w:type="dxa"/>
            <w:shd w:val="clear" w:color="auto" w:fill="auto"/>
            <w:noWrap/>
            <w:vAlign w:val="center"/>
            <w:hideMark/>
          </w:tcPr>
          <w:p w14:paraId="3D535CEF"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op.</w:t>
            </w:r>
          </w:p>
        </w:tc>
        <w:tc>
          <w:tcPr>
            <w:tcW w:w="709" w:type="dxa"/>
            <w:shd w:val="clear" w:color="auto" w:fill="auto"/>
            <w:noWrap/>
            <w:vAlign w:val="center"/>
            <w:hideMark/>
          </w:tcPr>
          <w:p w14:paraId="42210AAD"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120</w:t>
            </w:r>
          </w:p>
        </w:tc>
      </w:tr>
      <w:tr w:rsidR="00F23595" w:rsidRPr="00F23595" w14:paraId="54D24622" w14:textId="77777777" w:rsidTr="00160B60">
        <w:trPr>
          <w:trHeight w:val="340"/>
        </w:trPr>
        <w:tc>
          <w:tcPr>
            <w:tcW w:w="520" w:type="dxa"/>
            <w:shd w:val="clear" w:color="auto" w:fill="auto"/>
            <w:noWrap/>
            <w:vAlign w:val="center"/>
            <w:hideMark/>
          </w:tcPr>
          <w:p w14:paraId="7E5EABD7"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4</w:t>
            </w:r>
          </w:p>
        </w:tc>
        <w:tc>
          <w:tcPr>
            <w:tcW w:w="8406" w:type="dxa"/>
            <w:shd w:val="clear" w:color="auto" w:fill="auto"/>
            <w:vAlign w:val="center"/>
            <w:hideMark/>
          </w:tcPr>
          <w:p w14:paraId="10F35C7B" w14:textId="1E062F5C"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Środek spożywczy kompletny pod względem odżywczym na bazie białka serwatkowego do postępowania dietetycznego w niedożywieniu zwi</w:t>
            </w:r>
            <w:r w:rsidR="006B7C58">
              <w:rPr>
                <w:rFonts w:ascii="Georgia" w:hAnsi="Georgia" w:cs="Arial"/>
                <w:kern w:val="0"/>
                <w:sz w:val="18"/>
                <w:szCs w:val="18"/>
                <w:lang w:eastAsia="pl-PL"/>
              </w:rPr>
              <w:t>ą</w:t>
            </w:r>
            <w:r w:rsidRPr="00F23595">
              <w:rPr>
                <w:rFonts w:ascii="Georgia" w:hAnsi="Georgia" w:cs="Arial"/>
                <w:kern w:val="0"/>
                <w:sz w:val="18"/>
                <w:szCs w:val="18"/>
                <w:lang w:eastAsia="pl-PL"/>
              </w:rPr>
              <w:t xml:space="preserve">zanym z chorobą u pacjentów z cukrzycą i hiperglikemią. Zawiera białko serwatkowe, węglowodany, tłuszcz, błonnik pokarmowy oraz komplet witamin i składników </w:t>
            </w:r>
            <w:r w:rsidRPr="00F23595">
              <w:rPr>
                <w:rFonts w:ascii="Georgia" w:hAnsi="Georgia" w:cs="Arial"/>
                <w:kern w:val="0"/>
                <w:sz w:val="18"/>
                <w:szCs w:val="18"/>
                <w:lang w:eastAsia="pl-PL"/>
              </w:rPr>
              <w:lastRenderedPageBreak/>
              <w:t>mineralnych. Opakowanie 6 saszetek po 63g, smak waniliowy.</w:t>
            </w:r>
          </w:p>
        </w:tc>
        <w:tc>
          <w:tcPr>
            <w:tcW w:w="708" w:type="dxa"/>
            <w:shd w:val="clear" w:color="auto" w:fill="auto"/>
            <w:noWrap/>
            <w:vAlign w:val="center"/>
            <w:hideMark/>
          </w:tcPr>
          <w:p w14:paraId="632F9A72"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lastRenderedPageBreak/>
              <w:t>op.</w:t>
            </w:r>
          </w:p>
        </w:tc>
        <w:tc>
          <w:tcPr>
            <w:tcW w:w="709" w:type="dxa"/>
            <w:shd w:val="clear" w:color="auto" w:fill="auto"/>
            <w:noWrap/>
            <w:vAlign w:val="center"/>
            <w:hideMark/>
          </w:tcPr>
          <w:p w14:paraId="3444F75C"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60</w:t>
            </w:r>
          </w:p>
        </w:tc>
      </w:tr>
      <w:tr w:rsidR="00F23595" w:rsidRPr="00F23595" w14:paraId="65404528" w14:textId="77777777" w:rsidTr="00160B60">
        <w:trPr>
          <w:trHeight w:val="340"/>
        </w:trPr>
        <w:tc>
          <w:tcPr>
            <w:tcW w:w="520" w:type="dxa"/>
            <w:shd w:val="clear" w:color="auto" w:fill="auto"/>
            <w:noWrap/>
            <w:vAlign w:val="center"/>
            <w:hideMark/>
          </w:tcPr>
          <w:p w14:paraId="21D96BA8"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5</w:t>
            </w:r>
          </w:p>
        </w:tc>
        <w:tc>
          <w:tcPr>
            <w:tcW w:w="8406" w:type="dxa"/>
            <w:shd w:val="clear" w:color="auto" w:fill="auto"/>
            <w:vAlign w:val="center"/>
            <w:hideMark/>
          </w:tcPr>
          <w:p w14:paraId="2D03D5B0" w14:textId="6E539A03"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 xml:space="preserve">Żywność specjalnego przeznaczenia medycznego, przeznaczona do postępowania dietetycznego w niedoborach pokarmowych występujących u pacjentów przygotowywanych do zabiegów chirurgicznych. Napój węglowodanowy na bazie </w:t>
            </w:r>
            <w:proofErr w:type="spellStart"/>
            <w:r w:rsidRPr="00F23595">
              <w:rPr>
                <w:rFonts w:ascii="Georgia" w:hAnsi="Georgia" w:cs="Arial"/>
                <w:kern w:val="0"/>
                <w:sz w:val="18"/>
                <w:szCs w:val="18"/>
                <w:lang w:eastAsia="pl-PL"/>
              </w:rPr>
              <w:t>maltodekstryn</w:t>
            </w:r>
            <w:proofErr w:type="spellEnd"/>
            <w:r w:rsidR="006B7C58">
              <w:rPr>
                <w:rFonts w:ascii="Georgia" w:hAnsi="Georgia" w:cs="Arial"/>
                <w:kern w:val="0"/>
                <w:sz w:val="18"/>
                <w:szCs w:val="18"/>
                <w:lang w:eastAsia="pl-PL"/>
              </w:rPr>
              <w:t xml:space="preserve"> </w:t>
            </w:r>
            <w:r w:rsidRPr="00F23595">
              <w:rPr>
                <w:rFonts w:ascii="Georgia" w:hAnsi="Georgia" w:cs="Arial"/>
                <w:kern w:val="0"/>
                <w:sz w:val="18"/>
                <w:szCs w:val="18"/>
                <w:lang w:eastAsia="pl-PL"/>
              </w:rPr>
              <w:t>z dodatkiem sodu, potasu i chlorków. Produkt bezresztkowy. Opakowanie 4 butelki po 250ml.</w:t>
            </w:r>
          </w:p>
        </w:tc>
        <w:tc>
          <w:tcPr>
            <w:tcW w:w="708" w:type="dxa"/>
            <w:shd w:val="clear" w:color="auto" w:fill="auto"/>
            <w:noWrap/>
            <w:vAlign w:val="center"/>
            <w:hideMark/>
          </w:tcPr>
          <w:p w14:paraId="0729899F"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op.</w:t>
            </w:r>
          </w:p>
        </w:tc>
        <w:tc>
          <w:tcPr>
            <w:tcW w:w="709" w:type="dxa"/>
            <w:shd w:val="clear" w:color="auto" w:fill="auto"/>
            <w:noWrap/>
            <w:vAlign w:val="center"/>
            <w:hideMark/>
          </w:tcPr>
          <w:p w14:paraId="5F915394"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360</w:t>
            </w:r>
          </w:p>
        </w:tc>
      </w:tr>
      <w:tr w:rsidR="00F23595" w:rsidRPr="00F23595" w14:paraId="41246D20" w14:textId="77777777" w:rsidTr="00160B60">
        <w:trPr>
          <w:trHeight w:val="340"/>
        </w:trPr>
        <w:tc>
          <w:tcPr>
            <w:tcW w:w="520" w:type="dxa"/>
            <w:shd w:val="clear" w:color="auto" w:fill="auto"/>
            <w:noWrap/>
            <w:vAlign w:val="center"/>
            <w:hideMark/>
          </w:tcPr>
          <w:p w14:paraId="6DA9FB0D"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6</w:t>
            </w:r>
          </w:p>
        </w:tc>
        <w:tc>
          <w:tcPr>
            <w:tcW w:w="8406" w:type="dxa"/>
            <w:shd w:val="clear" w:color="auto" w:fill="auto"/>
            <w:vAlign w:val="center"/>
            <w:hideMark/>
          </w:tcPr>
          <w:p w14:paraId="2D1114AA" w14:textId="77777777"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Żywność specjalnego przeznaczenia medycznego, do postępowania dietetycznego w zaburzeniach połykania. Produkt do zagęszczania pokarmów płynnych oraz napojów w postaci proszku. Nie zmienia smaku oraz zapachu płynów. Produkt bezglutenowy. Opakowanie 175g.</w:t>
            </w:r>
          </w:p>
        </w:tc>
        <w:tc>
          <w:tcPr>
            <w:tcW w:w="708" w:type="dxa"/>
            <w:shd w:val="clear" w:color="auto" w:fill="auto"/>
            <w:noWrap/>
            <w:vAlign w:val="center"/>
            <w:hideMark/>
          </w:tcPr>
          <w:p w14:paraId="035289D0"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op.</w:t>
            </w:r>
          </w:p>
        </w:tc>
        <w:tc>
          <w:tcPr>
            <w:tcW w:w="709" w:type="dxa"/>
            <w:shd w:val="clear" w:color="auto" w:fill="auto"/>
            <w:noWrap/>
            <w:vAlign w:val="center"/>
            <w:hideMark/>
          </w:tcPr>
          <w:p w14:paraId="107DB20E"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30</w:t>
            </w:r>
          </w:p>
        </w:tc>
      </w:tr>
      <w:tr w:rsidR="00F23595" w:rsidRPr="00F23595" w14:paraId="699CD063" w14:textId="77777777" w:rsidTr="00160B60">
        <w:trPr>
          <w:trHeight w:val="340"/>
        </w:trPr>
        <w:tc>
          <w:tcPr>
            <w:tcW w:w="520" w:type="dxa"/>
            <w:shd w:val="clear" w:color="auto" w:fill="auto"/>
            <w:noWrap/>
            <w:vAlign w:val="center"/>
            <w:hideMark/>
          </w:tcPr>
          <w:p w14:paraId="2D7B2B49"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7</w:t>
            </w:r>
          </w:p>
        </w:tc>
        <w:tc>
          <w:tcPr>
            <w:tcW w:w="8406" w:type="dxa"/>
            <w:shd w:val="clear" w:color="auto" w:fill="auto"/>
            <w:vAlign w:val="center"/>
            <w:hideMark/>
          </w:tcPr>
          <w:p w14:paraId="69384E02" w14:textId="18484AC5" w:rsidR="00F23595" w:rsidRPr="00F23595" w:rsidRDefault="00F23595" w:rsidP="00F23595">
            <w:pPr>
              <w:suppressAutoHyphens w:val="0"/>
              <w:spacing w:line="240" w:lineRule="auto"/>
              <w:textAlignment w:val="auto"/>
              <w:rPr>
                <w:rFonts w:ascii="Georgia" w:hAnsi="Georgia" w:cs="Arial"/>
                <w:kern w:val="0"/>
                <w:sz w:val="18"/>
                <w:szCs w:val="18"/>
                <w:lang w:eastAsia="pl-PL"/>
              </w:rPr>
            </w:pPr>
            <w:r w:rsidRPr="00F23595">
              <w:rPr>
                <w:rFonts w:ascii="Georgia" w:hAnsi="Georgia" w:cs="Arial"/>
                <w:kern w:val="0"/>
                <w:sz w:val="18"/>
                <w:szCs w:val="18"/>
                <w:lang w:eastAsia="pl-PL"/>
              </w:rPr>
              <w:t>Suchy spray do stosowania na rany, otarcia i oparzenia zawierający 2,5% jonów srebra.</w:t>
            </w:r>
            <w:r w:rsidR="006B7C58">
              <w:rPr>
                <w:rFonts w:ascii="Georgia" w:hAnsi="Georgia" w:cs="Arial"/>
                <w:kern w:val="0"/>
                <w:sz w:val="18"/>
                <w:szCs w:val="18"/>
                <w:lang w:eastAsia="pl-PL"/>
              </w:rPr>
              <w:t xml:space="preserve"> </w:t>
            </w:r>
            <w:r w:rsidRPr="00F23595">
              <w:rPr>
                <w:rFonts w:ascii="Georgia" w:hAnsi="Georgia" w:cs="Arial"/>
                <w:kern w:val="0"/>
                <w:sz w:val="18"/>
                <w:szCs w:val="18"/>
                <w:lang w:eastAsia="pl-PL"/>
              </w:rPr>
              <w:t xml:space="preserve">Opakowanie spray 125ml. Zawierający </w:t>
            </w:r>
            <w:proofErr w:type="spellStart"/>
            <w:r w:rsidRPr="00F23595">
              <w:rPr>
                <w:rFonts w:ascii="Georgia" w:hAnsi="Georgia" w:cs="Arial"/>
                <w:kern w:val="0"/>
                <w:sz w:val="18"/>
                <w:szCs w:val="18"/>
                <w:lang w:eastAsia="pl-PL"/>
              </w:rPr>
              <w:t>mikronizowany</w:t>
            </w:r>
            <w:proofErr w:type="spellEnd"/>
            <w:r w:rsidRPr="00F23595">
              <w:rPr>
                <w:rFonts w:ascii="Georgia" w:hAnsi="Georgia" w:cs="Arial"/>
                <w:kern w:val="0"/>
                <w:sz w:val="18"/>
                <w:szCs w:val="18"/>
                <w:lang w:eastAsia="pl-PL"/>
              </w:rPr>
              <w:t xml:space="preserve"> zeolit, srebro jonowe i n-butan. Wyrób medyczny.</w:t>
            </w:r>
          </w:p>
        </w:tc>
        <w:tc>
          <w:tcPr>
            <w:tcW w:w="708" w:type="dxa"/>
            <w:shd w:val="clear" w:color="auto" w:fill="auto"/>
            <w:noWrap/>
            <w:vAlign w:val="center"/>
            <w:hideMark/>
          </w:tcPr>
          <w:p w14:paraId="30158F4D"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op.</w:t>
            </w:r>
          </w:p>
        </w:tc>
        <w:tc>
          <w:tcPr>
            <w:tcW w:w="709" w:type="dxa"/>
            <w:shd w:val="clear" w:color="auto" w:fill="auto"/>
            <w:noWrap/>
            <w:vAlign w:val="center"/>
            <w:hideMark/>
          </w:tcPr>
          <w:p w14:paraId="46273804" w14:textId="77777777" w:rsidR="00F23595" w:rsidRPr="00F23595" w:rsidRDefault="00F23595" w:rsidP="00160B60">
            <w:pPr>
              <w:suppressAutoHyphens w:val="0"/>
              <w:spacing w:line="240" w:lineRule="auto"/>
              <w:jc w:val="center"/>
              <w:textAlignment w:val="auto"/>
              <w:rPr>
                <w:rFonts w:ascii="Georgia" w:hAnsi="Georgia" w:cs="Arial"/>
                <w:color w:val="000000"/>
                <w:kern w:val="0"/>
                <w:sz w:val="18"/>
                <w:szCs w:val="18"/>
                <w:lang w:eastAsia="pl-PL"/>
              </w:rPr>
            </w:pPr>
            <w:r w:rsidRPr="00F23595">
              <w:rPr>
                <w:rFonts w:ascii="Georgia" w:hAnsi="Georgia" w:cs="Arial"/>
                <w:color w:val="000000"/>
                <w:kern w:val="0"/>
                <w:sz w:val="18"/>
                <w:szCs w:val="18"/>
                <w:lang w:eastAsia="pl-PL"/>
              </w:rPr>
              <w:t>80</w:t>
            </w:r>
          </w:p>
        </w:tc>
      </w:tr>
    </w:tbl>
    <w:p w14:paraId="1BC1963B" w14:textId="77777777" w:rsidR="00573D1D" w:rsidRDefault="00573D1D" w:rsidP="004D5064">
      <w:pPr>
        <w:pStyle w:val="Tekstpodstawowywcity2"/>
        <w:ind w:left="0"/>
        <w:rPr>
          <w:rStyle w:val="Domylnaczcionkaakapitu2"/>
          <w:b/>
          <w:bCs/>
        </w:rPr>
      </w:pPr>
    </w:p>
    <w:p w14:paraId="23BB7A7A" w14:textId="77777777" w:rsidR="00DB63AB" w:rsidRDefault="00DB63AB" w:rsidP="004D5064"/>
    <w:p w14:paraId="2501EC79" w14:textId="77777777" w:rsidR="00DB63AB" w:rsidRDefault="00DB63AB" w:rsidP="00DB63A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1173DD6A" w14:textId="77777777" w:rsidR="00DB63AB" w:rsidRDefault="00DB63AB" w:rsidP="004D5064"/>
    <w:p w14:paraId="347DB0A8" w14:textId="77777777" w:rsidR="00DB63AB" w:rsidRDefault="00DB63AB" w:rsidP="004D5064"/>
    <w:p w14:paraId="519AA443" w14:textId="411C7AEB"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66" w:name="_Toc152926741"/>
      <w:r w:rsidRPr="00FE21CD">
        <w:rPr>
          <w:rFonts w:ascii="Georgia" w:hAnsi="Georgia" w:cs="Georgia"/>
          <w:b/>
          <w:bCs w:val="0"/>
          <w:i/>
          <w:iCs/>
          <w:sz w:val="20"/>
          <w:szCs w:val="20"/>
        </w:rPr>
        <w:lastRenderedPageBreak/>
        <w:t>Załącznik nr 2 do SWZ</w:t>
      </w:r>
      <w:bookmarkEnd w:id="54"/>
      <w:bookmarkEnd w:id="55"/>
      <w:bookmarkEnd w:id="66"/>
    </w:p>
    <w:p w14:paraId="349C90C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756A23F6"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03F28B2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0AD0471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7343BF27"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090922CC" w14:textId="77777777" w:rsidR="00666FB4" w:rsidRPr="00585FB9" w:rsidRDefault="00666FB4" w:rsidP="00666FB4">
      <w:pPr>
        <w:spacing w:line="360" w:lineRule="auto"/>
        <w:rPr>
          <w:rFonts w:ascii="Georgia" w:hAnsi="Georgia" w:cs="Georgia"/>
          <w:i/>
          <w:iCs/>
          <w:sz w:val="18"/>
          <w:szCs w:val="18"/>
        </w:rPr>
      </w:pPr>
    </w:p>
    <w:p w14:paraId="3E88A7AE"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1B958133"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18A43D7"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595F6E"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FAECE03"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302214C5" w14:textId="77777777" w:rsidR="00666FB4" w:rsidRPr="00585FB9" w:rsidRDefault="00666FB4" w:rsidP="00666FB4">
      <w:pPr>
        <w:spacing w:line="360" w:lineRule="auto"/>
        <w:rPr>
          <w:rFonts w:ascii="Georgia" w:hAnsi="Georgia" w:cs="Georgia"/>
          <w:b/>
          <w:bCs/>
          <w:i/>
          <w:iCs/>
        </w:rPr>
      </w:pPr>
    </w:p>
    <w:p w14:paraId="26838E94" w14:textId="77777777" w:rsidR="00666FB4" w:rsidRPr="00585FB9" w:rsidRDefault="00666FB4" w:rsidP="00666FB4">
      <w:pPr>
        <w:spacing w:line="360" w:lineRule="auto"/>
        <w:rPr>
          <w:rFonts w:ascii="Georgia" w:hAnsi="Georgia" w:cs="Georgia"/>
          <w:b/>
          <w:bCs/>
          <w:i/>
          <w:iCs/>
        </w:rPr>
      </w:pPr>
    </w:p>
    <w:p w14:paraId="20018268" w14:textId="77777777" w:rsidR="00666FB4" w:rsidRDefault="00666FB4" w:rsidP="00666FB4">
      <w:pPr>
        <w:pStyle w:val="Normalny1"/>
        <w:jc w:val="center"/>
        <w:rPr>
          <w:b/>
          <w:bCs/>
          <w:i/>
          <w:iCs/>
        </w:rPr>
      </w:pPr>
      <w:r w:rsidRPr="00CD6E0E">
        <w:rPr>
          <w:b/>
          <w:bCs/>
          <w:i/>
          <w:iCs/>
        </w:rPr>
        <w:t>Oświadczenie Wykonawcy</w:t>
      </w:r>
    </w:p>
    <w:p w14:paraId="74F4A3EC"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68419443" w14:textId="77777777" w:rsidR="00666FB4" w:rsidRDefault="00666FB4" w:rsidP="00666FB4">
      <w:pPr>
        <w:pStyle w:val="Normalny1"/>
        <w:jc w:val="center"/>
        <w:rPr>
          <w:b/>
          <w:bCs/>
          <w:i/>
          <w:iCs/>
        </w:rPr>
      </w:pPr>
    </w:p>
    <w:p w14:paraId="36E1AE2D" w14:textId="77777777" w:rsidR="00666FB4" w:rsidRDefault="00666FB4" w:rsidP="00666FB4">
      <w:pPr>
        <w:pStyle w:val="Normalny1"/>
        <w:jc w:val="center"/>
        <w:rPr>
          <w:b/>
          <w:bCs/>
          <w:i/>
          <w:iCs/>
        </w:rPr>
      </w:pPr>
    </w:p>
    <w:p w14:paraId="0AE3B40A" w14:textId="638990E2" w:rsidR="00666FB4" w:rsidRPr="003B67AA" w:rsidRDefault="00666FB4" w:rsidP="00E24E94">
      <w:pPr>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E24E94">
        <w:rPr>
          <w:rFonts w:ascii="Georgia" w:hAnsi="Georgia"/>
          <w:sz w:val="20"/>
          <w:szCs w:val="20"/>
        </w:rPr>
        <w:t xml:space="preserve">. </w:t>
      </w:r>
      <w:bookmarkStart w:id="67" w:name="_Hlk115249936"/>
      <w:r w:rsidRPr="00E24E94">
        <w:rPr>
          <w:rFonts w:ascii="Georgia" w:hAnsi="Georgia"/>
          <w:sz w:val="20"/>
          <w:szCs w:val="20"/>
        </w:rPr>
        <w:t>„</w:t>
      </w:r>
      <w:r w:rsidR="006C7945">
        <w:rPr>
          <w:rFonts w:ascii="Georgia" w:hAnsi="Georgia"/>
          <w:sz w:val="20"/>
          <w:szCs w:val="20"/>
        </w:rPr>
        <w:t xml:space="preserve">Dostawa </w:t>
      </w:r>
      <w:r w:rsidR="008F48D4" w:rsidRPr="008F48D4">
        <w:rPr>
          <w:rFonts w:ascii="Georgia" w:hAnsi="Georgia"/>
          <w:sz w:val="20"/>
          <w:szCs w:val="20"/>
        </w:rPr>
        <w:t>preparatów do żywienia pozajelitowego, dietetycznych środków spożywczych specjalnego przeznaczenia medycznego, żywieniowego oraz sprzętu – wyrobów medycznych</w:t>
      </w:r>
      <w:r w:rsidR="00483624">
        <w:rPr>
          <w:rFonts w:ascii="Georgia" w:hAnsi="Georgia"/>
          <w:sz w:val="20"/>
          <w:szCs w:val="20"/>
        </w:rPr>
        <w:t xml:space="preserve"> dla</w:t>
      </w:r>
      <w:r w:rsidR="00E24E94" w:rsidRPr="00E24E94">
        <w:rPr>
          <w:rFonts w:ascii="Georgia" w:hAnsi="Georgia"/>
          <w:sz w:val="20"/>
          <w:szCs w:val="20"/>
        </w:rPr>
        <w:t xml:space="preserve"> ZZOZ w Wadowicach</w:t>
      </w:r>
      <w:r w:rsidRPr="00E24E94">
        <w:rPr>
          <w:rFonts w:ascii="Georgia" w:hAnsi="Georgia" w:cs="Georgia"/>
          <w:sz w:val="20"/>
          <w:szCs w:val="20"/>
        </w:rPr>
        <w:t>”</w:t>
      </w:r>
      <w:bookmarkEnd w:id="67"/>
      <w:r w:rsidRPr="00E24E94">
        <w:rPr>
          <w:rFonts w:ascii="Georgia" w:hAnsi="Georgia"/>
          <w:sz w:val="20"/>
          <w:szCs w:val="20"/>
        </w:rPr>
        <w:t>, prowadzonego przez Zespół Zakładów Opieki Zd</w:t>
      </w:r>
      <w:r w:rsidRPr="00A82C68">
        <w:rPr>
          <w:rFonts w:ascii="Georgia" w:hAnsi="Georgia"/>
          <w:sz w:val="20"/>
          <w:szCs w:val="20"/>
        </w:rPr>
        <w:t>rowotnej w</w:t>
      </w:r>
      <w:r w:rsidR="00D36BEE">
        <w:rPr>
          <w:rFonts w:ascii="Georgia" w:hAnsi="Georgia"/>
          <w:sz w:val="20"/>
          <w:szCs w:val="20"/>
        </w:rPr>
        <w:t> </w:t>
      </w:r>
      <w:r w:rsidRPr="00A82C68">
        <w:rPr>
          <w:rFonts w:ascii="Georgia" w:hAnsi="Georgia"/>
          <w:sz w:val="20"/>
          <w:szCs w:val="20"/>
        </w:rPr>
        <w:t>Wadowicach, ul. Karmelicka 5; 34-100 Wadowice, oświadczam co następuje:</w:t>
      </w:r>
    </w:p>
    <w:p w14:paraId="5C7EA63E" w14:textId="77777777" w:rsidR="00666FB4" w:rsidRPr="007F467B" w:rsidRDefault="00666FB4" w:rsidP="00666FB4">
      <w:pPr>
        <w:pStyle w:val="Standard"/>
        <w:autoSpaceDE w:val="0"/>
        <w:spacing w:after="0" w:line="360" w:lineRule="auto"/>
        <w:jc w:val="both"/>
        <w:rPr>
          <w:b w:val="0"/>
          <w:bCs w:val="0"/>
          <w:i w:val="0"/>
          <w:iCs w:val="0"/>
          <w:sz w:val="20"/>
          <w:szCs w:val="20"/>
        </w:rPr>
      </w:pPr>
    </w:p>
    <w:p w14:paraId="01BC84B9"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83C6BC6"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0FF581D"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5EE3F81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AB1AD53"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3D533114" w14:textId="77777777"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3B8EA3A2"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6A284FBF"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278840AF"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1263B7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2C30491"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E92F01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56116BC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560D82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F51641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791C53"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1405374"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BCE3E90"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24307B5"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8B8C16"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489FFF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D2D3D4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94E6D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A68D7B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327785F"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418A8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96C823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2CB2BCD"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5C327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707B9C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E6F890B" w14:textId="77777777" w:rsidR="00666FB4" w:rsidRDefault="00666FB4" w:rsidP="00666FB4">
      <w:pPr>
        <w:autoSpaceDE w:val="0"/>
        <w:spacing w:line="360" w:lineRule="auto"/>
        <w:rPr>
          <w:rFonts w:ascii="Georgia" w:hAnsi="Georgia" w:cs="Georgia"/>
          <w:b/>
          <w:bCs/>
          <w:sz w:val="20"/>
          <w:szCs w:val="20"/>
        </w:rPr>
      </w:pPr>
    </w:p>
    <w:p w14:paraId="17E96535" w14:textId="77777777" w:rsidR="00666FB4" w:rsidRDefault="00666FB4" w:rsidP="00666FB4">
      <w:pPr>
        <w:autoSpaceDE w:val="0"/>
        <w:spacing w:line="360" w:lineRule="auto"/>
        <w:rPr>
          <w:rFonts w:ascii="Georgia" w:hAnsi="Georgia" w:cs="Georgia"/>
          <w:b/>
          <w:bCs/>
          <w:sz w:val="20"/>
          <w:szCs w:val="20"/>
        </w:rPr>
      </w:pPr>
    </w:p>
    <w:p w14:paraId="6FDC5F9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68" w:name="_Toc111703334"/>
      <w:bookmarkStart w:id="69" w:name="_Toc119580898"/>
      <w:bookmarkStart w:id="70" w:name="_Toc152926742"/>
      <w:r w:rsidRPr="002D1D95">
        <w:rPr>
          <w:rFonts w:ascii="Georgia" w:hAnsi="Georgia" w:cs="Georgia"/>
          <w:b/>
          <w:bCs w:val="0"/>
          <w:i/>
          <w:iCs/>
          <w:sz w:val="20"/>
          <w:szCs w:val="20"/>
        </w:rPr>
        <w:lastRenderedPageBreak/>
        <w:t>Załącznik nr 2a do SWZ</w:t>
      </w:r>
      <w:bookmarkEnd w:id="68"/>
      <w:bookmarkEnd w:id="69"/>
      <w:bookmarkEnd w:id="70"/>
    </w:p>
    <w:p w14:paraId="744D2788"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EF2856A"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48F51AD5"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7E1349B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5003112"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3676AEA" w14:textId="77777777" w:rsidR="00666FB4" w:rsidRPr="002D1D95" w:rsidRDefault="00666FB4" w:rsidP="00666FB4">
      <w:pPr>
        <w:spacing w:line="360" w:lineRule="auto"/>
        <w:rPr>
          <w:rFonts w:ascii="Georgia" w:hAnsi="Georgia" w:cs="Georgia"/>
          <w:i/>
          <w:iCs/>
          <w:sz w:val="18"/>
          <w:szCs w:val="18"/>
        </w:rPr>
      </w:pPr>
    </w:p>
    <w:p w14:paraId="217D51A6"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5FB22173"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FBA11F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04F2A3C"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681417E9"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65E636DC"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BD3815E"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C16DF20"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647A7849" w14:textId="77777777" w:rsidR="00666FB4" w:rsidRDefault="00666FB4" w:rsidP="00666FB4">
      <w:pPr>
        <w:pStyle w:val="Normalny1"/>
        <w:jc w:val="center"/>
        <w:rPr>
          <w:b/>
          <w:bCs/>
          <w:i/>
          <w:iCs/>
        </w:rPr>
      </w:pPr>
    </w:p>
    <w:p w14:paraId="4965620F" w14:textId="77777777" w:rsidR="00666FB4" w:rsidRPr="00064E3F" w:rsidRDefault="00666FB4" w:rsidP="00666FB4">
      <w:pPr>
        <w:spacing w:before="120" w:after="120"/>
        <w:jc w:val="both"/>
        <w:rPr>
          <w:rFonts w:ascii="Verdana" w:hAnsi="Verdana" w:cs="Arial"/>
          <w:spacing w:val="4"/>
          <w:sz w:val="20"/>
          <w:szCs w:val="20"/>
        </w:rPr>
      </w:pPr>
    </w:p>
    <w:p w14:paraId="516FB59C" w14:textId="65B6C8D3"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00E24E94" w:rsidRPr="00E24E94">
        <w:rPr>
          <w:rFonts w:ascii="Georgia" w:hAnsi="Georgia"/>
          <w:sz w:val="20"/>
          <w:szCs w:val="20"/>
        </w:rPr>
        <w:t xml:space="preserve">„Dostawa </w:t>
      </w:r>
      <w:r w:rsidR="00763D6E" w:rsidRPr="00763D6E">
        <w:rPr>
          <w:rFonts w:ascii="Georgia" w:hAnsi="Georgia"/>
          <w:sz w:val="20"/>
          <w:szCs w:val="20"/>
        </w:rPr>
        <w:t xml:space="preserve">preparatów do żywienia pozajelitowego, dietetycznych środków spożywczych specjalnego przeznaczenia medycznego, żywieniowego oraz sprzętu – wyrobów medycznych </w:t>
      </w:r>
      <w:r w:rsidR="00483624">
        <w:rPr>
          <w:rFonts w:ascii="Georgia" w:hAnsi="Georgia"/>
          <w:sz w:val="20"/>
          <w:szCs w:val="20"/>
        </w:rPr>
        <w:t>dla</w:t>
      </w:r>
      <w:r w:rsidR="00E24E94" w:rsidRPr="00E24E94">
        <w:rPr>
          <w:rFonts w:ascii="Georgia" w:hAnsi="Georgia"/>
          <w:sz w:val="20"/>
          <w:szCs w:val="20"/>
        </w:rPr>
        <w:t xml:space="preserve"> ZZOZ w Wadowicach</w:t>
      </w:r>
      <w:r w:rsidRPr="005F4A31">
        <w:rPr>
          <w:rFonts w:ascii="Georgia" w:hAnsi="Georgia" w:cs="Georgia"/>
          <w:sz w:val="20"/>
          <w:szCs w:val="20"/>
        </w:rPr>
        <w:t>”</w:t>
      </w:r>
      <w:r w:rsidR="00763D6E">
        <w:rPr>
          <w:rFonts w:ascii="Georgia" w:hAnsi="Georgia" w:cs="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45970B8C" w14:textId="77777777" w:rsidR="00666FB4" w:rsidRDefault="00666FB4" w:rsidP="00666FB4">
      <w:pPr>
        <w:autoSpaceDE w:val="0"/>
        <w:spacing w:line="360" w:lineRule="auto"/>
        <w:ind w:firstLine="708"/>
        <w:jc w:val="both"/>
        <w:rPr>
          <w:rFonts w:ascii="Georgia" w:hAnsi="Georgia" w:cs="Georgia"/>
          <w:sz w:val="20"/>
          <w:szCs w:val="20"/>
        </w:rPr>
      </w:pPr>
    </w:p>
    <w:p w14:paraId="4EA2C696" w14:textId="77777777" w:rsidR="00666FB4" w:rsidRPr="009D0320" w:rsidRDefault="00666FB4" w:rsidP="008B233D">
      <w:pPr>
        <w:pStyle w:val="Akapitzlist"/>
        <w:numPr>
          <w:ilvl w:val="0"/>
          <w:numId w:val="48"/>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94255" w14:textId="77777777" w:rsidR="00666FB4"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5962888D"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41D629D" w14:textId="77777777" w:rsidR="00666FB4"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665CEF4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653A918" w14:textId="77777777" w:rsidR="00666FB4" w:rsidRPr="00EF277E"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228AC9B3"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4168928C" w14:textId="77777777" w:rsidR="00666FB4" w:rsidRDefault="00666FB4" w:rsidP="008B233D">
      <w:pPr>
        <w:pStyle w:val="Zwykytekst"/>
        <w:numPr>
          <w:ilvl w:val="0"/>
          <w:numId w:val="32"/>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3CAD960" w14:textId="77777777" w:rsidR="00666FB4" w:rsidRDefault="00666FB4" w:rsidP="00666FB4">
      <w:pPr>
        <w:pStyle w:val="Akapitzlist"/>
        <w:rPr>
          <w:rFonts w:ascii="Georgia" w:hAnsi="Georgia" w:cs="Arial"/>
          <w:spacing w:val="4"/>
          <w:sz w:val="20"/>
          <w:szCs w:val="20"/>
        </w:rPr>
      </w:pPr>
    </w:p>
    <w:p w14:paraId="780233E1" w14:textId="77777777" w:rsidR="00666FB4" w:rsidRPr="00E24E94" w:rsidRDefault="00666FB4" w:rsidP="00E24E94">
      <w:pPr>
        <w:rPr>
          <w:rFonts w:ascii="Georgia" w:hAnsi="Georgia" w:cs="Arial"/>
          <w:spacing w:val="4"/>
          <w:sz w:val="20"/>
          <w:szCs w:val="20"/>
        </w:rPr>
      </w:pPr>
    </w:p>
    <w:p w14:paraId="078D302F" w14:textId="77777777" w:rsidR="00666FB4" w:rsidRDefault="00666FB4" w:rsidP="00666FB4">
      <w:pPr>
        <w:pStyle w:val="Akapitzlist"/>
        <w:rPr>
          <w:rFonts w:ascii="Georgia" w:hAnsi="Georgia" w:cs="Arial"/>
          <w:spacing w:val="4"/>
          <w:sz w:val="20"/>
          <w:szCs w:val="20"/>
        </w:rPr>
      </w:pPr>
    </w:p>
    <w:p w14:paraId="4E7E2ED9"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59D82860" w14:textId="77777777" w:rsidR="00666FB4" w:rsidRDefault="00666FB4" w:rsidP="00666FB4">
      <w:pPr>
        <w:suppressAutoHyphens w:val="0"/>
        <w:spacing w:line="360" w:lineRule="auto"/>
        <w:jc w:val="both"/>
        <w:rPr>
          <w:rFonts w:ascii="Georgia" w:hAnsi="Georgia" w:cs="Arial"/>
          <w:sz w:val="20"/>
          <w:szCs w:val="20"/>
          <w:lang w:eastAsia="en-US"/>
        </w:rPr>
      </w:pPr>
    </w:p>
    <w:p w14:paraId="5491DA25" w14:textId="77777777" w:rsidR="00D36BEE" w:rsidRDefault="00D36BEE" w:rsidP="00666FB4">
      <w:pPr>
        <w:suppressAutoHyphens w:val="0"/>
        <w:spacing w:line="360" w:lineRule="auto"/>
        <w:jc w:val="both"/>
        <w:rPr>
          <w:rFonts w:ascii="Georgia" w:hAnsi="Georgia" w:cs="Arial"/>
          <w:sz w:val="20"/>
          <w:szCs w:val="20"/>
          <w:lang w:eastAsia="en-US"/>
        </w:rPr>
      </w:pPr>
    </w:p>
    <w:p w14:paraId="7A6A8D29" w14:textId="77777777" w:rsidR="00D36BEE" w:rsidRDefault="00D36BEE" w:rsidP="00666FB4">
      <w:pPr>
        <w:suppressAutoHyphens w:val="0"/>
        <w:spacing w:line="360" w:lineRule="auto"/>
        <w:jc w:val="both"/>
        <w:rPr>
          <w:rFonts w:ascii="Georgia" w:hAnsi="Georgia" w:cs="Arial"/>
          <w:sz w:val="20"/>
          <w:szCs w:val="20"/>
          <w:lang w:eastAsia="en-US"/>
        </w:rPr>
      </w:pPr>
    </w:p>
    <w:p w14:paraId="64B66849" w14:textId="77777777" w:rsidR="00D36BEE" w:rsidRDefault="00D36BEE" w:rsidP="00666FB4">
      <w:pPr>
        <w:suppressAutoHyphens w:val="0"/>
        <w:spacing w:line="360" w:lineRule="auto"/>
        <w:jc w:val="both"/>
        <w:rPr>
          <w:rFonts w:ascii="Georgia" w:hAnsi="Georgia" w:cs="Arial"/>
          <w:sz w:val="20"/>
          <w:szCs w:val="20"/>
          <w:lang w:eastAsia="en-US"/>
        </w:rPr>
      </w:pPr>
    </w:p>
    <w:p w14:paraId="44CBA53E" w14:textId="77777777" w:rsidR="00D36BEE" w:rsidRDefault="00D36BEE" w:rsidP="00666FB4">
      <w:pPr>
        <w:suppressAutoHyphens w:val="0"/>
        <w:spacing w:line="360" w:lineRule="auto"/>
        <w:jc w:val="both"/>
        <w:rPr>
          <w:rFonts w:ascii="Georgia" w:hAnsi="Georgia" w:cs="Arial"/>
          <w:sz w:val="20"/>
          <w:szCs w:val="20"/>
          <w:lang w:eastAsia="en-US"/>
        </w:rPr>
      </w:pPr>
    </w:p>
    <w:p w14:paraId="538F0481"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30AC9F8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971EA7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23DD0CB"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87FE09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4CD83A27"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1E3BCB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1" w:name="_Toc111703335"/>
      <w:bookmarkStart w:id="72" w:name="_Toc119580899"/>
      <w:bookmarkStart w:id="73" w:name="_Toc152926743"/>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1"/>
      <w:bookmarkEnd w:id="72"/>
      <w:bookmarkEnd w:id="73"/>
    </w:p>
    <w:p w14:paraId="76FDA555" w14:textId="77777777" w:rsidR="00666FB4" w:rsidRPr="00623F1D" w:rsidRDefault="00666FB4" w:rsidP="00666FB4"/>
    <w:p w14:paraId="7BBCB366"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113B4446"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9B6DA6B" w14:textId="77777777" w:rsidR="00666FB4" w:rsidRPr="00B323E3" w:rsidRDefault="00666FB4" w:rsidP="00666FB4">
      <w:pPr>
        <w:spacing w:before="120" w:after="120"/>
        <w:rPr>
          <w:rFonts w:ascii="Georgia" w:hAnsi="Georgia"/>
          <w:i/>
          <w:sz w:val="20"/>
          <w:szCs w:val="20"/>
        </w:rPr>
      </w:pPr>
    </w:p>
    <w:p w14:paraId="66E5FC0F"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2003A657"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471117BE" w14:textId="77777777" w:rsidR="00666FB4" w:rsidRPr="00B323E3" w:rsidRDefault="00666FB4" w:rsidP="008B233D">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5C8C071" w14:textId="77777777" w:rsidR="00666FB4" w:rsidRPr="00B323E3" w:rsidRDefault="00666FB4" w:rsidP="008B233D">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18BA8E3" w14:textId="77777777" w:rsidR="00666FB4" w:rsidRPr="00B323E3" w:rsidRDefault="00666FB4" w:rsidP="008B233D">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55DACD6D" w14:textId="77777777" w:rsidR="00666FB4" w:rsidRPr="00B323E3" w:rsidRDefault="00666FB4" w:rsidP="008B233D">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07BAF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319BA26B"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AB2A7CE"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2DC67DE" w14:textId="77777777" w:rsidR="00666FB4" w:rsidRPr="00B323E3" w:rsidRDefault="00666FB4" w:rsidP="00666FB4">
      <w:pPr>
        <w:tabs>
          <w:tab w:val="left" w:pos="9214"/>
        </w:tabs>
        <w:spacing w:line="240" w:lineRule="auto"/>
        <w:jc w:val="both"/>
        <w:rPr>
          <w:rFonts w:ascii="Georgia" w:hAnsi="Georgia" w:cs="Courier New"/>
          <w:sz w:val="20"/>
          <w:szCs w:val="20"/>
        </w:rPr>
      </w:pPr>
    </w:p>
    <w:p w14:paraId="0C89AE48"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8EFB2BC"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EA8A113"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66383A61" w14:textId="77777777" w:rsidR="00666FB4" w:rsidRPr="00B323E3" w:rsidRDefault="00666FB4" w:rsidP="00666FB4">
      <w:pPr>
        <w:tabs>
          <w:tab w:val="left" w:pos="9214"/>
        </w:tabs>
        <w:spacing w:line="240" w:lineRule="auto"/>
        <w:jc w:val="both"/>
        <w:rPr>
          <w:rFonts w:ascii="Georgia" w:hAnsi="Georgia" w:cs="Courier New"/>
          <w:sz w:val="20"/>
          <w:szCs w:val="20"/>
        </w:rPr>
      </w:pPr>
    </w:p>
    <w:p w14:paraId="16248B55"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3020B88"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081171A"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03603137" w14:textId="77777777" w:rsidR="00666FB4" w:rsidRPr="00B323E3" w:rsidRDefault="00666FB4" w:rsidP="00666FB4">
      <w:pPr>
        <w:tabs>
          <w:tab w:val="left" w:pos="9214"/>
        </w:tabs>
        <w:spacing w:line="240" w:lineRule="auto"/>
        <w:jc w:val="both"/>
        <w:rPr>
          <w:rFonts w:ascii="Georgia" w:hAnsi="Georgia" w:cs="Courier New"/>
          <w:sz w:val="20"/>
          <w:szCs w:val="20"/>
        </w:rPr>
      </w:pPr>
    </w:p>
    <w:p w14:paraId="1C4CCC9F"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952A7BC"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2F9A514"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E3E9235" w14:textId="77777777" w:rsidR="00666FB4" w:rsidRPr="00B323E3" w:rsidRDefault="00666FB4" w:rsidP="00666FB4">
      <w:pPr>
        <w:spacing w:line="360" w:lineRule="auto"/>
        <w:jc w:val="both"/>
        <w:rPr>
          <w:rFonts w:ascii="Georgia" w:hAnsi="Georgia"/>
          <w:sz w:val="20"/>
          <w:szCs w:val="20"/>
        </w:rPr>
      </w:pPr>
    </w:p>
    <w:p w14:paraId="017BDFF7" w14:textId="43DA88DE" w:rsidR="00666FB4" w:rsidRPr="00B323E3" w:rsidRDefault="00666FB4" w:rsidP="00666FB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009F3AEE" w:rsidRPr="00E24E94">
        <w:rPr>
          <w:rFonts w:ascii="Georgia" w:hAnsi="Georgia"/>
          <w:sz w:val="20"/>
          <w:szCs w:val="20"/>
        </w:rPr>
        <w:t xml:space="preserve">Dostawa </w:t>
      </w:r>
      <w:r w:rsidR="00763D6E" w:rsidRPr="00763D6E">
        <w:rPr>
          <w:rFonts w:ascii="Georgia" w:hAnsi="Georgia"/>
          <w:sz w:val="20"/>
          <w:szCs w:val="20"/>
        </w:rPr>
        <w:t>preparatów do żywienia pozajelitowego, dietetycznych środków spożywczych specjalnego przeznaczenia medycznego, żywieniowego oraz sprzętu – wyrobów medycznych</w:t>
      </w:r>
      <w:r w:rsidR="00483624">
        <w:rPr>
          <w:rFonts w:ascii="Georgia" w:hAnsi="Georgia"/>
          <w:sz w:val="20"/>
          <w:szCs w:val="20"/>
        </w:rPr>
        <w:t xml:space="preserve"> dla </w:t>
      </w:r>
      <w:r w:rsidR="009F3AEE" w:rsidRPr="00E24E94">
        <w:rPr>
          <w:rFonts w:ascii="Georgia" w:hAnsi="Georgia"/>
          <w:sz w:val="20"/>
          <w:szCs w:val="20"/>
        </w:rPr>
        <w:t>ZZOZ w 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w:t>
      </w:r>
      <w:r w:rsidR="00D36BEE">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4BAFA5" w14:textId="77777777" w:rsidR="00666FB4" w:rsidRPr="000D56E3" w:rsidRDefault="00666FB4" w:rsidP="008B233D">
      <w:pPr>
        <w:pStyle w:val="Akapitzlist"/>
        <w:numPr>
          <w:ilvl w:val="0"/>
          <w:numId w:val="46"/>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5A9E0729"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B859A67"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815628" w14:textId="77777777" w:rsidR="00666FB4" w:rsidRPr="00B323E3" w:rsidRDefault="00666FB4" w:rsidP="008B233D">
      <w:pPr>
        <w:pStyle w:val="Akapitzlist"/>
        <w:numPr>
          <w:ilvl w:val="0"/>
          <w:numId w:val="47"/>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FD3165F"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0E0C2F" w14:textId="77777777" w:rsidR="00666FB4" w:rsidRPr="00B323E3" w:rsidRDefault="00666FB4" w:rsidP="00666FB4">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5F64077" w14:textId="77777777" w:rsidR="00666FB4" w:rsidRPr="00B323E3" w:rsidRDefault="00666FB4" w:rsidP="00666FB4">
      <w:pPr>
        <w:spacing w:line="360" w:lineRule="auto"/>
        <w:ind w:left="720"/>
        <w:jc w:val="both"/>
        <w:rPr>
          <w:rFonts w:ascii="Georgia" w:hAnsi="Georgia" w:cs="Courier New"/>
          <w:sz w:val="20"/>
          <w:szCs w:val="20"/>
        </w:rPr>
      </w:pPr>
    </w:p>
    <w:p w14:paraId="1313E375"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D09CB41" w14:textId="77777777" w:rsidR="00666FB4" w:rsidRDefault="00666FB4" w:rsidP="00666FB4">
      <w:pPr>
        <w:pStyle w:val="Akapitzlist"/>
        <w:spacing w:before="120" w:after="120" w:line="240" w:lineRule="auto"/>
        <w:ind w:left="0"/>
        <w:rPr>
          <w:rFonts w:ascii="Georgia" w:hAnsi="Georgia"/>
          <w:sz w:val="20"/>
          <w:szCs w:val="20"/>
          <w:highlight w:val="yellow"/>
        </w:rPr>
      </w:pPr>
    </w:p>
    <w:p w14:paraId="7BC76EF3"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2CF867AD"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4" w:name="_Toc111703336"/>
      <w:bookmarkStart w:id="75" w:name="_Toc119580900"/>
      <w:bookmarkStart w:id="76" w:name="_Toc152926744"/>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4"/>
      <w:bookmarkEnd w:id="75"/>
      <w:bookmarkEnd w:id="76"/>
    </w:p>
    <w:p w14:paraId="50AE1404" w14:textId="77777777" w:rsidR="00666FB4" w:rsidRPr="006624FE" w:rsidRDefault="00666FB4" w:rsidP="00666FB4">
      <w:pPr>
        <w:spacing w:line="360" w:lineRule="auto"/>
        <w:ind w:left="4956" w:firstLine="708"/>
        <w:jc w:val="center"/>
        <w:rPr>
          <w:rFonts w:ascii="Georgia" w:hAnsi="Georgia"/>
          <w:b/>
          <w:bCs/>
          <w:sz w:val="20"/>
          <w:szCs w:val="20"/>
        </w:rPr>
      </w:pPr>
    </w:p>
    <w:p w14:paraId="4142B1D3"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36ACB35C"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A69A3BF" w14:textId="77777777" w:rsidR="00666FB4" w:rsidRPr="006624FE" w:rsidRDefault="00666FB4" w:rsidP="00666FB4">
      <w:pPr>
        <w:spacing w:line="360" w:lineRule="auto"/>
        <w:ind w:left="4956" w:firstLine="708"/>
        <w:jc w:val="center"/>
        <w:rPr>
          <w:rFonts w:ascii="Georgia" w:hAnsi="Georgia"/>
          <w:b/>
          <w:bCs/>
          <w:sz w:val="20"/>
          <w:szCs w:val="20"/>
        </w:rPr>
      </w:pPr>
    </w:p>
    <w:p w14:paraId="61BB8943" w14:textId="77777777" w:rsidR="00666FB4" w:rsidRPr="006624FE" w:rsidRDefault="00666FB4" w:rsidP="00666FB4">
      <w:pPr>
        <w:pStyle w:val="Zwykytekst1"/>
        <w:tabs>
          <w:tab w:val="left" w:leader="dot" w:pos="9360"/>
        </w:tabs>
        <w:spacing w:after="0" w:line="360" w:lineRule="auto"/>
        <w:ind w:right="-1"/>
        <w:jc w:val="both"/>
        <w:rPr>
          <w:b w:val="0"/>
        </w:rPr>
      </w:pPr>
    </w:p>
    <w:p w14:paraId="728DB5FD" w14:textId="0CEC0AFA" w:rsidR="00666FB4" w:rsidRPr="006624FE" w:rsidRDefault="00666FB4" w:rsidP="00666FB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„Dostawa </w:t>
      </w:r>
      <w:r w:rsidR="00763D6E" w:rsidRPr="00763D6E">
        <w:rPr>
          <w:rFonts w:ascii="Georgia" w:hAnsi="Georgia"/>
          <w:sz w:val="20"/>
          <w:szCs w:val="20"/>
        </w:rPr>
        <w:t xml:space="preserve">preparatów do żywienia pozajelitowego, dietetycznych środków spożywczych specjalnego przeznaczenia medycznego, żywieniowego oraz sprzętu – wyrobów medycznych </w:t>
      </w:r>
      <w:r w:rsidR="00483624">
        <w:rPr>
          <w:rFonts w:ascii="Georgia" w:hAnsi="Georgia"/>
          <w:sz w:val="20"/>
          <w:szCs w:val="20"/>
        </w:rPr>
        <w:t>dla</w:t>
      </w:r>
      <w:r w:rsidR="00763D6E">
        <w:rPr>
          <w:rFonts w:ascii="Georgia" w:hAnsi="Georgia"/>
          <w:sz w:val="20"/>
          <w:szCs w:val="20"/>
        </w:rPr>
        <w:t xml:space="preserve"> </w:t>
      </w:r>
      <w:r w:rsidR="00E24E94" w:rsidRPr="00E24E94">
        <w:rPr>
          <w:rFonts w:ascii="Georgia" w:hAnsi="Georgia"/>
          <w:sz w:val="20"/>
          <w:szCs w:val="20"/>
        </w:rPr>
        <w:t>ZZOZ w</w:t>
      </w:r>
      <w:r w:rsidR="00E835F7">
        <w:rPr>
          <w:rFonts w:ascii="Georgia" w:hAnsi="Georgia"/>
          <w:sz w:val="20"/>
          <w:szCs w:val="20"/>
        </w:rPr>
        <w:t> </w:t>
      </w:r>
      <w:r w:rsidR="00E24E94" w:rsidRPr="00E24E94">
        <w:rPr>
          <w:rFonts w:ascii="Georgia" w:hAnsi="Georgia"/>
          <w:sz w:val="20"/>
          <w:szCs w:val="20"/>
        </w:rPr>
        <w:t>Wadowicach</w:t>
      </w:r>
      <w:r>
        <w:rPr>
          <w:rFonts w:ascii="Georgia" w:hAnsi="Georgia" w:cs="Georgia"/>
          <w:sz w:val="20"/>
          <w:szCs w:val="20"/>
        </w:rPr>
        <w:t>”</w:t>
      </w:r>
      <w:r w:rsidRPr="006624FE">
        <w:rPr>
          <w:rFonts w:ascii="Georgia" w:hAnsi="Georgia" w:cs="Georgia"/>
          <w:sz w:val="20"/>
          <w:szCs w:val="20"/>
        </w:rPr>
        <w:t>, prowadzonego przez Zespół Zakładów Opieki Zdrowotnej</w:t>
      </w:r>
      <w:r w:rsidR="00763D6E">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18BA545" w14:textId="77777777" w:rsidR="00666FB4" w:rsidRPr="006624FE" w:rsidRDefault="00666FB4" w:rsidP="00666FB4">
      <w:pPr>
        <w:pStyle w:val="Zwykytekst1"/>
        <w:tabs>
          <w:tab w:val="left" w:pos="9214"/>
        </w:tabs>
        <w:spacing w:after="120"/>
        <w:ind w:right="-1"/>
        <w:jc w:val="both"/>
        <w:rPr>
          <w:b w:val="0"/>
        </w:rPr>
      </w:pPr>
    </w:p>
    <w:p w14:paraId="2550135F" w14:textId="77777777" w:rsidR="00666FB4" w:rsidRPr="006624FE" w:rsidRDefault="00666FB4" w:rsidP="00666FB4">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C03EC0C" w14:textId="77777777" w:rsidR="00666FB4" w:rsidRPr="006624FE" w:rsidRDefault="00666FB4" w:rsidP="00666FB4">
      <w:pPr>
        <w:pStyle w:val="Zwykytekst1"/>
        <w:tabs>
          <w:tab w:val="left" w:pos="9214"/>
        </w:tabs>
        <w:spacing w:after="0" w:line="240" w:lineRule="auto"/>
        <w:ind w:right="-286"/>
        <w:jc w:val="both"/>
      </w:pPr>
      <w:r w:rsidRPr="006624FE">
        <w:t>______________________________________________________________</w:t>
      </w:r>
    </w:p>
    <w:p w14:paraId="0D83353F" w14:textId="77777777" w:rsidR="00666FB4" w:rsidRPr="006624FE" w:rsidRDefault="00666FB4" w:rsidP="00666FB4">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7D9E5DCB" w14:textId="77777777" w:rsidR="00666FB4" w:rsidRPr="006624FE" w:rsidRDefault="00666FB4" w:rsidP="00666FB4">
      <w:pPr>
        <w:ind w:right="284"/>
        <w:jc w:val="both"/>
        <w:rPr>
          <w:rFonts w:ascii="Georgia" w:hAnsi="Georgia"/>
          <w:sz w:val="20"/>
          <w:szCs w:val="20"/>
        </w:rPr>
      </w:pPr>
    </w:p>
    <w:p w14:paraId="3F811F85" w14:textId="77777777" w:rsidR="00666FB4" w:rsidRPr="006624FE" w:rsidRDefault="00666FB4" w:rsidP="00666FB4">
      <w:pPr>
        <w:ind w:right="284"/>
        <w:jc w:val="both"/>
        <w:rPr>
          <w:rFonts w:ascii="Georgia" w:hAnsi="Georgia"/>
          <w:sz w:val="20"/>
          <w:szCs w:val="20"/>
        </w:rPr>
      </w:pPr>
    </w:p>
    <w:p w14:paraId="57A30503"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240419CF"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C5EEC3F"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709A02C0" w14:textId="77777777" w:rsidR="00666FB4" w:rsidRPr="006624FE" w:rsidRDefault="00666FB4" w:rsidP="00666FB4">
      <w:pPr>
        <w:spacing w:after="120"/>
        <w:jc w:val="center"/>
        <w:rPr>
          <w:rFonts w:ascii="Georgia" w:hAnsi="Georgia"/>
          <w:bCs/>
          <w:i/>
          <w:sz w:val="16"/>
          <w:szCs w:val="16"/>
        </w:rPr>
      </w:pPr>
    </w:p>
    <w:p w14:paraId="5F688618" w14:textId="77777777" w:rsidR="00666FB4" w:rsidRPr="006624FE" w:rsidRDefault="00666FB4" w:rsidP="00666FB4">
      <w:pPr>
        <w:spacing w:after="120"/>
        <w:jc w:val="center"/>
        <w:rPr>
          <w:rFonts w:ascii="Georgia" w:hAnsi="Georgia"/>
          <w:bCs/>
          <w:i/>
          <w:sz w:val="16"/>
          <w:szCs w:val="16"/>
        </w:rPr>
      </w:pPr>
    </w:p>
    <w:p w14:paraId="47ED3AC8"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2F4F25B" w14:textId="77777777" w:rsidR="00666FB4" w:rsidRPr="006624FE" w:rsidRDefault="00666FB4" w:rsidP="00666FB4">
      <w:pPr>
        <w:spacing w:before="200" w:line="360" w:lineRule="auto"/>
        <w:jc w:val="both"/>
        <w:rPr>
          <w:rFonts w:ascii="Georgia" w:hAnsi="Georgia"/>
          <w:sz w:val="20"/>
          <w:szCs w:val="20"/>
        </w:rPr>
      </w:pPr>
    </w:p>
    <w:p w14:paraId="3A0275E2"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B713D71" w14:textId="77777777" w:rsidR="00666FB4" w:rsidRPr="006624FE" w:rsidRDefault="00666FB4" w:rsidP="00666FB4">
      <w:pPr>
        <w:ind w:right="-2"/>
        <w:jc w:val="both"/>
        <w:rPr>
          <w:rFonts w:ascii="Georgia" w:hAnsi="Georgia"/>
          <w:sz w:val="20"/>
          <w:szCs w:val="20"/>
        </w:rPr>
      </w:pPr>
    </w:p>
    <w:p w14:paraId="124EBF77" w14:textId="77777777" w:rsidR="00666FB4" w:rsidRPr="006624FE" w:rsidRDefault="00666FB4" w:rsidP="00666FB4">
      <w:pPr>
        <w:ind w:right="-2"/>
        <w:jc w:val="both"/>
        <w:rPr>
          <w:rFonts w:ascii="Georgia" w:hAnsi="Georgia"/>
          <w:sz w:val="20"/>
          <w:szCs w:val="20"/>
        </w:rPr>
      </w:pPr>
    </w:p>
    <w:p w14:paraId="72140089"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4656C7A" w14:textId="77777777" w:rsidR="00666FB4" w:rsidRPr="006624FE" w:rsidRDefault="00666FB4" w:rsidP="00666FB4">
      <w:pPr>
        <w:ind w:right="-2"/>
        <w:jc w:val="both"/>
        <w:rPr>
          <w:rFonts w:ascii="Georgia" w:hAnsi="Georgia"/>
          <w:sz w:val="20"/>
          <w:szCs w:val="20"/>
        </w:rPr>
      </w:pPr>
    </w:p>
    <w:p w14:paraId="41FF3C97" w14:textId="77777777" w:rsidR="00666FB4" w:rsidRPr="006624FE" w:rsidRDefault="00666FB4" w:rsidP="00666FB4">
      <w:pPr>
        <w:spacing w:after="120"/>
        <w:jc w:val="both"/>
        <w:rPr>
          <w:rFonts w:ascii="Georgia" w:hAnsi="Georgia"/>
          <w:spacing w:val="4"/>
          <w:sz w:val="16"/>
          <w:szCs w:val="16"/>
        </w:rPr>
      </w:pPr>
    </w:p>
    <w:p w14:paraId="77C45680" w14:textId="77777777" w:rsidR="00666FB4" w:rsidRPr="006624FE" w:rsidRDefault="00666FB4" w:rsidP="00666FB4">
      <w:pPr>
        <w:spacing w:after="120"/>
        <w:jc w:val="both"/>
        <w:rPr>
          <w:rFonts w:ascii="Georgia" w:hAnsi="Georgia"/>
          <w:spacing w:val="4"/>
          <w:sz w:val="16"/>
          <w:szCs w:val="16"/>
        </w:rPr>
      </w:pPr>
    </w:p>
    <w:p w14:paraId="4237710C" w14:textId="77777777" w:rsidR="00666FB4" w:rsidRDefault="00666FB4" w:rsidP="00666FB4">
      <w:pPr>
        <w:spacing w:after="120"/>
        <w:jc w:val="both"/>
        <w:rPr>
          <w:rFonts w:ascii="Georgia" w:hAnsi="Georgia"/>
          <w:spacing w:val="4"/>
          <w:sz w:val="16"/>
          <w:szCs w:val="16"/>
        </w:rPr>
      </w:pPr>
    </w:p>
    <w:p w14:paraId="63F8BFA2" w14:textId="77777777" w:rsidR="00666FB4" w:rsidRDefault="00666FB4" w:rsidP="00666FB4">
      <w:pPr>
        <w:spacing w:after="120"/>
        <w:jc w:val="both"/>
        <w:rPr>
          <w:rFonts w:ascii="Georgia" w:hAnsi="Georgia"/>
          <w:spacing w:val="4"/>
          <w:sz w:val="16"/>
          <w:szCs w:val="16"/>
        </w:rPr>
      </w:pPr>
    </w:p>
    <w:p w14:paraId="58DCA7BB" w14:textId="77777777" w:rsidR="00666FB4" w:rsidRDefault="00666FB4" w:rsidP="00666FB4">
      <w:pPr>
        <w:spacing w:after="120"/>
        <w:jc w:val="both"/>
        <w:rPr>
          <w:rFonts w:ascii="Georgia" w:hAnsi="Georgia"/>
          <w:spacing w:val="4"/>
          <w:sz w:val="16"/>
          <w:szCs w:val="16"/>
        </w:rPr>
      </w:pPr>
    </w:p>
    <w:p w14:paraId="241B90C5" w14:textId="77777777" w:rsidR="00666FB4" w:rsidRDefault="00666FB4" w:rsidP="00666FB4">
      <w:pPr>
        <w:spacing w:after="120"/>
        <w:jc w:val="both"/>
        <w:rPr>
          <w:rFonts w:ascii="Georgia" w:hAnsi="Georgia"/>
          <w:spacing w:val="4"/>
          <w:sz w:val="16"/>
          <w:szCs w:val="16"/>
        </w:rPr>
      </w:pPr>
    </w:p>
    <w:p w14:paraId="508D9541" w14:textId="77777777" w:rsidR="00666FB4" w:rsidRDefault="00666FB4" w:rsidP="00666FB4">
      <w:pPr>
        <w:spacing w:after="120"/>
        <w:jc w:val="both"/>
        <w:rPr>
          <w:rFonts w:ascii="Georgia" w:hAnsi="Georgia"/>
          <w:spacing w:val="4"/>
          <w:sz w:val="16"/>
          <w:szCs w:val="16"/>
        </w:rPr>
      </w:pPr>
    </w:p>
    <w:p w14:paraId="62A3C796" w14:textId="77777777" w:rsidR="00666FB4" w:rsidRDefault="00666FB4" w:rsidP="00666FB4">
      <w:pPr>
        <w:spacing w:after="120"/>
        <w:jc w:val="both"/>
        <w:rPr>
          <w:rFonts w:ascii="Georgia" w:hAnsi="Georgia"/>
          <w:spacing w:val="4"/>
          <w:sz w:val="16"/>
          <w:szCs w:val="16"/>
        </w:rPr>
      </w:pPr>
    </w:p>
    <w:p w14:paraId="402CB1B0" w14:textId="77777777" w:rsidR="00666FB4" w:rsidRPr="006624FE" w:rsidRDefault="00666FB4" w:rsidP="00666FB4">
      <w:pPr>
        <w:spacing w:after="120"/>
        <w:jc w:val="both"/>
        <w:rPr>
          <w:rFonts w:ascii="Georgia" w:hAnsi="Georgia"/>
          <w:spacing w:val="4"/>
          <w:sz w:val="16"/>
          <w:szCs w:val="16"/>
        </w:rPr>
      </w:pPr>
    </w:p>
    <w:p w14:paraId="0DA991DF" w14:textId="77777777" w:rsidR="00666FB4" w:rsidRPr="006624FE" w:rsidRDefault="00666FB4" w:rsidP="00666FB4">
      <w:pPr>
        <w:spacing w:after="120"/>
        <w:jc w:val="both"/>
        <w:rPr>
          <w:rFonts w:ascii="Georgia" w:hAnsi="Georgia"/>
          <w:spacing w:val="4"/>
          <w:sz w:val="16"/>
          <w:szCs w:val="16"/>
        </w:rPr>
      </w:pPr>
    </w:p>
    <w:p w14:paraId="3D4DBED3"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A9E81F0" w14:textId="77777777" w:rsidR="00666FB4" w:rsidRDefault="00666FB4" w:rsidP="00666FB4">
      <w:pPr>
        <w:pStyle w:val="Tekstpodstawowywcity21"/>
        <w:ind w:left="5040"/>
        <w:rPr>
          <w:spacing w:val="4"/>
        </w:rPr>
      </w:pPr>
      <w:r w:rsidRPr="006624FE">
        <w:rPr>
          <w:spacing w:val="4"/>
        </w:rPr>
        <w:t>** należy dostosować do ilości Wykonawców wspólnie ubiegających się o udzielenie zamówienia</w:t>
      </w:r>
    </w:p>
    <w:p w14:paraId="5DEBB37F" w14:textId="77777777" w:rsidR="00666FB4" w:rsidRPr="00742C12" w:rsidRDefault="00666FB4" w:rsidP="00666FB4">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3651EAC6" w14:textId="77777777" w:rsidR="00666FB4" w:rsidRDefault="00666FB4" w:rsidP="00666FB4">
      <w:pPr>
        <w:pStyle w:val="Nagwek1"/>
        <w:spacing w:before="0" w:after="0" w:line="360" w:lineRule="auto"/>
        <w:jc w:val="right"/>
        <w:rPr>
          <w:rFonts w:ascii="Georgia" w:hAnsi="Georgia" w:cs="Georgia"/>
          <w:b/>
          <w:i/>
          <w:color w:val="000000"/>
          <w:sz w:val="20"/>
          <w:szCs w:val="20"/>
        </w:rPr>
      </w:pPr>
      <w:bookmarkStart w:id="77" w:name="_Toc152926745"/>
      <w:bookmarkEnd w:id="56"/>
      <w:bookmarkEnd w:id="57"/>
      <w:bookmarkEnd w:id="58"/>
      <w:bookmarkEnd w:id="59"/>
      <w:bookmarkEnd w:id="60"/>
      <w:bookmarkEnd w:id="61"/>
      <w:bookmarkEnd w:id="62"/>
      <w:r>
        <w:rPr>
          <w:rFonts w:ascii="Georgia" w:hAnsi="Georgia" w:cs="Georgia"/>
          <w:b/>
          <w:i/>
          <w:color w:val="000000"/>
          <w:sz w:val="20"/>
          <w:szCs w:val="20"/>
        </w:rPr>
        <w:lastRenderedPageBreak/>
        <w:t>Załącznik nr 3 do SWZ</w:t>
      </w:r>
      <w:bookmarkEnd w:id="77"/>
    </w:p>
    <w:p w14:paraId="7FA88D63" w14:textId="77777777" w:rsidR="00666FB4" w:rsidRDefault="00666FB4" w:rsidP="00666FB4">
      <w:pPr>
        <w:pStyle w:val="Nagwek1"/>
        <w:spacing w:before="0" w:after="0" w:line="360" w:lineRule="auto"/>
        <w:jc w:val="right"/>
        <w:rPr>
          <w:rFonts w:ascii="Georgia" w:hAnsi="Georgia" w:cs="Georgia"/>
          <w:b/>
          <w:i/>
          <w:color w:val="000000"/>
          <w:sz w:val="20"/>
          <w:szCs w:val="20"/>
        </w:rPr>
      </w:pPr>
    </w:p>
    <w:p w14:paraId="0044F88B" w14:textId="77777777" w:rsidR="00666FB4" w:rsidRDefault="00666FB4" w:rsidP="00666FB4"/>
    <w:p w14:paraId="70FF9D6C" w14:textId="77777777" w:rsidR="00483624" w:rsidRPr="00485CFB" w:rsidRDefault="00483624" w:rsidP="00483624">
      <w:pPr>
        <w:pStyle w:val="Tekstpodstawowy2"/>
        <w:jc w:val="center"/>
        <w:rPr>
          <w:rFonts w:ascii="Georgia" w:hAnsi="Georgia" w:cs="Georgia"/>
          <w:b/>
          <w:bCs/>
          <w:i/>
          <w:sz w:val="22"/>
          <w:szCs w:val="22"/>
        </w:rPr>
      </w:pPr>
      <w:bookmarkStart w:id="78" w:name="_Toc448300602"/>
      <w:bookmarkStart w:id="79" w:name="_Toc504987507"/>
      <w:bookmarkStart w:id="80" w:name="_Toc58307596"/>
      <w:bookmarkEnd w:id="0"/>
      <w:r w:rsidRPr="00485CFB">
        <w:rPr>
          <w:rFonts w:ascii="Georgia" w:hAnsi="Georgia" w:cs="Georgia"/>
          <w:b/>
          <w:bCs/>
          <w:i/>
          <w:sz w:val="22"/>
          <w:szCs w:val="22"/>
        </w:rPr>
        <w:t>OŚWIADCZENIE</w:t>
      </w:r>
    </w:p>
    <w:p w14:paraId="19472988" w14:textId="77777777" w:rsidR="00483624" w:rsidRPr="00485CFB" w:rsidRDefault="00483624" w:rsidP="00483624">
      <w:pPr>
        <w:pStyle w:val="Normalny1"/>
        <w:autoSpaceDE w:val="0"/>
        <w:spacing w:line="240" w:lineRule="auto"/>
        <w:jc w:val="both"/>
        <w:rPr>
          <w:i/>
          <w:iCs/>
          <w:sz w:val="16"/>
          <w:szCs w:val="16"/>
        </w:rPr>
      </w:pPr>
    </w:p>
    <w:p w14:paraId="5A10FA7B" w14:textId="77777777" w:rsidR="00483624" w:rsidRPr="00485CFB" w:rsidRDefault="00483624" w:rsidP="00483624">
      <w:pPr>
        <w:pStyle w:val="Normalny1"/>
        <w:autoSpaceDE w:val="0"/>
        <w:spacing w:line="240" w:lineRule="auto"/>
        <w:jc w:val="both"/>
        <w:rPr>
          <w:i/>
          <w:iCs/>
          <w:sz w:val="20"/>
          <w:szCs w:val="20"/>
        </w:rPr>
      </w:pPr>
    </w:p>
    <w:p w14:paraId="586623BD" w14:textId="77777777" w:rsidR="00483624" w:rsidRPr="00485CFB" w:rsidRDefault="00483624" w:rsidP="00483624">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6175E871" w14:textId="77777777" w:rsidR="00483624" w:rsidRPr="00485CFB" w:rsidRDefault="00483624" w:rsidP="00483624">
      <w:pPr>
        <w:pStyle w:val="Normalny1"/>
        <w:autoSpaceDE w:val="0"/>
        <w:spacing w:line="360" w:lineRule="auto"/>
        <w:jc w:val="both"/>
        <w:rPr>
          <w:sz w:val="20"/>
          <w:szCs w:val="20"/>
        </w:rPr>
      </w:pPr>
    </w:p>
    <w:p w14:paraId="70A6BAD2" w14:textId="77777777" w:rsidR="00DC4BA7" w:rsidRPr="00E60300" w:rsidRDefault="00DC4BA7" w:rsidP="00DC4BA7">
      <w:pPr>
        <w:pStyle w:val="Normalny1"/>
        <w:autoSpaceDE w:val="0"/>
        <w:spacing w:line="360" w:lineRule="auto"/>
        <w:jc w:val="both"/>
        <w:rPr>
          <w:sz w:val="20"/>
          <w:szCs w:val="20"/>
        </w:rPr>
      </w:pPr>
      <w:r w:rsidRPr="00E60300">
        <w:rPr>
          <w:sz w:val="20"/>
          <w:szCs w:val="20"/>
        </w:rPr>
        <w:t>Nazwa oraz siedziba Wykonawcy: ...........................................................................................................................</w:t>
      </w:r>
    </w:p>
    <w:p w14:paraId="475A0E63" w14:textId="77777777" w:rsidR="00DC4BA7" w:rsidRPr="00E60300" w:rsidRDefault="00DC4BA7" w:rsidP="00DC4BA7">
      <w:pPr>
        <w:pStyle w:val="Normalny1"/>
        <w:autoSpaceDE w:val="0"/>
        <w:spacing w:line="360" w:lineRule="auto"/>
        <w:jc w:val="both"/>
        <w:rPr>
          <w:sz w:val="20"/>
          <w:szCs w:val="20"/>
        </w:rPr>
      </w:pPr>
      <w:r w:rsidRPr="00E60300">
        <w:rPr>
          <w:sz w:val="20"/>
          <w:szCs w:val="20"/>
        </w:rPr>
        <w:t>...................................................................................................................................................................................</w:t>
      </w:r>
    </w:p>
    <w:p w14:paraId="64E6CECB" w14:textId="77777777" w:rsidR="00DC4BA7" w:rsidRPr="00E60300" w:rsidRDefault="00DC4BA7" w:rsidP="00DC4BA7">
      <w:pPr>
        <w:pStyle w:val="Normalny1"/>
        <w:numPr>
          <w:ilvl w:val="0"/>
          <w:numId w:val="49"/>
        </w:numPr>
        <w:tabs>
          <w:tab w:val="clear" w:pos="360"/>
          <w:tab w:val="num" w:pos="0"/>
        </w:tabs>
        <w:autoSpaceDE w:val="0"/>
        <w:spacing w:line="360" w:lineRule="auto"/>
        <w:ind w:left="0" w:firstLine="0"/>
        <w:jc w:val="both"/>
        <w:rPr>
          <w:sz w:val="20"/>
          <w:szCs w:val="20"/>
        </w:rPr>
      </w:pPr>
      <w:r w:rsidRPr="00E60300">
        <w:rPr>
          <w:sz w:val="20"/>
          <w:szCs w:val="20"/>
        </w:rPr>
        <w:t xml:space="preserve">Oświadczam, że oferowany </w:t>
      </w:r>
      <w:r>
        <w:rPr>
          <w:sz w:val="20"/>
          <w:szCs w:val="20"/>
        </w:rPr>
        <w:t>przedmiot zmaówienia</w:t>
      </w:r>
      <w:r w:rsidRPr="00E60300">
        <w:rPr>
          <w:sz w:val="20"/>
          <w:szCs w:val="20"/>
        </w:rPr>
        <w:t>*.......................................................................</w:t>
      </w:r>
    </w:p>
    <w:p w14:paraId="059831FE" w14:textId="77777777" w:rsidR="00DC4BA7" w:rsidRPr="00B36E25" w:rsidRDefault="00DC4BA7" w:rsidP="00DC4BA7">
      <w:pPr>
        <w:pStyle w:val="Akapitzlist5"/>
        <w:numPr>
          <w:ilvl w:val="1"/>
          <w:numId w:val="49"/>
        </w:numPr>
        <w:tabs>
          <w:tab w:val="clear" w:pos="792"/>
        </w:tabs>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sidRPr="00B36E25">
        <w:rPr>
          <w:rFonts w:ascii="Georgia" w:hAnsi="Georgia" w:cs="Georgia"/>
          <w:color w:val="000000"/>
          <w:sz w:val="20"/>
          <w:szCs w:val="20"/>
        </w:rPr>
        <w:t>spełnia/nie spełnia* wymogi przewidziane przez ustawę z 07 kwietnia 2022r. o wyrobach medycznych (Dz. U. z 2022r. poz. 974)/potwierdzające dopuszczenie tych wyrobów do obrotu i używania</w:t>
      </w:r>
    </w:p>
    <w:p w14:paraId="3AC2947F" w14:textId="77777777" w:rsidR="00DC4BA7" w:rsidRPr="00B36E25" w:rsidRDefault="00DC4BA7" w:rsidP="00DC4BA7">
      <w:pPr>
        <w:pStyle w:val="Akapitzlist5"/>
        <w:numPr>
          <w:ilvl w:val="1"/>
          <w:numId w:val="49"/>
        </w:numPr>
        <w:tabs>
          <w:tab w:val="clear" w:pos="792"/>
        </w:tabs>
        <w:suppressAutoHyphens w:val="0"/>
        <w:autoSpaceDE w:val="0"/>
        <w:autoSpaceDN w:val="0"/>
        <w:adjustRightInd w:val="0"/>
        <w:spacing w:line="360" w:lineRule="auto"/>
        <w:ind w:left="0" w:firstLine="0"/>
        <w:jc w:val="both"/>
        <w:rPr>
          <w:rFonts w:ascii="Georgia" w:hAnsi="Georgia" w:cs="Georgia"/>
          <w:sz w:val="20"/>
          <w:szCs w:val="20"/>
        </w:rPr>
      </w:pPr>
      <w:r w:rsidRPr="00B36E25">
        <w:rPr>
          <w:rFonts w:ascii="Georgia" w:hAnsi="Georgia" w:cs="Georgia"/>
          <w:color w:val="000000"/>
          <w:sz w:val="20"/>
          <w:szCs w:val="20"/>
        </w:rPr>
        <w:t>spełnia/nie spełnia* wymogi przewidziane</w:t>
      </w:r>
      <w:r w:rsidRPr="00B36E25">
        <w:rPr>
          <w:rFonts w:ascii="Georgia" w:hAnsi="Georgia" w:cs="Georgia"/>
          <w:sz w:val="20"/>
          <w:szCs w:val="20"/>
        </w:rPr>
        <w:t xml:space="preserve"> przez </w:t>
      </w:r>
      <w:r w:rsidRPr="00B36E25">
        <w:rPr>
          <w:rFonts w:ascii="Georgia" w:hAnsi="Georgia"/>
          <w:sz w:val="20"/>
          <w:szCs w:val="20"/>
        </w:rPr>
        <w:t>Rozporządzenie Ministra Zdrowia z dnia 17 lutego 2016 r.</w:t>
      </w:r>
      <w:r w:rsidRPr="00B36E25">
        <w:rPr>
          <w:rFonts w:ascii="Georgia" w:hAnsi="Georgia"/>
          <w:sz w:val="20"/>
          <w:szCs w:val="20"/>
        </w:rPr>
        <w:br/>
        <w:t>w sprawie wymagań zasadniczych oraz procedur oceny zgodności wyrobów medycznych</w:t>
      </w:r>
      <w:r w:rsidRPr="00B36E25">
        <w:rPr>
          <w:rFonts w:ascii="Georgia" w:hAnsi="Georgia" w:cs="Georgia"/>
          <w:sz w:val="20"/>
          <w:szCs w:val="20"/>
        </w:rPr>
        <w:t xml:space="preserve"> (Dz. U. z 2016r. poz.211 ze zm.)</w:t>
      </w:r>
    </w:p>
    <w:p w14:paraId="55C7A0F4" w14:textId="77777777" w:rsidR="00DC4BA7" w:rsidRPr="0093693B" w:rsidRDefault="00DC4BA7" w:rsidP="00DC4BA7">
      <w:pPr>
        <w:numPr>
          <w:ilvl w:val="0"/>
          <w:numId w:val="49"/>
        </w:numPr>
        <w:autoSpaceDE w:val="0"/>
        <w:autoSpaceDN w:val="0"/>
        <w:adjustRightInd w:val="0"/>
        <w:spacing w:line="360" w:lineRule="auto"/>
        <w:ind w:left="0" w:firstLine="0"/>
        <w:jc w:val="both"/>
        <w:textAlignment w:val="auto"/>
        <w:rPr>
          <w:rFonts w:ascii="Georgia" w:hAnsi="Georgia" w:cs="Georgia"/>
          <w:sz w:val="20"/>
          <w:szCs w:val="20"/>
        </w:rPr>
      </w:pPr>
      <w:r>
        <w:rPr>
          <w:rFonts w:ascii="Georgia" w:hAnsi="Georgia" w:cs="Georgia"/>
          <w:sz w:val="20"/>
          <w:szCs w:val="20"/>
        </w:rPr>
        <w:t xml:space="preserve">Oświadczam, że posiadam dokumenty potwierdzające spełnianie przez oferowany przedmiot zamówienia wymagań przewidzianych przez ustawę z dnia 07 kwietnia 2022r. o wyrobach medycznych (Dz. U. z 2022r. poz. 974), </w:t>
      </w:r>
      <w:r w:rsidRPr="0093693B">
        <w:rPr>
          <w:rFonts w:ascii="Georgia" w:hAnsi="Georgia" w:cs="Georgia"/>
          <w:sz w:val="20"/>
          <w:szCs w:val="20"/>
        </w:rPr>
        <w:t>zwaną dalej „ustawą”, potwierdzające dopuszczenie tych wyrobów do obrotu i używania tj. deklarację zgodności dla oferowanego wyrobu lub deklarację zgodności dla oferowanego wyrobu wraz z certyfikatem zgodności dla Pakietu nr …………………………….. pozycja</w:t>
      </w:r>
      <w:r w:rsidRPr="0093693B">
        <w:rPr>
          <w:rFonts w:ascii="Georgia" w:hAnsi="Georgia"/>
          <w:sz w:val="20"/>
          <w:szCs w:val="20"/>
        </w:rPr>
        <w:t>:………………………………………………………………</w:t>
      </w:r>
    </w:p>
    <w:p w14:paraId="6676A228" w14:textId="77777777" w:rsidR="00DC4BA7" w:rsidRPr="0093693B" w:rsidRDefault="00DC4BA7" w:rsidP="00DC4BA7">
      <w:pPr>
        <w:numPr>
          <w:ilvl w:val="0"/>
          <w:numId w:val="49"/>
        </w:numPr>
        <w:autoSpaceDE w:val="0"/>
        <w:autoSpaceDN w:val="0"/>
        <w:adjustRightInd w:val="0"/>
        <w:spacing w:line="360" w:lineRule="auto"/>
        <w:ind w:left="0" w:firstLine="0"/>
        <w:jc w:val="both"/>
        <w:textAlignment w:val="auto"/>
        <w:rPr>
          <w:rFonts w:ascii="Georgia" w:hAnsi="Georgia" w:cs="Georgia"/>
          <w:sz w:val="20"/>
          <w:szCs w:val="20"/>
        </w:rPr>
      </w:pPr>
      <w:r w:rsidRPr="0093693B">
        <w:rPr>
          <w:rFonts w:ascii="Georgia" w:hAnsi="Georgia"/>
          <w:color w:val="000000"/>
          <w:sz w:val="20"/>
          <w:szCs w:val="20"/>
        </w:rPr>
        <w:t>Oświadczam, że oferowany asortyment posiada wpis do rejestru produktów leczniczych i uzyskał pozwolenie na dopuszczenie są obrotu wydane przez Prezesa Urzędu Rejestracji Produktów Leczniczych, Wyrobów Medycznych</w:t>
      </w:r>
      <w:r>
        <w:rPr>
          <w:rFonts w:ascii="Georgia" w:hAnsi="Georgia"/>
          <w:color w:val="000000"/>
          <w:sz w:val="20"/>
          <w:szCs w:val="20"/>
        </w:rPr>
        <w:br/>
      </w:r>
      <w:r w:rsidRPr="0093693B">
        <w:rPr>
          <w:rFonts w:ascii="Georgia" w:hAnsi="Georgia"/>
          <w:color w:val="000000"/>
          <w:sz w:val="20"/>
          <w:szCs w:val="20"/>
        </w:rPr>
        <w:t>i Produktów Biobójczych</w:t>
      </w:r>
    </w:p>
    <w:p w14:paraId="7037B97C" w14:textId="77777777" w:rsidR="00DC4BA7" w:rsidRPr="0093693B" w:rsidRDefault="00DC4BA7" w:rsidP="00DC4BA7">
      <w:pPr>
        <w:pStyle w:val="Normalny1"/>
        <w:numPr>
          <w:ilvl w:val="0"/>
          <w:numId w:val="49"/>
        </w:numPr>
        <w:tabs>
          <w:tab w:val="clear" w:pos="360"/>
          <w:tab w:val="num" w:pos="0"/>
        </w:tabs>
        <w:autoSpaceDE w:val="0"/>
        <w:spacing w:line="360" w:lineRule="auto"/>
        <w:ind w:left="0" w:firstLine="0"/>
        <w:jc w:val="both"/>
        <w:rPr>
          <w:sz w:val="20"/>
          <w:szCs w:val="20"/>
        </w:rPr>
      </w:pPr>
      <w:r w:rsidRPr="0093693B">
        <w:rPr>
          <w:sz w:val="20"/>
          <w:szCs w:val="20"/>
        </w:rPr>
        <w:t>Zobowiązujemy się do dokonania wszelkich starań zmierzających do uzyskania przedłużenia terminów ważności dokumentów dopuszczających dostarczony asortyment do obrotu i stosowania przez cały okres trwania umowy. Powyższe działania zobowiązujemy się podjąć w terminie umożliwiającym zachowanie ciągłości tych dokumentów.</w:t>
      </w:r>
    </w:p>
    <w:p w14:paraId="24D3CBE6" w14:textId="77777777" w:rsidR="00DC4BA7" w:rsidRPr="0093693B" w:rsidRDefault="00DC4BA7" w:rsidP="00DC4BA7">
      <w:pPr>
        <w:widowControl w:val="0"/>
        <w:numPr>
          <w:ilvl w:val="0"/>
          <w:numId w:val="49"/>
        </w:numPr>
        <w:tabs>
          <w:tab w:val="num" w:pos="0"/>
          <w:tab w:val="num" w:pos="1440"/>
        </w:tabs>
        <w:autoSpaceDE w:val="0"/>
        <w:spacing w:line="360" w:lineRule="auto"/>
        <w:ind w:left="0" w:firstLine="0"/>
        <w:jc w:val="both"/>
        <w:rPr>
          <w:rFonts w:ascii="Georgia" w:hAnsi="Georgia"/>
          <w:sz w:val="20"/>
          <w:szCs w:val="20"/>
        </w:rPr>
      </w:pPr>
      <w:r w:rsidRPr="0093693B">
        <w:rPr>
          <w:rFonts w:ascii="Georgia" w:hAnsi="Georgia"/>
          <w:sz w:val="20"/>
          <w:szCs w:val="20"/>
        </w:rPr>
        <w:t xml:space="preserve">Oświadczam, że </w:t>
      </w:r>
      <w:r w:rsidRPr="0093693B">
        <w:rPr>
          <w:rFonts w:ascii="Georgia" w:hAnsi="Georgia" w:cs="Georgia"/>
          <w:bCs/>
          <w:iCs/>
          <w:snapToGrid w:val="0"/>
          <w:sz w:val="20"/>
          <w:szCs w:val="20"/>
        </w:rPr>
        <w:t>przedstawię</w:t>
      </w:r>
      <w:r>
        <w:rPr>
          <w:rFonts w:ascii="Georgia" w:hAnsi="Georgia" w:cs="Georgia"/>
          <w:bCs/>
          <w:iCs/>
          <w:snapToGrid w:val="0"/>
          <w:sz w:val="20"/>
          <w:szCs w:val="20"/>
        </w:rPr>
        <w:t>/</w:t>
      </w:r>
      <w:proofErr w:type="spellStart"/>
      <w:r>
        <w:rPr>
          <w:rFonts w:ascii="Georgia" w:hAnsi="Georgia" w:cs="Georgia"/>
          <w:bCs/>
          <w:iCs/>
          <w:snapToGrid w:val="0"/>
          <w:sz w:val="20"/>
          <w:szCs w:val="20"/>
        </w:rPr>
        <w:t>imy</w:t>
      </w:r>
      <w:proofErr w:type="spellEnd"/>
      <w:r w:rsidRPr="0093693B">
        <w:rPr>
          <w:rFonts w:ascii="Georgia" w:hAnsi="Georgia" w:cs="Georgia"/>
          <w:bCs/>
          <w:iCs/>
          <w:snapToGrid w:val="0"/>
          <w:sz w:val="20"/>
          <w:szCs w:val="20"/>
        </w:rPr>
        <w:t xml:space="preserve"> na każde żądanie Zamawiającego dokumenty potwierdzając</w:t>
      </w:r>
      <w:r>
        <w:rPr>
          <w:rFonts w:ascii="Georgia" w:hAnsi="Georgia" w:cs="Georgia"/>
          <w:bCs/>
          <w:iCs/>
          <w:snapToGrid w:val="0"/>
          <w:sz w:val="20"/>
          <w:szCs w:val="20"/>
        </w:rPr>
        <w:t>e</w:t>
      </w:r>
      <w:r w:rsidRPr="0093693B">
        <w:rPr>
          <w:rFonts w:ascii="Georgia" w:hAnsi="Georgia" w:cs="Georgia"/>
          <w:bCs/>
          <w:iCs/>
          <w:snapToGrid w:val="0"/>
          <w:sz w:val="20"/>
          <w:szCs w:val="20"/>
        </w:rPr>
        <w:t xml:space="preserve"> spełnianie przez oferowany przedmiot zamówienia wymagań </w:t>
      </w:r>
      <w:r>
        <w:rPr>
          <w:rFonts w:ascii="Georgia" w:hAnsi="Georgia" w:cs="Georgia"/>
          <w:bCs/>
          <w:iCs/>
          <w:snapToGrid w:val="0"/>
          <w:sz w:val="20"/>
          <w:szCs w:val="20"/>
        </w:rPr>
        <w:t xml:space="preserve">zawartych w SWZ. </w:t>
      </w:r>
    </w:p>
    <w:p w14:paraId="6C420826" w14:textId="77777777" w:rsidR="00DC4BA7" w:rsidRPr="00E60300" w:rsidRDefault="00DC4BA7" w:rsidP="00DC4BA7">
      <w:pPr>
        <w:numPr>
          <w:ilvl w:val="0"/>
          <w:numId w:val="4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w:t>
      </w:r>
      <w:r>
        <w:rPr>
          <w:rFonts w:ascii="Georgia" w:hAnsi="Georgia" w:cs="Georgia"/>
          <w:sz w:val="20"/>
          <w:szCs w:val="20"/>
        </w:rPr>
        <w:t>Pakietu nr …………………………….. pozycja</w:t>
      </w:r>
      <w:r w:rsidRPr="00E60300">
        <w:rPr>
          <w:rFonts w:ascii="Georgia" w:hAnsi="Georgia"/>
          <w:sz w:val="20"/>
          <w:szCs w:val="20"/>
        </w:rPr>
        <w:t xml:space="preserve">:……………………………………………………………… nie są wymagane w/w dokumenty. </w:t>
      </w:r>
    </w:p>
    <w:p w14:paraId="3C3F9297" w14:textId="77777777" w:rsidR="00DC4BA7" w:rsidRPr="00E60300" w:rsidRDefault="00DC4BA7" w:rsidP="00DC4BA7">
      <w:pPr>
        <w:pStyle w:val="Normalny1"/>
        <w:autoSpaceDE w:val="0"/>
        <w:spacing w:line="360" w:lineRule="auto"/>
        <w:jc w:val="both"/>
        <w:rPr>
          <w:sz w:val="20"/>
          <w:szCs w:val="20"/>
        </w:rPr>
      </w:pPr>
    </w:p>
    <w:p w14:paraId="6DE77D33" w14:textId="77777777" w:rsidR="00DC4BA7" w:rsidRPr="00B505AC" w:rsidRDefault="00DC4BA7" w:rsidP="00DC4BA7">
      <w:pPr>
        <w:pStyle w:val="Normalny1"/>
        <w:autoSpaceDE w:val="0"/>
        <w:spacing w:line="360" w:lineRule="auto"/>
        <w:jc w:val="both"/>
        <w:rPr>
          <w:i/>
          <w:sz w:val="16"/>
          <w:szCs w:val="16"/>
        </w:rPr>
      </w:pPr>
      <w:r w:rsidRPr="00B505AC">
        <w:rPr>
          <w:i/>
          <w:sz w:val="16"/>
          <w:szCs w:val="16"/>
        </w:rPr>
        <w:t>*- niepotrzebne skreślić</w:t>
      </w:r>
    </w:p>
    <w:p w14:paraId="1DEF8329" w14:textId="77777777" w:rsidR="00483624" w:rsidRPr="00485CFB" w:rsidRDefault="00483624" w:rsidP="00483624">
      <w:pPr>
        <w:pStyle w:val="Normalny1"/>
        <w:autoSpaceDE w:val="0"/>
        <w:spacing w:line="360" w:lineRule="auto"/>
        <w:jc w:val="both"/>
        <w:rPr>
          <w:sz w:val="20"/>
          <w:szCs w:val="20"/>
        </w:rPr>
      </w:pPr>
    </w:p>
    <w:p w14:paraId="08878E3F" w14:textId="77777777" w:rsidR="00483624" w:rsidRPr="00485CFB" w:rsidRDefault="00483624" w:rsidP="00483624">
      <w:pPr>
        <w:pStyle w:val="Normalny1"/>
        <w:autoSpaceDE w:val="0"/>
        <w:spacing w:line="360" w:lineRule="auto"/>
        <w:jc w:val="both"/>
        <w:rPr>
          <w:sz w:val="16"/>
          <w:szCs w:val="16"/>
        </w:rPr>
      </w:pPr>
    </w:p>
    <w:p w14:paraId="71978C6A" w14:textId="77777777" w:rsidR="00483624" w:rsidRPr="00485CFB" w:rsidRDefault="00483624" w:rsidP="00483624">
      <w:pPr>
        <w:pStyle w:val="Normalny1"/>
        <w:autoSpaceDE w:val="0"/>
        <w:spacing w:line="360" w:lineRule="auto"/>
        <w:jc w:val="both"/>
        <w:rPr>
          <w:i/>
          <w:sz w:val="20"/>
          <w:szCs w:val="20"/>
        </w:rPr>
      </w:pPr>
    </w:p>
    <w:p w14:paraId="5DF2B3FE" w14:textId="77777777" w:rsidR="00483624" w:rsidRPr="00485CFB" w:rsidRDefault="00483624" w:rsidP="00483624">
      <w:pPr>
        <w:pStyle w:val="Normalny1"/>
        <w:autoSpaceDE w:val="0"/>
        <w:spacing w:line="360" w:lineRule="auto"/>
        <w:jc w:val="both"/>
        <w:rPr>
          <w:i/>
          <w:sz w:val="20"/>
          <w:szCs w:val="20"/>
        </w:rPr>
      </w:pPr>
    </w:p>
    <w:p w14:paraId="42F01048" w14:textId="77777777" w:rsidR="00483624" w:rsidRDefault="00483624" w:rsidP="00483624">
      <w:pPr>
        <w:pStyle w:val="Normalny1"/>
        <w:autoSpaceDE w:val="0"/>
        <w:spacing w:line="360" w:lineRule="auto"/>
        <w:jc w:val="both"/>
        <w:rPr>
          <w:i/>
          <w:sz w:val="20"/>
          <w:szCs w:val="20"/>
        </w:rPr>
      </w:pPr>
    </w:p>
    <w:p w14:paraId="0EAD8169" w14:textId="77777777" w:rsidR="00483624" w:rsidRDefault="00483624" w:rsidP="00483624">
      <w:pPr>
        <w:pStyle w:val="Normalny1"/>
        <w:autoSpaceDE w:val="0"/>
        <w:spacing w:line="360" w:lineRule="auto"/>
        <w:jc w:val="both"/>
        <w:rPr>
          <w:i/>
          <w:sz w:val="20"/>
          <w:szCs w:val="20"/>
        </w:rPr>
      </w:pPr>
    </w:p>
    <w:p w14:paraId="314A5829" w14:textId="77777777" w:rsidR="00483624" w:rsidRDefault="00483624" w:rsidP="00483624">
      <w:pPr>
        <w:pStyle w:val="Normalny1"/>
        <w:autoSpaceDE w:val="0"/>
        <w:spacing w:line="360" w:lineRule="auto"/>
        <w:jc w:val="both"/>
        <w:rPr>
          <w:i/>
          <w:sz w:val="20"/>
          <w:szCs w:val="20"/>
        </w:rPr>
      </w:pPr>
    </w:p>
    <w:p w14:paraId="0C24ED85" w14:textId="77777777" w:rsidR="00483624" w:rsidRDefault="00483624" w:rsidP="00666FB4">
      <w:pPr>
        <w:spacing w:before="40" w:after="40" w:line="360" w:lineRule="auto"/>
        <w:jc w:val="center"/>
        <w:rPr>
          <w:rFonts w:ascii="Georgia" w:hAnsi="Georgia" w:cs="Georgia"/>
          <w:b/>
          <w:bCs/>
          <w:sz w:val="20"/>
          <w:szCs w:val="20"/>
        </w:rPr>
      </w:pPr>
    </w:p>
    <w:p w14:paraId="7FB8CBDF" w14:textId="77777777" w:rsidR="00483624" w:rsidRDefault="00483624" w:rsidP="00666FB4">
      <w:pPr>
        <w:spacing w:before="40" w:after="40" w:line="360" w:lineRule="auto"/>
        <w:jc w:val="center"/>
        <w:rPr>
          <w:rFonts w:ascii="Georgia" w:hAnsi="Georgia" w:cs="Georgia"/>
          <w:b/>
          <w:bCs/>
          <w:sz w:val="20"/>
          <w:szCs w:val="20"/>
        </w:rPr>
      </w:pPr>
    </w:p>
    <w:p w14:paraId="0261AFDB" w14:textId="4BA232C7" w:rsidR="00DC4BA7" w:rsidRDefault="00DC4BA7" w:rsidP="00DC4BA7">
      <w:pPr>
        <w:pStyle w:val="Nagwek1"/>
        <w:spacing w:before="0" w:after="0" w:line="360" w:lineRule="auto"/>
        <w:jc w:val="right"/>
        <w:rPr>
          <w:rFonts w:ascii="Georgia" w:hAnsi="Georgia" w:cs="Georgia"/>
          <w:b/>
          <w:i/>
          <w:color w:val="000000"/>
          <w:sz w:val="20"/>
          <w:szCs w:val="20"/>
        </w:rPr>
      </w:pPr>
      <w:bookmarkStart w:id="81" w:name="_Toc152926746"/>
      <w:r>
        <w:rPr>
          <w:rFonts w:ascii="Georgia" w:hAnsi="Georgia" w:cs="Georgia"/>
          <w:b/>
          <w:i/>
          <w:color w:val="000000"/>
          <w:sz w:val="20"/>
          <w:szCs w:val="20"/>
        </w:rPr>
        <w:lastRenderedPageBreak/>
        <w:t>Załącznik nr 4 do SWZ</w:t>
      </w:r>
      <w:bookmarkEnd w:id="81"/>
    </w:p>
    <w:p w14:paraId="22B3DD8A" w14:textId="77777777" w:rsidR="00B822C4" w:rsidRDefault="00B822C4" w:rsidP="00DC4BA7">
      <w:pPr>
        <w:suppressAutoHyphens w:val="0"/>
        <w:autoSpaceDE w:val="0"/>
        <w:autoSpaceDN w:val="0"/>
        <w:adjustRightInd w:val="0"/>
        <w:spacing w:line="360" w:lineRule="auto"/>
        <w:jc w:val="center"/>
        <w:rPr>
          <w:rFonts w:ascii="Georgia" w:hAnsi="Georgia" w:cs="Georgia"/>
          <w:b/>
          <w:bCs/>
          <w:sz w:val="20"/>
          <w:szCs w:val="20"/>
          <w:lang w:eastAsia="pl-PL"/>
        </w:rPr>
      </w:pPr>
    </w:p>
    <w:p w14:paraId="6D553737" w14:textId="28D23123" w:rsidR="00DC4BA7" w:rsidRDefault="00DC4BA7" w:rsidP="00DC4BA7">
      <w:pPr>
        <w:suppressAutoHyphens w:val="0"/>
        <w:autoSpaceDE w:val="0"/>
        <w:autoSpaceDN w:val="0"/>
        <w:adjustRightInd w:val="0"/>
        <w:spacing w:line="360" w:lineRule="auto"/>
        <w:jc w:val="center"/>
        <w:rPr>
          <w:rFonts w:ascii="Georgia" w:hAnsi="Georgia" w:cs="Georgia"/>
          <w:b/>
          <w:bCs/>
          <w:sz w:val="20"/>
          <w:szCs w:val="20"/>
          <w:lang w:eastAsia="pl-PL"/>
        </w:rPr>
      </w:pPr>
      <w:r w:rsidRPr="00B36E25">
        <w:rPr>
          <w:rFonts w:ascii="Georgia" w:hAnsi="Georgia" w:cs="Georgia"/>
          <w:b/>
          <w:bCs/>
          <w:sz w:val="20"/>
          <w:szCs w:val="20"/>
          <w:lang w:eastAsia="pl-PL"/>
        </w:rPr>
        <w:t>OŚWIADCZENIE</w:t>
      </w:r>
    </w:p>
    <w:p w14:paraId="2E59099A" w14:textId="77777777" w:rsidR="00B822C4" w:rsidRPr="005751A5" w:rsidRDefault="00B822C4" w:rsidP="00DC4BA7">
      <w:pPr>
        <w:suppressAutoHyphens w:val="0"/>
        <w:autoSpaceDE w:val="0"/>
        <w:autoSpaceDN w:val="0"/>
        <w:adjustRightInd w:val="0"/>
        <w:spacing w:line="360" w:lineRule="auto"/>
        <w:jc w:val="center"/>
        <w:rPr>
          <w:rFonts w:ascii="Georgia" w:hAnsi="Georgia" w:cs="Georgia"/>
          <w:b/>
          <w:bCs/>
          <w:sz w:val="20"/>
          <w:szCs w:val="20"/>
          <w:lang w:eastAsia="pl-PL"/>
        </w:rPr>
      </w:pPr>
    </w:p>
    <w:p w14:paraId="79342865" w14:textId="77777777" w:rsidR="00DC4BA7" w:rsidRPr="00B84460" w:rsidRDefault="00DC4BA7" w:rsidP="00DC4BA7">
      <w:pPr>
        <w:spacing w:line="360" w:lineRule="auto"/>
        <w:jc w:val="center"/>
        <w:rPr>
          <w:rFonts w:ascii="Georgia" w:hAnsi="Georgia" w:cs="Georgia"/>
          <w:i/>
          <w:sz w:val="20"/>
          <w:szCs w:val="20"/>
        </w:rPr>
      </w:pPr>
      <w:r w:rsidRPr="00B84460">
        <w:rPr>
          <w:rFonts w:ascii="Georgia" w:hAnsi="Georgia" w:cs="Georgia"/>
          <w:i/>
          <w:iCs/>
          <w:sz w:val="20"/>
          <w:szCs w:val="20"/>
          <w:lang w:eastAsia="pl-PL"/>
        </w:rPr>
        <w:t>w związku z prowadzonym postępowaniem przetargowym na dostawę</w:t>
      </w:r>
      <w:r w:rsidRPr="00B84460">
        <w:rPr>
          <w:rFonts w:ascii="Georgia" w:hAnsi="Georgia" w:cs="Georgia"/>
          <w:i/>
          <w:sz w:val="20"/>
          <w:szCs w:val="20"/>
        </w:rPr>
        <w:t xml:space="preserve">  </w:t>
      </w:r>
      <w:r w:rsidRPr="00B84460">
        <w:rPr>
          <w:rFonts w:ascii="Georgia" w:hAnsi="Georgia" w:cs="Georgia"/>
          <w:bCs/>
          <w:i/>
          <w:sz w:val="20"/>
          <w:szCs w:val="20"/>
        </w:rPr>
        <w:t>preparatów do żywienia pozajelitowego</w:t>
      </w:r>
      <w:r>
        <w:rPr>
          <w:rFonts w:ascii="Georgia" w:hAnsi="Georgia" w:cs="Georgia"/>
          <w:bCs/>
          <w:i/>
          <w:sz w:val="20"/>
          <w:szCs w:val="20"/>
        </w:rPr>
        <w:t xml:space="preserve">, </w:t>
      </w:r>
      <w:r w:rsidRPr="00B84460">
        <w:rPr>
          <w:rFonts w:ascii="Georgia" w:hAnsi="Georgia" w:cs="Georgia"/>
          <w:bCs/>
          <w:i/>
          <w:sz w:val="20"/>
          <w:szCs w:val="20"/>
        </w:rPr>
        <w:t>dietetycznych środków spożywczych specjalnego przeznaczenia medycznego, żywieniowego oraz sprzętu medycznego- wyrobów medycznych dla ZZOZ w Wadowicach</w:t>
      </w:r>
    </w:p>
    <w:p w14:paraId="60FEAECA" w14:textId="77777777" w:rsidR="00DC4BA7" w:rsidRDefault="00DC4BA7" w:rsidP="00DC4BA7">
      <w:pPr>
        <w:suppressAutoHyphens w:val="0"/>
        <w:autoSpaceDE w:val="0"/>
        <w:autoSpaceDN w:val="0"/>
        <w:adjustRightInd w:val="0"/>
        <w:spacing w:line="360" w:lineRule="auto"/>
        <w:jc w:val="center"/>
        <w:rPr>
          <w:rFonts w:ascii="Georgia" w:hAnsi="Georgia" w:cs="Georgia"/>
          <w:i/>
          <w:iCs/>
          <w:sz w:val="20"/>
          <w:szCs w:val="20"/>
          <w:lang w:eastAsia="pl-PL"/>
        </w:rPr>
      </w:pPr>
    </w:p>
    <w:p w14:paraId="25845E37" w14:textId="77777777" w:rsidR="00DC4BA7" w:rsidRDefault="00DC4BA7" w:rsidP="00DC4BA7">
      <w:pPr>
        <w:suppressAutoHyphens w:val="0"/>
        <w:autoSpaceDE w:val="0"/>
        <w:autoSpaceDN w:val="0"/>
        <w:adjustRightInd w:val="0"/>
        <w:spacing w:line="360" w:lineRule="auto"/>
        <w:jc w:val="center"/>
        <w:rPr>
          <w:rFonts w:ascii="Georgia" w:hAnsi="Georgia" w:cs="Georgia"/>
          <w:i/>
          <w:iCs/>
          <w:sz w:val="20"/>
          <w:szCs w:val="20"/>
          <w:lang w:eastAsia="pl-PL"/>
        </w:rPr>
      </w:pPr>
    </w:p>
    <w:p w14:paraId="621F2DDC" w14:textId="77777777" w:rsidR="00DC4BA7" w:rsidRDefault="00DC4BA7" w:rsidP="00DC4BA7">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Nazwa Wykonawcy, adres: .............................................................................................................................................</w:t>
      </w:r>
    </w:p>
    <w:p w14:paraId="612F2E81" w14:textId="77777777" w:rsidR="00DC4BA7" w:rsidRDefault="00DC4BA7" w:rsidP="00DC4BA7">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w:t>
      </w:r>
    </w:p>
    <w:p w14:paraId="6A18060B" w14:textId="77777777" w:rsidR="00DC4BA7" w:rsidRDefault="00DC4BA7" w:rsidP="00DC4BA7">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oświadczam, że oferta została złożona na produkty lecznicze dopuszczone do obrotu zgodnie z obowiązującymi przepisami tj.:</w:t>
      </w:r>
    </w:p>
    <w:p w14:paraId="36ACC583" w14:textId="77777777" w:rsidR="00DC4BA7" w:rsidRPr="00CD142C" w:rsidRDefault="00DC4BA7" w:rsidP="00DC4BA7">
      <w:pPr>
        <w:numPr>
          <w:ilvl w:val="0"/>
          <w:numId w:val="7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 września 2001</w:t>
      </w:r>
      <w:r w:rsidRPr="00CD142C">
        <w:rPr>
          <w:rFonts w:ascii="Georgia" w:hAnsi="Georgia" w:cs="Georgia"/>
          <w:color w:val="000000"/>
          <w:sz w:val="20"/>
          <w:szCs w:val="20"/>
          <w:lang w:eastAsia="pl-PL"/>
        </w:rPr>
        <w:t xml:space="preserve"> roku Prawo Farmaceutyczne/tekst jednolity</w:t>
      </w:r>
      <w:r w:rsidRPr="00B84460">
        <w:rPr>
          <w:rFonts w:ascii="Georgia" w:hAnsi="Georgia" w:cs="Georgia"/>
          <w:color w:val="000000"/>
          <w:sz w:val="20"/>
          <w:szCs w:val="20"/>
          <w:lang w:eastAsia="pl-PL"/>
        </w:rPr>
        <w:t xml:space="preserve"> </w:t>
      </w:r>
      <w:r>
        <w:rPr>
          <w:rFonts w:ascii="Georgia" w:hAnsi="Georgia" w:cs="Georgia"/>
          <w:color w:val="000000"/>
          <w:sz w:val="20"/>
          <w:szCs w:val="20"/>
          <w:lang w:eastAsia="pl-PL"/>
        </w:rPr>
        <w:t xml:space="preserve">Dz. U. z 2019r., </w:t>
      </w:r>
      <w:r w:rsidRPr="00CD142C">
        <w:rPr>
          <w:rFonts w:ascii="Georgia" w:hAnsi="Georgia" w:cs="Georgia"/>
          <w:color w:val="000000"/>
          <w:sz w:val="20"/>
          <w:szCs w:val="20"/>
          <w:lang w:eastAsia="pl-PL"/>
        </w:rPr>
        <w:t xml:space="preserve">poz. </w:t>
      </w:r>
      <w:r>
        <w:rPr>
          <w:rFonts w:ascii="Georgia" w:hAnsi="Georgia" w:cs="Georgia"/>
          <w:color w:val="000000"/>
          <w:sz w:val="20"/>
          <w:szCs w:val="20"/>
          <w:lang w:eastAsia="pl-PL"/>
        </w:rPr>
        <w:t>499</w:t>
      </w:r>
      <w:r w:rsidRPr="00CD142C">
        <w:rPr>
          <w:rFonts w:ascii="Georgia" w:hAnsi="Georgia" w:cs="Georgia"/>
          <w:color w:val="000000"/>
          <w:sz w:val="20"/>
          <w:szCs w:val="20"/>
          <w:lang w:eastAsia="pl-PL"/>
        </w:rPr>
        <w:t xml:space="preserve"> z późniejszymi zmianami, (jeśli dotyczy).</w:t>
      </w:r>
    </w:p>
    <w:p w14:paraId="1D22138D" w14:textId="77777777" w:rsidR="00DC4BA7" w:rsidRPr="002717E9" w:rsidRDefault="00DC4BA7" w:rsidP="00DC4BA7">
      <w:pPr>
        <w:numPr>
          <w:ilvl w:val="0"/>
          <w:numId w:val="73"/>
        </w:numPr>
        <w:suppressAutoHyphens w:val="0"/>
        <w:spacing w:line="360" w:lineRule="auto"/>
        <w:jc w:val="both"/>
        <w:rPr>
          <w:rFonts w:ascii="Georgia" w:hAnsi="Georgia"/>
          <w:color w:val="000000"/>
          <w:sz w:val="20"/>
          <w:szCs w:val="20"/>
          <w:lang w:eastAsia="pl-PL"/>
        </w:rPr>
      </w:pPr>
      <w:r w:rsidRPr="002717E9">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w:t>
      </w:r>
      <w:r w:rsidRPr="002717E9">
        <w:rPr>
          <w:rFonts w:ascii="Georgia" w:hAnsi="Georgia" w:cs="Georgia"/>
          <w:color w:val="000000"/>
          <w:sz w:val="20"/>
          <w:szCs w:val="20"/>
          <w:lang w:eastAsia="pl-PL"/>
        </w:rPr>
        <w:t xml:space="preserve"> </w:t>
      </w:r>
      <w:r>
        <w:rPr>
          <w:rFonts w:ascii="Georgia" w:hAnsi="Georgia" w:cs="Georgia"/>
          <w:color w:val="000000"/>
          <w:sz w:val="20"/>
          <w:szCs w:val="20"/>
          <w:lang w:eastAsia="pl-PL"/>
        </w:rPr>
        <w:t>września 2001</w:t>
      </w:r>
      <w:r w:rsidRPr="002717E9">
        <w:rPr>
          <w:rFonts w:ascii="Georgia" w:hAnsi="Georgia" w:cs="Georgia"/>
          <w:color w:val="000000"/>
          <w:sz w:val="20"/>
          <w:szCs w:val="20"/>
          <w:lang w:eastAsia="pl-PL"/>
        </w:rPr>
        <w:t xml:space="preserve"> roku </w:t>
      </w:r>
      <w:r>
        <w:rPr>
          <w:rFonts w:ascii="Georgia" w:hAnsi="Georgia" w:cs="Georgia"/>
          <w:color w:val="000000"/>
          <w:sz w:val="20"/>
          <w:szCs w:val="20"/>
          <w:lang w:eastAsia="pl-PL"/>
        </w:rPr>
        <w:t xml:space="preserve">Przepisy wprowadzające ustawę - </w:t>
      </w:r>
      <w:r w:rsidRPr="002717E9">
        <w:rPr>
          <w:rFonts w:ascii="Georgia" w:hAnsi="Georgia" w:cs="Georgia"/>
          <w:color w:val="000000"/>
          <w:sz w:val="20"/>
          <w:szCs w:val="20"/>
          <w:lang w:eastAsia="pl-PL"/>
        </w:rPr>
        <w:t>Prawo Farmaceutyczne, ustaw</w:t>
      </w:r>
      <w:r>
        <w:rPr>
          <w:rFonts w:ascii="Georgia" w:hAnsi="Georgia" w:cs="Georgia"/>
          <w:color w:val="000000"/>
          <w:sz w:val="20"/>
          <w:szCs w:val="20"/>
          <w:lang w:eastAsia="pl-PL"/>
        </w:rPr>
        <w:t>y</w:t>
      </w:r>
      <w:r w:rsidRPr="002717E9">
        <w:rPr>
          <w:rFonts w:ascii="Georgia" w:hAnsi="Georgia" w:cs="Georgia"/>
          <w:color w:val="000000"/>
          <w:sz w:val="20"/>
          <w:szCs w:val="20"/>
          <w:lang w:eastAsia="pl-PL"/>
        </w:rPr>
        <w:t xml:space="preserve"> o wyrobach medycznych oraz ustaw</w:t>
      </w:r>
      <w:r>
        <w:rPr>
          <w:rFonts w:ascii="Georgia" w:hAnsi="Georgia" w:cs="Georgia"/>
          <w:color w:val="000000"/>
          <w:sz w:val="20"/>
          <w:szCs w:val="20"/>
          <w:lang w:eastAsia="pl-PL"/>
        </w:rPr>
        <w:t>ę</w:t>
      </w:r>
      <w:r w:rsidRPr="002717E9">
        <w:rPr>
          <w:rFonts w:ascii="Georgia" w:hAnsi="Georgia" w:cs="Georgia"/>
          <w:color w:val="000000"/>
          <w:sz w:val="20"/>
          <w:szCs w:val="20"/>
          <w:lang w:eastAsia="pl-PL"/>
        </w:rPr>
        <w:t xml:space="preserve"> o Urzędzie Rejestracji Produktów Leczniczych, Wyrobów Medycznych i Produktów Biobójczych </w:t>
      </w:r>
      <w:r w:rsidRPr="00554833">
        <w:rPr>
          <w:rFonts w:ascii="Georgia" w:hAnsi="Georgia" w:cs="Georgia"/>
          <w:color w:val="000000"/>
          <w:sz w:val="20"/>
          <w:szCs w:val="20"/>
          <w:lang w:eastAsia="pl-PL"/>
        </w:rPr>
        <w:t>(Dz. U. z 2001r. Nr 126, poz. 1382 i Nr 154, poz. 1801 z 2002r. Nr 32, poz. 300 i Nr 152 poz. 1266, z 2004r. Nr 10 poz. 77 i Nr 92 poz. 882)</w:t>
      </w:r>
      <w:r w:rsidRPr="00554833">
        <w:rPr>
          <w:rFonts w:ascii="Georgia" w:hAnsi="Georgia"/>
          <w:sz w:val="20"/>
          <w:szCs w:val="20"/>
        </w:rPr>
        <w:t>,</w:t>
      </w:r>
      <w:r w:rsidRPr="002717E9">
        <w:rPr>
          <w:rFonts w:ascii="Georgia" w:hAnsi="Georgia" w:cs="Georgia"/>
          <w:color w:val="000000"/>
          <w:sz w:val="20"/>
          <w:szCs w:val="20"/>
          <w:lang w:eastAsia="pl-PL"/>
        </w:rPr>
        <w:t xml:space="preserve"> (jeśli dotyczy).</w:t>
      </w:r>
    </w:p>
    <w:p w14:paraId="3F54BD59" w14:textId="77777777" w:rsidR="00DC4BA7" w:rsidRPr="00CD142C" w:rsidRDefault="00DC4BA7" w:rsidP="00DC4BA7">
      <w:pPr>
        <w:numPr>
          <w:ilvl w:val="0"/>
          <w:numId w:val="7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 (jeśli dotyczy).</w:t>
      </w:r>
    </w:p>
    <w:p w14:paraId="30F0D0DB" w14:textId="77777777" w:rsidR="00DC4BA7" w:rsidRPr="00CD142C" w:rsidRDefault="00DC4BA7" w:rsidP="00DC4BA7">
      <w:pPr>
        <w:numPr>
          <w:ilvl w:val="0"/>
          <w:numId w:val="7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w:t>
      </w:r>
      <w:proofErr w:type="spellStart"/>
      <w:r w:rsidRPr="00CD142C">
        <w:rPr>
          <w:rFonts w:ascii="Georgia" w:hAnsi="Georgia" w:cs="Georgia"/>
          <w:color w:val="000000"/>
          <w:sz w:val="20"/>
          <w:szCs w:val="20"/>
          <w:lang w:eastAsia="pl-PL"/>
        </w:rPr>
        <w:t>Community</w:t>
      </w:r>
      <w:proofErr w:type="spellEnd"/>
      <w:r w:rsidRPr="00CD142C">
        <w:rPr>
          <w:rFonts w:ascii="Georgia" w:hAnsi="Georgia" w:cs="Georgia"/>
          <w:color w:val="000000"/>
          <w:sz w:val="20"/>
          <w:szCs w:val="20"/>
          <w:lang w:eastAsia="pl-PL"/>
        </w:rPr>
        <w:t xml:space="preserve"> Register of </w:t>
      </w:r>
      <w:proofErr w:type="spellStart"/>
      <w:r w:rsidRPr="00CD142C">
        <w:rPr>
          <w:rFonts w:ascii="Georgia" w:hAnsi="Georgia" w:cs="Georgia"/>
          <w:color w:val="000000"/>
          <w:sz w:val="20"/>
          <w:szCs w:val="20"/>
          <w:lang w:eastAsia="pl-PL"/>
        </w:rPr>
        <w:t>medicinal</w:t>
      </w:r>
      <w:proofErr w:type="spellEnd"/>
      <w:r w:rsidRPr="00CD142C">
        <w:rPr>
          <w:rFonts w:ascii="Georgia" w:hAnsi="Georgia" w:cs="Georgia"/>
          <w:color w:val="000000"/>
          <w:sz w:val="20"/>
          <w:szCs w:val="20"/>
          <w:lang w:eastAsia="pl-PL"/>
        </w:rPr>
        <w:t xml:space="preserve"> products for </w:t>
      </w:r>
      <w:proofErr w:type="spellStart"/>
      <w:r w:rsidRPr="00CD142C">
        <w:rPr>
          <w:rFonts w:ascii="Georgia" w:hAnsi="Georgia" w:cs="Georgia"/>
          <w:color w:val="000000"/>
          <w:sz w:val="20"/>
          <w:szCs w:val="20"/>
          <w:lang w:eastAsia="pl-PL"/>
        </w:rPr>
        <w:t>human</w:t>
      </w:r>
      <w:proofErr w:type="spellEnd"/>
      <w:r w:rsidRPr="00CD142C">
        <w:rPr>
          <w:rFonts w:ascii="Georgia" w:hAnsi="Georgia" w:cs="Georgia"/>
          <w:color w:val="000000"/>
          <w:sz w:val="20"/>
          <w:szCs w:val="20"/>
          <w:lang w:eastAsia="pl-PL"/>
        </w:rPr>
        <w:t xml:space="preserve"> </w:t>
      </w:r>
      <w:proofErr w:type="spellStart"/>
      <w:r w:rsidRPr="00CD142C">
        <w:rPr>
          <w:rFonts w:ascii="Georgia" w:hAnsi="Georgia" w:cs="Georgia"/>
          <w:color w:val="000000"/>
          <w:sz w:val="20"/>
          <w:szCs w:val="20"/>
          <w:lang w:eastAsia="pl-PL"/>
        </w:rPr>
        <w:t>use</w:t>
      </w:r>
      <w:proofErr w:type="spellEnd"/>
      <w:r w:rsidRPr="00CD142C">
        <w:rPr>
          <w:rFonts w:ascii="Georgia" w:hAnsi="Georgia" w:cs="Georgia"/>
          <w:color w:val="000000"/>
          <w:sz w:val="20"/>
          <w:szCs w:val="20"/>
          <w:lang w:eastAsia="pl-PL"/>
        </w:rPr>
        <w:t>”). Zobowiązuję się do przedstawienia na każde żądanie Zamawiającego posiadanych dokumentów, o których mowa w niniejszym oświadczeniu.</w:t>
      </w:r>
    </w:p>
    <w:p w14:paraId="21892D03" w14:textId="77777777" w:rsidR="00DC4BA7" w:rsidRPr="00CD142C" w:rsidRDefault="00DC4BA7" w:rsidP="00DC4BA7">
      <w:pPr>
        <w:numPr>
          <w:ilvl w:val="0"/>
          <w:numId w:val="7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w:t>
      </w:r>
      <w:r w:rsidRPr="000B39CD">
        <w:rPr>
          <w:rFonts w:ascii="Georgia" w:hAnsi="Georgia" w:cs="Georgia"/>
          <w:color w:val="000000"/>
          <w:kern w:val="20"/>
          <w:sz w:val="20"/>
          <w:szCs w:val="20"/>
          <w:lang w:eastAsia="pl-PL"/>
        </w:rPr>
        <w:t>przypadku w</w:t>
      </w:r>
      <w:r w:rsidRPr="00CD142C">
        <w:rPr>
          <w:rFonts w:ascii="Georgia" w:hAnsi="Georgia" w:cs="Georgia"/>
          <w:color w:val="000000"/>
          <w:sz w:val="20"/>
          <w:szCs w:val="20"/>
          <w:lang w:eastAsia="pl-PL"/>
        </w:rPr>
        <w:t xml:space="preserve">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2690A28F" w14:textId="77777777" w:rsidR="00DC4BA7" w:rsidRPr="00CD142C" w:rsidRDefault="00DC4BA7" w:rsidP="00DC4BA7">
      <w:pPr>
        <w:numPr>
          <w:ilvl w:val="0"/>
          <w:numId w:val="7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15B912F5" w14:textId="77777777" w:rsidR="00DC4BA7" w:rsidRPr="00C90E54" w:rsidRDefault="00DC4BA7" w:rsidP="00DC4BA7">
      <w:pPr>
        <w:numPr>
          <w:ilvl w:val="0"/>
          <w:numId w:val="73"/>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7818EDA8" w14:textId="77777777" w:rsidR="00DC4BA7" w:rsidRDefault="00DC4BA7" w:rsidP="00DC4BA7">
      <w:pPr>
        <w:suppressAutoHyphens w:val="0"/>
        <w:autoSpaceDE w:val="0"/>
        <w:autoSpaceDN w:val="0"/>
        <w:adjustRightInd w:val="0"/>
        <w:spacing w:line="360" w:lineRule="auto"/>
        <w:jc w:val="both"/>
        <w:rPr>
          <w:rFonts w:ascii="Georgia" w:hAnsi="Georgia" w:cs="Georgia"/>
          <w:sz w:val="20"/>
          <w:szCs w:val="20"/>
          <w:lang w:eastAsia="pl-PL"/>
        </w:rPr>
      </w:pPr>
    </w:p>
    <w:p w14:paraId="7BD3907B" w14:textId="77777777" w:rsidR="00DC4BA7" w:rsidRDefault="00DC4BA7" w:rsidP="00DC4BA7">
      <w:pPr>
        <w:pStyle w:val="Normalny1"/>
        <w:autoSpaceDE w:val="0"/>
        <w:spacing w:line="240" w:lineRule="auto"/>
        <w:jc w:val="both"/>
        <w:rPr>
          <w:b/>
          <w:i/>
          <w:iCs/>
          <w:color w:val="000000"/>
          <w:sz w:val="20"/>
          <w:szCs w:val="20"/>
        </w:rPr>
      </w:pPr>
    </w:p>
    <w:p w14:paraId="7E5AB1C5" w14:textId="77777777" w:rsidR="00DC4BA7" w:rsidRDefault="00DC4BA7" w:rsidP="00DC4BA7">
      <w:pPr>
        <w:pStyle w:val="Normalny1"/>
        <w:autoSpaceDE w:val="0"/>
        <w:spacing w:line="240" w:lineRule="auto"/>
        <w:jc w:val="both"/>
        <w:rPr>
          <w:b/>
          <w:i/>
          <w:iCs/>
          <w:color w:val="000000"/>
          <w:sz w:val="20"/>
          <w:szCs w:val="20"/>
        </w:rPr>
      </w:pPr>
    </w:p>
    <w:p w14:paraId="7862D2C4" w14:textId="77777777" w:rsidR="00DC4BA7" w:rsidRDefault="00DC4BA7" w:rsidP="00DC4BA7">
      <w:pPr>
        <w:pStyle w:val="Normalny1"/>
        <w:autoSpaceDE w:val="0"/>
        <w:spacing w:line="240" w:lineRule="auto"/>
        <w:jc w:val="both"/>
        <w:rPr>
          <w:b/>
          <w:i/>
          <w:iCs/>
          <w:color w:val="000000"/>
          <w:sz w:val="20"/>
          <w:szCs w:val="20"/>
        </w:rPr>
      </w:pPr>
    </w:p>
    <w:p w14:paraId="023CA151" w14:textId="77777777" w:rsidR="00DC4BA7" w:rsidRDefault="00DC4BA7" w:rsidP="00DC4BA7">
      <w:pPr>
        <w:pStyle w:val="Normalny1"/>
        <w:autoSpaceDE w:val="0"/>
        <w:spacing w:line="240" w:lineRule="auto"/>
        <w:jc w:val="both"/>
        <w:rPr>
          <w:b/>
          <w:i/>
          <w:iCs/>
          <w:color w:val="000000"/>
          <w:sz w:val="20"/>
          <w:szCs w:val="20"/>
        </w:rPr>
      </w:pPr>
    </w:p>
    <w:p w14:paraId="63D643F2" w14:textId="77777777" w:rsidR="00DC4BA7" w:rsidRDefault="00DC4BA7" w:rsidP="00DC4BA7">
      <w:pPr>
        <w:pStyle w:val="Normalny1"/>
        <w:autoSpaceDE w:val="0"/>
        <w:spacing w:line="240" w:lineRule="auto"/>
        <w:jc w:val="both"/>
        <w:rPr>
          <w:b/>
          <w:i/>
          <w:iCs/>
          <w:color w:val="000000"/>
          <w:sz w:val="20"/>
          <w:szCs w:val="20"/>
        </w:rPr>
      </w:pPr>
    </w:p>
    <w:p w14:paraId="5AACABFC" w14:textId="77777777" w:rsidR="00DC4BA7" w:rsidRDefault="00DC4BA7" w:rsidP="00DC4BA7">
      <w:pPr>
        <w:pStyle w:val="Normalny1"/>
        <w:autoSpaceDE w:val="0"/>
        <w:spacing w:line="240" w:lineRule="auto"/>
        <w:jc w:val="both"/>
        <w:rPr>
          <w:b/>
          <w:i/>
          <w:iCs/>
          <w:color w:val="000000"/>
          <w:sz w:val="20"/>
          <w:szCs w:val="20"/>
        </w:rPr>
      </w:pPr>
    </w:p>
    <w:p w14:paraId="42589FB8" w14:textId="77777777" w:rsidR="00DC4BA7" w:rsidRDefault="00DC4BA7" w:rsidP="00DC4BA7">
      <w:pPr>
        <w:pStyle w:val="Normalny1"/>
        <w:autoSpaceDE w:val="0"/>
        <w:spacing w:line="240" w:lineRule="auto"/>
        <w:jc w:val="both"/>
        <w:rPr>
          <w:b/>
          <w:i/>
          <w:iCs/>
          <w:color w:val="000000"/>
          <w:sz w:val="20"/>
          <w:szCs w:val="20"/>
        </w:rPr>
      </w:pPr>
    </w:p>
    <w:p w14:paraId="216580C3" w14:textId="77777777" w:rsidR="00DC4BA7" w:rsidRDefault="00DC4BA7" w:rsidP="00DC4BA7">
      <w:pPr>
        <w:pStyle w:val="Normalny1"/>
        <w:autoSpaceDE w:val="0"/>
        <w:spacing w:line="240" w:lineRule="auto"/>
        <w:jc w:val="both"/>
        <w:rPr>
          <w:b/>
          <w:i/>
          <w:iCs/>
          <w:color w:val="000000"/>
          <w:sz w:val="20"/>
          <w:szCs w:val="20"/>
        </w:rPr>
      </w:pPr>
    </w:p>
    <w:p w14:paraId="5D67503F" w14:textId="77777777" w:rsidR="00DC4BA7" w:rsidRDefault="00DC4BA7" w:rsidP="00DC4BA7">
      <w:pPr>
        <w:pStyle w:val="Normalny1"/>
        <w:autoSpaceDE w:val="0"/>
        <w:spacing w:line="240" w:lineRule="auto"/>
        <w:jc w:val="both"/>
        <w:rPr>
          <w:b/>
          <w:i/>
          <w:iCs/>
          <w:color w:val="000000"/>
          <w:sz w:val="20"/>
          <w:szCs w:val="20"/>
        </w:rPr>
      </w:pPr>
    </w:p>
    <w:p w14:paraId="117634B0" w14:textId="77777777" w:rsidR="00DC4BA7" w:rsidRDefault="00DC4BA7" w:rsidP="00DC4BA7">
      <w:pPr>
        <w:pStyle w:val="Normalny1"/>
        <w:autoSpaceDE w:val="0"/>
        <w:spacing w:line="240" w:lineRule="auto"/>
        <w:jc w:val="both"/>
        <w:rPr>
          <w:b/>
          <w:i/>
          <w:iCs/>
          <w:color w:val="000000"/>
          <w:sz w:val="20"/>
          <w:szCs w:val="20"/>
        </w:rPr>
      </w:pPr>
    </w:p>
    <w:p w14:paraId="0D251A3B" w14:textId="77777777" w:rsidR="00DC4BA7" w:rsidRDefault="00DC4BA7" w:rsidP="00DC4BA7">
      <w:pPr>
        <w:pStyle w:val="Normalny1"/>
        <w:autoSpaceDE w:val="0"/>
        <w:spacing w:line="240" w:lineRule="auto"/>
        <w:jc w:val="both"/>
        <w:rPr>
          <w:b/>
          <w:i/>
          <w:iCs/>
          <w:color w:val="000000"/>
          <w:sz w:val="20"/>
          <w:szCs w:val="20"/>
        </w:rPr>
      </w:pPr>
    </w:p>
    <w:p w14:paraId="7C11CADC" w14:textId="77777777" w:rsidR="00DC4BA7" w:rsidRPr="00DC4BA7" w:rsidRDefault="00DC4BA7" w:rsidP="00DC4BA7"/>
    <w:p w14:paraId="2882DC47" w14:textId="7C91B29A" w:rsidR="00DC4BA7" w:rsidRDefault="00DC4BA7" w:rsidP="00DC4BA7">
      <w:pPr>
        <w:pStyle w:val="Nagwek1"/>
        <w:spacing w:before="0" w:after="0" w:line="360" w:lineRule="auto"/>
        <w:jc w:val="right"/>
        <w:rPr>
          <w:rFonts w:ascii="Georgia" w:hAnsi="Georgia" w:cs="Georgia"/>
          <w:b/>
          <w:i/>
          <w:color w:val="000000"/>
          <w:sz w:val="20"/>
          <w:szCs w:val="20"/>
        </w:rPr>
      </w:pPr>
      <w:bookmarkStart w:id="82" w:name="_Toc152926747"/>
      <w:r>
        <w:rPr>
          <w:rFonts w:ascii="Georgia" w:hAnsi="Georgia" w:cs="Georgia"/>
          <w:b/>
          <w:i/>
          <w:color w:val="000000"/>
          <w:sz w:val="20"/>
          <w:szCs w:val="20"/>
        </w:rPr>
        <w:t>Załącznik nr 5 do SWZ</w:t>
      </w:r>
      <w:bookmarkEnd w:id="82"/>
    </w:p>
    <w:p w14:paraId="4021B665" w14:textId="77777777" w:rsidR="00DC4BA7" w:rsidRDefault="00DC4BA7" w:rsidP="00DC4BA7">
      <w:pPr>
        <w:pStyle w:val="Normalny1"/>
        <w:autoSpaceDE w:val="0"/>
        <w:spacing w:line="240" w:lineRule="auto"/>
        <w:jc w:val="both"/>
        <w:rPr>
          <w:rFonts w:cs="Tahoma"/>
          <w:sz w:val="20"/>
          <w:szCs w:val="20"/>
        </w:rPr>
      </w:pPr>
    </w:p>
    <w:p w14:paraId="21985B74" w14:textId="77777777" w:rsidR="00DC4BA7" w:rsidRDefault="00DC4BA7" w:rsidP="00DC4BA7">
      <w:pPr>
        <w:pStyle w:val="Normalny1"/>
        <w:autoSpaceDE w:val="0"/>
        <w:spacing w:line="240" w:lineRule="auto"/>
        <w:jc w:val="both"/>
        <w:rPr>
          <w:rFonts w:cs="Tahoma"/>
          <w:sz w:val="20"/>
          <w:szCs w:val="20"/>
        </w:rPr>
      </w:pPr>
    </w:p>
    <w:p w14:paraId="3048CD2E" w14:textId="77777777" w:rsidR="00DC4BA7" w:rsidRDefault="00DC4BA7" w:rsidP="00DC4BA7">
      <w:pPr>
        <w:pStyle w:val="Normalny1"/>
        <w:autoSpaceDE w:val="0"/>
        <w:spacing w:line="240" w:lineRule="auto"/>
        <w:jc w:val="both"/>
        <w:rPr>
          <w:rFonts w:cs="Tahoma"/>
          <w:sz w:val="20"/>
          <w:szCs w:val="20"/>
        </w:rPr>
      </w:pPr>
    </w:p>
    <w:p w14:paraId="15460482" w14:textId="6CF93A91" w:rsidR="00DC4BA7" w:rsidRDefault="00DC4BA7" w:rsidP="00DC4BA7">
      <w:pPr>
        <w:pStyle w:val="Normalny1"/>
        <w:autoSpaceDE w:val="0"/>
        <w:spacing w:line="240" w:lineRule="auto"/>
        <w:jc w:val="both"/>
        <w:rPr>
          <w:sz w:val="20"/>
          <w:szCs w:val="20"/>
        </w:rPr>
      </w:pPr>
      <w:r>
        <w:rPr>
          <w:rFonts w:cs="Tahoma"/>
          <w:sz w:val="20"/>
          <w:szCs w:val="20"/>
        </w:rPr>
        <w:t>.............................................</w:t>
      </w:r>
      <w:r>
        <w:rPr>
          <w:sz w:val="20"/>
          <w:szCs w:val="20"/>
        </w:rPr>
        <w:t>.... ,</w:t>
      </w:r>
    </w:p>
    <w:p w14:paraId="3A27AA20" w14:textId="77777777" w:rsidR="00DC4BA7" w:rsidRPr="00B756D9" w:rsidRDefault="00DC4BA7" w:rsidP="00DC4BA7">
      <w:pPr>
        <w:pStyle w:val="Normalny1"/>
        <w:autoSpaceDE w:val="0"/>
        <w:spacing w:line="240" w:lineRule="auto"/>
        <w:jc w:val="both"/>
        <w:rPr>
          <w:i/>
          <w:iCs/>
          <w:sz w:val="16"/>
          <w:szCs w:val="16"/>
        </w:rPr>
      </w:pPr>
      <w:r>
        <w:rPr>
          <w:i/>
          <w:iCs/>
          <w:sz w:val="16"/>
          <w:szCs w:val="16"/>
        </w:rPr>
        <w:t xml:space="preserve">                </w:t>
      </w:r>
      <w:r w:rsidRPr="00B756D9">
        <w:rPr>
          <w:i/>
          <w:iCs/>
          <w:sz w:val="16"/>
          <w:szCs w:val="16"/>
        </w:rPr>
        <w:t>(Nazwa Wykonawcy)</w:t>
      </w:r>
    </w:p>
    <w:p w14:paraId="1EB64F44" w14:textId="77777777" w:rsidR="00DC4BA7" w:rsidRPr="00724486" w:rsidRDefault="00DC4BA7" w:rsidP="00DC4BA7">
      <w:pPr>
        <w:pStyle w:val="Bartek"/>
        <w:rPr>
          <w:rFonts w:ascii="Georgia" w:hAnsi="Georgia"/>
          <w:sz w:val="20"/>
        </w:rPr>
      </w:pPr>
    </w:p>
    <w:p w14:paraId="530B9BAC" w14:textId="77777777" w:rsidR="00DC4BA7" w:rsidRPr="00724486" w:rsidRDefault="00DC4BA7" w:rsidP="00DC4BA7">
      <w:pPr>
        <w:spacing w:line="288" w:lineRule="auto"/>
        <w:jc w:val="center"/>
        <w:textAlignment w:val="top"/>
        <w:rPr>
          <w:rFonts w:ascii="Georgia" w:hAnsi="Georgia"/>
        </w:rPr>
      </w:pPr>
    </w:p>
    <w:p w14:paraId="7F60099F" w14:textId="77777777" w:rsidR="00DC4BA7" w:rsidRDefault="00DC4BA7" w:rsidP="00DC4BA7">
      <w:pPr>
        <w:spacing w:line="288" w:lineRule="auto"/>
        <w:jc w:val="center"/>
        <w:textAlignment w:val="top"/>
        <w:rPr>
          <w:rFonts w:ascii="Georgia" w:hAnsi="Georgia"/>
        </w:rPr>
      </w:pPr>
    </w:p>
    <w:p w14:paraId="225E076F" w14:textId="77777777" w:rsidR="00DC4BA7" w:rsidRPr="00B714F7" w:rsidRDefault="00DC4BA7" w:rsidP="00DC4BA7">
      <w:pPr>
        <w:spacing w:line="288" w:lineRule="auto"/>
        <w:textAlignment w:val="top"/>
        <w:rPr>
          <w:rFonts w:ascii="Georgia" w:hAnsi="Georgia"/>
          <w:b/>
        </w:rPr>
      </w:pPr>
    </w:p>
    <w:p w14:paraId="0C4FEBBE" w14:textId="77777777" w:rsidR="00DC4BA7" w:rsidRPr="00903958" w:rsidRDefault="00DC4BA7" w:rsidP="00DC4BA7">
      <w:pPr>
        <w:spacing w:line="288" w:lineRule="auto"/>
        <w:jc w:val="center"/>
        <w:textAlignment w:val="top"/>
        <w:rPr>
          <w:rFonts w:ascii="Georgia" w:hAnsi="Georgia"/>
          <w:b/>
          <w:sz w:val="22"/>
          <w:szCs w:val="22"/>
        </w:rPr>
      </w:pPr>
      <w:r w:rsidRPr="00B36E25">
        <w:rPr>
          <w:rFonts w:ascii="Georgia" w:hAnsi="Georgia"/>
          <w:b/>
          <w:sz w:val="22"/>
          <w:szCs w:val="22"/>
        </w:rPr>
        <w:t>OŚWIADCZENIE</w:t>
      </w:r>
    </w:p>
    <w:p w14:paraId="71139743" w14:textId="77777777" w:rsidR="00DC4BA7" w:rsidRPr="002E4004" w:rsidRDefault="00DC4BA7" w:rsidP="00DC4BA7">
      <w:pPr>
        <w:spacing w:line="288" w:lineRule="auto"/>
        <w:jc w:val="center"/>
        <w:textAlignment w:val="top"/>
        <w:rPr>
          <w:rFonts w:ascii="Georgia" w:hAnsi="Georgia"/>
          <w:b/>
          <w:i/>
          <w:iCs/>
          <w:sz w:val="20"/>
          <w:szCs w:val="20"/>
        </w:rPr>
      </w:pPr>
    </w:p>
    <w:p w14:paraId="179ECADF" w14:textId="77777777" w:rsidR="00DC4BA7" w:rsidRDefault="00DC4BA7" w:rsidP="00DC4BA7">
      <w:pPr>
        <w:spacing w:line="288" w:lineRule="auto"/>
        <w:jc w:val="center"/>
        <w:textAlignment w:val="top"/>
        <w:rPr>
          <w:rFonts w:ascii="Georgia" w:hAnsi="Georgia"/>
          <w:i/>
          <w:iCs/>
          <w:sz w:val="20"/>
          <w:szCs w:val="20"/>
        </w:rPr>
      </w:pPr>
      <w:r w:rsidRPr="00B96373">
        <w:rPr>
          <w:rFonts w:ascii="Georgia" w:hAnsi="Georgia"/>
          <w:i/>
          <w:iCs/>
          <w:sz w:val="20"/>
          <w:szCs w:val="20"/>
        </w:rPr>
        <w:t>Dotyczy …………………………………………………………………………………………………………………………………….</w:t>
      </w:r>
    </w:p>
    <w:p w14:paraId="41D98548" w14:textId="77777777" w:rsidR="00DC4BA7" w:rsidRPr="00437002" w:rsidRDefault="00DC4BA7" w:rsidP="00DC4BA7">
      <w:pPr>
        <w:spacing w:line="288" w:lineRule="auto"/>
        <w:jc w:val="center"/>
        <w:textAlignment w:val="top"/>
        <w:rPr>
          <w:rFonts w:ascii="Georgia" w:hAnsi="Georgia"/>
          <w:i/>
          <w:iCs/>
          <w:sz w:val="16"/>
          <w:szCs w:val="16"/>
        </w:rPr>
      </w:pPr>
      <w:r>
        <w:rPr>
          <w:rFonts w:ascii="Georgia" w:hAnsi="Georgia"/>
          <w:i/>
          <w:iCs/>
          <w:sz w:val="16"/>
          <w:szCs w:val="16"/>
        </w:rPr>
        <w:t>(wpisać których pozycji w Pakiecie dotyczy)</w:t>
      </w:r>
    </w:p>
    <w:p w14:paraId="50DB04CE" w14:textId="77777777" w:rsidR="00DC4BA7" w:rsidRDefault="00DC4BA7" w:rsidP="00DC4BA7">
      <w:pPr>
        <w:spacing w:line="288" w:lineRule="auto"/>
        <w:jc w:val="center"/>
        <w:textAlignment w:val="top"/>
        <w:rPr>
          <w:rFonts w:ascii="Georgia" w:hAnsi="Georgia"/>
          <w:i/>
          <w:sz w:val="20"/>
          <w:szCs w:val="20"/>
        </w:rPr>
      </w:pPr>
    </w:p>
    <w:p w14:paraId="7D543104" w14:textId="77777777" w:rsidR="00DC4BA7" w:rsidRPr="00903958" w:rsidRDefault="00DC4BA7" w:rsidP="00DC4BA7">
      <w:pPr>
        <w:spacing w:line="288" w:lineRule="auto"/>
        <w:jc w:val="center"/>
        <w:textAlignment w:val="top"/>
        <w:rPr>
          <w:rFonts w:ascii="Georgia" w:hAnsi="Georgia"/>
          <w:i/>
          <w:sz w:val="20"/>
          <w:szCs w:val="20"/>
        </w:rPr>
      </w:pPr>
    </w:p>
    <w:p w14:paraId="21E97305" w14:textId="77777777" w:rsidR="00DC4BA7" w:rsidRPr="00903958" w:rsidRDefault="00DC4BA7" w:rsidP="00DC4BA7">
      <w:pPr>
        <w:spacing w:line="288" w:lineRule="auto"/>
        <w:jc w:val="center"/>
        <w:textAlignment w:val="top"/>
        <w:rPr>
          <w:rFonts w:ascii="Georgia" w:hAnsi="Georgia"/>
          <w:i/>
          <w:sz w:val="20"/>
          <w:szCs w:val="20"/>
        </w:rPr>
      </w:pPr>
    </w:p>
    <w:p w14:paraId="13EE575E" w14:textId="4F5E141D" w:rsidR="00DC4BA7" w:rsidRDefault="00DC4BA7" w:rsidP="00DC4BA7">
      <w:pPr>
        <w:spacing w:line="360" w:lineRule="auto"/>
        <w:jc w:val="both"/>
        <w:textAlignment w:val="top"/>
        <w:rPr>
          <w:rFonts w:ascii="Georgia" w:hAnsi="Georgia"/>
          <w:sz w:val="20"/>
          <w:szCs w:val="20"/>
        </w:rPr>
      </w:pPr>
      <w:r w:rsidRPr="00903958">
        <w:rPr>
          <w:rFonts w:ascii="Georgia" w:hAnsi="Georgia"/>
          <w:sz w:val="20"/>
          <w:szCs w:val="20"/>
        </w:rPr>
        <w:t xml:space="preserve">Oświadczam/y że oferowane środki dietetyczne są dopuszczone o obrotu na zasadach określonych w ustawie </w:t>
      </w:r>
      <w:r w:rsidRPr="00903958">
        <w:rPr>
          <w:rFonts w:ascii="Georgia" w:hAnsi="Georgia"/>
          <w:sz w:val="20"/>
          <w:szCs w:val="20"/>
        </w:rPr>
        <w:br/>
        <w:t xml:space="preserve">o bezpieczeństwie żywności i żywienia, zgodnie z ustawą z dnia </w:t>
      </w:r>
      <w:r>
        <w:rPr>
          <w:rFonts w:ascii="Georgia" w:hAnsi="Georgia"/>
          <w:sz w:val="20"/>
          <w:szCs w:val="20"/>
        </w:rPr>
        <w:t>25</w:t>
      </w:r>
      <w:r w:rsidRPr="00903958">
        <w:rPr>
          <w:rFonts w:ascii="Georgia" w:hAnsi="Georgia"/>
          <w:sz w:val="20"/>
          <w:szCs w:val="20"/>
        </w:rPr>
        <w:t>.0</w:t>
      </w:r>
      <w:r>
        <w:rPr>
          <w:rFonts w:ascii="Georgia" w:hAnsi="Georgia"/>
          <w:sz w:val="20"/>
          <w:szCs w:val="20"/>
        </w:rPr>
        <w:t>8</w:t>
      </w:r>
      <w:r w:rsidRPr="00903958">
        <w:rPr>
          <w:rFonts w:ascii="Georgia" w:hAnsi="Georgia"/>
          <w:sz w:val="20"/>
          <w:szCs w:val="20"/>
        </w:rPr>
        <w:t>.20</w:t>
      </w:r>
      <w:r>
        <w:rPr>
          <w:rFonts w:ascii="Georgia" w:hAnsi="Georgia"/>
          <w:sz w:val="20"/>
          <w:szCs w:val="20"/>
        </w:rPr>
        <w:t>06</w:t>
      </w:r>
      <w:r w:rsidRPr="00903958">
        <w:rPr>
          <w:rFonts w:ascii="Georgia" w:hAnsi="Georgia"/>
          <w:sz w:val="20"/>
          <w:szCs w:val="20"/>
        </w:rPr>
        <w:t>r.</w:t>
      </w:r>
      <w:r>
        <w:rPr>
          <w:rFonts w:ascii="Georgia" w:hAnsi="Georgia"/>
          <w:sz w:val="20"/>
          <w:szCs w:val="20"/>
        </w:rPr>
        <w:t xml:space="preserve"> </w:t>
      </w:r>
      <w:r w:rsidRPr="00903958">
        <w:rPr>
          <w:rFonts w:ascii="Georgia" w:hAnsi="Georgia"/>
          <w:sz w:val="20"/>
          <w:szCs w:val="20"/>
        </w:rPr>
        <w:t xml:space="preserve">o bezpieczeństwie żywności </w:t>
      </w:r>
      <w:r w:rsidRPr="00903958">
        <w:rPr>
          <w:rFonts w:ascii="Georgia" w:hAnsi="Georgia"/>
          <w:sz w:val="20"/>
          <w:szCs w:val="20"/>
        </w:rPr>
        <w:br/>
        <w:t>i żywienia.</w:t>
      </w:r>
      <w:r>
        <w:rPr>
          <w:rFonts w:ascii="Georgia" w:hAnsi="Georgia"/>
          <w:sz w:val="20"/>
          <w:szCs w:val="20"/>
        </w:rPr>
        <w:t xml:space="preserve"> </w:t>
      </w:r>
      <w:r w:rsidRPr="00EF53D5">
        <w:rPr>
          <w:rFonts w:ascii="Georgia" w:hAnsi="Georgia"/>
          <w:sz w:val="20"/>
          <w:szCs w:val="20"/>
        </w:rPr>
        <w:t>(t.j. Dz. U. z 202</w:t>
      </w:r>
      <w:r w:rsidR="00443D26">
        <w:rPr>
          <w:rFonts w:ascii="Georgia" w:hAnsi="Georgia"/>
          <w:sz w:val="20"/>
          <w:szCs w:val="20"/>
        </w:rPr>
        <w:t>3</w:t>
      </w:r>
      <w:r w:rsidRPr="00EF53D5">
        <w:rPr>
          <w:rFonts w:ascii="Georgia" w:hAnsi="Georgia"/>
          <w:sz w:val="20"/>
          <w:szCs w:val="20"/>
        </w:rPr>
        <w:t xml:space="preserve">r., poz. </w:t>
      </w:r>
      <w:r w:rsidR="00443D26">
        <w:rPr>
          <w:rFonts w:ascii="Georgia" w:hAnsi="Georgia"/>
          <w:sz w:val="20"/>
          <w:szCs w:val="20"/>
        </w:rPr>
        <w:t>1448</w:t>
      </w:r>
      <w:r w:rsidRPr="00EF53D5">
        <w:rPr>
          <w:rFonts w:ascii="Georgia" w:hAnsi="Georgia"/>
          <w:sz w:val="20"/>
          <w:szCs w:val="20"/>
        </w:rPr>
        <w:t>).</w:t>
      </w:r>
    </w:p>
    <w:p w14:paraId="399A6EBD" w14:textId="77777777" w:rsidR="00DC4BA7" w:rsidRPr="00431F45" w:rsidRDefault="00DC4BA7" w:rsidP="00DC4BA7">
      <w:pPr>
        <w:spacing w:line="360" w:lineRule="auto"/>
        <w:jc w:val="both"/>
        <w:textAlignment w:val="top"/>
        <w:rPr>
          <w:rFonts w:ascii="Georgia" w:hAnsi="Georgia"/>
          <w:sz w:val="20"/>
          <w:szCs w:val="20"/>
        </w:rPr>
      </w:pPr>
      <w:r w:rsidRPr="00903958">
        <w:rPr>
          <w:rFonts w:ascii="Georgia" w:hAnsi="Georgia"/>
          <w:sz w:val="20"/>
          <w:szCs w:val="20"/>
        </w:rPr>
        <w:t>Oświadczam/y, iż posiadam/y i udostępnimy na każde żądanie Zamawiającego wszystkie wymagane dokumenty.</w:t>
      </w:r>
    </w:p>
    <w:p w14:paraId="74972E56" w14:textId="77777777" w:rsidR="00DC4BA7" w:rsidRPr="00F24AA6" w:rsidRDefault="00DC4BA7" w:rsidP="00DC4BA7">
      <w:pPr>
        <w:rPr>
          <w:rFonts w:ascii="Georgia" w:hAnsi="Georgia"/>
          <w:sz w:val="20"/>
          <w:szCs w:val="20"/>
        </w:rPr>
      </w:pPr>
    </w:p>
    <w:p w14:paraId="66D985BC" w14:textId="77777777" w:rsidR="00DC4BA7" w:rsidRDefault="00DC4BA7" w:rsidP="00DC4BA7">
      <w:pPr>
        <w:pStyle w:val="Normalny1"/>
        <w:autoSpaceDE w:val="0"/>
        <w:spacing w:line="360" w:lineRule="auto"/>
        <w:jc w:val="both"/>
        <w:rPr>
          <w:sz w:val="18"/>
          <w:szCs w:val="18"/>
        </w:rPr>
      </w:pPr>
    </w:p>
    <w:p w14:paraId="41EC7E19" w14:textId="77777777" w:rsidR="00DC4BA7" w:rsidRDefault="00DC4BA7" w:rsidP="00DC4BA7">
      <w:pPr>
        <w:pStyle w:val="Normalny1"/>
        <w:autoSpaceDE w:val="0"/>
        <w:spacing w:line="360" w:lineRule="auto"/>
        <w:jc w:val="both"/>
        <w:rPr>
          <w:sz w:val="18"/>
          <w:szCs w:val="18"/>
        </w:rPr>
      </w:pPr>
    </w:p>
    <w:p w14:paraId="28AE6824" w14:textId="77777777" w:rsidR="00DC4BA7" w:rsidRDefault="00DC4BA7" w:rsidP="00DC4BA7">
      <w:pPr>
        <w:pStyle w:val="Normalny1"/>
        <w:autoSpaceDE w:val="0"/>
        <w:spacing w:line="360" w:lineRule="auto"/>
        <w:jc w:val="both"/>
        <w:rPr>
          <w:sz w:val="18"/>
          <w:szCs w:val="18"/>
        </w:rPr>
      </w:pPr>
    </w:p>
    <w:p w14:paraId="6F7231EE" w14:textId="77777777" w:rsidR="00483624" w:rsidRDefault="00483624" w:rsidP="00666FB4">
      <w:pPr>
        <w:spacing w:before="40" w:after="40" w:line="360" w:lineRule="auto"/>
        <w:jc w:val="center"/>
        <w:rPr>
          <w:rFonts w:ascii="Georgia" w:hAnsi="Georgia" w:cs="Georgia"/>
          <w:b/>
          <w:bCs/>
          <w:sz w:val="20"/>
          <w:szCs w:val="20"/>
        </w:rPr>
      </w:pPr>
    </w:p>
    <w:p w14:paraId="0AF2647C" w14:textId="77777777" w:rsidR="00483624" w:rsidRDefault="00483624" w:rsidP="00666FB4">
      <w:pPr>
        <w:spacing w:before="40" w:after="40" w:line="360" w:lineRule="auto"/>
        <w:jc w:val="center"/>
        <w:rPr>
          <w:rFonts w:ascii="Georgia" w:hAnsi="Georgia" w:cs="Georgia"/>
          <w:b/>
          <w:bCs/>
          <w:sz w:val="20"/>
          <w:szCs w:val="20"/>
        </w:rPr>
      </w:pPr>
    </w:p>
    <w:p w14:paraId="1005A79E" w14:textId="77777777" w:rsidR="00483624" w:rsidRDefault="00483624" w:rsidP="00666FB4">
      <w:pPr>
        <w:spacing w:before="40" w:after="40" w:line="360" w:lineRule="auto"/>
        <w:jc w:val="center"/>
        <w:rPr>
          <w:rFonts w:ascii="Georgia" w:hAnsi="Georgia" w:cs="Georgia"/>
          <w:b/>
          <w:bCs/>
          <w:sz w:val="20"/>
          <w:szCs w:val="20"/>
        </w:rPr>
      </w:pPr>
    </w:p>
    <w:p w14:paraId="43FBFF36" w14:textId="77777777" w:rsidR="00483624" w:rsidRDefault="00483624" w:rsidP="00666FB4">
      <w:pPr>
        <w:spacing w:before="40" w:after="40" w:line="360" w:lineRule="auto"/>
        <w:jc w:val="center"/>
        <w:rPr>
          <w:rFonts w:ascii="Georgia" w:hAnsi="Georgia" w:cs="Georgia"/>
          <w:b/>
          <w:bCs/>
          <w:sz w:val="20"/>
          <w:szCs w:val="20"/>
        </w:rPr>
      </w:pPr>
    </w:p>
    <w:p w14:paraId="357A97E7" w14:textId="77777777" w:rsidR="00483624" w:rsidRDefault="00483624" w:rsidP="00666FB4">
      <w:pPr>
        <w:spacing w:before="40" w:after="40" w:line="360" w:lineRule="auto"/>
        <w:jc w:val="center"/>
        <w:rPr>
          <w:rFonts w:ascii="Georgia" w:hAnsi="Georgia" w:cs="Georgia"/>
          <w:b/>
          <w:bCs/>
          <w:sz w:val="20"/>
          <w:szCs w:val="20"/>
        </w:rPr>
      </w:pPr>
    </w:p>
    <w:p w14:paraId="3B22583A" w14:textId="77777777" w:rsidR="00483624" w:rsidRDefault="00483624" w:rsidP="00666FB4">
      <w:pPr>
        <w:spacing w:before="40" w:after="40" w:line="360" w:lineRule="auto"/>
        <w:jc w:val="center"/>
        <w:rPr>
          <w:rFonts w:ascii="Georgia" w:hAnsi="Georgia" w:cs="Georgia"/>
          <w:b/>
          <w:bCs/>
          <w:sz w:val="20"/>
          <w:szCs w:val="20"/>
        </w:rPr>
      </w:pPr>
    </w:p>
    <w:p w14:paraId="783B0DF7" w14:textId="77777777" w:rsidR="00DC4BA7" w:rsidRDefault="00DC4BA7" w:rsidP="00666FB4">
      <w:pPr>
        <w:spacing w:before="40" w:after="40" w:line="360" w:lineRule="auto"/>
        <w:jc w:val="center"/>
        <w:rPr>
          <w:rFonts w:ascii="Georgia" w:hAnsi="Georgia" w:cs="Georgia"/>
          <w:b/>
          <w:bCs/>
          <w:sz w:val="20"/>
          <w:szCs w:val="20"/>
        </w:rPr>
      </w:pPr>
    </w:p>
    <w:p w14:paraId="18A786E3" w14:textId="77777777" w:rsidR="00DC4BA7" w:rsidRDefault="00DC4BA7" w:rsidP="00666FB4">
      <w:pPr>
        <w:spacing w:before="40" w:after="40" w:line="360" w:lineRule="auto"/>
        <w:jc w:val="center"/>
        <w:rPr>
          <w:rFonts w:ascii="Georgia" w:hAnsi="Georgia" w:cs="Georgia"/>
          <w:b/>
          <w:bCs/>
          <w:sz w:val="20"/>
          <w:szCs w:val="20"/>
        </w:rPr>
      </w:pPr>
    </w:p>
    <w:p w14:paraId="5F601B4A" w14:textId="77777777" w:rsidR="00DC4BA7" w:rsidRDefault="00DC4BA7" w:rsidP="00666FB4">
      <w:pPr>
        <w:spacing w:before="40" w:after="40" w:line="360" w:lineRule="auto"/>
        <w:jc w:val="center"/>
        <w:rPr>
          <w:rFonts w:ascii="Georgia" w:hAnsi="Georgia" w:cs="Georgia"/>
          <w:b/>
          <w:bCs/>
          <w:sz w:val="20"/>
          <w:szCs w:val="20"/>
        </w:rPr>
      </w:pPr>
    </w:p>
    <w:p w14:paraId="2DE4F77A" w14:textId="77777777" w:rsidR="00DC4BA7" w:rsidRDefault="00DC4BA7" w:rsidP="00666FB4">
      <w:pPr>
        <w:spacing w:before="40" w:after="40" w:line="360" w:lineRule="auto"/>
        <w:jc w:val="center"/>
        <w:rPr>
          <w:rFonts w:ascii="Georgia" w:hAnsi="Georgia" w:cs="Georgia"/>
          <w:b/>
          <w:bCs/>
          <w:sz w:val="20"/>
          <w:szCs w:val="20"/>
        </w:rPr>
      </w:pPr>
    </w:p>
    <w:p w14:paraId="0F2FB62F" w14:textId="77777777" w:rsidR="00DC4BA7" w:rsidRDefault="00DC4BA7" w:rsidP="00666FB4">
      <w:pPr>
        <w:spacing w:before="40" w:after="40" w:line="360" w:lineRule="auto"/>
        <w:jc w:val="center"/>
        <w:rPr>
          <w:rFonts w:ascii="Georgia" w:hAnsi="Georgia" w:cs="Georgia"/>
          <w:b/>
          <w:bCs/>
          <w:sz w:val="20"/>
          <w:szCs w:val="20"/>
        </w:rPr>
      </w:pPr>
    </w:p>
    <w:p w14:paraId="0E57DD70" w14:textId="77777777" w:rsidR="00DC4BA7" w:rsidRDefault="00DC4BA7" w:rsidP="00666FB4">
      <w:pPr>
        <w:spacing w:before="40" w:after="40" w:line="360" w:lineRule="auto"/>
        <w:jc w:val="center"/>
        <w:rPr>
          <w:rFonts w:ascii="Georgia" w:hAnsi="Georgia" w:cs="Georgia"/>
          <w:b/>
          <w:bCs/>
          <w:sz w:val="20"/>
          <w:szCs w:val="20"/>
        </w:rPr>
      </w:pPr>
    </w:p>
    <w:p w14:paraId="6CD85919" w14:textId="77777777" w:rsidR="00DC4BA7" w:rsidRDefault="00DC4BA7" w:rsidP="00666FB4">
      <w:pPr>
        <w:spacing w:before="40" w:after="40" w:line="360" w:lineRule="auto"/>
        <w:jc w:val="center"/>
        <w:rPr>
          <w:rFonts w:ascii="Georgia" w:hAnsi="Georgia" w:cs="Georgia"/>
          <w:b/>
          <w:bCs/>
          <w:sz w:val="20"/>
          <w:szCs w:val="20"/>
        </w:rPr>
      </w:pPr>
    </w:p>
    <w:p w14:paraId="165E4015" w14:textId="77777777" w:rsidR="00DC4BA7" w:rsidRDefault="00DC4BA7" w:rsidP="00666FB4">
      <w:pPr>
        <w:spacing w:before="40" w:after="40" w:line="360" w:lineRule="auto"/>
        <w:jc w:val="center"/>
        <w:rPr>
          <w:rFonts w:ascii="Georgia" w:hAnsi="Georgia" w:cs="Georgia"/>
          <w:b/>
          <w:bCs/>
          <w:sz w:val="20"/>
          <w:szCs w:val="20"/>
        </w:rPr>
      </w:pPr>
    </w:p>
    <w:p w14:paraId="2B81E1CE" w14:textId="77777777" w:rsidR="00DC4BA7" w:rsidRDefault="00DC4BA7" w:rsidP="00666FB4">
      <w:pPr>
        <w:spacing w:before="40" w:after="40" w:line="360" w:lineRule="auto"/>
        <w:jc w:val="center"/>
        <w:rPr>
          <w:rFonts w:ascii="Georgia" w:hAnsi="Georgia" w:cs="Georgia"/>
          <w:b/>
          <w:bCs/>
          <w:sz w:val="20"/>
          <w:szCs w:val="20"/>
        </w:rPr>
      </w:pPr>
    </w:p>
    <w:p w14:paraId="24784392" w14:textId="77777777" w:rsidR="00DC4BA7" w:rsidRDefault="00DC4BA7" w:rsidP="00666FB4">
      <w:pPr>
        <w:spacing w:before="40" w:after="40" w:line="360" w:lineRule="auto"/>
        <w:jc w:val="center"/>
        <w:rPr>
          <w:rFonts w:ascii="Georgia" w:hAnsi="Georgia" w:cs="Georgia"/>
          <w:b/>
          <w:bCs/>
          <w:sz w:val="20"/>
          <w:szCs w:val="20"/>
        </w:rPr>
      </w:pPr>
    </w:p>
    <w:p w14:paraId="24D14884" w14:textId="77777777" w:rsidR="00DC4BA7" w:rsidRDefault="00DC4BA7" w:rsidP="00666FB4">
      <w:pPr>
        <w:spacing w:before="40" w:after="40" w:line="360" w:lineRule="auto"/>
        <w:jc w:val="center"/>
        <w:rPr>
          <w:rFonts w:ascii="Georgia" w:hAnsi="Georgia" w:cs="Georgia"/>
          <w:b/>
          <w:bCs/>
          <w:sz w:val="20"/>
          <w:szCs w:val="20"/>
        </w:rPr>
      </w:pPr>
    </w:p>
    <w:p w14:paraId="167A8D1A" w14:textId="77777777" w:rsidR="00DC4BA7" w:rsidRDefault="00DC4BA7" w:rsidP="00666FB4">
      <w:pPr>
        <w:spacing w:before="40" w:after="40" w:line="360" w:lineRule="auto"/>
        <w:jc w:val="center"/>
        <w:rPr>
          <w:rFonts w:ascii="Georgia" w:hAnsi="Georgia" w:cs="Georgia"/>
          <w:b/>
          <w:bCs/>
          <w:sz w:val="20"/>
          <w:szCs w:val="20"/>
        </w:rPr>
      </w:pPr>
    </w:p>
    <w:p w14:paraId="24D6124C" w14:textId="77777777" w:rsidR="00DC4BA7" w:rsidRDefault="00DC4BA7" w:rsidP="00666FB4">
      <w:pPr>
        <w:spacing w:before="40" w:after="40" w:line="360" w:lineRule="auto"/>
        <w:jc w:val="center"/>
        <w:rPr>
          <w:rFonts w:ascii="Georgia" w:hAnsi="Georgia" w:cs="Georgia"/>
          <w:b/>
          <w:bCs/>
          <w:sz w:val="20"/>
          <w:szCs w:val="20"/>
        </w:rPr>
      </w:pPr>
    </w:p>
    <w:p w14:paraId="63A6D652" w14:textId="77777777" w:rsidR="00DC4BA7" w:rsidRDefault="00DC4BA7" w:rsidP="00666FB4">
      <w:pPr>
        <w:spacing w:before="40" w:after="40" w:line="360" w:lineRule="auto"/>
        <w:jc w:val="center"/>
        <w:rPr>
          <w:rFonts w:ascii="Georgia" w:hAnsi="Georgia" w:cs="Georgia"/>
          <w:b/>
          <w:bCs/>
          <w:sz w:val="20"/>
          <w:szCs w:val="20"/>
        </w:rPr>
      </w:pPr>
    </w:p>
    <w:p w14:paraId="2F9F84B5" w14:textId="66202362" w:rsidR="00483624" w:rsidRDefault="00483624" w:rsidP="00483624">
      <w:pPr>
        <w:pStyle w:val="Nagwek1"/>
        <w:spacing w:before="0" w:after="0" w:line="360" w:lineRule="auto"/>
        <w:jc w:val="right"/>
        <w:rPr>
          <w:rFonts w:ascii="Georgia" w:hAnsi="Georgia" w:cs="Georgia"/>
          <w:b/>
          <w:i/>
          <w:color w:val="000000"/>
          <w:sz w:val="20"/>
          <w:szCs w:val="20"/>
        </w:rPr>
      </w:pPr>
      <w:bookmarkStart w:id="83" w:name="_Toc152926748"/>
      <w:r>
        <w:rPr>
          <w:rFonts w:ascii="Georgia" w:hAnsi="Georgia" w:cs="Georgia"/>
          <w:b/>
          <w:i/>
          <w:color w:val="000000"/>
          <w:sz w:val="20"/>
          <w:szCs w:val="20"/>
        </w:rPr>
        <w:lastRenderedPageBreak/>
        <w:t xml:space="preserve">Załącznik nr </w:t>
      </w:r>
      <w:r w:rsidR="00DC4BA7">
        <w:rPr>
          <w:rFonts w:ascii="Georgia" w:hAnsi="Georgia" w:cs="Georgia"/>
          <w:b/>
          <w:i/>
          <w:color w:val="000000"/>
          <w:sz w:val="20"/>
          <w:szCs w:val="20"/>
        </w:rPr>
        <w:t>6</w:t>
      </w:r>
      <w:r>
        <w:rPr>
          <w:rFonts w:ascii="Georgia" w:hAnsi="Georgia" w:cs="Georgia"/>
          <w:b/>
          <w:i/>
          <w:color w:val="000000"/>
          <w:sz w:val="20"/>
          <w:szCs w:val="20"/>
        </w:rPr>
        <w:t xml:space="preserve"> do SWZ</w:t>
      </w:r>
      <w:bookmarkEnd w:id="83"/>
    </w:p>
    <w:p w14:paraId="15B2F337" w14:textId="77777777" w:rsidR="00666FB4" w:rsidRDefault="00666FB4" w:rsidP="00666FB4">
      <w:pPr>
        <w:spacing w:before="40" w:after="40" w:line="360" w:lineRule="auto"/>
        <w:jc w:val="center"/>
        <w:rPr>
          <w:rFonts w:ascii="Georgia" w:hAnsi="Georgia" w:cs="Georgia"/>
          <w:b/>
          <w:bCs/>
          <w:sz w:val="20"/>
          <w:szCs w:val="20"/>
        </w:rPr>
      </w:pPr>
      <w:r>
        <w:rPr>
          <w:rFonts w:ascii="Georgia" w:hAnsi="Georgia" w:cs="Georgia"/>
          <w:b/>
          <w:bCs/>
          <w:sz w:val="20"/>
          <w:szCs w:val="20"/>
        </w:rPr>
        <w:t>Formularz Ofertowy (wzór)</w:t>
      </w:r>
    </w:p>
    <w:p w14:paraId="0D294832" w14:textId="77777777" w:rsidR="00666FB4" w:rsidRDefault="00666FB4" w:rsidP="00666FB4">
      <w:pPr>
        <w:spacing w:before="40" w:after="40" w:line="360" w:lineRule="auto"/>
        <w:jc w:val="center"/>
        <w:rPr>
          <w:rFonts w:ascii="Georgia" w:hAnsi="Georgia" w:cs="Georgia"/>
          <w:b/>
          <w:bCs/>
          <w:sz w:val="20"/>
          <w:szCs w:val="20"/>
        </w:rPr>
      </w:pPr>
    </w:p>
    <w:p w14:paraId="03C35705" w14:textId="77777777" w:rsidR="00666FB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5253F0D4" w14:textId="11E86372" w:rsidR="00300317" w:rsidRDefault="00300317" w:rsidP="00300317">
      <w:pPr>
        <w:spacing w:line="360" w:lineRule="auto"/>
        <w:rPr>
          <w:rFonts w:ascii="Georgia" w:hAnsi="Georgia" w:cs="Georgia"/>
          <w:color w:val="000000"/>
          <w:sz w:val="20"/>
          <w:szCs w:val="20"/>
        </w:rPr>
      </w:pPr>
      <w:r>
        <w:rPr>
          <w:rFonts w:ascii="Georgia" w:hAnsi="Georgia" w:cs="Georgia"/>
          <w:color w:val="000000"/>
          <w:sz w:val="20"/>
          <w:szCs w:val="20"/>
        </w:rPr>
        <w:t>Adres: ..........................................................................................................................................................................</w:t>
      </w:r>
    </w:p>
    <w:p w14:paraId="794AC629" w14:textId="2FC8CD5D" w:rsidR="00300317" w:rsidRDefault="00300317" w:rsidP="00300317">
      <w:pPr>
        <w:spacing w:line="360" w:lineRule="auto"/>
        <w:rPr>
          <w:rFonts w:ascii="Georgia" w:hAnsi="Georgia" w:cs="Georgia"/>
          <w:color w:val="000000"/>
          <w:sz w:val="20"/>
          <w:szCs w:val="20"/>
        </w:rPr>
      </w:pPr>
      <w:r>
        <w:rPr>
          <w:rFonts w:ascii="Georgia" w:hAnsi="Georgia" w:cs="Georgia"/>
          <w:color w:val="000000"/>
          <w:sz w:val="20"/>
          <w:szCs w:val="20"/>
        </w:rPr>
        <w:t>Województwo: ............................................................................................................................................................</w:t>
      </w:r>
    </w:p>
    <w:p w14:paraId="77EE1EC6" w14:textId="72E5FF0C"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xml:space="preserve">.................; </w:t>
      </w:r>
    </w:p>
    <w:p w14:paraId="051F8878"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25C324DC"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A69C76A"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57140FE3"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37B26443"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51BD2E4A"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A59F74"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29E3056D" w14:textId="77777777" w:rsidR="00666FB4" w:rsidRPr="00D56AAB" w:rsidRDefault="00666FB4" w:rsidP="00666FB4">
      <w:pPr>
        <w:spacing w:line="360" w:lineRule="auto"/>
        <w:rPr>
          <w:rFonts w:ascii="Georgia" w:hAnsi="Georgia" w:cs="Georgia"/>
          <w:sz w:val="20"/>
          <w:szCs w:val="20"/>
        </w:rPr>
      </w:pPr>
    </w:p>
    <w:p w14:paraId="0553E9BD" w14:textId="00DC0166" w:rsidR="00666FB4" w:rsidRDefault="00666FB4" w:rsidP="00666FB4">
      <w:pPr>
        <w:autoSpaceDE w:val="0"/>
        <w:spacing w:line="360" w:lineRule="auto"/>
        <w:jc w:val="center"/>
        <w:rPr>
          <w:rFonts w:ascii="Georgia" w:hAnsi="Georgia" w:cs="Georgia"/>
          <w:sz w:val="20"/>
          <w:szCs w:val="20"/>
        </w:rPr>
      </w:pPr>
      <w:r w:rsidRPr="00C24D57">
        <w:rPr>
          <w:rFonts w:ascii="Georgia" w:hAnsi="Georgia" w:cs="Georgia"/>
          <w:sz w:val="20"/>
          <w:szCs w:val="20"/>
        </w:rPr>
        <w:t xml:space="preserve">Niniejsza oferta dotyczy postępowania o udzielenie zamówienia </w:t>
      </w:r>
      <w:r w:rsidRPr="00BA2673">
        <w:rPr>
          <w:rFonts w:ascii="Georgia" w:hAnsi="Georgia" w:cs="Georgia"/>
          <w:sz w:val="20"/>
          <w:szCs w:val="20"/>
        </w:rPr>
        <w:t xml:space="preserve">publicznego znak: </w:t>
      </w:r>
      <w:r>
        <w:rPr>
          <w:rFonts w:ascii="Georgia" w:hAnsi="Georgia" w:cs="Georgia"/>
          <w:sz w:val="20"/>
          <w:szCs w:val="20"/>
        </w:rPr>
        <w:t>ZP.26.1</w:t>
      </w:r>
      <w:r w:rsidR="00DF6D99">
        <w:rPr>
          <w:rFonts w:ascii="Georgia" w:hAnsi="Georgia" w:cs="Georgia"/>
          <w:sz w:val="20"/>
          <w:szCs w:val="20"/>
        </w:rPr>
        <w:t>.</w:t>
      </w:r>
      <w:r w:rsidR="00300317">
        <w:rPr>
          <w:rFonts w:ascii="Georgia" w:hAnsi="Georgia" w:cs="Georgia"/>
          <w:sz w:val="20"/>
          <w:szCs w:val="20"/>
        </w:rPr>
        <w:t>48</w:t>
      </w:r>
      <w:r w:rsidRPr="00F8475F">
        <w:rPr>
          <w:rFonts w:ascii="Georgia" w:hAnsi="Georgia" w:cs="Georgia"/>
          <w:sz w:val="20"/>
          <w:szCs w:val="20"/>
        </w:rPr>
        <w:t>.202</w:t>
      </w:r>
      <w:r w:rsidR="00300317">
        <w:rPr>
          <w:rFonts w:ascii="Georgia" w:hAnsi="Georgia" w:cs="Georgia"/>
          <w:sz w:val="20"/>
          <w:szCs w:val="20"/>
        </w:rPr>
        <w:t>4</w:t>
      </w:r>
    </w:p>
    <w:bookmarkEnd w:id="78"/>
    <w:bookmarkEnd w:id="79"/>
    <w:bookmarkEnd w:id="80"/>
    <w:p w14:paraId="7F3AA18B" w14:textId="77777777" w:rsidR="00E24E94" w:rsidRDefault="00E24E94" w:rsidP="00E24E94">
      <w:pPr>
        <w:autoSpaceDE w:val="0"/>
        <w:spacing w:line="240" w:lineRule="auto"/>
        <w:jc w:val="both"/>
        <w:rPr>
          <w:rFonts w:ascii="Georgia" w:hAnsi="Georgia"/>
          <w:b/>
          <w:bCs/>
          <w:kern w:val="2"/>
          <w:sz w:val="18"/>
          <w:szCs w:val="18"/>
          <w:lang w:val="en-US"/>
        </w:rPr>
      </w:pPr>
    </w:p>
    <w:p w14:paraId="417A1411" w14:textId="77777777" w:rsidR="00B63274" w:rsidRDefault="00B63274" w:rsidP="00E24E94">
      <w:pPr>
        <w:autoSpaceDE w:val="0"/>
        <w:spacing w:line="240" w:lineRule="auto"/>
        <w:jc w:val="both"/>
        <w:rPr>
          <w:rFonts w:ascii="Georgia" w:hAnsi="Georgia"/>
          <w:b/>
          <w:bCs/>
          <w:kern w:val="2"/>
          <w:sz w:val="18"/>
          <w:szCs w:val="18"/>
          <w:lang w:val="en-US"/>
        </w:rPr>
      </w:pPr>
    </w:p>
    <w:p w14:paraId="3E873C7C" w14:textId="77777777" w:rsidR="00DC4BA7" w:rsidRDefault="00DC4BA7" w:rsidP="00DC4BA7">
      <w:pPr>
        <w:pStyle w:val="Tekstpodstawowy"/>
        <w:spacing w:after="0" w:line="360" w:lineRule="auto"/>
        <w:rPr>
          <w:rFonts w:ascii="Georgia" w:hAnsi="Georgia" w:cs="Georgia"/>
          <w:i w:val="0"/>
          <w:iCs w:val="0"/>
          <w:color w:val="auto"/>
          <w:sz w:val="18"/>
          <w:szCs w:val="18"/>
          <w:lang w:val="pl-PL"/>
        </w:rPr>
      </w:pPr>
      <w:r>
        <w:rPr>
          <w:rFonts w:ascii="Georgia" w:hAnsi="Georgia" w:cs="Georgia"/>
          <w:i w:val="0"/>
          <w:color w:val="auto"/>
          <w:sz w:val="18"/>
          <w:szCs w:val="18"/>
          <w:lang w:val="pl-PL"/>
        </w:rPr>
        <w:t>Pakiet nr ......*</w:t>
      </w:r>
    </w:p>
    <w:tbl>
      <w:tblPr>
        <w:tblW w:w="10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992"/>
        <w:gridCol w:w="567"/>
        <w:gridCol w:w="1166"/>
        <w:gridCol w:w="900"/>
        <w:gridCol w:w="540"/>
        <w:gridCol w:w="720"/>
        <w:gridCol w:w="1068"/>
        <w:gridCol w:w="1061"/>
        <w:gridCol w:w="850"/>
        <w:gridCol w:w="850"/>
      </w:tblGrid>
      <w:tr w:rsidR="00DC4BA7" w14:paraId="7CB811D2" w14:textId="77777777" w:rsidTr="004009AC">
        <w:trPr>
          <w:cantSplit/>
          <w:trHeight w:val="915"/>
        </w:trPr>
        <w:tc>
          <w:tcPr>
            <w:tcW w:w="567" w:type="dxa"/>
            <w:vAlign w:val="center"/>
          </w:tcPr>
          <w:p w14:paraId="652841ED" w14:textId="77777777" w:rsidR="00DC4BA7" w:rsidRDefault="00DC4BA7" w:rsidP="004009AC">
            <w:pPr>
              <w:snapToGrid w:val="0"/>
              <w:spacing w:line="240" w:lineRule="auto"/>
              <w:jc w:val="center"/>
              <w:rPr>
                <w:rFonts w:ascii="Georgia" w:hAnsi="Georgia" w:cs="Georgia"/>
                <w:sz w:val="18"/>
                <w:szCs w:val="18"/>
              </w:rPr>
            </w:pPr>
            <w:r>
              <w:rPr>
                <w:rFonts w:ascii="Georgia" w:hAnsi="Georgia" w:cs="Georgia"/>
                <w:sz w:val="18"/>
                <w:szCs w:val="18"/>
              </w:rPr>
              <w:t>l.p.</w:t>
            </w:r>
          </w:p>
        </w:tc>
        <w:tc>
          <w:tcPr>
            <w:tcW w:w="1276" w:type="dxa"/>
            <w:vAlign w:val="center"/>
          </w:tcPr>
          <w:p w14:paraId="54761BFB" w14:textId="77777777" w:rsidR="00DC4BA7" w:rsidRDefault="00DC4BA7" w:rsidP="004009AC">
            <w:pPr>
              <w:snapToGrid w:val="0"/>
              <w:spacing w:line="240" w:lineRule="auto"/>
              <w:jc w:val="center"/>
              <w:rPr>
                <w:rFonts w:ascii="Georgia" w:hAnsi="Georgia" w:cs="Georgia"/>
                <w:sz w:val="18"/>
                <w:szCs w:val="18"/>
              </w:rPr>
            </w:pPr>
            <w:r>
              <w:rPr>
                <w:rFonts w:ascii="Georgia" w:hAnsi="Georgia" w:cs="Georgia"/>
                <w:sz w:val="18"/>
                <w:szCs w:val="18"/>
              </w:rPr>
              <w:t>Nazwa asortymentu</w:t>
            </w:r>
          </w:p>
        </w:tc>
        <w:tc>
          <w:tcPr>
            <w:tcW w:w="992" w:type="dxa"/>
            <w:vAlign w:val="center"/>
          </w:tcPr>
          <w:p w14:paraId="521C41D3" w14:textId="77777777" w:rsidR="00DC4BA7" w:rsidRDefault="00DC4BA7" w:rsidP="004009AC">
            <w:pPr>
              <w:snapToGrid w:val="0"/>
              <w:spacing w:line="240" w:lineRule="auto"/>
              <w:jc w:val="center"/>
              <w:rPr>
                <w:rFonts w:ascii="Georgia" w:hAnsi="Georgia" w:cs="Georgia"/>
                <w:sz w:val="18"/>
                <w:szCs w:val="18"/>
              </w:rPr>
            </w:pPr>
            <w:r>
              <w:rPr>
                <w:rFonts w:ascii="Georgia" w:hAnsi="Georgia" w:cs="Georgia"/>
                <w:sz w:val="18"/>
                <w:szCs w:val="18"/>
              </w:rPr>
              <w:t xml:space="preserve">Nazwa handlowa </w:t>
            </w:r>
          </w:p>
        </w:tc>
        <w:tc>
          <w:tcPr>
            <w:tcW w:w="567" w:type="dxa"/>
            <w:vAlign w:val="center"/>
          </w:tcPr>
          <w:p w14:paraId="21162D19" w14:textId="77777777" w:rsidR="00DC4BA7" w:rsidRDefault="00DC4BA7" w:rsidP="004009AC">
            <w:pPr>
              <w:snapToGrid w:val="0"/>
              <w:spacing w:line="240" w:lineRule="auto"/>
              <w:jc w:val="center"/>
              <w:rPr>
                <w:rFonts w:ascii="Georgia" w:hAnsi="Georgia" w:cs="Georgia"/>
                <w:sz w:val="18"/>
                <w:szCs w:val="18"/>
              </w:rPr>
            </w:pPr>
            <w:r>
              <w:rPr>
                <w:rFonts w:ascii="Georgia" w:hAnsi="Georgia" w:cs="Georgia"/>
                <w:sz w:val="18"/>
                <w:szCs w:val="18"/>
              </w:rPr>
              <w:t xml:space="preserve">Ilość/j.m. </w:t>
            </w:r>
          </w:p>
        </w:tc>
        <w:tc>
          <w:tcPr>
            <w:tcW w:w="1166" w:type="dxa"/>
            <w:vAlign w:val="center"/>
          </w:tcPr>
          <w:p w14:paraId="6ACCCBB5" w14:textId="77777777" w:rsidR="00DC4BA7" w:rsidRPr="00C12FCC" w:rsidRDefault="00DC4BA7" w:rsidP="004009AC">
            <w:pPr>
              <w:pStyle w:val="Tekstpodstawowy"/>
              <w:snapToGrid w:val="0"/>
              <w:spacing w:line="240" w:lineRule="auto"/>
              <w:jc w:val="center"/>
              <w:rPr>
                <w:rFonts w:ascii="Georgia" w:hAnsi="Georgia"/>
                <w:b w:val="0"/>
                <w:i w:val="0"/>
                <w:sz w:val="18"/>
                <w:szCs w:val="18"/>
              </w:rPr>
            </w:pPr>
            <w:r w:rsidRPr="00C12FCC">
              <w:rPr>
                <w:rFonts w:ascii="Georgia" w:hAnsi="Georgia"/>
                <w:b w:val="0"/>
                <w:i w:val="0"/>
                <w:sz w:val="18"/>
                <w:szCs w:val="18"/>
              </w:rPr>
              <w:t>Cena jednostkowa netto</w:t>
            </w:r>
          </w:p>
        </w:tc>
        <w:tc>
          <w:tcPr>
            <w:tcW w:w="900" w:type="dxa"/>
            <w:vAlign w:val="center"/>
          </w:tcPr>
          <w:p w14:paraId="4DAFBE5D" w14:textId="77777777" w:rsidR="00DC4BA7" w:rsidRDefault="00DC4BA7" w:rsidP="004009AC">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netto</w:t>
            </w:r>
          </w:p>
        </w:tc>
        <w:tc>
          <w:tcPr>
            <w:tcW w:w="540" w:type="dxa"/>
            <w:vAlign w:val="center"/>
          </w:tcPr>
          <w:p w14:paraId="6A26C6EE" w14:textId="77777777" w:rsidR="00DC4BA7" w:rsidRDefault="00DC4BA7" w:rsidP="004009AC">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 VAT</w:t>
            </w:r>
          </w:p>
        </w:tc>
        <w:tc>
          <w:tcPr>
            <w:tcW w:w="720" w:type="dxa"/>
            <w:vAlign w:val="center"/>
          </w:tcPr>
          <w:p w14:paraId="6CAA8DCC" w14:textId="77777777" w:rsidR="00DC4BA7" w:rsidRDefault="00DC4BA7" w:rsidP="004009AC">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VAT</w:t>
            </w:r>
          </w:p>
        </w:tc>
        <w:tc>
          <w:tcPr>
            <w:tcW w:w="1068" w:type="dxa"/>
            <w:vAlign w:val="center"/>
          </w:tcPr>
          <w:p w14:paraId="660EB62E" w14:textId="77777777" w:rsidR="00DC4BA7" w:rsidRDefault="00DC4BA7" w:rsidP="004009AC">
            <w:pPr>
              <w:pStyle w:val="Nagwektabeli"/>
              <w:snapToGrid w:val="0"/>
              <w:spacing w:line="240" w:lineRule="auto"/>
              <w:rPr>
                <w:rFonts w:ascii="Georgia" w:hAnsi="Georgia" w:cs="Georgia"/>
                <w:b w:val="0"/>
                <w:bCs w:val="0"/>
                <w:sz w:val="18"/>
                <w:szCs w:val="18"/>
              </w:rPr>
            </w:pPr>
            <w:r>
              <w:rPr>
                <w:rFonts w:ascii="Georgia" w:hAnsi="Georgia" w:cs="Georgia"/>
                <w:b w:val="0"/>
                <w:bCs w:val="0"/>
                <w:sz w:val="18"/>
                <w:szCs w:val="18"/>
              </w:rPr>
              <w:t>Wartość brutto</w:t>
            </w:r>
          </w:p>
        </w:tc>
        <w:tc>
          <w:tcPr>
            <w:tcW w:w="1061" w:type="dxa"/>
            <w:vAlign w:val="center"/>
          </w:tcPr>
          <w:p w14:paraId="5D6FF247" w14:textId="77777777" w:rsidR="00DC4BA7" w:rsidRDefault="00DC4BA7" w:rsidP="004009AC">
            <w:pPr>
              <w:spacing w:line="240" w:lineRule="auto"/>
              <w:jc w:val="center"/>
              <w:rPr>
                <w:rFonts w:ascii="Georgia" w:hAnsi="Georgia" w:cs="Georgia"/>
                <w:sz w:val="18"/>
                <w:szCs w:val="18"/>
              </w:rPr>
            </w:pPr>
            <w:r>
              <w:rPr>
                <w:rFonts w:ascii="Georgia" w:hAnsi="Georgia" w:cs="Georgia"/>
                <w:sz w:val="18"/>
                <w:szCs w:val="18"/>
              </w:rPr>
              <w:t>Nazwa Podmiotu Odpowiedzialnego</w:t>
            </w:r>
          </w:p>
          <w:p w14:paraId="2AAE7964" w14:textId="77777777" w:rsidR="00DC4BA7" w:rsidRDefault="00DC4BA7" w:rsidP="004009AC">
            <w:pPr>
              <w:spacing w:line="240" w:lineRule="auto"/>
              <w:jc w:val="center"/>
              <w:rPr>
                <w:rFonts w:ascii="Georgia" w:hAnsi="Georgia" w:cs="Georgia"/>
                <w:color w:val="FF0000"/>
                <w:sz w:val="18"/>
                <w:szCs w:val="18"/>
              </w:rPr>
            </w:pPr>
            <w:r>
              <w:rPr>
                <w:rFonts w:ascii="Georgia" w:hAnsi="Georgia" w:cs="Georgia"/>
                <w:sz w:val="18"/>
                <w:szCs w:val="18"/>
              </w:rPr>
              <w:t>/ nazwa handlowa</w:t>
            </w:r>
          </w:p>
        </w:tc>
        <w:tc>
          <w:tcPr>
            <w:tcW w:w="850" w:type="dxa"/>
            <w:vAlign w:val="center"/>
          </w:tcPr>
          <w:p w14:paraId="0273C4E1" w14:textId="77777777" w:rsidR="00DC4BA7" w:rsidRDefault="00DC4BA7" w:rsidP="004009AC">
            <w:pPr>
              <w:spacing w:line="240" w:lineRule="auto"/>
              <w:jc w:val="center"/>
              <w:rPr>
                <w:rFonts w:ascii="Georgia" w:hAnsi="Georgia" w:cs="Georgia"/>
                <w:sz w:val="18"/>
                <w:szCs w:val="18"/>
              </w:rPr>
            </w:pPr>
            <w:r>
              <w:rPr>
                <w:rFonts w:ascii="Georgia" w:hAnsi="Georgia" w:cs="Georgia"/>
                <w:sz w:val="18"/>
                <w:szCs w:val="18"/>
              </w:rPr>
              <w:t>Kod EAN-</w:t>
            </w:r>
            <w:r>
              <w:rPr>
                <w:rFonts w:ascii="Georgia" w:hAnsi="Georgia" w:cs="Georgia"/>
                <w:i/>
                <w:iCs/>
                <w:sz w:val="18"/>
                <w:szCs w:val="18"/>
              </w:rPr>
              <w:t>jeśli d</w:t>
            </w:r>
            <w:r w:rsidRPr="002E0B1B">
              <w:rPr>
                <w:rFonts w:ascii="Georgia" w:hAnsi="Georgia" w:cs="Georgia"/>
                <w:i/>
                <w:iCs/>
                <w:sz w:val="18"/>
                <w:szCs w:val="18"/>
              </w:rPr>
              <w:t xml:space="preserve">otyczy </w:t>
            </w:r>
          </w:p>
        </w:tc>
        <w:tc>
          <w:tcPr>
            <w:tcW w:w="850" w:type="dxa"/>
            <w:vAlign w:val="center"/>
          </w:tcPr>
          <w:p w14:paraId="2E548D28" w14:textId="4A8621F9" w:rsidR="00DC4BA7" w:rsidRDefault="00DC4BA7" w:rsidP="004009AC">
            <w:pPr>
              <w:spacing w:line="240" w:lineRule="auto"/>
              <w:jc w:val="center"/>
              <w:rPr>
                <w:rFonts w:ascii="Georgia" w:hAnsi="Georgia" w:cs="Georgia"/>
                <w:sz w:val="18"/>
                <w:szCs w:val="18"/>
              </w:rPr>
            </w:pPr>
            <w:r>
              <w:rPr>
                <w:rFonts w:ascii="Georgia" w:hAnsi="Georgia" w:cs="Georgia"/>
                <w:sz w:val="18"/>
                <w:szCs w:val="18"/>
              </w:rPr>
              <w:t>Klasa wyrobu medyczn</w:t>
            </w:r>
            <w:r w:rsidRPr="00300317">
              <w:rPr>
                <w:rFonts w:ascii="Georgia" w:hAnsi="Georgia" w:cs="Georgia"/>
                <w:sz w:val="18"/>
                <w:szCs w:val="18"/>
              </w:rPr>
              <w:t>ego</w:t>
            </w:r>
            <w:r w:rsidR="0079393F" w:rsidRPr="00300317">
              <w:rPr>
                <w:rFonts w:ascii="Georgia" w:hAnsi="Georgia" w:cs="Georgia"/>
                <w:sz w:val="18"/>
                <w:szCs w:val="18"/>
              </w:rPr>
              <w:t xml:space="preserve"> </w:t>
            </w:r>
            <w:r w:rsidR="0079393F" w:rsidRPr="00DC755D">
              <w:rPr>
                <w:rFonts w:ascii="Georgia" w:hAnsi="Georgia" w:cs="Georgia"/>
                <w:i/>
                <w:iCs/>
                <w:sz w:val="18"/>
                <w:szCs w:val="18"/>
              </w:rPr>
              <w:t>jeśli dotyczy</w:t>
            </w:r>
          </w:p>
        </w:tc>
      </w:tr>
      <w:tr w:rsidR="00DC4BA7" w14:paraId="4243F6C8" w14:textId="77777777" w:rsidTr="004009AC">
        <w:trPr>
          <w:cantSplit/>
          <w:trHeight w:val="287"/>
        </w:trPr>
        <w:tc>
          <w:tcPr>
            <w:tcW w:w="567" w:type="dxa"/>
            <w:vAlign w:val="center"/>
          </w:tcPr>
          <w:p w14:paraId="3C909169" w14:textId="77777777" w:rsidR="00DC4BA7" w:rsidRDefault="00DC4BA7" w:rsidP="004009AC">
            <w:pPr>
              <w:snapToGrid w:val="0"/>
              <w:jc w:val="center"/>
              <w:rPr>
                <w:rFonts w:ascii="Georgia" w:hAnsi="Georgia" w:cs="Georgia"/>
                <w:sz w:val="18"/>
                <w:szCs w:val="18"/>
              </w:rPr>
            </w:pPr>
            <w:r>
              <w:rPr>
                <w:rFonts w:ascii="Georgia" w:hAnsi="Georgia" w:cs="Georgia"/>
                <w:sz w:val="18"/>
                <w:szCs w:val="18"/>
              </w:rPr>
              <w:t>1</w:t>
            </w:r>
          </w:p>
        </w:tc>
        <w:tc>
          <w:tcPr>
            <w:tcW w:w="1276" w:type="dxa"/>
            <w:vAlign w:val="center"/>
          </w:tcPr>
          <w:p w14:paraId="1127472F" w14:textId="77777777" w:rsidR="00DC4BA7" w:rsidRDefault="00DC4BA7" w:rsidP="004009AC">
            <w:pPr>
              <w:snapToGrid w:val="0"/>
              <w:jc w:val="center"/>
              <w:rPr>
                <w:rFonts w:ascii="Georgia" w:hAnsi="Georgia" w:cs="Georgia"/>
                <w:sz w:val="18"/>
                <w:szCs w:val="18"/>
              </w:rPr>
            </w:pPr>
          </w:p>
        </w:tc>
        <w:tc>
          <w:tcPr>
            <w:tcW w:w="992" w:type="dxa"/>
            <w:vAlign w:val="center"/>
          </w:tcPr>
          <w:p w14:paraId="2AE287FA" w14:textId="77777777" w:rsidR="00DC4BA7" w:rsidRDefault="00DC4BA7" w:rsidP="004009AC">
            <w:pPr>
              <w:snapToGrid w:val="0"/>
              <w:jc w:val="center"/>
              <w:rPr>
                <w:rFonts w:ascii="Georgia" w:hAnsi="Georgia" w:cs="Georgia"/>
                <w:sz w:val="18"/>
                <w:szCs w:val="18"/>
              </w:rPr>
            </w:pPr>
          </w:p>
        </w:tc>
        <w:tc>
          <w:tcPr>
            <w:tcW w:w="567" w:type="dxa"/>
            <w:vAlign w:val="center"/>
          </w:tcPr>
          <w:p w14:paraId="4F875A9C" w14:textId="77777777" w:rsidR="00DC4BA7" w:rsidRDefault="00DC4BA7" w:rsidP="004009AC">
            <w:pPr>
              <w:pStyle w:val="Nagwektabeli"/>
              <w:snapToGrid w:val="0"/>
              <w:rPr>
                <w:b w:val="0"/>
                <w:bCs w:val="0"/>
                <w:i/>
                <w:iCs/>
                <w:sz w:val="18"/>
                <w:szCs w:val="18"/>
              </w:rPr>
            </w:pPr>
          </w:p>
        </w:tc>
        <w:tc>
          <w:tcPr>
            <w:tcW w:w="1166" w:type="dxa"/>
            <w:vAlign w:val="center"/>
          </w:tcPr>
          <w:p w14:paraId="16ABF5E1" w14:textId="77777777" w:rsidR="00DC4BA7" w:rsidRDefault="00DC4BA7" w:rsidP="004009AC">
            <w:pPr>
              <w:snapToGrid w:val="0"/>
              <w:jc w:val="center"/>
              <w:rPr>
                <w:rFonts w:ascii="Georgia" w:hAnsi="Georgia" w:cs="Georgia"/>
                <w:sz w:val="18"/>
                <w:szCs w:val="18"/>
              </w:rPr>
            </w:pPr>
          </w:p>
        </w:tc>
        <w:tc>
          <w:tcPr>
            <w:tcW w:w="900" w:type="dxa"/>
            <w:vAlign w:val="center"/>
          </w:tcPr>
          <w:p w14:paraId="5E047F18" w14:textId="77777777" w:rsidR="00DC4BA7" w:rsidRDefault="00DC4BA7" w:rsidP="004009AC">
            <w:pPr>
              <w:pStyle w:val="Nagwektabeli"/>
              <w:snapToGrid w:val="0"/>
              <w:rPr>
                <w:b w:val="0"/>
                <w:bCs w:val="0"/>
                <w:i/>
                <w:iCs/>
                <w:sz w:val="18"/>
                <w:szCs w:val="18"/>
              </w:rPr>
            </w:pPr>
          </w:p>
        </w:tc>
        <w:tc>
          <w:tcPr>
            <w:tcW w:w="540" w:type="dxa"/>
            <w:vAlign w:val="center"/>
          </w:tcPr>
          <w:p w14:paraId="6D8CAB0F" w14:textId="77777777" w:rsidR="00DC4BA7" w:rsidRDefault="00DC4BA7" w:rsidP="004009AC">
            <w:pPr>
              <w:pStyle w:val="Nagwektabeli"/>
              <w:snapToGrid w:val="0"/>
              <w:rPr>
                <w:b w:val="0"/>
                <w:bCs w:val="0"/>
                <w:i/>
                <w:iCs/>
                <w:sz w:val="18"/>
                <w:szCs w:val="18"/>
              </w:rPr>
            </w:pPr>
          </w:p>
        </w:tc>
        <w:tc>
          <w:tcPr>
            <w:tcW w:w="720" w:type="dxa"/>
            <w:vAlign w:val="center"/>
          </w:tcPr>
          <w:p w14:paraId="488B5B81" w14:textId="77777777" w:rsidR="00DC4BA7" w:rsidRDefault="00DC4BA7" w:rsidP="004009AC">
            <w:pPr>
              <w:pStyle w:val="Nagwektabeli"/>
              <w:snapToGrid w:val="0"/>
              <w:rPr>
                <w:b w:val="0"/>
                <w:bCs w:val="0"/>
                <w:i/>
                <w:iCs/>
                <w:sz w:val="18"/>
                <w:szCs w:val="18"/>
              </w:rPr>
            </w:pPr>
          </w:p>
        </w:tc>
        <w:tc>
          <w:tcPr>
            <w:tcW w:w="1068" w:type="dxa"/>
            <w:vAlign w:val="center"/>
          </w:tcPr>
          <w:p w14:paraId="254243D9" w14:textId="77777777" w:rsidR="00DC4BA7" w:rsidRDefault="00DC4BA7" w:rsidP="004009AC">
            <w:pPr>
              <w:pStyle w:val="Nagwektabeli"/>
              <w:snapToGrid w:val="0"/>
              <w:rPr>
                <w:b w:val="0"/>
                <w:bCs w:val="0"/>
                <w:i/>
                <w:iCs/>
                <w:sz w:val="18"/>
                <w:szCs w:val="18"/>
              </w:rPr>
            </w:pPr>
          </w:p>
        </w:tc>
        <w:tc>
          <w:tcPr>
            <w:tcW w:w="1061" w:type="dxa"/>
            <w:vAlign w:val="center"/>
          </w:tcPr>
          <w:p w14:paraId="7A31A974" w14:textId="77777777" w:rsidR="00DC4BA7" w:rsidRDefault="00DC4BA7" w:rsidP="004009AC">
            <w:pPr>
              <w:pStyle w:val="Nagwektabeli"/>
              <w:snapToGrid w:val="0"/>
              <w:rPr>
                <w:b w:val="0"/>
                <w:bCs w:val="0"/>
                <w:i/>
                <w:iCs/>
                <w:sz w:val="18"/>
                <w:szCs w:val="18"/>
              </w:rPr>
            </w:pPr>
          </w:p>
        </w:tc>
        <w:tc>
          <w:tcPr>
            <w:tcW w:w="850" w:type="dxa"/>
            <w:vAlign w:val="center"/>
          </w:tcPr>
          <w:p w14:paraId="5E3ECE3C" w14:textId="77777777" w:rsidR="00DC4BA7" w:rsidRDefault="00DC4BA7" w:rsidP="004009AC">
            <w:pPr>
              <w:pStyle w:val="Nagwektabeli"/>
              <w:snapToGrid w:val="0"/>
              <w:rPr>
                <w:b w:val="0"/>
                <w:bCs w:val="0"/>
                <w:i/>
                <w:iCs/>
                <w:sz w:val="18"/>
                <w:szCs w:val="18"/>
              </w:rPr>
            </w:pPr>
          </w:p>
        </w:tc>
        <w:tc>
          <w:tcPr>
            <w:tcW w:w="850" w:type="dxa"/>
            <w:vAlign w:val="center"/>
          </w:tcPr>
          <w:p w14:paraId="2A7AC0D2" w14:textId="77777777" w:rsidR="00DC4BA7" w:rsidRDefault="00DC4BA7" w:rsidP="004009AC">
            <w:pPr>
              <w:pStyle w:val="Nagwektabeli"/>
              <w:snapToGrid w:val="0"/>
              <w:rPr>
                <w:b w:val="0"/>
                <w:bCs w:val="0"/>
                <w:i/>
                <w:iCs/>
                <w:sz w:val="18"/>
                <w:szCs w:val="18"/>
              </w:rPr>
            </w:pPr>
          </w:p>
        </w:tc>
      </w:tr>
      <w:tr w:rsidR="00DC4BA7" w14:paraId="7665C104" w14:textId="77777777" w:rsidTr="004009AC">
        <w:trPr>
          <w:cantSplit/>
          <w:trHeight w:val="291"/>
        </w:trPr>
        <w:tc>
          <w:tcPr>
            <w:tcW w:w="567" w:type="dxa"/>
            <w:vAlign w:val="center"/>
          </w:tcPr>
          <w:p w14:paraId="445F1CDD" w14:textId="77777777" w:rsidR="00DC4BA7" w:rsidRDefault="00DC4BA7" w:rsidP="004009AC">
            <w:pPr>
              <w:snapToGrid w:val="0"/>
              <w:jc w:val="center"/>
              <w:rPr>
                <w:rFonts w:ascii="Georgia" w:hAnsi="Georgia" w:cs="Georgia"/>
                <w:sz w:val="18"/>
                <w:szCs w:val="18"/>
              </w:rPr>
            </w:pPr>
            <w:r>
              <w:rPr>
                <w:rFonts w:ascii="Georgia" w:hAnsi="Georgia" w:cs="Georgia"/>
                <w:sz w:val="18"/>
                <w:szCs w:val="18"/>
              </w:rPr>
              <w:t>2 itd</w:t>
            </w:r>
          </w:p>
        </w:tc>
        <w:tc>
          <w:tcPr>
            <w:tcW w:w="1276" w:type="dxa"/>
            <w:vAlign w:val="center"/>
          </w:tcPr>
          <w:p w14:paraId="0FE32BB2" w14:textId="77777777" w:rsidR="00DC4BA7" w:rsidRDefault="00DC4BA7" w:rsidP="004009AC">
            <w:pPr>
              <w:snapToGrid w:val="0"/>
              <w:jc w:val="center"/>
              <w:rPr>
                <w:rFonts w:ascii="Georgia" w:hAnsi="Georgia" w:cs="Georgia"/>
                <w:sz w:val="18"/>
                <w:szCs w:val="18"/>
              </w:rPr>
            </w:pPr>
          </w:p>
        </w:tc>
        <w:tc>
          <w:tcPr>
            <w:tcW w:w="992" w:type="dxa"/>
            <w:vAlign w:val="center"/>
          </w:tcPr>
          <w:p w14:paraId="1910043D" w14:textId="77777777" w:rsidR="00DC4BA7" w:rsidRDefault="00DC4BA7" w:rsidP="004009AC">
            <w:pPr>
              <w:snapToGrid w:val="0"/>
              <w:jc w:val="center"/>
              <w:rPr>
                <w:rFonts w:ascii="Georgia" w:hAnsi="Georgia" w:cs="Georgia"/>
                <w:sz w:val="18"/>
                <w:szCs w:val="18"/>
              </w:rPr>
            </w:pPr>
          </w:p>
        </w:tc>
        <w:tc>
          <w:tcPr>
            <w:tcW w:w="567" w:type="dxa"/>
            <w:vAlign w:val="center"/>
          </w:tcPr>
          <w:p w14:paraId="167F50F5" w14:textId="77777777" w:rsidR="00DC4BA7" w:rsidRDefault="00DC4BA7" w:rsidP="004009AC">
            <w:pPr>
              <w:pStyle w:val="Nagwektabeli"/>
              <w:snapToGrid w:val="0"/>
              <w:rPr>
                <w:b w:val="0"/>
                <w:bCs w:val="0"/>
                <w:i/>
                <w:iCs/>
                <w:sz w:val="18"/>
                <w:szCs w:val="18"/>
              </w:rPr>
            </w:pPr>
          </w:p>
        </w:tc>
        <w:tc>
          <w:tcPr>
            <w:tcW w:w="1166" w:type="dxa"/>
            <w:vAlign w:val="center"/>
          </w:tcPr>
          <w:p w14:paraId="2D5194B5" w14:textId="77777777" w:rsidR="00DC4BA7" w:rsidRDefault="00DC4BA7" w:rsidP="004009AC">
            <w:pPr>
              <w:snapToGrid w:val="0"/>
              <w:jc w:val="center"/>
              <w:rPr>
                <w:rFonts w:ascii="Georgia" w:hAnsi="Georgia" w:cs="Georgia"/>
                <w:sz w:val="18"/>
                <w:szCs w:val="18"/>
              </w:rPr>
            </w:pPr>
          </w:p>
        </w:tc>
        <w:tc>
          <w:tcPr>
            <w:tcW w:w="900" w:type="dxa"/>
            <w:vAlign w:val="center"/>
          </w:tcPr>
          <w:p w14:paraId="2DC2A518" w14:textId="77777777" w:rsidR="00DC4BA7" w:rsidRDefault="00DC4BA7" w:rsidP="004009AC">
            <w:pPr>
              <w:pStyle w:val="Nagwektabeli"/>
              <w:snapToGrid w:val="0"/>
              <w:rPr>
                <w:b w:val="0"/>
                <w:bCs w:val="0"/>
                <w:i/>
                <w:iCs/>
                <w:sz w:val="18"/>
                <w:szCs w:val="18"/>
              </w:rPr>
            </w:pPr>
          </w:p>
        </w:tc>
        <w:tc>
          <w:tcPr>
            <w:tcW w:w="540" w:type="dxa"/>
            <w:vAlign w:val="center"/>
          </w:tcPr>
          <w:p w14:paraId="1F444C2F" w14:textId="77777777" w:rsidR="00DC4BA7" w:rsidRDefault="00DC4BA7" w:rsidP="004009AC">
            <w:pPr>
              <w:pStyle w:val="Nagwektabeli"/>
              <w:snapToGrid w:val="0"/>
              <w:rPr>
                <w:b w:val="0"/>
                <w:bCs w:val="0"/>
                <w:i/>
                <w:iCs/>
                <w:sz w:val="18"/>
                <w:szCs w:val="18"/>
              </w:rPr>
            </w:pPr>
          </w:p>
        </w:tc>
        <w:tc>
          <w:tcPr>
            <w:tcW w:w="720" w:type="dxa"/>
            <w:vAlign w:val="center"/>
          </w:tcPr>
          <w:p w14:paraId="1A2B5EF9" w14:textId="77777777" w:rsidR="00DC4BA7" w:rsidRDefault="00DC4BA7" w:rsidP="004009AC">
            <w:pPr>
              <w:pStyle w:val="Nagwektabeli"/>
              <w:snapToGrid w:val="0"/>
              <w:rPr>
                <w:b w:val="0"/>
                <w:bCs w:val="0"/>
                <w:i/>
                <w:iCs/>
                <w:sz w:val="18"/>
                <w:szCs w:val="18"/>
              </w:rPr>
            </w:pPr>
          </w:p>
        </w:tc>
        <w:tc>
          <w:tcPr>
            <w:tcW w:w="1068" w:type="dxa"/>
            <w:vAlign w:val="center"/>
          </w:tcPr>
          <w:p w14:paraId="0CE73D45" w14:textId="77777777" w:rsidR="00DC4BA7" w:rsidRDefault="00DC4BA7" w:rsidP="004009AC">
            <w:pPr>
              <w:pStyle w:val="Nagwektabeli"/>
              <w:snapToGrid w:val="0"/>
              <w:rPr>
                <w:b w:val="0"/>
                <w:bCs w:val="0"/>
                <w:i/>
                <w:iCs/>
                <w:sz w:val="18"/>
                <w:szCs w:val="18"/>
              </w:rPr>
            </w:pPr>
          </w:p>
        </w:tc>
        <w:tc>
          <w:tcPr>
            <w:tcW w:w="1061" w:type="dxa"/>
            <w:vAlign w:val="center"/>
          </w:tcPr>
          <w:p w14:paraId="1E262622" w14:textId="77777777" w:rsidR="00DC4BA7" w:rsidRDefault="00DC4BA7" w:rsidP="004009AC">
            <w:pPr>
              <w:pStyle w:val="Nagwektabeli"/>
              <w:snapToGrid w:val="0"/>
              <w:rPr>
                <w:b w:val="0"/>
                <w:bCs w:val="0"/>
                <w:i/>
                <w:iCs/>
                <w:sz w:val="18"/>
                <w:szCs w:val="18"/>
              </w:rPr>
            </w:pPr>
          </w:p>
        </w:tc>
        <w:tc>
          <w:tcPr>
            <w:tcW w:w="850" w:type="dxa"/>
            <w:vAlign w:val="center"/>
          </w:tcPr>
          <w:p w14:paraId="3891A451" w14:textId="77777777" w:rsidR="00DC4BA7" w:rsidRDefault="00DC4BA7" w:rsidP="004009AC">
            <w:pPr>
              <w:pStyle w:val="Nagwektabeli"/>
              <w:snapToGrid w:val="0"/>
              <w:rPr>
                <w:b w:val="0"/>
                <w:bCs w:val="0"/>
                <w:i/>
                <w:iCs/>
                <w:sz w:val="18"/>
                <w:szCs w:val="18"/>
              </w:rPr>
            </w:pPr>
          </w:p>
        </w:tc>
        <w:tc>
          <w:tcPr>
            <w:tcW w:w="850" w:type="dxa"/>
            <w:vAlign w:val="center"/>
          </w:tcPr>
          <w:p w14:paraId="46599995" w14:textId="77777777" w:rsidR="00DC4BA7" w:rsidRDefault="00DC4BA7" w:rsidP="004009AC">
            <w:pPr>
              <w:pStyle w:val="Nagwektabeli"/>
              <w:snapToGrid w:val="0"/>
              <w:rPr>
                <w:b w:val="0"/>
                <w:bCs w:val="0"/>
                <w:i/>
                <w:iCs/>
                <w:sz w:val="18"/>
                <w:szCs w:val="18"/>
              </w:rPr>
            </w:pPr>
          </w:p>
        </w:tc>
      </w:tr>
      <w:tr w:rsidR="00DC4BA7" w14:paraId="17E70369" w14:textId="77777777" w:rsidTr="004009AC">
        <w:trPr>
          <w:cantSplit/>
          <w:trHeight w:val="267"/>
        </w:trPr>
        <w:tc>
          <w:tcPr>
            <w:tcW w:w="4568" w:type="dxa"/>
            <w:gridSpan w:val="5"/>
            <w:vAlign w:val="center"/>
          </w:tcPr>
          <w:p w14:paraId="38AAB921" w14:textId="77777777" w:rsidR="00DC4BA7" w:rsidRDefault="00DC4BA7" w:rsidP="004009AC">
            <w:pPr>
              <w:snapToGrid w:val="0"/>
              <w:jc w:val="right"/>
              <w:rPr>
                <w:rFonts w:ascii="Georgia" w:hAnsi="Georgia" w:cs="Georgia"/>
                <w:sz w:val="18"/>
                <w:szCs w:val="18"/>
              </w:rPr>
            </w:pPr>
            <w:r>
              <w:rPr>
                <w:rFonts w:ascii="Georgia" w:hAnsi="Georgia" w:cs="Georgia"/>
                <w:sz w:val="18"/>
                <w:szCs w:val="18"/>
              </w:rPr>
              <w:t>RAZEM:</w:t>
            </w:r>
          </w:p>
        </w:tc>
        <w:tc>
          <w:tcPr>
            <w:tcW w:w="900" w:type="dxa"/>
            <w:vAlign w:val="center"/>
          </w:tcPr>
          <w:p w14:paraId="088CF870" w14:textId="77777777" w:rsidR="00DC4BA7" w:rsidRDefault="00DC4BA7" w:rsidP="004009AC">
            <w:pPr>
              <w:pStyle w:val="Nagwektabeli"/>
              <w:snapToGrid w:val="0"/>
              <w:rPr>
                <w:b w:val="0"/>
                <w:bCs w:val="0"/>
                <w:i/>
                <w:iCs/>
                <w:sz w:val="18"/>
                <w:szCs w:val="18"/>
              </w:rPr>
            </w:pPr>
          </w:p>
        </w:tc>
        <w:tc>
          <w:tcPr>
            <w:tcW w:w="540" w:type="dxa"/>
            <w:vAlign w:val="center"/>
          </w:tcPr>
          <w:p w14:paraId="2323A52D" w14:textId="77777777" w:rsidR="00DC4BA7" w:rsidRDefault="00DC4BA7" w:rsidP="004009AC">
            <w:pPr>
              <w:pStyle w:val="Nagwektabeli"/>
              <w:snapToGrid w:val="0"/>
              <w:rPr>
                <w:b w:val="0"/>
                <w:bCs w:val="0"/>
                <w:i/>
                <w:iCs/>
                <w:sz w:val="18"/>
                <w:szCs w:val="18"/>
              </w:rPr>
            </w:pPr>
            <w:r>
              <w:rPr>
                <w:b w:val="0"/>
                <w:bCs w:val="0"/>
                <w:i/>
                <w:iCs/>
                <w:sz w:val="18"/>
                <w:szCs w:val="18"/>
              </w:rPr>
              <w:t>X</w:t>
            </w:r>
          </w:p>
        </w:tc>
        <w:tc>
          <w:tcPr>
            <w:tcW w:w="720" w:type="dxa"/>
            <w:vAlign w:val="center"/>
          </w:tcPr>
          <w:p w14:paraId="29846393" w14:textId="77777777" w:rsidR="00DC4BA7" w:rsidRDefault="00DC4BA7" w:rsidP="004009AC">
            <w:pPr>
              <w:pStyle w:val="Nagwektabeli"/>
              <w:snapToGrid w:val="0"/>
              <w:rPr>
                <w:b w:val="0"/>
                <w:bCs w:val="0"/>
                <w:i/>
                <w:iCs/>
                <w:sz w:val="18"/>
                <w:szCs w:val="18"/>
              </w:rPr>
            </w:pPr>
          </w:p>
        </w:tc>
        <w:tc>
          <w:tcPr>
            <w:tcW w:w="1068" w:type="dxa"/>
            <w:vAlign w:val="center"/>
          </w:tcPr>
          <w:p w14:paraId="56ECC908" w14:textId="77777777" w:rsidR="00DC4BA7" w:rsidRDefault="00DC4BA7" w:rsidP="004009AC">
            <w:pPr>
              <w:pStyle w:val="Nagwektabeli"/>
              <w:snapToGrid w:val="0"/>
              <w:rPr>
                <w:b w:val="0"/>
                <w:bCs w:val="0"/>
                <w:i/>
                <w:iCs/>
                <w:sz w:val="18"/>
                <w:szCs w:val="18"/>
              </w:rPr>
            </w:pPr>
          </w:p>
        </w:tc>
        <w:tc>
          <w:tcPr>
            <w:tcW w:w="1061" w:type="dxa"/>
            <w:vAlign w:val="center"/>
          </w:tcPr>
          <w:p w14:paraId="54E90E73" w14:textId="77777777" w:rsidR="00DC4BA7" w:rsidRDefault="00DC4BA7" w:rsidP="004009AC">
            <w:pPr>
              <w:pStyle w:val="Nagwektabeli"/>
              <w:snapToGrid w:val="0"/>
              <w:rPr>
                <w:b w:val="0"/>
                <w:bCs w:val="0"/>
                <w:i/>
                <w:iCs/>
                <w:sz w:val="18"/>
                <w:szCs w:val="18"/>
              </w:rPr>
            </w:pPr>
            <w:r>
              <w:rPr>
                <w:b w:val="0"/>
                <w:bCs w:val="0"/>
                <w:i/>
                <w:iCs/>
                <w:sz w:val="18"/>
                <w:szCs w:val="18"/>
              </w:rPr>
              <w:t>X</w:t>
            </w:r>
          </w:p>
        </w:tc>
        <w:tc>
          <w:tcPr>
            <w:tcW w:w="850" w:type="dxa"/>
            <w:vAlign w:val="center"/>
          </w:tcPr>
          <w:p w14:paraId="0BDC23C1" w14:textId="77777777" w:rsidR="00DC4BA7" w:rsidRDefault="00DC4BA7" w:rsidP="004009AC">
            <w:pPr>
              <w:pStyle w:val="Nagwektabeli"/>
              <w:snapToGrid w:val="0"/>
              <w:rPr>
                <w:b w:val="0"/>
                <w:bCs w:val="0"/>
                <w:i/>
                <w:iCs/>
                <w:sz w:val="18"/>
                <w:szCs w:val="18"/>
              </w:rPr>
            </w:pPr>
            <w:r>
              <w:rPr>
                <w:b w:val="0"/>
                <w:bCs w:val="0"/>
                <w:i/>
                <w:iCs/>
                <w:sz w:val="18"/>
                <w:szCs w:val="18"/>
              </w:rPr>
              <w:t>X</w:t>
            </w:r>
          </w:p>
        </w:tc>
        <w:tc>
          <w:tcPr>
            <w:tcW w:w="850" w:type="dxa"/>
            <w:vAlign w:val="center"/>
          </w:tcPr>
          <w:p w14:paraId="17544BA7" w14:textId="77777777" w:rsidR="00DC4BA7" w:rsidRDefault="00DC4BA7" w:rsidP="004009AC">
            <w:pPr>
              <w:pStyle w:val="Nagwektabeli"/>
              <w:snapToGrid w:val="0"/>
              <w:rPr>
                <w:b w:val="0"/>
                <w:bCs w:val="0"/>
                <w:i/>
                <w:iCs/>
                <w:sz w:val="18"/>
                <w:szCs w:val="18"/>
              </w:rPr>
            </w:pPr>
          </w:p>
        </w:tc>
      </w:tr>
    </w:tbl>
    <w:p w14:paraId="147AA066" w14:textId="77777777" w:rsidR="00DC4BA7" w:rsidRDefault="00DC4BA7" w:rsidP="00DC4BA7">
      <w:pPr>
        <w:spacing w:line="360" w:lineRule="auto"/>
        <w:jc w:val="both"/>
        <w:textAlignment w:val="auto"/>
        <w:rPr>
          <w:rFonts w:ascii="Georgia" w:hAnsi="Georgia"/>
          <w:sz w:val="20"/>
        </w:rPr>
      </w:pPr>
      <w:r>
        <w:rPr>
          <w:rFonts w:ascii="Georgia" w:hAnsi="Georgia" w:cs="Georgia"/>
          <w:i/>
          <w:iCs/>
          <w:sz w:val="18"/>
          <w:szCs w:val="18"/>
        </w:rPr>
        <w:t>* Tabelę należy powtórzyć dla każdego oferowanego pakietu.</w:t>
      </w:r>
    </w:p>
    <w:p w14:paraId="33BC9112" w14:textId="77777777" w:rsidR="00E24E94" w:rsidRDefault="00E24E94" w:rsidP="00E24E94">
      <w:pPr>
        <w:pStyle w:val="Tekstpodstawowy"/>
        <w:spacing w:after="0" w:line="360" w:lineRule="auto"/>
        <w:rPr>
          <w:rFonts w:ascii="Georgia" w:hAnsi="Georgia" w:cs="Georgia"/>
          <w:b w:val="0"/>
          <w:bCs w:val="0"/>
          <w:sz w:val="20"/>
          <w:szCs w:val="20"/>
          <w:lang w:val="pl-PL"/>
        </w:rPr>
      </w:pPr>
    </w:p>
    <w:p w14:paraId="2B3C9199" w14:textId="77777777" w:rsidR="00B63274" w:rsidRPr="00372523" w:rsidRDefault="00B63274" w:rsidP="00E24E94">
      <w:pPr>
        <w:pStyle w:val="Tekstpodstawowy"/>
        <w:spacing w:after="0" w:line="360" w:lineRule="auto"/>
        <w:rPr>
          <w:rFonts w:ascii="Georgia" w:hAnsi="Georgia" w:cs="Georgia"/>
          <w:b w:val="0"/>
          <w:bCs w:val="0"/>
          <w:sz w:val="20"/>
          <w:szCs w:val="20"/>
          <w:lang w:val="pl-PL"/>
        </w:rPr>
      </w:pPr>
    </w:p>
    <w:p w14:paraId="64163FD2" w14:textId="77777777" w:rsidR="00483624" w:rsidRPr="00483624" w:rsidRDefault="00483624" w:rsidP="00DC4BA7">
      <w:pPr>
        <w:numPr>
          <w:ilvl w:val="0"/>
          <w:numId w:val="51"/>
        </w:numPr>
        <w:tabs>
          <w:tab w:val="left" w:pos="426"/>
        </w:tabs>
        <w:spacing w:line="360" w:lineRule="auto"/>
        <w:ind w:left="0" w:firstLine="0"/>
        <w:jc w:val="both"/>
        <w:textAlignment w:val="auto"/>
        <w:rPr>
          <w:rFonts w:ascii="Georgia" w:hAnsi="Georgia"/>
          <w:sz w:val="20"/>
          <w:szCs w:val="20"/>
        </w:rPr>
      </w:pPr>
      <w:r w:rsidRPr="00483624">
        <w:rPr>
          <w:rFonts w:ascii="Georgia" w:hAnsi="Georgia"/>
          <w:sz w:val="20"/>
          <w:szCs w:val="20"/>
        </w:rPr>
        <w:t>Wartość oferty netto: .................................... zł, brutto: ............................................ zł w tym dla:</w:t>
      </w:r>
    </w:p>
    <w:p w14:paraId="449B44CA" w14:textId="77777777" w:rsidR="00483624" w:rsidRPr="00483624" w:rsidRDefault="00483624" w:rsidP="00DC4BA7">
      <w:pPr>
        <w:tabs>
          <w:tab w:val="left" w:pos="426"/>
        </w:tabs>
        <w:spacing w:line="360" w:lineRule="auto"/>
        <w:jc w:val="both"/>
        <w:textAlignment w:val="auto"/>
        <w:rPr>
          <w:rFonts w:ascii="Georgia" w:hAnsi="Georgia"/>
          <w:sz w:val="20"/>
          <w:szCs w:val="20"/>
        </w:rPr>
      </w:pPr>
      <w:r w:rsidRPr="00483624">
        <w:rPr>
          <w:rFonts w:ascii="Georgia" w:hAnsi="Georgia"/>
          <w:sz w:val="20"/>
          <w:szCs w:val="20"/>
        </w:rPr>
        <w:t>Pakietu nr ….*: netto: .................. zł, brutto: .................. zł itd.</w:t>
      </w:r>
    </w:p>
    <w:p w14:paraId="13AAC9A2" w14:textId="2B96286D" w:rsidR="00E24E94" w:rsidRPr="006C7945" w:rsidRDefault="00DC4BA7" w:rsidP="00DC4BA7">
      <w:pPr>
        <w:numPr>
          <w:ilvl w:val="0"/>
          <w:numId w:val="51"/>
        </w:numPr>
        <w:tabs>
          <w:tab w:val="left" w:pos="426"/>
        </w:tabs>
        <w:spacing w:line="360" w:lineRule="auto"/>
        <w:ind w:left="0" w:firstLine="0"/>
        <w:jc w:val="both"/>
        <w:textAlignment w:val="auto"/>
        <w:rPr>
          <w:rFonts w:ascii="Georgia" w:hAnsi="Georgia"/>
          <w:sz w:val="20"/>
          <w:szCs w:val="20"/>
        </w:rPr>
      </w:pPr>
      <w:r w:rsidRPr="004E5412">
        <w:rPr>
          <w:rFonts w:ascii="Georgia" w:hAnsi="Georgia"/>
          <w:sz w:val="20"/>
          <w:szCs w:val="20"/>
        </w:rPr>
        <w:t>Termin dostawy:</w:t>
      </w:r>
      <w:r w:rsidRPr="004E5412">
        <w:rPr>
          <w:rFonts w:ascii="Georgia" w:hAnsi="Georgia"/>
          <w:b/>
          <w:bCs/>
          <w:sz w:val="20"/>
          <w:szCs w:val="20"/>
        </w:rPr>
        <w:t xml:space="preserve"> ................</w:t>
      </w:r>
      <w:r w:rsidRPr="004E5412">
        <w:rPr>
          <w:rFonts w:ascii="Georgia" w:hAnsi="Georgia"/>
          <w:sz w:val="20"/>
          <w:szCs w:val="20"/>
        </w:rPr>
        <w:t xml:space="preserve">(max 3) </w:t>
      </w:r>
      <w:r w:rsidRPr="004E5412">
        <w:rPr>
          <w:rFonts w:ascii="Georgia" w:hAnsi="Georgia"/>
          <w:b/>
          <w:bCs/>
          <w:sz w:val="20"/>
          <w:szCs w:val="20"/>
        </w:rPr>
        <w:t xml:space="preserve">dni </w:t>
      </w:r>
      <w:r w:rsidRPr="004E5412">
        <w:rPr>
          <w:rFonts w:ascii="Georgia" w:hAnsi="Georgia"/>
          <w:sz w:val="20"/>
          <w:szCs w:val="20"/>
        </w:rPr>
        <w:t>(</w:t>
      </w:r>
      <w:r w:rsidRPr="004E5412">
        <w:rPr>
          <w:rFonts w:ascii="Georgia" w:hAnsi="Georgia"/>
          <w:bCs/>
          <w:iCs/>
          <w:sz w:val="20"/>
        </w:rPr>
        <w:t>od poniedziałku do piątku w godz. od 7:00 do 14:00</w:t>
      </w:r>
      <w:r w:rsidRPr="004E5412">
        <w:rPr>
          <w:rFonts w:ascii="Georgia" w:hAnsi="Georgia"/>
          <w:sz w:val="20"/>
          <w:szCs w:val="20"/>
        </w:rPr>
        <w:t>) od dnia złożenia zamówienia</w:t>
      </w:r>
      <w:r w:rsidRPr="004E5412">
        <w:rPr>
          <w:rFonts w:ascii="Georgia" w:hAnsi="Georgia"/>
          <w:i/>
          <w:iCs/>
          <w:sz w:val="20"/>
          <w:szCs w:val="20"/>
        </w:rPr>
        <w:t>*</w:t>
      </w:r>
    </w:p>
    <w:p w14:paraId="1A0613EF" w14:textId="73E5D376" w:rsidR="006C7945" w:rsidRPr="006C7945" w:rsidRDefault="006C7945" w:rsidP="00DC4BA7">
      <w:pPr>
        <w:tabs>
          <w:tab w:val="left" w:pos="426"/>
        </w:tabs>
        <w:spacing w:line="360" w:lineRule="auto"/>
        <w:jc w:val="both"/>
        <w:textAlignment w:val="auto"/>
        <w:rPr>
          <w:rFonts w:ascii="Georgia" w:hAnsi="Georgia"/>
          <w:i/>
          <w:iCs/>
          <w:sz w:val="18"/>
          <w:szCs w:val="18"/>
        </w:rPr>
      </w:pPr>
      <w:r w:rsidRPr="006C7945">
        <w:rPr>
          <w:rFonts w:ascii="Georgia" w:hAnsi="Georgia"/>
          <w:i/>
          <w:iCs/>
          <w:sz w:val="18"/>
          <w:szCs w:val="18"/>
        </w:rPr>
        <w:t xml:space="preserve">*UWAGA! Brak ocenianego parametru nie dyskwalifikuje oferty –powoduje jedynie brak dodatkowych punktów </w:t>
      </w:r>
    </w:p>
    <w:p w14:paraId="74FB0000" w14:textId="352F5EAA" w:rsidR="00483624" w:rsidRPr="00B63274" w:rsidRDefault="00DC4BA7" w:rsidP="000A0766">
      <w:pPr>
        <w:numPr>
          <w:ilvl w:val="0"/>
          <w:numId w:val="69"/>
        </w:numPr>
        <w:tabs>
          <w:tab w:val="left" w:pos="426"/>
        </w:tabs>
        <w:spacing w:line="360" w:lineRule="auto"/>
        <w:ind w:left="0" w:firstLine="0"/>
        <w:jc w:val="both"/>
        <w:textAlignment w:val="auto"/>
        <w:rPr>
          <w:rFonts w:ascii="Georgia" w:hAnsi="Georgia"/>
          <w:sz w:val="20"/>
          <w:szCs w:val="20"/>
        </w:rPr>
      </w:pPr>
      <w:r w:rsidRPr="00B63274">
        <w:rPr>
          <w:rFonts w:ascii="Georgia" w:hAnsi="Georgia" w:cs="Georgia"/>
          <w:sz w:val="20"/>
          <w:szCs w:val="20"/>
        </w:rPr>
        <w:t xml:space="preserve">Oświadczam/y że dostarczone produkty posiadają min. 12 mc termin ważności (dotyczy produktów leczniczych) lub min. </w:t>
      </w:r>
      <w:r w:rsidRPr="000873E0">
        <w:rPr>
          <w:rFonts w:ascii="Georgia" w:hAnsi="Georgia" w:cs="Georgia"/>
          <w:color w:val="000000" w:themeColor="text1"/>
          <w:sz w:val="20"/>
          <w:szCs w:val="20"/>
        </w:rPr>
        <w:t>6 miesięcy termin ważności od daty jego dostawy –</w:t>
      </w:r>
      <w:r w:rsidRPr="00B63274">
        <w:rPr>
          <w:rFonts w:ascii="Georgia" w:hAnsi="Georgia" w:cs="Georgia"/>
          <w:sz w:val="20"/>
          <w:szCs w:val="20"/>
        </w:rPr>
        <w:t xml:space="preserve"> (dotyczy dietetycznych środków spożywczych specjalnego przeznaczenia medycznego i żywieniowego) licząc od dnia dostawy.</w:t>
      </w:r>
    </w:p>
    <w:p w14:paraId="3E6A2BC9" w14:textId="1FABECE0" w:rsidR="00DC4BA7" w:rsidRPr="00B63274" w:rsidRDefault="00DC4BA7" w:rsidP="000A0766">
      <w:pPr>
        <w:numPr>
          <w:ilvl w:val="0"/>
          <w:numId w:val="69"/>
        </w:numPr>
        <w:tabs>
          <w:tab w:val="left" w:pos="426"/>
        </w:tabs>
        <w:spacing w:line="360" w:lineRule="auto"/>
        <w:ind w:left="0" w:firstLine="0"/>
        <w:jc w:val="both"/>
        <w:textAlignment w:val="auto"/>
        <w:rPr>
          <w:rFonts w:ascii="Georgia" w:hAnsi="Georgia"/>
          <w:sz w:val="20"/>
          <w:szCs w:val="20"/>
        </w:rPr>
      </w:pPr>
      <w:r w:rsidRPr="00B63274">
        <w:rPr>
          <w:rFonts w:ascii="Georgia" w:hAnsi="Georgia"/>
          <w:sz w:val="20"/>
          <w:szCs w:val="20"/>
        </w:rPr>
        <w:t>Oświadczam/y, że na żądanie Zamawiającego (na każdym etapie postępowania) udostępnię/my karty techniczne produktów potwierdzające spełnianie wymagań określonych w Opisie Przedmiotu Zamówienia.</w:t>
      </w:r>
    </w:p>
    <w:p w14:paraId="5C3BE8C0" w14:textId="77777777" w:rsidR="00E24E94" w:rsidRDefault="00E24E94" w:rsidP="000A0766">
      <w:pPr>
        <w:numPr>
          <w:ilvl w:val="0"/>
          <w:numId w:val="69"/>
        </w:numPr>
        <w:tabs>
          <w:tab w:val="left" w:pos="426"/>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63D161AA" w14:textId="77777777" w:rsidR="00E24E94" w:rsidRPr="00BC2B47" w:rsidRDefault="00E24E94" w:rsidP="000A0766">
      <w:pPr>
        <w:tabs>
          <w:tab w:val="left" w:pos="426"/>
        </w:tabs>
        <w:spacing w:line="4" w:lineRule="exact"/>
        <w:rPr>
          <w:rFonts w:ascii="Georgia" w:eastAsia="Georgia" w:hAnsi="Georgia"/>
          <w:sz w:val="20"/>
          <w:szCs w:val="20"/>
        </w:rPr>
      </w:pPr>
    </w:p>
    <w:p w14:paraId="729CA0EE" w14:textId="77777777" w:rsidR="00E24E94" w:rsidRPr="00BC2B47" w:rsidRDefault="00E24E94" w:rsidP="000A0766">
      <w:pPr>
        <w:tabs>
          <w:tab w:val="left" w:pos="426"/>
        </w:tabs>
        <w:spacing w:line="7" w:lineRule="exact"/>
        <w:rPr>
          <w:rFonts w:ascii="Georgia" w:eastAsia="Georgia" w:hAnsi="Georgia"/>
          <w:sz w:val="20"/>
          <w:szCs w:val="20"/>
        </w:rPr>
      </w:pPr>
    </w:p>
    <w:p w14:paraId="7DD6BE85" w14:textId="5EA76FB4" w:rsidR="00E24E94" w:rsidRPr="00BC2B47" w:rsidRDefault="00E24E94" w:rsidP="000A0766">
      <w:pPr>
        <w:numPr>
          <w:ilvl w:val="0"/>
          <w:numId w:val="69"/>
        </w:numPr>
        <w:tabs>
          <w:tab w:val="left" w:pos="426"/>
          <w:tab w:val="left" w:pos="600"/>
        </w:tabs>
        <w:suppressAutoHyphens w:val="0"/>
        <w:spacing w:line="358" w:lineRule="auto"/>
        <w:ind w:left="0" w:firstLine="0"/>
        <w:jc w:val="both"/>
        <w:textAlignment w:val="auto"/>
        <w:rPr>
          <w:rFonts w:ascii="Georgia" w:eastAsia="Georgia" w:hAnsi="Georgia"/>
          <w:sz w:val="20"/>
          <w:szCs w:val="20"/>
        </w:rPr>
      </w:pPr>
      <w:r w:rsidRPr="00BC2B47">
        <w:rPr>
          <w:rFonts w:ascii="Georgia" w:hAnsi="Georgia"/>
          <w:sz w:val="20"/>
          <w:szCs w:val="20"/>
        </w:rPr>
        <w:t>Oświadczam, że wartość oferty jest ceną ostateczną do zapłaty z uwzględnieniem wszystkich czynników określonych w SWZ oraz w projekcie umowy będącym</w:t>
      </w:r>
      <w:r w:rsidR="00DC4BA7" w:rsidRPr="00BC2B47">
        <w:rPr>
          <w:rFonts w:ascii="Georgia" w:hAnsi="Georgia"/>
          <w:sz w:val="20"/>
          <w:szCs w:val="20"/>
        </w:rPr>
        <w:t xml:space="preserve"> </w:t>
      </w:r>
      <w:r w:rsidRPr="00BC2B47">
        <w:rPr>
          <w:rFonts w:ascii="Georgia" w:hAnsi="Georgia"/>
          <w:bCs/>
          <w:iCs/>
          <w:sz w:val="20"/>
          <w:szCs w:val="20"/>
        </w:rPr>
        <w:t xml:space="preserve">załącznikiem nr </w:t>
      </w:r>
      <w:r w:rsidR="005770FA" w:rsidRPr="00BC2B47">
        <w:rPr>
          <w:rFonts w:ascii="Georgia" w:hAnsi="Georgia"/>
          <w:bCs/>
          <w:iCs/>
          <w:sz w:val="20"/>
          <w:szCs w:val="20"/>
        </w:rPr>
        <w:t>7</w:t>
      </w:r>
      <w:r w:rsidRPr="00BC2B47">
        <w:rPr>
          <w:rFonts w:ascii="Georgia" w:hAnsi="Georgia"/>
          <w:bCs/>
          <w:iCs/>
          <w:sz w:val="20"/>
          <w:szCs w:val="20"/>
        </w:rPr>
        <w:t xml:space="preserve"> do SWZ.</w:t>
      </w:r>
    </w:p>
    <w:p w14:paraId="32580275" w14:textId="77777777" w:rsidR="00E24E94" w:rsidRPr="00BC2B47" w:rsidRDefault="00E24E94" w:rsidP="000A0766">
      <w:pPr>
        <w:numPr>
          <w:ilvl w:val="0"/>
          <w:numId w:val="69"/>
        </w:numPr>
        <w:tabs>
          <w:tab w:val="left" w:pos="426"/>
          <w:tab w:val="left" w:pos="600"/>
        </w:tabs>
        <w:suppressAutoHyphens w:val="0"/>
        <w:spacing w:line="360" w:lineRule="auto"/>
        <w:ind w:left="0" w:firstLine="0"/>
        <w:jc w:val="both"/>
        <w:textAlignment w:val="auto"/>
        <w:rPr>
          <w:rFonts w:ascii="Georgia" w:eastAsia="Georgia" w:hAnsi="Georgia"/>
          <w:sz w:val="20"/>
          <w:szCs w:val="20"/>
        </w:rPr>
      </w:pPr>
      <w:r w:rsidRPr="00BC2B47">
        <w:rPr>
          <w:rFonts w:ascii="Georgia" w:eastAsia="Georgia" w:hAnsi="Georgia"/>
          <w:sz w:val="20"/>
          <w:szCs w:val="20"/>
        </w:rPr>
        <w:t>Oświadczam/ y, że zapoznałem/ liśmy się z warunkami określonymi w specyfikacji warunków zamówienia i przyjmuję/ emy je bez zastrzeżeń.</w:t>
      </w:r>
    </w:p>
    <w:p w14:paraId="75630C01" w14:textId="77777777" w:rsidR="00E24E94" w:rsidRDefault="00E24E94" w:rsidP="000A0766">
      <w:pPr>
        <w:numPr>
          <w:ilvl w:val="0"/>
          <w:numId w:val="69"/>
        </w:numPr>
        <w:tabs>
          <w:tab w:val="left" w:pos="426"/>
          <w:tab w:val="left" w:pos="600"/>
        </w:tabs>
        <w:suppressAutoHyphens w:val="0"/>
        <w:spacing w:line="360" w:lineRule="auto"/>
        <w:ind w:left="0" w:firstLine="0"/>
        <w:jc w:val="both"/>
        <w:textAlignment w:val="auto"/>
        <w:rPr>
          <w:rFonts w:ascii="Georgia" w:eastAsia="Georgia" w:hAnsi="Georgia"/>
          <w:sz w:val="20"/>
          <w:szCs w:val="20"/>
        </w:rPr>
      </w:pPr>
      <w:r w:rsidRPr="00BC2B47">
        <w:rPr>
          <w:rFonts w:ascii="Georgia" w:eastAsia="Georgia" w:hAnsi="Georgia"/>
          <w:sz w:val="20"/>
          <w:szCs w:val="20"/>
        </w:rPr>
        <w:lastRenderedPageBreak/>
        <w:t>Oświadczam/ y, że w przypadku uznania mojej/ naszej oferty za najkorzystniejszą zobowiązuję/ emy się do</w:t>
      </w:r>
      <w:r w:rsidRPr="009F064D">
        <w:rPr>
          <w:rFonts w:ascii="Georgia" w:eastAsia="Georgia" w:hAnsi="Georgia"/>
          <w:sz w:val="20"/>
          <w:szCs w:val="20"/>
        </w:rPr>
        <w:t xml:space="preserve">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73D089D5" w14:textId="77777777" w:rsidR="00E24E94" w:rsidRPr="000C79B0" w:rsidRDefault="00E24E94" w:rsidP="000A0766">
      <w:pPr>
        <w:numPr>
          <w:ilvl w:val="0"/>
          <w:numId w:val="69"/>
        </w:numPr>
        <w:tabs>
          <w:tab w:val="left" w:pos="426"/>
        </w:tabs>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rPr>
          <w:rStyle w:val="Zakotwiczenieprzypisudolnego"/>
        </w:rPr>
        <w:footnoteReference w:id="2"/>
      </w:r>
    </w:p>
    <w:p w14:paraId="224499CE" w14:textId="77777777" w:rsidR="00E24E94" w:rsidRPr="00BF3FA3" w:rsidRDefault="00E24E94" w:rsidP="000A0766">
      <w:pPr>
        <w:pStyle w:val="Akapitzlist"/>
        <w:numPr>
          <w:ilvl w:val="1"/>
          <w:numId w:val="69"/>
        </w:numPr>
        <w:tabs>
          <w:tab w:val="left" w:pos="426"/>
          <w:tab w:val="left" w:pos="567"/>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3CCD3D31" w14:textId="77777777" w:rsidR="00E24E94" w:rsidRDefault="00E24E94" w:rsidP="000A0766">
      <w:pPr>
        <w:pStyle w:val="Akapitzlist"/>
        <w:numPr>
          <w:ilvl w:val="1"/>
          <w:numId w:val="69"/>
        </w:numPr>
        <w:tabs>
          <w:tab w:val="left" w:pos="426"/>
          <w:tab w:val="left" w:pos="567"/>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28B153F9" w14:textId="77777777" w:rsidR="00E24E94" w:rsidRDefault="00E24E94" w:rsidP="000A0766">
      <w:pPr>
        <w:pStyle w:val="Akapitzlist"/>
        <w:numPr>
          <w:ilvl w:val="1"/>
          <w:numId w:val="69"/>
        </w:numPr>
        <w:tabs>
          <w:tab w:val="left" w:pos="426"/>
          <w:tab w:val="left" w:pos="567"/>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35EF42C3" w14:textId="77777777" w:rsidR="00E24E94" w:rsidRPr="00BA7844" w:rsidRDefault="00E24E94" w:rsidP="000A0766">
      <w:pPr>
        <w:pStyle w:val="Akapitzlist"/>
        <w:numPr>
          <w:ilvl w:val="1"/>
          <w:numId w:val="69"/>
        </w:numPr>
        <w:tabs>
          <w:tab w:val="left" w:pos="426"/>
          <w:tab w:val="left" w:pos="567"/>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36E0FB5F" w14:textId="77777777" w:rsidR="00E24E94" w:rsidRDefault="00E24E94" w:rsidP="000A0766">
      <w:pPr>
        <w:pStyle w:val="Akapitzlist"/>
        <w:numPr>
          <w:ilvl w:val="1"/>
          <w:numId w:val="69"/>
        </w:numPr>
        <w:tabs>
          <w:tab w:val="left" w:pos="426"/>
          <w:tab w:val="left" w:pos="567"/>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70183EC1" w14:textId="77777777" w:rsidR="00E24E94" w:rsidRPr="00E01245" w:rsidRDefault="00E24E94" w:rsidP="000A0766">
      <w:pPr>
        <w:pStyle w:val="Akapitzlist"/>
        <w:numPr>
          <w:ilvl w:val="1"/>
          <w:numId w:val="69"/>
        </w:numPr>
        <w:tabs>
          <w:tab w:val="left" w:pos="426"/>
          <w:tab w:val="left" w:pos="567"/>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6D2C6ABF" w14:textId="77777777" w:rsidR="00E24E94" w:rsidRPr="009F064D" w:rsidRDefault="00E24E94" w:rsidP="000A0766">
      <w:pPr>
        <w:pStyle w:val="Akapitzlist"/>
        <w:numPr>
          <w:ilvl w:val="0"/>
          <w:numId w:val="6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5C080C4F" w14:textId="77777777" w:rsidR="00E24E94" w:rsidRDefault="00E24E94" w:rsidP="000A0766">
      <w:pPr>
        <w:pStyle w:val="Akapitzlist"/>
        <w:numPr>
          <w:ilvl w:val="1"/>
          <w:numId w:val="6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3BCD1455" w14:textId="77777777" w:rsidR="00E24E94" w:rsidRPr="00BF3FA3" w:rsidRDefault="00E24E94" w:rsidP="000A0766">
      <w:pPr>
        <w:pStyle w:val="Akapitzlist"/>
        <w:numPr>
          <w:ilvl w:val="1"/>
          <w:numId w:val="6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4591CE5B" w14:textId="77777777" w:rsidR="00E24E94" w:rsidRPr="009F064D" w:rsidRDefault="00E24E94" w:rsidP="000A0766">
      <w:pPr>
        <w:pStyle w:val="Tekstpodstawowywcity31"/>
        <w:numPr>
          <w:ilvl w:val="0"/>
          <w:numId w:val="69"/>
        </w:numPr>
        <w:tabs>
          <w:tab w:val="left" w:pos="426"/>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5A64BDC" w14:textId="77777777" w:rsidR="00E24E94" w:rsidRPr="009F064D" w:rsidRDefault="00E24E94" w:rsidP="000A0766">
      <w:pPr>
        <w:pStyle w:val="Tekstpodstawowy22"/>
        <w:numPr>
          <w:ilvl w:val="1"/>
          <w:numId w:val="69"/>
        </w:numPr>
        <w:tabs>
          <w:tab w:val="left" w:pos="426"/>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7B8DF62" w14:textId="77777777" w:rsidR="00E24E94" w:rsidRPr="009F064D" w:rsidRDefault="00E24E94" w:rsidP="000A0766">
      <w:pPr>
        <w:pStyle w:val="Tekstpodstawowy22"/>
        <w:numPr>
          <w:ilvl w:val="1"/>
          <w:numId w:val="69"/>
        </w:numPr>
        <w:tabs>
          <w:tab w:val="left" w:pos="426"/>
          <w:tab w:val="left" w:pos="540"/>
        </w:tabs>
        <w:suppressAutoHyphens w:val="0"/>
        <w:spacing w:before="0" w:after="0"/>
        <w:ind w:left="0" w:firstLine="0"/>
        <w:rPr>
          <w:b w:val="0"/>
          <w:i w:val="0"/>
          <w:iCs w:val="0"/>
          <w:lang w:val="pl-PL"/>
        </w:rPr>
      </w:pPr>
      <w:r w:rsidRPr="009F064D">
        <w:rPr>
          <w:b w:val="0"/>
          <w:i w:val="0"/>
          <w:iCs w:val="0"/>
          <w:lang w:val="pl-PL"/>
        </w:rPr>
        <w:t>………………………………………………….</w:t>
      </w:r>
    </w:p>
    <w:p w14:paraId="6A5E8FBC" w14:textId="77777777" w:rsidR="00E24E94" w:rsidRPr="009F064D" w:rsidRDefault="00E24E94" w:rsidP="000A0766">
      <w:pPr>
        <w:pStyle w:val="NormalnyWeb"/>
        <w:numPr>
          <w:ilvl w:val="0"/>
          <w:numId w:val="69"/>
        </w:numPr>
        <w:tabs>
          <w:tab w:val="left" w:pos="426"/>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8BD1708" w14:textId="77777777" w:rsidR="00E24E94" w:rsidRPr="00DC776B" w:rsidRDefault="00E24E94" w:rsidP="000A0766">
      <w:pPr>
        <w:pStyle w:val="Normalny1"/>
        <w:numPr>
          <w:ilvl w:val="0"/>
          <w:numId w:val="69"/>
        </w:numPr>
        <w:tabs>
          <w:tab w:val="left" w:pos="426"/>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2971CA" w14:textId="77777777" w:rsidR="00E24E94" w:rsidRPr="00C85E57" w:rsidRDefault="00E24E94" w:rsidP="000A0766">
      <w:pPr>
        <w:pStyle w:val="Normalny1"/>
        <w:numPr>
          <w:ilvl w:val="0"/>
          <w:numId w:val="69"/>
        </w:numPr>
        <w:tabs>
          <w:tab w:val="left" w:pos="426"/>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5FF0ABA" w14:textId="77777777" w:rsidR="00E24E94" w:rsidRDefault="00E24E94" w:rsidP="000A0766">
      <w:pPr>
        <w:pStyle w:val="Akapitzlist"/>
        <w:numPr>
          <w:ilvl w:val="1"/>
          <w:numId w:val="69"/>
        </w:numPr>
        <w:tabs>
          <w:tab w:val="left" w:pos="426"/>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44B7231" w14:textId="77777777" w:rsidR="00E24E94" w:rsidRDefault="00E24E94" w:rsidP="000A0766">
      <w:pPr>
        <w:pStyle w:val="Akapitzlist"/>
        <w:numPr>
          <w:ilvl w:val="1"/>
          <w:numId w:val="69"/>
        </w:numPr>
        <w:tabs>
          <w:tab w:val="left" w:pos="426"/>
        </w:tabs>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5D687580" w14:textId="00F29B33" w:rsidR="00E24E94" w:rsidRPr="00622953" w:rsidRDefault="00E24E94" w:rsidP="000A0766">
      <w:pPr>
        <w:pStyle w:val="Akapitzlist"/>
        <w:numPr>
          <w:ilvl w:val="0"/>
          <w:numId w:val="69"/>
        </w:numPr>
        <w:tabs>
          <w:tab w:val="left" w:pos="426"/>
        </w:tabs>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w:t>
      </w:r>
      <w:r w:rsidR="002C7B94">
        <w:rPr>
          <w:rFonts w:ascii="Georgia" w:hAnsi="Georgia" w:cs="Georgia"/>
          <w:sz w:val="20"/>
          <w:szCs w:val="20"/>
        </w:rPr>
        <w:t>4</w:t>
      </w:r>
      <w:r>
        <w:rPr>
          <w:rFonts w:ascii="Georgia" w:hAnsi="Georgia" w:cs="Georgia"/>
          <w:sz w:val="20"/>
          <w:szCs w:val="20"/>
        </w:rPr>
        <w:t xml:space="preserve">, poz </w:t>
      </w:r>
      <w:r w:rsidR="002C7B94">
        <w:rPr>
          <w:rFonts w:ascii="Georgia" w:hAnsi="Georgia" w:cs="Georgia"/>
          <w:sz w:val="20"/>
          <w:szCs w:val="20"/>
        </w:rPr>
        <w:t>1557</w:t>
      </w:r>
      <w:r>
        <w:rPr>
          <w:rFonts w:ascii="Georgia" w:hAnsi="Georgia" w:cs="Georgia"/>
          <w:sz w:val="20"/>
          <w:szCs w:val="20"/>
        </w:rPr>
        <w:t>)</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E24E94" w:rsidRPr="00396863" w14:paraId="720E24D8" w14:textId="77777777" w:rsidTr="005E7441">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B709615"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793A4A4A"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C40EE98"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AA3CA9E" w14:textId="77777777" w:rsidTr="005E7441">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3A85454"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BB7D6B0" w14:textId="77777777" w:rsidR="00E24E94" w:rsidRPr="00396863" w:rsidRDefault="00E24E94" w:rsidP="005E744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6B3CBF2" w14:textId="77777777" w:rsidR="00E24E94" w:rsidRPr="00396863" w:rsidRDefault="00E24E94" w:rsidP="005E7441">
            <w:pPr>
              <w:spacing w:line="360" w:lineRule="auto"/>
              <w:jc w:val="both"/>
              <w:rPr>
                <w:rFonts w:ascii="Georgia" w:hAnsi="Georgia" w:cs="Arial"/>
                <w:sz w:val="18"/>
                <w:szCs w:val="18"/>
              </w:rPr>
            </w:pPr>
          </w:p>
        </w:tc>
      </w:tr>
      <w:tr w:rsidR="00E24E94" w:rsidRPr="00396863" w14:paraId="5A8197F7" w14:textId="77777777" w:rsidTr="005E7441">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8A10915" w14:textId="77777777" w:rsidR="00E24E94" w:rsidRPr="00396863" w:rsidRDefault="00E24E94" w:rsidP="005E7441">
            <w:pPr>
              <w:spacing w:line="360" w:lineRule="auto"/>
              <w:jc w:val="center"/>
              <w:rPr>
                <w:rFonts w:ascii="Georgia" w:hAnsi="Georgia" w:cs="Arial"/>
                <w:sz w:val="18"/>
                <w:szCs w:val="18"/>
              </w:rPr>
            </w:pPr>
            <w:r w:rsidRPr="00396863">
              <w:rPr>
                <w:rFonts w:ascii="Georgia" w:hAnsi="Georgia" w:cs="Arial"/>
                <w:sz w:val="18"/>
                <w:szCs w:val="18"/>
              </w:rPr>
              <w:lastRenderedPageBreak/>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34E643DF" w14:textId="77777777" w:rsidR="00E24E94" w:rsidRPr="00396863" w:rsidRDefault="00E24E94" w:rsidP="005E744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0C6824E" w14:textId="77777777" w:rsidR="00E24E94" w:rsidRPr="00396863" w:rsidRDefault="00E24E94" w:rsidP="005E7441">
            <w:pPr>
              <w:spacing w:line="360" w:lineRule="auto"/>
              <w:jc w:val="both"/>
              <w:rPr>
                <w:rFonts w:ascii="Georgia" w:hAnsi="Georgia" w:cs="Arial"/>
                <w:sz w:val="18"/>
                <w:szCs w:val="18"/>
              </w:rPr>
            </w:pPr>
          </w:p>
        </w:tc>
      </w:tr>
    </w:tbl>
    <w:p w14:paraId="38AFD053" w14:textId="77777777" w:rsidR="00376540" w:rsidRDefault="00376540" w:rsidP="00E24E94">
      <w:pPr>
        <w:spacing w:line="240" w:lineRule="auto"/>
        <w:ind w:left="4962"/>
        <w:rPr>
          <w:rFonts w:ascii="Georgia" w:hAnsi="Georgia" w:cs="Georgia"/>
          <w:i/>
          <w:iCs/>
          <w:color w:val="000000"/>
          <w:sz w:val="18"/>
          <w:szCs w:val="18"/>
        </w:rPr>
      </w:pPr>
    </w:p>
    <w:p w14:paraId="4BD7CD2E" w14:textId="77777777" w:rsidR="00376540" w:rsidRDefault="00376540" w:rsidP="00E24E94">
      <w:pPr>
        <w:spacing w:line="240" w:lineRule="auto"/>
        <w:ind w:left="4962"/>
        <w:rPr>
          <w:rFonts w:ascii="Georgia" w:hAnsi="Georgia" w:cs="Georgia"/>
          <w:i/>
          <w:iCs/>
          <w:color w:val="000000"/>
          <w:sz w:val="18"/>
          <w:szCs w:val="18"/>
        </w:rPr>
      </w:pPr>
    </w:p>
    <w:p w14:paraId="7E73A2C3" w14:textId="77777777" w:rsidR="00B63274" w:rsidRDefault="00B63274" w:rsidP="00E24E94">
      <w:pPr>
        <w:spacing w:line="240" w:lineRule="auto"/>
        <w:ind w:left="4962"/>
        <w:rPr>
          <w:rFonts w:ascii="Georgia" w:hAnsi="Georgia" w:cs="Georgia"/>
          <w:i/>
          <w:iCs/>
          <w:color w:val="000000"/>
          <w:sz w:val="18"/>
          <w:szCs w:val="18"/>
        </w:rPr>
      </w:pPr>
    </w:p>
    <w:p w14:paraId="40E979A5" w14:textId="77777777" w:rsidR="00B63274" w:rsidRDefault="00B63274" w:rsidP="00E24E94">
      <w:pPr>
        <w:spacing w:line="240" w:lineRule="auto"/>
        <w:ind w:left="4962"/>
        <w:rPr>
          <w:rFonts w:ascii="Georgia" w:hAnsi="Georgia" w:cs="Georgia"/>
          <w:i/>
          <w:iCs/>
          <w:color w:val="000000"/>
          <w:sz w:val="18"/>
          <w:szCs w:val="18"/>
        </w:rPr>
      </w:pPr>
    </w:p>
    <w:p w14:paraId="257C7288" w14:textId="77777777" w:rsidR="00B63274" w:rsidRDefault="00B63274" w:rsidP="00E24E94">
      <w:pPr>
        <w:spacing w:line="240" w:lineRule="auto"/>
        <w:ind w:left="4962"/>
        <w:rPr>
          <w:rFonts w:ascii="Georgia" w:hAnsi="Georgia" w:cs="Georgia"/>
          <w:i/>
          <w:iCs/>
          <w:color w:val="000000"/>
          <w:sz w:val="18"/>
          <w:szCs w:val="18"/>
        </w:rPr>
      </w:pPr>
    </w:p>
    <w:p w14:paraId="30E72D10" w14:textId="7777777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2FB88000" w14:textId="77777777" w:rsidR="00E24E94"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40462505" w14:textId="77777777" w:rsidR="00B63274" w:rsidRDefault="00B63274" w:rsidP="00E24E94">
      <w:pPr>
        <w:pStyle w:val="Tekstpodstawowywcity21"/>
        <w:spacing w:line="240" w:lineRule="auto"/>
        <w:ind w:left="5040"/>
        <w:rPr>
          <w:sz w:val="18"/>
          <w:szCs w:val="18"/>
          <w:lang w:val="pl-PL"/>
        </w:rPr>
      </w:pPr>
    </w:p>
    <w:p w14:paraId="4C426275" w14:textId="77777777" w:rsidR="00B63274" w:rsidRDefault="00B63274" w:rsidP="00E24E94">
      <w:pPr>
        <w:pStyle w:val="Tekstpodstawowywcity21"/>
        <w:spacing w:line="240" w:lineRule="auto"/>
        <w:ind w:left="5040"/>
        <w:rPr>
          <w:sz w:val="18"/>
          <w:szCs w:val="18"/>
          <w:lang w:val="pl-PL"/>
        </w:rPr>
      </w:pPr>
    </w:p>
    <w:p w14:paraId="784DEBF5" w14:textId="77777777" w:rsidR="00B63274" w:rsidRDefault="00B63274" w:rsidP="00E24E94">
      <w:pPr>
        <w:pStyle w:val="Tekstpodstawowywcity21"/>
        <w:spacing w:line="240" w:lineRule="auto"/>
        <w:ind w:left="5040"/>
        <w:rPr>
          <w:sz w:val="18"/>
          <w:szCs w:val="18"/>
          <w:lang w:val="pl-PL"/>
        </w:rPr>
      </w:pPr>
    </w:p>
    <w:p w14:paraId="2BA1FC1B" w14:textId="77777777" w:rsidR="00B63274" w:rsidRDefault="00B63274" w:rsidP="00E24E94">
      <w:pPr>
        <w:pStyle w:val="Tekstpodstawowywcity21"/>
        <w:spacing w:line="240" w:lineRule="auto"/>
        <w:ind w:left="5040"/>
        <w:rPr>
          <w:sz w:val="18"/>
          <w:szCs w:val="18"/>
          <w:lang w:val="pl-PL"/>
        </w:rPr>
      </w:pPr>
    </w:p>
    <w:p w14:paraId="4E5F6C0A" w14:textId="77777777" w:rsidR="00B63274" w:rsidRDefault="00B63274" w:rsidP="00E24E94">
      <w:pPr>
        <w:pStyle w:val="Tekstpodstawowywcity21"/>
        <w:spacing w:line="240" w:lineRule="auto"/>
        <w:ind w:left="5040"/>
        <w:rPr>
          <w:sz w:val="18"/>
          <w:szCs w:val="18"/>
          <w:lang w:val="pl-PL"/>
        </w:rPr>
      </w:pPr>
    </w:p>
    <w:p w14:paraId="1F448DC0" w14:textId="77777777" w:rsidR="00B63274" w:rsidRDefault="00B63274" w:rsidP="00E24E94">
      <w:pPr>
        <w:pStyle w:val="Tekstpodstawowywcity21"/>
        <w:spacing w:line="240" w:lineRule="auto"/>
        <w:ind w:left="5040"/>
        <w:rPr>
          <w:sz w:val="18"/>
          <w:szCs w:val="18"/>
          <w:lang w:val="pl-PL"/>
        </w:rPr>
      </w:pPr>
    </w:p>
    <w:p w14:paraId="01831925" w14:textId="77777777" w:rsidR="00B63274" w:rsidRDefault="00B63274" w:rsidP="00E24E94">
      <w:pPr>
        <w:pStyle w:val="Tekstpodstawowywcity21"/>
        <w:spacing w:line="240" w:lineRule="auto"/>
        <w:ind w:left="5040"/>
        <w:rPr>
          <w:sz w:val="18"/>
          <w:szCs w:val="18"/>
          <w:lang w:val="pl-PL"/>
        </w:rPr>
      </w:pPr>
    </w:p>
    <w:p w14:paraId="472307A3" w14:textId="77777777" w:rsidR="00B63274" w:rsidRDefault="00B63274" w:rsidP="00E24E94">
      <w:pPr>
        <w:pStyle w:val="Tekstpodstawowywcity21"/>
        <w:spacing w:line="240" w:lineRule="auto"/>
        <w:ind w:left="5040"/>
        <w:rPr>
          <w:sz w:val="18"/>
          <w:szCs w:val="18"/>
          <w:lang w:val="pl-PL"/>
        </w:rPr>
      </w:pPr>
    </w:p>
    <w:p w14:paraId="7191107A" w14:textId="77777777" w:rsidR="00B63274" w:rsidRDefault="00B63274" w:rsidP="00E24E94">
      <w:pPr>
        <w:pStyle w:val="Tekstpodstawowywcity21"/>
        <w:spacing w:line="240" w:lineRule="auto"/>
        <w:ind w:left="5040"/>
        <w:rPr>
          <w:sz w:val="18"/>
          <w:szCs w:val="18"/>
          <w:lang w:val="pl-PL"/>
        </w:rPr>
      </w:pPr>
    </w:p>
    <w:p w14:paraId="4E6218BC" w14:textId="77777777" w:rsidR="00B63274" w:rsidRPr="00E84FF5" w:rsidRDefault="00B63274" w:rsidP="00E24E94">
      <w:pPr>
        <w:pStyle w:val="Tekstpodstawowywcity21"/>
        <w:spacing w:line="240" w:lineRule="auto"/>
        <w:ind w:left="5040"/>
        <w:rPr>
          <w:sz w:val="18"/>
          <w:szCs w:val="18"/>
          <w:lang w:val="pl-PL"/>
        </w:rPr>
      </w:pPr>
    </w:p>
    <w:p w14:paraId="54135AE3"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05929CF8" w14:textId="53A034E5"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006042FB">
        <w:rPr>
          <w:rFonts w:ascii="Georgia" w:hAnsi="Georgia"/>
          <w:i/>
          <w:iCs/>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49C9C26" w14:textId="77777777" w:rsidR="00E24E94" w:rsidRPr="00E60300" w:rsidRDefault="00E24E94" w:rsidP="008B233D">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671F57A3" w14:textId="77777777" w:rsidR="00E24E94" w:rsidRDefault="00E24E94" w:rsidP="008B233D">
      <w:pPr>
        <w:numPr>
          <w:ilvl w:val="0"/>
          <w:numId w:val="50"/>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p>
    <w:p w14:paraId="3871EF64" w14:textId="77777777" w:rsidR="00E24E94" w:rsidRDefault="00E24E94" w:rsidP="008B233D">
      <w:pPr>
        <w:numPr>
          <w:ilvl w:val="0"/>
          <w:numId w:val="50"/>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05F9ADBE"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3F27E8">
          <w:headerReference w:type="default" r:id="rId37"/>
          <w:pgSz w:w="11906" w:h="16838" w:code="9"/>
          <w:pgMar w:top="1418" w:right="851" w:bottom="567" w:left="851" w:header="284" w:footer="260" w:gutter="0"/>
          <w:cols w:space="708"/>
          <w:docGrid w:linePitch="326"/>
        </w:sectPr>
      </w:pPr>
    </w:p>
    <w:p w14:paraId="568B0067" w14:textId="13F97906"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84" w:name="_Toc125029270"/>
      <w:bookmarkStart w:id="85" w:name="_Toc152926749"/>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DC4BA7">
        <w:rPr>
          <w:rFonts w:ascii="Georgia" w:hAnsi="Georgia"/>
          <w:b/>
          <w:bCs w:val="0"/>
          <w:i/>
          <w:iCs/>
          <w:sz w:val="20"/>
          <w:szCs w:val="20"/>
        </w:rPr>
        <w:t>7</w:t>
      </w:r>
      <w:r w:rsidRPr="00AC0A23">
        <w:rPr>
          <w:rFonts w:ascii="Georgia" w:hAnsi="Georgia"/>
          <w:b/>
          <w:bCs w:val="0"/>
          <w:i/>
          <w:iCs/>
          <w:sz w:val="20"/>
          <w:szCs w:val="20"/>
        </w:rPr>
        <w:t xml:space="preserve"> do SWZ</w:t>
      </w:r>
      <w:bookmarkStart w:id="86" w:name="_Toc96079931"/>
      <w:bookmarkStart w:id="87" w:name="_Toc96673399"/>
      <w:bookmarkStart w:id="88" w:name="_Toc106875425"/>
      <w:bookmarkStart w:id="89" w:name="_Toc93314453"/>
      <w:bookmarkEnd w:id="84"/>
      <w:bookmarkEnd w:id="85"/>
    </w:p>
    <w:p w14:paraId="2D9B59F8" w14:textId="77777777" w:rsidR="00E24E94" w:rsidRDefault="00E24E94" w:rsidP="00E24E94">
      <w:pPr>
        <w:pStyle w:val="Nagwek8"/>
        <w:spacing w:before="0" w:after="0" w:line="360" w:lineRule="auto"/>
        <w:ind w:left="0" w:firstLine="0"/>
        <w:jc w:val="center"/>
        <w:rPr>
          <w:rFonts w:ascii="Georgia" w:hAnsi="Georgia" w:cs="Georgia"/>
          <w:b/>
          <w:bCs w:val="0"/>
        </w:rPr>
      </w:pPr>
      <w:bookmarkStart w:id="90" w:name="_Toc108605937"/>
      <w:bookmarkStart w:id="91" w:name="_Toc108606024"/>
      <w:bookmarkStart w:id="92" w:name="_Toc110505315"/>
      <w:bookmarkStart w:id="93" w:name="_Toc125029271"/>
      <w:bookmarkStart w:id="94" w:name="_Toc143249573"/>
      <w:bookmarkStart w:id="95" w:name="_Toc151459657"/>
      <w:bookmarkStart w:id="96" w:name="_Toc151460414"/>
      <w:bookmarkStart w:id="97" w:name="_Toc152764512"/>
      <w:bookmarkStart w:id="98" w:name="_Toc152926750"/>
      <w:r w:rsidRPr="00A806C0">
        <w:rPr>
          <w:rFonts w:ascii="Georgia" w:hAnsi="Georgia" w:cs="Georgia"/>
          <w:b/>
          <w:bCs w:val="0"/>
        </w:rPr>
        <w:t>Projekt umowy</w:t>
      </w:r>
      <w:bookmarkEnd w:id="86"/>
      <w:bookmarkEnd w:id="87"/>
      <w:bookmarkEnd w:id="88"/>
      <w:bookmarkEnd w:id="89"/>
      <w:bookmarkEnd w:id="90"/>
      <w:bookmarkEnd w:id="91"/>
      <w:bookmarkEnd w:id="92"/>
      <w:bookmarkEnd w:id="93"/>
      <w:bookmarkEnd w:id="94"/>
      <w:bookmarkEnd w:id="95"/>
      <w:bookmarkEnd w:id="96"/>
      <w:bookmarkEnd w:id="97"/>
      <w:bookmarkEnd w:id="98"/>
    </w:p>
    <w:p w14:paraId="3BD73DCF" w14:textId="77777777" w:rsidR="002B1BC4" w:rsidRPr="002B1BC4" w:rsidRDefault="002B1BC4" w:rsidP="002B1BC4"/>
    <w:p w14:paraId="4B6B0950"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6451171B" w14:textId="77777777" w:rsidR="00E24E94" w:rsidRPr="00301D31" w:rsidRDefault="00E24E94" w:rsidP="00E24E9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5F046DF" w14:textId="77777777" w:rsidR="00E24E94" w:rsidRPr="000D6F66" w:rsidRDefault="00E24E94" w:rsidP="00E24E9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3DDB873E" w14:textId="77777777" w:rsidR="00E24E94" w:rsidRPr="00CA7158" w:rsidRDefault="00E24E94" w:rsidP="00E24E94">
      <w:pPr>
        <w:spacing w:line="360" w:lineRule="auto"/>
        <w:jc w:val="both"/>
        <w:rPr>
          <w:rFonts w:ascii="Georgia" w:hAnsi="Georgia" w:cs="Georgia"/>
          <w:sz w:val="20"/>
          <w:szCs w:val="20"/>
        </w:rPr>
      </w:pPr>
    </w:p>
    <w:p w14:paraId="29E03223"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18F02FAD" w14:textId="77777777" w:rsidR="00E24E94" w:rsidRDefault="00E24E94" w:rsidP="00E24E94">
      <w:pPr>
        <w:spacing w:line="360" w:lineRule="auto"/>
        <w:rPr>
          <w:rFonts w:ascii="Georgia" w:hAnsi="Georgia"/>
          <w:sz w:val="20"/>
          <w:szCs w:val="20"/>
        </w:rPr>
      </w:pPr>
    </w:p>
    <w:p w14:paraId="5161B3D9" w14:textId="77777777"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p>
    <w:p w14:paraId="2C3D67EC" w14:textId="253375D0"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w:t>
      </w:r>
      <w:r w:rsidR="00D36BEE">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300317">
        <w:rPr>
          <w:rFonts w:ascii="Georgia" w:hAnsi="Georgia"/>
          <w:i/>
          <w:iCs/>
          <w:sz w:val="18"/>
          <w:szCs w:val="18"/>
        </w:rPr>
        <w:t>4</w:t>
      </w:r>
      <w:r w:rsidRPr="00542079">
        <w:rPr>
          <w:rFonts w:ascii="Georgia" w:hAnsi="Georgia"/>
          <w:i/>
          <w:iCs/>
          <w:sz w:val="18"/>
          <w:szCs w:val="18"/>
        </w:rPr>
        <w:t>r, poz</w:t>
      </w:r>
      <w:r>
        <w:rPr>
          <w:rFonts w:ascii="Georgia" w:hAnsi="Georgia"/>
          <w:i/>
          <w:iCs/>
          <w:sz w:val="18"/>
          <w:szCs w:val="18"/>
        </w:rPr>
        <w:t xml:space="preserve">. </w:t>
      </w:r>
      <w:r w:rsidR="00300317">
        <w:rPr>
          <w:rFonts w:ascii="Georgia" w:hAnsi="Georgia"/>
          <w:i/>
          <w:iCs/>
          <w:sz w:val="18"/>
          <w:szCs w:val="18"/>
        </w:rPr>
        <w:t>1320</w:t>
      </w:r>
      <w:r>
        <w:rPr>
          <w:rFonts w:ascii="Georgia" w:hAnsi="Georgia"/>
          <w:i/>
          <w:iCs/>
          <w:sz w:val="18"/>
          <w:szCs w:val="18"/>
        </w:rPr>
        <w:t xml:space="preserve">) </w:t>
      </w:r>
      <w:r w:rsidRPr="00542079">
        <w:rPr>
          <w:rFonts w:ascii="Georgia" w:hAnsi="Georgia"/>
          <w:i/>
          <w:iCs/>
          <w:sz w:val="18"/>
          <w:szCs w:val="18"/>
        </w:rPr>
        <w:t>znak ZP.26.1.</w:t>
      </w:r>
      <w:r w:rsidR="00D36BEE">
        <w:rPr>
          <w:rFonts w:ascii="Georgia" w:hAnsi="Georgia"/>
          <w:i/>
          <w:iCs/>
          <w:sz w:val="18"/>
          <w:szCs w:val="18"/>
        </w:rPr>
        <w:t>4</w:t>
      </w:r>
      <w:r w:rsidR="00300317">
        <w:rPr>
          <w:rFonts w:ascii="Georgia" w:hAnsi="Georgia"/>
          <w:i/>
          <w:iCs/>
          <w:sz w:val="18"/>
          <w:szCs w:val="18"/>
        </w:rPr>
        <w:t>8</w:t>
      </w:r>
      <w:r w:rsidRPr="00542079">
        <w:rPr>
          <w:rFonts w:ascii="Georgia" w:hAnsi="Georgia"/>
          <w:i/>
          <w:iCs/>
          <w:sz w:val="18"/>
          <w:szCs w:val="18"/>
        </w:rPr>
        <w:t>.202</w:t>
      </w:r>
      <w:r w:rsidR="00300317">
        <w:rPr>
          <w:rFonts w:ascii="Georgia" w:hAnsi="Georgia"/>
          <w:i/>
          <w:iCs/>
          <w:sz w:val="18"/>
          <w:szCs w:val="18"/>
        </w:rPr>
        <w:t>4</w:t>
      </w:r>
    </w:p>
    <w:p w14:paraId="4AC88547" w14:textId="77777777" w:rsidR="00EC4148" w:rsidRPr="00542079" w:rsidRDefault="00EC4148" w:rsidP="00EC4148">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09ADC5A5" w14:textId="77777777" w:rsidR="00E24E94" w:rsidRPr="00E22BE7" w:rsidRDefault="00E24E94" w:rsidP="00E24E94">
      <w:pPr>
        <w:spacing w:line="360" w:lineRule="auto"/>
        <w:rPr>
          <w:rFonts w:ascii="Georgia" w:hAnsi="Georgia" w:cs="Georgia"/>
          <w:b/>
          <w:bCs/>
          <w:i/>
          <w:iCs/>
          <w:sz w:val="20"/>
          <w:szCs w:val="20"/>
        </w:rPr>
      </w:pPr>
    </w:p>
    <w:p w14:paraId="6A83FE0A" w14:textId="77777777" w:rsidR="00743686" w:rsidRPr="00772AF2" w:rsidRDefault="00743686" w:rsidP="00743686">
      <w:pPr>
        <w:widowControl w:val="0"/>
        <w:spacing w:line="360" w:lineRule="auto"/>
        <w:jc w:val="center"/>
        <w:rPr>
          <w:rFonts w:ascii="Georgia" w:hAnsi="Georgia"/>
          <w:color w:val="000000"/>
          <w:sz w:val="20"/>
          <w:szCs w:val="20"/>
          <w:lang w:val="en-US"/>
        </w:rPr>
      </w:pPr>
      <w:r w:rsidRPr="00772AF2">
        <w:rPr>
          <w:rFonts w:ascii="Georgia" w:hAnsi="Georgia"/>
          <w:b/>
          <w:bCs/>
          <w:color w:val="000000"/>
          <w:sz w:val="20"/>
          <w:szCs w:val="20"/>
          <w:lang w:val="en-US"/>
        </w:rPr>
        <w:t>§ 1</w:t>
      </w:r>
    </w:p>
    <w:p w14:paraId="64B5C130" w14:textId="1E2ECFBB" w:rsidR="00743686" w:rsidRPr="00772AF2" w:rsidRDefault="00743686" w:rsidP="006C7945">
      <w:pPr>
        <w:numPr>
          <w:ilvl w:val="0"/>
          <w:numId w:val="58"/>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Przedmiotem umowy jest </w:t>
      </w:r>
      <w:r w:rsidRPr="00763D6E">
        <w:rPr>
          <w:rFonts w:ascii="Georgia" w:hAnsi="Georgia" w:cs="Georgia"/>
          <w:b/>
          <w:bCs/>
          <w:color w:val="000000"/>
          <w:sz w:val="20"/>
          <w:szCs w:val="20"/>
        </w:rPr>
        <w:t>dostawa</w:t>
      </w:r>
      <w:r w:rsidRPr="00772AF2">
        <w:rPr>
          <w:rFonts w:ascii="Georgia" w:hAnsi="Georgia" w:cs="Georgia"/>
          <w:b/>
          <w:color w:val="000000"/>
          <w:sz w:val="20"/>
          <w:szCs w:val="20"/>
        </w:rPr>
        <w:t xml:space="preserve"> </w:t>
      </w:r>
      <w:r w:rsidR="00763D6E" w:rsidRPr="00763D6E">
        <w:rPr>
          <w:rFonts w:ascii="Georgia" w:hAnsi="Georgia" w:cs="Georgia"/>
          <w:b/>
          <w:color w:val="000000"/>
          <w:sz w:val="20"/>
          <w:szCs w:val="20"/>
        </w:rPr>
        <w:t>preparatów do żywienia pozajelitowego, dietetycznych środków spożywczych specjalnego przeznaczenia medycznego, żywieniowego oraz sprzętu – wyrobów medycznych</w:t>
      </w:r>
      <w:r w:rsidR="00763D6E">
        <w:rPr>
          <w:rFonts w:ascii="Georgia" w:hAnsi="Georgia" w:cs="Georgia"/>
          <w:b/>
          <w:color w:val="000000"/>
          <w:sz w:val="20"/>
          <w:szCs w:val="20"/>
        </w:rPr>
        <w:t xml:space="preserve"> dla ZZOZ w Wadowicach</w:t>
      </w:r>
      <w:r w:rsidRPr="00772AF2">
        <w:rPr>
          <w:rFonts w:ascii="Georgia" w:hAnsi="Georgia" w:cs="Georgia"/>
          <w:b/>
          <w:color w:val="000000"/>
          <w:sz w:val="20"/>
          <w:szCs w:val="20"/>
        </w:rPr>
        <w:t xml:space="preserve">, </w:t>
      </w:r>
      <w:r w:rsidRPr="00772AF2">
        <w:rPr>
          <w:rFonts w:ascii="Georgia" w:hAnsi="Georgia" w:cs="Georgia"/>
          <w:color w:val="000000"/>
          <w:sz w:val="20"/>
          <w:szCs w:val="20"/>
        </w:rPr>
        <w:t>wg pakietu nr …………. zwanych w dalszej części umowy „asortymentem” dla ZZOZ</w:t>
      </w:r>
      <w:r w:rsidR="00763D6E">
        <w:rPr>
          <w:rFonts w:ascii="Georgia" w:hAnsi="Georgia" w:cs="Georgia"/>
          <w:color w:val="000000"/>
          <w:sz w:val="20"/>
          <w:szCs w:val="20"/>
        </w:rPr>
        <w:t xml:space="preserve"> </w:t>
      </w:r>
      <w:r w:rsidRPr="00772AF2">
        <w:rPr>
          <w:rFonts w:ascii="Georgia" w:hAnsi="Georgia" w:cs="Georgia"/>
          <w:color w:val="000000"/>
          <w:sz w:val="20"/>
          <w:szCs w:val="20"/>
        </w:rPr>
        <w:t>w Wadowicach, zgodnie ze złożoną ofertą cenową</w:t>
      </w:r>
      <w:r>
        <w:rPr>
          <w:rFonts w:ascii="Georgia" w:hAnsi="Georgia" w:cs="Georgia"/>
          <w:color w:val="000000"/>
          <w:sz w:val="20"/>
          <w:szCs w:val="20"/>
        </w:rPr>
        <w:t xml:space="preserve">, </w:t>
      </w:r>
      <w:r w:rsidRPr="00772AF2">
        <w:rPr>
          <w:rFonts w:ascii="Georgia" w:hAnsi="Georgia" w:cs="Georgia"/>
          <w:color w:val="000000"/>
          <w:sz w:val="20"/>
          <w:szCs w:val="20"/>
        </w:rPr>
        <w:t>stanowiącą załącznik nr 1 do niniejszej umowy.</w:t>
      </w:r>
    </w:p>
    <w:p w14:paraId="2BC13C6F" w14:textId="77777777" w:rsidR="00743686" w:rsidRPr="00772AF2" w:rsidRDefault="00743686" w:rsidP="006C7945">
      <w:pPr>
        <w:numPr>
          <w:ilvl w:val="0"/>
          <w:numId w:val="58"/>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zastrzega sobie prawo realizacji zamówienia w zależności od bieżących potrzeb.</w:t>
      </w:r>
    </w:p>
    <w:p w14:paraId="2F383AAD" w14:textId="77777777" w:rsidR="00743686" w:rsidRPr="00772AF2" w:rsidRDefault="00743686" w:rsidP="006C7945">
      <w:pPr>
        <w:numPr>
          <w:ilvl w:val="0"/>
          <w:numId w:val="58"/>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zastrzega prawo do częściowej realizacji umowy, jednak niezrealizowana wartość umowy nie może być większa niż 50% wartości umowy.</w:t>
      </w:r>
    </w:p>
    <w:p w14:paraId="1B2FDC36" w14:textId="77777777" w:rsidR="00743686" w:rsidRPr="00772AF2" w:rsidRDefault="00743686" w:rsidP="006C7945">
      <w:pPr>
        <w:numPr>
          <w:ilvl w:val="0"/>
          <w:numId w:val="58"/>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161FC389" w14:textId="77777777" w:rsidR="00743686" w:rsidRPr="00772AF2" w:rsidRDefault="00743686" w:rsidP="006C7945">
      <w:pPr>
        <w:numPr>
          <w:ilvl w:val="0"/>
          <w:numId w:val="58"/>
        </w:numPr>
        <w:tabs>
          <w:tab w:val="clear" w:pos="36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Osobą realizującą umowę jest:</w:t>
      </w:r>
    </w:p>
    <w:p w14:paraId="5B9D0FEC" w14:textId="77777777" w:rsidR="00743686" w:rsidRPr="00772AF2" w:rsidRDefault="00743686" w:rsidP="006C7945">
      <w:pPr>
        <w:numPr>
          <w:ilvl w:val="1"/>
          <w:numId w:val="58"/>
        </w:numPr>
        <w:tabs>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ze strony Zamawiającego Kierownik Apteki Szpitalnej ZZOZ w Wadowicach lub osoba przez niego upoważniona,</w:t>
      </w:r>
    </w:p>
    <w:p w14:paraId="3378B092" w14:textId="77777777" w:rsidR="00743686" w:rsidRPr="00772AF2" w:rsidRDefault="00743686" w:rsidP="006C7945">
      <w:pPr>
        <w:numPr>
          <w:ilvl w:val="1"/>
          <w:numId w:val="58"/>
        </w:numPr>
        <w:tabs>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ze strony Dostawcy Pani/Pan ………………………. lub osoba przez nią/niego upoważniona.</w:t>
      </w:r>
    </w:p>
    <w:p w14:paraId="381A90BB" w14:textId="77777777" w:rsidR="00743686" w:rsidRPr="00772AF2" w:rsidRDefault="00743686" w:rsidP="00743686">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2</w:t>
      </w:r>
    </w:p>
    <w:p w14:paraId="6E2F188B" w14:textId="77777777" w:rsidR="00743686" w:rsidRPr="00772AF2" w:rsidRDefault="00743686" w:rsidP="008B233D">
      <w:pPr>
        <w:numPr>
          <w:ilvl w:val="0"/>
          <w:numId w:val="59"/>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zobowiązuje się do:</w:t>
      </w:r>
    </w:p>
    <w:p w14:paraId="1FCD78B2" w14:textId="77777777" w:rsidR="00743686" w:rsidRPr="00772AF2" w:rsidRDefault="00743686" w:rsidP="008B233D">
      <w:pPr>
        <w:numPr>
          <w:ilvl w:val="1"/>
          <w:numId w:val="59"/>
        </w:numPr>
        <w:tabs>
          <w:tab w:val="num" w:pos="0"/>
          <w:tab w:val="num" w:pos="1440"/>
        </w:tabs>
        <w:suppressAutoHyphens w:val="0"/>
        <w:spacing w:line="360" w:lineRule="auto"/>
        <w:jc w:val="both"/>
        <w:textAlignment w:val="auto"/>
        <w:rPr>
          <w:rFonts w:ascii="Georgia" w:hAnsi="Georgia" w:cs="Georgia"/>
          <w:color w:val="000000"/>
          <w:kern w:val="0"/>
          <w:sz w:val="20"/>
          <w:szCs w:val="20"/>
          <w:lang w:eastAsia="pl-PL"/>
        </w:rPr>
      </w:pPr>
      <w:r w:rsidRPr="00772AF2">
        <w:rPr>
          <w:rFonts w:ascii="Georgia" w:hAnsi="Georgia" w:cs="Georgia"/>
          <w:color w:val="000000"/>
          <w:kern w:val="0"/>
          <w:sz w:val="20"/>
          <w:szCs w:val="20"/>
          <w:lang w:eastAsia="pl-PL"/>
        </w:rPr>
        <w:t>dostarczenia asortymentu wraz z jego rozładunkiem w terminie i ilości uzgodnionej z osobą określoną w § 1 ust. 5 pkt. 5.1. w ciągu …….. dni, od daty złożenia zamówienia na własny koszt i ryzyko do siedziby Zamawiającego - loco magazyn apteki szpitalnej (ul. Karmelicka 7 w Wadowicach – Pawilon C), w godz. od 7:</w:t>
      </w:r>
      <w:r>
        <w:rPr>
          <w:rFonts w:ascii="Georgia" w:hAnsi="Georgia" w:cs="Georgia"/>
          <w:color w:val="000000"/>
          <w:kern w:val="0"/>
          <w:sz w:val="20"/>
          <w:szCs w:val="20"/>
          <w:lang w:eastAsia="pl-PL"/>
        </w:rPr>
        <w:t>0</w:t>
      </w:r>
      <w:r w:rsidRPr="00772AF2">
        <w:rPr>
          <w:rFonts w:ascii="Georgia" w:hAnsi="Georgia" w:cs="Georgia"/>
          <w:color w:val="000000"/>
          <w:kern w:val="0"/>
          <w:sz w:val="20"/>
          <w:szCs w:val="20"/>
          <w:lang w:eastAsia="pl-PL"/>
        </w:rPr>
        <w:t>0 do 14:00. Przez rozładunek, o którym mowa w zdaniu poprzednim, należy rozumieć wniesienie i ułożenie asortymentu w miejscu wskazanym przez pracownika apteki.</w:t>
      </w:r>
    </w:p>
    <w:p w14:paraId="289C033B" w14:textId="77777777" w:rsidR="00743686" w:rsidRPr="00772AF2" w:rsidRDefault="00743686" w:rsidP="008B233D">
      <w:pPr>
        <w:numPr>
          <w:ilvl w:val="1"/>
          <w:numId w:val="59"/>
        </w:numPr>
        <w:tabs>
          <w:tab w:val="num" w:pos="567"/>
        </w:tabs>
        <w:suppressAutoHyphens w:val="0"/>
        <w:spacing w:line="360" w:lineRule="auto"/>
        <w:jc w:val="both"/>
        <w:textAlignment w:val="auto"/>
        <w:rPr>
          <w:rFonts w:ascii="Georgia" w:hAnsi="Georgia" w:cs="Georgia"/>
          <w:color w:val="000000"/>
          <w:kern w:val="0"/>
          <w:sz w:val="20"/>
          <w:szCs w:val="20"/>
          <w:lang w:eastAsia="pl-PL"/>
        </w:rPr>
      </w:pPr>
      <w:r w:rsidRPr="00772AF2">
        <w:rPr>
          <w:rFonts w:ascii="Georgia" w:hAnsi="Georgia" w:cs="Georgia"/>
          <w:color w:val="000000"/>
          <w:kern w:val="0"/>
          <w:sz w:val="20"/>
          <w:szCs w:val="20"/>
          <w:lang w:eastAsia="pl-PL"/>
        </w:rPr>
        <w:lastRenderedPageBreak/>
        <w:t>dołączenia do każdej dostawy specyfikacji - faktury VAT z wyszczególnieniem ilości, asortymentu, daty ważności,</w:t>
      </w:r>
    </w:p>
    <w:p w14:paraId="0434BB9D" w14:textId="77777777" w:rsidR="00743686" w:rsidRPr="001919B1" w:rsidRDefault="00743686" w:rsidP="008B233D">
      <w:pPr>
        <w:widowControl w:val="0"/>
        <w:numPr>
          <w:ilvl w:val="1"/>
          <w:numId w:val="59"/>
        </w:numPr>
        <w:tabs>
          <w:tab w:val="num" w:pos="567"/>
        </w:tabs>
        <w:spacing w:line="360" w:lineRule="auto"/>
        <w:jc w:val="both"/>
        <w:rPr>
          <w:rFonts w:ascii="Georgia" w:hAnsi="Georgia"/>
          <w:color w:val="000000"/>
          <w:sz w:val="20"/>
          <w:szCs w:val="20"/>
          <w:lang w:val="en-US"/>
        </w:rPr>
      </w:pPr>
      <w:r w:rsidRPr="00772AF2">
        <w:rPr>
          <w:rFonts w:ascii="Georgia" w:hAnsi="Georgia"/>
          <w:color w:val="000000"/>
          <w:sz w:val="20"/>
          <w:szCs w:val="20"/>
          <w:lang w:val="en-US"/>
        </w:rPr>
        <w:t xml:space="preserve">przedstawienia na każde żądanie Zamawiającego dokumentów potwierdzających spełnianie przez oferowany przedmiot zamówienia wymagań </w:t>
      </w:r>
      <w:r w:rsidRPr="00772AF2">
        <w:rPr>
          <w:rFonts w:ascii="Georgia" w:hAnsi="Georgia"/>
          <w:snapToGrid w:val="0"/>
          <w:color w:val="000000"/>
          <w:sz w:val="20"/>
          <w:szCs w:val="20"/>
          <w:lang w:val="en-US"/>
        </w:rPr>
        <w:t xml:space="preserve">przewidzianych przez ustawę z dnia </w:t>
      </w:r>
      <w:r w:rsidR="006C7945">
        <w:rPr>
          <w:rFonts w:ascii="Georgia" w:hAnsi="Georgia"/>
          <w:snapToGrid w:val="0"/>
          <w:color w:val="000000"/>
          <w:sz w:val="20"/>
          <w:szCs w:val="20"/>
          <w:lang w:val="en-US"/>
        </w:rPr>
        <w:t>7 kwietnia 2022</w:t>
      </w:r>
      <w:r w:rsidRPr="00772AF2">
        <w:rPr>
          <w:rFonts w:ascii="Georgia" w:hAnsi="Georgia"/>
          <w:snapToGrid w:val="0"/>
          <w:color w:val="000000"/>
          <w:sz w:val="20"/>
          <w:szCs w:val="20"/>
          <w:lang w:val="en-US"/>
        </w:rPr>
        <w:t xml:space="preserve">r o wyrobach medycznych – </w:t>
      </w:r>
      <w:proofErr w:type="spellStart"/>
      <w:r w:rsidRPr="00772AF2">
        <w:rPr>
          <w:rFonts w:ascii="Georgia" w:hAnsi="Georgia"/>
          <w:i/>
          <w:iCs/>
          <w:color w:val="000000"/>
          <w:sz w:val="20"/>
          <w:szCs w:val="20"/>
          <w:lang w:val="en-US"/>
        </w:rPr>
        <w:t>jeśli</w:t>
      </w:r>
      <w:proofErr w:type="spellEnd"/>
      <w:r w:rsidRPr="00772AF2">
        <w:rPr>
          <w:rFonts w:ascii="Georgia" w:hAnsi="Georgia"/>
          <w:i/>
          <w:iCs/>
          <w:color w:val="000000"/>
          <w:sz w:val="20"/>
          <w:szCs w:val="20"/>
          <w:lang w:val="en-US"/>
        </w:rPr>
        <w:t xml:space="preserve"> dotyczy</w:t>
      </w:r>
    </w:p>
    <w:p w14:paraId="760E2CF4" w14:textId="77777777" w:rsidR="00743686" w:rsidRPr="003B38BF" w:rsidRDefault="003B38BF" w:rsidP="006C7945">
      <w:pPr>
        <w:pStyle w:val="Akapitzlist"/>
        <w:numPr>
          <w:ilvl w:val="1"/>
          <w:numId w:val="59"/>
        </w:numPr>
        <w:tabs>
          <w:tab w:val="clear" w:pos="720"/>
          <w:tab w:val="num" w:pos="567"/>
          <w:tab w:val="num" w:pos="851"/>
        </w:tabs>
        <w:spacing w:line="360" w:lineRule="auto"/>
        <w:ind w:left="0"/>
        <w:jc w:val="both"/>
        <w:rPr>
          <w:rFonts w:ascii="Georgia" w:hAnsi="Georgia" w:cs="Georgia"/>
          <w:sz w:val="20"/>
          <w:szCs w:val="20"/>
        </w:rPr>
      </w:pPr>
      <w:r>
        <w:rPr>
          <w:rFonts w:ascii="Georgia" w:hAnsi="Georgia"/>
          <w:sz w:val="20"/>
          <w:szCs w:val="20"/>
        </w:rPr>
        <w:t>dołączenia k</w:t>
      </w:r>
      <w:r w:rsidR="00743686" w:rsidRPr="003B38BF">
        <w:rPr>
          <w:rFonts w:ascii="Georgia" w:hAnsi="Georgia"/>
          <w:sz w:val="20"/>
          <w:szCs w:val="20"/>
        </w:rPr>
        <w:t>art techniczn</w:t>
      </w:r>
      <w:r>
        <w:rPr>
          <w:rFonts w:ascii="Georgia" w:hAnsi="Georgia"/>
          <w:sz w:val="20"/>
          <w:szCs w:val="20"/>
        </w:rPr>
        <w:t>ych</w:t>
      </w:r>
      <w:r w:rsidR="00743686" w:rsidRPr="003B38BF">
        <w:rPr>
          <w:rFonts w:ascii="Georgia" w:hAnsi="Georgia"/>
          <w:sz w:val="20"/>
          <w:szCs w:val="20"/>
        </w:rPr>
        <w:t xml:space="preserve"> produktów</w:t>
      </w:r>
      <w:r w:rsidR="00743686" w:rsidRPr="003B38BF">
        <w:rPr>
          <w:rFonts w:ascii="Georgia" w:hAnsi="Georgia"/>
          <w:bCs/>
          <w:iCs/>
          <w:sz w:val="20"/>
          <w:szCs w:val="20"/>
        </w:rPr>
        <w:t xml:space="preserve"> – </w:t>
      </w:r>
      <w:r w:rsidR="00743686" w:rsidRPr="003B38BF">
        <w:rPr>
          <w:rFonts w:ascii="Georgia" w:hAnsi="Georgia"/>
          <w:bCs/>
          <w:i/>
          <w:sz w:val="20"/>
          <w:szCs w:val="20"/>
        </w:rPr>
        <w:t>jeśli dotyczy</w:t>
      </w:r>
    </w:p>
    <w:p w14:paraId="74772A3D" w14:textId="77777777" w:rsidR="00EE4299" w:rsidRPr="00DC755D" w:rsidRDefault="003B38BF" w:rsidP="00EE4299">
      <w:pPr>
        <w:pStyle w:val="Akapitzlist"/>
        <w:numPr>
          <w:ilvl w:val="1"/>
          <w:numId w:val="59"/>
        </w:numPr>
        <w:tabs>
          <w:tab w:val="clear" w:pos="720"/>
          <w:tab w:val="num" w:pos="567"/>
          <w:tab w:val="num" w:pos="851"/>
        </w:tabs>
        <w:spacing w:line="360" w:lineRule="auto"/>
        <w:ind w:left="0"/>
        <w:jc w:val="both"/>
        <w:rPr>
          <w:rStyle w:val="Hipercze"/>
          <w:rFonts w:ascii="Georgia" w:hAnsi="Georgia" w:cs="Georgia"/>
          <w:color w:val="auto"/>
          <w:sz w:val="20"/>
          <w:szCs w:val="20"/>
          <w:u w:val="none"/>
        </w:rPr>
      </w:pPr>
      <w:r w:rsidRPr="00DC755D">
        <w:rPr>
          <w:rFonts w:ascii="Georgia" w:hAnsi="Georgia"/>
          <w:sz w:val="20"/>
          <w:szCs w:val="20"/>
        </w:rPr>
        <w:t>dostarczenia deklaracji zgodności produktu wraz z pierwszą dostawą do Apteki w formie papierowej lub na adres e-</w:t>
      </w:r>
      <w:r w:rsidRPr="00DC755D">
        <w:rPr>
          <w:rFonts w:ascii="Georgia" w:hAnsi="Georgia" w:cs="Georgia"/>
          <w:sz w:val="20"/>
          <w:szCs w:val="20"/>
        </w:rPr>
        <w:t xml:space="preserve">mail: </w:t>
      </w:r>
      <w:hyperlink r:id="rId38" w:history="1">
        <w:r w:rsidRPr="00DC755D">
          <w:rPr>
            <w:rStyle w:val="Hipercze"/>
            <w:rFonts w:ascii="Georgia" w:hAnsi="Georgia" w:cs="Georgia"/>
            <w:color w:val="auto"/>
            <w:sz w:val="20"/>
            <w:szCs w:val="20"/>
            <w:u w:val="none"/>
          </w:rPr>
          <w:t>apteka@zzozwadowice.pl</w:t>
        </w:r>
      </w:hyperlink>
    </w:p>
    <w:p w14:paraId="04E37657" w14:textId="533CCE5A" w:rsidR="00EE4299" w:rsidRPr="000B7B11" w:rsidRDefault="00EE4299" w:rsidP="00EE4299">
      <w:pPr>
        <w:pStyle w:val="Akapitzlist"/>
        <w:numPr>
          <w:ilvl w:val="1"/>
          <w:numId w:val="59"/>
        </w:numPr>
        <w:tabs>
          <w:tab w:val="clear" w:pos="720"/>
          <w:tab w:val="num" w:pos="567"/>
          <w:tab w:val="num" w:pos="851"/>
        </w:tabs>
        <w:spacing w:line="360" w:lineRule="auto"/>
        <w:ind w:left="0"/>
        <w:jc w:val="both"/>
        <w:rPr>
          <w:rFonts w:ascii="Georgia" w:hAnsi="Georgia" w:cs="Georgia"/>
          <w:sz w:val="20"/>
          <w:szCs w:val="20"/>
        </w:rPr>
      </w:pPr>
      <w:r w:rsidRPr="000B7B11">
        <w:rPr>
          <w:rFonts w:ascii="Georgia" w:hAnsi="Georgia" w:cs="Georgia"/>
          <w:sz w:val="20"/>
          <w:szCs w:val="20"/>
        </w:rPr>
        <w:t xml:space="preserve">Wykonawca w kosztach oferty zabezpieczy Zamawiającego </w:t>
      </w:r>
      <w:r w:rsidR="00BC2B47" w:rsidRPr="000B7B11">
        <w:rPr>
          <w:rFonts w:ascii="Georgia" w:hAnsi="Georgia" w:cs="Georgia"/>
          <w:sz w:val="20"/>
          <w:szCs w:val="20"/>
        </w:rPr>
        <w:t>w 2 sztuki pomp objętościowych, kompatybilnych z workami z pakietu. Wykonawca dostarczy pompy sprawne, z założonymi paszportami  technicznymi z aktualnym wpisem o sprawności danego urządzenia. Wykonawca zobowiązuje się w ramach realizowanej umowy do przeprowadzania przeglądów technicznych pomp w terminie określonym przez producenta oraz do przeszkolenia personelu w obsłudze urządzenia. Zwrot pomp nastąpi po wykorzystaniu zapasów preparatów do żywienia</w:t>
      </w:r>
      <w:r w:rsidRPr="000B7B11">
        <w:rPr>
          <w:rFonts w:ascii="Georgia" w:hAnsi="Georgia" w:cs="Georgia"/>
          <w:sz w:val="20"/>
          <w:szCs w:val="20"/>
        </w:rPr>
        <w:t xml:space="preserve"> – </w:t>
      </w:r>
      <w:r w:rsidRPr="000B7B11">
        <w:rPr>
          <w:rFonts w:ascii="Georgia" w:hAnsi="Georgia" w:cs="Georgia"/>
          <w:i/>
          <w:iCs/>
          <w:sz w:val="20"/>
          <w:szCs w:val="20"/>
        </w:rPr>
        <w:t>dotyczy Pakietu nr 2</w:t>
      </w:r>
    </w:p>
    <w:p w14:paraId="6C1064F3" w14:textId="7C692F41" w:rsidR="00EE4299" w:rsidRPr="000B7B11" w:rsidRDefault="00EE4299" w:rsidP="00EE4299">
      <w:pPr>
        <w:pStyle w:val="Akapitzlist"/>
        <w:numPr>
          <w:ilvl w:val="1"/>
          <w:numId w:val="59"/>
        </w:numPr>
        <w:tabs>
          <w:tab w:val="clear" w:pos="720"/>
          <w:tab w:val="num" w:pos="567"/>
          <w:tab w:val="num" w:pos="851"/>
        </w:tabs>
        <w:spacing w:line="360" w:lineRule="auto"/>
        <w:ind w:left="0"/>
        <w:jc w:val="both"/>
        <w:rPr>
          <w:rFonts w:ascii="Georgia" w:hAnsi="Georgia" w:cs="Georgia"/>
          <w:sz w:val="20"/>
          <w:szCs w:val="20"/>
        </w:rPr>
      </w:pPr>
      <w:r w:rsidRPr="000B7B11">
        <w:rPr>
          <w:rFonts w:ascii="Georgia" w:hAnsi="Georgia" w:cs="Georgia"/>
          <w:sz w:val="20"/>
          <w:szCs w:val="20"/>
        </w:rPr>
        <w:t xml:space="preserve">Wykonawca w kosztach oferty zabezpieczy Zamawiającego </w:t>
      </w:r>
      <w:r w:rsidR="00BC2B47" w:rsidRPr="000B7B11">
        <w:rPr>
          <w:rFonts w:ascii="Georgia" w:hAnsi="Georgia" w:cs="Georgia"/>
          <w:sz w:val="20"/>
          <w:szCs w:val="20"/>
        </w:rPr>
        <w:t>w 1 szt. pompy przeznaczonej do podaży żywienia pozajelitowego. Wykonawca dostarczy pompę sprawną, z założonym paszportem technicznym z aktualnym wpisem o sprawności danego urządzenia. Wykonawca zobowiązuje się w ramach realizowanej umowy  do przeprowadzania przeglądów technicznych pompy w terminie określonym przez producenta oraz do przeszkolenia personelu w obsłudze urządzenia. Zwrot pompy nastąpi po wykorzystaniu zapasów preparatów do żywienia</w:t>
      </w:r>
      <w:r w:rsidRPr="000B7B11">
        <w:rPr>
          <w:rFonts w:ascii="Georgia" w:hAnsi="Georgia" w:cs="Georgia"/>
          <w:sz w:val="20"/>
          <w:szCs w:val="20"/>
        </w:rPr>
        <w:t xml:space="preserve"> – </w:t>
      </w:r>
      <w:r w:rsidRPr="000B7B11">
        <w:rPr>
          <w:rFonts w:ascii="Georgia" w:hAnsi="Georgia" w:cs="Georgia"/>
          <w:i/>
          <w:iCs/>
          <w:sz w:val="20"/>
          <w:szCs w:val="20"/>
        </w:rPr>
        <w:t>dotyczy Pakietu nr 3</w:t>
      </w:r>
    </w:p>
    <w:p w14:paraId="3DB30265" w14:textId="065A6AE6" w:rsidR="00EE4299" w:rsidRPr="000B7B11" w:rsidRDefault="00EE4299" w:rsidP="00EE4299">
      <w:pPr>
        <w:pStyle w:val="Akapitzlist"/>
        <w:numPr>
          <w:ilvl w:val="1"/>
          <w:numId w:val="59"/>
        </w:numPr>
        <w:tabs>
          <w:tab w:val="clear" w:pos="720"/>
          <w:tab w:val="num" w:pos="567"/>
          <w:tab w:val="num" w:pos="851"/>
        </w:tabs>
        <w:spacing w:line="360" w:lineRule="auto"/>
        <w:ind w:left="0"/>
        <w:jc w:val="both"/>
        <w:rPr>
          <w:rFonts w:ascii="Georgia" w:hAnsi="Georgia" w:cs="Georgia"/>
          <w:sz w:val="20"/>
          <w:szCs w:val="20"/>
        </w:rPr>
      </w:pPr>
      <w:r w:rsidRPr="000B7B11">
        <w:rPr>
          <w:rFonts w:ascii="Georgia" w:hAnsi="Georgia" w:cs="Georgia"/>
          <w:sz w:val="20"/>
          <w:szCs w:val="20"/>
        </w:rPr>
        <w:t xml:space="preserve">Wykonawca w kosztach oferty zabezpieczy Zamawiającego </w:t>
      </w:r>
      <w:r w:rsidR="00BC2B47" w:rsidRPr="000B7B11">
        <w:rPr>
          <w:rFonts w:ascii="Georgia" w:hAnsi="Georgia" w:cs="Georgia"/>
          <w:sz w:val="20"/>
          <w:szCs w:val="20"/>
        </w:rPr>
        <w:t>w 4 szt. pomp do żywienia dojelitowego, kompatybilnych z preparatami do żywienia z pakietu. Wykonawca dostarczy pompy sprawne, z założonymi paszportami technicznymi z aktualnym wpisem o sprawności danego urządzenia. Wykonawca zobowiązuje się w ramach realizowanej umowy do przeprowadzania przeglądów technicznych pomp w terminie określonym przez producenta oraz do przeszkolenia personelu w obsłudze urządzeń. Zwrot pompy nastąpi po wykorzystaniu zapasów preparatów do żywienia</w:t>
      </w:r>
      <w:r w:rsidRPr="000B7B11">
        <w:rPr>
          <w:rFonts w:ascii="Georgia" w:hAnsi="Georgia" w:cs="Georgia"/>
          <w:sz w:val="20"/>
          <w:szCs w:val="20"/>
        </w:rPr>
        <w:t xml:space="preserve"> – </w:t>
      </w:r>
      <w:r w:rsidRPr="000B7B11">
        <w:rPr>
          <w:rFonts w:ascii="Georgia" w:hAnsi="Georgia" w:cs="Georgia"/>
          <w:i/>
          <w:iCs/>
          <w:sz w:val="20"/>
          <w:szCs w:val="20"/>
        </w:rPr>
        <w:t>dotyczy Pakietu nr 4</w:t>
      </w:r>
    </w:p>
    <w:p w14:paraId="5D8B6D04" w14:textId="479CEAB6" w:rsidR="00EE4299" w:rsidRPr="000B7B11" w:rsidRDefault="00EE4299" w:rsidP="00EE4299">
      <w:pPr>
        <w:pStyle w:val="Akapitzlist"/>
        <w:numPr>
          <w:ilvl w:val="1"/>
          <w:numId w:val="59"/>
        </w:numPr>
        <w:tabs>
          <w:tab w:val="clear" w:pos="720"/>
          <w:tab w:val="num" w:pos="567"/>
          <w:tab w:val="num" w:pos="851"/>
        </w:tabs>
        <w:spacing w:line="360" w:lineRule="auto"/>
        <w:ind w:left="0"/>
        <w:jc w:val="both"/>
        <w:rPr>
          <w:rFonts w:ascii="Georgia" w:hAnsi="Georgia" w:cs="Georgia"/>
          <w:sz w:val="20"/>
          <w:szCs w:val="20"/>
        </w:rPr>
      </w:pPr>
      <w:r w:rsidRPr="000B7B11">
        <w:rPr>
          <w:rFonts w:ascii="Georgia" w:hAnsi="Georgia" w:cs="Georgia"/>
          <w:sz w:val="20"/>
          <w:szCs w:val="20"/>
        </w:rPr>
        <w:t xml:space="preserve">Wykonawca w kosztach oferty zabezpieczy Zamawiającego </w:t>
      </w:r>
      <w:r w:rsidR="000B7B11" w:rsidRPr="000B7B11">
        <w:rPr>
          <w:rFonts w:ascii="Georgia" w:hAnsi="Georgia" w:cs="Georgia"/>
          <w:sz w:val="20"/>
          <w:szCs w:val="20"/>
        </w:rPr>
        <w:t>w 4 szt. pomp przeznaczonych do podaży żywienia dojelitowego z limitem dawki i pamięcią z możliwością wyboru dawek i sposobu podaży (podaż ciągła/podaż przerywana). Zakres objętości od 1 ml do 4000ml z szybkością podaży od 1 ml/godz do 600 ml/ godz. Wykonawca dostarczy pompy sprawne, z założonymi paszportami technicznymi z aktualnym wpisem o sprawności danego urządzenia. Wykonawca zobowiązuje się w ramach realizowanej umowy do przeprowadzania przeglądów technicznych pomp w terminie określonym przez producenta oraz do przeszkolenia personelu w obsłudze urządzeń. Zwrot pomp nastąpi po wykorzystaniu zapasów preparatów do żywienia</w:t>
      </w:r>
      <w:r w:rsidRPr="000B7B11">
        <w:rPr>
          <w:rFonts w:ascii="Georgia" w:hAnsi="Georgia" w:cs="Georgia"/>
          <w:sz w:val="20"/>
          <w:szCs w:val="20"/>
        </w:rPr>
        <w:t xml:space="preserve">– </w:t>
      </w:r>
      <w:r w:rsidRPr="000B7B11">
        <w:rPr>
          <w:rFonts w:ascii="Georgia" w:hAnsi="Georgia" w:cs="Georgia"/>
          <w:i/>
          <w:iCs/>
          <w:sz w:val="20"/>
          <w:szCs w:val="20"/>
        </w:rPr>
        <w:t>dotyczy Pakietu nr 5</w:t>
      </w:r>
    </w:p>
    <w:p w14:paraId="53FCE2B3" w14:textId="77777777" w:rsidR="00743686" w:rsidRPr="00C561B0" w:rsidRDefault="00743686" w:rsidP="008B233D">
      <w:pPr>
        <w:widowControl w:val="0"/>
        <w:numPr>
          <w:ilvl w:val="0"/>
          <w:numId w:val="59"/>
        </w:numPr>
        <w:tabs>
          <w:tab w:val="num" w:pos="0"/>
          <w:tab w:val="num" w:pos="426"/>
        </w:tabs>
        <w:spacing w:line="360" w:lineRule="auto"/>
        <w:jc w:val="both"/>
        <w:textAlignment w:val="auto"/>
        <w:rPr>
          <w:rFonts w:ascii="Georgia" w:hAnsi="Georgia" w:cs="Georgia"/>
          <w:color w:val="000000"/>
          <w:sz w:val="20"/>
          <w:szCs w:val="20"/>
          <w:lang w:val="en-US"/>
        </w:rPr>
      </w:pPr>
      <w:r w:rsidRPr="00C561B0">
        <w:rPr>
          <w:rFonts w:ascii="Georgia" w:hAnsi="Georgia" w:cs="Georgia"/>
          <w:color w:val="000000"/>
          <w:sz w:val="20"/>
          <w:szCs w:val="20"/>
          <w:lang w:val="en-US"/>
        </w:rPr>
        <w:t xml:space="preserve">Zamawiający w każdym momencie może zamówić asortyment „na cito” 48 godzin od momentu złożenia zamówienia na zasadach określonych w </w:t>
      </w:r>
      <w:r w:rsidRPr="00C561B0">
        <w:rPr>
          <w:rFonts w:ascii="Georgia" w:hAnsi="Georgia"/>
          <w:color w:val="000000"/>
          <w:sz w:val="20"/>
          <w:lang w:val="en-US"/>
        </w:rPr>
        <w:t>§ 2 ust. 1 pkt 1.1.</w:t>
      </w:r>
    </w:p>
    <w:p w14:paraId="2791CC7D" w14:textId="77777777" w:rsidR="00743686" w:rsidRPr="00772AF2" w:rsidRDefault="00743686" w:rsidP="008B233D">
      <w:pPr>
        <w:numPr>
          <w:ilvl w:val="0"/>
          <w:numId w:val="59"/>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Zamawiający zobowiązuje się do:</w:t>
      </w:r>
    </w:p>
    <w:p w14:paraId="1F5E9AA0" w14:textId="77777777" w:rsidR="00743686" w:rsidRPr="00772AF2" w:rsidRDefault="00743686" w:rsidP="008B233D">
      <w:pPr>
        <w:numPr>
          <w:ilvl w:val="1"/>
          <w:numId w:val="59"/>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zapłaty za kolejne dostawy na podstawie doręczonej mu prawidło wystawionej faktury VAT. </w:t>
      </w:r>
    </w:p>
    <w:p w14:paraId="0B5E9CFB" w14:textId="77777777" w:rsidR="00743686" w:rsidRPr="00772AF2" w:rsidRDefault="00743686" w:rsidP="008B233D">
      <w:pPr>
        <w:numPr>
          <w:ilvl w:val="1"/>
          <w:numId w:val="59"/>
        </w:numPr>
        <w:tabs>
          <w:tab w:val="num" w:pos="0"/>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pisemnego potwierdzenia odbioru kolejnych dostaw. Sprawdzenie w momencie dostawy asortymentu będzie obejmować wyłącznie przeliczenie ilości opakowań zbiorczych i ustalenie ich stanu.</w:t>
      </w:r>
    </w:p>
    <w:p w14:paraId="47B90D25" w14:textId="77777777" w:rsidR="00743686" w:rsidRPr="00772AF2" w:rsidRDefault="00743686" w:rsidP="00743686">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3</w:t>
      </w:r>
    </w:p>
    <w:p w14:paraId="213A149E" w14:textId="77777777" w:rsidR="00743686" w:rsidRPr="00772AF2" w:rsidRDefault="00743686" w:rsidP="006714BE">
      <w:pPr>
        <w:numPr>
          <w:ilvl w:val="0"/>
          <w:numId w:val="60"/>
        </w:numPr>
        <w:tabs>
          <w:tab w:val="clear" w:pos="360"/>
          <w:tab w:val="left" w:pos="0"/>
          <w:tab w:val="num" w:pos="426"/>
        </w:tabs>
        <w:suppressAutoHyphens w:val="0"/>
        <w:spacing w:line="360" w:lineRule="auto"/>
        <w:jc w:val="both"/>
        <w:rPr>
          <w:rFonts w:ascii="Georgia" w:hAnsi="Georgia" w:cs="Georgia"/>
          <w:color w:val="000000"/>
          <w:sz w:val="20"/>
          <w:szCs w:val="20"/>
        </w:rPr>
      </w:pPr>
      <w:r>
        <w:rPr>
          <w:rFonts w:ascii="Georgia" w:hAnsi="Georgia" w:cs="Georgia"/>
          <w:color w:val="000000"/>
          <w:sz w:val="20"/>
          <w:szCs w:val="20"/>
        </w:rPr>
        <w:t>I</w:t>
      </w:r>
      <w:r w:rsidRPr="00772AF2">
        <w:rPr>
          <w:rFonts w:ascii="Georgia" w:hAnsi="Georgia" w:cs="Georgia"/>
          <w:color w:val="000000"/>
          <w:sz w:val="20"/>
          <w:szCs w:val="20"/>
        </w:rPr>
        <w:t>lość i rodzaj asortymentu Zamawiający będzie uzgadniał każdorazowo z Dostawcą pisemnie, faksem lub za pośrednictwem e-mail.</w:t>
      </w:r>
    </w:p>
    <w:p w14:paraId="4C35B283" w14:textId="77777777" w:rsidR="00743686" w:rsidRPr="00772AF2" w:rsidRDefault="00743686" w:rsidP="006714BE">
      <w:pPr>
        <w:numPr>
          <w:ilvl w:val="0"/>
          <w:numId w:val="60"/>
        </w:numPr>
        <w:tabs>
          <w:tab w:val="clear" w:pos="360"/>
          <w:tab w:val="left" w:pos="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Dostawca odpowiada za jakość, tożsamość oraz termin ważności dostarczanego asortymentu.</w:t>
      </w:r>
    </w:p>
    <w:p w14:paraId="430E1F82" w14:textId="77777777" w:rsidR="00743686" w:rsidRPr="00772AF2" w:rsidRDefault="00743686" w:rsidP="006714BE">
      <w:pPr>
        <w:numPr>
          <w:ilvl w:val="0"/>
          <w:numId w:val="60"/>
        </w:numPr>
        <w:tabs>
          <w:tab w:val="clear" w:pos="360"/>
          <w:tab w:val="left" w:pos="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lastRenderedPageBreak/>
        <w:t>W przypadku braków ilościowych, wad jakościowych lub zniszczenia asortymentu podczas transportu – z wyjątkiem przypadków stwierdzonych protokołem odbioru - Zamawiający powiadomi pisemnie lub mailowo Dostawcę w ciągu 7 dni od daty ich ujawnienia.</w:t>
      </w:r>
    </w:p>
    <w:p w14:paraId="0FDBA8DA" w14:textId="4F23268B" w:rsidR="00743686" w:rsidRDefault="00743686" w:rsidP="006714BE">
      <w:pPr>
        <w:numPr>
          <w:ilvl w:val="0"/>
          <w:numId w:val="60"/>
        </w:numPr>
        <w:tabs>
          <w:tab w:val="clear" w:pos="360"/>
          <w:tab w:val="left" w:pos="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Dostawca reklamację zgłoszoną w sposób określony w ust. 3 rozpatrzy niezwłocznie, nie później jednak niż w ciągu </w:t>
      </w:r>
      <w:r w:rsidR="00F84DAA">
        <w:rPr>
          <w:rFonts w:ascii="Georgia" w:hAnsi="Georgia" w:cs="Georgia"/>
          <w:color w:val="000000"/>
          <w:sz w:val="20"/>
          <w:szCs w:val="20"/>
        </w:rPr>
        <w:t>7</w:t>
      </w:r>
      <w:r w:rsidRPr="00772AF2">
        <w:rPr>
          <w:rFonts w:ascii="Georgia" w:hAnsi="Georgia" w:cs="Georgia"/>
          <w:color w:val="000000"/>
          <w:sz w:val="20"/>
          <w:szCs w:val="20"/>
        </w:rPr>
        <w:t xml:space="preserve"> dni od daty pisemnego powiadomienia. Brak odpowiedzi w w/w terminie uznaje się za przyjęcie reklamacji.</w:t>
      </w:r>
    </w:p>
    <w:p w14:paraId="78E978E0" w14:textId="47CB77E1" w:rsidR="00743686" w:rsidRPr="00772AF2" w:rsidRDefault="00743686" w:rsidP="006714BE">
      <w:pPr>
        <w:numPr>
          <w:ilvl w:val="0"/>
          <w:numId w:val="60"/>
        </w:numPr>
        <w:tabs>
          <w:tab w:val="clear" w:pos="360"/>
          <w:tab w:val="left" w:pos="0"/>
          <w:tab w:val="num" w:pos="426"/>
        </w:tabs>
        <w:suppressAutoHyphens w:val="0"/>
        <w:spacing w:line="360" w:lineRule="auto"/>
        <w:jc w:val="both"/>
        <w:rPr>
          <w:rFonts w:ascii="Georgia" w:hAnsi="Georgia" w:cs="Georgia"/>
          <w:color w:val="000000"/>
          <w:sz w:val="20"/>
          <w:szCs w:val="20"/>
        </w:rPr>
      </w:pPr>
      <w:r w:rsidRPr="000873E0">
        <w:rPr>
          <w:rFonts w:ascii="Georgia" w:hAnsi="Georgia" w:cs="Georgia"/>
          <w:sz w:val="20"/>
          <w:szCs w:val="20"/>
        </w:rPr>
        <w:t xml:space="preserve">Termin przydatności dostarczonego asortymentu będzie nie krótszy niż 12 </w:t>
      </w:r>
      <w:r w:rsidRPr="00DC755D">
        <w:rPr>
          <w:rFonts w:ascii="Georgia" w:hAnsi="Georgia" w:cs="Georgia"/>
          <w:sz w:val="20"/>
          <w:szCs w:val="20"/>
        </w:rPr>
        <w:t xml:space="preserve">miesięcy </w:t>
      </w:r>
      <w:r w:rsidR="000873E0" w:rsidRPr="00DC755D">
        <w:rPr>
          <w:rFonts w:ascii="Georgia" w:hAnsi="Georgia" w:cs="Georgia"/>
          <w:sz w:val="20"/>
          <w:szCs w:val="20"/>
        </w:rPr>
        <w:t xml:space="preserve">(dotyczy </w:t>
      </w:r>
      <w:r w:rsidR="000873E0" w:rsidRPr="00DC755D">
        <w:rPr>
          <w:rFonts w:ascii="Georgia" w:hAnsi="Georgia"/>
          <w:sz w:val="20"/>
          <w:szCs w:val="20"/>
        </w:rPr>
        <w:t xml:space="preserve">produktów leczniczych), 6 miesięcy (dotyczy dietetycznych środków spożywczych specjalnego przeznaczenia medycznego i żywieniowego) </w:t>
      </w:r>
      <w:r w:rsidRPr="00DC755D">
        <w:rPr>
          <w:rFonts w:ascii="Georgia" w:hAnsi="Georgia" w:cs="Georgia"/>
          <w:sz w:val="20"/>
          <w:szCs w:val="20"/>
        </w:rPr>
        <w:t>licząc</w:t>
      </w:r>
      <w:r w:rsidRPr="000873E0">
        <w:rPr>
          <w:rFonts w:ascii="Georgia" w:hAnsi="Georgia" w:cs="Georgia"/>
          <w:sz w:val="20"/>
          <w:szCs w:val="20"/>
        </w:rPr>
        <w:t xml:space="preserve"> od daty dostawy. </w:t>
      </w:r>
      <w:r w:rsidRPr="000873E0">
        <w:rPr>
          <w:rFonts w:ascii="Georgia" w:hAnsi="Georgia"/>
          <w:sz w:val="20"/>
          <w:szCs w:val="20"/>
        </w:rPr>
        <w:t>Dostawy produktów z krótszym terminem ważności mogą być dopuszczone w wyjątkowych sytuacjach i każdorazowo zgodę na nie musi wyrazić upoważniony przedstawiciel Zamawiającego.</w:t>
      </w:r>
    </w:p>
    <w:p w14:paraId="2FCF26BB" w14:textId="77777777" w:rsidR="00743686" w:rsidRPr="00772AF2" w:rsidRDefault="00743686" w:rsidP="006714BE">
      <w:pPr>
        <w:numPr>
          <w:ilvl w:val="0"/>
          <w:numId w:val="60"/>
        </w:numPr>
        <w:tabs>
          <w:tab w:val="clear" w:pos="360"/>
          <w:tab w:val="left" w:pos="0"/>
          <w:tab w:val="num" w:pos="426"/>
        </w:tabs>
        <w:suppressAutoHyphens w:val="0"/>
        <w:spacing w:line="360" w:lineRule="auto"/>
        <w:jc w:val="both"/>
        <w:rPr>
          <w:rFonts w:ascii="Georgia" w:hAnsi="Georgia" w:cs="Georgia"/>
          <w:color w:val="000000"/>
          <w:sz w:val="20"/>
          <w:szCs w:val="20"/>
        </w:rPr>
      </w:pPr>
      <w:r w:rsidRPr="00772AF2">
        <w:rPr>
          <w:rFonts w:ascii="Georgia" w:hAnsi="Georgia" w:cs="Georgia"/>
          <w:color w:val="000000"/>
          <w:sz w:val="20"/>
          <w:szCs w:val="20"/>
        </w:rPr>
        <w:t xml:space="preserve">Dostawca zobowiązuje się do zabezpieczenia we własnym zakresie dostaw zamówionego asortymentu </w:t>
      </w:r>
      <w:r>
        <w:rPr>
          <w:rFonts w:ascii="Georgia" w:hAnsi="Georgia" w:cs="Georgia"/>
          <w:color w:val="000000"/>
          <w:sz w:val="20"/>
          <w:szCs w:val="20"/>
        </w:rPr>
        <w:br/>
      </w:r>
      <w:r w:rsidRPr="00772AF2">
        <w:rPr>
          <w:rFonts w:ascii="Georgia" w:hAnsi="Georgia" w:cs="Georgia"/>
          <w:color w:val="000000"/>
          <w:sz w:val="20"/>
          <w:szCs w:val="20"/>
        </w:rPr>
        <w:t>w przypadku wystąpienia braków we własnym magazynie.</w:t>
      </w:r>
    </w:p>
    <w:p w14:paraId="390DA96D" w14:textId="77777777" w:rsidR="00743686" w:rsidRPr="00772AF2" w:rsidRDefault="00743686" w:rsidP="00743686">
      <w:pPr>
        <w:widowControl w:val="0"/>
        <w:spacing w:line="360" w:lineRule="auto"/>
        <w:jc w:val="center"/>
        <w:rPr>
          <w:rFonts w:ascii="Georgia" w:hAnsi="Georgia" w:cs="Tahoma"/>
          <w:sz w:val="20"/>
        </w:rPr>
      </w:pPr>
      <w:r w:rsidRPr="00772AF2">
        <w:rPr>
          <w:rFonts w:ascii="Georgia" w:hAnsi="Georgia" w:cs="Georgia"/>
          <w:b/>
          <w:sz w:val="20"/>
          <w:szCs w:val="20"/>
        </w:rPr>
        <w:t>§3A *</w:t>
      </w:r>
    </w:p>
    <w:p w14:paraId="5C299E1A" w14:textId="77777777" w:rsidR="00743686" w:rsidRPr="00772AF2" w:rsidRDefault="00743686" w:rsidP="006714BE">
      <w:pPr>
        <w:widowControl w:val="0"/>
        <w:numPr>
          <w:ilvl w:val="0"/>
          <w:numId w:val="61"/>
        </w:numPr>
        <w:tabs>
          <w:tab w:val="clear" w:pos="360"/>
          <w:tab w:val="left" w:pos="0"/>
          <w:tab w:val="num" w:pos="426"/>
        </w:tabs>
        <w:spacing w:line="360" w:lineRule="auto"/>
        <w:jc w:val="both"/>
        <w:rPr>
          <w:rFonts w:ascii="Georgia" w:hAnsi="Georgia"/>
          <w:sz w:val="20"/>
        </w:rPr>
      </w:pPr>
      <w:r w:rsidRPr="00772AF2">
        <w:rPr>
          <w:rFonts w:ascii="Georgia" w:hAnsi="Georgia"/>
          <w:sz w:val="20"/>
        </w:rPr>
        <w:t>Dostawca oświadcza, że powierzy Podwykonawcy wykonanie następującej części zamówienia: .......................................................</w:t>
      </w:r>
    </w:p>
    <w:p w14:paraId="43A32DAD" w14:textId="77777777" w:rsidR="00743686" w:rsidRPr="00772AF2" w:rsidRDefault="00743686" w:rsidP="006714BE">
      <w:pPr>
        <w:widowControl w:val="0"/>
        <w:numPr>
          <w:ilvl w:val="0"/>
          <w:numId w:val="61"/>
        </w:numPr>
        <w:tabs>
          <w:tab w:val="clear" w:pos="360"/>
          <w:tab w:val="left" w:pos="0"/>
          <w:tab w:val="num" w:pos="426"/>
        </w:tabs>
        <w:spacing w:line="360" w:lineRule="auto"/>
        <w:jc w:val="both"/>
      </w:pPr>
      <w:r w:rsidRPr="00772AF2">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661C24B4" w14:textId="77777777" w:rsidR="00743686" w:rsidRPr="00772AF2" w:rsidRDefault="00743686" w:rsidP="006714BE">
      <w:pPr>
        <w:tabs>
          <w:tab w:val="left" w:pos="0"/>
          <w:tab w:val="num" w:pos="426"/>
        </w:tabs>
        <w:spacing w:line="360" w:lineRule="auto"/>
        <w:rPr>
          <w:rFonts w:ascii="Georgia" w:hAnsi="Georgia" w:cs="Georgia"/>
          <w:b/>
          <w:bCs/>
          <w:color w:val="000000"/>
          <w:sz w:val="20"/>
          <w:szCs w:val="20"/>
        </w:rPr>
      </w:pPr>
      <w:r w:rsidRPr="00772AF2">
        <w:rPr>
          <w:rFonts w:ascii="Georgia" w:hAnsi="Georgia"/>
          <w:i/>
          <w:iCs/>
          <w:color w:val="000000"/>
          <w:sz w:val="18"/>
        </w:rPr>
        <w:t xml:space="preserve">* w przypadku zadeklarowania w ofercie, że Dostawca nie powierzy podwykonawcom żadnej części zamówienia </w:t>
      </w:r>
      <w:r w:rsidRPr="00772AF2">
        <w:rPr>
          <w:rFonts w:ascii="Georgia" w:hAnsi="Georgia"/>
          <w:b/>
          <w:i/>
          <w:iCs/>
          <w:color w:val="000000"/>
          <w:sz w:val="18"/>
          <w:szCs w:val="20"/>
        </w:rPr>
        <w:t xml:space="preserve">§3A* </w:t>
      </w:r>
      <w:r w:rsidRPr="00772AF2">
        <w:rPr>
          <w:rFonts w:ascii="Georgia" w:hAnsi="Georgia"/>
          <w:bCs/>
          <w:i/>
          <w:iCs/>
          <w:color w:val="000000"/>
          <w:sz w:val="18"/>
          <w:szCs w:val="20"/>
        </w:rPr>
        <w:t>zostanie usunięty.</w:t>
      </w:r>
    </w:p>
    <w:p w14:paraId="60B90BF1" w14:textId="77777777" w:rsidR="00743686" w:rsidRPr="00772AF2" w:rsidRDefault="00743686" w:rsidP="00743686">
      <w:pPr>
        <w:spacing w:line="360" w:lineRule="auto"/>
        <w:jc w:val="center"/>
        <w:rPr>
          <w:rFonts w:ascii="Georgia" w:hAnsi="Georgia" w:cs="Georgia"/>
          <w:b/>
          <w:bCs/>
          <w:color w:val="000000"/>
          <w:sz w:val="20"/>
          <w:szCs w:val="20"/>
        </w:rPr>
      </w:pPr>
      <w:r w:rsidRPr="00772AF2">
        <w:rPr>
          <w:rFonts w:ascii="Georgia" w:hAnsi="Georgia" w:cs="Georgia"/>
          <w:b/>
          <w:bCs/>
          <w:color w:val="000000"/>
          <w:sz w:val="20"/>
          <w:szCs w:val="20"/>
        </w:rPr>
        <w:t>§ 4</w:t>
      </w:r>
    </w:p>
    <w:p w14:paraId="360C14BD" w14:textId="77777777" w:rsidR="00743686" w:rsidRPr="00772AF2" w:rsidRDefault="00743686" w:rsidP="008B233D">
      <w:pPr>
        <w:numPr>
          <w:ilvl w:val="0"/>
          <w:numId w:val="62"/>
        </w:numPr>
        <w:tabs>
          <w:tab w:val="clear" w:pos="360"/>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cs="Georgia"/>
          <w:color w:val="000000"/>
          <w:sz w:val="20"/>
          <w:szCs w:val="20"/>
        </w:rPr>
        <w:t>Należność z tytułu realizacji umowy określono w oparciu o złożoną ofertę cenową stanowiącą załącznik nr 1 do niniejszej umowy i ustala się ją na kwotę: ………………..……. zł netto, ……………………… zł brutto (słownie: …………………………. 00/100), w tym dla:</w:t>
      </w:r>
    </w:p>
    <w:p w14:paraId="088457A0" w14:textId="77777777" w:rsidR="00743686" w:rsidRPr="00772AF2" w:rsidRDefault="00743686" w:rsidP="008B233D">
      <w:pPr>
        <w:numPr>
          <w:ilvl w:val="1"/>
          <w:numId w:val="62"/>
        </w:numPr>
        <w:tabs>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cs="Georgia"/>
          <w:color w:val="000000"/>
          <w:sz w:val="20"/>
          <w:szCs w:val="20"/>
        </w:rPr>
        <w:t>Pakietu nr ….. – ………………….…. zł netto, ……………………. brutto, itd.</w:t>
      </w:r>
    </w:p>
    <w:p w14:paraId="58225B1B" w14:textId="77777777" w:rsidR="00743686" w:rsidRPr="00772AF2" w:rsidRDefault="00743686" w:rsidP="008B233D">
      <w:pPr>
        <w:numPr>
          <w:ilvl w:val="0"/>
          <w:numId w:val="62"/>
        </w:numPr>
        <w:tabs>
          <w:tab w:val="clear" w:pos="360"/>
          <w:tab w:val="num" w:pos="0"/>
          <w:tab w:val="left" w:pos="284"/>
        </w:tabs>
        <w:suppressAutoHyphens w:val="0"/>
        <w:spacing w:line="360" w:lineRule="auto"/>
        <w:ind w:left="0" w:firstLine="0"/>
        <w:jc w:val="both"/>
        <w:textAlignment w:val="auto"/>
        <w:rPr>
          <w:rFonts w:ascii="Georgia" w:hAnsi="Georgia"/>
          <w:color w:val="000000"/>
          <w:sz w:val="20"/>
        </w:rPr>
      </w:pPr>
      <w:r w:rsidRPr="00772AF2">
        <w:rPr>
          <w:rFonts w:ascii="Georgia" w:hAnsi="Georgia"/>
          <w:color w:val="000000"/>
          <w:sz w:val="20"/>
        </w:rPr>
        <w:t xml:space="preserve">Ceny jednostkowe netto określone w ofercie będą stałe przez okres obowiązywania umowy także </w:t>
      </w:r>
      <w:r w:rsidRPr="00772AF2">
        <w:rPr>
          <w:rFonts w:ascii="Georgia" w:hAnsi="Georgia"/>
          <w:color w:val="000000"/>
          <w:sz w:val="20"/>
        </w:rPr>
        <w:br/>
        <w:t>w przypadku zamówienia na podstawie § 1 ust. 4 niniejszej umowy.</w:t>
      </w:r>
    </w:p>
    <w:p w14:paraId="390E0DAD" w14:textId="77777777" w:rsidR="00743686" w:rsidRPr="00772AF2" w:rsidRDefault="00743686" w:rsidP="008B233D">
      <w:pPr>
        <w:numPr>
          <w:ilvl w:val="0"/>
          <w:numId w:val="62"/>
        </w:numPr>
        <w:tabs>
          <w:tab w:val="clear" w:pos="360"/>
          <w:tab w:val="num" w:pos="0"/>
          <w:tab w:val="left" w:pos="284"/>
        </w:tabs>
        <w:suppressAutoHyphens w:val="0"/>
        <w:spacing w:line="360" w:lineRule="auto"/>
        <w:ind w:left="0" w:firstLine="0"/>
        <w:jc w:val="both"/>
        <w:textAlignment w:val="auto"/>
        <w:rPr>
          <w:rFonts w:ascii="Georgia" w:hAnsi="Georgia"/>
          <w:color w:val="000000"/>
          <w:sz w:val="20"/>
        </w:rPr>
      </w:pPr>
      <w:r w:rsidRPr="00772AF2">
        <w:rPr>
          <w:rFonts w:ascii="Georgia" w:hAnsi="Georgia"/>
          <w:color w:val="000000"/>
          <w:sz w:val="20"/>
        </w:rPr>
        <w:t>Dopuszcza się zmianę ceny przedmiotu umowy jedynie w przypadku zmiany obowiązującej stawki VAT.</w:t>
      </w:r>
    </w:p>
    <w:p w14:paraId="6B2F6AC8" w14:textId="77777777" w:rsidR="00743686" w:rsidRPr="00772AF2" w:rsidRDefault="00743686" w:rsidP="008B233D">
      <w:pPr>
        <w:numPr>
          <w:ilvl w:val="0"/>
          <w:numId w:val="62"/>
        </w:numPr>
        <w:tabs>
          <w:tab w:val="clear" w:pos="360"/>
          <w:tab w:val="num" w:pos="0"/>
          <w:tab w:val="left" w:pos="284"/>
        </w:tabs>
        <w:suppressAutoHyphens w:val="0"/>
        <w:spacing w:line="360" w:lineRule="auto"/>
        <w:ind w:left="0" w:firstLine="0"/>
        <w:jc w:val="both"/>
        <w:textAlignment w:val="auto"/>
        <w:rPr>
          <w:rFonts w:ascii="Georgia" w:hAnsi="Georgia"/>
          <w:color w:val="000000"/>
          <w:sz w:val="20"/>
        </w:rPr>
      </w:pPr>
      <w:r w:rsidRPr="00772AF2">
        <w:rPr>
          <w:rFonts w:ascii="Georgia" w:hAnsi="Georgia"/>
          <w:color w:val="000000"/>
          <w:sz w:val="20"/>
        </w:rPr>
        <w:t xml:space="preserve">Zmiana stawki podatku VAT następuje z mocy prawa, przy czym cena jednostkowa netto nie ulega zmianie. </w:t>
      </w:r>
    </w:p>
    <w:p w14:paraId="152058B2" w14:textId="77777777" w:rsidR="00743686" w:rsidRPr="00772AF2" w:rsidRDefault="00743686" w:rsidP="008B233D">
      <w:pPr>
        <w:numPr>
          <w:ilvl w:val="0"/>
          <w:numId w:val="62"/>
        </w:numPr>
        <w:tabs>
          <w:tab w:val="clear" w:pos="360"/>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color w:val="000000"/>
          <w:sz w:val="20"/>
        </w:rPr>
        <w:t>Zamawiającemu przysługuje prawo do korzystania z rabatów cenowych przyznawanych przez Dostawcę w okresie trwania umowy. Udzielenie rabatu, o którym mowa w zdaniu poprzednim nie wymaga zmiany umowy.</w:t>
      </w:r>
    </w:p>
    <w:p w14:paraId="14F756A5" w14:textId="77777777" w:rsidR="00743686" w:rsidRPr="00772AF2" w:rsidRDefault="00743686" w:rsidP="008B233D">
      <w:pPr>
        <w:numPr>
          <w:ilvl w:val="0"/>
          <w:numId w:val="62"/>
        </w:numPr>
        <w:tabs>
          <w:tab w:val="clear" w:pos="360"/>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iCs/>
          <w:color w:val="000000"/>
          <w:sz w:val="20"/>
          <w:szCs w:val="20"/>
        </w:rPr>
        <w:t>Należność za dostarczony asortyment będzie płatna przelewem w ciągu 60 dni od daty dostarczenia prawidłowo wystawionej faktury VAT do siedziby Zamawiającego, na konto Dostawcy.</w:t>
      </w:r>
    </w:p>
    <w:p w14:paraId="6FC3B155" w14:textId="53F8D091" w:rsidR="00743686" w:rsidRPr="00772AF2" w:rsidRDefault="00392996" w:rsidP="00C561B0">
      <w:pPr>
        <w:widowControl w:val="0"/>
        <w:numPr>
          <w:ilvl w:val="0"/>
          <w:numId w:val="62"/>
        </w:numPr>
        <w:tabs>
          <w:tab w:val="clear" w:pos="360"/>
          <w:tab w:val="num" w:pos="0"/>
          <w:tab w:val="left" w:pos="284"/>
          <w:tab w:val="left" w:pos="426"/>
        </w:tabs>
        <w:spacing w:line="360" w:lineRule="auto"/>
        <w:ind w:left="0" w:firstLine="0"/>
        <w:jc w:val="both"/>
        <w:rPr>
          <w:rFonts w:ascii="Georgia" w:hAnsi="Georgia"/>
          <w:kern w:val="2"/>
          <w:sz w:val="20"/>
          <w:szCs w:val="20"/>
        </w:rPr>
      </w:pPr>
      <w:r w:rsidRPr="001A7185">
        <w:rPr>
          <w:rFonts w:ascii="Georgia" w:hAnsi="Georgia"/>
          <w:color w:val="000000" w:themeColor="text1"/>
          <w:sz w:val="20"/>
          <w:szCs w:val="20"/>
        </w:rPr>
        <w:t>Dopuszcza się możliwość składania faktur w formie elektronicznej. Faktury w formie elektronicznej składane będą na adres e-mail faktury@zzozwadowice.pl. 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41770F54" w14:textId="51C07D8E" w:rsidR="00743686" w:rsidRPr="00772AF2" w:rsidRDefault="00743686" w:rsidP="008B233D">
      <w:pPr>
        <w:numPr>
          <w:ilvl w:val="0"/>
          <w:numId w:val="62"/>
        </w:numPr>
        <w:tabs>
          <w:tab w:val="clear" w:pos="360"/>
          <w:tab w:val="num" w:pos="0"/>
          <w:tab w:val="left" w:pos="284"/>
        </w:tabs>
        <w:suppressAutoHyphens w:val="0"/>
        <w:spacing w:line="360" w:lineRule="auto"/>
        <w:ind w:left="0" w:firstLine="0"/>
        <w:jc w:val="both"/>
        <w:textAlignment w:val="auto"/>
        <w:rPr>
          <w:rFonts w:ascii="Georgia" w:hAnsi="Georgia" w:cs="Georgia"/>
          <w:color w:val="000000"/>
          <w:sz w:val="20"/>
          <w:szCs w:val="20"/>
        </w:rPr>
      </w:pPr>
      <w:r w:rsidRPr="00772AF2">
        <w:rPr>
          <w:rFonts w:ascii="Georgia" w:hAnsi="Georgia" w:cs="Georgia"/>
          <w:color w:val="000000"/>
          <w:sz w:val="20"/>
          <w:szCs w:val="20"/>
        </w:rPr>
        <w:t xml:space="preserve">Za </w:t>
      </w:r>
      <w:r w:rsidR="0018720B">
        <w:rPr>
          <w:rFonts w:ascii="Georgia" w:hAnsi="Georgia" w:cs="Georgia"/>
          <w:color w:val="000000"/>
          <w:sz w:val="20"/>
          <w:szCs w:val="20"/>
        </w:rPr>
        <w:t>datę uregulowania zobowiązania uważa się</w:t>
      </w:r>
      <w:r w:rsidRPr="00772AF2">
        <w:rPr>
          <w:rFonts w:ascii="Georgia" w:hAnsi="Georgia" w:cs="Georgia"/>
          <w:color w:val="000000"/>
          <w:sz w:val="20"/>
          <w:szCs w:val="20"/>
        </w:rPr>
        <w:t xml:space="preserve"> dzień obciążenia konta Zamawiającego.</w:t>
      </w:r>
    </w:p>
    <w:p w14:paraId="0F93D053" w14:textId="77777777" w:rsidR="00743686" w:rsidRPr="00772AF2" w:rsidRDefault="00743686" w:rsidP="00743686">
      <w:pPr>
        <w:suppressAutoHyphens w:val="0"/>
        <w:spacing w:line="360" w:lineRule="auto"/>
        <w:jc w:val="center"/>
        <w:textAlignment w:val="auto"/>
        <w:rPr>
          <w:rFonts w:ascii="Georgia" w:hAnsi="Georgia" w:cs="Georgia"/>
          <w:b/>
          <w:bCs/>
          <w:color w:val="000000"/>
          <w:kern w:val="0"/>
          <w:sz w:val="20"/>
          <w:lang w:eastAsia="pl-PL"/>
        </w:rPr>
      </w:pPr>
      <w:r w:rsidRPr="00772AF2">
        <w:rPr>
          <w:rFonts w:ascii="Georgia" w:hAnsi="Georgia" w:cs="Georgia"/>
          <w:b/>
          <w:bCs/>
          <w:color w:val="000000"/>
          <w:kern w:val="0"/>
          <w:sz w:val="20"/>
          <w:lang w:eastAsia="pl-PL"/>
        </w:rPr>
        <w:t>§ 5</w:t>
      </w:r>
    </w:p>
    <w:p w14:paraId="34ABCC95" w14:textId="77777777" w:rsidR="00743686" w:rsidRPr="00772AF2" w:rsidRDefault="00743686" w:rsidP="006714BE">
      <w:pPr>
        <w:numPr>
          <w:ilvl w:val="0"/>
          <w:numId w:val="64"/>
        </w:numPr>
        <w:tabs>
          <w:tab w:val="clear" w:pos="360"/>
          <w:tab w:val="num" w:pos="284"/>
        </w:tabs>
        <w:suppressAutoHyphens w:val="0"/>
        <w:spacing w:line="360" w:lineRule="auto"/>
        <w:jc w:val="both"/>
        <w:rPr>
          <w:rFonts w:ascii="Georgia" w:hAnsi="Georgia" w:cs="Georgia"/>
          <w:iCs/>
          <w:color w:val="000000"/>
          <w:sz w:val="20"/>
          <w:szCs w:val="20"/>
        </w:rPr>
      </w:pPr>
      <w:r w:rsidRPr="00772AF2">
        <w:rPr>
          <w:rFonts w:ascii="Georgia" w:hAnsi="Georgia" w:cs="Georgia"/>
          <w:color w:val="000000"/>
          <w:sz w:val="20"/>
          <w:szCs w:val="20"/>
        </w:rPr>
        <w:t xml:space="preserve">Niniejsza umowa zostaje zawarta na czas określony i obowiązuje </w:t>
      </w:r>
      <w:r w:rsidRPr="00772AF2">
        <w:rPr>
          <w:rFonts w:ascii="Georgia" w:hAnsi="Georgia" w:cs="Georgia"/>
          <w:b/>
          <w:bCs/>
          <w:color w:val="000000"/>
          <w:sz w:val="20"/>
          <w:szCs w:val="20"/>
        </w:rPr>
        <w:t>od ……………….. do ………………..</w:t>
      </w:r>
      <w:r w:rsidRPr="00772AF2">
        <w:rPr>
          <w:rFonts w:ascii="Georgia" w:hAnsi="Georgia" w:cs="Georgia"/>
          <w:b/>
          <w:bCs/>
          <w:iCs/>
          <w:color w:val="000000"/>
          <w:sz w:val="20"/>
          <w:szCs w:val="20"/>
        </w:rPr>
        <w:t>.</w:t>
      </w:r>
      <w:r w:rsidRPr="00772AF2">
        <w:rPr>
          <w:rFonts w:ascii="Georgia" w:hAnsi="Georgia" w:cs="Georgia"/>
          <w:iCs/>
          <w:color w:val="000000"/>
          <w:sz w:val="20"/>
          <w:szCs w:val="20"/>
        </w:rPr>
        <w:t xml:space="preserve"> lub do wyczerpania kwoty, o której mowa w § 4 ust 1 umowy. Jeżeli w terminie </w:t>
      </w:r>
      <w:r w:rsidRPr="00772AF2">
        <w:rPr>
          <w:rFonts w:ascii="Georgia" w:hAnsi="Georgia" w:cs="Georgia"/>
          <w:b/>
          <w:bCs/>
          <w:iCs/>
          <w:color w:val="000000"/>
          <w:sz w:val="20"/>
          <w:szCs w:val="20"/>
        </w:rPr>
        <w:t>……………</w:t>
      </w:r>
      <w:r w:rsidRPr="00772AF2">
        <w:rPr>
          <w:rFonts w:ascii="Georgia" w:hAnsi="Georgia" w:cs="Georgia"/>
          <w:iCs/>
          <w:color w:val="000000"/>
          <w:sz w:val="20"/>
          <w:szCs w:val="20"/>
        </w:rPr>
        <w:t xml:space="preserve"> nie zostanie wyczerpana kwota, o której mowa w  § 4 ust 1 umowy, może </w:t>
      </w:r>
      <w:r w:rsidR="00A7423F">
        <w:rPr>
          <w:rFonts w:ascii="Georgia" w:hAnsi="Georgia" w:cs="Georgia"/>
          <w:iCs/>
          <w:color w:val="000000"/>
          <w:sz w:val="20"/>
          <w:szCs w:val="20"/>
        </w:rPr>
        <w:t xml:space="preserve">on </w:t>
      </w:r>
      <w:r w:rsidRPr="00772AF2">
        <w:rPr>
          <w:rFonts w:ascii="Georgia" w:hAnsi="Georgia" w:cs="Georgia"/>
          <w:iCs/>
          <w:color w:val="000000"/>
          <w:sz w:val="20"/>
          <w:szCs w:val="20"/>
        </w:rPr>
        <w:t>ulec przedłużeniu.</w:t>
      </w:r>
    </w:p>
    <w:p w14:paraId="3DD42E18" w14:textId="77777777" w:rsidR="00743686" w:rsidRPr="00772AF2" w:rsidRDefault="00743686" w:rsidP="006714BE">
      <w:pPr>
        <w:numPr>
          <w:ilvl w:val="0"/>
          <w:numId w:val="64"/>
        </w:numPr>
        <w:tabs>
          <w:tab w:val="clear" w:pos="360"/>
          <w:tab w:val="num" w:pos="284"/>
        </w:tabs>
        <w:suppressAutoHyphens w:val="0"/>
        <w:spacing w:line="360" w:lineRule="auto"/>
        <w:jc w:val="both"/>
        <w:rPr>
          <w:rFonts w:ascii="Georgia" w:hAnsi="Georgia" w:cs="Georgia"/>
          <w:iCs/>
          <w:sz w:val="20"/>
          <w:szCs w:val="20"/>
        </w:rPr>
      </w:pPr>
      <w:r w:rsidRPr="00772AF2">
        <w:rPr>
          <w:rFonts w:ascii="Georgia" w:hAnsi="Georgia" w:cs="Georgia"/>
          <w:color w:val="000000"/>
          <w:sz w:val="20"/>
          <w:szCs w:val="20"/>
        </w:rPr>
        <w:t xml:space="preserve">Zamawiający ma prawo </w:t>
      </w:r>
      <w:r w:rsidRPr="00772AF2">
        <w:rPr>
          <w:rFonts w:ascii="Georgia" w:hAnsi="Georgia" w:cs="Georgia"/>
          <w:sz w:val="20"/>
          <w:szCs w:val="20"/>
        </w:rPr>
        <w:t>do odstąpienia od umowy w przypadku:</w:t>
      </w:r>
    </w:p>
    <w:p w14:paraId="0FF930E1" w14:textId="77777777" w:rsidR="00743686" w:rsidRPr="00772AF2" w:rsidRDefault="00743686" w:rsidP="006714BE">
      <w:pPr>
        <w:tabs>
          <w:tab w:val="num" w:pos="284"/>
          <w:tab w:val="left" w:pos="567"/>
        </w:tabs>
        <w:suppressAutoHyphens w:val="0"/>
        <w:spacing w:line="360" w:lineRule="auto"/>
        <w:jc w:val="both"/>
        <w:textAlignment w:val="auto"/>
        <w:rPr>
          <w:rFonts w:ascii="Georgia" w:hAnsi="Georgia" w:cs="Georgia"/>
          <w:sz w:val="20"/>
          <w:szCs w:val="20"/>
        </w:rPr>
      </w:pPr>
      <w:r w:rsidRPr="00772AF2">
        <w:rPr>
          <w:rFonts w:ascii="Georgia" w:hAnsi="Georgia" w:cs="Georgia"/>
          <w:sz w:val="20"/>
          <w:szCs w:val="20"/>
        </w:rPr>
        <w:lastRenderedPageBreak/>
        <w:t xml:space="preserve">2.1.niezrealizowania dostawy asortymentu w terminie określonym w </w:t>
      </w:r>
      <w:r w:rsidRPr="00772AF2">
        <w:rPr>
          <w:rFonts w:ascii="Georgia" w:hAnsi="Georgia"/>
          <w:sz w:val="20"/>
        </w:rPr>
        <w:t>§2 ust 1 pkt 1.1</w:t>
      </w:r>
    </w:p>
    <w:p w14:paraId="65D4D944" w14:textId="77777777" w:rsidR="00743686" w:rsidRPr="00772AF2" w:rsidRDefault="00743686" w:rsidP="006714BE">
      <w:pPr>
        <w:tabs>
          <w:tab w:val="num" w:pos="284"/>
          <w:tab w:val="left" w:pos="567"/>
        </w:tabs>
        <w:suppressAutoHyphens w:val="0"/>
        <w:spacing w:line="360" w:lineRule="auto"/>
        <w:jc w:val="both"/>
        <w:textAlignment w:val="auto"/>
        <w:rPr>
          <w:rFonts w:ascii="Georgia" w:hAnsi="Georgia"/>
          <w:sz w:val="20"/>
        </w:rPr>
      </w:pPr>
      <w:r w:rsidRPr="00772AF2">
        <w:rPr>
          <w:rFonts w:ascii="Georgia" w:hAnsi="Georgia" w:cs="Georgia"/>
          <w:sz w:val="20"/>
          <w:szCs w:val="20"/>
        </w:rPr>
        <w:t xml:space="preserve">2.2.zmiany cen z wyjątkiem sytuacji opisanych w </w:t>
      </w:r>
      <w:bookmarkStart w:id="99" w:name="_Hlk115337283"/>
      <w:r w:rsidRPr="00772AF2">
        <w:rPr>
          <w:rFonts w:ascii="Georgia" w:hAnsi="Georgia" w:cs="Georgia"/>
          <w:sz w:val="20"/>
          <w:szCs w:val="20"/>
        </w:rPr>
        <w:t xml:space="preserve">§ 4 </w:t>
      </w:r>
      <w:bookmarkEnd w:id="99"/>
      <w:r w:rsidRPr="00772AF2">
        <w:rPr>
          <w:rFonts w:ascii="Georgia" w:hAnsi="Georgia" w:cs="Georgia"/>
          <w:sz w:val="20"/>
          <w:szCs w:val="20"/>
        </w:rPr>
        <w:t>ust. 3, lub 5.</w:t>
      </w:r>
    </w:p>
    <w:p w14:paraId="319FE204" w14:textId="77777777" w:rsidR="00743686" w:rsidRPr="00772AF2" w:rsidRDefault="00743686" w:rsidP="006714BE">
      <w:pPr>
        <w:tabs>
          <w:tab w:val="num" w:pos="284"/>
          <w:tab w:val="left" w:pos="567"/>
        </w:tabs>
        <w:suppressAutoHyphens w:val="0"/>
        <w:spacing w:line="360" w:lineRule="auto"/>
        <w:jc w:val="both"/>
        <w:textAlignment w:val="auto"/>
        <w:rPr>
          <w:rFonts w:ascii="Georgia" w:hAnsi="Georgia"/>
          <w:color w:val="000000"/>
          <w:sz w:val="20"/>
        </w:rPr>
      </w:pPr>
      <w:r w:rsidRPr="00772AF2">
        <w:rPr>
          <w:rFonts w:ascii="Georgia" w:hAnsi="Georgia"/>
          <w:sz w:val="20"/>
        </w:rPr>
        <w:t>2.3.nie przedstawienia Zamawiającemu w wyznaczonym terminie</w:t>
      </w:r>
      <w:r w:rsidRPr="00772AF2">
        <w:rPr>
          <w:rFonts w:ascii="Georgia" w:hAnsi="Georgia"/>
          <w:color w:val="000000"/>
          <w:sz w:val="20"/>
        </w:rPr>
        <w:t xml:space="preserve"> dokumentów </w:t>
      </w:r>
      <w:r>
        <w:rPr>
          <w:rFonts w:ascii="Georgia" w:hAnsi="Georgia"/>
          <w:color w:val="000000"/>
          <w:sz w:val="20"/>
        </w:rPr>
        <w:t xml:space="preserve">o których mowa w </w:t>
      </w:r>
      <w:r w:rsidRPr="00772AF2">
        <w:rPr>
          <w:rFonts w:ascii="Georgia" w:hAnsi="Georgia" w:cs="Georgia"/>
          <w:sz w:val="20"/>
          <w:szCs w:val="20"/>
        </w:rPr>
        <w:t xml:space="preserve">§ </w:t>
      </w:r>
      <w:r>
        <w:rPr>
          <w:rFonts w:ascii="Georgia" w:hAnsi="Georgia" w:cs="Georgia"/>
          <w:sz w:val="20"/>
          <w:szCs w:val="20"/>
        </w:rPr>
        <w:t>2 ust. 1 pkt 1.3. i 1.4,</w:t>
      </w:r>
    </w:p>
    <w:p w14:paraId="5DAE84E6" w14:textId="77777777" w:rsidR="00743686" w:rsidRPr="00772AF2" w:rsidRDefault="00743686" w:rsidP="006714BE">
      <w:pPr>
        <w:numPr>
          <w:ilvl w:val="1"/>
          <w:numId w:val="67"/>
        </w:numPr>
        <w:tabs>
          <w:tab w:val="num" w:pos="284"/>
          <w:tab w:val="left" w:pos="567"/>
        </w:tabs>
        <w:suppressAutoHyphens w:val="0"/>
        <w:spacing w:line="360" w:lineRule="auto"/>
        <w:ind w:left="0" w:firstLine="0"/>
        <w:contextualSpacing/>
        <w:jc w:val="both"/>
        <w:textAlignment w:val="auto"/>
        <w:rPr>
          <w:rFonts w:ascii="Georgia" w:hAnsi="Georgia"/>
          <w:sz w:val="20"/>
        </w:rPr>
      </w:pPr>
      <w:r w:rsidRPr="00772AF2">
        <w:rPr>
          <w:rFonts w:ascii="Georgia" w:hAnsi="Georgia"/>
          <w:color w:val="000000"/>
          <w:sz w:val="20"/>
          <w:szCs w:val="20"/>
        </w:rPr>
        <w:t xml:space="preserve">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w:t>
      </w:r>
      <w:r w:rsidRPr="00772AF2">
        <w:rPr>
          <w:rFonts w:ascii="Georgia" w:hAnsi="Georgia"/>
          <w:sz w:val="20"/>
          <w:szCs w:val="20"/>
        </w:rPr>
        <w:t>ustawy Prawo zamówień publicznych</w:t>
      </w:r>
      <w:r w:rsidRPr="00772AF2">
        <w:rPr>
          <w:rFonts w:ascii="Georgia" w:hAnsi="Georgia"/>
          <w:sz w:val="20"/>
        </w:rPr>
        <w:t>.</w:t>
      </w:r>
    </w:p>
    <w:p w14:paraId="0B2D5668" w14:textId="77777777" w:rsidR="00743686" w:rsidRDefault="00743686" w:rsidP="006714BE">
      <w:pPr>
        <w:pStyle w:val="Akapitzlist"/>
        <w:numPr>
          <w:ilvl w:val="0"/>
          <w:numId w:val="65"/>
        </w:numPr>
        <w:tabs>
          <w:tab w:val="clear" w:pos="360"/>
          <w:tab w:val="num" w:pos="284"/>
        </w:tabs>
        <w:suppressAutoHyphens w:val="0"/>
        <w:spacing w:line="360" w:lineRule="auto"/>
        <w:ind w:left="0" w:firstLine="0"/>
        <w:jc w:val="both"/>
        <w:textAlignment w:val="auto"/>
        <w:rPr>
          <w:rFonts w:ascii="Georgia" w:hAnsi="Georgia" w:cs="Georgia"/>
          <w:sz w:val="20"/>
          <w:szCs w:val="20"/>
        </w:rPr>
      </w:pPr>
      <w:r w:rsidRPr="00D17ABE">
        <w:rPr>
          <w:rFonts w:ascii="Georgia" w:hAnsi="Georgia" w:cs="Georgia"/>
          <w:sz w:val="20"/>
          <w:szCs w:val="20"/>
        </w:rPr>
        <w:t>Odstąpienie od umowy, o którym mowa w ust. 2 powinno być zrealizowane w ciągu 30 dni od dnia zaistnienia zdarzeń stanowiących podstawy do odstąpienia od umowy.</w:t>
      </w:r>
    </w:p>
    <w:p w14:paraId="65588801" w14:textId="77777777" w:rsidR="00743686" w:rsidRPr="002D465A" w:rsidRDefault="00743686" w:rsidP="006714BE">
      <w:pPr>
        <w:numPr>
          <w:ilvl w:val="0"/>
          <w:numId w:val="65"/>
        </w:numPr>
        <w:tabs>
          <w:tab w:val="clear" w:pos="360"/>
          <w:tab w:val="num" w:pos="284"/>
          <w:tab w:val="left" w:pos="426"/>
        </w:tabs>
        <w:spacing w:line="360" w:lineRule="auto"/>
        <w:ind w:left="0" w:firstLine="0"/>
        <w:jc w:val="both"/>
        <w:rPr>
          <w:rFonts w:ascii="Georgia" w:hAnsi="Georgia" w:cs="Georgia"/>
          <w:kern w:val="2"/>
          <w:sz w:val="20"/>
          <w:szCs w:val="20"/>
        </w:rPr>
      </w:pPr>
      <w:r w:rsidRPr="003141FB">
        <w:rPr>
          <w:rFonts w:ascii="Georgia" w:hAnsi="Georgia" w:cs="Georgia"/>
          <w:color w:val="000000"/>
          <w:kern w:val="2"/>
          <w:sz w:val="20"/>
          <w:szCs w:val="20"/>
        </w:rPr>
        <w:t>Odstąpienie od umowy przez Zamawiającego poprzedzone będzie wezwaniem Dostawcy do realizowania umowy zgodnie z zawartymi w umowie postanowieniami.</w:t>
      </w:r>
    </w:p>
    <w:p w14:paraId="10667F5C" w14:textId="77777777" w:rsidR="00743686" w:rsidRPr="00772AF2" w:rsidRDefault="00743686" w:rsidP="006714BE">
      <w:pPr>
        <w:numPr>
          <w:ilvl w:val="0"/>
          <w:numId w:val="65"/>
        </w:numPr>
        <w:tabs>
          <w:tab w:val="clear" w:pos="360"/>
          <w:tab w:val="left" w:pos="0"/>
          <w:tab w:val="num" w:pos="284"/>
          <w:tab w:val="num" w:pos="720"/>
        </w:tabs>
        <w:suppressAutoHyphens w:val="0"/>
        <w:spacing w:line="360" w:lineRule="auto"/>
        <w:ind w:left="0" w:firstLine="0"/>
        <w:jc w:val="both"/>
        <w:textAlignment w:val="auto"/>
        <w:rPr>
          <w:rFonts w:ascii="Georgia" w:hAnsi="Georgia" w:cs="Georgia"/>
          <w:kern w:val="2"/>
          <w:sz w:val="20"/>
          <w:szCs w:val="20"/>
        </w:rPr>
      </w:pPr>
      <w:r w:rsidRPr="00772AF2">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w:t>
      </w:r>
      <w:r w:rsidRPr="00772AF2">
        <w:rPr>
          <w:rFonts w:ascii="Georgia" w:hAnsi="Georgia"/>
          <w:color w:val="000000"/>
          <w:kern w:val="2"/>
          <w:sz w:val="20"/>
          <w:szCs w:val="20"/>
          <w:lang w:eastAsia="pl-PL"/>
        </w:rPr>
        <w:t>Odstąpienie od umowy powinno nastąpić w ciągu 30 dni od stwierdzenie okoliczności o której mowa w zdaniu poprzednim</w:t>
      </w:r>
      <w:r w:rsidRPr="00772AF2">
        <w:rPr>
          <w:rFonts w:ascii="Georgia" w:hAnsi="Georgia" w:cs="Georgia"/>
          <w:color w:val="000000"/>
          <w:kern w:val="2"/>
          <w:sz w:val="20"/>
          <w:szCs w:val="20"/>
          <w:lang w:eastAsia="pl-PL"/>
        </w:rPr>
        <w:t>*.</w:t>
      </w:r>
    </w:p>
    <w:p w14:paraId="47309C9A" w14:textId="77777777" w:rsidR="00743686" w:rsidRPr="00772AF2" w:rsidRDefault="00743686" w:rsidP="006714BE">
      <w:pPr>
        <w:tabs>
          <w:tab w:val="num" w:pos="284"/>
          <w:tab w:val="left" w:pos="426"/>
        </w:tabs>
        <w:suppressAutoHyphens w:val="0"/>
        <w:spacing w:line="360" w:lineRule="auto"/>
        <w:jc w:val="both"/>
        <w:rPr>
          <w:rFonts w:ascii="Georgia" w:hAnsi="Georgia"/>
          <w:i/>
          <w:iCs/>
          <w:color w:val="000000"/>
          <w:kern w:val="2"/>
          <w:sz w:val="16"/>
          <w:szCs w:val="16"/>
        </w:rPr>
      </w:pPr>
      <w:r w:rsidRPr="00772AF2">
        <w:rPr>
          <w:rFonts w:ascii="Georgia" w:hAnsi="Georgia"/>
          <w:i/>
          <w:iCs/>
          <w:color w:val="000000"/>
          <w:kern w:val="2"/>
          <w:sz w:val="16"/>
          <w:szCs w:val="16"/>
        </w:rPr>
        <w:t xml:space="preserve">* w przypadku zadeklarowania w ofercie, że Dostawca nie powierzy podmiotowi trzeciemu żadnej części zamówienia ust. </w:t>
      </w:r>
      <w:r>
        <w:rPr>
          <w:rFonts w:ascii="Georgia" w:hAnsi="Georgia"/>
          <w:i/>
          <w:iCs/>
          <w:color w:val="000000"/>
          <w:kern w:val="2"/>
          <w:sz w:val="16"/>
          <w:szCs w:val="16"/>
        </w:rPr>
        <w:t xml:space="preserve">6 </w:t>
      </w:r>
      <w:r w:rsidRPr="00772AF2">
        <w:rPr>
          <w:rFonts w:ascii="Georgia" w:hAnsi="Georgia"/>
          <w:i/>
          <w:iCs/>
          <w:color w:val="000000"/>
          <w:kern w:val="2"/>
          <w:sz w:val="16"/>
          <w:szCs w:val="16"/>
        </w:rPr>
        <w:t xml:space="preserve"> zostanie usunięty.</w:t>
      </w:r>
    </w:p>
    <w:p w14:paraId="2EF491EB" w14:textId="77777777" w:rsidR="00743686" w:rsidRPr="00772AF2" w:rsidRDefault="00743686" w:rsidP="006714BE">
      <w:pPr>
        <w:widowControl w:val="0"/>
        <w:numPr>
          <w:ilvl w:val="0"/>
          <w:numId w:val="66"/>
        </w:numPr>
        <w:spacing w:line="360" w:lineRule="auto"/>
        <w:jc w:val="both"/>
        <w:rPr>
          <w:rFonts w:ascii="Georgia" w:hAnsi="Georgia" w:cs="Georgia"/>
          <w:sz w:val="20"/>
          <w:szCs w:val="20"/>
        </w:rPr>
      </w:pPr>
      <w:r w:rsidRPr="00772AF2">
        <w:rPr>
          <w:rFonts w:ascii="Georgia" w:hAnsi="Georgia"/>
          <w:sz w:val="20"/>
        </w:rPr>
        <w:t>Zamawiający może dochodzić odszkodowania przenoszącego wysokość kar umownych na zasadach ogólnych.</w:t>
      </w:r>
    </w:p>
    <w:p w14:paraId="778EB344" w14:textId="77777777" w:rsidR="00743686" w:rsidRPr="00772AF2" w:rsidRDefault="00743686" w:rsidP="00743686">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6</w:t>
      </w:r>
    </w:p>
    <w:p w14:paraId="3880422C" w14:textId="77777777" w:rsidR="00743686" w:rsidRPr="00772AF2" w:rsidRDefault="00743686" w:rsidP="008B233D">
      <w:pPr>
        <w:numPr>
          <w:ilvl w:val="0"/>
          <w:numId w:val="63"/>
        </w:numPr>
        <w:tabs>
          <w:tab w:val="clear" w:pos="360"/>
          <w:tab w:val="num" w:pos="0"/>
          <w:tab w:val="left" w:pos="284"/>
          <w:tab w:val="num" w:pos="720"/>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W razie niewykonania lub nienależytego wykonania umowy:</w:t>
      </w:r>
    </w:p>
    <w:p w14:paraId="2B775F3D" w14:textId="77777777" w:rsidR="00743686" w:rsidRPr="00772AF2" w:rsidRDefault="00743686" w:rsidP="008B233D">
      <w:pPr>
        <w:numPr>
          <w:ilvl w:val="1"/>
          <w:numId w:val="63"/>
        </w:numPr>
        <w:tabs>
          <w:tab w:val="num" w:pos="0"/>
          <w:tab w:val="left" w:pos="284"/>
          <w:tab w:val="num" w:pos="426"/>
          <w:tab w:val="num" w:pos="1440"/>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Dostawca zobowiązuje się zapłacić Zamawiającemu karę umowną w wysokości 10% niezrealizowanej wartości brutto przedmiotu zamówienia, w sytuacji, gdy Zamawiający odstąpi od umowy z powodu okoliczności, za które odpowiada Dostawca, a także w przypadku określonym w § 5 ust.2. pkt 2.1, 2.2, 2.3;</w:t>
      </w:r>
    </w:p>
    <w:p w14:paraId="1D8D650E" w14:textId="77777777" w:rsidR="00743686" w:rsidRPr="00772AF2" w:rsidRDefault="00743686" w:rsidP="008B233D">
      <w:pPr>
        <w:numPr>
          <w:ilvl w:val="1"/>
          <w:numId w:val="63"/>
        </w:numPr>
        <w:tabs>
          <w:tab w:val="num" w:pos="0"/>
          <w:tab w:val="left" w:pos="284"/>
          <w:tab w:val="num" w:pos="426"/>
        </w:tabs>
        <w:suppressAutoHyphens w:val="0"/>
        <w:spacing w:line="360" w:lineRule="auto"/>
        <w:ind w:left="0" w:firstLine="0"/>
        <w:jc w:val="both"/>
        <w:rPr>
          <w:rFonts w:ascii="Georgia" w:hAnsi="Georgia" w:cs="Georgia"/>
          <w:iCs/>
          <w:sz w:val="20"/>
          <w:szCs w:val="20"/>
        </w:rPr>
      </w:pPr>
      <w:r w:rsidRPr="00772AF2">
        <w:rPr>
          <w:rFonts w:ascii="Georgia" w:hAnsi="Georgia"/>
          <w:iCs/>
          <w:sz w:val="20"/>
          <w:szCs w:val="20"/>
        </w:rPr>
        <w:t xml:space="preserve">Dostawca zobowiązuje się do zapłaty kary umownej w wysokości 1 % wartości brutto zamówionego, </w:t>
      </w:r>
      <w:r>
        <w:rPr>
          <w:rFonts w:ascii="Georgia" w:hAnsi="Georgia"/>
          <w:iCs/>
          <w:sz w:val="20"/>
          <w:szCs w:val="20"/>
        </w:rPr>
        <w:br/>
      </w:r>
      <w:r w:rsidRPr="00772AF2">
        <w:rPr>
          <w:rFonts w:ascii="Georgia" w:hAnsi="Georgia"/>
          <w:iCs/>
          <w:sz w:val="20"/>
          <w:szCs w:val="20"/>
        </w:rPr>
        <w:t>a niezrealizowanego w terminie asortymentu, za każdy dzień zwłoki w realizacji zamówienia.</w:t>
      </w:r>
    </w:p>
    <w:p w14:paraId="546A7EE9" w14:textId="77777777" w:rsidR="00743686" w:rsidRDefault="00743686" w:rsidP="008B233D">
      <w:pPr>
        <w:numPr>
          <w:ilvl w:val="1"/>
          <w:numId w:val="63"/>
        </w:numPr>
        <w:tabs>
          <w:tab w:val="num" w:pos="0"/>
          <w:tab w:val="left" w:pos="284"/>
          <w:tab w:val="num" w:pos="426"/>
          <w:tab w:val="num" w:pos="1440"/>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Kary umowne, o których mowa w ust.1.2, będą potrącane po ich zsumowaniu za okres 6 miesięcy.</w:t>
      </w:r>
    </w:p>
    <w:p w14:paraId="70331016" w14:textId="7307F171" w:rsidR="00A806C0" w:rsidRPr="009C5FDE" w:rsidRDefault="00A806C0" w:rsidP="008B233D">
      <w:pPr>
        <w:numPr>
          <w:ilvl w:val="1"/>
          <w:numId w:val="63"/>
        </w:numPr>
        <w:tabs>
          <w:tab w:val="num" w:pos="0"/>
          <w:tab w:val="left" w:pos="284"/>
          <w:tab w:val="num" w:pos="426"/>
          <w:tab w:val="num" w:pos="1440"/>
        </w:tabs>
        <w:suppressAutoHyphens w:val="0"/>
        <w:spacing w:line="360" w:lineRule="auto"/>
        <w:ind w:left="0" w:firstLine="0"/>
        <w:jc w:val="both"/>
        <w:textAlignment w:val="auto"/>
        <w:rPr>
          <w:rFonts w:ascii="Georgia" w:hAnsi="Georgia" w:cs="Georgia"/>
          <w:color w:val="000000"/>
          <w:kern w:val="2"/>
          <w:sz w:val="20"/>
          <w:szCs w:val="20"/>
        </w:rPr>
      </w:pPr>
      <w:r w:rsidRPr="009C5FDE">
        <w:rPr>
          <w:rFonts w:ascii="Georgia" w:hAnsi="Georgia"/>
          <w:sz w:val="20"/>
          <w:szCs w:val="20"/>
        </w:rPr>
        <w:t xml:space="preserve">Dostawca zobowiązuje się </w:t>
      </w:r>
      <w:r w:rsidRPr="009C5FDE">
        <w:rPr>
          <w:rFonts w:ascii="Georgia" w:hAnsi="Georgia"/>
          <w:iCs/>
          <w:sz w:val="20"/>
          <w:szCs w:val="20"/>
        </w:rPr>
        <w:t xml:space="preserve">do zapłaty kary umownej </w:t>
      </w:r>
      <w:r w:rsidRPr="009C5FDE">
        <w:rPr>
          <w:rFonts w:ascii="Georgia" w:hAnsi="Georgia"/>
          <w:sz w:val="20"/>
          <w:szCs w:val="20"/>
        </w:rPr>
        <w:t>za każdy dzień zwłoki</w:t>
      </w:r>
      <w:r w:rsidRPr="009C5FDE">
        <w:rPr>
          <w:rFonts w:ascii="Georgia" w:hAnsi="Georgia"/>
          <w:color w:val="C00000"/>
          <w:sz w:val="20"/>
          <w:szCs w:val="20"/>
        </w:rPr>
        <w:t xml:space="preserve"> </w:t>
      </w:r>
      <w:r w:rsidRPr="009C5FDE">
        <w:rPr>
          <w:rFonts w:ascii="Georgia" w:hAnsi="Georgia"/>
          <w:sz w:val="20"/>
          <w:szCs w:val="20"/>
        </w:rPr>
        <w:t xml:space="preserve">w dostawie pomp, w wysokości 0,1% wartości brutto </w:t>
      </w:r>
      <w:r w:rsidR="002F4B0B" w:rsidRPr="009C5FDE">
        <w:rPr>
          <w:rFonts w:ascii="Georgia" w:hAnsi="Georgia"/>
          <w:sz w:val="20"/>
          <w:szCs w:val="20"/>
        </w:rPr>
        <w:t>tych pakietów</w:t>
      </w:r>
      <w:r w:rsidRPr="009C5FDE">
        <w:rPr>
          <w:rFonts w:ascii="Georgia" w:hAnsi="Georgia"/>
          <w:sz w:val="20"/>
          <w:szCs w:val="20"/>
        </w:rPr>
        <w:t xml:space="preserve"> – dotyczy Pakietów 2, 3, 4, 5.</w:t>
      </w:r>
    </w:p>
    <w:p w14:paraId="14938CA9" w14:textId="77777777" w:rsidR="00743686" w:rsidRPr="00772AF2" w:rsidRDefault="00743686" w:rsidP="008B233D">
      <w:pPr>
        <w:numPr>
          <w:ilvl w:val="0"/>
          <w:numId w:val="63"/>
        </w:numPr>
        <w:tabs>
          <w:tab w:val="clear" w:pos="360"/>
          <w:tab w:val="num" w:pos="0"/>
          <w:tab w:val="left" w:pos="284"/>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W przypadku, gdy kara nie pokrywa poniesionej szkody Zamawiający może dochodzić odszkodowania uzupełniającego na zasadach ogólnych.</w:t>
      </w:r>
    </w:p>
    <w:p w14:paraId="7B87E4F7" w14:textId="77777777" w:rsidR="00743686" w:rsidRPr="00772AF2" w:rsidRDefault="00743686" w:rsidP="008B233D">
      <w:pPr>
        <w:numPr>
          <w:ilvl w:val="0"/>
          <w:numId w:val="63"/>
        </w:numPr>
        <w:tabs>
          <w:tab w:val="clear" w:pos="360"/>
          <w:tab w:val="num" w:pos="0"/>
          <w:tab w:val="left" w:pos="284"/>
        </w:tabs>
        <w:suppressAutoHyphens w:val="0"/>
        <w:spacing w:line="360" w:lineRule="auto"/>
        <w:ind w:left="0" w:firstLine="0"/>
        <w:jc w:val="both"/>
        <w:textAlignment w:val="auto"/>
        <w:rPr>
          <w:rFonts w:ascii="Georgia" w:hAnsi="Georgia" w:cs="Georgia"/>
          <w:color w:val="000000"/>
          <w:kern w:val="2"/>
          <w:sz w:val="20"/>
          <w:szCs w:val="20"/>
        </w:rPr>
      </w:pPr>
      <w:r w:rsidRPr="00772AF2">
        <w:rPr>
          <w:rFonts w:ascii="Georgia" w:hAnsi="Georgia" w:cs="Georgia"/>
          <w:color w:val="000000"/>
          <w:kern w:val="2"/>
          <w:sz w:val="20"/>
          <w:szCs w:val="20"/>
        </w:rPr>
        <w:t>Zamawiający uprawniony jest do potrącania kar umownych przewidzianych w niniejszej umowie z wynagrodzenia Dostawcy, po uprzednim wezwaniu go do zapłacenia kary.</w:t>
      </w:r>
    </w:p>
    <w:p w14:paraId="2767D310" w14:textId="77777777" w:rsidR="00743686" w:rsidRPr="00772AF2" w:rsidRDefault="00743686" w:rsidP="008B233D">
      <w:pPr>
        <w:widowControl w:val="0"/>
        <w:numPr>
          <w:ilvl w:val="0"/>
          <w:numId w:val="63"/>
        </w:numPr>
        <w:tabs>
          <w:tab w:val="clear" w:pos="360"/>
          <w:tab w:val="num" w:pos="0"/>
          <w:tab w:val="left" w:pos="142"/>
          <w:tab w:val="left" w:pos="284"/>
          <w:tab w:val="left" w:pos="426"/>
        </w:tabs>
        <w:spacing w:line="360" w:lineRule="auto"/>
        <w:ind w:left="0" w:firstLine="0"/>
        <w:jc w:val="both"/>
        <w:textAlignment w:val="auto"/>
        <w:rPr>
          <w:rFonts w:ascii="Georgia" w:hAnsi="Georgia" w:cs="Georgia"/>
          <w:bCs/>
          <w:iCs/>
          <w:color w:val="000000" w:themeColor="text1"/>
          <w:sz w:val="20"/>
          <w:szCs w:val="20"/>
        </w:rPr>
      </w:pPr>
      <w:r w:rsidRPr="00772AF2">
        <w:rPr>
          <w:rFonts w:ascii="Georgia" w:hAnsi="Georgia" w:cs="Georgia"/>
          <w:sz w:val="20"/>
          <w:szCs w:val="20"/>
        </w:rPr>
        <w:t xml:space="preserve">W przypadku niezrealizowania dostawy </w:t>
      </w:r>
      <w:r w:rsidRPr="00772AF2">
        <w:rPr>
          <w:rFonts w:ascii="Georgia" w:hAnsi="Georgia" w:cs="Georgia"/>
          <w:color w:val="000000"/>
          <w:sz w:val="20"/>
          <w:szCs w:val="20"/>
        </w:rPr>
        <w:t>asortymentu w terminie określonym</w:t>
      </w:r>
      <w:r w:rsidRPr="00772AF2">
        <w:rPr>
          <w:rFonts w:ascii="Georgia" w:hAnsi="Georgia"/>
          <w:color w:val="000000"/>
          <w:sz w:val="20"/>
          <w:szCs w:val="20"/>
        </w:rPr>
        <w:t xml:space="preserve"> w § 2, mimo upływu 24h od telefonicznego/za pośrednictwem faksu zgłoszenia</w:t>
      </w:r>
      <w:r w:rsidRPr="00772AF2">
        <w:rPr>
          <w:rFonts w:ascii="Georgia" w:hAnsi="Georgia" w:cs="Georgia"/>
          <w:color w:val="000000"/>
          <w:sz w:val="20"/>
          <w:szCs w:val="20"/>
        </w:rPr>
        <w:t xml:space="preserve"> niez</w:t>
      </w:r>
      <w:r w:rsidRPr="00772AF2">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772AF2">
        <w:rPr>
          <w:rFonts w:ascii="Georgia" w:hAnsi="Georgia" w:cs="Georgia"/>
          <w:color w:val="000000"/>
          <w:sz w:val="20"/>
          <w:szCs w:val="20"/>
        </w:rPr>
        <w:t xml:space="preserve"> lub e-mail</w:t>
      </w:r>
      <w:r w:rsidRPr="00772AF2">
        <w:rPr>
          <w:rFonts w:ascii="Georgia" w:hAnsi="Georgia" w:cs="Georgia"/>
          <w:sz w:val="20"/>
          <w:szCs w:val="20"/>
        </w:rPr>
        <w:t>. Złożone wcześniej zamówienie z chwilą powiadomienia Dostawcy zostanie anulowane, a Dostawca zostanie obciążony różnicą kosztów.</w:t>
      </w:r>
    </w:p>
    <w:p w14:paraId="5518E60D" w14:textId="77777777" w:rsidR="00743686" w:rsidRPr="00772AF2" w:rsidRDefault="00743686" w:rsidP="008B233D">
      <w:pPr>
        <w:numPr>
          <w:ilvl w:val="0"/>
          <w:numId w:val="63"/>
        </w:numPr>
        <w:tabs>
          <w:tab w:val="clear" w:pos="360"/>
          <w:tab w:val="num" w:pos="0"/>
          <w:tab w:val="left" w:pos="284"/>
        </w:tabs>
        <w:suppressAutoHyphens w:val="0"/>
        <w:spacing w:line="360" w:lineRule="auto"/>
        <w:ind w:left="0" w:firstLine="0"/>
        <w:jc w:val="both"/>
        <w:rPr>
          <w:rFonts w:ascii="Georgia" w:hAnsi="Georgia" w:cs="Georgia"/>
          <w:color w:val="000000"/>
          <w:sz w:val="20"/>
          <w:szCs w:val="20"/>
        </w:rPr>
      </w:pPr>
      <w:r w:rsidRPr="00772AF2">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373E6760" w14:textId="77777777" w:rsidR="00743686" w:rsidRPr="00183F2B" w:rsidRDefault="00743686" w:rsidP="008B233D">
      <w:pPr>
        <w:numPr>
          <w:ilvl w:val="0"/>
          <w:numId w:val="63"/>
        </w:numPr>
        <w:tabs>
          <w:tab w:val="clear" w:pos="360"/>
          <w:tab w:val="num" w:pos="0"/>
          <w:tab w:val="left" w:pos="284"/>
        </w:tabs>
        <w:suppressAutoHyphens w:val="0"/>
        <w:spacing w:line="360" w:lineRule="auto"/>
        <w:ind w:left="0" w:firstLine="0"/>
        <w:jc w:val="both"/>
        <w:textAlignment w:val="auto"/>
        <w:rPr>
          <w:rFonts w:ascii="Georgia" w:hAnsi="Georgia" w:cs="Georgia"/>
          <w:b/>
          <w:bCs/>
          <w:color w:val="000000"/>
          <w:kern w:val="2"/>
          <w:sz w:val="20"/>
          <w:szCs w:val="20"/>
        </w:rPr>
      </w:pPr>
      <w:r w:rsidRPr="00772AF2">
        <w:rPr>
          <w:rFonts w:ascii="Georgia" w:hAnsi="Georgia" w:cs="Arial"/>
          <w:bCs/>
          <w:color w:val="000000"/>
          <w:kern w:val="2"/>
          <w:sz w:val="20"/>
          <w:szCs w:val="20"/>
        </w:rPr>
        <w:t xml:space="preserve">Łączna maksymalna wysokość kar umownych, których mogą dochodzić strony zgodnie z art. 436 pkt 3 Ustawy Pzp wynosi </w:t>
      </w:r>
      <w:r>
        <w:rPr>
          <w:rFonts w:ascii="Georgia" w:hAnsi="Georgia" w:cs="Arial"/>
          <w:bCs/>
          <w:color w:val="000000"/>
          <w:kern w:val="2"/>
          <w:sz w:val="20"/>
          <w:szCs w:val="20"/>
        </w:rPr>
        <w:t>2</w:t>
      </w:r>
      <w:r w:rsidRPr="00772AF2">
        <w:rPr>
          <w:rFonts w:ascii="Georgia" w:hAnsi="Georgia" w:cs="Arial"/>
          <w:bCs/>
          <w:color w:val="000000"/>
          <w:kern w:val="2"/>
          <w:sz w:val="20"/>
          <w:szCs w:val="20"/>
        </w:rPr>
        <w:t>0% wartości umowy brutto.</w:t>
      </w:r>
    </w:p>
    <w:p w14:paraId="20AF51F7" w14:textId="77777777" w:rsidR="00DC755D" w:rsidRDefault="00DC755D" w:rsidP="002B1BC4">
      <w:pPr>
        <w:pStyle w:val="western"/>
        <w:tabs>
          <w:tab w:val="num" w:pos="0"/>
          <w:tab w:val="left" w:pos="284"/>
        </w:tabs>
        <w:suppressAutoHyphens w:val="0"/>
        <w:spacing w:before="0" w:after="0" w:line="360" w:lineRule="auto"/>
        <w:jc w:val="center"/>
        <w:rPr>
          <w:rFonts w:ascii="Georgia" w:hAnsi="Georgia" w:cs="Georgia"/>
          <w:b/>
          <w:bCs/>
          <w:sz w:val="20"/>
          <w:szCs w:val="20"/>
        </w:rPr>
      </w:pPr>
    </w:p>
    <w:p w14:paraId="7010A1DE" w14:textId="08257968" w:rsidR="00743686" w:rsidRDefault="00743686" w:rsidP="002B1BC4">
      <w:pPr>
        <w:pStyle w:val="western"/>
        <w:tabs>
          <w:tab w:val="num" w:pos="0"/>
          <w:tab w:val="left" w:pos="284"/>
        </w:tabs>
        <w:suppressAutoHyphens w:val="0"/>
        <w:spacing w:before="0" w:after="0" w:line="360" w:lineRule="auto"/>
        <w:jc w:val="center"/>
        <w:rPr>
          <w:rFonts w:ascii="Georgia" w:hAnsi="Georgia" w:cs="Georgia"/>
          <w:b/>
          <w:bCs/>
          <w:sz w:val="20"/>
          <w:szCs w:val="20"/>
        </w:rPr>
      </w:pPr>
      <w:r w:rsidRPr="00474329">
        <w:rPr>
          <w:rFonts w:ascii="Georgia" w:hAnsi="Georgia" w:cs="Georgia"/>
          <w:b/>
          <w:bCs/>
          <w:sz w:val="20"/>
          <w:szCs w:val="20"/>
        </w:rPr>
        <w:lastRenderedPageBreak/>
        <w:t xml:space="preserve">§ </w:t>
      </w:r>
      <w:r>
        <w:rPr>
          <w:rFonts w:ascii="Georgia" w:hAnsi="Georgia" w:cs="Georgia"/>
          <w:b/>
          <w:bCs/>
          <w:sz w:val="20"/>
          <w:szCs w:val="20"/>
        </w:rPr>
        <w:t>7</w:t>
      </w:r>
    </w:p>
    <w:p w14:paraId="491EB33D" w14:textId="77777777" w:rsidR="00743686" w:rsidRPr="00A65F23" w:rsidRDefault="00743686" w:rsidP="008B233D">
      <w:pPr>
        <w:pStyle w:val="Akapitzlist"/>
        <w:numPr>
          <w:ilvl w:val="0"/>
          <w:numId w:val="68"/>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Zamawiający przewiduje możliwość dokonania zmian postanowień zawartej umowy w zakresie: </w:t>
      </w:r>
    </w:p>
    <w:p w14:paraId="39CF1316" w14:textId="77777777" w:rsidR="00743686" w:rsidRPr="00A65F23" w:rsidRDefault="00743686" w:rsidP="008B233D">
      <w:pPr>
        <w:pStyle w:val="Akapitzlist"/>
        <w:numPr>
          <w:ilvl w:val="1"/>
          <w:numId w:val="68"/>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zmiany terminu wykonania umowy, w szczególności w związku z zaistnieniem odpowiednio udokumentowanych przez Dostawcę okoliczności od niego niezależnych, </w:t>
      </w:r>
    </w:p>
    <w:p w14:paraId="581C0A5C" w14:textId="77777777" w:rsidR="00743686" w:rsidRPr="00A65F23" w:rsidRDefault="00743686" w:rsidP="008B233D">
      <w:pPr>
        <w:pStyle w:val="Akapitzlist"/>
        <w:numPr>
          <w:ilvl w:val="1"/>
          <w:numId w:val="68"/>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zmniejszenia ceny jednostkowej poszczególnego asortymentu, określonych w umowie - w przypadku zastosowania okoliczności wynikających z funkcjonowania rynku, w szczególności zmniejszenia ceny zbytu, rabatu czy upustu, </w:t>
      </w:r>
    </w:p>
    <w:p w14:paraId="46C63D52" w14:textId="77777777" w:rsidR="00743686" w:rsidRPr="00A65F23" w:rsidRDefault="00743686" w:rsidP="008B233D">
      <w:pPr>
        <w:pStyle w:val="Akapitzlist"/>
        <w:numPr>
          <w:ilvl w:val="1"/>
          <w:numId w:val="68"/>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zmiany nr katalogowego i nazwy asortymentu, pod warunkiem zachowania tożsamości asortymentu i ceny jednostkowej,</w:t>
      </w:r>
    </w:p>
    <w:p w14:paraId="3E2B3AB8" w14:textId="5A9C7342" w:rsidR="00743686" w:rsidRPr="00A65F23" w:rsidRDefault="00743686" w:rsidP="008B233D">
      <w:pPr>
        <w:pStyle w:val="Akapitzlist"/>
        <w:numPr>
          <w:ilvl w:val="1"/>
          <w:numId w:val="68"/>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hAnsi="Georgia"/>
          <w:bCs/>
          <w:sz w:val="20"/>
        </w:rPr>
        <w:t xml:space="preserve">możliwości dostarczania asortymentu zamiennego, o parametrach nie gorszych niż asortyment określony w umowie – w przypadku </w:t>
      </w:r>
      <w:r w:rsidRPr="00A65F23">
        <w:rPr>
          <w:rFonts w:ascii="Georgia" w:eastAsia="Calibri" w:hAnsi="Georgia" w:cs="Arial"/>
          <w:color w:val="000000"/>
          <w:kern w:val="0"/>
          <w:sz w:val="20"/>
          <w:szCs w:val="20"/>
          <w:lang w:eastAsia="en-US"/>
        </w:rPr>
        <w:t>zaprzestaniem produkcji lub dystrybucji or</w:t>
      </w:r>
      <w:r>
        <w:rPr>
          <w:rFonts w:ascii="Georgia" w:eastAsia="Calibri" w:hAnsi="Georgia" w:cs="Arial"/>
          <w:color w:val="000000"/>
          <w:kern w:val="0"/>
          <w:sz w:val="20"/>
          <w:szCs w:val="20"/>
          <w:lang w:eastAsia="en-US"/>
        </w:rPr>
        <w:t>a</w:t>
      </w:r>
      <w:r w:rsidRPr="00A65F23">
        <w:rPr>
          <w:rFonts w:ascii="Georgia" w:eastAsia="Calibri" w:hAnsi="Georgia" w:cs="Arial"/>
          <w:color w:val="000000"/>
          <w:kern w:val="0"/>
          <w:sz w:val="20"/>
          <w:szCs w:val="20"/>
          <w:lang w:eastAsia="en-US"/>
        </w:rPr>
        <w:t xml:space="preserve">z </w:t>
      </w:r>
      <w:r w:rsidRPr="00A65F23">
        <w:rPr>
          <w:rFonts w:ascii="Georgia" w:hAnsi="Georgia"/>
          <w:bCs/>
          <w:sz w:val="20"/>
        </w:rPr>
        <w:t>przejściowego braku asortymentu określonego w umowie, z przyczyn nie leżących po stronie Dostawcy, pod warunkiem zachowania umownej ceny jednostkowej asortymentu i wartości umowy.</w:t>
      </w:r>
      <w:r w:rsidR="00815AE1">
        <w:rPr>
          <w:rFonts w:ascii="Georgia" w:hAnsi="Georgia"/>
          <w:bCs/>
          <w:sz w:val="20"/>
        </w:rPr>
        <w:t xml:space="preserve"> </w:t>
      </w:r>
      <w:r w:rsidRPr="00B2550E">
        <w:rPr>
          <w:rFonts w:ascii="Georgia" w:hAnsi="Georgia"/>
          <w:bCs/>
          <w:iCs/>
          <w:sz w:val="20"/>
        </w:rPr>
        <w:t>Na potwierdzenie powyższej sytuacji Dostawca zobowiązany jest do dostarczenia Zamawiającemu oświadczenia wydanego przez producenta wyrobu potwierdzającego fakt zaprzestania produkcji.</w:t>
      </w:r>
    </w:p>
    <w:p w14:paraId="1B788D12" w14:textId="77777777" w:rsidR="00743686" w:rsidRPr="00A65F23" w:rsidRDefault="00743686" w:rsidP="008B233D">
      <w:pPr>
        <w:pStyle w:val="Akapitzlist"/>
        <w:numPr>
          <w:ilvl w:val="1"/>
          <w:numId w:val="68"/>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osób kluczowych do realizacji umowy oraz osób reprezentujących Strony z uwagi na niezależne do Stron okoliczności (tj. choroba, wypadki losowe, nieprzewidziane zmiany organizacyjne), </w:t>
      </w:r>
    </w:p>
    <w:p w14:paraId="7AC8B86A" w14:textId="77777777" w:rsidR="00743686" w:rsidRPr="00A65F23" w:rsidRDefault="00743686" w:rsidP="008B233D">
      <w:pPr>
        <w:pStyle w:val="Akapitzlist"/>
        <w:numPr>
          <w:ilvl w:val="1"/>
          <w:numId w:val="68"/>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danych teleadresowych Stron zapisanych w umowie, </w:t>
      </w:r>
    </w:p>
    <w:p w14:paraId="0157A24A" w14:textId="77777777" w:rsidR="00743686" w:rsidRPr="00A65F23" w:rsidRDefault="00743686" w:rsidP="008B233D">
      <w:pPr>
        <w:pStyle w:val="Akapitzlist"/>
        <w:numPr>
          <w:ilvl w:val="1"/>
          <w:numId w:val="68"/>
        </w:numPr>
        <w:tabs>
          <w:tab w:val="left" w:pos="284"/>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wydłużenia terminu obowiązywania umowy do czasu wyczerpania kwoty wynagrodzenia określonej w § </w:t>
      </w:r>
      <w:r>
        <w:rPr>
          <w:rFonts w:ascii="Georgia" w:eastAsia="Calibri" w:hAnsi="Georgia" w:cs="Arial"/>
          <w:color w:val="000000"/>
          <w:sz w:val="20"/>
          <w:lang w:eastAsia="en-US"/>
        </w:rPr>
        <w:t>5</w:t>
      </w:r>
      <w:r w:rsidRPr="00A65F23">
        <w:rPr>
          <w:rFonts w:ascii="Georgia" w:eastAsia="Calibri" w:hAnsi="Georgia" w:cs="Arial"/>
          <w:color w:val="000000"/>
          <w:sz w:val="20"/>
          <w:lang w:eastAsia="en-US"/>
        </w:rPr>
        <w:t xml:space="preserve"> ust. 1 umowy. </w:t>
      </w:r>
    </w:p>
    <w:p w14:paraId="19F99407" w14:textId="77777777" w:rsidR="008E4EEC" w:rsidRPr="001A7185" w:rsidRDefault="008E4EEC" w:rsidP="008B233D">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16B08B4A" w14:textId="77777777" w:rsidR="008E4EEC" w:rsidRPr="001A7185" w:rsidRDefault="008E4EEC" w:rsidP="008B233D">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0DDC6473" w14:textId="77777777" w:rsidR="008E4EEC" w:rsidRPr="001A7185" w:rsidRDefault="008E4EEC" w:rsidP="008B233D">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w:t>
      </w:r>
      <w:r w:rsidR="006714BE">
        <w:rPr>
          <w:rFonts w:ascii="Georgia" w:hAnsi="Georgia" w:cs="Arial"/>
          <w:kern w:val="0"/>
          <w:sz w:val="20"/>
          <w:szCs w:val="20"/>
        </w:rPr>
        <w:t>4</w:t>
      </w:r>
      <w:r w:rsidRPr="001A7185">
        <w:rPr>
          <w:rFonts w:ascii="Georgia" w:hAnsi="Georgia" w:cs="Arial"/>
          <w:kern w:val="0"/>
          <w:sz w:val="20"/>
          <w:szCs w:val="20"/>
        </w:rPr>
        <w:t xml:space="preserve"> ust. 1.</w:t>
      </w:r>
    </w:p>
    <w:p w14:paraId="5B064157" w14:textId="77777777" w:rsidR="008E4EEC" w:rsidRPr="001A7185" w:rsidRDefault="008E4EEC" w:rsidP="008B233D">
      <w:pPr>
        <w:numPr>
          <w:ilvl w:val="0"/>
          <w:numId w:val="68"/>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w:t>
      </w:r>
      <w:r w:rsidR="006714BE">
        <w:rPr>
          <w:rFonts w:ascii="Georgia" w:hAnsi="Georgia" w:cs="Arial"/>
          <w:kern w:val="0"/>
          <w:sz w:val="20"/>
          <w:szCs w:val="20"/>
        </w:rPr>
        <w:t>2</w:t>
      </w:r>
      <w:r w:rsidRPr="001A7185">
        <w:rPr>
          <w:rFonts w:ascii="Georgia" w:hAnsi="Georgia" w:cs="Arial"/>
          <w:kern w:val="0"/>
          <w:sz w:val="20"/>
          <w:szCs w:val="20"/>
        </w:rPr>
        <w:t xml:space="preserve"> - </w:t>
      </w:r>
      <w:r w:rsidR="006714BE">
        <w:rPr>
          <w:rFonts w:ascii="Georgia" w:hAnsi="Georgia" w:cs="Arial"/>
          <w:kern w:val="0"/>
          <w:sz w:val="20"/>
          <w:szCs w:val="20"/>
        </w:rPr>
        <w:t>4</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1A059996" w14:textId="77777777" w:rsidR="008E4EEC" w:rsidRPr="001A7185" w:rsidRDefault="008E4EEC" w:rsidP="008B233D">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63E1CBBC" w14:textId="77777777" w:rsidR="008E4EEC" w:rsidRPr="001A7185" w:rsidRDefault="008E4EEC" w:rsidP="008B233D">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6851C6A2" w14:textId="77777777" w:rsidR="008E4EEC" w:rsidRPr="001A7185" w:rsidRDefault="008E4EEC" w:rsidP="008B233D">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Zamawiający dopuszcza również możliwość zmiany zapisów umowy w przypadku zmiany obowiązujących przepisów prawa. </w:t>
      </w:r>
    </w:p>
    <w:p w14:paraId="243E1ECD" w14:textId="77777777" w:rsidR="008E4EEC" w:rsidRPr="001A7185" w:rsidRDefault="008E4EEC" w:rsidP="008B233D">
      <w:pPr>
        <w:numPr>
          <w:ilvl w:val="0"/>
          <w:numId w:val="68"/>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Zapewnienie dostaw w zwiększonej ilości w sytuacjach kryzysowych w ZZOZ w Wadowicach.</w:t>
      </w:r>
    </w:p>
    <w:p w14:paraId="7E30722A" w14:textId="77777777" w:rsidR="00743686" w:rsidRPr="00772AF2" w:rsidRDefault="00743686" w:rsidP="00743686">
      <w:pPr>
        <w:tabs>
          <w:tab w:val="left" w:pos="0"/>
        </w:tabs>
        <w:suppressAutoHyphens w:val="0"/>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lastRenderedPageBreak/>
        <w:t xml:space="preserve">§ </w:t>
      </w:r>
      <w:r>
        <w:rPr>
          <w:rFonts w:ascii="Georgia" w:hAnsi="Georgia" w:cs="Georgia"/>
          <w:b/>
          <w:bCs/>
          <w:color w:val="000000"/>
          <w:kern w:val="2"/>
          <w:sz w:val="20"/>
          <w:szCs w:val="20"/>
        </w:rPr>
        <w:t>8</w:t>
      </w:r>
    </w:p>
    <w:p w14:paraId="2398B157" w14:textId="77777777" w:rsidR="00743686" w:rsidRPr="00772AF2" w:rsidRDefault="00743686" w:rsidP="008B233D">
      <w:pPr>
        <w:widowControl w:val="0"/>
        <w:numPr>
          <w:ilvl w:val="0"/>
          <w:numId w:val="53"/>
        </w:numPr>
        <w:tabs>
          <w:tab w:val="left" w:pos="284"/>
        </w:tabs>
        <w:spacing w:line="360" w:lineRule="auto"/>
        <w:ind w:left="0" w:firstLine="0"/>
        <w:jc w:val="both"/>
        <w:rPr>
          <w:rFonts w:ascii="Georgia" w:hAnsi="Georgia"/>
          <w:b/>
          <w:bCs/>
          <w:i/>
          <w:iCs/>
          <w:kern w:val="2"/>
          <w:sz w:val="20"/>
          <w:szCs w:val="20"/>
        </w:rPr>
      </w:pPr>
      <w:r w:rsidRPr="00772AF2">
        <w:rPr>
          <w:rFonts w:ascii="Georgia" w:hAnsi="Georgia"/>
          <w:kern w:val="2"/>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33D828A7" w14:textId="77777777" w:rsidR="00743686" w:rsidRPr="00772AF2" w:rsidRDefault="00743686" w:rsidP="008B233D">
      <w:pPr>
        <w:widowControl w:val="0"/>
        <w:numPr>
          <w:ilvl w:val="0"/>
          <w:numId w:val="53"/>
        </w:numPr>
        <w:tabs>
          <w:tab w:val="left" w:pos="284"/>
          <w:tab w:val="left" w:pos="720"/>
        </w:tabs>
        <w:spacing w:line="360" w:lineRule="auto"/>
        <w:ind w:left="0" w:firstLine="0"/>
        <w:jc w:val="both"/>
        <w:rPr>
          <w:rFonts w:ascii="Georgia" w:hAnsi="Georgia"/>
          <w:b/>
          <w:bCs/>
          <w:i/>
          <w:iCs/>
          <w:kern w:val="2"/>
          <w:sz w:val="20"/>
          <w:szCs w:val="20"/>
        </w:rPr>
      </w:pPr>
      <w:r w:rsidRPr="00772AF2">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069C648A" w14:textId="77777777" w:rsidR="00743686" w:rsidRPr="00772AF2" w:rsidRDefault="00743686" w:rsidP="008B233D">
      <w:pPr>
        <w:widowControl w:val="0"/>
        <w:numPr>
          <w:ilvl w:val="0"/>
          <w:numId w:val="53"/>
        </w:numPr>
        <w:tabs>
          <w:tab w:val="left" w:pos="284"/>
          <w:tab w:val="left" w:pos="720"/>
        </w:tabs>
        <w:spacing w:line="360" w:lineRule="auto"/>
        <w:ind w:left="0" w:firstLine="0"/>
        <w:jc w:val="both"/>
        <w:rPr>
          <w:rFonts w:ascii="Georgia" w:hAnsi="Georgia"/>
          <w:b/>
          <w:bCs/>
          <w:i/>
          <w:iCs/>
          <w:kern w:val="2"/>
          <w:sz w:val="20"/>
          <w:szCs w:val="20"/>
        </w:rPr>
      </w:pPr>
      <w:r w:rsidRPr="00772AF2">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38C9BBC1" w14:textId="77777777" w:rsidR="00743686" w:rsidRPr="00772AF2" w:rsidRDefault="00743686" w:rsidP="00743686">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Pr>
          <w:rFonts w:ascii="Georgia" w:hAnsi="Georgia" w:cs="Georgia"/>
          <w:b/>
          <w:bCs/>
          <w:color w:val="000000"/>
          <w:kern w:val="2"/>
          <w:sz w:val="20"/>
          <w:szCs w:val="20"/>
        </w:rPr>
        <w:t>9</w:t>
      </w:r>
    </w:p>
    <w:p w14:paraId="2E34A8BE" w14:textId="77777777" w:rsidR="00743686" w:rsidRPr="00772AF2" w:rsidRDefault="00743686" w:rsidP="006714BE">
      <w:pPr>
        <w:numPr>
          <w:ilvl w:val="0"/>
          <w:numId w:val="38"/>
        </w:numPr>
        <w:tabs>
          <w:tab w:val="clear" w:pos="360"/>
          <w:tab w:val="num" w:pos="426"/>
        </w:tabs>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Dostawca oświadcza, że:</w:t>
      </w:r>
    </w:p>
    <w:p w14:paraId="353A3B65" w14:textId="77777777" w:rsidR="00743686" w:rsidRPr="00772AF2" w:rsidRDefault="00743686" w:rsidP="006714BE">
      <w:pPr>
        <w:numPr>
          <w:ilvl w:val="1"/>
          <w:numId w:val="38"/>
        </w:numPr>
        <w:tabs>
          <w:tab w:val="num" w:pos="426"/>
          <w:tab w:val="num" w:pos="792"/>
        </w:tabs>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posiada niezbędną wiedzę i doświadczenie oraz potencjał techniczny, a także dysponuje pracownikami zdolnymi do wykonywania zamówienia.</w:t>
      </w:r>
    </w:p>
    <w:p w14:paraId="16055847" w14:textId="77777777" w:rsidR="00743686" w:rsidRPr="00772AF2" w:rsidRDefault="00743686" w:rsidP="006714BE">
      <w:pPr>
        <w:numPr>
          <w:ilvl w:val="1"/>
          <w:numId w:val="38"/>
        </w:numPr>
        <w:tabs>
          <w:tab w:val="left" w:pos="0"/>
          <w:tab w:val="num" w:pos="426"/>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posiada uprawnienia do wykonania zamówienia.</w:t>
      </w:r>
    </w:p>
    <w:p w14:paraId="66185350" w14:textId="77777777" w:rsidR="00743686" w:rsidRPr="00772AF2" w:rsidRDefault="00743686" w:rsidP="006714BE">
      <w:pPr>
        <w:numPr>
          <w:ilvl w:val="1"/>
          <w:numId w:val="38"/>
        </w:numPr>
        <w:tabs>
          <w:tab w:val="left" w:pos="0"/>
          <w:tab w:val="num" w:pos="426"/>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znajduje się w sytuacji ekonomicznej i finansowej zapewniającej wykonanie zamówienia.</w:t>
      </w:r>
    </w:p>
    <w:p w14:paraId="4E4114C1" w14:textId="77777777" w:rsidR="00743686" w:rsidRPr="00772AF2" w:rsidRDefault="00743686" w:rsidP="006714BE">
      <w:pPr>
        <w:numPr>
          <w:ilvl w:val="1"/>
          <w:numId w:val="38"/>
        </w:numPr>
        <w:tabs>
          <w:tab w:val="left" w:pos="0"/>
          <w:tab w:val="num" w:pos="426"/>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1C61126" w14:textId="77777777" w:rsidR="00743686" w:rsidRPr="00772AF2" w:rsidRDefault="00743686" w:rsidP="006714BE">
      <w:pPr>
        <w:numPr>
          <w:ilvl w:val="1"/>
          <w:numId w:val="38"/>
        </w:numPr>
        <w:tabs>
          <w:tab w:val="left" w:pos="0"/>
          <w:tab w:val="num" w:pos="426"/>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klauzule informacyjną w zakresie przetwarzania danych reprezentantów - załącznik nr 3. </w:t>
      </w:r>
    </w:p>
    <w:p w14:paraId="168C9AE6" w14:textId="77777777" w:rsidR="00743686" w:rsidRPr="00772AF2" w:rsidRDefault="00743686" w:rsidP="00743686">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772AF2">
        <w:rPr>
          <w:rFonts w:ascii="Georgia" w:hAnsi="Georgia" w:cs="Arial"/>
          <w:b/>
          <w:bCs/>
          <w:kern w:val="0"/>
          <w:sz w:val="20"/>
          <w:szCs w:val="20"/>
          <w:lang w:eastAsia="en-US"/>
        </w:rPr>
        <w:t xml:space="preserve">§ </w:t>
      </w:r>
      <w:r>
        <w:rPr>
          <w:rFonts w:ascii="Georgia" w:hAnsi="Georgia" w:cs="Arial"/>
          <w:b/>
          <w:bCs/>
          <w:kern w:val="0"/>
          <w:sz w:val="20"/>
          <w:szCs w:val="20"/>
          <w:lang w:eastAsia="en-US"/>
        </w:rPr>
        <w:t>10</w:t>
      </w:r>
    </w:p>
    <w:p w14:paraId="15F7C7D7" w14:textId="1B47E595" w:rsidR="00392996" w:rsidRPr="00775B2D" w:rsidRDefault="00392996" w:rsidP="00392996">
      <w:pPr>
        <w:pStyle w:val="western"/>
        <w:numPr>
          <w:ilvl w:val="3"/>
          <w:numId w:val="48"/>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Na podstawie ustawy z dnia 11 marca 2022 roku o obronie Ojczyzny oraz Rozporządzenia Rady Ministrów z</w:t>
      </w:r>
      <w:r>
        <w:rPr>
          <w:rFonts w:ascii="Georgia" w:hAnsi="Georgia" w:cstheme="majorHAnsi"/>
          <w:color w:val="auto"/>
          <w:sz w:val="20"/>
          <w:szCs w:val="20"/>
        </w:rPr>
        <w:t> </w:t>
      </w:r>
      <w:r w:rsidRPr="00775B2D">
        <w:rPr>
          <w:rFonts w:ascii="Georgia" w:hAnsi="Georgia" w:cstheme="majorHAnsi"/>
          <w:color w:val="auto"/>
          <w:sz w:val="20"/>
          <w:szCs w:val="20"/>
        </w:rPr>
        <w:t>dnia 27 października 2023 roku w sprawie przygotowania i wykorzystania podmiotów leczniczych na potrzeby obronne państwa Dostawca zobowiązuje się do realizacji usług na rzecz ZZOZ w Wadowicach również w czasie:</w:t>
      </w:r>
    </w:p>
    <w:p w14:paraId="5DBA40D8" w14:textId="77777777" w:rsidR="00392996" w:rsidRPr="00775B2D" w:rsidRDefault="00392996" w:rsidP="00392996">
      <w:pPr>
        <w:pStyle w:val="western"/>
        <w:numPr>
          <w:ilvl w:val="1"/>
          <w:numId w:val="78"/>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nadzwyczajnych zdarzeń w czasie pokoju,</w:t>
      </w:r>
    </w:p>
    <w:p w14:paraId="4D569215" w14:textId="77777777" w:rsidR="00392996" w:rsidRPr="00775B2D" w:rsidRDefault="00392996" w:rsidP="00392996">
      <w:pPr>
        <w:pStyle w:val="western"/>
        <w:numPr>
          <w:ilvl w:val="1"/>
          <w:numId w:val="78"/>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775B2D">
        <w:rPr>
          <w:rFonts w:ascii="Georgia" w:hAnsi="Georgia" w:cstheme="majorHAnsi"/>
          <w:color w:val="auto"/>
          <w:sz w:val="20"/>
          <w:szCs w:val="20"/>
        </w:rPr>
        <w:t>zagrożenia bezpieczeństwa państwa,</w:t>
      </w:r>
    </w:p>
    <w:p w14:paraId="0D2F13E3" w14:textId="77777777" w:rsidR="00392996" w:rsidRPr="00775B2D" w:rsidRDefault="00392996" w:rsidP="00392996">
      <w:pPr>
        <w:pStyle w:val="western"/>
        <w:numPr>
          <w:ilvl w:val="1"/>
          <w:numId w:val="78"/>
        </w:numPr>
        <w:shd w:val="clear" w:color="auto" w:fill="FFFFFF"/>
        <w:tabs>
          <w:tab w:val="left" w:pos="426"/>
        </w:tabs>
        <w:autoSpaceDN w:val="0"/>
        <w:spacing w:before="0" w:after="0" w:line="360" w:lineRule="auto"/>
        <w:ind w:left="0" w:firstLine="0"/>
        <w:jc w:val="both"/>
        <w:textAlignment w:val="auto"/>
        <w:rPr>
          <w:rFonts w:ascii="Georgia" w:hAnsi="Georgia" w:cstheme="majorHAnsi"/>
          <w:sz w:val="20"/>
          <w:szCs w:val="20"/>
        </w:rPr>
      </w:pPr>
      <w:r w:rsidRPr="00775B2D">
        <w:rPr>
          <w:rFonts w:ascii="Georgia" w:hAnsi="Georgia" w:cstheme="majorHAnsi"/>
          <w:color w:val="auto"/>
          <w:sz w:val="20"/>
          <w:szCs w:val="20"/>
        </w:rPr>
        <w:t>wojny.</w:t>
      </w:r>
    </w:p>
    <w:p w14:paraId="61A7EB06" w14:textId="0021B42C" w:rsidR="00743686" w:rsidRPr="00392996" w:rsidRDefault="00743686" w:rsidP="00392996">
      <w:pPr>
        <w:pStyle w:val="Akapitzlist"/>
        <w:numPr>
          <w:ilvl w:val="3"/>
          <w:numId w:val="48"/>
        </w:numPr>
        <w:tabs>
          <w:tab w:val="left" w:pos="426"/>
        </w:tabs>
        <w:spacing w:line="360" w:lineRule="auto"/>
        <w:ind w:left="0" w:firstLine="0"/>
        <w:jc w:val="both"/>
        <w:rPr>
          <w:rFonts w:ascii="Georgia" w:hAnsi="Georgia" w:cs="Georgia"/>
          <w:bCs/>
          <w:iCs/>
          <w:sz w:val="20"/>
          <w:szCs w:val="20"/>
        </w:rPr>
      </w:pPr>
      <w:r w:rsidRPr="00392996">
        <w:rPr>
          <w:rFonts w:ascii="Georgia" w:hAnsi="Georgia" w:cs="Georgia"/>
          <w:bCs/>
          <w:iCs/>
          <w:sz w:val="20"/>
          <w:szCs w:val="20"/>
        </w:rPr>
        <w:t>Wszelkie zmiany niniejszej umowy mogą być dokonane za zgodą obu stron i dla swej ważności wymagają zawarcia aneksu w formie pisemnej.</w:t>
      </w:r>
    </w:p>
    <w:p w14:paraId="01F025C4" w14:textId="579CFF97" w:rsidR="00743686" w:rsidRPr="00392996" w:rsidRDefault="00743686" w:rsidP="00392996">
      <w:pPr>
        <w:pStyle w:val="Akapitzlist"/>
        <w:widowControl w:val="0"/>
        <w:numPr>
          <w:ilvl w:val="3"/>
          <w:numId w:val="48"/>
        </w:numPr>
        <w:tabs>
          <w:tab w:val="left" w:pos="426"/>
        </w:tabs>
        <w:spacing w:line="360" w:lineRule="auto"/>
        <w:ind w:left="0" w:firstLine="0"/>
        <w:jc w:val="both"/>
        <w:rPr>
          <w:rFonts w:ascii="Georgia" w:hAnsi="Georgia" w:cs="Georgia"/>
          <w:bCs/>
          <w:iCs/>
          <w:sz w:val="20"/>
          <w:szCs w:val="20"/>
        </w:rPr>
      </w:pPr>
      <w:r w:rsidRPr="00392996">
        <w:rPr>
          <w:rFonts w:ascii="Georgia" w:hAnsi="Georgia" w:cs="Georgia"/>
          <w:bCs/>
          <w:iCs/>
          <w:sz w:val="20"/>
          <w:szCs w:val="20"/>
        </w:rPr>
        <w:t>W sprawach nieuregulowanych w niniejszej umowie mają zastosowanie przepisy Kodeksu Cywilnego</w:t>
      </w:r>
      <w:r w:rsidRPr="00392996">
        <w:rPr>
          <w:rFonts w:ascii="Georgia" w:hAnsi="Georgia" w:cs="Georgia"/>
          <w:bCs/>
          <w:iCs/>
          <w:sz w:val="20"/>
          <w:szCs w:val="20"/>
        </w:rPr>
        <w:br/>
        <w:t>i Ustawy Prawo Zamówień Publicznych.</w:t>
      </w:r>
    </w:p>
    <w:p w14:paraId="74E588D9" w14:textId="0E036540" w:rsidR="00743686" w:rsidRPr="00392996" w:rsidRDefault="00743686" w:rsidP="00392996">
      <w:pPr>
        <w:pStyle w:val="Akapitzlist"/>
        <w:widowControl w:val="0"/>
        <w:numPr>
          <w:ilvl w:val="3"/>
          <w:numId w:val="48"/>
        </w:numPr>
        <w:tabs>
          <w:tab w:val="left" w:pos="426"/>
        </w:tabs>
        <w:spacing w:line="360" w:lineRule="auto"/>
        <w:ind w:left="0" w:firstLine="0"/>
        <w:jc w:val="both"/>
        <w:rPr>
          <w:rFonts w:ascii="Georgia" w:hAnsi="Georgia" w:cs="Georgia"/>
          <w:bCs/>
          <w:iCs/>
          <w:sz w:val="20"/>
          <w:szCs w:val="20"/>
        </w:rPr>
      </w:pPr>
      <w:r w:rsidRPr="00392996">
        <w:rPr>
          <w:rFonts w:ascii="Georgia" w:hAnsi="Georgia" w:cs="Georgia"/>
          <w:bCs/>
          <w:iCs/>
          <w:sz w:val="20"/>
          <w:szCs w:val="20"/>
        </w:rPr>
        <w:t>Ewentualne spory wynikłe na tle niniejszej umowy rozstrzygać będzie Sąd właściwy dla siedziby Zamawiającego</w:t>
      </w:r>
    </w:p>
    <w:p w14:paraId="24BFD2F7" w14:textId="370AA983" w:rsidR="00743686" w:rsidRPr="00772AF2" w:rsidRDefault="00743686" w:rsidP="00743686">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1</w:t>
      </w:r>
      <w:r w:rsidR="000A0766">
        <w:rPr>
          <w:rFonts w:ascii="Georgia" w:hAnsi="Georgia" w:cs="Georgia"/>
          <w:b/>
          <w:bCs/>
          <w:color w:val="000000"/>
          <w:kern w:val="2"/>
          <w:sz w:val="20"/>
          <w:szCs w:val="20"/>
        </w:rPr>
        <w:t>1</w:t>
      </w:r>
    </w:p>
    <w:p w14:paraId="6E0D07F3" w14:textId="77777777" w:rsidR="00743686" w:rsidRPr="002B1BC4" w:rsidRDefault="002B1BC4" w:rsidP="00743686">
      <w:pPr>
        <w:spacing w:line="360" w:lineRule="auto"/>
        <w:jc w:val="both"/>
        <w:rPr>
          <w:rFonts w:ascii="Georgia" w:hAnsi="Georgia"/>
          <w:b/>
          <w:bCs/>
          <w:i/>
          <w:iCs/>
          <w:kern w:val="2"/>
          <w:sz w:val="20"/>
          <w:szCs w:val="20"/>
        </w:rPr>
      </w:pPr>
      <w:r w:rsidRPr="002B1BC4">
        <w:rPr>
          <w:rFonts w:ascii="Georgia" w:eastAsia="Georgia" w:hAnsi="Georgia"/>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04F6D44A" w14:textId="77777777" w:rsidR="00667072" w:rsidRPr="007F5AD4" w:rsidRDefault="00667072" w:rsidP="00667072">
      <w:pPr>
        <w:spacing w:line="360" w:lineRule="auto"/>
        <w:ind w:right="20"/>
        <w:jc w:val="both"/>
        <w:rPr>
          <w:rFonts w:ascii="Georgia" w:eastAsia="Georgia" w:hAnsi="Georgia"/>
          <w:sz w:val="20"/>
          <w:szCs w:val="20"/>
        </w:rPr>
      </w:pPr>
    </w:p>
    <w:p w14:paraId="0C3ADAA6" w14:textId="77777777" w:rsidR="00667072" w:rsidRDefault="00667072" w:rsidP="00667072">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48E2DBE2" w14:textId="77777777" w:rsidR="00667072" w:rsidRDefault="00667072" w:rsidP="00667072">
      <w:pPr>
        <w:jc w:val="both"/>
        <w:rPr>
          <w:rFonts w:ascii="Georgia" w:hAnsi="Georgia" w:cs="Georgia"/>
          <w:i/>
          <w:iCs/>
          <w:sz w:val="18"/>
          <w:szCs w:val="18"/>
        </w:rPr>
      </w:pPr>
    </w:p>
    <w:p w14:paraId="421A552D" w14:textId="77777777" w:rsidR="00E22BE7" w:rsidRPr="00DF05C6" w:rsidRDefault="00E22BE7" w:rsidP="00E22BE7">
      <w:pPr>
        <w:widowControl w:val="0"/>
        <w:tabs>
          <w:tab w:val="left" w:pos="0"/>
        </w:tabs>
        <w:spacing w:line="240" w:lineRule="auto"/>
        <w:ind w:right="-28"/>
        <w:jc w:val="both"/>
        <w:rPr>
          <w:rFonts w:ascii="Georgia" w:eastAsia="Calibri" w:hAnsi="Georgia" w:cs="Georgia"/>
          <w:color w:val="000000"/>
          <w:sz w:val="20"/>
          <w:szCs w:val="20"/>
        </w:rPr>
      </w:pPr>
    </w:p>
    <w:p w14:paraId="07D42399" w14:textId="77777777" w:rsidR="008E4EEC" w:rsidRDefault="008E4EEC" w:rsidP="00E24E94">
      <w:pPr>
        <w:jc w:val="both"/>
        <w:rPr>
          <w:rFonts w:ascii="Georgia" w:hAnsi="Georgia" w:cs="Georgia"/>
          <w:i/>
          <w:iCs/>
          <w:sz w:val="18"/>
          <w:szCs w:val="18"/>
        </w:rPr>
      </w:pPr>
    </w:p>
    <w:p w14:paraId="706668FD" w14:textId="77777777" w:rsidR="00E24E94" w:rsidRPr="002840A7" w:rsidRDefault="00E24E94" w:rsidP="00E24E94">
      <w:pPr>
        <w:jc w:val="both"/>
        <w:rPr>
          <w:rFonts w:ascii="Georgia" w:hAnsi="Georgia" w:cs="Georgia"/>
          <w:i/>
          <w:iCs/>
          <w:sz w:val="18"/>
          <w:szCs w:val="18"/>
        </w:rPr>
      </w:pPr>
      <w:r w:rsidRPr="002840A7">
        <w:rPr>
          <w:rFonts w:ascii="Georgia" w:hAnsi="Georgia" w:cs="Georgia"/>
          <w:i/>
          <w:iCs/>
          <w:sz w:val="18"/>
          <w:szCs w:val="18"/>
        </w:rPr>
        <w:t>Załączniki:</w:t>
      </w:r>
    </w:p>
    <w:p w14:paraId="23D6ABE5" w14:textId="77777777" w:rsidR="00E24E94" w:rsidRPr="002840A7" w:rsidRDefault="00E24E94" w:rsidP="00E24E94">
      <w:pPr>
        <w:jc w:val="both"/>
        <w:rPr>
          <w:rFonts w:ascii="Georgia" w:hAnsi="Georgia"/>
          <w:i/>
          <w:iCs/>
          <w:sz w:val="18"/>
          <w:szCs w:val="18"/>
        </w:rPr>
      </w:pPr>
      <w:r w:rsidRPr="002840A7">
        <w:rPr>
          <w:rFonts w:ascii="Georgia" w:hAnsi="Georgia"/>
          <w:i/>
          <w:iCs/>
          <w:sz w:val="18"/>
          <w:szCs w:val="18"/>
        </w:rPr>
        <w:t>Załącznik nr 1 -  Formularz ofertowy</w:t>
      </w:r>
    </w:p>
    <w:p w14:paraId="7D8D3EF0" w14:textId="77777777" w:rsidR="00E24E94" w:rsidRDefault="00E24E94" w:rsidP="00E24E9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2EB479B8" w14:textId="77777777" w:rsidR="00E24E94" w:rsidRPr="00CA089C" w:rsidRDefault="00E24E94" w:rsidP="00E24E9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5CAE5D7C"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28454F7D" w14:textId="77777777" w:rsidR="00E24E94" w:rsidRPr="002840A7" w:rsidRDefault="00E24E94" w:rsidP="00E24E94">
      <w:pPr>
        <w:spacing w:line="360" w:lineRule="auto"/>
        <w:rPr>
          <w:rFonts w:ascii="Georgia" w:hAnsi="Georgia" w:cs="Georgia"/>
          <w:b/>
          <w:bCs/>
          <w:i/>
          <w:iCs/>
          <w:sz w:val="20"/>
          <w:szCs w:val="20"/>
        </w:rPr>
      </w:pPr>
    </w:p>
    <w:p w14:paraId="06074867" w14:textId="77777777"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607150A9" w14:textId="77777777" w:rsidR="00E24E94" w:rsidRPr="002840A7" w:rsidRDefault="00E24E94" w:rsidP="00E24E94">
      <w:pPr>
        <w:tabs>
          <w:tab w:val="left" w:pos="426"/>
        </w:tabs>
        <w:spacing w:line="360" w:lineRule="auto"/>
        <w:jc w:val="both"/>
        <w:rPr>
          <w:rFonts w:ascii="Georgia" w:hAnsi="Georgia"/>
          <w:sz w:val="20"/>
          <w:szCs w:val="20"/>
        </w:rPr>
      </w:pPr>
    </w:p>
    <w:p w14:paraId="76305AE7"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381C4542"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9" w:history="1">
        <w:r w:rsidRPr="002840A7">
          <w:rPr>
            <w:rStyle w:val="Hipercze"/>
            <w:rFonts w:ascii="Georgia" w:eastAsiaTheme="majorEastAsia" w:hAnsi="Georgia"/>
            <w:sz w:val="20"/>
            <w:szCs w:val="20"/>
          </w:rPr>
          <w:t>sekretariat@zzozwadowice.pl</w:t>
        </w:r>
      </w:hyperlink>
    </w:p>
    <w:p w14:paraId="2F99B9D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0"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377B1DCF"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9336A97"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148CD4E9" w14:textId="77777777" w:rsidR="00E24E94" w:rsidRPr="003F7DFB" w:rsidRDefault="00E24E94" w:rsidP="00E24E94">
      <w:pPr>
        <w:spacing w:line="360" w:lineRule="auto"/>
        <w:rPr>
          <w:rFonts w:ascii="Georgia" w:hAnsi="Georgia"/>
        </w:rPr>
      </w:pPr>
    </w:p>
    <w:p w14:paraId="79D0AF01" w14:textId="77777777" w:rsidR="00E24E94" w:rsidRPr="003F7DFB" w:rsidRDefault="00E24E94" w:rsidP="00E24E94">
      <w:pPr>
        <w:widowControl w:val="0"/>
        <w:contextualSpacing/>
        <w:jc w:val="both"/>
        <w:rPr>
          <w:rFonts w:ascii="Georgia" w:hAnsi="Georgia"/>
          <w:sz w:val="20"/>
          <w:szCs w:val="20"/>
        </w:rPr>
      </w:pPr>
      <w:hyperlink r:id="rId41" w:history="1">
        <w:r w:rsidRPr="003F7DFB">
          <w:rPr>
            <w:rStyle w:val="Hipercze"/>
            <w:rFonts w:ascii="Georgia" w:eastAsiaTheme="majorEastAsia" w:hAnsi="Georgia"/>
            <w:sz w:val="20"/>
            <w:szCs w:val="20"/>
          </w:rPr>
          <w:t>https://zzozwadowice.pl/rodo/</w:t>
        </w:r>
      </w:hyperlink>
    </w:p>
    <w:p w14:paraId="55D6BAB0" w14:textId="77777777" w:rsidR="00E24E94" w:rsidRPr="003F7DFB" w:rsidRDefault="00E24E94" w:rsidP="00E24E94">
      <w:pPr>
        <w:spacing w:line="360" w:lineRule="auto"/>
        <w:jc w:val="right"/>
        <w:rPr>
          <w:rFonts w:ascii="Georgia" w:hAnsi="Georgia"/>
        </w:rPr>
      </w:pPr>
    </w:p>
    <w:p w14:paraId="29C4DF8F" w14:textId="77777777" w:rsidR="00E24E94" w:rsidRPr="003F7DFB" w:rsidRDefault="00E24E94" w:rsidP="00E24E94">
      <w:pPr>
        <w:spacing w:line="360" w:lineRule="auto"/>
        <w:jc w:val="right"/>
        <w:rPr>
          <w:rFonts w:ascii="Georgia" w:hAnsi="Georgia"/>
        </w:rPr>
      </w:pPr>
    </w:p>
    <w:p w14:paraId="00C140D4" w14:textId="77777777" w:rsidR="00E24E94" w:rsidRDefault="00E24E94" w:rsidP="00E24E94">
      <w:pPr>
        <w:spacing w:line="360" w:lineRule="auto"/>
        <w:jc w:val="right"/>
        <w:rPr>
          <w:rFonts w:ascii="Georgia" w:hAnsi="Georgia"/>
        </w:rPr>
      </w:pPr>
    </w:p>
    <w:p w14:paraId="10E0AA42" w14:textId="77777777" w:rsidR="00E24E94" w:rsidRDefault="00E24E94" w:rsidP="00E24E94">
      <w:pPr>
        <w:spacing w:line="360" w:lineRule="auto"/>
        <w:jc w:val="right"/>
        <w:rPr>
          <w:rFonts w:ascii="Georgia" w:hAnsi="Georgia"/>
        </w:rPr>
      </w:pPr>
    </w:p>
    <w:p w14:paraId="15F06405" w14:textId="77777777" w:rsidR="00E24E94" w:rsidRDefault="00E24E94" w:rsidP="00E24E94">
      <w:pPr>
        <w:suppressAutoHyphens w:val="0"/>
        <w:spacing w:after="160" w:line="259" w:lineRule="auto"/>
        <w:rPr>
          <w:rFonts w:ascii="Georgia" w:hAnsi="Georgia" w:cs="Georgia"/>
          <w:b/>
          <w:i/>
          <w:iCs/>
          <w:sz w:val="20"/>
          <w:szCs w:val="20"/>
        </w:rPr>
      </w:pPr>
    </w:p>
    <w:p w14:paraId="4239E214" w14:textId="77777777" w:rsidR="00E24E94" w:rsidRDefault="00E24E94" w:rsidP="00E24E94">
      <w:pPr>
        <w:suppressAutoHyphens w:val="0"/>
        <w:spacing w:after="160" w:line="259" w:lineRule="auto"/>
        <w:rPr>
          <w:rFonts w:ascii="Georgia" w:hAnsi="Georgia" w:cs="Georgia"/>
          <w:b/>
          <w:i/>
          <w:iCs/>
          <w:sz w:val="20"/>
          <w:szCs w:val="20"/>
        </w:rPr>
      </w:pPr>
    </w:p>
    <w:p w14:paraId="41A2FBAF" w14:textId="77777777" w:rsidR="00E24E94" w:rsidRDefault="00E24E94" w:rsidP="00E24E94">
      <w:pPr>
        <w:suppressAutoHyphens w:val="0"/>
        <w:spacing w:after="160" w:line="259" w:lineRule="auto"/>
        <w:rPr>
          <w:rFonts w:ascii="Georgia" w:hAnsi="Georgia" w:cs="Georgia"/>
          <w:b/>
          <w:i/>
          <w:iCs/>
          <w:sz w:val="20"/>
          <w:szCs w:val="20"/>
        </w:rPr>
      </w:pPr>
    </w:p>
    <w:p w14:paraId="249E45A3" w14:textId="77777777" w:rsidR="00E24E94" w:rsidRDefault="00E24E94" w:rsidP="00E24E94">
      <w:pPr>
        <w:suppressAutoHyphens w:val="0"/>
        <w:spacing w:after="160" w:line="259" w:lineRule="auto"/>
        <w:rPr>
          <w:rFonts w:ascii="Georgia" w:hAnsi="Georgia" w:cs="Georgia"/>
          <w:b/>
          <w:i/>
          <w:iCs/>
          <w:sz w:val="20"/>
          <w:szCs w:val="20"/>
        </w:rPr>
      </w:pPr>
    </w:p>
    <w:p w14:paraId="66E2489E" w14:textId="77777777" w:rsidR="00E24E94" w:rsidRDefault="00E24E94" w:rsidP="00E24E94">
      <w:pPr>
        <w:suppressAutoHyphens w:val="0"/>
        <w:spacing w:after="160" w:line="259" w:lineRule="auto"/>
        <w:rPr>
          <w:rFonts w:ascii="Georgia" w:hAnsi="Georgia" w:cs="Georgia"/>
          <w:b/>
          <w:i/>
          <w:iCs/>
          <w:sz w:val="20"/>
          <w:szCs w:val="20"/>
        </w:rPr>
      </w:pPr>
    </w:p>
    <w:p w14:paraId="1208BD67" w14:textId="77777777" w:rsidR="00E24E94" w:rsidRDefault="00E24E94" w:rsidP="00E24E94">
      <w:pPr>
        <w:suppressAutoHyphens w:val="0"/>
        <w:spacing w:after="160" w:line="259" w:lineRule="auto"/>
        <w:rPr>
          <w:rFonts w:ascii="Georgia" w:hAnsi="Georgia" w:cs="Georgia"/>
          <w:b/>
          <w:i/>
          <w:iCs/>
          <w:sz w:val="20"/>
          <w:szCs w:val="20"/>
        </w:rPr>
      </w:pPr>
    </w:p>
    <w:p w14:paraId="7456D063"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41855A1B"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33DE8644" w14:textId="77777777" w:rsidR="00E24E94" w:rsidRPr="009C5EDD"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AD1AAFA"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58993593"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08A932E1" w14:textId="77777777" w:rsidR="00E24E94" w:rsidRPr="009C5EDD" w:rsidRDefault="00E24E94" w:rsidP="007C355B">
      <w:pPr>
        <w:pStyle w:val="Akapitzlist"/>
        <w:tabs>
          <w:tab w:val="left" w:pos="567"/>
        </w:tabs>
        <w:spacing w:line="360" w:lineRule="auto"/>
        <w:ind w:left="0"/>
        <w:jc w:val="both"/>
        <w:rPr>
          <w:rFonts w:ascii="Georgia" w:hAnsi="Georgia"/>
          <w:sz w:val="18"/>
          <w:szCs w:val="18"/>
        </w:rPr>
      </w:pPr>
      <w:hyperlink r:id="rId42" w:history="1">
        <w:r w:rsidRPr="009C5EDD">
          <w:rPr>
            <w:rStyle w:val="Hipercze"/>
            <w:rFonts w:ascii="Georgia" w:eastAsiaTheme="majorEastAsia" w:hAnsi="Georgia"/>
            <w:sz w:val="18"/>
            <w:szCs w:val="18"/>
          </w:rPr>
          <w:t>sekretariat@zzozwadowice.pl</w:t>
        </w:r>
      </w:hyperlink>
    </w:p>
    <w:p w14:paraId="5E11997C"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3" w:history="1">
        <w:r w:rsidRPr="009C5EDD">
          <w:rPr>
            <w:rStyle w:val="Hipercze"/>
            <w:rFonts w:ascii="Georgia" w:eastAsiaTheme="majorEastAsia" w:hAnsi="Georgia"/>
            <w:sz w:val="18"/>
            <w:szCs w:val="18"/>
          </w:rPr>
          <w:t>inspektor@zzozwadowice.pl</w:t>
        </w:r>
      </w:hyperlink>
    </w:p>
    <w:p w14:paraId="643A0947" w14:textId="77777777" w:rsidR="00E24E94" w:rsidRPr="009C5EDD" w:rsidRDefault="00E24E94" w:rsidP="008B233D">
      <w:pPr>
        <w:pStyle w:val="Akapitzlist"/>
        <w:numPr>
          <w:ilvl w:val="0"/>
          <w:numId w:val="4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182E3D4" w14:textId="77777777" w:rsidR="00E24E94" w:rsidRPr="009C5EDD" w:rsidRDefault="00E24E94" w:rsidP="008B233D">
      <w:pPr>
        <w:pStyle w:val="Akapitzlist"/>
        <w:widowControl w:val="0"/>
        <w:numPr>
          <w:ilvl w:val="1"/>
          <w:numId w:val="4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356AF93C" w14:textId="77777777" w:rsidR="00E24E94" w:rsidRPr="009C5EDD" w:rsidRDefault="00E24E94" w:rsidP="008B233D">
      <w:pPr>
        <w:pStyle w:val="Akapitzlist"/>
        <w:widowControl w:val="0"/>
        <w:numPr>
          <w:ilvl w:val="1"/>
          <w:numId w:val="4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3E835A2" w14:textId="77777777" w:rsidR="00E24E94" w:rsidRPr="009C5EDD" w:rsidRDefault="00E24E94" w:rsidP="008B233D">
      <w:pPr>
        <w:pStyle w:val="Akapitzlist"/>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E5E6297"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5F9136B"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1F6AE489"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2CE2E7D" w14:textId="77777777" w:rsidR="00E24E94" w:rsidRPr="009C5EDD" w:rsidRDefault="00E24E94" w:rsidP="008B233D">
      <w:pPr>
        <w:pStyle w:val="Akapitzlist"/>
        <w:widowControl w:val="0"/>
        <w:numPr>
          <w:ilvl w:val="1"/>
          <w:numId w:val="4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1ADA5FA2" w14:textId="77777777" w:rsidR="00E24E94" w:rsidRPr="009C5EDD"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469384BF" w14:textId="77777777" w:rsidR="00E24E94" w:rsidRPr="009C5EDD"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24586463" w14:textId="77777777" w:rsidR="00E24E94" w:rsidRPr="009C5EDD" w:rsidRDefault="00E24E94" w:rsidP="008B233D">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E0FEB00" w14:textId="77777777" w:rsidR="00E24E94" w:rsidRPr="009C5EDD" w:rsidRDefault="00E24E94" w:rsidP="008B233D">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3B75250" w14:textId="77777777" w:rsidR="00E24E94" w:rsidRPr="009C5EDD" w:rsidRDefault="00E24E94" w:rsidP="008B233D">
      <w:pPr>
        <w:pStyle w:val="Akapitzlist"/>
        <w:widowControl w:val="0"/>
        <w:numPr>
          <w:ilvl w:val="1"/>
          <w:numId w:val="4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ADDB5E1"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06976B75"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A021E80"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3E58FAC7" w14:textId="77777777" w:rsidR="00E24E94" w:rsidRPr="009C5EDD" w:rsidRDefault="00E24E94" w:rsidP="008B233D">
      <w:pPr>
        <w:pStyle w:val="Akapitzlist"/>
        <w:widowControl w:val="0"/>
        <w:numPr>
          <w:ilvl w:val="1"/>
          <w:numId w:val="3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76997BE2" w14:textId="77777777" w:rsidR="00E24E94" w:rsidRPr="009C5EDD"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793273E6" w14:textId="77777777" w:rsidR="00E24E94" w:rsidRPr="009C5EDD" w:rsidRDefault="00E24E94" w:rsidP="008B233D">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F9546DA" w14:textId="77777777" w:rsidR="00E24E94" w:rsidRPr="009C5EDD" w:rsidRDefault="00E24E94" w:rsidP="008B233D">
      <w:pPr>
        <w:pStyle w:val="Akapitzlist"/>
        <w:widowControl w:val="0"/>
        <w:numPr>
          <w:ilvl w:val="1"/>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3CCBDC42" w14:textId="77777777" w:rsidR="003A7218"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73CD9941" w14:textId="77777777" w:rsidR="002D68B0" w:rsidRDefault="00E24E94" w:rsidP="008B233D">
      <w:pPr>
        <w:widowControl w:val="0"/>
        <w:numPr>
          <w:ilvl w:val="0"/>
          <w:numId w:val="4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p w14:paraId="18C0A24E" w14:textId="77777777" w:rsidR="005770FA" w:rsidRDefault="005770FA" w:rsidP="005770FA">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17763C05" w14:textId="77777777" w:rsidR="005770FA" w:rsidRDefault="005770FA" w:rsidP="005770FA">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6B10B0AE" w14:textId="77777777" w:rsidR="005770FA" w:rsidRDefault="005770FA" w:rsidP="005770FA">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sectPr w:rsidR="005770FA" w:rsidSect="003F27E8">
      <w:headerReference w:type="default" r:id="rId44"/>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BD65" w14:textId="77777777" w:rsidR="005060D8" w:rsidRDefault="005060D8" w:rsidP="00666FB4">
      <w:pPr>
        <w:spacing w:line="240" w:lineRule="auto"/>
      </w:pPr>
      <w:r>
        <w:separator/>
      </w:r>
    </w:p>
  </w:endnote>
  <w:endnote w:type="continuationSeparator" w:id="0">
    <w:p w14:paraId="0E6522FE" w14:textId="77777777" w:rsidR="005060D8" w:rsidRDefault="005060D8"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Liberation Serif">
    <w:altName w:val="Times New Roman"/>
    <w:panose1 w:val="00000000000000000000"/>
    <w:charset w:val="00"/>
    <w:family w:val="roman"/>
    <w:notTrueType/>
    <w:pitch w:val="default"/>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D2881" w14:textId="77777777" w:rsidR="005060D8" w:rsidRDefault="005060D8" w:rsidP="00666FB4">
      <w:pPr>
        <w:spacing w:line="240" w:lineRule="auto"/>
      </w:pPr>
      <w:r>
        <w:separator/>
      </w:r>
    </w:p>
  </w:footnote>
  <w:footnote w:type="continuationSeparator" w:id="0">
    <w:p w14:paraId="41482011" w14:textId="77777777" w:rsidR="005060D8" w:rsidRDefault="005060D8" w:rsidP="00666FB4">
      <w:pPr>
        <w:spacing w:line="240" w:lineRule="auto"/>
      </w:pPr>
      <w:r>
        <w:continuationSeparator/>
      </w:r>
    </w:p>
  </w:footnote>
  <w:footnote w:id="1">
    <w:p w14:paraId="0EA51738" w14:textId="77777777" w:rsidR="005E7441" w:rsidRDefault="005E7441"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6E787597" w14:textId="77777777" w:rsidR="005E7441" w:rsidRDefault="005E7441"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rPr>
          <w:sz w:val="16"/>
          <w:szCs w:val="16"/>
        </w:rPr>
        <w:t>Definicja miko, małego i średniego przedsiębiorcy znajduje się w art. 7 ust 1 pkt 1, 2, 3 ustawy z dnia 06 marca 2018r. Prawo przedsiębiorców (t.j. Dz.U. z 2021r. poz 162)</w:t>
      </w:r>
    </w:p>
  </w:footnote>
  <w:footnote w:id="3">
    <w:p w14:paraId="1E440F2E" w14:textId="77777777" w:rsidR="005E7441" w:rsidRDefault="005E7441"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4070BCA" w14:textId="77777777" w:rsidR="005E7441" w:rsidRDefault="005E7441"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0D5C0114" w14:textId="77777777" w:rsidR="005E7441" w:rsidRDefault="005E7441"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33F3" w14:textId="77777777" w:rsidR="005E7441" w:rsidRPr="00EA764F" w:rsidRDefault="005E7441" w:rsidP="00EA764F">
    <w:pPr>
      <w:pStyle w:val="Nagwek"/>
      <w:rPr>
        <w:rFonts w:ascii="Georgia" w:hAnsi="Georgia"/>
        <w:sz w:val="18"/>
        <w:szCs w:val="18"/>
      </w:rPr>
    </w:pPr>
    <w:r w:rsidRPr="00EA764F">
      <w:rPr>
        <w:rFonts w:ascii="Georgia" w:hAnsi="Georgia"/>
        <w:sz w:val="18"/>
        <w:szCs w:val="18"/>
      </w:rPr>
      <w:t>Zamawiający: Zespół Zakładów Opieki Zdrowotnej w Wadowicach</w:t>
    </w:r>
    <w:r w:rsidRPr="00EA764F">
      <w:rPr>
        <w:rFonts w:ascii="Georgia" w:hAnsi="Georgia"/>
        <w:sz w:val="18"/>
        <w:szCs w:val="18"/>
      </w:rPr>
      <w:tab/>
      <w:t>ISO 9001:2015</w:t>
    </w:r>
  </w:p>
  <w:p w14:paraId="513ABEAD" w14:textId="77777777" w:rsidR="005E7441" w:rsidRPr="00EA764F" w:rsidRDefault="005E7441" w:rsidP="00EA764F">
    <w:pPr>
      <w:pStyle w:val="Nagwek"/>
      <w:rPr>
        <w:rFonts w:ascii="Georgia" w:hAnsi="Georgia"/>
        <w:sz w:val="18"/>
        <w:szCs w:val="18"/>
      </w:rPr>
    </w:pPr>
    <w:r w:rsidRPr="00EA764F">
      <w:rPr>
        <w:rFonts w:ascii="Georgia" w:hAnsi="Georgia"/>
        <w:sz w:val="18"/>
        <w:szCs w:val="18"/>
      </w:rPr>
      <w:t>ul. Karmelicka 5, 34-100 Wadowice</w:t>
    </w:r>
  </w:p>
  <w:p w14:paraId="55B1E50A" w14:textId="3A959CE7" w:rsidR="005E7441" w:rsidRPr="00EA764F" w:rsidRDefault="005E7441" w:rsidP="00EA764F">
    <w:pPr>
      <w:pStyle w:val="Nagwek"/>
      <w:rPr>
        <w:rFonts w:ascii="Georgia" w:hAnsi="Georgia"/>
        <w:sz w:val="18"/>
        <w:szCs w:val="18"/>
      </w:rPr>
    </w:pPr>
    <w:r w:rsidRPr="00EA764F">
      <w:rPr>
        <w:rFonts w:ascii="Georgia" w:hAnsi="Georgia"/>
        <w:sz w:val="18"/>
        <w:szCs w:val="18"/>
      </w:rPr>
      <w:t>znak: ZP.26.1.</w:t>
    </w:r>
    <w:r w:rsidR="002C0EB4">
      <w:rPr>
        <w:rFonts w:ascii="Georgia" w:hAnsi="Georgia"/>
        <w:sz w:val="18"/>
        <w:szCs w:val="18"/>
      </w:rPr>
      <w:t>48</w:t>
    </w:r>
    <w:r w:rsidRPr="00EA764F">
      <w:rPr>
        <w:rFonts w:ascii="Georgia" w:hAnsi="Georgia"/>
        <w:sz w:val="18"/>
        <w:szCs w:val="18"/>
      </w:rPr>
      <w:t>.202</w:t>
    </w:r>
    <w:r w:rsidR="002C0EB4">
      <w:rPr>
        <w:rFonts w:ascii="Georgia" w:hAnsi="Georgia"/>
        <w:sz w:val="18"/>
        <w:szCs w:val="18"/>
      </w:rPr>
      <w:t>4</w:t>
    </w:r>
  </w:p>
  <w:p w14:paraId="24AC8395" w14:textId="4F577F19" w:rsidR="005E7441" w:rsidRPr="00EA764F" w:rsidRDefault="005E7441" w:rsidP="00EA764F">
    <w:pPr>
      <w:pStyle w:val="Nagwek"/>
      <w:jc w:val="center"/>
      <w:rPr>
        <w:rFonts w:ascii="Georgia" w:hAnsi="Georgia"/>
        <w:sz w:val="18"/>
        <w:szCs w:val="18"/>
      </w:rPr>
    </w:pPr>
    <w:r w:rsidRPr="00932015">
      <w:rPr>
        <w:rFonts w:ascii="Georgia" w:hAnsi="Georgia"/>
        <w:sz w:val="18"/>
        <w:szCs w:val="18"/>
      </w:rPr>
      <w:t>[</w:t>
    </w:r>
    <w:r w:rsidR="002C0EB4" w:rsidRPr="00932015">
      <w:rPr>
        <w:rFonts w:ascii="Georgia" w:hAnsi="Georgia"/>
        <w:sz w:val="18"/>
        <w:szCs w:val="18"/>
      </w:rPr>
      <w:t>28</w:t>
    </w:r>
    <w:r w:rsidRPr="00932015">
      <w:rPr>
        <w:rFonts w:ascii="Georgia" w:hAnsi="Georgia"/>
        <w:sz w:val="18"/>
        <w:szCs w:val="18"/>
      </w:rPr>
      <w:t>.</w:t>
    </w:r>
    <w:r w:rsidR="002C0EB4" w:rsidRPr="00932015">
      <w:rPr>
        <w:rFonts w:ascii="Georgia" w:hAnsi="Georgia"/>
        <w:sz w:val="18"/>
        <w:szCs w:val="18"/>
      </w:rPr>
      <w:t>11</w:t>
    </w:r>
    <w:r w:rsidRPr="00932015">
      <w:rPr>
        <w:rFonts w:ascii="Georgia" w:hAnsi="Georgia"/>
        <w:sz w:val="18"/>
        <w:szCs w:val="18"/>
      </w:rPr>
      <w:t>.202</w:t>
    </w:r>
    <w:r w:rsidR="002C0EB4" w:rsidRPr="00932015">
      <w:rPr>
        <w:rFonts w:ascii="Georgia" w:hAnsi="Georgia"/>
        <w:sz w:val="18"/>
        <w:szCs w:val="18"/>
      </w:rPr>
      <w:t>4</w:t>
    </w:r>
    <w:r w:rsidRPr="00932015">
      <w:rPr>
        <w:rFonts w:ascii="Georgia" w:hAnsi="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8CF1" w14:textId="77777777" w:rsidR="005E7441" w:rsidRPr="00857E77" w:rsidRDefault="005E7441" w:rsidP="005E7441">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7808A54E" w14:textId="77777777" w:rsidR="005E7441" w:rsidRPr="00857E77" w:rsidRDefault="005E7441" w:rsidP="005E7441">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7EBAA488" w14:textId="7F60BAD1" w:rsidR="005E7441" w:rsidRDefault="005E7441" w:rsidP="005E7441">
    <w:pPr>
      <w:pStyle w:val="Nagwek"/>
      <w:tabs>
        <w:tab w:val="clear" w:pos="9072"/>
        <w:tab w:val="right" w:pos="10200"/>
      </w:tabs>
      <w:rPr>
        <w:rFonts w:ascii="Georgia" w:hAnsi="Georgia"/>
        <w:sz w:val="18"/>
        <w:szCs w:val="18"/>
      </w:rPr>
    </w:pPr>
    <w:r>
      <w:rPr>
        <w:rFonts w:ascii="Georgia" w:hAnsi="Georgia"/>
        <w:sz w:val="18"/>
        <w:szCs w:val="18"/>
      </w:rPr>
      <w:t>znak: ZP.26.1.</w:t>
    </w:r>
    <w:r w:rsidR="002C0EB4">
      <w:rPr>
        <w:rFonts w:ascii="Georgia" w:hAnsi="Georgia"/>
        <w:sz w:val="18"/>
        <w:szCs w:val="18"/>
      </w:rPr>
      <w:t>48</w:t>
    </w:r>
    <w:r>
      <w:rPr>
        <w:rFonts w:ascii="Georgia" w:hAnsi="Georgia"/>
        <w:sz w:val="18"/>
        <w:szCs w:val="18"/>
      </w:rPr>
      <w:t>.202</w:t>
    </w:r>
    <w:r w:rsidR="002C0EB4">
      <w:rPr>
        <w:rFonts w:ascii="Georgia" w:hAnsi="Georgia"/>
        <w:sz w:val="18"/>
        <w:szCs w:val="18"/>
      </w:rPr>
      <w:t>4</w:t>
    </w:r>
  </w:p>
  <w:p w14:paraId="5946F7B5" w14:textId="451B16F6" w:rsidR="005E7441" w:rsidRPr="004740FC" w:rsidRDefault="005E7441" w:rsidP="005E7441">
    <w:pPr>
      <w:pStyle w:val="Nagwek"/>
      <w:jc w:val="center"/>
      <w:rPr>
        <w:szCs w:val="18"/>
      </w:rPr>
    </w:pPr>
    <w:r w:rsidRPr="00932015">
      <w:rPr>
        <w:rFonts w:ascii="Georgia" w:hAnsi="Georgia" w:cs="Georgia"/>
        <w:sz w:val="18"/>
        <w:szCs w:val="18"/>
      </w:rPr>
      <w:t>[</w:t>
    </w:r>
    <w:r w:rsidR="002C0EB4" w:rsidRPr="00932015">
      <w:rPr>
        <w:rFonts w:ascii="Georgia" w:hAnsi="Georgia" w:cs="Georgia"/>
        <w:sz w:val="18"/>
        <w:szCs w:val="18"/>
      </w:rPr>
      <w:t>28</w:t>
    </w:r>
    <w:r w:rsidRPr="00932015">
      <w:rPr>
        <w:rFonts w:ascii="Georgia" w:hAnsi="Georgia" w:cs="Georgia"/>
        <w:sz w:val="18"/>
        <w:szCs w:val="18"/>
      </w:rPr>
      <w:t>.1</w:t>
    </w:r>
    <w:r w:rsidR="002C0EB4" w:rsidRPr="00932015">
      <w:rPr>
        <w:rFonts w:ascii="Georgia" w:hAnsi="Georgia" w:cs="Georgia"/>
        <w:sz w:val="18"/>
        <w:szCs w:val="18"/>
      </w:rPr>
      <w:t>1</w:t>
    </w:r>
    <w:r w:rsidRPr="00932015">
      <w:rPr>
        <w:rFonts w:ascii="Georgia" w:hAnsi="Georgia" w:cs="Georgia"/>
        <w:sz w:val="18"/>
        <w:szCs w:val="18"/>
      </w:rPr>
      <w:t>.202</w:t>
    </w:r>
    <w:r w:rsidR="002C0EB4" w:rsidRPr="00932015">
      <w:rPr>
        <w:rFonts w:ascii="Georgia" w:hAnsi="Georgia" w:cs="Georgia"/>
        <w:sz w:val="18"/>
        <w:szCs w:val="18"/>
      </w:rPr>
      <w:t>4</w:t>
    </w:r>
    <w:r w:rsidRPr="00932015">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709"/>
        </w:tabs>
        <w:ind w:left="709"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decimal"/>
      <w:suff w:val="nothing"/>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decimal"/>
      <w:lvlText w:val="%1."/>
      <w:lvlJc w:val="left"/>
      <w:pPr>
        <w:tabs>
          <w:tab w:val="num" w:pos="1017"/>
        </w:tabs>
        <w:ind w:left="1017" w:hanging="360"/>
      </w:pPr>
    </w:lvl>
    <w:lvl w:ilvl="1">
      <w:start w:val="1"/>
      <w:numFmt w:val="decimal"/>
      <w:lvlText w:val="%2."/>
      <w:lvlJc w:val="left"/>
      <w:pPr>
        <w:tabs>
          <w:tab w:val="num" w:pos="1377"/>
        </w:tabs>
        <w:ind w:left="1377" w:hanging="360"/>
      </w:pPr>
    </w:lvl>
    <w:lvl w:ilvl="2">
      <w:start w:val="1"/>
      <w:numFmt w:val="decimal"/>
      <w:lvlText w:val="%3."/>
      <w:lvlJc w:val="left"/>
      <w:pPr>
        <w:tabs>
          <w:tab w:val="num" w:pos="1737"/>
        </w:tabs>
        <w:ind w:left="1737" w:hanging="360"/>
      </w:pPr>
    </w:lvl>
    <w:lvl w:ilvl="3">
      <w:start w:val="1"/>
      <w:numFmt w:val="decimal"/>
      <w:lvlText w:val="%4."/>
      <w:lvlJc w:val="left"/>
      <w:pPr>
        <w:tabs>
          <w:tab w:val="num" w:pos="2097"/>
        </w:tabs>
        <w:ind w:left="2097" w:hanging="360"/>
      </w:pPr>
    </w:lvl>
    <w:lvl w:ilvl="4">
      <w:start w:val="1"/>
      <w:numFmt w:val="decimal"/>
      <w:lvlText w:val="%5."/>
      <w:lvlJc w:val="left"/>
      <w:pPr>
        <w:tabs>
          <w:tab w:val="num" w:pos="2457"/>
        </w:tabs>
        <w:ind w:left="2457" w:hanging="360"/>
      </w:pPr>
    </w:lvl>
    <w:lvl w:ilvl="5">
      <w:start w:val="1"/>
      <w:numFmt w:val="decimal"/>
      <w:lvlText w:val="%6."/>
      <w:lvlJc w:val="left"/>
      <w:pPr>
        <w:tabs>
          <w:tab w:val="num" w:pos="2817"/>
        </w:tabs>
        <w:ind w:left="2817" w:hanging="360"/>
      </w:pPr>
    </w:lvl>
    <w:lvl w:ilvl="6">
      <w:start w:val="1"/>
      <w:numFmt w:val="decimal"/>
      <w:lvlText w:val="%7."/>
      <w:lvlJc w:val="left"/>
      <w:pPr>
        <w:tabs>
          <w:tab w:val="num" w:pos="3177"/>
        </w:tabs>
        <w:ind w:left="3177" w:hanging="360"/>
      </w:pPr>
    </w:lvl>
    <w:lvl w:ilvl="7">
      <w:start w:val="1"/>
      <w:numFmt w:val="decimal"/>
      <w:lvlText w:val="%8."/>
      <w:lvlJc w:val="left"/>
      <w:pPr>
        <w:tabs>
          <w:tab w:val="num" w:pos="3537"/>
        </w:tabs>
        <w:ind w:left="3537" w:hanging="360"/>
      </w:pPr>
    </w:lvl>
    <w:lvl w:ilvl="8">
      <w:start w:val="1"/>
      <w:numFmt w:val="decimal"/>
      <w:lvlText w:val="%9."/>
      <w:lvlJc w:val="left"/>
      <w:pPr>
        <w:tabs>
          <w:tab w:val="num" w:pos="3897"/>
        </w:tabs>
        <w:ind w:left="3897" w:hanging="360"/>
      </w:pPr>
    </w:lvl>
  </w:abstractNum>
  <w:abstractNum w:abstractNumId="12"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5"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000002D"/>
    <w:multiLevelType w:val="multilevel"/>
    <w:tmpl w:val="A302F4C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7" w15:restartNumberingAfterBreak="0">
    <w:nsid w:val="00641ECA"/>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9"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21"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7"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8" w15:restartNumberingAfterBreak="0">
    <w:nsid w:val="0D453111"/>
    <w:multiLevelType w:val="multilevel"/>
    <w:tmpl w:val="0EAE77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0FA30B4B"/>
    <w:multiLevelType w:val="multilevel"/>
    <w:tmpl w:val="04EACC60"/>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179F6E71"/>
    <w:multiLevelType w:val="multilevel"/>
    <w:tmpl w:val="1B6EB63A"/>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3D5C5B"/>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9"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2CF3250C"/>
    <w:multiLevelType w:val="multilevel"/>
    <w:tmpl w:val="7DEC6A4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0" w15:restartNumberingAfterBreak="0">
    <w:nsid w:val="34944457"/>
    <w:multiLevelType w:val="multilevel"/>
    <w:tmpl w:val="2388840A"/>
    <w:lvl w:ilvl="0">
      <w:start w:val="3"/>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2"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3CA71B54"/>
    <w:multiLevelType w:val="multilevel"/>
    <w:tmpl w:val="E9A29A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5E2D5D"/>
    <w:multiLevelType w:val="multilevel"/>
    <w:tmpl w:val="E4FACE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6"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9" w15:restartNumberingAfterBreak="0">
    <w:nsid w:val="57F3450E"/>
    <w:multiLevelType w:val="multilevel"/>
    <w:tmpl w:val="920C4A7C"/>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b w:val="0"/>
        <w:bCs/>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70"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7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16366C6"/>
    <w:multiLevelType w:val="multilevel"/>
    <w:tmpl w:val="FF3658E8"/>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8" w15:restartNumberingAfterBreak="0">
    <w:nsid w:val="651F1282"/>
    <w:multiLevelType w:val="multilevel"/>
    <w:tmpl w:val="0F5C8860"/>
    <w:lvl w:ilvl="0">
      <w:start w:val="6"/>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2"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3"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5"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7"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15:restartNumberingAfterBreak="0">
    <w:nsid w:val="77D16606"/>
    <w:multiLevelType w:val="multilevel"/>
    <w:tmpl w:val="6688C4CE"/>
    <w:lvl w:ilvl="0">
      <w:start w:val="1"/>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0" w15:restartNumberingAfterBreak="0">
    <w:nsid w:val="7C076F8F"/>
    <w:multiLevelType w:val="multilevel"/>
    <w:tmpl w:val="84F8A65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1"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36892812">
    <w:abstractNumId w:val="1"/>
  </w:num>
  <w:num w:numId="2" w16cid:durableId="854535933">
    <w:abstractNumId w:val="16"/>
  </w:num>
  <w:num w:numId="3" w16cid:durableId="709573843">
    <w:abstractNumId w:val="15"/>
  </w:num>
  <w:num w:numId="4" w16cid:durableId="74982824">
    <w:abstractNumId w:val="72"/>
  </w:num>
  <w:num w:numId="5" w16cid:durableId="1780104822">
    <w:abstractNumId w:val="64"/>
  </w:num>
  <w:num w:numId="6" w16cid:durableId="943920216">
    <w:abstractNumId w:val="32"/>
  </w:num>
  <w:num w:numId="7" w16cid:durableId="171341070">
    <w:abstractNumId w:val="62"/>
  </w:num>
  <w:num w:numId="8" w16cid:durableId="1792090721">
    <w:abstractNumId w:val="47"/>
  </w:num>
  <w:num w:numId="9" w16cid:durableId="1626620903">
    <w:abstractNumId w:val="0"/>
  </w:num>
  <w:num w:numId="10" w16cid:durableId="61223728">
    <w:abstractNumId w:val="70"/>
  </w:num>
  <w:num w:numId="11" w16cid:durableId="414865745">
    <w:abstractNumId w:val="63"/>
  </w:num>
  <w:num w:numId="12" w16cid:durableId="848258361">
    <w:abstractNumId w:val="44"/>
  </w:num>
  <w:num w:numId="13" w16cid:durableId="1208757503">
    <w:abstractNumId w:val="88"/>
  </w:num>
  <w:num w:numId="14" w16cid:durableId="1638411633">
    <w:abstractNumId w:val="35"/>
  </w:num>
  <w:num w:numId="15" w16cid:durableId="1321151683">
    <w:abstractNumId w:val="45"/>
  </w:num>
  <w:num w:numId="16" w16cid:durableId="79450067">
    <w:abstractNumId w:val="59"/>
  </w:num>
  <w:num w:numId="17" w16cid:durableId="1901675297">
    <w:abstractNumId w:val="84"/>
  </w:num>
  <w:num w:numId="18" w16cid:durableId="430782281">
    <w:abstractNumId w:val="26"/>
  </w:num>
  <w:num w:numId="19" w16cid:durableId="204292443">
    <w:abstractNumId w:val="51"/>
  </w:num>
  <w:num w:numId="20" w16cid:durableId="732506438">
    <w:abstractNumId w:val="68"/>
  </w:num>
  <w:num w:numId="21" w16cid:durableId="1397972698">
    <w:abstractNumId w:val="41"/>
  </w:num>
  <w:num w:numId="22" w16cid:durableId="937983491">
    <w:abstractNumId w:val="71"/>
  </w:num>
  <w:num w:numId="23" w16cid:durableId="367536106">
    <w:abstractNumId w:val="86"/>
  </w:num>
  <w:num w:numId="24" w16cid:durableId="281352256">
    <w:abstractNumId w:val="93"/>
  </w:num>
  <w:num w:numId="25" w16cid:durableId="913316804">
    <w:abstractNumId w:val="23"/>
  </w:num>
  <w:num w:numId="26" w16cid:durableId="779449321">
    <w:abstractNumId w:val="18"/>
  </w:num>
  <w:num w:numId="27" w16cid:durableId="212231094">
    <w:abstractNumId w:val="58"/>
  </w:num>
  <w:num w:numId="28" w16cid:durableId="1082289054">
    <w:abstractNumId w:val="61"/>
  </w:num>
  <w:num w:numId="29" w16cid:durableId="1551989908">
    <w:abstractNumId w:val="48"/>
  </w:num>
  <w:num w:numId="30" w16cid:durableId="1030298017">
    <w:abstractNumId w:val="80"/>
  </w:num>
  <w:num w:numId="31" w16cid:durableId="2034574941">
    <w:abstractNumId w:val="74"/>
  </w:num>
  <w:num w:numId="32" w16cid:durableId="1116213146">
    <w:abstractNumId w:val="57"/>
  </w:num>
  <w:num w:numId="33" w16cid:durableId="619459708">
    <w:abstractNumId w:val="67"/>
  </w:num>
  <w:num w:numId="34" w16cid:durableId="275674919">
    <w:abstractNumId w:val="46"/>
  </w:num>
  <w:num w:numId="35" w16cid:durableId="465507298">
    <w:abstractNumId w:val="21"/>
  </w:num>
  <w:num w:numId="36" w16cid:durableId="873271539">
    <w:abstractNumId w:val="33"/>
  </w:num>
  <w:num w:numId="37" w16cid:durableId="863638509">
    <w:abstractNumId w:val="73"/>
  </w:num>
  <w:num w:numId="38" w16cid:durableId="1265191141">
    <w:abstractNumId w:val="55"/>
  </w:num>
  <w:num w:numId="39" w16cid:durableId="499471937">
    <w:abstractNumId w:val="92"/>
  </w:num>
  <w:num w:numId="40" w16cid:durableId="2138722325">
    <w:abstractNumId w:val="43"/>
  </w:num>
  <w:num w:numId="41" w16cid:durableId="1459185815">
    <w:abstractNumId w:val="8"/>
    <w:lvlOverride w:ilvl="0">
      <w:startOverride w:val="1"/>
    </w:lvlOverride>
  </w:num>
  <w:num w:numId="42" w16cid:durableId="530192365">
    <w:abstractNumId w:val="83"/>
  </w:num>
  <w:num w:numId="43" w16cid:durableId="1944074192">
    <w:abstractNumId w:val="24"/>
  </w:num>
  <w:num w:numId="44" w16cid:durableId="222060234">
    <w:abstractNumId w:val="75"/>
  </w:num>
  <w:num w:numId="45" w16cid:durableId="197662542">
    <w:abstractNumId w:val="36"/>
  </w:num>
  <w:num w:numId="46" w16cid:durableId="847717961">
    <w:abstractNumId w:val="39"/>
  </w:num>
  <w:num w:numId="47" w16cid:durableId="833374701">
    <w:abstractNumId w:val="31"/>
  </w:num>
  <w:num w:numId="48" w16cid:durableId="403793747">
    <w:abstractNumId w:val="22"/>
  </w:num>
  <w:num w:numId="49" w16cid:durableId="2024939622">
    <w:abstractNumId w:val="90"/>
  </w:num>
  <w:num w:numId="50" w16cid:durableId="1027222013">
    <w:abstractNumId w:val="76"/>
  </w:num>
  <w:num w:numId="51" w16cid:durableId="622033998">
    <w:abstractNumId w:val="89"/>
  </w:num>
  <w:num w:numId="52" w16cid:durableId="222257058">
    <w:abstractNumId w:val="54"/>
  </w:num>
  <w:num w:numId="53" w16cid:durableId="895552485">
    <w:abstractNumId w:val="34"/>
  </w:num>
  <w:num w:numId="54" w16cid:durableId="2124108851">
    <w:abstractNumId w:val="85"/>
  </w:num>
  <w:num w:numId="55" w16cid:durableId="574322115">
    <w:abstractNumId w:val="37"/>
  </w:num>
  <w:num w:numId="56" w16cid:durableId="1464271702">
    <w:abstractNumId w:val="3"/>
  </w:num>
  <w:num w:numId="57" w16cid:durableId="256864055">
    <w:abstractNumId w:val="17"/>
  </w:num>
  <w:num w:numId="58" w16cid:durableId="1191454016">
    <w:abstractNumId w:val="66"/>
  </w:num>
  <w:num w:numId="59" w16cid:durableId="472790613">
    <w:abstractNumId w:val="27"/>
  </w:num>
  <w:num w:numId="60" w16cid:durableId="4484131">
    <w:abstractNumId w:val="81"/>
  </w:num>
  <w:num w:numId="61" w16cid:durableId="1868910233">
    <w:abstractNumId w:val="38"/>
  </w:num>
  <w:num w:numId="62" w16cid:durableId="2100367345">
    <w:abstractNumId w:val="25"/>
  </w:num>
  <w:num w:numId="63" w16cid:durableId="2136217821">
    <w:abstractNumId w:val="91"/>
  </w:num>
  <w:num w:numId="64" w16cid:durableId="676269460">
    <w:abstractNumId w:val="65"/>
  </w:num>
  <w:num w:numId="65" w16cid:durableId="969550096">
    <w:abstractNumId w:val="60"/>
  </w:num>
  <w:num w:numId="66" w16cid:durableId="1165634237">
    <w:abstractNumId w:val="53"/>
  </w:num>
  <w:num w:numId="67" w16cid:durableId="994842979">
    <w:abstractNumId w:val="77"/>
  </w:num>
  <w:num w:numId="68" w16cid:durableId="21081906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9839563">
    <w:abstractNumId w:val="50"/>
  </w:num>
  <w:num w:numId="70" w16cid:durableId="1183281829">
    <w:abstractNumId w:val="20"/>
  </w:num>
  <w:num w:numId="71" w16cid:durableId="156964801">
    <w:abstractNumId w:val="69"/>
  </w:num>
  <w:num w:numId="72" w16cid:durableId="776877461">
    <w:abstractNumId w:val="78"/>
  </w:num>
  <w:num w:numId="73" w16cid:durableId="1319580942">
    <w:abstractNumId w:val="19"/>
  </w:num>
  <w:num w:numId="74" w16cid:durableId="1080366515">
    <w:abstractNumId w:val="40"/>
  </w:num>
  <w:num w:numId="75" w16cid:durableId="942760500">
    <w:abstractNumId w:val="30"/>
  </w:num>
  <w:num w:numId="76" w16cid:durableId="491070153">
    <w:abstractNumId w:val="28"/>
  </w:num>
  <w:num w:numId="77" w16cid:durableId="1592542232">
    <w:abstractNumId w:val="56"/>
  </w:num>
  <w:num w:numId="78" w16cid:durableId="1681351917">
    <w:abstractNumId w:val="49"/>
  </w:num>
  <w:num w:numId="79" w16cid:durableId="1650745485">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FB4"/>
    <w:rsid w:val="000124CE"/>
    <w:rsid w:val="000265AE"/>
    <w:rsid w:val="00031B45"/>
    <w:rsid w:val="00065313"/>
    <w:rsid w:val="00066EB2"/>
    <w:rsid w:val="0006718B"/>
    <w:rsid w:val="00082F92"/>
    <w:rsid w:val="000873E0"/>
    <w:rsid w:val="000A0766"/>
    <w:rsid w:val="000B72AE"/>
    <w:rsid w:val="000B7B11"/>
    <w:rsid w:val="000D1446"/>
    <w:rsid w:val="000D3482"/>
    <w:rsid w:val="000E6552"/>
    <w:rsid w:val="00114560"/>
    <w:rsid w:val="00117586"/>
    <w:rsid w:val="0012334E"/>
    <w:rsid w:val="00124FE7"/>
    <w:rsid w:val="0012544D"/>
    <w:rsid w:val="00126625"/>
    <w:rsid w:val="0012730C"/>
    <w:rsid w:val="00130534"/>
    <w:rsid w:val="0014726E"/>
    <w:rsid w:val="001514BE"/>
    <w:rsid w:val="00156936"/>
    <w:rsid w:val="00160B60"/>
    <w:rsid w:val="0018720B"/>
    <w:rsid w:val="00194E21"/>
    <w:rsid w:val="001A5B98"/>
    <w:rsid w:val="001B2937"/>
    <w:rsid w:val="001B42B4"/>
    <w:rsid w:val="001D1DA6"/>
    <w:rsid w:val="001F2519"/>
    <w:rsid w:val="00230057"/>
    <w:rsid w:val="00235EA8"/>
    <w:rsid w:val="00250E2A"/>
    <w:rsid w:val="00251588"/>
    <w:rsid w:val="002818DF"/>
    <w:rsid w:val="00284381"/>
    <w:rsid w:val="00291580"/>
    <w:rsid w:val="00292BB6"/>
    <w:rsid w:val="002A28F5"/>
    <w:rsid w:val="002B1BC4"/>
    <w:rsid w:val="002C0EB4"/>
    <w:rsid w:val="002C7B94"/>
    <w:rsid w:val="002D68B0"/>
    <w:rsid w:val="002E1549"/>
    <w:rsid w:val="002F4B0B"/>
    <w:rsid w:val="00300317"/>
    <w:rsid w:val="00315EAC"/>
    <w:rsid w:val="00324D0E"/>
    <w:rsid w:val="003272D9"/>
    <w:rsid w:val="00335B80"/>
    <w:rsid w:val="00350CC6"/>
    <w:rsid w:val="00373F33"/>
    <w:rsid w:val="00376540"/>
    <w:rsid w:val="00376F81"/>
    <w:rsid w:val="00392996"/>
    <w:rsid w:val="003A7218"/>
    <w:rsid w:val="003B14E1"/>
    <w:rsid w:val="003B38BF"/>
    <w:rsid w:val="003D5E17"/>
    <w:rsid w:val="003E0339"/>
    <w:rsid w:val="003E0955"/>
    <w:rsid w:val="003F27E8"/>
    <w:rsid w:val="00406CAB"/>
    <w:rsid w:val="00427C30"/>
    <w:rsid w:val="00442E51"/>
    <w:rsid w:val="00443D26"/>
    <w:rsid w:val="00452B01"/>
    <w:rsid w:val="004540B6"/>
    <w:rsid w:val="004668E4"/>
    <w:rsid w:val="00473929"/>
    <w:rsid w:val="00483624"/>
    <w:rsid w:val="004840C1"/>
    <w:rsid w:val="0049318E"/>
    <w:rsid w:val="004B2567"/>
    <w:rsid w:val="004C1D33"/>
    <w:rsid w:val="004C7A44"/>
    <w:rsid w:val="004D3637"/>
    <w:rsid w:val="004D5064"/>
    <w:rsid w:val="004E3405"/>
    <w:rsid w:val="004E3843"/>
    <w:rsid w:val="005060D8"/>
    <w:rsid w:val="005125C5"/>
    <w:rsid w:val="0051636C"/>
    <w:rsid w:val="005226EA"/>
    <w:rsid w:val="0053387F"/>
    <w:rsid w:val="00535DA9"/>
    <w:rsid w:val="005508FE"/>
    <w:rsid w:val="00573D1D"/>
    <w:rsid w:val="005770FA"/>
    <w:rsid w:val="00580C0A"/>
    <w:rsid w:val="00587941"/>
    <w:rsid w:val="005A4249"/>
    <w:rsid w:val="005A77E7"/>
    <w:rsid w:val="005B49E9"/>
    <w:rsid w:val="005B6630"/>
    <w:rsid w:val="005B6A55"/>
    <w:rsid w:val="005D5A7C"/>
    <w:rsid w:val="005E7441"/>
    <w:rsid w:val="006042FB"/>
    <w:rsid w:val="00613CDC"/>
    <w:rsid w:val="00627AFE"/>
    <w:rsid w:val="0063008F"/>
    <w:rsid w:val="006352FE"/>
    <w:rsid w:val="00654529"/>
    <w:rsid w:val="00666FB4"/>
    <w:rsid w:val="00667072"/>
    <w:rsid w:val="006714BE"/>
    <w:rsid w:val="006A2358"/>
    <w:rsid w:val="006A6158"/>
    <w:rsid w:val="006A6D72"/>
    <w:rsid w:val="006B20F5"/>
    <w:rsid w:val="006B28F7"/>
    <w:rsid w:val="006B7C58"/>
    <w:rsid w:val="006C7118"/>
    <w:rsid w:val="006C7945"/>
    <w:rsid w:val="006D3A35"/>
    <w:rsid w:val="006E4AE6"/>
    <w:rsid w:val="006E4FC6"/>
    <w:rsid w:val="006F1679"/>
    <w:rsid w:val="00707450"/>
    <w:rsid w:val="00711BCB"/>
    <w:rsid w:val="00717C60"/>
    <w:rsid w:val="0072401F"/>
    <w:rsid w:val="00732081"/>
    <w:rsid w:val="00743686"/>
    <w:rsid w:val="00763D6E"/>
    <w:rsid w:val="00770B59"/>
    <w:rsid w:val="00775099"/>
    <w:rsid w:val="00784DDD"/>
    <w:rsid w:val="0079393F"/>
    <w:rsid w:val="007C27F3"/>
    <w:rsid w:val="007C355B"/>
    <w:rsid w:val="007D3175"/>
    <w:rsid w:val="007E28AA"/>
    <w:rsid w:val="007E323D"/>
    <w:rsid w:val="007E401D"/>
    <w:rsid w:val="007E4A0E"/>
    <w:rsid w:val="007F192D"/>
    <w:rsid w:val="00802729"/>
    <w:rsid w:val="00815AE1"/>
    <w:rsid w:val="00816A05"/>
    <w:rsid w:val="0084634F"/>
    <w:rsid w:val="00851C30"/>
    <w:rsid w:val="00852008"/>
    <w:rsid w:val="00862500"/>
    <w:rsid w:val="0088731E"/>
    <w:rsid w:val="008B233D"/>
    <w:rsid w:val="008C75B0"/>
    <w:rsid w:val="008D49D1"/>
    <w:rsid w:val="008E0DCC"/>
    <w:rsid w:val="008E4EEC"/>
    <w:rsid w:val="008F48D4"/>
    <w:rsid w:val="00900A03"/>
    <w:rsid w:val="00932015"/>
    <w:rsid w:val="00940D94"/>
    <w:rsid w:val="00951B66"/>
    <w:rsid w:val="00952514"/>
    <w:rsid w:val="0096220C"/>
    <w:rsid w:val="00974D32"/>
    <w:rsid w:val="009A6DC6"/>
    <w:rsid w:val="009C5FDE"/>
    <w:rsid w:val="009D463B"/>
    <w:rsid w:val="009F3AEE"/>
    <w:rsid w:val="00A007C3"/>
    <w:rsid w:val="00A24831"/>
    <w:rsid w:val="00A4175F"/>
    <w:rsid w:val="00A55F6E"/>
    <w:rsid w:val="00A7039A"/>
    <w:rsid w:val="00A7423F"/>
    <w:rsid w:val="00A806C0"/>
    <w:rsid w:val="00A83364"/>
    <w:rsid w:val="00A8726E"/>
    <w:rsid w:val="00A916E1"/>
    <w:rsid w:val="00AA4529"/>
    <w:rsid w:val="00AA7763"/>
    <w:rsid w:val="00AA78A3"/>
    <w:rsid w:val="00AB5862"/>
    <w:rsid w:val="00AF1F31"/>
    <w:rsid w:val="00AF4AED"/>
    <w:rsid w:val="00B010A5"/>
    <w:rsid w:val="00B17A65"/>
    <w:rsid w:val="00B17D7D"/>
    <w:rsid w:val="00B21311"/>
    <w:rsid w:val="00B27B90"/>
    <w:rsid w:val="00B3529C"/>
    <w:rsid w:val="00B36E25"/>
    <w:rsid w:val="00B446C4"/>
    <w:rsid w:val="00B50F06"/>
    <w:rsid w:val="00B5368B"/>
    <w:rsid w:val="00B63274"/>
    <w:rsid w:val="00B80A68"/>
    <w:rsid w:val="00B822C4"/>
    <w:rsid w:val="00B87E92"/>
    <w:rsid w:val="00BA0DF1"/>
    <w:rsid w:val="00BB3614"/>
    <w:rsid w:val="00BB3EFD"/>
    <w:rsid w:val="00BC2B47"/>
    <w:rsid w:val="00BC4527"/>
    <w:rsid w:val="00BE7084"/>
    <w:rsid w:val="00C03928"/>
    <w:rsid w:val="00C1184B"/>
    <w:rsid w:val="00C3181D"/>
    <w:rsid w:val="00C561B0"/>
    <w:rsid w:val="00C61C6A"/>
    <w:rsid w:val="00C655B6"/>
    <w:rsid w:val="00C91227"/>
    <w:rsid w:val="00C92E03"/>
    <w:rsid w:val="00CA4BBD"/>
    <w:rsid w:val="00CA5CEC"/>
    <w:rsid w:val="00CF139B"/>
    <w:rsid w:val="00D01E08"/>
    <w:rsid w:val="00D04F4C"/>
    <w:rsid w:val="00D1411E"/>
    <w:rsid w:val="00D26FA2"/>
    <w:rsid w:val="00D33B6A"/>
    <w:rsid w:val="00D36BEE"/>
    <w:rsid w:val="00D37023"/>
    <w:rsid w:val="00D40219"/>
    <w:rsid w:val="00D53EB7"/>
    <w:rsid w:val="00D5481D"/>
    <w:rsid w:val="00D55A5A"/>
    <w:rsid w:val="00D7230F"/>
    <w:rsid w:val="00D838AB"/>
    <w:rsid w:val="00D9603F"/>
    <w:rsid w:val="00DB63AB"/>
    <w:rsid w:val="00DC4BA7"/>
    <w:rsid w:val="00DC626C"/>
    <w:rsid w:val="00DC755D"/>
    <w:rsid w:val="00DD2703"/>
    <w:rsid w:val="00DF6D99"/>
    <w:rsid w:val="00E03537"/>
    <w:rsid w:val="00E0449A"/>
    <w:rsid w:val="00E17C86"/>
    <w:rsid w:val="00E22BE7"/>
    <w:rsid w:val="00E23F53"/>
    <w:rsid w:val="00E24E94"/>
    <w:rsid w:val="00E54D7F"/>
    <w:rsid w:val="00E642FA"/>
    <w:rsid w:val="00E835F7"/>
    <w:rsid w:val="00E840CD"/>
    <w:rsid w:val="00EA4569"/>
    <w:rsid w:val="00EA764F"/>
    <w:rsid w:val="00EC0642"/>
    <w:rsid w:val="00EC4148"/>
    <w:rsid w:val="00EE0658"/>
    <w:rsid w:val="00EE4299"/>
    <w:rsid w:val="00EF24A6"/>
    <w:rsid w:val="00EF769D"/>
    <w:rsid w:val="00F032D9"/>
    <w:rsid w:val="00F06D34"/>
    <w:rsid w:val="00F11428"/>
    <w:rsid w:val="00F231D3"/>
    <w:rsid w:val="00F23595"/>
    <w:rsid w:val="00F36EE3"/>
    <w:rsid w:val="00F64569"/>
    <w:rsid w:val="00F75565"/>
    <w:rsid w:val="00F84DAA"/>
    <w:rsid w:val="00F90DD1"/>
    <w:rsid w:val="00F97335"/>
    <w:rsid w:val="00FB5CBB"/>
    <w:rsid w:val="00FC24CC"/>
    <w:rsid w:val="00FC4CAC"/>
    <w:rsid w:val="00FD03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67C7A"/>
  <w15:docId w15:val="{10300E19-732D-4A04-8C09-036BE235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uiPriority w:val="99"/>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666FB4"/>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666FB4"/>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666FB4"/>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666FB4"/>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9"/>
    <w:rsid w:val="00666FB4"/>
    <w:rPr>
      <w:rFonts w:ascii="Georgia" w:eastAsia="Times New Roman" w:hAnsi="Georgia" w:cs="Georgia"/>
      <w:b/>
      <w:bCs/>
      <w:i/>
      <w:iCs/>
      <w:kern w:val="1"/>
      <w:lang w:eastAsia="ar-SA"/>
    </w:rPr>
  </w:style>
  <w:style w:type="character" w:customStyle="1" w:styleId="Nagwek7Znak">
    <w:name w:val="Nagłówek 7 Znak"/>
    <w:basedOn w:val="Domylnaczcionkaakapitu"/>
    <w:link w:val="Nagwek7"/>
    <w:uiPriority w:val="99"/>
    <w:rsid w:val="00666FB4"/>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666FB4"/>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666FB4"/>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iPriority w:val="99"/>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666FB4"/>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666FB4"/>
    <w:pPr>
      <w:tabs>
        <w:tab w:val="center" w:pos="4536"/>
        <w:tab w:val="right" w:pos="9072"/>
      </w:tabs>
      <w:spacing w:line="240" w:lineRule="auto"/>
    </w:pPr>
  </w:style>
  <w:style w:type="character" w:customStyle="1" w:styleId="StopkaZnak">
    <w:name w:val="Stopka Znak"/>
    <w:basedOn w:val="Domylnaczcionkaakapitu"/>
    <w:link w:val="Stopka"/>
    <w:uiPriority w:val="99"/>
    <w:rsid w:val="00666FB4"/>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66FB4"/>
    <w:rPr>
      <w:rFonts w:ascii="Tahoma" w:eastAsia="Times New Roman" w:hAnsi="Tahoma" w:cs="Tahoma"/>
      <w:kern w:val="1"/>
      <w:sz w:val="16"/>
      <w:szCs w:val="16"/>
      <w:lang w:eastAsia="ar-SA"/>
    </w:rPr>
  </w:style>
  <w:style w:type="character" w:customStyle="1" w:styleId="Heading1Char">
    <w:name w:val="Heading 1 Char"/>
    <w:uiPriority w:val="99"/>
    <w:rsid w:val="00666FB4"/>
    <w:rPr>
      <w:rFonts w:ascii="Cambria" w:hAnsi="Cambria" w:cs="Cambria"/>
      <w:b/>
      <w:bCs/>
      <w:i/>
      <w:iCs/>
      <w:kern w:val="1"/>
      <w:sz w:val="32"/>
      <w:szCs w:val="32"/>
      <w:lang w:eastAsia="ar-SA" w:bidi="ar-SA"/>
    </w:rPr>
  </w:style>
  <w:style w:type="character" w:customStyle="1" w:styleId="Heading2Char">
    <w:name w:val="Heading 2 Char"/>
    <w:uiPriority w:val="99"/>
    <w:rsid w:val="00666FB4"/>
    <w:rPr>
      <w:rFonts w:ascii="Cambria" w:hAnsi="Cambria" w:cs="Cambria"/>
      <w:sz w:val="28"/>
      <w:szCs w:val="28"/>
      <w:lang w:eastAsia="ar-SA" w:bidi="ar-SA"/>
    </w:rPr>
  </w:style>
  <w:style w:type="character" w:customStyle="1" w:styleId="Heading3Char">
    <w:name w:val="Heading 3 Char"/>
    <w:uiPriority w:val="99"/>
    <w:rsid w:val="00666FB4"/>
    <w:rPr>
      <w:rFonts w:ascii="Georgia" w:eastAsia="Times New Roman" w:hAnsi="Georgia" w:cs="Georgia"/>
      <w:i/>
      <w:iCs/>
      <w:color w:val="000000"/>
      <w:sz w:val="24"/>
      <w:szCs w:val="24"/>
      <w:lang w:val="en-US"/>
    </w:rPr>
  </w:style>
  <w:style w:type="character" w:customStyle="1" w:styleId="Heading4Char">
    <w:name w:val="Heading 4 Char"/>
    <w:uiPriority w:val="99"/>
    <w:rsid w:val="00666FB4"/>
    <w:rPr>
      <w:rFonts w:ascii="Georgia" w:eastAsia="Times New Roman" w:hAnsi="Georgia" w:cs="Georgia"/>
      <w:b/>
      <w:bCs/>
      <w:sz w:val="21"/>
      <w:szCs w:val="21"/>
      <w:lang w:eastAsia="ar-SA" w:bidi="ar-SA"/>
    </w:rPr>
  </w:style>
  <w:style w:type="character" w:customStyle="1" w:styleId="Heading5Char">
    <w:name w:val="Heading 5 Char"/>
    <w:uiPriority w:val="99"/>
    <w:rsid w:val="00666FB4"/>
    <w:rPr>
      <w:rFonts w:ascii="Georgia" w:eastAsia="Times New Roman" w:hAnsi="Georgia" w:cs="Georgia"/>
      <w:sz w:val="20"/>
      <w:szCs w:val="20"/>
      <w:lang w:eastAsia="ar-SA" w:bidi="ar-SA"/>
    </w:rPr>
  </w:style>
  <w:style w:type="character" w:customStyle="1" w:styleId="Heading6Char">
    <w:name w:val="Heading 6 Char"/>
    <w:uiPriority w:val="99"/>
    <w:rsid w:val="00666FB4"/>
    <w:rPr>
      <w:rFonts w:ascii="Georgia" w:hAnsi="Georgia" w:cs="Georgia"/>
      <w:b/>
      <w:bCs/>
      <w:i/>
      <w:iCs/>
      <w:kern w:val="1"/>
      <w:sz w:val="20"/>
      <w:szCs w:val="20"/>
      <w:lang w:eastAsia="ar-SA" w:bidi="ar-SA"/>
    </w:rPr>
  </w:style>
  <w:style w:type="character" w:customStyle="1" w:styleId="Heading7Char">
    <w:name w:val="Heading 7 Char"/>
    <w:uiPriority w:val="99"/>
    <w:rsid w:val="00666FB4"/>
    <w:rPr>
      <w:rFonts w:ascii="Times New Roman" w:hAnsi="Times New Roman" w:cs="Times New Roman"/>
      <w:kern w:val="1"/>
      <w:sz w:val="24"/>
      <w:szCs w:val="24"/>
      <w:lang w:eastAsia="ar-SA" w:bidi="ar-SA"/>
    </w:rPr>
  </w:style>
  <w:style w:type="character" w:customStyle="1" w:styleId="Heading8Char">
    <w:name w:val="Heading 8 Char"/>
    <w:uiPriority w:val="99"/>
    <w:rsid w:val="00666FB4"/>
    <w:rPr>
      <w:rFonts w:ascii="Georgia" w:hAnsi="Georgia" w:cs="Georgia"/>
      <w:b/>
      <w:bCs/>
      <w:i/>
      <w:iCs/>
      <w:sz w:val="24"/>
      <w:szCs w:val="24"/>
      <w:lang w:eastAsia="ar-SA" w:bidi="ar-SA"/>
    </w:rPr>
  </w:style>
  <w:style w:type="character" w:customStyle="1" w:styleId="Heading9Char">
    <w:name w:val="Heading 9 Char"/>
    <w:uiPriority w:val="99"/>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uiPriority w:val="99"/>
    <w:rsid w:val="00666FB4"/>
    <w:rPr>
      <w:rFonts w:ascii="Georgia" w:hAnsi="Georgia" w:cs="Georgia"/>
      <w:sz w:val="20"/>
      <w:szCs w:val="20"/>
    </w:rPr>
  </w:style>
  <w:style w:type="character" w:customStyle="1" w:styleId="WW8Num18z0">
    <w:name w:val="WW8Num18z0"/>
    <w:uiPriority w:val="99"/>
    <w:rsid w:val="00666FB4"/>
    <w:rPr>
      <w:rFonts w:ascii="Georgia" w:hAnsi="Georgia" w:cs="Georgia"/>
    </w:rPr>
  </w:style>
  <w:style w:type="character" w:customStyle="1" w:styleId="Symbolewypunktowania">
    <w:name w:val="Symbole wypunktowania"/>
    <w:uiPriority w:val="99"/>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uiPriority w:val="99"/>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666FB4"/>
    <w:rPr>
      <w:rFonts w:ascii="Times New Roman" w:hAnsi="Times New Roman" w:cs="Times New Roman"/>
      <w:kern w:val="1"/>
      <w:sz w:val="24"/>
      <w:szCs w:val="24"/>
    </w:rPr>
  </w:style>
  <w:style w:type="character" w:customStyle="1" w:styleId="WW8Num1z1">
    <w:name w:val="WW8Num1z1"/>
    <w:uiPriority w:val="99"/>
    <w:rsid w:val="00666FB4"/>
    <w:rPr>
      <w:rFonts w:ascii="Times New Roman" w:hAnsi="Times New Roman" w:cs="Times New Roman"/>
    </w:rPr>
  </w:style>
  <w:style w:type="character" w:customStyle="1" w:styleId="WW8Num2z0">
    <w:name w:val="WW8Num2z0"/>
    <w:uiPriority w:val="99"/>
    <w:rsid w:val="00666FB4"/>
    <w:rPr>
      <w:rFonts w:ascii="Times New Roman" w:hAnsi="Times New Roman" w:cs="Times New Roman"/>
    </w:rPr>
  </w:style>
  <w:style w:type="character" w:customStyle="1" w:styleId="WW8Num3z0">
    <w:name w:val="WW8Num3z0"/>
    <w:uiPriority w:val="99"/>
    <w:rsid w:val="00666FB4"/>
    <w:rPr>
      <w:rFonts w:ascii="Times New Roman" w:hAnsi="Times New Roman" w:cs="Times New Roman"/>
    </w:rPr>
  </w:style>
  <w:style w:type="character" w:customStyle="1" w:styleId="Absatz-Standardschriftart">
    <w:name w:val="Absatz-Standardschriftart"/>
    <w:uiPriority w:val="99"/>
    <w:rsid w:val="00666FB4"/>
  </w:style>
  <w:style w:type="character" w:customStyle="1" w:styleId="WW-Absatz-Standardschriftart">
    <w:name w:val="WW-Absatz-Standardschriftart"/>
    <w:uiPriority w:val="99"/>
    <w:rsid w:val="00666FB4"/>
  </w:style>
  <w:style w:type="character" w:customStyle="1" w:styleId="WW-Absatz-Standardschriftart1">
    <w:name w:val="WW-Absatz-Standardschriftart1"/>
    <w:uiPriority w:val="99"/>
    <w:rsid w:val="00666FB4"/>
  </w:style>
  <w:style w:type="character" w:customStyle="1" w:styleId="WW-Absatz-Standardschriftart11">
    <w:name w:val="WW-Absatz-Standardschriftart11"/>
    <w:uiPriority w:val="99"/>
    <w:rsid w:val="00666FB4"/>
  </w:style>
  <w:style w:type="character" w:customStyle="1" w:styleId="WW-Absatz-Standardschriftart111">
    <w:name w:val="WW-Absatz-Standardschriftart111"/>
    <w:uiPriority w:val="99"/>
    <w:rsid w:val="00666FB4"/>
  </w:style>
  <w:style w:type="character" w:customStyle="1" w:styleId="WW-Absatz-Standardschriftart1111">
    <w:name w:val="WW-Absatz-Standardschriftart1111"/>
    <w:uiPriority w:val="99"/>
    <w:rsid w:val="00666FB4"/>
  </w:style>
  <w:style w:type="character" w:customStyle="1" w:styleId="WW-Absatz-Standardschriftart11111">
    <w:name w:val="WW-Absatz-Standardschriftart11111"/>
    <w:uiPriority w:val="99"/>
    <w:rsid w:val="00666FB4"/>
  </w:style>
  <w:style w:type="character" w:customStyle="1" w:styleId="WW-Absatz-Standardschriftart111111">
    <w:name w:val="WW-Absatz-Standardschriftart111111"/>
    <w:uiPriority w:val="99"/>
    <w:rsid w:val="00666FB4"/>
  </w:style>
  <w:style w:type="character" w:customStyle="1" w:styleId="WW-Absatz-Standardschriftart1111111">
    <w:name w:val="WW-Absatz-Standardschriftart1111111"/>
    <w:uiPriority w:val="99"/>
    <w:rsid w:val="00666FB4"/>
  </w:style>
  <w:style w:type="character" w:customStyle="1" w:styleId="WW-Absatz-Standardschriftart11111111">
    <w:name w:val="WW-Absatz-Standardschriftart11111111"/>
    <w:uiPriority w:val="99"/>
    <w:rsid w:val="00666FB4"/>
  </w:style>
  <w:style w:type="character" w:customStyle="1" w:styleId="WW-Absatz-Standardschriftart111111111">
    <w:name w:val="WW-Absatz-Standardschriftart111111111"/>
    <w:uiPriority w:val="99"/>
    <w:rsid w:val="00666FB4"/>
  </w:style>
  <w:style w:type="character" w:customStyle="1" w:styleId="WW-Absatz-Standardschriftart1111111111">
    <w:name w:val="WW-Absatz-Standardschriftart1111111111"/>
    <w:uiPriority w:val="99"/>
    <w:rsid w:val="00666FB4"/>
  </w:style>
  <w:style w:type="character" w:customStyle="1" w:styleId="WW-Absatz-Standardschriftart11111111111">
    <w:name w:val="WW-Absatz-Standardschriftart11111111111"/>
    <w:uiPriority w:val="99"/>
    <w:rsid w:val="00666FB4"/>
  </w:style>
  <w:style w:type="character" w:customStyle="1" w:styleId="WW-Absatz-Standardschriftart111111111111">
    <w:name w:val="WW-Absatz-Standardschriftart111111111111"/>
    <w:uiPriority w:val="99"/>
    <w:rsid w:val="00666FB4"/>
  </w:style>
  <w:style w:type="character" w:customStyle="1" w:styleId="WW-Absatz-Standardschriftart1111111111111">
    <w:name w:val="WW-Absatz-Standardschriftart1111111111111"/>
    <w:uiPriority w:val="99"/>
    <w:rsid w:val="00666FB4"/>
  </w:style>
  <w:style w:type="character" w:customStyle="1" w:styleId="WW-Absatz-Standardschriftart11111111111111">
    <w:name w:val="WW-Absatz-Standardschriftart11111111111111"/>
    <w:uiPriority w:val="99"/>
    <w:rsid w:val="00666FB4"/>
  </w:style>
  <w:style w:type="character" w:customStyle="1" w:styleId="WW-Absatz-Standardschriftart111111111111111">
    <w:name w:val="WW-Absatz-Standardschriftart111111111111111"/>
    <w:uiPriority w:val="99"/>
    <w:rsid w:val="00666FB4"/>
  </w:style>
  <w:style w:type="character" w:customStyle="1" w:styleId="WW8Num2z1">
    <w:name w:val="WW8Num2z1"/>
    <w:uiPriority w:val="99"/>
    <w:rsid w:val="00666FB4"/>
    <w:rPr>
      <w:rFonts w:ascii="Times New Roman" w:hAnsi="Times New Roman" w:cs="Times New Roman"/>
    </w:rPr>
  </w:style>
  <w:style w:type="character" w:customStyle="1" w:styleId="WW8Num4z0">
    <w:name w:val="WW8Num4z0"/>
    <w:uiPriority w:val="99"/>
    <w:rsid w:val="00666FB4"/>
    <w:rPr>
      <w:rFonts w:ascii="Times New Roman" w:hAnsi="Times New Roman" w:cs="Times New Roman"/>
    </w:rPr>
  </w:style>
  <w:style w:type="character" w:customStyle="1" w:styleId="WW8NumSt1z0">
    <w:name w:val="WW8NumSt1z0"/>
    <w:uiPriority w:val="99"/>
    <w:rsid w:val="00666FB4"/>
    <w:rPr>
      <w:rFonts w:ascii="Symbol" w:hAnsi="Symbol" w:cs="Symbol"/>
    </w:rPr>
  </w:style>
  <w:style w:type="character" w:customStyle="1" w:styleId="Domylnaczcionkaakapitu1">
    <w:name w:val="Domyślna czcionka akapitu1"/>
    <w:uiPriority w:val="99"/>
    <w:rsid w:val="00666FB4"/>
  </w:style>
  <w:style w:type="character" w:customStyle="1" w:styleId="Hipercze1">
    <w:name w:val="Hiperłącze1"/>
    <w:uiPriority w:val="99"/>
    <w:rsid w:val="00666FB4"/>
    <w:rPr>
      <w:rFonts w:ascii="Times New Roman" w:hAnsi="Times New Roman" w:cs="Times New Roman"/>
      <w:color w:val="0000FF"/>
      <w:u w:val="single"/>
    </w:rPr>
  </w:style>
  <w:style w:type="character" w:customStyle="1" w:styleId="UyteHipercze1">
    <w:name w:val="UżyteHiperłącze1"/>
    <w:uiPriority w:val="99"/>
    <w:rsid w:val="00666FB4"/>
    <w:rPr>
      <w:rFonts w:ascii="Times New Roman" w:hAnsi="Times New Roman" w:cs="Times New Roman"/>
      <w:color w:val="800080"/>
      <w:u w:val="single"/>
    </w:rPr>
  </w:style>
  <w:style w:type="character" w:customStyle="1" w:styleId="MagorzataGrabowska">
    <w:name w:val="Małgorzata Grabowska"/>
    <w:uiPriority w:val="99"/>
    <w:rsid w:val="00666FB4"/>
    <w:rPr>
      <w:rFonts w:ascii="Arial" w:hAnsi="Arial" w:cs="Arial"/>
      <w:color w:val="000080"/>
      <w:sz w:val="20"/>
      <w:szCs w:val="20"/>
    </w:rPr>
  </w:style>
  <w:style w:type="character" w:customStyle="1" w:styleId="apple-style-span">
    <w:name w:val="apple-style-span"/>
    <w:uiPriority w:val="99"/>
    <w:rsid w:val="00666FB4"/>
    <w:rPr>
      <w:rFonts w:ascii="Times New Roman" w:hAnsi="Times New Roman" w:cs="Times New Roman"/>
    </w:rPr>
  </w:style>
  <w:style w:type="character" w:customStyle="1" w:styleId="apple-converted-space">
    <w:name w:val="apple-converted-space"/>
    <w:uiPriority w:val="99"/>
    <w:rsid w:val="00666FB4"/>
    <w:rPr>
      <w:rFonts w:ascii="Times New Roman" w:hAnsi="Times New Roman" w:cs="Times New Roman"/>
    </w:rPr>
  </w:style>
  <w:style w:type="character" w:customStyle="1" w:styleId="FontStyle77">
    <w:name w:val="Font Style77"/>
    <w:uiPriority w:val="99"/>
    <w:rsid w:val="00666FB4"/>
    <w:rPr>
      <w:rFonts w:ascii="Times New Roman" w:hAnsi="Times New Roman" w:cs="Times New Roman"/>
      <w:sz w:val="20"/>
      <w:szCs w:val="20"/>
    </w:rPr>
  </w:style>
  <w:style w:type="character" w:customStyle="1" w:styleId="WWCharLFO37LVL1">
    <w:name w:val="WW_CharLFO37LVL1"/>
    <w:uiPriority w:val="99"/>
    <w:rsid w:val="00666FB4"/>
    <w:rPr>
      <w:rFonts w:ascii="Georgia" w:hAnsi="Georgia" w:cs="Georgia"/>
      <w:sz w:val="20"/>
      <w:szCs w:val="20"/>
    </w:rPr>
  </w:style>
  <w:style w:type="character" w:customStyle="1" w:styleId="WWCharLFO46LVL1">
    <w:name w:val="WW_CharLFO46LVL1"/>
    <w:uiPriority w:val="99"/>
    <w:rsid w:val="00666FB4"/>
  </w:style>
  <w:style w:type="character" w:customStyle="1" w:styleId="WWCharLFO55LVL2">
    <w:name w:val="WW_CharLFO55LVL2"/>
    <w:uiPriority w:val="99"/>
    <w:rsid w:val="00666FB4"/>
    <w:rPr>
      <w:rFonts w:ascii="Georgia" w:hAnsi="Georgia" w:cs="Georgia"/>
    </w:rPr>
  </w:style>
  <w:style w:type="character" w:customStyle="1" w:styleId="WWCharLFO57LVL1">
    <w:name w:val="WW_CharLFO57LVL1"/>
    <w:uiPriority w:val="99"/>
    <w:rsid w:val="00666FB4"/>
    <w:rPr>
      <w:rFonts w:ascii="Georgia" w:eastAsia="Times New Roman" w:hAnsi="Georgia" w:cs="Georgia"/>
    </w:rPr>
  </w:style>
  <w:style w:type="character" w:customStyle="1" w:styleId="WWCharLFO58LVL1">
    <w:name w:val="WW_CharLFO58LVL1"/>
    <w:uiPriority w:val="99"/>
    <w:rsid w:val="00666FB4"/>
    <w:rPr>
      <w:rFonts w:ascii="Symbol" w:hAnsi="Symbol" w:cs="Symbol"/>
    </w:rPr>
  </w:style>
  <w:style w:type="character" w:customStyle="1" w:styleId="WWCharLFO58LVL2">
    <w:name w:val="WW_CharLFO58LVL2"/>
    <w:uiPriority w:val="99"/>
    <w:rsid w:val="00666FB4"/>
    <w:rPr>
      <w:rFonts w:ascii="Courier New" w:hAnsi="Courier New" w:cs="Courier New"/>
    </w:rPr>
  </w:style>
  <w:style w:type="character" w:customStyle="1" w:styleId="WWCharLFO58LVL3">
    <w:name w:val="WW_CharLFO58LVL3"/>
    <w:uiPriority w:val="99"/>
    <w:rsid w:val="00666FB4"/>
    <w:rPr>
      <w:rFonts w:ascii="Wingdings" w:hAnsi="Wingdings" w:cs="Wingdings"/>
    </w:rPr>
  </w:style>
  <w:style w:type="character" w:customStyle="1" w:styleId="WWCharLFO58LVL4">
    <w:name w:val="WW_CharLFO58LVL4"/>
    <w:uiPriority w:val="99"/>
    <w:rsid w:val="00666FB4"/>
    <w:rPr>
      <w:rFonts w:ascii="Symbol" w:hAnsi="Symbol" w:cs="Symbol"/>
    </w:rPr>
  </w:style>
  <w:style w:type="character" w:customStyle="1" w:styleId="WWCharLFO58LVL5">
    <w:name w:val="WW_CharLFO58LVL5"/>
    <w:uiPriority w:val="99"/>
    <w:rsid w:val="00666FB4"/>
    <w:rPr>
      <w:rFonts w:ascii="Courier New" w:hAnsi="Courier New" w:cs="Courier New"/>
    </w:rPr>
  </w:style>
  <w:style w:type="character" w:customStyle="1" w:styleId="WWCharLFO58LVL6">
    <w:name w:val="WW_CharLFO58LVL6"/>
    <w:uiPriority w:val="99"/>
    <w:rsid w:val="00666FB4"/>
    <w:rPr>
      <w:rFonts w:ascii="Wingdings" w:hAnsi="Wingdings" w:cs="Wingdings"/>
    </w:rPr>
  </w:style>
  <w:style w:type="character" w:customStyle="1" w:styleId="WWCharLFO58LVL7">
    <w:name w:val="WW_CharLFO58LVL7"/>
    <w:uiPriority w:val="99"/>
    <w:rsid w:val="00666FB4"/>
    <w:rPr>
      <w:rFonts w:ascii="Symbol" w:hAnsi="Symbol" w:cs="Symbol"/>
    </w:rPr>
  </w:style>
  <w:style w:type="character" w:customStyle="1" w:styleId="WWCharLFO58LVL8">
    <w:name w:val="WW_CharLFO58LVL8"/>
    <w:uiPriority w:val="99"/>
    <w:rsid w:val="00666FB4"/>
    <w:rPr>
      <w:rFonts w:ascii="Courier New" w:hAnsi="Courier New" w:cs="Courier New"/>
    </w:rPr>
  </w:style>
  <w:style w:type="character" w:customStyle="1" w:styleId="WWCharLFO58LVL9">
    <w:name w:val="WW_CharLFO58LVL9"/>
    <w:uiPriority w:val="99"/>
    <w:rsid w:val="00666FB4"/>
    <w:rPr>
      <w:rFonts w:ascii="Wingdings" w:hAnsi="Wingdings" w:cs="Wingdings"/>
    </w:rPr>
  </w:style>
  <w:style w:type="character" w:customStyle="1" w:styleId="WWCharLFO61LVL3">
    <w:name w:val="WW_CharLFO61LVL3"/>
    <w:uiPriority w:val="99"/>
    <w:rsid w:val="00666FB4"/>
    <w:rPr>
      <w:rFonts w:ascii="Georgia" w:eastAsia="Times New Roman" w:hAnsi="Georgia" w:cs="Georgia"/>
    </w:rPr>
  </w:style>
  <w:style w:type="character" w:customStyle="1" w:styleId="WWCharLFO66LVL2">
    <w:name w:val="WW_CharLFO66LVL2"/>
    <w:uiPriority w:val="99"/>
    <w:rsid w:val="00666FB4"/>
    <w:rPr>
      <w:rFonts w:ascii="Times New Roman" w:hAnsi="Times New Roman" w:cs="Times New Roman"/>
    </w:rPr>
  </w:style>
  <w:style w:type="character" w:customStyle="1" w:styleId="WWCharLFO71LVL1">
    <w:name w:val="WW_CharLFO71LVL1"/>
    <w:uiPriority w:val="99"/>
    <w:rsid w:val="00666FB4"/>
    <w:rPr>
      <w:rFonts w:ascii="Symbol" w:hAnsi="Symbol" w:cs="Symbol"/>
    </w:rPr>
  </w:style>
  <w:style w:type="character" w:customStyle="1" w:styleId="WWCharLFO71LVL2">
    <w:name w:val="WW_CharLFO71LVL2"/>
    <w:uiPriority w:val="99"/>
    <w:rsid w:val="00666FB4"/>
    <w:rPr>
      <w:rFonts w:ascii="Symbol" w:hAnsi="Symbol" w:cs="Symbol"/>
    </w:rPr>
  </w:style>
  <w:style w:type="character" w:customStyle="1" w:styleId="WWCharLFO71LVL3">
    <w:name w:val="WW_CharLFO71LVL3"/>
    <w:uiPriority w:val="99"/>
    <w:rsid w:val="00666FB4"/>
    <w:rPr>
      <w:rFonts w:ascii="Symbol" w:hAnsi="Symbol" w:cs="Symbol"/>
    </w:rPr>
  </w:style>
  <w:style w:type="character" w:customStyle="1" w:styleId="WWCharLFO71LVL4">
    <w:name w:val="WW_CharLFO71LVL4"/>
    <w:uiPriority w:val="99"/>
    <w:rsid w:val="00666FB4"/>
    <w:rPr>
      <w:rFonts w:ascii="Symbol" w:hAnsi="Symbol" w:cs="Symbol"/>
    </w:rPr>
  </w:style>
  <w:style w:type="character" w:customStyle="1" w:styleId="WWCharLFO71LVL5">
    <w:name w:val="WW_CharLFO71LVL5"/>
    <w:uiPriority w:val="99"/>
    <w:rsid w:val="00666FB4"/>
    <w:rPr>
      <w:rFonts w:ascii="Symbol" w:hAnsi="Symbol" w:cs="Symbol"/>
    </w:rPr>
  </w:style>
  <w:style w:type="character" w:customStyle="1" w:styleId="WWCharLFO71LVL6">
    <w:name w:val="WW_CharLFO71LVL6"/>
    <w:uiPriority w:val="99"/>
    <w:rsid w:val="00666FB4"/>
    <w:rPr>
      <w:rFonts w:ascii="Symbol" w:hAnsi="Symbol" w:cs="Symbol"/>
    </w:rPr>
  </w:style>
  <w:style w:type="character" w:customStyle="1" w:styleId="WWCharLFO71LVL7">
    <w:name w:val="WW_CharLFO71LVL7"/>
    <w:uiPriority w:val="99"/>
    <w:rsid w:val="00666FB4"/>
    <w:rPr>
      <w:rFonts w:ascii="Symbol" w:hAnsi="Symbol" w:cs="Symbol"/>
    </w:rPr>
  </w:style>
  <w:style w:type="character" w:customStyle="1" w:styleId="WWCharLFO71LVL8">
    <w:name w:val="WW_CharLFO71LVL8"/>
    <w:uiPriority w:val="99"/>
    <w:rsid w:val="00666FB4"/>
    <w:rPr>
      <w:rFonts w:ascii="Symbol" w:hAnsi="Symbol" w:cs="Symbol"/>
    </w:rPr>
  </w:style>
  <w:style w:type="character" w:customStyle="1" w:styleId="WWCharLFO71LVL9">
    <w:name w:val="WW_CharLFO71LVL9"/>
    <w:uiPriority w:val="99"/>
    <w:rsid w:val="00666FB4"/>
    <w:rPr>
      <w:rFonts w:ascii="Symbol" w:hAnsi="Symbol" w:cs="Symbol"/>
    </w:rPr>
  </w:style>
  <w:style w:type="character" w:customStyle="1" w:styleId="WWCharLFO72LVL1">
    <w:name w:val="WW_CharLFO72LVL1"/>
    <w:uiPriority w:val="99"/>
    <w:rsid w:val="00666FB4"/>
    <w:rPr>
      <w:rFonts w:ascii="Symbol" w:hAnsi="Symbol" w:cs="Symbol"/>
    </w:rPr>
  </w:style>
  <w:style w:type="character" w:customStyle="1" w:styleId="WWCharLFO72LVL2">
    <w:name w:val="WW_CharLFO72LVL2"/>
    <w:uiPriority w:val="99"/>
    <w:rsid w:val="00666FB4"/>
    <w:rPr>
      <w:rFonts w:ascii="Symbol" w:hAnsi="Symbol" w:cs="Symbol"/>
    </w:rPr>
  </w:style>
  <w:style w:type="character" w:customStyle="1" w:styleId="WWCharLFO72LVL3">
    <w:name w:val="WW_CharLFO72LVL3"/>
    <w:uiPriority w:val="99"/>
    <w:rsid w:val="00666FB4"/>
    <w:rPr>
      <w:rFonts w:ascii="Symbol" w:hAnsi="Symbol" w:cs="Symbol"/>
    </w:rPr>
  </w:style>
  <w:style w:type="character" w:customStyle="1" w:styleId="WWCharLFO72LVL4">
    <w:name w:val="WW_CharLFO72LVL4"/>
    <w:uiPriority w:val="99"/>
    <w:rsid w:val="00666FB4"/>
    <w:rPr>
      <w:rFonts w:ascii="Symbol" w:hAnsi="Symbol" w:cs="Symbol"/>
    </w:rPr>
  </w:style>
  <w:style w:type="character" w:customStyle="1" w:styleId="WWCharLFO72LVL5">
    <w:name w:val="WW_CharLFO72LVL5"/>
    <w:uiPriority w:val="99"/>
    <w:rsid w:val="00666FB4"/>
    <w:rPr>
      <w:rFonts w:ascii="Symbol" w:hAnsi="Symbol" w:cs="Symbol"/>
    </w:rPr>
  </w:style>
  <w:style w:type="character" w:customStyle="1" w:styleId="WWCharLFO72LVL6">
    <w:name w:val="WW_CharLFO72LVL6"/>
    <w:uiPriority w:val="99"/>
    <w:rsid w:val="00666FB4"/>
    <w:rPr>
      <w:rFonts w:ascii="Symbol" w:hAnsi="Symbol" w:cs="Symbol"/>
    </w:rPr>
  </w:style>
  <w:style w:type="character" w:customStyle="1" w:styleId="WWCharLFO72LVL7">
    <w:name w:val="WW_CharLFO72LVL7"/>
    <w:uiPriority w:val="99"/>
    <w:rsid w:val="00666FB4"/>
    <w:rPr>
      <w:rFonts w:ascii="Symbol" w:hAnsi="Symbol" w:cs="Symbol"/>
    </w:rPr>
  </w:style>
  <w:style w:type="character" w:customStyle="1" w:styleId="WWCharLFO72LVL8">
    <w:name w:val="WW_CharLFO72LVL8"/>
    <w:uiPriority w:val="99"/>
    <w:rsid w:val="00666FB4"/>
    <w:rPr>
      <w:rFonts w:ascii="Symbol" w:hAnsi="Symbol" w:cs="Symbol"/>
    </w:rPr>
  </w:style>
  <w:style w:type="character" w:customStyle="1" w:styleId="WWCharLFO72LVL9">
    <w:name w:val="WW_CharLFO72LVL9"/>
    <w:uiPriority w:val="99"/>
    <w:rsid w:val="00666FB4"/>
    <w:rPr>
      <w:rFonts w:ascii="Symbol" w:hAnsi="Symbol" w:cs="Symbol"/>
    </w:rPr>
  </w:style>
  <w:style w:type="character" w:customStyle="1" w:styleId="WWCharLFO75LVL1">
    <w:name w:val="WW_CharLFO75LVL1"/>
    <w:uiPriority w:val="99"/>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666FB4"/>
    <w:rPr>
      <w:rFonts w:ascii="Georgia" w:eastAsia="Times New Roman" w:hAnsi="Georgia" w:cs="Georgia"/>
      <w:b/>
      <w:bCs/>
      <w:i/>
      <w:iCs/>
      <w:kern w:val="1"/>
      <w:lang w:eastAsia="ar-SA"/>
    </w:rPr>
  </w:style>
  <w:style w:type="character" w:customStyle="1" w:styleId="BodyTextIndentChar">
    <w:name w:val="Body Text Indent Char"/>
    <w:uiPriority w:val="99"/>
    <w:rsid w:val="00666FB4"/>
    <w:rPr>
      <w:rFonts w:ascii="Georgia" w:hAnsi="Georgia" w:cs="Georgia"/>
      <w:b/>
      <w:bCs/>
      <w:i/>
      <w:iCs/>
      <w:kern w:val="1"/>
      <w:lang w:eastAsia="ar-SA" w:bidi="ar-SA"/>
    </w:rPr>
  </w:style>
  <w:style w:type="paragraph" w:customStyle="1" w:styleId="Podpis2">
    <w:name w:val="Podpis2"/>
    <w:basedOn w:val="Normalny"/>
    <w:uiPriority w:val="99"/>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uiPriority w:val="99"/>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666FB4"/>
    <w:pPr>
      <w:jc w:val="center"/>
    </w:pPr>
    <w:rPr>
      <w:b/>
      <w:bCs/>
    </w:rPr>
  </w:style>
  <w:style w:type="paragraph" w:customStyle="1" w:styleId="Zawartoramki">
    <w:name w:val="Zawartość ramki"/>
    <w:basedOn w:val="Tekstpodstawowy"/>
    <w:uiPriority w:val="99"/>
    <w:rsid w:val="00666FB4"/>
  </w:style>
  <w:style w:type="paragraph" w:customStyle="1" w:styleId="Indeks">
    <w:name w:val="Indeks"/>
    <w:basedOn w:val="Normalny1"/>
    <w:uiPriority w:val="99"/>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uiPriority w:val="99"/>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666FB4"/>
    <w:pPr>
      <w:spacing w:line="360" w:lineRule="auto"/>
    </w:pPr>
    <w:rPr>
      <w:rFonts w:ascii="Georgia" w:hAnsi="Georgia" w:cs="Georgia"/>
      <w:sz w:val="20"/>
      <w:szCs w:val="20"/>
    </w:rPr>
  </w:style>
  <w:style w:type="paragraph" w:customStyle="1" w:styleId="WW-Tekstpodstawowy2">
    <w:name w:val="WW-Tekst podstawowy 2"/>
    <w:basedOn w:val="Normalny"/>
    <w:uiPriority w:val="99"/>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666FB4"/>
    <w:pPr>
      <w:widowControl w:val="0"/>
      <w:spacing w:before="280" w:after="280"/>
    </w:pPr>
  </w:style>
  <w:style w:type="paragraph" w:customStyle="1" w:styleId="Legenda1">
    <w:name w:val="Legenda1"/>
    <w:basedOn w:val="Normalny"/>
    <w:next w:val="Normalny"/>
    <w:uiPriority w:val="99"/>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666FB4"/>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666FB4"/>
    <w:pPr>
      <w:spacing w:before="280" w:after="119"/>
    </w:pPr>
    <w:rPr>
      <w:color w:val="000000"/>
    </w:rPr>
  </w:style>
  <w:style w:type="paragraph" w:customStyle="1" w:styleId="Indeks41">
    <w:name w:val="Indeks 41"/>
    <w:basedOn w:val="Normalny"/>
    <w:next w:val="Normalny"/>
    <w:uiPriority w:val="99"/>
    <w:rsid w:val="00666FB4"/>
    <w:pPr>
      <w:ind w:left="960" w:hanging="240"/>
    </w:pPr>
  </w:style>
  <w:style w:type="paragraph" w:customStyle="1" w:styleId="Indeks51">
    <w:name w:val="Indeks 51"/>
    <w:basedOn w:val="Normalny"/>
    <w:next w:val="Normalny"/>
    <w:uiPriority w:val="99"/>
    <w:rsid w:val="00666FB4"/>
    <w:pPr>
      <w:ind w:left="1200" w:hanging="240"/>
    </w:pPr>
  </w:style>
  <w:style w:type="paragraph" w:customStyle="1" w:styleId="Indeks61">
    <w:name w:val="Indeks 61"/>
    <w:basedOn w:val="Normalny"/>
    <w:next w:val="Normalny"/>
    <w:uiPriority w:val="99"/>
    <w:rsid w:val="00666FB4"/>
    <w:pPr>
      <w:ind w:left="1440" w:hanging="240"/>
    </w:pPr>
  </w:style>
  <w:style w:type="paragraph" w:customStyle="1" w:styleId="Indeks71">
    <w:name w:val="Indeks 71"/>
    <w:basedOn w:val="Normalny"/>
    <w:next w:val="Normalny"/>
    <w:uiPriority w:val="99"/>
    <w:rsid w:val="00666FB4"/>
    <w:pPr>
      <w:ind w:left="1680" w:hanging="240"/>
    </w:pPr>
  </w:style>
  <w:style w:type="paragraph" w:customStyle="1" w:styleId="Indeks81">
    <w:name w:val="Indeks 81"/>
    <w:basedOn w:val="Normalny"/>
    <w:next w:val="Normalny"/>
    <w:uiPriority w:val="99"/>
    <w:rsid w:val="00666FB4"/>
    <w:pPr>
      <w:ind w:left="1920" w:hanging="240"/>
    </w:pPr>
  </w:style>
  <w:style w:type="paragraph" w:customStyle="1" w:styleId="Indeks91">
    <w:name w:val="Indeks 91"/>
    <w:basedOn w:val="Normalny"/>
    <w:next w:val="Normalny"/>
    <w:uiPriority w:val="99"/>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uiPriority w:val="99"/>
    <w:rsid w:val="00666FB4"/>
    <w:rPr>
      <w:rFonts w:ascii="Tahoma" w:hAnsi="Tahoma" w:cs="Tahoma"/>
      <w:sz w:val="16"/>
      <w:szCs w:val="16"/>
    </w:rPr>
  </w:style>
  <w:style w:type="character" w:customStyle="1" w:styleId="BalloonTextChar">
    <w:name w:val="Balloon Text Char"/>
    <w:aliases w:val="Znak Znak Znak Char,Znak Znak Char"/>
    <w:uiPriority w:val="99"/>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qFormat/>
    <w:rsid w:val="00666FB4"/>
    <w:pPr>
      <w:spacing w:after="120"/>
    </w:pPr>
  </w:style>
  <w:style w:type="paragraph" w:customStyle="1" w:styleId="Nagwek12">
    <w:name w:val="Nagłówek1"/>
    <w:basedOn w:val="Normalny1"/>
    <w:next w:val="Tekstpodstawowy1"/>
    <w:uiPriority w:val="99"/>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666FB4"/>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666FB4"/>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rPr>
  </w:style>
  <w:style w:type="paragraph" w:customStyle="1" w:styleId="Standard">
    <w:name w:val="Standard"/>
    <w:qFormat/>
    <w:rsid w:val="00666FB4"/>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666FB4"/>
    <w:pPr>
      <w:spacing w:after="0" w:line="240" w:lineRule="auto"/>
    </w:pPr>
    <w:rPr>
      <w:rFonts w:ascii="Arial" w:eastAsia="Times New Roman" w:hAnsi="Arial" w:cs="Arial"/>
      <w:kern w:val="0"/>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666FB4"/>
    <w:rPr>
      <w:rFonts w:ascii="Times New Roman" w:hAnsi="Times New Roman" w:cs="Times New Roman"/>
    </w:rPr>
  </w:style>
  <w:style w:type="character" w:customStyle="1" w:styleId="luchili">
    <w:name w:val="luc_hili"/>
    <w:uiPriority w:val="99"/>
    <w:rsid w:val="00666FB4"/>
    <w:rPr>
      <w:rFonts w:ascii="Times New Roman" w:hAnsi="Times New Roman" w:cs="Times New Roman"/>
    </w:rPr>
  </w:style>
  <w:style w:type="character" w:customStyle="1" w:styleId="text1">
    <w:name w:val="text1"/>
    <w:uiPriority w:val="99"/>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uiPriority w:val="99"/>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rPr>
  </w:style>
  <w:style w:type="paragraph" w:styleId="Tytu">
    <w:name w:val="Title"/>
    <w:basedOn w:val="Normalny"/>
    <w:next w:val="Podtytu"/>
    <w:link w:val="TytuZnak"/>
    <w:uiPriority w:val="99"/>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666FB4"/>
    <w:rPr>
      <w:rFonts w:ascii="Arial" w:eastAsia="Times New Roman" w:hAnsi="Arial" w:cs="Times New Roman"/>
      <w:b/>
      <w:kern w:val="0"/>
      <w:sz w:val="28"/>
      <w:szCs w:val="20"/>
      <w:lang w:eastAsia="ar-SA"/>
    </w:rPr>
  </w:style>
  <w:style w:type="paragraph" w:styleId="Podtytu">
    <w:name w:val="Subtitle"/>
    <w:basedOn w:val="Normalny"/>
    <w:next w:val="Tekstpodstawowy"/>
    <w:link w:val="PodtytuZnak"/>
    <w:uiPriority w:val="99"/>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666FB4"/>
    <w:rPr>
      <w:rFonts w:ascii="Times New Roman" w:eastAsia="Times New Roman" w:hAnsi="Times New Roman" w:cs="Times New Roman"/>
      <w:kern w:val="0"/>
      <w:sz w:val="28"/>
      <w:szCs w:val="20"/>
      <w:lang w:eastAsia="ar-SA"/>
    </w:rPr>
  </w:style>
  <w:style w:type="paragraph" w:customStyle="1" w:styleId="Tekstblokowy1">
    <w:name w:val="Tekst blokowy1"/>
    <w:basedOn w:val="Normalny"/>
    <w:uiPriority w:val="99"/>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666FB4"/>
  </w:style>
  <w:style w:type="paragraph" w:styleId="Tekstpodstawowy3">
    <w:name w:val="Body Text 3"/>
    <w:basedOn w:val="Normalny"/>
    <w:link w:val="Tekstpodstawowy3Znak"/>
    <w:uiPriority w:val="99"/>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666FB4"/>
    <w:rPr>
      <w:rFonts w:ascii="Times New Roman" w:eastAsia="Times New Roman" w:hAnsi="Times New Roman" w:cs="Times New Roman"/>
      <w:kern w:val="0"/>
      <w:sz w:val="16"/>
      <w:szCs w:val="16"/>
      <w:lang w:eastAsia="zh-CN"/>
    </w:rPr>
  </w:style>
  <w:style w:type="paragraph" w:styleId="Tekstpodstawowywcity2">
    <w:name w:val="Body Text Indent 2"/>
    <w:basedOn w:val="Normalny"/>
    <w:link w:val="Tekstpodstawowywcity2Znak"/>
    <w:uiPriority w:val="99"/>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rsid w:val="00666FB4"/>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666FB4"/>
    <w:rPr>
      <w:rFonts w:ascii="Georgia" w:hAnsi="Georgia" w:cs="Georgia"/>
      <w:b/>
      <w:bCs/>
      <w:sz w:val="24"/>
      <w:szCs w:val="24"/>
      <w:lang w:eastAsia="pl-PL"/>
    </w:rPr>
  </w:style>
  <w:style w:type="paragraph" w:styleId="Bezodstpw">
    <w:name w:val="No Spacing"/>
    <w:uiPriority w:val="99"/>
    <w:qFormat/>
    <w:rsid w:val="00666FB4"/>
    <w:pPr>
      <w:spacing w:after="0" w:line="240" w:lineRule="auto"/>
    </w:pPr>
    <w:rPr>
      <w:rFonts w:ascii="Arial" w:eastAsia="Calibri" w:hAnsi="Arial" w:cs="Times New Roman"/>
      <w:kern w:val="0"/>
    </w:rPr>
  </w:style>
  <w:style w:type="paragraph" w:customStyle="1" w:styleId="TableContents">
    <w:name w:val="Table Contents"/>
    <w:basedOn w:val="Standard"/>
    <w:uiPriority w:val="99"/>
    <w:rsid w:val="00666FB4"/>
    <w:pPr>
      <w:suppressLineNumbers/>
    </w:pPr>
    <w:rPr>
      <w:bCs w:val="0"/>
      <w:iCs w:val="0"/>
    </w:rPr>
  </w:style>
  <w:style w:type="paragraph" w:styleId="Tekstpodstawowywcity3">
    <w:name w:val="Body Text Indent 3"/>
    <w:basedOn w:val="Normalny"/>
    <w:link w:val="Tekstpodstawowywcity3Znak"/>
    <w:uiPriority w:val="99"/>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666FB4"/>
    <w:rPr>
      <w:rFonts w:ascii="Georgia" w:eastAsia="Times New Roman" w:hAnsi="Georgia" w:cs="Times New Roman"/>
      <w:bCs/>
      <w:i/>
      <w:iCs/>
      <w:kern w:val="0"/>
      <w:sz w:val="16"/>
      <w:szCs w:val="16"/>
      <w:lang w:eastAsia="pl-PL"/>
    </w:rPr>
  </w:style>
  <w:style w:type="paragraph" w:customStyle="1" w:styleId="Heading21">
    <w:name w:val="Heading 21"/>
    <w:basedOn w:val="Normalny"/>
    <w:next w:val="Normalny"/>
    <w:uiPriority w:val="99"/>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666FB4"/>
    <w:pPr>
      <w:widowControl w:val="0"/>
      <w:suppressAutoHyphens/>
      <w:spacing w:after="0" w:line="100" w:lineRule="atLeast"/>
    </w:pPr>
    <w:rPr>
      <w:rFonts w:ascii="Calibri" w:eastAsia="Times New Roman" w:hAnsi="Calibri" w:cs="Tahoma"/>
      <w:color w:val="000000"/>
      <w:kern w:val="0"/>
      <w:sz w:val="24"/>
      <w:szCs w:val="24"/>
      <w:lang w:val="en-US"/>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uiPriority w:val="99"/>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rPr>
  </w:style>
  <w:style w:type="paragraph" w:customStyle="1" w:styleId="Akapitzlist5">
    <w:name w:val="Akapit z listą5"/>
    <w:basedOn w:val="Normalny"/>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uiPriority w:val="99"/>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uiPriority w:val="99"/>
    <w:rsid w:val="00666FB4"/>
    <w:rPr>
      <w:color w:val="800080"/>
      <w:u w:val="single"/>
    </w:rPr>
  </w:style>
  <w:style w:type="character" w:styleId="Numerwiersza">
    <w:name w:val="line number"/>
    <w:basedOn w:val="Domylnaczcionkaakapitu"/>
    <w:uiPriority w:val="99"/>
    <w:rsid w:val="00666FB4"/>
    <w:rPr>
      <w:rFonts w:ascii="Times New Roman" w:hAnsi="Times New Roman" w:cs="Times New Roman"/>
    </w:rPr>
  </w:style>
  <w:style w:type="paragraph" w:styleId="Indeks1">
    <w:name w:val="index 1"/>
    <w:basedOn w:val="Normalny"/>
    <w:next w:val="Normalny"/>
    <w:autoRedefine/>
    <w:uiPriority w:val="99"/>
    <w:semiHidden/>
    <w:rsid w:val="00666FB4"/>
    <w:pPr>
      <w:spacing w:line="240" w:lineRule="auto"/>
      <w:ind w:left="240" w:hanging="240"/>
      <w:textAlignment w:val="auto"/>
    </w:pPr>
    <w:rPr>
      <w:kern w:val="0"/>
    </w:rPr>
  </w:style>
  <w:style w:type="paragraph" w:styleId="Nagwekindeksu">
    <w:name w:val="index heading"/>
    <w:basedOn w:val="Normalny"/>
    <w:next w:val="Indeks1"/>
    <w:uiPriority w:val="99"/>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666FB4"/>
    <w:pPr>
      <w:spacing w:line="240" w:lineRule="auto"/>
      <w:ind w:left="480" w:hanging="240"/>
      <w:textAlignment w:val="auto"/>
    </w:pPr>
    <w:rPr>
      <w:kern w:val="0"/>
    </w:rPr>
  </w:style>
  <w:style w:type="paragraph" w:styleId="Indeks3">
    <w:name w:val="index 3"/>
    <w:basedOn w:val="Normalny"/>
    <w:next w:val="Normalny"/>
    <w:autoRedefine/>
    <w:uiPriority w:val="99"/>
    <w:semiHidden/>
    <w:rsid w:val="00666FB4"/>
    <w:pPr>
      <w:spacing w:line="240" w:lineRule="auto"/>
      <w:ind w:left="720" w:hanging="240"/>
      <w:textAlignment w:val="auto"/>
    </w:pPr>
    <w:rPr>
      <w:kern w:val="0"/>
    </w:rPr>
  </w:style>
  <w:style w:type="paragraph" w:styleId="Spistreci2">
    <w:name w:val="toc 2"/>
    <w:basedOn w:val="Normalny"/>
    <w:next w:val="Normalny"/>
    <w:autoRedefine/>
    <w:uiPriority w:val="99"/>
    <w:rsid w:val="00666FB4"/>
    <w:pPr>
      <w:spacing w:line="240" w:lineRule="auto"/>
      <w:ind w:left="240"/>
      <w:textAlignment w:val="auto"/>
    </w:pPr>
    <w:rPr>
      <w:kern w:val="0"/>
    </w:rPr>
  </w:style>
  <w:style w:type="paragraph" w:styleId="Spistreci3">
    <w:name w:val="toc 3"/>
    <w:basedOn w:val="Normalny"/>
    <w:next w:val="Normalny"/>
    <w:autoRedefine/>
    <w:uiPriority w:val="99"/>
    <w:rsid w:val="00666FB4"/>
    <w:pPr>
      <w:spacing w:line="240" w:lineRule="auto"/>
      <w:ind w:left="480"/>
      <w:textAlignment w:val="auto"/>
    </w:pPr>
    <w:rPr>
      <w:kern w:val="0"/>
    </w:rPr>
  </w:style>
  <w:style w:type="paragraph" w:styleId="Spistreci5">
    <w:name w:val="toc 5"/>
    <w:basedOn w:val="Normalny"/>
    <w:next w:val="Normalny"/>
    <w:autoRedefine/>
    <w:uiPriority w:val="99"/>
    <w:rsid w:val="00666FB4"/>
    <w:pPr>
      <w:spacing w:line="240" w:lineRule="auto"/>
      <w:ind w:left="960"/>
      <w:textAlignment w:val="auto"/>
    </w:pPr>
    <w:rPr>
      <w:kern w:val="0"/>
    </w:rPr>
  </w:style>
  <w:style w:type="paragraph" w:styleId="Spistreci6">
    <w:name w:val="toc 6"/>
    <w:basedOn w:val="Normalny"/>
    <w:next w:val="Normalny"/>
    <w:autoRedefine/>
    <w:uiPriority w:val="99"/>
    <w:rsid w:val="00666FB4"/>
    <w:pPr>
      <w:spacing w:line="240" w:lineRule="auto"/>
      <w:ind w:left="1200"/>
      <w:textAlignment w:val="auto"/>
    </w:pPr>
    <w:rPr>
      <w:kern w:val="0"/>
    </w:rPr>
  </w:style>
  <w:style w:type="paragraph" w:styleId="Spistreci7">
    <w:name w:val="toc 7"/>
    <w:basedOn w:val="Normalny"/>
    <w:next w:val="Normalny"/>
    <w:autoRedefine/>
    <w:uiPriority w:val="99"/>
    <w:rsid w:val="00666FB4"/>
    <w:pPr>
      <w:spacing w:line="240" w:lineRule="auto"/>
      <w:ind w:left="1440"/>
      <w:textAlignment w:val="auto"/>
    </w:pPr>
    <w:rPr>
      <w:kern w:val="0"/>
    </w:rPr>
  </w:style>
  <w:style w:type="paragraph" w:styleId="Spistreci9">
    <w:name w:val="toc 9"/>
    <w:basedOn w:val="Normalny"/>
    <w:next w:val="Normalny"/>
    <w:autoRedefine/>
    <w:uiPriority w:val="99"/>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iPriority w:val="99"/>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666FB4"/>
    <w:rPr>
      <w:rFonts w:ascii="Times New Roman" w:eastAsia="Times New Roman" w:hAnsi="Times New Roman" w:cs="Times New Roman"/>
      <w:kern w:val="0"/>
      <w:sz w:val="20"/>
      <w:szCs w:val="20"/>
      <w:lang w:eastAsia="ar-SA"/>
    </w:rPr>
  </w:style>
  <w:style w:type="character" w:styleId="Odwoanieprzypisudolnego">
    <w:name w:val="footnote reference"/>
    <w:basedOn w:val="Domylnaczcionkaakapitu"/>
    <w:uiPriority w:val="99"/>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iPriority w:val="99"/>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29"/>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5"/>
      </w:numPr>
    </w:pPr>
  </w:style>
  <w:style w:type="numbering" w:customStyle="1" w:styleId="WWNum68">
    <w:name w:val="WWNum68"/>
    <w:basedOn w:val="Bezlisty"/>
    <w:rsid w:val="00666FB4"/>
    <w:pPr>
      <w:numPr>
        <w:numId w:val="36"/>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uiPriority w:val="99"/>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rPr>
  </w:style>
  <w:style w:type="character" w:customStyle="1" w:styleId="Nierozpoznanawzmianka1">
    <w:name w:val="Nierozpoznana wzmianka1"/>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0">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qFormat/>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52"/>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character" w:customStyle="1" w:styleId="Domylnaczcionkaakapitu4">
    <w:name w:val="Domyślna czcionka akapitu4"/>
    <w:rsid w:val="005B6A55"/>
  </w:style>
  <w:style w:type="character" w:customStyle="1" w:styleId="Odwoaniedokomentarza2">
    <w:name w:val="Odwołanie do komentarza2"/>
    <w:basedOn w:val="Domylnaczcionkaakapitu4"/>
    <w:rsid w:val="005B6A55"/>
    <w:rPr>
      <w:sz w:val="16"/>
      <w:szCs w:val="16"/>
    </w:rPr>
  </w:style>
  <w:style w:type="character" w:customStyle="1" w:styleId="Tekstzastpczy1">
    <w:name w:val="Tekst zastępczy1"/>
    <w:basedOn w:val="Domylnaczcionkaakapitu4"/>
    <w:rsid w:val="005B6A55"/>
    <w:rPr>
      <w:color w:val="808080"/>
    </w:rPr>
  </w:style>
  <w:style w:type="character" w:customStyle="1" w:styleId="headlinename">
    <w:name w:val="headline__name"/>
    <w:basedOn w:val="Domylnaczcionkaakapitu4"/>
    <w:rsid w:val="005B6A55"/>
  </w:style>
  <w:style w:type="paragraph" w:customStyle="1" w:styleId="Tekstpodstawowy33">
    <w:name w:val="Tekst podstawowy 33"/>
    <w:basedOn w:val="Normalny"/>
    <w:rsid w:val="005B6A55"/>
    <w:pPr>
      <w:spacing w:after="120"/>
      <w:textAlignment w:val="auto"/>
    </w:pPr>
    <w:rPr>
      <w:rFonts w:ascii="Liberation Serif" w:eastAsia="NSimSun" w:hAnsi="Liberation Serif" w:cs="Mangal"/>
      <w:sz w:val="16"/>
      <w:szCs w:val="16"/>
      <w:lang w:eastAsia="zh-CN" w:bidi="hi-IN"/>
    </w:rPr>
  </w:style>
  <w:style w:type="paragraph" w:customStyle="1" w:styleId="western1">
    <w:name w:val="western1"/>
    <w:basedOn w:val="Normalny"/>
    <w:rsid w:val="005B6A55"/>
    <w:pPr>
      <w:suppressAutoHyphens w:val="0"/>
      <w:spacing w:before="28" w:after="119"/>
      <w:textAlignment w:val="auto"/>
    </w:pPr>
    <w:rPr>
      <w:rFonts w:eastAsia="Calibri"/>
    </w:rPr>
  </w:style>
  <w:style w:type="paragraph" w:customStyle="1" w:styleId="NormalnyWeb2">
    <w:name w:val="Normalny (Web)2"/>
    <w:basedOn w:val="Normalny"/>
    <w:rsid w:val="005B6A55"/>
    <w:pPr>
      <w:suppressAutoHyphens w:val="0"/>
      <w:spacing w:before="28" w:after="28"/>
      <w:textAlignment w:val="auto"/>
    </w:pPr>
    <w:rPr>
      <w:rFonts w:eastAsia="Calibri"/>
      <w:color w:val="00000A"/>
    </w:rPr>
  </w:style>
  <w:style w:type="paragraph" w:customStyle="1" w:styleId="Tekstkomentarza3">
    <w:name w:val="Tekst komentarza3"/>
    <w:basedOn w:val="Normalny"/>
    <w:rsid w:val="005B6A55"/>
    <w:pPr>
      <w:spacing w:after="200"/>
      <w:textAlignment w:val="auto"/>
    </w:pPr>
    <w:rPr>
      <w:rFonts w:ascii="Calibri" w:eastAsia="Calibri" w:hAnsi="Calibri"/>
      <w:sz w:val="20"/>
      <w:szCs w:val="20"/>
    </w:rPr>
  </w:style>
  <w:style w:type="paragraph" w:customStyle="1" w:styleId="Tematkomentarza1">
    <w:name w:val="Temat komentarza1"/>
    <w:basedOn w:val="Tekstkomentarza3"/>
    <w:rsid w:val="005B6A55"/>
    <w:rPr>
      <w:b/>
      <w:bCs/>
    </w:rPr>
  </w:style>
  <w:style w:type="paragraph" w:customStyle="1" w:styleId="padding-zero">
    <w:name w:val="padding-zero"/>
    <w:basedOn w:val="Normalny"/>
    <w:rsid w:val="005B6A55"/>
    <w:pPr>
      <w:spacing w:before="280" w:after="280" w:line="276" w:lineRule="auto"/>
      <w:textAlignment w:val="auto"/>
    </w:pPr>
    <w:rPr>
      <w:rFonts w:ascii="Calibri" w:eastAsia="Calibri" w:hAnsi="Calibri"/>
    </w:rPr>
  </w:style>
  <w:style w:type="character" w:customStyle="1" w:styleId="ng-binding">
    <w:name w:val="ng-binding"/>
    <w:basedOn w:val="Domylnaczcionkaakapitu"/>
    <w:rsid w:val="00535DA9"/>
  </w:style>
  <w:style w:type="character" w:customStyle="1" w:styleId="FontStyle16">
    <w:name w:val="Font Style16"/>
    <w:qFormat/>
    <w:rsid w:val="00535DA9"/>
    <w:rPr>
      <w:rFonts w:ascii="Verdana" w:eastAsia="Verdana" w:hAnsi="Verdana" w:cs="Verdana"/>
      <w:sz w:val="20"/>
      <w:szCs w:val="20"/>
    </w:rPr>
  </w:style>
  <w:style w:type="paragraph" w:customStyle="1" w:styleId="Bartek">
    <w:name w:val="Bartek"/>
    <w:basedOn w:val="Normalny"/>
    <w:rsid w:val="00DC4BA7"/>
    <w:pPr>
      <w:spacing w:line="240" w:lineRule="auto"/>
      <w:textAlignment w:val="auto"/>
    </w:pPr>
    <w:rPr>
      <w:kern w:val="0"/>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62">
      <w:bodyDiv w:val="1"/>
      <w:marLeft w:val="0"/>
      <w:marRight w:val="0"/>
      <w:marTop w:val="0"/>
      <w:marBottom w:val="0"/>
      <w:divBdr>
        <w:top w:val="none" w:sz="0" w:space="0" w:color="auto"/>
        <w:left w:val="none" w:sz="0" w:space="0" w:color="auto"/>
        <w:bottom w:val="none" w:sz="0" w:space="0" w:color="auto"/>
        <w:right w:val="none" w:sz="0" w:space="0" w:color="auto"/>
      </w:divBdr>
    </w:div>
    <w:div w:id="98960659">
      <w:bodyDiv w:val="1"/>
      <w:marLeft w:val="0"/>
      <w:marRight w:val="0"/>
      <w:marTop w:val="0"/>
      <w:marBottom w:val="0"/>
      <w:divBdr>
        <w:top w:val="none" w:sz="0" w:space="0" w:color="auto"/>
        <w:left w:val="none" w:sz="0" w:space="0" w:color="auto"/>
        <w:bottom w:val="none" w:sz="0" w:space="0" w:color="auto"/>
        <w:right w:val="none" w:sz="0" w:space="0" w:color="auto"/>
      </w:divBdr>
    </w:div>
    <w:div w:id="290793014">
      <w:bodyDiv w:val="1"/>
      <w:marLeft w:val="0"/>
      <w:marRight w:val="0"/>
      <w:marTop w:val="0"/>
      <w:marBottom w:val="0"/>
      <w:divBdr>
        <w:top w:val="none" w:sz="0" w:space="0" w:color="auto"/>
        <w:left w:val="none" w:sz="0" w:space="0" w:color="auto"/>
        <w:bottom w:val="none" w:sz="0" w:space="0" w:color="auto"/>
        <w:right w:val="none" w:sz="0" w:space="0" w:color="auto"/>
      </w:divBdr>
    </w:div>
    <w:div w:id="343439201">
      <w:bodyDiv w:val="1"/>
      <w:marLeft w:val="0"/>
      <w:marRight w:val="0"/>
      <w:marTop w:val="0"/>
      <w:marBottom w:val="0"/>
      <w:divBdr>
        <w:top w:val="none" w:sz="0" w:space="0" w:color="auto"/>
        <w:left w:val="none" w:sz="0" w:space="0" w:color="auto"/>
        <w:bottom w:val="none" w:sz="0" w:space="0" w:color="auto"/>
        <w:right w:val="none" w:sz="0" w:space="0" w:color="auto"/>
      </w:divBdr>
    </w:div>
    <w:div w:id="407194198">
      <w:bodyDiv w:val="1"/>
      <w:marLeft w:val="0"/>
      <w:marRight w:val="0"/>
      <w:marTop w:val="0"/>
      <w:marBottom w:val="0"/>
      <w:divBdr>
        <w:top w:val="none" w:sz="0" w:space="0" w:color="auto"/>
        <w:left w:val="none" w:sz="0" w:space="0" w:color="auto"/>
        <w:bottom w:val="none" w:sz="0" w:space="0" w:color="auto"/>
        <w:right w:val="none" w:sz="0" w:space="0" w:color="auto"/>
      </w:divBdr>
    </w:div>
    <w:div w:id="415633709">
      <w:bodyDiv w:val="1"/>
      <w:marLeft w:val="0"/>
      <w:marRight w:val="0"/>
      <w:marTop w:val="0"/>
      <w:marBottom w:val="0"/>
      <w:divBdr>
        <w:top w:val="none" w:sz="0" w:space="0" w:color="auto"/>
        <w:left w:val="none" w:sz="0" w:space="0" w:color="auto"/>
        <w:bottom w:val="none" w:sz="0" w:space="0" w:color="auto"/>
        <w:right w:val="none" w:sz="0" w:space="0" w:color="auto"/>
      </w:divBdr>
    </w:div>
    <w:div w:id="765535461">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941886902">
      <w:bodyDiv w:val="1"/>
      <w:marLeft w:val="0"/>
      <w:marRight w:val="0"/>
      <w:marTop w:val="0"/>
      <w:marBottom w:val="0"/>
      <w:divBdr>
        <w:top w:val="none" w:sz="0" w:space="0" w:color="auto"/>
        <w:left w:val="none" w:sz="0" w:space="0" w:color="auto"/>
        <w:bottom w:val="none" w:sz="0" w:space="0" w:color="auto"/>
        <w:right w:val="none" w:sz="0" w:space="0" w:color="auto"/>
      </w:divBdr>
    </w:div>
    <w:div w:id="959528513">
      <w:bodyDiv w:val="1"/>
      <w:marLeft w:val="0"/>
      <w:marRight w:val="0"/>
      <w:marTop w:val="0"/>
      <w:marBottom w:val="0"/>
      <w:divBdr>
        <w:top w:val="none" w:sz="0" w:space="0" w:color="auto"/>
        <w:left w:val="none" w:sz="0" w:space="0" w:color="auto"/>
        <w:bottom w:val="none" w:sz="0" w:space="0" w:color="auto"/>
        <w:right w:val="none" w:sz="0" w:space="0" w:color="auto"/>
      </w:divBdr>
    </w:div>
    <w:div w:id="1027873610">
      <w:bodyDiv w:val="1"/>
      <w:marLeft w:val="0"/>
      <w:marRight w:val="0"/>
      <w:marTop w:val="0"/>
      <w:marBottom w:val="0"/>
      <w:divBdr>
        <w:top w:val="none" w:sz="0" w:space="0" w:color="auto"/>
        <w:left w:val="none" w:sz="0" w:space="0" w:color="auto"/>
        <w:bottom w:val="none" w:sz="0" w:space="0" w:color="auto"/>
        <w:right w:val="none" w:sz="0" w:space="0" w:color="auto"/>
      </w:divBdr>
    </w:div>
    <w:div w:id="1298949508">
      <w:bodyDiv w:val="1"/>
      <w:marLeft w:val="0"/>
      <w:marRight w:val="0"/>
      <w:marTop w:val="0"/>
      <w:marBottom w:val="0"/>
      <w:divBdr>
        <w:top w:val="none" w:sz="0" w:space="0" w:color="auto"/>
        <w:left w:val="none" w:sz="0" w:space="0" w:color="auto"/>
        <w:bottom w:val="none" w:sz="0" w:space="0" w:color="auto"/>
        <w:right w:val="none" w:sz="0" w:space="0" w:color="auto"/>
      </w:divBdr>
    </w:div>
    <w:div w:id="1317028184">
      <w:bodyDiv w:val="1"/>
      <w:marLeft w:val="0"/>
      <w:marRight w:val="0"/>
      <w:marTop w:val="0"/>
      <w:marBottom w:val="0"/>
      <w:divBdr>
        <w:top w:val="none" w:sz="0" w:space="0" w:color="auto"/>
        <w:left w:val="none" w:sz="0" w:space="0" w:color="auto"/>
        <w:bottom w:val="none" w:sz="0" w:space="0" w:color="auto"/>
        <w:right w:val="none" w:sz="0" w:space="0" w:color="auto"/>
      </w:divBdr>
    </w:div>
    <w:div w:id="1329480081">
      <w:bodyDiv w:val="1"/>
      <w:marLeft w:val="0"/>
      <w:marRight w:val="0"/>
      <w:marTop w:val="0"/>
      <w:marBottom w:val="0"/>
      <w:divBdr>
        <w:top w:val="none" w:sz="0" w:space="0" w:color="auto"/>
        <w:left w:val="none" w:sz="0" w:space="0" w:color="auto"/>
        <w:bottom w:val="none" w:sz="0" w:space="0" w:color="auto"/>
        <w:right w:val="none" w:sz="0" w:space="0" w:color="auto"/>
      </w:divBdr>
    </w:div>
    <w:div w:id="1338002297">
      <w:bodyDiv w:val="1"/>
      <w:marLeft w:val="0"/>
      <w:marRight w:val="0"/>
      <w:marTop w:val="0"/>
      <w:marBottom w:val="0"/>
      <w:divBdr>
        <w:top w:val="none" w:sz="0" w:space="0" w:color="auto"/>
        <w:left w:val="none" w:sz="0" w:space="0" w:color="auto"/>
        <w:bottom w:val="none" w:sz="0" w:space="0" w:color="auto"/>
        <w:right w:val="none" w:sz="0" w:space="0" w:color="auto"/>
      </w:divBdr>
    </w:div>
    <w:div w:id="1426346816">
      <w:bodyDiv w:val="1"/>
      <w:marLeft w:val="0"/>
      <w:marRight w:val="0"/>
      <w:marTop w:val="0"/>
      <w:marBottom w:val="0"/>
      <w:divBdr>
        <w:top w:val="none" w:sz="0" w:space="0" w:color="auto"/>
        <w:left w:val="none" w:sz="0" w:space="0" w:color="auto"/>
        <w:bottom w:val="none" w:sz="0" w:space="0" w:color="auto"/>
        <w:right w:val="none" w:sz="0" w:space="0" w:color="auto"/>
      </w:divBdr>
    </w:div>
    <w:div w:id="1457915676">
      <w:bodyDiv w:val="1"/>
      <w:marLeft w:val="0"/>
      <w:marRight w:val="0"/>
      <w:marTop w:val="0"/>
      <w:marBottom w:val="0"/>
      <w:divBdr>
        <w:top w:val="none" w:sz="0" w:space="0" w:color="auto"/>
        <w:left w:val="none" w:sz="0" w:space="0" w:color="auto"/>
        <w:bottom w:val="none" w:sz="0" w:space="0" w:color="auto"/>
        <w:right w:val="none" w:sz="0" w:space="0" w:color="auto"/>
      </w:divBdr>
    </w:div>
    <w:div w:id="1469665261">
      <w:bodyDiv w:val="1"/>
      <w:marLeft w:val="0"/>
      <w:marRight w:val="0"/>
      <w:marTop w:val="0"/>
      <w:marBottom w:val="0"/>
      <w:divBdr>
        <w:top w:val="none" w:sz="0" w:space="0" w:color="auto"/>
        <w:left w:val="none" w:sz="0" w:space="0" w:color="auto"/>
        <w:bottom w:val="none" w:sz="0" w:space="0" w:color="auto"/>
        <w:right w:val="none" w:sz="0" w:space="0" w:color="auto"/>
      </w:divBdr>
    </w:div>
    <w:div w:id="1475415168">
      <w:bodyDiv w:val="1"/>
      <w:marLeft w:val="0"/>
      <w:marRight w:val="0"/>
      <w:marTop w:val="0"/>
      <w:marBottom w:val="0"/>
      <w:divBdr>
        <w:top w:val="none" w:sz="0" w:space="0" w:color="auto"/>
        <w:left w:val="none" w:sz="0" w:space="0" w:color="auto"/>
        <w:bottom w:val="none" w:sz="0" w:space="0" w:color="auto"/>
        <w:right w:val="none" w:sz="0" w:space="0" w:color="auto"/>
      </w:divBdr>
    </w:div>
    <w:div w:id="1602957683">
      <w:bodyDiv w:val="1"/>
      <w:marLeft w:val="0"/>
      <w:marRight w:val="0"/>
      <w:marTop w:val="0"/>
      <w:marBottom w:val="0"/>
      <w:divBdr>
        <w:top w:val="none" w:sz="0" w:space="0" w:color="auto"/>
        <w:left w:val="none" w:sz="0" w:space="0" w:color="auto"/>
        <w:bottom w:val="none" w:sz="0" w:space="0" w:color="auto"/>
        <w:right w:val="none" w:sz="0" w:space="0" w:color="auto"/>
      </w:divBdr>
    </w:div>
    <w:div w:id="1616450618">
      <w:bodyDiv w:val="1"/>
      <w:marLeft w:val="0"/>
      <w:marRight w:val="0"/>
      <w:marTop w:val="0"/>
      <w:marBottom w:val="0"/>
      <w:divBdr>
        <w:top w:val="none" w:sz="0" w:space="0" w:color="auto"/>
        <w:left w:val="none" w:sz="0" w:space="0" w:color="auto"/>
        <w:bottom w:val="none" w:sz="0" w:space="0" w:color="auto"/>
        <w:right w:val="none" w:sz="0" w:space="0" w:color="auto"/>
      </w:divBdr>
    </w:div>
    <w:div w:id="1707412141">
      <w:bodyDiv w:val="1"/>
      <w:marLeft w:val="0"/>
      <w:marRight w:val="0"/>
      <w:marTop w:val="0"/>
      <w:marBottom w:val="0"/>
      <w:divBdr>
        <w:top w:val="none" w:sz="0" w:space="0" w:color="auto"/>
        <w:left w:val="none" w:sz="0" w:space="0" w:color="auto"/>
        <w:bottom w:val="none" w:sz="0" w:space="0" w:color="auto"/>
        <w:right w:val="none" w:sz="0" w:space="0" w:color="auto"/>
      </w:divBdr>
    </w:div>
    <w:div w:id="1949120556">
      <w:bodyDiv w:val="1"/>
      <w:marLeft w:val="0"/>
      <w:marRight w:val="0"/>
      <w:marTop w:val="0"/>
      <w:marBottom w:val="0"/>
      <w:divBdr>
        <w:top w:val="none" w:sz="0" w:space="0" w:color="auto"/>
        <w:left w:val="none" w:sz="0" w:space="0" w:color="auto"/>
        <w:bottom w:val="none" w:sz="0" w:space="0" w:color="auto"/>
        <w:right w:val="none" w:sz="0" w:space="0" w:color="auto"/>
      </w:divBdr>
    </w:div>
    <w:div w:id="20717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ekretariat@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sekretariat@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iod@zzozwadowice.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mailto:inspektor@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pteka@zzozwadowice.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zzozwadowice.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E2BD-261E-4825-8613-EEF8BCFF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49</Pages>
  <Words>21449</Words>
  <Characters>128695</Characters>
  <Application>Microsoft Office Word</Application>
  <DocSecurity>0</DocSecurity>
  <Lines>1072</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158</cp:revision>
  <cp:lastPrinted>2024-11-28T07:22:00Z</cp:lastPrinted>
  <dcterms:created xsi:type="dcterms:W3CDTF">2023-08-17T11:17:00Z</dcterms:created>
  <dcterms:modified xsi:type="dcterms:W3CDTF">2024-11-28T09:02:00Z</dcterms:modified>
</cp:coreProperties>
</file>