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FC" w:rsidRPr="004D1047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– projekt umowy</w:t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Pr="00EB73D7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105539">
        <w:rPr>
          <w:rFonts w:asciiTheme="minorHAnsi" w:hAnsiTheme="minorHAnsi" w:cstheme="minorHAnsi"/>
          <w:iCs/>
          <w:sz w:val="22"/>
          <w:szCs w:val="22"/>
        </w:rPr>
        <w:t>12</w:t>
      </w:r>
      <w:r w:rsidRPr="00EB73D7">
        <w:rPr>
          <w:rFonts w:asciiTheme="minorHAnsi" w:hAnsiTheme="minorHAnsi" w:cstheme="minorHAnsi"/>
          <w:iCs/>
          <w:sz w:val="22"/>
          <w:szCs w:val="22"/>
        </w:rPr>
        <w:t>.2021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hAnsiTheme="minorHAnsi" w:cstheme="minorHAnsi"/>
          <w:iCs/>
          <w:sz w:val="22"/>
          <w:szCs w:val="22"/>
        </w:rPr>
        <w:t>Część zamówienia ………………….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B54605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21375C" w:rsidRDefault="0021375C" w:rsidP="00105539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tabs>
          <w:tab w:val="left" w:pos="9000"/>
        </w:tabs>
        <w:ind w:left="2880" w:firstLine="720"/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2021 roku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:rsidR="0021375C" w:rsidRDefault="0021375C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:rsidR="0021375C" w:rsidRDefault="0021375C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21375C" w:rsidRDefault="0021375C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Renata Ropela – Dyrektor Centrum Edukacji Nauczycieli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lub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3F3AAD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3F3AAD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21375C" w:rsidRDefault="0021375C" w:rsidP="0021375C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placówek oświatowych województwa pomorskiego nt………………………………………………………..  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105539" w:rsidRPr="00105539" w:rsidRDefault="00105539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>Szkolenie online/warsztaty</w:t>
      </w:r>
      <w:r w:rsidR="0021375C">
        <w:rPr>
          <w:rFonts w:asciiTheme="minorHAnsi" w:hAnsiTheme="minorHAnsi" w:cstheme="minorBidi"/>
          <w:spacing w:val="-6"/>
          <w:sz w:val="20"/>
          <w:szCs w:val="20"/>
        </w:rPr>
        <w:t xml:space="preserve">/webinaria </w:t>
      </w:r>
      <w:r w:rsidR="0021375C">
        <w:rPr>
          <w:rFonts w:asciiTheme="minorHAnsi" w:hAnsiTheme="minorHAnsi" w:cs="Arial"/>
          <w:color w:val="000000"/>
          <w:sz w:val="20"/>
          <w:szCs w:val="20"/>
        </w:rPr>
        <w:t>odbywać się będą ………….</w:t>
      </w:r>
    </w:p>
    <w:p w:rsidR="00105539" w:rsidRPr="00105539" w:rsidRDefault="00105539" w:rsidP="001B56FC">
      <w:pPr>
        <w:pStyle w:val="Akapitzlist"/>
        <w:numPr>
          <w:ilvl w:val="0"/>
          <w:numId w:val="39"/>
        </w:numPr>
        <w:ind w:left="340"/>
        <w:jc w:val="both"/>
        <w:rPr>
          <w:rFonts w:ascii="Calibri" w:hAnsi="Calibri" w:cs="Calibri"/>
          <w:sz w:val="20"/>
          <w:szCs w:val="20"/>
        </w:rPr>
      </w:pPr>
      <w:r w:rsidRPr="00105539">
        <w:rPr>
          <w:rFonts w:ascii="Calibri" w:hAnsi="Calibri" w:cs="Calibri"/>
          <w:sz w:val="20"/>
          <w:szCs w:val="20"/>
        </w:rPr>
        <w:t>Zamawiający zapewni salę szkoleniową. Wykonawca z tego tytułu nie ponosi żadnych kosztów. Sala</w:t>
      </w:r>
    </w:p>
    <w:p w:rsidR="00105539" w:rsidRPr="00105539" w:rsidRDefault="00105539" w:rsidP="00105539">
      <w:pPr>
        <w:pStyle w:val="Akapitzlist"/>
        <w:ind w:left="340"/>
        <w:jc w:val="both"/>
        <w:rPr>
          <w:rFonts w:ascii="Calibri" w:hAnsi="Calibri" w:cs="Calibri"/>
          <w:sz w:val="20"/>
          <w:szCs w:val="20"/>
        </w:rPr>
      </w:pPr>
      <w:r w:rsidRPr="00105539">
        <w:rPr>
          <w:rFonts w:ascii="Calibri" w:hAnsi="Calibri" w:cs="Calibri"/>
          <w:sz w:val="20"/>
          <w:szCs w:val="20"/>
        </w:rPr>
        <w:t>szkoleniowa wyposażona będzie co najmniej w projektor multimedialny, ekran, nagłośnienie, flipchart,</w:t>
      </w:r>
    </w:p>
    <w:p w:rsidR="0021375C" w:rsidRDefault="00105539" w:rsidP="00105539">
      <w:pPr>
        <w:pStyle w:val="Akapitzlist"/>
        <w:ind w:left="34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105539">
        <w:rPr>
          <w:rFonts w:ascii="Calibri" w:hAnsi="Calibri" w:cs="Calibri"/>
          <w:sz w:val="20"/>
          <w:szCs w:val="20"/>
        </w:rPr>
        <w:t>flamastry oraz posiadać będzie dostęp do internetu.</w:t>
      </w:r>
      <w:r>
        <w:rPr>
          <w:rFonts w:ascii="Calibri" w:hAnsi="Calibri" w:cs="Calibri"/>
          <w:sz w:val="20"/>
          <w:szCs w:val="20"/>
        </w:rPr>
        <w:t>/</w:t>
      </w:r>
      <w:r w:rsidRPr="0010553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Zamawiający zapewni </w:t>
      </w:r>
      <w:r>
        <w:rPr>
          <w:rFonts w:ascii="Calibri" w:hAnsi="Calibri" w:cs="Calibri"/>
          <w:sz w:val="20"/>
          <w:szCs w:val="20"/>
        </w:rPr>
        <w:t>zabezpieczenie techniczne, udostępni każdemu uczestnikowi oraz prowadzącemu webinarium dostęp do platformy.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Zleceniobiorca przed podpisaniem umowy przekaże „informację o ekspercie zewnętrznym” stanowiącym załącznik nr 2 do umowy.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21375C" w:rsidRDefault="0021375C" w:rsidP="0021375C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0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21375C" w:rsidRDefault="0021375C" w:rsidP="0021375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21375C" w:rsidRDefault="0021375C" w:rsidP="0021375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21375C" w:rsidRDefault="0021375C" w:rsidP="001B56F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21375C" w:rsidRDefault="0021375C" w:rsidP="001B56F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21375C" w:rsidRDefault="0021375C" w:rsidP="0021375C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21375C" w:rsidRPr="001B56F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1B56FC" w:rsidRDefault="001B56FC" w:rsidP="001B56F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B56FC" w:rsidRPr="001B56FC" w:rsidRDefault="001B56FC" w:rsidP="001B56F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375C" w:rsidRDefault="0021375C" w:rsidP="0021375C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21375C" w:rsidRDefault="0021375C" w:rsidP="001B56FC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21375C" w:rsidRDefault="0021375C" w:rsidP="0021375C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podmiotem</w:t>
      </w:r>
    </w:p>
    <w:p w:rsidR="0021375C" w:rsidRDefault="0021375C" w:rsidP="0021375C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:rsidR="0021375C" w:rsidRDefault="0021375C" w:rsidP="0021375C">
      <w:pPr>
        <w:jc w:val="both"/>
        <w:rPr>
          <w:rFonts w:cstheme="minorHAnsi"/>
          <w:color w:val="000000"/>
          <w:sz w:val="20"/>
          <w:szCs w:val="20"/>
        </w:rPr>
      </w:pP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osoba fizyczna</w:t>
      </w: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:rsidR="0021375C" w:rsidRDefault="0021375C" w:rsidP="001B56FC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zm.)jak również art. 6 ust. 1 lit e RODO - czyli przetwarzanie niezbędne do wykonania zadania realizowanego w interesie publicznym w zakresie obrony lub dochodzenia roszczeń.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</w:t>
      </w:r>
    </w:p>
    <w:p w:rsidR="0021375C" w:rsidRDefault="0021375C" w:rsidP="001B56FC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:rsidR="0021375C" w:rsidRDefault="0021375C" w:rsidP="001B56FC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21375C" w:rsidRDefault="0021375C" w:rsidP="0021375C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21375C" w:rsidRDefault="0021375C" w:rsidP="0021375C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21375C" w:rsidRDefault="0021375C" w:rsidP="001B56FC">
      <w:pPr>
        <w:pStyle w:val="Akapitzlist"/>
        <w:numPr>
          <w:ilvl w:val="0"/>
          <w:numId w:val="4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</w:t>
      </w:r>
    </w:p>
    <w:p w:rsidR="0021375C" w:rsidRDefault="0021375C" w:rsidP="0021375C">
      <w:pPr>
        <w:ind w:left="284" w:hanging="284"/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21375C" w:rsidRDefault="0021375C" w:rsidP="0021375C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D13B5E" w:rsidRDefault="00D13B5E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D13B5E" w:rsidRDefault="00D13B5E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D13B5E" w:rsidRDefault="00D13B5E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375C" w:rsidRDefault="0021375C" w:rsidP="001B56FC">
      <w:pPr>
        <w:rPr>
          <w:rFonts w:cs="Arial"/>
          <w:b/>
          <w:bCs/>
          <w:color w:val="000000"/>
          <w:sz w:val="20"/>
          <w:szCs w:val="20"/>
        </w:rPr>
      </w:pPr>
    </w:p>
    <w:p w:rsidR="0021375C" w:rsidRPr="00101CFE" w:rsidRDefault="0021375C" w:rsidP="0021375C">
      <w:pPr>
        <w:rPr>
          <w:color w:val="000000"/>
          <w:sz w:val="20"/>
          <w:szCs w:val="20"/>
        </w:rPr>
      </w:pPr>
    </w:p>
    <w:p w:rsidR="0021375C" w:rsidRDefault="0021375C" w:rsidP="0021375C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21375C" w:rsidRDefault="0021375C" w:rsidP="0021375C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jc w:val="right"/>
        <w:rPr>
          <w:rFonts w:ascii="Arial" w:hAnsi="Arial" w:cs="Arial"/>
          <w:sz w:val="6"/>
        </w:rPr>
      </w:pPr>
    </w:p>
    <w:p w:rsidR="0021375C" w:rsidRPr="00AA1292" w:rsidRDefault="0021375C" w:rsidP="0021375C">
      <w:pPr>
        <w:jc w:val="right"/>
        <w:rPr>
          <w:rFonts w:ascii="Arial" w:hAnsi="Arial" w:cs="Arial"/>
          <w:sz w:val="6"/>
        </w:rPr>
      </w:pPr>
    </w:p>
    <w:p w:rsidR="0021375C" w:rsidRDefault="0021375C" w:rsidP="0021375C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21375C" w:rsidRDefault="0021375C" w:rsidP="002137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21375C" w:rsidRPr="0061696B" w:rsidRDefault="0021375C" w:rsidP="0021375C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21375C" w:rsidRDefault="0021375C" w:rsidP="0021375C">
      <w:pPr>
        <w:jc w:val="center"/>
        <w:rPr>
          <w:rFonts w:ascii="Arial" w:hAnsi="Arial" w:cs="Arial"/>
          <w:b/>
        </w:rPr>
      </w:pPr>
    </w:p>
    <w:p w:rsidR="0021375C" w:rsidRPr="00114888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21375C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21375C" w:rsidRPr="00AA1292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21375C" w:rsidRDefault="0021375C" w:rsidP="0021375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21375C" w:rsidRPr="006E5AA4" w:rsidRDefault="0021375C" w:rsidP="0021375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21375C" w:rsidRPr="006E5AA4" w:rsidRDefault="0021375C" w:rsidP="0021375C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21375C" w:rsidRPr="006E5AA4" w:rsidRDefault="0021375C" w:rsidP="001B56FC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21375C" w:rsidRPr="006E5AA4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21375C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21375C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21375C" w:rsidRDefault="0021375C" w:rsidP="0021375C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21375C" w:rsidRPr="0061696B" w:rsidRDefault="0021375C" w:rsidP="0021375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21375C" w:rsidRDefault="0021375C" w:rsidP="00213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47" w:rsidRDefault="004D1047" w:rsidP="00F74FD7">
      <w:r>
        <w:separator/>
      </w:r>
    </w:p>
  </w:endnote>
  <w:endnote w:type="continuationSeparator" w:id="0">
    <w:p w:rsidR="004D1047" w:rsidRDefault="004D104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:rsidR="004D1047" w:rsidRDefault="004D104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047" w:rsidRDefault="004D1047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47" w:rsidRDefault="004D1047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47" w:rsidRDefault="004D1047" w:rsidP="00F74FD7">
      <w:r>
        <w:separator/>
      </w:r>
    </w:p>
  </w:footnote>
  <w:footnote w:type="continuationSeparator" w:id="0">
    <w:p w:rsidR="004D1047" w:rsidRDefault="004D1047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47" w:rsidRDefault="004D1047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D1047" w:rsidRDefault="004D1047" w:rsidP="004A6CFD">
    <w:pPr>
      <w:pStyle w:val="Nagwek"/>
      <w:rPr>
        <w:noProof/>
        <w:sz w:val="18"/>
      </w:rPr>
    </w:pPr>
  </w:p>
  <w:p w:rsidR="004D1047" w:rsidRPr="0051180D" w:rsidRDefault="004D1047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0158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328271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48020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0AF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4" w15:restartNumberingAfterBreak="0">
    <w:nsid w:val="194821C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5" w15:restartNumberingAfterBreak="0">
    <w:nsid w:val="1EFD7D2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AE7D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50C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45B6377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B44E4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CE02C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F214B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5B73E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7" w15:restartNumberingAfterBreak="0">
    <w:nsid w:val="472E759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BB542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0F420A"/>
    <w:multiLevelType w:val="hybridMultilevel"/>
    <w:tmpl w:val="7B5E54BE"/>
    <w:lvl w:ilvl="0" w:tplc="682CC044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8256C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3D0EC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301E4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D4F455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6F932F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70AD6D4D"/>
    <w:multiLevelType w:val="hybridMultilevel"/>
    <w:tmpl w:val="0E3696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D2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9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1"/>
  </w:num>
  <w:num w:numId="11">
    <w:abstractNumId w:val="23"/>
  </w:num>
  <w:num w:numId="12">
    <w:abstractNumId w:val="2"/>
  </w:num>
  <w:num w:numId="13">
    <w:abstractNumId w:val="72"/>
  </w:num>
  <w:num w:numId="14">
    <w:abstractNumId w:val="51"/>
  </w:num>
  <w:num w:numId="15">
    <w:abstractNumId w:val="49"/>
  </w:num>
  <w:num w:numId="16">
    <w:abstractNumId w:val="30"/>
  </w:num>
  <w:num w:numId="17">
    <w:abstractNumId w:val="45"/>
  </w:num>
  <w:num w:numId="18">
    <w:abstractNumId w:val="63"/>
  </w:num>
  <w:num w:numId="19">
    <w:abstractNumId w:val="62"/>
  </w:num>
  <w:num w:numId="20">
    <w:abstractNumId w:val="56"/>
  </w:num>
  <w:num w:numId="21">
    <w:abstractNumId w:val="44"/>
  </w:num>
  <w:num w:numId="22">
    <w:abstractNumId w:val="25"/>
  </w:num>
  <w:num w:numId="23">
    <w:abstractNumId w:val="68"/>
  </w:num>
  <w:num w:numId="24">
    <w:abstractNumId w:val="41"/>
  </w:num>
  <w:num w:numId="25">
    <w:abstractNumId w:val="38"/>
  </w:num>
  <w:num w:numId="26">
    <w:abstractNumId w:val="18"/>
  </w:num>
  <w:num w:numId="27">
    <w:abstractNumId w:val="7"/>
  </w:num>
  <w:num w:numId="28">
    <w:abstractNumId w:val="35"/>
  </w:num>
  <w:num w:numId="29">
    <w:abstractNumId w:val="42"/>
  </w:num>
  <w:num w:numId="30">
    <w:abstractNumId w:val="37"/>
  </w:num>
  <w:num w:numId="31">
    <w:abstractNumId w:val="69"/>
  </w:num>
  <w:num w:numId="32">
    <w:abstractNumId w:val="0"/>
  </w:num>
  <w:num w:numId="33">
    <w:abstractNumId w:val="3"/>
  </w:num>
  <w:num w:numId="34">
    <w:abstractNumId w:val="22"/>
  </w:num>
  <w:num w:numId="35">
    <w:abstractNumId w:val="40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66"/>
  </w:num>
  <w:num w:numId="53">
    <w:abstractNumId w:val="46"/>
  </w:num>
  <w:num w:numId="54">
    <w:abstractNumId w:val="14"/>
  </w:num>
  <w:num w:numId="55">
    <w:abstractNumId w:val="15"/>
  </w:num>
  <w:num w:numId="56">
    <w:abstractNumId w:val="47"/>
  </w:num>
  <w:num w:numId="57">
    <w:abstractNumId w:val="55"/>
  </w:num>
  <w:num w:numId="58">
    <w:abstractNumId w:val="21"/>
  </w:num>
  <w:num w:numId="59">
    <w:abstractNumId w:val="11"/>
  </w:num>
  <w:num w:numId="60">
    <w:abstractNumId w:val="26"/>
  </w:num>
  <w:num w:numId="61">
    <w:abstractNumId w:val="65"/>
  </w:num>
  <w:num w:numId="62">
    <w:abstractNumId w:val="64"/>
  </w:num>
  <w:num w:numId="63">
    <w:abstractNumId w:val="70"/>
  </w:num>
  <w:num w:numId="64">
    <w:abstractNumId w:val="13"/>
  </w:num>
  <w:num w:numId="65">
    <w:abstractNumId w:val="20"/>
  </w:num>
  <w:num w:numId="66">
    <w:abstractNumId w:val="36"/>
  </w:num>
  <w:num w:numId="67">
    <w:abstractNumId w:val="17"/>
  </w:num>
  <w:num w:numId="68">
    <w:abstractNumId w:val="57"/>
  </w:num>
  <w:num w:numId="69">
    <w:abstractNumId w:val="9"/>
  </w:num>
  <w:num w:numId="70">
    <w:abstractNumId w:val="67"/>
  </w:num>
  <w:num w:numId="71">
    <w:abstractNumId w:val="52"/>
  </w:num>
  <w:num w:numId="72">
    <w:abstractNumId w:val="43"/>
  </w:num>
  <w:num w:numId="73">
    <w:abstractNumId w:val="10"/>
  </w:num>
  <w:num w:numId="74">
    <w:abstractNumId w:val="5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223AF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3327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3B5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0050-770C-466E-ABF2-376734CC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2021-07-02T09:55:00Z</cp:lastPrinted>
  <dcterms:created xsi:type="dcterms:W3CDTF">2021-07-02T10:00:00Z</dcterms:created>
  <dcterms:modified xsi:type="dcterms:W3CDTF">2021-07-02T10:00:00Z</dcterms:modified>
</cp:coreProperties>
</file>