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6F25D" w14:textId="515D1C5A" w:rsidR="00873B76" w:rsidRPr="0038662C" w:rsidRDefault="00873B76" w:rsidP="002869D2">
      <w:pPr>
        <w:pStyle w:val="Standard"/>
        <w:widowControl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38662C">
        <w:rPr>
          <w:rFonts w:ascii="Trebuchet MS" w:hAnsi="Trebuchet MS"/>
          <w:b/>
          <w:bCs/>
          <w:sz w:val="20"/>
          <w:szCs w:val="20"/>
        </w:rPr>
        <w:t>Opis przedmiotu zamówienia</w:t>
      </w:r>
    </w:p>
    <w:p w14:paraId="04CCCDDA" w14:textId="77777777" w:rsidR="00873B76" w:rsidRPr="0038662C" w:rsidRDefault="00873B76" w:rsidP="00531E4B">
      <w:pPr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14:paraId="06CD5667" w14:textId="5111FB8E" w:rsidR="00923199" w:rsidRPr="0038662C" w:rsidRDefault="00151F20" w:rsidP="008935D2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hAnsi="Trebuchet MS" w:cs="Times New Roman"/>
          <w:sz w:val="20"/>
          <w:szCs w:val="20"/>
        </w:rPr>
        <w:t>Zadanie pn. „</w:t>
      </w:r>
      <w:r w:rsidR="00C135A5" w:rsidRPr="0038662C">
        <w:rPr>
          <w:rFonts w:ascii="Trebuchet MS" w:hAnsi="Trebuchet MS" w:cs="Times New Roman"/>
          <w:b/>
          <w:bCs/>
          <w:color w:val="0070C0"/>
          <w:sz w:val="20"/>
          <w:szCs w:val="20"/>
        </w:rPr>
        <w:t>Budowa pomostu pływającego wraz z trapem zejściowym nad Jeziorem Łódzko-</w:t>
      </w:r>
      <w:proofErr w:type="spellStart"/>
      <w:r w:rsidR="00C135A5" w:rsidRPr="0038662C">
        <w:rPr>
          <w:rFonts w:ascii="Trebuchet MS" w:hAnsi="Trebuchet MS" w:cs="Times New Roman"/>
          <w:b/>
          <w:bCs/>
          <w:color w:val="0070C0"/>
          <w:sz w:val="20"/>
          <w:szCs w:val="20"/>
        </w:rPr>
        <w:t>Dymaczewskim</w:t>
      </w:r>
      <w:proofErr w:type="spellEnd"/>
      <w:r w:rsidR="00C135A5" w:rsidRPr="0038662C">
        <w:rPr>
          <w:rFonts w:ascii="Trebuchet MS" w:hAnsi="Trebuchet MS" w:cs="Times New Roman"/>
          <w:b/>
          <w:bCs/>
          <w:color w:val="0070C0"/>
          <w:sz w:val="20"/>
          <w:szCs w:val="20"/>
        </w:rPr>
        <w:t xml:space="preserve"> w Dymaczewie Nowym</w:t>
      </w:r>
      <w:r w:rsidRPr="0038662C">
        <w:rPr>
          <w:rFonts w:ascii="Trebuchet MS" w:hAnsi="Trebuchet MS" w:cs="Times New Roman"/>
          <w:sz w:val="20"/>
          <w:szCs w:val="20"/>
        </w:rPr>
        <w:t>”</w:t>
      </w:r>
      <w:r w:rsidR="00873B76" w:rsidRPr="0038662C">
        <w:rPr>
          <w:rFonts w:ascii="Trebuchet MS" w:hAnsi="Trebuchet MS" w:cs="Times New Roman"/>
          <w:sz w:val="20"/>
          <w:szCs w:val="20"/>
        </w:rPr>
        <w:t xml:space="preserve"> polega na</w:t>
      </w:r>
      <w:r w:rsidR="00784690" w:rsidRPr="0038662C">
        <w:rPr>
          <w:rFonts w:ascii="Trebuchet MS" w:hAnsi="Trebuchet MS" w:cs="Times New Roman"/>
          <w:sz w:val="20"/>
          <w:szCs w:val="20"/>
        </w:rPr>
        <w:t xml:space="preserve"> </w:t>
      </w:r>
      <w:r w:rsidR="00923199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wykonaniu urządzenia wodnego - przystani wraz z pomostem pływającym z trapem oraz zakotwiczeniem na Jeziorze Łódzko-</w:t>
      </w:r>
      <w:proofErr w:type="spellStart"/>
      <w:r w:rsidR="00923199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Dymaczewskim</w:t>
      </w:r>
      <w:proofErr w:type="spellEnd"/>
      <w:r w:rsidR="00923199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służącym do cumowania łodzi</w:t>
      </w:r>
      <w:r w:rsidR="006355E7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na działce o nr </w:t>
      </w:r>
      <w:proofErr w:type="spellStart"/>
      <w:r w:rsidR="006355E7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ewid</w:t>
      </w:r>
      <w:proofErr w:type="spellEnd"/>
      <w:r w:rsidR="006355E7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. 318 </w:t>
      </w:r>
      <w:proofErr w:type="spellStart"/>
      <w:r w:rsidR="006355E7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obr</w:t>
      </w:r>
      <w:proofErr w:type="spellEnd"/>
      <w:r w:rsidR="006355E7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. Dymaczewo Nowe</w:t>
      </w:r>
      <w:r w:rsidR="00923199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. Pomost wykonany zostanie z czterech pontonów połączonych z lądem za pomocą dwóch trapów oraz zakotwiczony do dna za pomocą „martwych kotwic”</w:t>
      </w:r>
      <w:r w:rsidR="0028784E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- bloków betonowych przymocowanych łańcuchami do pływaków</w:t>
      </w:r>
      <w:r w:rsidR="00923199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. Pomost zostanie wyposażony w drabinkę ratowniczą oraz knagi cumownicze.</w:t>
      </w:r>
      <w:r w:rsidR="008935D2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Parametry techniczne:</w:t>
      </w:r>
    </w:p>
    <w:p w14:paraId="6A449F2A" w14:textId="4B39E3A9" w:rsidR="008935D2" w:rsidRPr="0038662C" w:rsidRDefault="00017323" w:rsidP="00017323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wymiary trapów: 1,20 x 8,00m,</w:t>
      </w:r>
    </w:p>
    <w:p w14:paraId="02F9FBB4" w14:textId="7BE801D4" w:rsidR="00017323" w:rsidRPr="0038662C" w:rsidRDefault="00017323" w:rsidP="00017323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wymiary pontonów: 2,40 x 12,00 x 0,85m,</w:t>
      </w:r>
    </w:p>
    <w:p w14:paraId="0E9B27EA" w14:textId="00293471" w:rsidR="00017323" w:rsidRPr="0038662C" w:rsidRDefault="00017323" w:rsidP="00017323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powierzchnia użytkowa pomostu: 115,20m</w:t>
      </w:r>
      <w:r w:rsidRPr="0038662C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2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</w:p>
    <w:p w14:paraId="47CD76CB" w14:textId="7700890E" w:rsidR="0054771A" w:rsidRPr="0038662C" w:rsidRDefault="0054771A" w:rsidP="00017323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powierzchnia trapu: 19,20m</w:t>
      </w:r>
      <w:r w:rsidRPr="0038662C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2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</w:p>
    <w:p w14:paraId="4328FC36" w14:textId="1562E7FA" w:rsidR="00017323" w:rsidRPr="0038662C" w:rsidRDefault="00017323" w:rsidP="00017323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wysokość pomostu ponad lustro wody: 0,47m,</w:t>
      </w:r>
    </w:p>
    <w:p w14:paraId="0E6A10BB" w14:textId="1C59261A" w:rsidR="001E2C11" w:rsidRPr="0038662C" w:rsidRDefault="001E2C11" w:rsidP="00017323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długość pomostu od linii brzegu jeziora: 35,00m</w:t>
      </w:r>
      <w:r w:rsidR="0028784E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</w:p>
    <w:p w14:paraId="60FAF93F" w14:textId="5378418B" w:rsidR="001E2C11" w:rsidRPr="0038662C" w:rsidRDefault="001E2C11" w:rsidP="00017323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szerokość pomostu przy brzegu: 3,00m</w:t>
      </w:r>
      <w:r w:rsidR="0028784E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</w:p>
    <w:p w14:paraId="47775BAB" w14:textId="4B6BD787" w:rsidR="0028784E" w:rsidRPr="0038662C" w:rsidRDefault="0028784E" w:rsidP="00017323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max szerokość x max długość pomostu: 26,40 x 39,65m</w:t>
      </w:r>
    </w:p>
    <w:p w14:paraId="4BB13CE7" w14:textId="1ADAFCB8" w:rsidR="001E2C11" w:rsidRPr="0038662C" w:rsidRDefault="001E2C11" w:rsidP="00017323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kształt pomostu: litera T,</w:t>
      </w:r>
    </w:p>
    <w:p w14:paraId="5E1DF0E4" w14:textId="2124BEE4" w:rsidR="001E2C11" w:rsidRPr="0038662C" w:rsidRDefault="001E2C11" w:rsidP="00017323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martwe kotwice denne betonowe</w:t>
      </w:r>
      <w:r w:rsidR="00964C90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: 16szt. (300kg/szt.)</w:t>
      </w:r>
    </w:p>
    <w:p w14:paraId="29544004" w14:textId="66FDAF1F" w:rsidR="00017323" w:rsidRPr="0038662C" w:rsidRDefault="00017323" w:rsidP="00017323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wyposażenie przystani: drabinka ratunkowa - 1szt., knagi cumownicze - 25szt.</w:t>
      </w:r>
    </w:p>
    <w:p w14:paraId="29B4BD4C" w14:textId="77777777" w:rsidR="00017323" w:rsidRPr="0038662C" w:rsidRDefault="00017323" w:rsidP="008935D2">
      <w:pPr>
        <w:pStyle w:val="Akapitzlist"/>
        <w:spacing w:after="0"/>
        <w:ind w:left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8DA9508" w14:textId="3CD30589" w:rsidR="00923199" w:rsidRPr="0038662C" w:rsidRDefault="00923199" w:rsidP="008935D2">
      <w:pPr>
        <w:pStyle w:val="Akapitzlist"/>
        <w:spacing w:after="0"/>
        <w:ind w:left="284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Przedmiotowy pomost nie oddziałuje potencjalnie znacząco na </w:t>
      </w:r>
      <w:r w:rsidR="003E6228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obszar Natura 2000.</w:t>
      </w:r>
    </w:p>
    <w:p w14:paraId="06883D2D" w14:textId="1820F38B" w:rsidR="006355E7" w:rsidRPr="0038662C" w:rsidRDefault="006355E7" w:rsidP="008935D2">
      <w:pPr>
        <w:pStyle w:val="Akapitzlist"/>
        <w:spacing w:after="0"/>
        <w:ind w:left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Zamierzenie budowlane jest zlokalizowane w otulinie Wielkopolskiego Parku Narodowego.</w:t>
      </w:r>
    </w:p>
    <w:p w14:paraId="7B6538D8" w14:textId="77777777" w:rsidR="003938B4" w:rsidRPr="0038662C" w:rsidRDefault="003938B4" w:rsidP="008935D2">
      <w:pPr>
        <w:spacing w:line="276" w:lineRule="auto"/>
        <w:ind w:left="284"/>
        <w:rPr>
          <w:rFonts w:ascii="Trebuchet MS" w:hAnsi="Trebuchet MS"/>
          <w:sz w:val="20"/>
          <w:szCs w:val="20"/>
        </w:rPr>
      </w:pPr>
    </w:p>
    <w:p w14:paraId="55573962" w14:textId="5D977EDB" w:rsidR="00873B76" w:rsidRPr="0038662C" w:rsidRDefault="00873B76" w:rsidP="003E6228">
      <w:pPr>
        <w:numPr>
          <w:ilvl w:val="0"/>
          <w:numId w:val="2"/>
        </w:numPr>
        <w:spacing w:line="276" w:lineRule="auto"/>
        <w:ind w:left="284" w:hanging="284"/>
        <w:rPr>
          <w:rFonts w:ascii="Trebuchet MS" w:hAnsi="Trebuchet MS"/>
          <w:bCs/>
          <w:iCs/>
          <w:color w:val="0070C0"/>
          <w:sz w:val="20"/>
          <w:szCs w:val="20"/>
        </w:rPr>
      </w:pPr>
      <w:r w:rsidRPr="0038662C">
        <w:rPr>
          <w:rFonts w:ascii="Trebuchet MS" w:hAnsi="Trebuchet MS"/>
          <w:bCs/>
          <w:iCs/>
          <w:sz w:val="20"/>
          <w:szCs w:val="20"/>
        </w:rPr>
        <w:t>Szczegółowy opis przedmiotu umowy zawarty został w następujących dokumentach:</w:t>
      </w:r>
    </w:p>
    <w:p w14:paraId="0E4148EF" w14:textId="775C2D76" w:rsidR="00873B76" w:rsidRPr="0038662C" w:rsidRDefault="00873B76" w:rsidP="00531E4B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>Dokumentacji projektowej</w:t>
      </w:r>
      <w:r w:rsidR="00151F20" w:rsidRPr="0038662C">
        <w:rPr>
          <w:rFonts w:ascii="Trebuchet MS" w:hAnsi="Trebuchet MS" w:cs="Times New Roman"/>
          <w:bCs/>
          <w:iCs/>
          <w:sz w:val="20"/>
          <w:szCs w:val="20"/>
        </w:rPr>
        <w:t xml:space="preserve"> </w:t>
      </w:r>
      <w:r w:rsidR="00C135A5" w:rsidRPr="0038662C">
        <w:rPr>
          <w:rFonts w:ascii="Trebuchet MS" w:hAnsi="Trebuchet MS" w:cs="Times New Roman"/>
          <w:bCs/>
          <w:iCs/>
          <w:sz w:val="20"/>
          <w:szCs w:val="20"/>
        </w:rPr>
        <w:t>dla inwestycji polegającej na budowie pali do połączenia pomostu pływającego z trapem</w:t>
      </w:r>
    </w:p>
    <w:p w14:paraId="264902D4" w14:textId="11126177" w:rsidR="007267CC" w:rsidRPr="0038662C" w:rsidRDefault="007267CC" w:rsidP="00531E4B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>Decyzj</w:t>
      </w:r>
      <w:r w:rsidR="00923199" w:rsidRPr="0038662C">
        <w:rPr>
          <w:rFonts w:ascii="Trebuchet MS" w:hAnsi="Trebuchet MS" w:cs="Times New Roman"/>
          <w:bCs/>
          <w:iCs/>
          <w:sz w:val="20"/>
          <w:szCs w:val="20"/>
        </w:rPr>
        <w:t>i</w:t>
      </w:r>
      <w:r w:rsidRPr="0038662C">
        <w:rPr>
          <w:rFonts w:ascii="Trebuchet MS" w:hAnsi="Trebuchet MS" w:cs="Times New Roman"/>
          <w:bCs/>
          <w:iCs/>
          <w:sz w:val="20"/>
          <w:szCs w:val="20"/>
        </w:rPr>
        <w:t xml:space="preserve"> PO.ZUZ.4.4210.53.2020.MŻ z dnia 26.03.2020r. Państwowego Gospodarstwa Wodnego Wody Polskie Zarząd Zlewni w Poznaniu udzielająca pozwolenia wodnoprawnego na wykonanie urządzenia wodnego - przystani wraz z pomostem pływającym z trapem</w:t>
      </w:r>
    </w:p>
    <w:p w14:paraId="1E04EEC1" w14:textId="20EE325D" w:rsidR="00F867DA" w:rsidRPr="0038662C" w:rsidRDefault="00C135A5" w:rsidP="00531E4B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>Przedmiarze robót</w:t>
      </w:r>
    </w:p>
    <w:p w14:paraId="6D0EE29B" w14:textId="121301BE" w:rsidR="003E6228" w:rsidRPr="0038662C" w:rsidRDefault="003E6228" w:rsidP="00531E4B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>Specyfikacji Technicznej Wykonania i Odbioru Robót</w:t>
      </w:r>
    </w:p>
    <w:p w14:paraId="7E3689A5" w14:textId="1469B0D2" w:rsidR="00C01BAA" w:rsidRPr="0038662C" w:rsidRDefault="00C01BAA" w:rsidP="00531E4B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>Wytycznych Zamawiającego</w:t>
      </w:r>
    </w:p>
    <w:p w14:paraId="62DF98B4" w14:textId="7A3539EF" w:rsidR="007B10AD" w:rsidRPr="0038662C" w:rsidRDefault="007B10AD" w:rsidP="00531E4B">
      <w:pPr>
        <w:spacing w:line="276" w:lineRule="auto"/>
        <w:rPr>
          <w:rFonts w:ascii="Trebuchet MS" w:hAnsi="Trebuchet MS"/>
          <w:bCs/>
          <w:iCs/>
          <w:sz w:val="20"/>
          <w:szCs w:val="20"/>
        </w:rPr>
      </w:pPr>
    </w:p>
    <w:p w14:paraId="66FC8859" w14:textId="2DC09627" w:rsidR="007B10AD" w:rsidRPr="0038662C" w:rsidRDefault="007B10AD" w:rsidP="00531E4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>Zakres rzeczowy przedmiotu zamówienia obejmuje w szczególności:</w:t>
      </w:r>
    </w:p>
    <w:p w14:paraId="1EDD2E62" w14:textId="32BA0E0A" w:rsidR="001E2C11" w:rsidRPr="0038662C" w:rsidRDefault="001E2C11" w:rsidP="00531E4B">
      <w:pPr>
        <w:pStyle w:val="Akapitzlist"/>
        <w:numPr>
          <w:ilvl w:val="0"/>
          <w:numId w:val="5"/>
        </w:num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Budow</w:t>
      </w:r>
      <w:r w:rsidR="00C22B46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ę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pali</w:t>
      </w:r>
      <w:r w:rsidR="0078253D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fundamentowych</w:t>
      </w:r>
      <w:r w:rsidR="00083446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betonowych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do połączenia pomostu pływającego z trapem,</w:t>
      </w:r>
    </w:p>
    <w:p w14:paraId="486E4687" w14:textId="2EEC9E92" w:rsidR="006355E7" w:rsidRPr="0038662C" w:rsidRDefault="00923199" w:rsidP="00531E4B">
      <w:pPr>
        <w:pStyle w:val="Akapitzlist"/>
        <w:numPr>
          <w:ilvl w:val="0"/>
          <w:numId w:val="5"/>
        </w:num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Wykonanie urządzenia wodnego - przystani z</w:t>
      </w:r>
      <w:r w:rsidR="001E2C11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jednym</w:t>
      </w:r>
      <w:r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pomostem pływającym</w:t>
      </w:r>
      <w:r w:rsidR="001E2C11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w kształcie litery T</w:t>
      </w:r>
      <w:r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z trapem oraz zakotwiczeniem</w:t>
      </w:r>
      <w:r w:rsidR="001E2C11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tzw. „martwymi kotwicami” do dna jeziora,</w:t>
      </w:r>
      <w:r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służącym do cumowania łodzi.</w:t>
      </w:r>
    </w:p>
    <w:p w14:paraId="778F67D7" w14:textId="35BD850F" w:rsidR="00873B76" w:rsidRPr="0038662C" w:rsidRDefault="006355E7" w:rsidP="006355E7">
      <w:pPr>
        <w:pStyle w:val="Akapitzlist"/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Kolorystyka pomostu: naturalny odcień betonu oraz stali.</w:t>
      </w:r>
    </w:p>
    <w:p w14:paraId="77CCEA8B" w14:textId="31585941" w:rsidR="008935D2" w:rsidRPr="0038662C" w:rsidRDefault="008935D2" w:rsidP="00531E4B">
      <w:pPr>
        <w:pStyle w:val="Akapitzlist"/>
        <w:numPr>
          <w:ilvl w:val="0"/>
          <w:numId w:val="5"/>
        </w:numPr>
        <w:spacing w:after="0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Wycink</w:t>
      </w:r>
      <w:r w:rsidR="00C22B46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ę</w:t>
      </w:r>
      <w:r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</w:t>
      </w:r>
      <w:r w:rsidR="006355E7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roślinności (</w:t>
      </w:r>
      <w:r w:rsidR="00017323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trzciny</w:t>
      </w:r>
      <w:r w:rsidR="006355E7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) z brzegi jeziora</w:t>
      </w:r>
      <w:r w:rsidR="00017323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- zgodnie z pozwoleniem wodnoprawnym powierzchnia wycinki wynosi 540m</w:t>
      </w:r>
      <w:r w:rsidR="00017323" w:rsidRPr="0038662C">
        <w:rPr>
          <w:rFonts w:ascii="Trebuchet MS" w:eastAsia="Times New Roman" w:hAnsi="Trebuchet MS" w:cs="Times New Roman"/>
          <w:bCs/>
          <w:sz w:val="20"/>
          <w:szCs w:val="20"/>
          <w:vertAlign w:val="superscript"/>
          <w:lang w:eastAsia="pl-PL"/>
        </w:rPr>
        <w:t>2</w:t>
      </w:r>
      <w:r w:rsidR="00017323" w:rsidRPr="0038662C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,</w:t>
      </w:r>
    </w:p>
    <w:p w14:paraId="5B02FFE8" w14:textId="4F2F9E1E" w:rsidR="00531E4B" w:rsidRPr="0038662C" w:rsidRDefault="00531E4B" w:rsidP="00531E4B">
      <w:pPr>
        <w:pStyle w:val="Akapitzlist"/>
        <w:numPr>
          <w:ilvl w:val="0"/>
          <w:numId w:val="5"/>
        </w:numPr>
        <w:spacing w:after="0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>Wywóz i utylizacja materiałów rozbiórkowych wraz z przekazaniem Zamawiającemu dokumentów w dokumentacji powykonawczej potwierdzających zutylizowanie tych materiałów rozbiórkowych. Koszt utylizacji materiałów rozbiórkowych jest elementem składowym oferowanej ceny ofertowej,</w:t>
      </w:r>
    </w:p>
    <w:p w14:paraId="70D1CD6C" w14:textId="05BF166A" w:rsidR="00BA5515" w:rsidRPr="0038662C" w:rsidRDefault="00BA5515" w:rsidP="00531E4B">
      <w:pPr>
        <w:pStyle w:val="Akapitzlist"/>
        <w:numPr>
          <w:ilvl w:val="0"/>
          <w:numId w:val="5"/>
        </w:numPr>
        <w:spacing w:after="0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>Montaż tablic ostrzegawczych przed wejściem na pomost z napisami oraz znakami graficznymi bezwzględnego zakazu skakania do wody. Wzór tablicy ustalić z Zamawiającym i Zarządzającym Przystanią Żeglarską,</w:t>
      </w:r>
    </w:p>
    <w:p w14:paraId="59129B13" w14:textId="1D9B6180" w:rsidR="00FB7B56" w:rsidRPr="0038662C" w:rsidRDefault="00FB7B56" w:rsidP="00531E4B">
      <w:pPr>
        <w:pStyle w:val="Akapitzlist"/>
        <w:numPr>
          <w:ilvl w:val="0"/>
          <w:numId w:val="5"/>
        </w:num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Dokonanie niezbędnych prób technicznych wykonan</w:t>
      </w:r>
      <w:r w:rsidR="00B60864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ej przystani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i zamontowanych urządzeń, wykonanie rozruchu technologicznego, protokolarne przekazanie przedmiotu umowy do eksploatacji z czynnym udziałem przedstawicieli Zamawiającego.</w:t>
      </w:r>
    </w:p>
    <w:p w14:paraId="39D40E1B" w14:textId="07676B1A" w:rsidR="00FB7B56" w:rsidRPr="0038662C" w:rsidRDefault="00FB7B56" w:rsidP="00531E4B">
      <w:pPr>
        <w:pStyle w:val="Akapitzlist"/>
        <w:numPr>
          <w:ilvl w:val="0"/>
          <w:numId w:val="5"/>
        </w:num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Przeszkolenie personelu eksploatacyjno-konserwatorskiego wskazanego przez Zamawiającego w zakresie </w:t>
      </w:r>
      <w:r w:rsidR="00B60864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elementów z których wybudowana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B60864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jest przystań, demontowania i ponownego montażu jej elementów w sposób zapewniający 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bezpieczeństwo</w:t>
      </w:r>
      <w:r w:rsidR="00B60864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użytkowania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 zapoznanie personelu z niezbędnymi procedurami w przypadku zagrożeń lub awar</w:t>
      </w:r>
      <w:r w:rsidR="00B60864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ii, uszkodzeń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itp.</w:t>
      </w:r>
    </w:p>
    <w:p w14:paraId="3FF29A34" w14:textId="25847E71" w:rsidR="00FB7B56" w:rsidRPr="0038662C" w:rsidRDefault="00FB7B56" w:rsidP="00531E4B">
      <w:pPr>
        <w:pStyle w:val="Akapitzlist"/>
        <w:numPr>
          <w:ilvl w:val="0"/>
          <w:numId w:val="5"/>
        </w:num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Inne protokoły lub uzgodnienia niezbędne do odbioru końcowego</w:t>
      </w:r>
      <w:r w:rsidR="0007481A" w:rsidRPr="0038662C">
        <w:rPr>
          <w:rFonts w:ascii="Trebuchet MS" w:hAnsi="Trebuchet MS" w:cs="Times New Roman"/>
          <w:sz w:val="20"/>
          <w:szCs w:val="20"/>
        </w:rPr>
        <w:t>,</w:t>
      </w:r>
    </w:p>
    <w:p w14:paraId="480E1FE8" w14:textId="19EA455D" w:rsidR="00C32486" w:rsidRPr="0038662C" w:rsidRDefault="00C32486" w:rsidP="00531E4B">
      <w:pPr>
        <w:pStyle w:val="Akapitzlist"/>
        <w:numPr>
          <w:ilvl w:val="0"/>
          <w:numId w:val="5"/>
        </w:num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Opracowanie dokumentacji powykonawczej w ilości 2egz. zawierającej rysunki / szkice, w przypadku zmian - rysunki ze zmianami wraz z kwalifikacją zmian przez osobę uprawnioną do tego w przypadku wystąpienia takiej potrzeby i zgodą projektanta; dokumentacja powykonawcza winna być oznakowana i podpisana przez wykonawcę oraz inspektora nadzoru</w:t>
      </w:r>
      <w:r w:rsidR="00FB7B56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. Dokumentacja powykonawcza winna zawierać:</w:t>
      </w:r>
    </w:p>
    <w:p w14:paraId="60EAE35E" w14:textId="3F7FADAA" w:rsidR="00C32486" w:rsidRPr="0038662C" w:rsidRDefault="00FB7B56" w:rsidP="00531E4B">
      <w:pPr>
        <w:pStyle w:val="Akapitzlist"/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- p</w:t>
      </w:r>
      <w:r w:rsidR="00C32486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rotokoły odbiorów częściowych i końcowego,</w:t>
      </w:r>
    </w:p>
    <w:p w14:paraId="495B8CE1" w14:textId="13F8DAF1" w:rsidR="00C32486" w:rsidRPr="0038662C" w:rsidRDefault="00FB7B56" w:rsidP="00531E4B">
      <w:pPr>
        <w:pStyle w:val="Akapitzlist"/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- p</w:t>
      </w:r>
      <w:r w:rsidR="00C32486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rotokoły 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</w:t>
      </w:r>
      <w:r w:rsidR="00B60864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robót zanikających, 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przeprowadzonych niezbędnych prób technicznych zamontowanych urządzeń, wykonanie rozruchu technologicznego</w:t>
      </w:r>
      <w:r w:rsidR="003938B4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i zadziałania urządzeń,</w:t>
      </w:r>
    </w:p>
    <w:p w14:paraId="4CF407F9" w14:textId="1ECBE130" w:rsidR="0011248F" w:rsidRPr="0038662C" w:rsidRDefault="0011248F" w:rsidP="00531E4B">
      <w:pPr>
        <w:pStyle w:val="Akapitzlist"/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- </w:t>
      </w:r>
      <w:r w:rsidR="00BA4E89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dokumentację 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geodezyjną</w:t>
      </w:r>
      <w:r w:rsidR="00BA4E89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zawierającą wyniki geodezyjnej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inwentaryzacj</w:t>
      </w:r>
      <w:r w:rsidR="00BA4E89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i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powykonawcz</w:t>
      </w:r>
      <w:r w:rsidR="00BA4E89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ej w tym mapę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BA4E89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opatrzoną klauzulą urzędową stanowiącą potwierdzenie przyjęcia do państwowego zasobu geodezyjnego i kartograficznego zbiorów danych </w:t>
      </w:r>
      <w:r w:rsidR="00BA4E89" w:rsidRPr="0038662C">
        <w:rPr>
          <w:rFonts w:ascii="Trebuchet MS" w:hAnsi="Trebuchet MS" w:cs="Times New Roman"/>
          <w:sz w:val="20"/>
          <w:szCs w:val="20"/>
        </w:rPr>
        <w:t>oraz informację o zgodności usytuowania obiektu budowlanego z projektem zagospodarowania działki lub terenu lub odstępstwach od tego projektu sporządzone przez osobę posiadającą odpowiednie uprawnienia zawodowe w dziedzinie geodezji i kartografii</w:t>
      </w:r>
      <w:r w:rsidR="00F84703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</w:p>
    <w:p w14:paraId="6D1CDDA1" w14:textId="6F28EC97" w:rsidR="00FB7B56" w:rsidRPr="0038662C" w:rsidRDefault="00FB7B56" w:rsidP="00531E4B">
      <w:pPr>
        <w:pStyle w:val="Akapitzlist"/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- zestawienie wbudowanych, zatwierdzonych materiałów wraz aprobatami i certyfikatami,</w:t>
      </w:r>
    </w:p>
    <w:p w14:paraId="1009623B" w14:textId="768ED6C5" w:rsidR="00FB7B56" w:rsidRPr="0038662C" w:rsidRDefault="00FB7B56" w:rsidP="00531E4B">
      <w:pPr>
        <w:pStyle w:val="Akapitzlist"/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- instrukcje obsługi </w:t>
      </w:r>
      <w:r w:rsidR="00C03E8D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lub dokumentacja techniczna 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zamontowanych </w:t>
      </w:r>
      <w:r w:rsidR="00C03E8D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elementów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</w:p>
    <w:p w14:paraId="41E3E1F4" w14:textId="68F757E7" w:rsidR="0007481A" w:rsidRPr="0038662C" w:rsidRDefault="00FB7B56" w:rsidP="00531E4B">
      <w:pPr>
        <w:pStyle w:val="Akapitzlist"/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- protokoły z przeprowadzonych szkoleń w zakresie obsługi, użytkowania i pr</w:t>
      </w:r>
      <w:r w:rsidR="0007481A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o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cedu</w:t>
      </w:r>
      <w:r w:rsidR="0007481A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r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w przypadku awarii lub zagrożeń</w:t>
      </w:r>
      <w:r w:rsidR="00C03E8D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 uszkodzeń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</w:p>
    <w:p w14:paraId="683CD17C" w14:textId="76C79E91" w:rsidR="0007481A" w:rsidRPr="0038662C" w:rsidRDefault="0007481A" w:rsidP="008E790F">
      <w:pPr>
        <w:pStyle w:val="Akapitzlist"/>
        <w:spacing w:after="0"/>
        <w:jc w:val="both"/>
        <w:rPr>
          <w:rFonts w:ascii="Trebuchet MS" w:hAnsi="Trebuchet MS" w:cs="Times New Roman"/>
          <w:sz w:val="20"/>
          <w:szCs w:val="20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- </w:t>
      </w:r>
      <w:r w:rsidR="00C32486" w:rsidRPr="0038662C">
        <w:rPr>
          <w:rFonts w:ascii="Trebuchet MS" w:hAnsi="Trebuchet MS" w:cs="Times New Roman"/>
          <w:sz w:val="20"/>
          <w:szCs w:val="20"/>
        </w:rPr>
        <w:t>tabelaryczne zestawienie okresów gwarancyjnych na zakupione i zamontowane materiały</w:t>
      </w:r>
      <w:r w:rsidRPr="0038662C">
        <w:rPr>
          <w:rFonts w:ascii="Trebuchet MS" w:hAnsi="Trebuchet MS" w:cs="Times New Roman"/>
          <w:sz w:val="20"/>
          <w:szCs w:val="20"/>
        </w:rPr>
        <w:t xml:space="preserve"> / urządzenia</w:t>
      </w:r>
      <w:r w:rsidR="00C32486" w:rsidRPr="0038662C">
        <w:rPr>
          <w:rFonts w:ascii="Trebuchet MS" w:hAnsi="Trebuchet MS" w:cs="Times New Roman"/>
          <w:sz w:val="20"/>
          <w:szCs w:val="20"/>
        </w:rPr>
        <w:t xml:space="preserve"> objęte gwarancją wraz z określeniem czasowym przeglądów okresowych w czasie  obowiązania gwarancji oraz niezbędnych czynności i prac regulacyjnych</w:t>
      </w:r>
      <w:r w:rsidR="00C663BD" w:rsidRPr="0038662C">
        <w:rPr>
          <w:rFonts w:ascii="Trebuchet MS" w:hAnsi="Trebuchet MS" w:cs="Times New Roman"/>
          <w:sz w:val="20"/>
          <w:szCs w:val="20"/>
        </w:rPr>
        <w:t xml:space="preserve"> (konserwacyjnych)</w:t>
      </w:r>
      <w:r w:rsidR="00C32486" w:rsidRPr="0038662C">
        <w:rPr>
          <w:rFonts w:ascii="Trebuchet MS" w:hAnsi="Trebuchet MS" w:cs="Times New Roman"/>
          <w:sz w:val="20"/>
          <w:szCs w:val="20"/>
        </w:rPr>
        <w:t xml:space="preserve"> wskazanych przez producenta w okresie gwarancyjnym i pogwarancyjnym</w:t>
      </w:r>
      <w:r w:rsidR="00C663BD" w:rsidRPr="0038662C">
        <w:rPr>
          <w:rFonts w:ascii="Trebuchet MS" w:hAnsi="Trebuchet MS" w:cs="Times New Roman"/>
          <w:sz w:val="20"/>
          <w:szCs w:val="20"/>
        </w:rPr>
        <w:t xml:space="preserve"> z opisem częstotliwości ich wykonywania</w:t>
      </w:r>
      <w:r w:rsidR="008E790F" w:rsidRPr="0038662C">
        <w:rPr>
          <w:rFonts w:ascii="Trebuchet MS" w:hAnsi="Trebuchet MS" w:cs="Times New Roman"/>
          <w:sz w:val="20"/>
          <w:szCs w:val="20"/>
        </w:rPr>
        <w:t>.</w:t>
      </w:r>
    </w:p>
    <w:p w14:paraId="631B2945" w14:textId="77777777" w:rsidR="008E790F" w:rsidRPr="0038662C" w:rsidRDefault="008E790F" w:rsidP="008E790F">
      <w:pPr>
        <w:pStyle w:val="Akapitzlist"/>
        <w:spacing w:after="0"/>
        <w:jc w:val="both"/>
        <w:rPr>
          <w:rFonts w:ascii="Trebuchet MS" w:hAnsi="Trebuchet MS" w:cs="Times New Roman"/>
          <w:sz w:val="20"/>
          <w:szCs w:val="20"/>
        </w:rPr>
      </w:pPr>
    </w:p>
    <w:p w14:paraId="02BF6C11" w14:textId="5169EF91" w:rsidR="00024C36" w:rsidRPr="0038662C" w:rsidRDefault="00024C36" w:rsidP="00531E4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Wykonawca zobowiązany jest w ramach realizowanego zadania do:</w:t>
      </w:r>
    </w:p>
    <w:p w14:paraId="68186DF5" w14:textId="73F43393" w:rsidR="0007481A" w:rsidRPr="0038662C" w:rsidRDefault="0007481A" w:rsidP="00531E4B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Zabezpieczenia terenu placu budowy odpowiednim ogrodzeniem i zabezpieczeniem przed dostępem osób nieupoważnionych oraz oświetlenia i oznakowania zgodnie z obowiązującymi przepisami</w:t>
      </w:r>
      <w:r w:rsidR="00C663BD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</w:p>
    <w:p w14:paraId="63A7F89F" w14:textId="0D3F3E67" w:rsidR="00D51F83" w:rsidRPr="0038662C" w:rsidRDefault="00D51F83" w:rsidP="00531E4B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Uzgodnieni</w:t>
      </w:r>
      <w:r w:rsidR="00C03E8D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e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udostępnienia </w:t>
      </w:r>
      <w:r w:rsidR="00C03E8D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terenu zarządzanego przez Ośrodek Sportu i Rekreacji w Mosinie dla</w:t>
      </w:r>
      <w:r w:rsidR="002869D2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składowania materiałów budowlanych, dostępu do mediów i ich rozliczania i innych wynikających z prowadzenia robót budowlanych, Wykonawca ustali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z Zarządzającym obiektem (</w:t>
      </w:r>
      <w:r w:rsidRPr="0038662C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UWAGA: prace będą prowadzone na czynnym obiekcie!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)</w:t>
      </w:r>
    </w:p>
    <w:p w14:paraId="6B86CBC4" w14:textId="26B1F969" w:rsidR="00C663BD" w:rsidRPr="0038662C" w:rsidRDefault="00C663BD" w:rsidP="00531E4B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Zapewnienia dojazdu / dostępu dla sprzętu budowlanego, odpowiednio oznakowanego na teren r</w:t>
      </w:r>
      <w:r w:rsidR="00FE144F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ealizacji przedmiotu zamówienia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</w:p>
    <w:p w14:paraId="14BA0644" w14:textId="7E1CD469" w:rsidR="007E3357" w:rsidRPr="0038662C" w:rsidRDefault="007E3357" w:rsidP="00531E4B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Dostawy i poniesienia kosztów transportu</w:t>
      </w:r>
      <w:r w:rsidR="009507CF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wraz z rozładunkiem gotowych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elementów przedmiotu zamówienia z zachowaniem reżimy technologicznego wskazanego przez producenta,</w:t>
      </w:r>
    </w:p>
    <w:p w14:paraId="26F937D7" w14:textId="2E6042EA" w:rsidR="007E3357" w:rsidRPr="0038662C" w:rsidRDefault="00F84703" w:rsidP="00F84703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sz w:val="20"/>
          <w:szCs w:val="20"/>
        </w:rPr>
        <w:t>Wykonawca zobowiązany jest do rozładowywania i właściwego zabezpieczenia i składowania wszystkich urządzeń, materiałów i sprzętu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zgodnie z wytycznymi producenta</w:t>
      </w:r>
      <w:r w:rsidRPr="0038662C">
        <w:rPr>
          <w:rFonts w:ascii="Trebuchet MS" w:hAnsi="Trebuchet MS" w:cs="Times New Roman"/>
          <w:sz w:val="20"/>
          <w:szCs w:val="20"/>
        </w:rPr>
        <w:t>, w miejscu wskazanym przez Zamawiającego lub Inspektora Nadzoru Zamawiającego,</w:t>
      </w:r>
    </w:p>
    <w:p w14:paraId="70250EA7" w14:textId="44746DB6" w:rsidR="007E3357" w:rsidRPr="0038662C" w:rsidRDefault="009507CF" w:rsidP="00531E4B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 xml:space="preserve">Zapewnić montaż gotowych elementów pomostu odpowiednim sprzętem </w:t>
      </w:r>
      <w:r w:rsidR="000D280B" w:rsidRPr="0038662C">
        <w:rPr>
          <w:rFonts w:ascii="Trebuchet MS" w:hAnsi="Trebuchet MS" w:cs="Times New Roman"/>
          <w:bCs/>
          <w:iCs/>
          <w:sz w:val="20"/>
          <w:szCs w:val="20"/>
        </w:rPr>
        <w:t>dźwigowym,</w:t>
      </w:r>
    </w:p>
    <w:p w14:paraId="41A1B210" w14:textId="3EB60C45" w:rsidR="0011248F" w:rsidRPr="0038662C" w:rsidRDefault="0011248F" w:rsidP="00531E4B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>Zapewnić obsługę geodezyjną,</w:t>
      </w:r>
    </w:p>
    <w:p w14:paraId="5117D2FD" w14:textId="6D4AD2E3" w:rsidR="00C663BD" w:rsidRPr="0038662C" w:rsidRDefault="00C663BD" w:rsidP="00531E4B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Opracowania szczegółowego harmonogramu </w:t>
      </w:r>
      <w:proofErr w:type="spellStart"/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rzeczowo-terminowo-finansowego</w:t>
      </w:r>
      <w:proofErr w:type="spellEnd"/>
      <w:r w:rsidR="002869D2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wraz z jego aktualizacją na wniosek Zamawiającego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</w:p>
    <w:p w14:paraId="6DECAE41" w14:textId="4D308636" w:rsidR="00C663BD" w:rsidRPr="0038662C" w:rsidRDefault="00C663BD" w:rsidP="00531E4B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 xml:space="preserve">Uporządkowania terenu objętego </w:t>
      </w:r>
      <w:r w:rsidR="00FE144F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przedmiotem zamówienia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po zakończeniu prac i doprowadzenie do stanu pierwotnego,</w:t>
      </w:r>
    </w:p>
    <w:p w14:paraId="6E4471EC" w14:textId="07C1D98C" w:rsidR="00971176" w:rsidRPr="0038662C" w:rsidRDefault="00FE144F" w:rsidP="00531E4B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sz w:val="20"/>
          <w:szCs w:val="20"/>
        </w:rPr>
        <w:t>Wykonania wszelkich robót niezbędnych przy realizacji przedmiotu zamówienia zgodnie z dokumentacj</w:t>
      </w:r>
      <w:r w:rsidR="00C03E8D" w:rsidRPr="0038662C">
        <w:rPr>
          <w:rFonts w:ascii="Trebuchet MS" w:hAnsi="Trebuchet MS" w:cs="Times New Roman"/>
          <w:sz w:val="20"/>
          <w:szCs w:val="20"/>
        </w:rPr>
        <w:t>ą</w:t>
      </w:r>
      <w:r w:rsidRPr="0038662C">
        <w:rPr>
          <w:rFonts w:ascii="Trebuchet MS" w:hAnsi="Trebuchet MS" w:cs="Times New Roman"/>
          <w:sz w:val="20"/>
          <w:szCs w:val="20"/>
        </w:rPr>
        <w:t xml:space="preserve"> projektow</w:t>
      </w:r>
      <w:r w:rsidR="00C03E8D" w:rsidRPr="0038662C">
        <w:rPr>
          <w:rFonts w:ascii="Trebuchet MS" w:hAnsi="Trebuchet MS" w:cs="Times New Roman"/>
          <w:sz w:val="20"/>
          <w:szCs w:val="20"/>
        </w:rPr>
        <w:t>ą</w:t>
      </w:r>
      <w:r w:rsidRPr="0038662C">
        <w:rPr>
          <w:rFonts w:ascii="Trebuchet MS" w:hAnsi="Trebuchet MS" w:cs="Times New Roman"/>
          <w:sz w:val="20"/>
          <w:szCs w:val="20"/>
        </w:rPr>
        <w:t>, opisem przedmiotu zamówienia i założeniami  w nich zawartymi</w:t>
      </w:r>
      <w:r w:rsidR="006F72E9" w:rsidRPr="0038662C">
        <w:rPr>
          <w:rFonts w:ascii="Trebuchet MS" w:hAnsi="Trebuchet MS" w:cs="Times New Roman"/>
          <w:sz w:val="20"/>
          <w:szCs w:val="20"/>
        </w:rPr>
        <w:t>,</w:t>
      </w:r>
    </w:p>
    <w:p w14:paraId="79231E63" w14:textId="1C9AA1EA" w:rsidR="006F72E9" w:rsidRPr="0038662C" w:rsidRDefault="006F72E9" w:rsidP="00531E4B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>W przypadku wystąpienia kolizji uniemożliwiającej realizację zakresu prac właściwego technologicznie, sposób prowadzenia prac i proponowane rozwiązania Wykonawca ustali z inspektorem nadzoru inwestorskiego i Projektantami, oraz uzyska pisemną akceptację Zamawiającego</w:t>
      </w:r>
      <w:r w:rsidR="005B3FC7" w:rsidRPr="0038662C">
        <w:rPr>
          <w:rFonts w:ascii="Trebuchet MS" w:hAnsi="Trebuchet MS" w:cs="Times New Roman"/>
          <w:bCs/>
          <w:iCs/>
          <w:sz w:val="20"/>
          <w:szCs w:val="20"/>
        </w:rPr>
        <w:t>.</w:t>
      </w:r>
    </w:p>
    <w:p w14:paraId="488A4A81" w14:textId="77777777" w:rsidR="00C663BD" w:rsidRPr="0038662C" w:rsidRDefault="00C663BD" w:rsidP="00531E4B">
      <w:pPr>
        <w:pStyle w:val="Akapitzlist"/>
        <w:spacing w:after="0"/>
        <w:jc w:val="both"/>
        <w:rPr>
          <w:rFonts w:ascii="Trebuchet MS" w:hAnsi="Trebuchet MS" w:cs="Times New Roman"/>
          <w:bCs/>
          <w:iCs/>
          <w:sz w:val="20"/>
          <w:szCs w:val="20"/>
        </w:rPr>
      </w:pPr>
    </w:p>
    <w:p w14:paraId="6F19F21B" w14:textId="723142BA" w:rsidR="0007481A" w:rsidRPr="0038662C" w:rsidRDefault="00C663BD" w:rsidP="00531E4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38662C">
        <w:rPr>
          <w:rFonts w:ascii="Trebuchet MS" w:hAnsi="Trebuchet MS" w:cs="Times New Roman"/>
          <w:bCs/>
          <w:iCs/>
          <w:sz w:val="20"/>
          <w:szCs w:val="20"/>
        </w:rPr>
        <w:t>Wymaganiami dla urządzeń i materiałów</w:t>
      </w:r>
    </w:p>
    <w:p w14:paraId="08FCFA77" w14:textId="07262F81" w:rsidR="00281145" w:rsidRPr="0038662C" w:rsidRDefault="00281145" w:rsidP="00411B4F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Przed wbudowaniem urządzeń</w:t>
      </w:r>
      <w:r w:rsidR="00C03E8D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materiałów</w:t>
      </w:r>
      <w:r w:rsidR="00C03E8D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i itd.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, Wykonawca jest zobowiązany do uzyskania zatwierdzenia do ich zastosowania przez inspektora nadzoru poprzez złożenie „Karty materiałowej” wraz z aprobatami, certyfikatami lub innymi dokumentami potwierdzającymi ich dopuszczenie do stosowania w budownictwie i spełnienie </w:t>
      </w:r>
      <w:r w:rsidR="00D4615C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wymagań Rozporządzenia Spraw Wewnętrznych i Administracji z dnia 20 czerwca 2007r. w sprawie wykazu wyrobów służących zapewnieniu bezpieczeństwa publicznego lub ochronie zdrowia i życia oraz mienia, a także zasad wydawania dopuszczenia tych wyrobów do użytkowania. Przy czym parametry zaproponowanych urządzeń, materiałów nie mogą być gorsze niż wskazane w dokumentacji projektowej i specyfikacji technicznej wykonania i odbioru robót</w:t>
      </w:r>
      <w:r w:rsidR="009722B7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budowlanych</w:t>
      </w:r>
      <w:r w:rsidR="00BA4E89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oraz wytycznych Zamawiającego.</w:t>
      </w:r>
    </w:p>
    <w:p w14:paraId="20605ED8" w14:textId="77777777" w:rsidR="00411B4F" w:rsidRPr="0038662C" w:rsidRDefault="00411B4F" w:rsidP="00411B4F">
      <w:pPr>
        <w:pStyle w:val="Akapitzlist"/>
        <w:spacing w:after="0"/>
        <w:ind w:left="709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332E7476" w14:textId="21C2447E" w:rsidR="00411B4F" w:rsidRDefault="00411B4F" w:rsidP="00411B4F">
      <w:pPr>
        <w:pStyle w:val="Akapitzlist"/>
        <w:numPr>
          <w:ilvl w:val="0"/>
          <w:numId w:val="14"/>
        </w:numPr>
        <w:ind w:left="284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Przedmiot zamówienia ma na celu </w:t>
      </w:r>
      <w:r w:rsidR="00DC12E4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budowę pomostu całorocznego do cumowania łódek i zapewnienie 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warunków bezpieczeństwa dla wszystkich osób użytkujących obiekt, w tym osób niepełnosprawnych. Charakter przedmiotu zamówienia dotyczy </w:t>
      </w:r>
      <w:r w:rsidR="004573FA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robót budowlanych w zakresie wznoszenia kompletnego obiektu budowlanego oraz robót w zakresie inżynierii lądowej i wodnej, a także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wykonania </w:t>
      </w:r>
      <w:r w:rsidR="004573FA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przedmiotu zamówienia zgodnie z dokumentacją projektową, pozwoleniem na budowę, pozwoleniem wodnoprawn</w:t>
      </w:r>
      <w:r w:rsidR="000A4BE0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ym</w:t>
      </w:r>
      <w:r w:rsidR="004573FA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i innych uzgodnie</w:t>
      </w:r>
      <w:r w:rsidR="000A4BE0"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niami</w:t>
      </w:r>
      <w:r w:rsidRPr="0038662C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</w:p>
    <w:p w14:paraId="34CA6D37" w14:textId="77777777" w:rsidR="00817E14" w:rsidRPr="0038662C" w:rsidRDefault="00817E14" w:rsidP="00817E14">
      <w:pPr>
        <w:pStyle w:val="Akapitzlist"/>
        <w:ind w:left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2FBF574" w14:textId="77777777" w:rsidR="00411B4F" w:rsidRPr="0038662C" w:rsidRDefault="00411B4F" w:rsidP="00411B4F">
      <w:pPr>
        <w:rPr>
          <w:rFonts w:ascii="Trebuchet MS" w:eastAsia="Times New Roman" w:hAnsi="Trebuchet MS"/>
          <w:sz w:val="20"/>
          <w:szCs w:val="20"/>
          <w:lang w:eastAsia="pl-PL"/>
        </w:rPr>
      </w:pPr>
    </w:p>
    <w:sectPr w:rsidR="00411B4F" w:rsidRPr="003866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ABB47" w14:textId="77777777" w:rsidR="00632C7C" w:rsidRDefault="00632C7C" w:rsidP="00873B76">
      <w:r>
        <w:separator/>
      </w:r>
    </w:p>
  </w:endnote>
  <w:endnote w:type="continuationSeparator" w:id="0">
    <w:p w14:paraId="154F8229" w14:textId="77777777" w:rsidR="00632C7C" w:rsidRDefault="00632C7C" w:rsidP="008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73AAE" w14:textId="77777777" w:rsidR="00632C7C" w:rsidRDefault="00632C7C" w:rsidP="00873B76">
      <w:r>
        <w:separator/>
      </w:r>
    </w:p>
  </w:footnote>
  <w:footnote w:type="continuationSeparator" w:id="0">
    <w:p w14:paraId="345800DB" w14:textId="77777777" w:rsidR="00632C7C" w:rsidRDefault="00632C7C" w:rsidP="0087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E554" w14:textId="2F7A55DD" w:rsidR="00873B76" w:rsidRPr="00A05565" w:rsidRDefault="00A05565" w:rsidP="00A05565">
    <w:pPr>
      <w:pStyle w:val="Nagwek"/>
      <w:jc w:val="right"/>
      <w:rPr>
        <w:sz w:val="20"/>
        <w:szCs w:val="20"/>
      </w:rPr>
    </w:pPr>
    <w:r w:rsidRPr="00A05565">
      <w:rPr>
        <w:rFonts w:ascii="Trebuchet MS" w:hAnsi="Trebuchet MS" w:cs="Arial"/>
        <w:b/>
        <w:sz w:val="20"/>
        <w:szCs w:val="20"/>
      </w:rPr>
      <w:t xml:space="preserve">Załącznik nr </w:t>
    </w:r>
    <w:r w:rsidR="00C14A9D">
      <w:rPr>
        <w:rFonts w:ascii="Trebuchet MS" w:hAnsi="Trebuchet MS" w:cs="Arial"/>
        <w:b/>
        <w:sz w:val="20"/>
        <w:szCs w:val="20"/>
      </w:rPr>
      <w:t>3</w:t>
    </w:r>
    <w:r w:rsidRPr="00A05565">
      <w:rPr>
        <w:rFonts w:ascii="Trebuchet MS" w:hAnsi="Trebuchet MS" w:cs="Arial"/>
        <w:b/>
        <w:sz w:val="20"/>
        <w:szCs w:val="20"/>
      </w:rPr>
      <w:t xml:space="preserve"> do SWZ</w:t>
    </w:r>
    <w:r w:rsidR="00896BDD">
      <w:rPr>
        <w:rFonts w:ascii="Trebuchet MS" w:hAnsi="Trebuchet MS" w:cs="Arial"/>
        <w:b/>
        <w:sz w:val="20"/>
        <w:szCs w:val="20"/>
      </w:rPr>
      <w:t xml:space="preserve"> i załącznik nr</w:t>
    </w:r>
    <w:r w:rsidR="00027114">
      <w:rPr>
        <w:rFonts w:ascii="Trebuchet MS" w:hAnsi="Trebuchet MS" w:cs="Arial"/>
        <w:b/>
        <w:sz w:val="20"/>
        <w:szCs w:val="20"/>
      </w:rPr>
      <w:t xml:space="preserve"> 4</w:t>
    </w:r>
    <w:r w:rsidR="00896BDD">
      <w:rPr>
        <w:rFonts w:ascii="Trebuchet MS" w:hAnsi="Trebuchet MS" w:cs="Arial"/>
        <w:b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168D"/>
    <w:multiLevelType w:val="multilevel"/>
    <w:tmpl w:val="E7542B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527447"/>
    <w:multiLevelType w:val="hybridMultilevel"/>
    <w:tmpl w:val="E1AC30DA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B55FE"/>
    <w:multiLevelType w:val="hybridMultilevel"/>
    <w:tmpl w:val="C18CAE3A"/>
    <w:lvl w:ilvl="0" w:tplc="C53AC6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B1B8C"/>
    <w:multiLevelType w:val="hybridMultilevel"/>
    <w:tmpl w:val="0EA64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D2937"/>
    <w:multiLevelType w:val="hybridMultilevel"/>
    <w:tmpl w:val="AFFAB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220C80E0">
      <w:start w:val="1"/>
      <w:numFmt w:val="lowerLetter"/>
      <w:lvlText w:val="%3)"/>
      <w:lvlJc w:val="left"/>
      <w:pPr>
        <w:ind w:left="6598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34E7B"/>
    <w:multiLevelType w:val="hybridMultilevel"/>
    <w:tmpl w:val="0038B52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81101E4"/>
    <w:multiLevelType w:val="hybridMultilevel"/>
    <w:tmpl w:val="C3F0686A"/>
    <w:lvl w:ilvl="0" w:tplc="1C5EB20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27484"/>
    <w:multiLevelType w:val="hybridMultilevel"/>
    <w:tmpl w:val="49D03E2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1">
      <w:start w:val="1"/>
      <w:numFmt w:val="decimal"/>
      <w:lvlText w:val="%2)"/>
      <w:lvlJc w:val="left"/>
      <w:pPr>
        <w:ind w:left="1848" w:hanging="360"/>
      </w:pPr>
    </w:lvl>
    <w:lvl w:ilvl="2" w:tplc="51C0926A">
      <w:start w:val="1"/>
      <w:numFmt w:val="decimal"/>
      <w:lvlText w:val="%3."/>
      <w:lvlJc w:val="left"/>
      <w:pPr>
        <w:ind w:left="2748" w:hanging="36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1C161B91"/>
    <w:multiLevelType w:val="hybridMultilevel"/>
    <w:tmpl w:val="843C55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42412"/>
    <w:multiLevelType w:val="hybridMultilevel"/>
    <w:tmpl w:val="DD082092"/>
    <w:lvl w:ilvl="0" w:tplc="37062F4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0E2587"/>
    <w:multiLevelType w:val="hybridMultilevel"/>
    <w:tmpl w:val="3CBE9E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5548BE"/>
    <w:multiLevelType w:val="hybridMultilevel"/>
    <w:tmpl w:val="C66A7320"/>
    <w:lvl w:ilvl="0" w:tplc="5D68DF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25449"/>
    <w:multiLevelType w:val="hybridMultilevel"/>
    <w:tmpl w:val="883C1120"/>
    <w:lvl w:ilvl="0" w:tplc="D428C1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D0FB5"/>
    <w:multiLevelType w:val="hybridMultilevel"/>
    <w:tmpl w:val="A308F6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B461DF7"/>
    <w:multiLevelType w:val="hybridMultilevel"/>
    <w:tmpl w:val="684E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83C1D"/>
    <w:multiLevelType w:val="hybridMultilevel"/>
    <w:tmpl w:val="F8C06C32"/>
    <w:lvl w:ilvl="0" w:tplc="205CEA6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98E280F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0016B"/>
    <w:multiLevelType w:val="hybridMultilevel"/>
    <w:tmpl w:val="2C5630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D2D0529"/>
    <w:multiLevelType w:val="hybridMultilevel"/>
    <w:tmpl w:val="920443C4"/>
    <w:lvl w:ilvl="0" w:tplc="5E5ED8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32409"/>
    <w:multiLevelType w:val="hybridMultilevel"/>
    <w:tmpl w:val="6A1884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865F32"/>
    <w:multiLevelType w:val="hybridMultilevel"/>
    <w:tmpl w:val="AAF05FC4"/>
    <w:lvl w:ilvl="0" w:tplc="693ED7FE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76F7335A"/>
    <w:multiLevelType w:val="hybridMultilevel"/>
    <w:tmpl w:val="8398C4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9267AE6"/>
    <w:multiLevelType w:val="hybridMultilevel"/>
    <w:tmpl w:val="1FE87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8"/>
  </w:num>
  <w:num w:numId="10">
    <w:abstractNumId w:val="19"/>
  </w:num>
  <w:num w:numId="11">
    <w:abstractNumId w:val="14"/>
  </w:num>
  <w:num w:numId="12">
    <w:abstractNumId w:val="5"/>
  </w:num>
  <w:num w:numId="13">
    <w:abstractNumId w:val="21"/>
  </w:num>
  <w:num w:numId="14">
    <w:abstractNumId w:val="17"/>
  </w:num>
  <w:num w:numId="15">
    <w:abstractNumId w:val="13"/>
  </w:num>
  <w:num w:numId="16">
    <w:abstractNumId w:val="10"/>
  </w:num>
  <w:num w:numId="17">
    <w:abstractNumId w:val="9"/>
  </w:num>
  <w:num w:numId="18">
    <w:abstractNumId w:val="20"/>
  </w:num>
  <w:num w:numId="19">
    <w:abstractNumId w:val="8"/>
  </w:num>
  <w:num w:numId="20">
    <w:abstractNumId w:val="3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76"/>
    <w:rsid w:val="000059CA"/>
    <w:rsid w:val="00007CC3"/>
    <w:rsid w:val="00017323"/>
    <w:rsid w:val="00024C36"/>
    <w:rsid w:val="00027114"/>
    <w:rsid w:val="0007481A"/>
    <w:rsid w:val="00083446"/>
    <w:rsid w:val="000A4BE0"/>
    <w:rsid w:val="000D280B"/>
    <w:rsid w:val="0011248F"/>
    <w:rsid w:val="00151F20"/>
    <w:rsid w:val="00181AC2"/>
    <w:rsid w:val="001932A0"/>
    <w:rsid w:val="001E2C11"/>
    <w:rsid w:val="00245472"/>
    <w:rsid w:val="00281145"/>
    <w:rsid w:val="002869D2"/>
    <w:rsid w:val="0028784E"/>
    <w:rsid w:val="002A48B6"/>
    <w:rsid w:val="002B443B"/>
    <w:rsid w:val="003271E9"/>
    <w:rsid w:val="00331271"/>
    <w:rsid w:val="00363325"/>
    <w:rsid w:val="0038662C"/>
    <w:rsid w:val="003938B4"/>
    <w:rsid w:val="003E6228"/>
    <w:rsid w:val="00411B4F"/>
    <w:rsid w:val="004573FA"/>
    <w:rsid w:val="00482821"/>
    <w:rsid w:val="00492E9F"/>
    <w:rsid w:val="004B0AAB"/>
    <w:rsid w:val="004B264D"/>
    <w:rsid w:val="004D6889"/>
    <w:rsid w:val="004F5DB7"/>
    <w:rsid w:val="00531E4B"/>
    <w:rsid w:val="005405C0"/>
    <w:rsid w:val="0054771A"/>
    <w:rsid w:val="005B3FC7"/>
    <w:rsid w:val="00632C7C"/>
    <w:rsid w:val="006355E7"/>
    <w:rsid w:val="00645F84"/>
    <w:rsid w:val="00684590"/>
    <w:rsid w:val="006C0632"/>
    <w:rsid w:val="006F72E9"/>
    <w:rsid w:val="007267CC"/>
    <w:rsid w:val="00734351"/>
    <w:rsid w:val="0078253D"/>
    <w:rsid w:val="00784690"/>
    <w:rsid w:val="007A3D40"/>
    <w:rsid w:val="007B10AD"/>
    <w:rsid w:val="007E3357"/>
    <w:rsid w:val="0080683B"/>
    <w:rsid w:val="00817E14"/>
    <w:rsid w:val="00823021"/>
    <w:rsid w:val="00835E9B"/>
    <w:rsid w:val="00873B76"/>
    <w:rsid w:val="008935D2"/>
    <w:rsid w:val="00896BDD"/>
    <w:rsid w:val="008D543A"/>
    <w:rsid w:val="008E790F"/>
    <w:rsid w:val="00910E34"/>
    <w:rsid w:val="00923199"/>
    <w:rsid w:val="009507CF"/>
    <w:rsid w:val="00964C90"/>
    <w:rsid w:val="00971176"/>
    <w:rsid w:val="009722B7"/>
    <w:rsid w:val="00987D07"/>
    <w:rsid w:val="009934E5"/>
    <w:rsid w:val="00A05565"/>
    <w:rsid w:val="00A64B3E"/>
    <w:rsid w:val="00A6726D"/>
    <w:rsid w:val="00B07BDD"/>
    <w:rsid w:val="00B60864"/>
    <w:rsid w:val="00BA4E89"/>
    <w:rsid w:val="00BA5515"/>
    <w:rsid w:val="00BF0138"/>
    <w:rsid w:val="00BF4A37"/>
    <w:rsid w:val="00C01BAA"/>
    <w:rsid w:val="00C03E8D"/>
    <w:rsid w:val="00C135A5"/>
    <w:rsid w:val="00C14A9D"/>
    <w:rsid w:val="00C22B46"/>
    <w:rsid w:val="00C32486"/>
    <w:rsid w:val="00C6416A"/>
    <w:rsid w:val="00C663BD"/>
    <w:rsid w:val="00D4615C"/>
    <w:rsid w:val="00D51918"/>
    <w:rsid w:val="00D51F83"/>
    <w:rsid w:val="00DC12E4"/>
    <w:rsid w:val="00DF2DA7"/>
    <w:rsid w:val="00E005D3"/>
    <w:rsid w:val="00E04A2B"/>
    <w:rsid w:val="00EE3377"/>
    <w:rsid w:val="00F418BE"/>
    <w:rsid w:val="00F84703"/>
    <w:rsid w:val="00F867DA"/>
    <w:rsid w:val="00F876E9"/>
    <w:rsid w:val="00FB7B56"/>
    <w:rsid w:val="00FE0A97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5DA9"/>
  <w15:chartTrackingRefBased/>
  <w15:docId w15:val="{967444CB-ACFD-4EFD-B964-4D9C3B4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76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76"/>
    <w:pPr>
      <w:spacing w:after="200" w:line="276" w:lineRule="auto"/>
      <w:ind w:left="720"/>
      <w:jc w:val="left"/>
    </w:pPr>
    <w:rPr>
      <w:rFonts w:ascii="Calibri" w:hAnsi="Calibri" w:cs="Calibri"/>
      <w:sz w:val="22"/>
      <w:szCs w:val="24"/>
      <w:lang w:eastAsia="zh-CN"/>
    </w:rPr>
  </w:style>
  <w:style w:type="paragraph" w:customStyle="1" w:styleId="Standard">
    <w:name w:val="Standard"/>
    <w:uiPriority w:val="99"/>
    <w:rsid w:val="00873B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B76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B76"/>
    <w:rPr>
      <w:rFonts w:ascii="Book Antiqua" w:eastAsia="Calibri" w:hAnsi="Book Antiqua"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BA4E8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4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Pawlicka</dc:creator>
  <cp:keywords/>
  <dc:description/>
  <cp:lastModifiedBy>Agnieszka Kasprzyk</cp:lastModifiedBy>
  <cp:revision>10</cp:revision>
  <cp:lastPrinted>2021-05-31T06:20:00Z</cp:lastPrinted>
  <dcterms:created xsi:type="dcterms:W3CDTF">2021-06-24T07:34:00Z</dcterms:created>
  <dcterms:modified xsi:type="dcterms:W3CDTF">2021-07-12T12:11:00Z</dcterms:modified>
</cp:coreProperties>
</file>