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E125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="00126E10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16DB2954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0CD29AB" w14:textId="42B86BD3" w:rsidR="00A37D26" w:rsidRPr="00126E10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8D4160">
        <w:rPr>
          <w:rFonts w:asciiTheme="majorHAnsi" w:hAnsiTheme="majorHAnsi" w:cstheme="majorHAnsi"/>
          <w:b/>
          <w:color w:val="000000"/>
          <w:sz w:val="24"/>
          <w:szCs w:val="24"/>
        </w:rPr>
        <w:t>4</w:t>
      </w:r>
      <w:r w:rsidR="00160423">
        <w:rPr>
          <w:rFonts w:asciiTheme="majorHAnsi" w:hAnsiTheme="majorHAnsi" w:cstheme="majorHAnsi"/>
          <w:b/>
          <w:color w:val="000000"/>
          <w:sz w:val="24"/>
          <w:szCs w:val="24"/>
        </w:rPr>
        <w:t>8</w:t>
      </w: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.2023</w:t>
      </w:r>
    </w:p>
    <w:p w14:paraId="09C48122" w14:textId="77777777" w:rsidR="00126E10" w:rsidRPr="00126E10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29A9A24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1018380A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0C2A8CC3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5766BFFF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1052B79C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505AA6AD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B90DDE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655E162" w14:textId="77777777" w:rsidR="00A37D26" w:rsidRPr="00126E10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77B41702" w14:textId="77777777" w:rsidR="00A37D26" w:rsidRPr="00126E10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126E10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5C26DC5A" w14:textId="73F0EEB3" w:rsidR="00160423" w:rsidRPr="00A02B85" w:rsidRDefault="00DF6754" w:rsidP="00A02B85">
      <w:pPr>
        <w:spacing w:before="240" w:line="360" w:lineRule="auto"/>
        <w:jc w:val="both"/>
        <w:rPr>
          <w:rFonts w:ascii="Calibri Light" w:eastAsia="Times New Roman" w:hAnsi="Calibri Light" w:cs="Calibri Light"/>
          <w:b/>
          <w:bCs/>
          <w:sz w:val="26"/>
          <w:szCs w:val="26"/>
          <w:lang w:eastAsia="pl-PL"/>
        </w:rPr>
      </w:pPr>
      <w:r w:rsidRPr="00126E10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126E10">
        <w:rPr>
          <w:rFonts w:asciiTheme="majorHAnsi" w:hAnsiTheme="majorHAnsi" w:cstheme="majorHAnsi"/>
          <w:sz w:val="24"/>
          <w:szCs w:val="24"/>
        </w:rPr>
        <w:br/>
      </w:r>
      <w:r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8D4160">
        <w:rPr>
          <w:rFonts w:ascii="Calibri Light" w:eastAsia="Times New Roman" w:hAnsi="Calibri Light" w:cs="Calibri Light"/>
          <w:b/>
          <w:bCs/>
          <w:sz w:val="26"/>
          <w:szCs w:val="26"/>
          <w:lang w:eastAsia="pl-PL"/>
        </w:rPr>
        <w:t>Modernizacja oświetlenia ulicznego w Dobrzelowie”</w:t>
      </w:r>
      <w:bookmarkStart w:id="0" w:name="_GoBack"/>
      <w:bookmarkEnd w:id="0"/>
    </w:p>
    <w:p w14:paraId="372E7354" w14:textId="23E67BC4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C0B2946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33B1383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C683B18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5AFCB88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341FE2A5" w14:textId="77777777" w:rsidR="00A37D26" w:rsidRPr="00126E10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46469D4C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E0D3FC8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D54A6F5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3395F3E6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ABA91CD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27837BF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FF5ECC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126E10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126E10"/>
    <w:rsid w:val="00160423"/>
    <w:rsid w:val="008D4160"/>
    <w:rsid w:val="009C5CD1"/>
    <w:rsid w:val="00A02B85"/>
    <w:rsid w:val="00A16539"/>
    <w:rsid w:val="00A37D26"/>
    <w:rsid w:val="00DF6754"/>
    <w:rsid w:val="00E44768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AF09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35</cp:revision>
  <cp:lastPrinted>2023-11-30T11:28:00Z</cp:lastPrinted>
  <dcterms:created xsi:type="dcterms:W3CDTF">2021-07-09T08:54:00Z</dcterms:created>
  <dcterms:modified xsi:type="dcterms:W3CDTF">2023-11-30T11:28:00Z</dcterms:modified>
  <dc:language>pl-PL</dc:language>
</cp:coreProperties>
</file>