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923A1C">
        <w:rPr>
          <w:rFonts w:ascii="Arial" w:hAnsi="Arial" w:cs="Arial"/>
          <w:b/>
          <w:bCs/>
          <w:sz w:val="22"/>
          <w:szCs w:val="22"/>
        </w:rPr>
        <w:t>31.12.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9D2E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923A1C" w:rsidRPr="00925EC1" w:rsidRDefault="00923A1C" w:rsidP="00923A1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Tomasz TOMASZEWSKI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64347F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757078" w:rsidRPr="00757078">
        <w:rPr>
          <w:rFonts w:ascii="Arial" w:hAnsi="Arial" w:cs="Arial"/>
          <w:b/>
          <w:iCs/>
        </w:rPr>
        <w:t>Obsługa codzienna  ujęć wody podziemnej oraz stacji uzdatniania wody                i hydroforni  administrowanych przez 16 Wojskowy Oddział Gospodarczy          w Drawsku Pomorskim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E47E4C">
        <w:rPr>
          <w:rFonts w:ascii="Arial" w:hAnsi="Arial" w:cs="Arial"/>
          <w:b/>
          <w:iCs/>
        </w:rPr>
        <w:t>592</w:t>
      </w:r>
      <w:r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757078" w:rsidRPr="00757078" w:rsidRDefault="00757078" w:rsidP="00757078">
      <w:pPr>
        <w:rPr>
          <w:rFonts w:ascii="Arial" w:hAnsi="Arial" w:cs="Arial"/>
          <w:sz w:val="22"/>
          <w:szCs w:val="22"/>
        </w:rPr>
      </w:pPr>
      <w:r w:rsidRPr="00757078">
        <w:rPr>
          <w:rFonts w:ascii="Arial" w:hAnsi="Arial" w:cs="Arial"/>
          <w:sz w:val="22"/>
          <w:szCs w:val="22"/>
        </w:rPr>
        <w:t>45232100 - 3 - roboty pomocnicze w zakresie wodociągów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9D2E29">
        <w:rPr>
          <w:rFonts w:ascii="Arial" w:hAnsi="Arial" w:cs="Arial"/>
          <w:sz w:val="22"/>
          <w:szCs w:val="22"/>
        </w:rPr>
        <w:t>grudzień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9D2E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764E29">
        <w:rPr>
          <w:rFonts w:ascii="Arial" w:hAnsi="Arial" w:cs="Arial"/>
          <w:b/>
          <w:i/>
          <w:sz w:val="22"/>
          <w:szCs w:val="22"/>
          <w:highlight w:val="yellow"/>
        </w:rPr>
        <w:t>31.12.</w:t>
      </w:r>
      <w:r w:rsidR="00355BFB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9D2E29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="00355BFB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9D2E29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/BZP </w:t>
      </w:r>
      <w:r w:rsidR="00884DF6" w:rsidRPr="00884DF6">
        <w:rPr>
          <w:rFonts w:ascii="Arial" w:hAnsi="Arial" w:cs="Arial"/>
          <w:b/>
          <w:i/>
          <w:sz w:val="22"/>
          <w:szCs w:val="22"/>
          <w:highlight w:val="yellow"/>
        </w:rPr>
        <w:t>00679413</w:t>
      </w:r>
      <w:bookmarkStart w:id="2" w:name="_GoBack"/>
      <w:bookmarkEnd w:id="2"/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A0273F">
      <w:pPr>
        <w:spacing w:line="276" w:lineRule="auto"/>
        <w:ind w:left="851" w:hanging="851"/>
        <w:jc w:val="both"/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>Obsług</w:t>
      </w:r>
      <w:r w:rsidR="00F344FF">
        <w:rPr>
          <w:rFonts w:ascii="Arial" w:hAnsi="Arial" w:cs="Arial"/>
          <w:b/>
          <w:iCs/>
          <w:sz w:val="22"/>
          <w:szCs w:val="22"/>
        </w:rPr>
        <w:t>ę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 xml:space="preserve"> codzienn</w:t>
      </w:r>
      <w:r w:rsidR="00F344FF">
        <w:rPr>
          <w:rFonts w:ascii="Arial" w:hAnsi="Arial" w:cs="Arial"/>
          <w:b/>
          <w:iCs/>
          <w:sz w:val="22"/>
          <w:szCs w:val="22"/>
        </w:rPr>
        <w:t>ą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 xml:space="preserve">  ujęć wody podziemnej oraz stacji </w:t>
      </w:r>
      <w:r w:rsidR="00F344FF">
        <w:rPr>
          <w:rFonts w:ascii="Arial" w:hAnsi="Arial" w:cs="Arial"/>
          <w:b/>
          <w:iCs/>
          <w:sz w:val="22"/>
          <w:szCs w:val="22"/>
        </w:rPr>
        <w:br/>
      </w:r>
      <w:r w:rsidR="00F344FF" w:rsidRPr="00F344FF">
        <w:rPr>
          <w:rFonts w:ascii="Arial" w:hAnsi="Arial" w:cs="Arial"/>
          <w:b/>
          <w:iCs/>
          <w:sz w:val="22"/>
          <w:szCs w:val="22"/>
        </w:rPr>
        <w:t>uzdatniania wody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>i hydroforni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 xml:space="preserve">administrowanych przez 16 Wojskowy </w:t>
      </w:r>
      <w:r w:rsidR="00F344FF">
        <w:rPr>
          <w:rFonts w:ascii="Arial" w:hAnsi="Arial" w:cs="Arial"/>
          <w:b/>
          <w:iCs/>
          <w:sz w:val="22"/>
          <w:szCs w:val="22"/>
        </w:rPr>
        <w:br/>
      </w:r>
      <w:r w:rsidR="00F344FF" w:rsidRPr="00F344FF">
        <w:rPr>
          <w:rFonts w:ascii="Arial" w:hAnsi="Arial" w:cs="Arial"/>
          <w:b/>
          <w:iCs/>
          <w:sz w:val="22"/>
          <w:szCs w:val="22"/>
        </w:rPr>
        <w:t>Oddział Gospodarczy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F344FF" w:rsidRPr="00F344FF">
        <w:rPr>
          <w:rFonts w:ascii="Arial" w:hAnsi="Arial" w:cs="Arial"/>
          <w:b/>
          <w:iCs/>
          <w:sz w:val="22"/>
          <w:szCs w:val="22"/>
        </w:rPr>
        <w:t>w Drawsku Pomorskim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82148D">
        <w:rPr>
          <w:rFonts w:ascii="Arial" w:hAnsi="Arial" w:cs="Arial"/>
          <w:b/>
          <w:sz w:val="22"/>
          <w:szCs w:val="22"/>
        </w:rPr>
        <w:t>592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</w:t>
      </w:r>
      <w:r w:rsidR="00FE69B8" w:rsidRPr="00715FD9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302075" w:rsidRPr="00DC2871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E128FF" w:rsidRDefault="00302075" w:rsidP="00A0273F">
      <w:pPr>
        <w:spacing w:line="276" w:lineRule="auto"/>
        <w:ind w:left="426" w:right="-12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Wartość netto: </w:t>
      </w:r>
      <w:r w:rsidR="00DC0B05" w:rsidRPr="00DC0B05">
        <w:rPr>
          <w:rFonts w:ascii="Arial" w:hAnsi="Arial" w:cs="Arial"/>
          <w:b/>
          <w:sz w:val="22"/>
          <w:szCs w:val="22"/>
        </w:rPr>
        <w:t xml:space="preserve">269 427,89 </w:t>
      </w:r>
      <w:r w:rsidRPr="00DC2871">
        <w:rPr>
          <w:rFonts w:ascii="Arial" w:hAnsi="Arial" w:cs="Arial"/>
          <w:sz w:val="22"/>
          <w:szCs w:val="22"/>
        </w:rPr>
        <w:t xml:space="preserve">zł, brutto: </w:t>
      </w:r>
      <w:r w:rsidR="00DC0B05" w:rsidRPr="00DC0B05">
        <w:rPr>
          <w:rFonts w:ascii="Arial" w:hAnsi="Arial" w:cs="Arial"/>
          <w:b/>
          <w:sz w:val="22"/>
          <w:szCs w:val="22"/>
        </w:rPr>
        <w:t xml:space="preserve">290 982,12  </w:t>
      </w:r>
      <w:r w:rsidRPr="00DC2871">
        <w:rPr>
          <w:rFonts w:ascii="Arial" w:hAnsi="Arial" w:cs="Arial"/>
          <w:sz w:val="22"/>
          <w:szCs w:val="22"/>
        </w:rPr>
        <w:t xml:space="preserve">zł, netto: </w:t>
      </w:r>
      <w:r w:rsidR="00DC0B05" w:rsidRPr="00DC0B05">
        <w:rPr>
          <w:rFonts w:ascii="Arial" w:hAnsi="Arial" w:cs="Arial"/>
          <w:b/>
          <w:sz w:val="22"/>
          <w:szCs w:val="22"/>
        </w:rPr>
        <w:t xml:space="preserve">58 102,67 </w:t>
      </w:r>
      <w:r w:rsidRPr="00DC2871">
        <w:rPr>
          <w:rFonts w:ascii="Arial" w:hAnsi="Arial" w:cs="Arial"/>
          <w:sz w:val="22"/>
          <w:szCs w:val="22"/>
          <w:u w:val="single"/>
        </w:rPr>
        <w:t>euro</w:t>
      </w:r>
    </w:p>
    <w:p w:rsidR="00BB5682" w:rsidRPr="00BB5682" w:rsidRDefault="00BB5682" w:rsidP="00A0273F">
      <w:pPr>
        <w:spacing w:line="276" w:lineRule="auto"/>
        <w:ind w:left="426" w:right="-12"/>
        <w:jc w:val="both"/>
        <w:rPr>
          <w:rFonts w:ascii="Arial" w:hAnsi="Arial" w:cs="Arial"/>
          <w:b/>
          <w:sz w:val="22"/>
          <w:szCs w:val="22"/>
        </w:rPr>
      </w:pPr>
      <w:r w:rsidRPr="00BB5682">
        <w:rPr>
          <w:rFonts w:ascii="Arial" w:hAnsi="Arial" w:cs="Arial"/>
          <w:b/>
          <w:sz w:val="22"/>
          <w:szCs w:val="22"/>
          <w:u w:val="single"/>
        </w:rPr>
        <w:t xml:space="preserve">Stawka vat zastosowana przez Zamawiającego: 8% </w:t>
      </w: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6143E9" w:rsidRDefault="006143E9" w:rsidP="00091D46">
      <w:pPr>
        <w:pStyle w:val="Bezodstpw"/>
        <w:numPr>
          <w:ilvl w:val="0"/>
          <w:numId w:val="38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Przedmiotem zamówienia </w:t>
      </w:r>
      <w:r>
        <w:rPr>
          <w:rFonts w:ascii="Arial" w:hAnsi="Arial" w:cs="Arial"/>
          <w:sz w:val="22"/>
          <w:szCs w:val="22"/>
        </w:rPr>
        <w:t>jest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943BC9">
        <w:rPr>
          <w:rFonts w:ascii="Arial" w:hAnsi="Arial" w:cs="Arial"/>
          <w:b/>
          <w:sz w:val="22"/>
          <w:szCs w:val="22"/>
        </w:rPr>
        <w:t>Obsług</w:t>
      </w:r>
      <w:r>
        <w:rPr>
          <w:rFonts w:ascii="Arial" w:hAnsi="Arial" w:cs="Arial"/>
          <w:b/>
          <w:sz w:val="22"/>
          <w:szCs w:val="22"/>
        </w:rPr>
        <w:t>a</w:t>
      </w:r>
      <w:r w:rsidRPr="00943BC9">
        <w:rPr>
          <w:rFonts w:ascii="Arial" w:hAnsi="Arial" w:cs="Arial"/>
          <w:b/>
          <w:sz w:val="22"/>
          <w:szCs w:val="22"/>
        </w:rPr>
        <w:t xml:space="preserve"> codzienn</w:t>
      </w:r>
      <w:r>
        <w:rPr>
          <w:rFonts w:ascii="Arial" w:hAnsi="Arial" w:cs="Arial"/>
          <w:b/>
          <w:sz w:val="22"/>
          <w:szCs w:val="22"/>
        </w:rPr>
        <w:t>a</w:t>
      </w:r>
      <w:r w:rsidRPr="00943BC9">
        <w:rPr>
          <w:rFonts w:ascii="Arial" w:hAnsi="Arial" w:cs="Arial"/>
          <w:b/>
          <w:sz w:val="22"/>
          <w:szCs w:val="22"/>
        </w:rPr>
        <w:t xml:space="preserve"> ujęć wody podziemnej oraz stacji  uzdatniania wody i hydroforni administrowanych przez 16 Wojskowy Oddział </w:t>
      </w:r>
      <w:r w:rsidR="00E90A73">
        <w:rPr>
          <w:rFonts w:ascii="Arial" w:hAnsi="Arial" w:cs="Arial"/>
          <w:b/>
          <w:sz w:val="22"/>
          <w:szCs w:val="22"/>
        </w:rPr>
        <w:br/>
      </w:r>
      <w:r w:rsidRPr="00943BC9">
        <w:rPr>
          <w:rFonts w:ascii="Arial" w:hAnsi="Arial" w:cs="Arial"/>
          <w:b/>
          <w:sz w:val="22"/>
          <w:szCs w:val="22"/>
        </w:rPr>
        <w:t>Gospodarczy w Drawsku Pomorskim</w:t>
      </w:r>
      <w:r>
        <w:rPr>
          <w:rFonts w:ascii="Arial" w:hAnsi="Arial" w:cs="Arial"/>
          <w:b/>
          <w:sz w:val="22"/>
          <w:szCs w:val="22"/>
        </w:rPr>
        <w:t>.</w:t>
      </w:r>
    </w:p>
    <w:p w:rsidR="006143E9" w:rsidRPr="00943BC9" w:rsidRDefault="006143E9" w:rsidP="00091D46">
      <w:pPr>
        <w:pStyle w:val="Bezodstpw"/>
        <w:numPr>
          <w:ilvl w:val="0"/>
          <w:numId w:val="38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43BC9">
        <w:rPr>
          <w:rFonts w:ascii="Arial" w:hAnsi="Arial" w:cs="Arial"/>
          <w:sz w:val="22"/>
          <w:szCs w:val="22"/>
        </w:rPr>
        <w:t xml:space="preserve">Cel przedsięwzięcia - to ciągła dostawa wody do celów spożywczych oraz socjalno – bytowych o parametrach zgodnych z aktualnymi przepisami oraz normami   do obiektów administrowanych przez 16 Wojskowy Oddział Gospodarczy  w Drawsku Pomorskim. </w:t>
      </w:r>
    </w:p>
    <w:p w:rsidR="006143E9" w:rsidRPr="00943BC9" w:rsidRDefault="006143E9" w:rsidP="00091D46">
      <w:pPr>
        <w:pStyle w:val="Bezodstpw"/>
        <w:numPr>
          <w:ilvl w:val="0"/>
          <w:numId w:val="38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43BC9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6143E9" w:rsidRPr="001B23F1" w:rsidRDefault="006143E9" w:rsidP="00A0273F">
      <w:pPr>
        <w:pStyle w:val="Tekstpodstawowywcity"/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1B23F1">
        <w:rPr>
          <w:rFonts w:ascii="Arial" w:hAnsi="Arial" w:cs="Arial"/>
          <w:sz w:val="22"/>
          <w:szCs w:val="22"/>
        </w:rPr>
        <w:t>- Załącznik</w:t>
      </w:r>
      <w:r w:rsidRPr="001B23F1">
        <w:rPr>
          <w:rFonts w:ascii="Arial" w:hAnsi="Arial" w:cs="Arial"/>
          <w:sz w:val="22"/>
          <w:szCs w:val="22"/>
          <w:lang w:val="pl-PL"/>
        </w:rPr>
        <w:t>u</w:t>
      </w:r>
      <w:r w:rsidRPr="001B23F1">
        <w:rPr>
          <w:rFonts w:ascii="Arial" w:hAnsi="Arial" w:cs="Arial"/>
          <w:sz w:val="22"/>
          <w:szCs w:val="22"/>
        </w:rPr>
        <w:t xml:space="preserve"> nr 1 – specyfikacja techniczna wykonania i odbioru </w:t>
      </w:r>
      <w:r>
        <w:rPr>
          <w:rFonts w:ascii="Arial" w:hAnsi="Arial" w:cs="Arial"/>
          <w:sz w:val="22"/>
          <w:szCs w:val="22"/>
          <w:lang w:val="pl-PL"/>
        </w:rPr>
        <w:t>usługi</w:t>
      </w:r>
      <w:r w:rsidRPr="001B23F1">
        <w:rPr>
          <w:rFonts w:ascii="Arial" w:hAnsi="Arial" w:cs="Arial"/>
          <w:sz w:val="22"/>
          <w:szCs w:val="22"/>
          <w:lang w:val="pl-PL"/>
        </w:rPr>
        <w:t>;</w:t>
      </w:r>
    </w:p>
    <w:p w:rsidR="006143E9" w:rsidRDefault="006143E9" w:rsidP="00A0273F">
      <w:pPr>
        <w:pStyle w:val="Tekstpodstawowywcity"/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1B23F1">
        <w:rPr>
          <w:rFonts w:ascii="Arial" w:hAnsi="Arial" w:cs="Arial"/>
          <w:sz w:val="22"/>
          <w:szCs w:val="22"/>
        </w:rPr>
        <w:t>- Załącznik</w:t>
      </w:r>
      <w:r w:rsidRPr="001B23F1">
        <w:rPr>
          <w:rFonts w:ascii="Arial" w:hAnsi="Arial" w:cs="Arial"/>
          <w:sz w:val="22"/>
          <w:szCs w:val="22"/>
          <w:lang w:val="pl-PL"/>
        </w:rPr>
        <w:t>u</w:t>
      </w:r>
      <w:r w:rsidRPr="001B23F1">
        <w:rPr>
          <w:rFonts w:ascii="Arial" w:hAnsi="Arial" w:cs="Arial"/>
          <w:sz w:val="22"/>
          <w:szCs w:val="22"/>
        </w:rPr>
        <w:t xml:space="preserve"> nr </w:t>
      </w:r>
      <w:r w:rsidRPr="001B23F1">
        <w:rPr>
          <w:rFonts w:ascii="Arial" w:hAnsi="Arial" w:cs="Arial"/>
          <w:sz w:val="22"/>
          <w:szCs w:val="22"/>
          <w:lang w:val="pl-PL"/>
        </w:rPr>
        <w:t>2</w:t>
      </w:r>
      <w:r w:rsidRPr="001B23F1">
        <w:rPr>
          <w:rFonts w:ascii="Arial" w:hAnsi="Arial" w:cs="Arial"/>
          <w:sz w:val="22"/>
          <w:szCs w:val="22"/>
        </w:rPr>
        <w:t xml:space="preserve"> – </w:t>
      </w:r>
      <w:r w:rsidRPr="003D7481">
        <w:rPr>
          <w:rFonts w:ascii="Arial" w:hAnsi="Arial" w:cs="Arial"/>
          <w:sz w:val="22"/>
          <w:szCs w:val="22"/>
        </w:rPr>
        <w:t>zestawienie  ujęć  wody  podziemnej</w:t>
      </w:r>
    </w:p>
    <w:p w:rsidR="006143E9" w:rsidRDefault="006143E9" w:rsidP="00A0273F">
      <w:pPr>
        <w:spacing w:line="276" w:lineRule="auto"/>
        <w:ind w:left="284"/>
        <w:jc w:val="both"/>
        <w:rPr>
          <w:rFonts w:ascii="Arial" w:eastAsia="Arial" w:hAnsi="Arial" w:cs="Arial"/>
          <w:sz w:val="22"/>
          <w:szCs w:val="22"/>
        </w:rPr>
      </w:pPr>
      <w:r w:rsidRPr="001B23F1">
        <w:rPr>
          <w:rFonts w:ascii="Arial" w:eastAsia="Arial" w:hAnsi="Arial" w:cs="Arial"/>
          <w:sz w:val="22"/>
          <w:szCs w:val="22"/>
        </w:rPr>
        <w:t xml:space="preserve">Przedmiot zamówienia powinien być wykonany w oparciu o załączniki do SWZ </w:t>
      </w:r>
    </w:p>
    <w:p w:rsidR="006143E9" w:rsidRDefault="006143E9" w:rsidP="00091D4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43BC9">
        <w:rPr>
          <w:rFonts w:ascii="Arial" w:hAnsi="Arial" w:cs="Arial"/>
          <w:sz w:val="22"/>
          <w:szCs w:val="22"/>
        </w:rPr>
        <w:t>Zamawiający żąda w okresie realizacji zamówienia, zatrudnienia przez wykonawcę lub podwykonawcę</w:t>
      </w:r>
      <w:r w:rsidRPr="00943BC9">
        <w:rPr>
          <w:rFonts w:ascii="Arial" w:hAnsi="Arial" w:cs="Arial"/>
          <w:sz w:val="22"/>
          <w:szCs w:val="22"/>
          <w:lang w:val="pl-PL"/>
        </w:rPr>
        <w:t xml:space="preserve"> </w:t>
      </w:r>
      <w:r w:rsidRPr="00943BC9">
        <w:rPr>
          <w:rFonts w:ascii="Arial" w:hAnsi="Arial" w:cs="Arial"/>
          <w:sz w:val="22"/>
          <w:szCs w:val="22"/>
          <w:u w:val="single"/>
          <w:lang w:val="pl-PL"/>
        </w:rPr>
        <w:t>min. 6 pracowników</w:t>
      </w:r>
      <w:r w:rsidRPr="00943BC9">
        <w:rPr>
          <w:rFonts w:ascii="Arial" w:hAnsi="Arial" w:cs="Arial"/>
          <w:sz w:val="22"/>
          <w:szCs w:val="22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1974r. – Kodeks pracy (Dz.U. 202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943BC9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  <w:lang w:val="pl-PL"/>
        </w:rPr>
        <w:t>1465</w:t>
      </w:r>
      <w:r w:rsidRPr="00943BC9">
        <w:rPr>
          <w:rFonts w:ascii="Arial" w:hAnsi="Arial" w:cs="Arial"/>
          <w:sz w:val="22"/>
          <w:szCs w:val="22"/>
        </w:rPr>
        <w:t xml:space="preserve">)  </w:t>
      </w:r>
      <w:r w:rsidRPr="00943BC9">
        <w:rPr>
          <w:rFonts w:ascii="Arial" w:hAnsi="Arial" w:cs="Arial"/>
          <w:sz w:val="22"/>
          <w:szCs w:val="22"/>
          <w:lang w:val="pl-PL"/>
        </w:rPr>
        <w:t>tj.: wszystkie prace objęte przedmiotem umowy.</w:t>
      </w:r>
    </w:p>
    <w:p w:rsidR="00B2202F" w:rsidRPr="00B2202F" w:rsidRDefault="00B2202F" w:rsidP="00091D4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2202F">
        <w:rPr>
          <w:rFonts w:ascii="Arial" w:eastAsia="Calibri" w:hAnsi="Arial" w:cs="Arial"/>
          <w:sz w:val="22"/>
          <w:szCs w:val="22"/>
          <w:lang w:eastAsia="en-US"/>
        </w:rPr>
        <w:t xml:space="preserve">W celu weryfikacji zatrudniania, przez Wykonawcę, na podstawie umowy o pracę, osób wykonujących wskazane przez Zamawiającego czynności w zakresie realizacji usługi, Zamawiający może żądać w szczególności: </w:t>
      </w:r>
    </w:p>
    <w:p w:rsidR="00B2202F" w:rsidRPr="00B2202F" w:rsidRDefault="00B2202F" w:rsidP="00091D46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B2202F">
        <w:rPr>
          <w:rFonts w:ascii="Arial" w:eastAsia="Calibri" w:hAnsi="Arial" w:cs="Arial"/>
          <w:sz w:val="22"/>
          <w:szCs w:val="22"/>
          <w:lang w:val="x-none" w:eastAsia="en-US"/>
        </w:rPr>
        <w:t xml:space="preserve">oświadczenia zatrudnionego pracownika, </w:t>
      </w:r>
    </w:p>
    <w:p w:rsidR="00722579" w:rsidRPr="00722579" w:rsidRDefault="00B2202F" w:rsidP="00091D46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2202F">
        <w:rPr>
          <w:rFonts w:ascii="Arial" w:eastAsia="Calibri" w:hAnsi="Arial" w:cs="Arial"/>
          <w:sz w:val="22"/>
          <w:szCs w:val="22"/>
          <w:lang w:val="x-none" w:eastAsia="en-US"/>
        </w:rPr>
        <w:t>oświadczenia Wykonawcy o zatrudnieniu pracownika na podstawie umowy o pracę</w:t>
      </w:r>
    </w:p>
    <w:p w:rsidR="00CC20A5" w:rsidRPr="00722579" w:rsidRDefault="00722579" w:rsidP="00091D46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2579">
        <w:rPr>
          <w:rFonts w:ascii="Arial" w:eastAsia="Calibri" w:hAnsi="Arial" w:cs="Arial"/>
          <w:sz w:val="22"/>
          <w:szCs w:val="22"/>
          <w:lang w:eastAsia="en-US"/>
        </w:rPr>
        <w:t>zaświadczenia właściwego oddziału ZUS</w:t>
      </w:r>
      <w:r w:rsidR="00CC20A5" w:rsidRPr="0072257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6143E9" w:rsidRPr="00BA1070" w:rsidRDefault="00722579" w:rsidP="00091D46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2579">
        <w:rPr>
          <w:rFonts w:ascii="Arial" w:eastAsia="Calibri" w:hAnsi="Arial" w:cs="Arial"/>
          <w:sz w:val="22"/>
          <w:szCs w:val="22"/>
          <w:lang w:eastAsia="en-US"/>
        </w:rPr>
        <w:t>innych dokumentów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o których mowa </w:t>
      </w:r>
      <w:r w:rsidRPr="00722579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722579">
        <w:rPr>
          <w:rFonts w:ascii="Arial" w:hAnsi="Arial" w:cs="Arial"/>
          <w:sz w:val="22"/>
          <w:szCs w:val="22"/>
        </w:rPr>
        <w:t xml:space="preserve">§ 4 </w:t>
      </w:r>
      <w:r w:rsidRPr="00722579">
        <w:rPr>
          <w:rFonts w:ascii="Arial" w:eastAsia="Calibri" w:hAnsi="Arial" w:cs="Arial"/>
          <w:sz w:val="22"/>
          <w:szCs w:val="22"/>
          <w:lang w:eastAsia="en-US"/>
        </w:rPr>
        <w:t>projekcie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umowy</w:t>
      </w:r>
      <w:r w:rsidR="006143E9" w:rsidRPr="00BA1070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6143E9" w:rsidRDefault="006143E9" w:rsidP="00091D46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738F">
        <w:rPr>
          <w:rFonts w:ascii="Arial" w:hAnsi="Arial" w:cs="Arial"/>
          <w:sz w:val="22"/>
          <w:szCs w:val="22"/>
        </w:rPr>
        <w:t xml:space="preserve">Zasady zatrudnienia, kontroli i naruszenia obowiązku realizacji przedmiotu zamówienia przy pomocy osób zatrudnionych na podstawie umowy o pracę zostały szczegółowo opisane w projekcie umowy stanowiącym załącznik do niniejszej SWZ. </w:t>
      </w:r>
    </w:p>
    <w:p w:rsidR="00A0273F" w:rsidRDefault="00A0273F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C5FB1" w:rsidRDefault="00CC5FB1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F13270" w:rsidRPr="00A0273F" w:rsidRDefault="00513E21" w:rsidP="00091D46">
      <w:pPr>
        <w:pStyle w:val="Akapitzlist"/>
        <w:numPr>
          <w:ilvl w:val="0"/>
          <w:numId w:val="30"/>
        </w:numPr>
        <w:spacing w:after="15" w:line="27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Termin obowiązywania 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od dnia </w:t>
      </w:r>
      <w:r w:rsidR="00A32BD0">
        <w:rPr>
          <w:rFonts w:ascii="Arial" w:hAnsi="Arial" w:cs="Arial"/>
          <w:b/>
          <w:sz w:val="22"/>
          <w:szCs w:val="22"/>
          <w:lang w:val="pl-PL"/>
        </w:rPr>
        <w:t>podpisania umowy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 do dnia 31.12.2025r.</w:t>
      </w:r>
    </w:p>
    <w:p w:rsidR="00A0273F" w:rsidRPr="001620C3" w:rsidRDefault="00A0273F" w:rsidP="00A0273F">
      <w:pPr>
        <w:pStyle w:val="Akapitzlist"/>
        <w:spacing w:after="15" w:line="27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119502585"/>
      <w:bookmarkStart w:id="6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BF4782" w:rsidRDefault="000C5CEE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</w:t>
      </w:r>
      <w:r w:rsidR="000320B6" w:rsidRPr="00BF4782">
        <w:rPr>
          <w:rFonts w:ascii="Arial" w:hAnsi="Arial" w:cs="Arial"/>
          <w:iCs/>
          <w:sz w:val="22"/>
          <w:szCs w:val="22"/>
        </w:rPr>
        <w:t>kresie spełniania tego warunku.</w:t>
      </w:r>
    </w:p>
    <w:p w:rsidR="00326824" w:rsidRPr="00326824" w:rsidRDefault="00D9173C" w:rsidP="00A0273F">
      <w:pPr>
        <w:pStyle w:val="Akapitzlist"/>
        <w:numPr>
          <w:ilvl w:val="0"/>
          <w:numId w:val="18"/>
        </w:numPr>
        <w:spacing w:line="276" w:lineRule="auto"/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326824" w:rsidRPr="008C18AF" w:rsidRDefault="00326824" w:rsidP="00091D46">
      <w:pPr>
        <w:pStyle w:val="Akapitzlist"/>
        <w:numPr>
          <w:ilvl w:val="0"/>
          <w:numId w:val="40"/>
        </w:numPr>
        <w:spacing w:line="276" w:lineRule="auto"/>
        <w:ind w:left="851" w:right="52" w:hanging="284"/>
        <w:jc w:val="both"/>
        <w:rPr>
          <w:rFonts w:ascii="Arial" w:hAnsi="Arial" w:cs="Arial"/>
          <w:iCs/>
          <w:sz w:val="22"/>
          <w:szCs w:val="22"/>
        </w:rPr>
      </w:pPr>
      <w:r w:rsidRPr="008C18AF">
        <w:rPr>
          <w:rFonts w:ascii="Arial" w:hAnsi="Arial" w:cs="Arial"/>
          <w:iCs/>
          <w:sz w:val="22"/>
          <w:szCs w:val="22"/>
        </w:rPr>
        <w:t xml:space="preserve">Zamawiający wymaga od Wykonawcy biorącego udział w postępowaniu, by </w:t>
      </w:r>
      <w:r w:rsidRPr="008C18AF">
        <w:rPr>
          <w:rFonts w:ascii="Arial" w:hAnsi="Arial" w:cs="Arial"/>
          <w:iCs/>
          <w:sz w:val="22"/>
          <w:szCs w:val="22"/>
        </w:rPr>
        <w:br/>
        <w:t xml:space="preserve">minimalna ilość pracowników zatrudnionych do realizacji umowy </w:t>
      </w:r>
      <w:r w:rsidRPr="008C18AF">
        <w:rPr>
          <w:rFonts w:ascii="Arial" w:hAnsi="Arial" w:cs="Arial"/>
          <w:iCs/>
          <w:sz w:val="22"/>
          <w:szCs w:val="22"/>
          <w:u w:val="single"/>
        </w:rPr>
        <w:t>wynosiła 6 osób.</w:t>
      </w:r>
    </w:p>
    <w:p w:rsidR="00326824" w:rsidRPr="00326824" w:rsidRDefault="00326824" w:rsidP="00A0273F">
      <w:pPr>
        <w:spacing w:line="276" w:lineRule="auto"/>
        <w:ind w:left="851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 xml:space="preserve">Wykonawca  musi wykazać, że spełnia wymagania dotyczące kwalifikacji osób </w:t>
      </w:r>
      <w:r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 xml:space="preserve">zajmujących się obsługą urządzeń zgodnie z  rozporządzeniem Ministra Klimatu </w:t>
      </w:r>
      <w:r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>i Środowiska, z dnia 1 lipca 2022r.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26824">
        <w:rPr>
          <w:rFonts w:ascii="Arial" w:hAnsi="Arial" w:cs="Arial"/>
          <w:iCs/>
          <w:sz w:val="22"/>
          <w:szCs w:val="22"/>
        </w:rPr>
        <w:t xml:space="preserve">w sprawie szczegółowych zasad stwierdzania posiadania kwalifikacji przez osoby zajmujące się eksploatacją urządzeń, </w:t>
      </w:r>
      <w:r w:rsidR="008C18AF"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>instalacji i sieci (Dz.U. z 2022 poz. 1392) tj.:</w:t>
      </w:r>
    </w:p>
    <w:p w:rsidR="00326824" w:rsidRPr="00326824" w:rsidRDefault="00326824" w:rsidP="00091D46">
      <w:pPr>
        <w:pStyle w:val="Akapitzlist"/>
        <w:numPr>
          <w:ilvl w:val="0"/>
          <w:numId w:val="41"/>
        </w:numPr>
        <w:spacing w:line="276" w:lineRule="auto"/>
        <w:ind w:left="1134" w:right="52" w:hanging="283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Świadectwo kwalifikacyjne ”E” grupy 1 w szczególności :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pkt. 2, pkt.13 (co najmniej 2 pracowników) zgodn</w:t>
      </w:r>
      <w:r>
        <w:rPr>
          <w:rFonts w:ascii="Arial" w:hAnsi="Arial" w:cs="Arial"/>
          <w:iCs/>
          <w:sz w:val="22"/>
          <w:szCs w:val="22"/>
        </w:rPr>
        <w:t>ie z załącznikiem nr 1 do wyżej</w:t>
      </w:r>
      <w:r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>wymienionego rozporządzenia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lastRenderedPageBreak/>
        <w:t>lub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 xml:space="preserve">pkt. 2, pkt.10  (co najmniej 2 pracowników) zgodnie z załącznikiem nr 2 do wyżej wymienionego rozporządzenia, </w:t>
      </w:r>
    </w:p>
    <w:p w:rsidR="00326824" w:rsidRPr="006C3409" w:rsidRDefault="00326824" w:rsidP="00091D46">
      <w:pPr>
        <w:pStyle w:val="Akapitzlist"/>
        <w:numPr>
          <w:ilvl w:val="0"/>
          <w:numId w:val="41"/>
        </w:numPr>
        <w:spacing w:line="276" w:lineRule="auto"/>
        <w:ind w:left="1134" w:right="52" w:hanging="283"/>
        <w:jc w:val="both"/>
        <w:rPr>
          <w:rFonts w:ascii="Arial" w:hAnsi="Arial" w:cs="Arial"/>
          <w:iCs/>
          <w:sz w:val="22"/>
          <w:szCs w:val="22"/>
        </w:rPr>
      </w:pPr>
      <w:r w:rsidRPr="006C3409">
        <w:rPr>
          <w:rFonts w:ascii="Arial" w:hAnsi="Arial" w:cs="Arial"/>
          <w:iCs/>
          <w:sz w:val="22"/>
          <w:szCs w:val="22"/>
        </w:rPr>
        <w:t>Świadectwo kwalifikacyjne „D” grupy 1 w szczególności: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pkt. 2, pkt.13 (co najmniej 1 pracownik) zgodnie z załącznikiem nr 1 do wyżej wymienionego rozporządzenia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lub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pkt. 2, pkt.10 (co najmniej 1 pracownik) zgodnie z załącznikiem nr 2 do wyżej wymienionego rozporządzenia,</w:t>
      </w:r>
    </w:p>
    <w:p w:rsidR="00326824" w:rsidRPr="00326824" w:rsidRDefault="00326824" w:rsidP="00A0273F">
      <w:pPr>
        <w:spacing w:line="276" w:lineRule="auto"/>
        <w:ind w:left="1134" w:right="52"/>
        <w:jc w:val="both"/>
        <w:rPr>
          <w:rFonts w:ascii="Arial" w:hAnsi="Arial" w:cs="Arial"/>
          <w:iCs/>
          <w:sz w:val="22"/>
          <w:szCs w:val="22"/>
        </w:rPr>
      </w:pPr>
      <w:r w:rsidRPr="00326824">
        <w:rPr>
          <w:rFonts w:ascii="Arial" w:hAnsi="Arial" w:cs="Arial"/>
          <w:iCs/>
          <w:sz w:val="22"/>
          <w:szCs w:val="22"/>
        </w:rPr>
        <w:t>Minimalna ilość pracowników posiadających świadectwa kwalifikacyjne „E” grupy 1 – 2 osoby, świadectwa kwalifikacyjne „D” grupy 1 – 1 osob</w:t>
      </w:r>
      <w:r w:rsidR="00F075B2">
        <w:rPr>
          <w:rFonts w:ascii="Arial" w:hAnsi="Arial" w:cs="Arial"/>
          <w:iCs/>
          <w:sz w:val="22"/>
          <w:szCs w:val="22"/>
        </w:rPr>
        <w:t>a</w:t>
      </w:r>
      <w:r w:rsidRPr="00326824">
        <w:rPr>
          <w:rFonts w:ascii="Arial" w:hAnsi="Arial" w:cs="Arial"/>
          <w:iCs/>
          <w:sz w:val="22"/>
          <w:szCs w:val="22"/>
        </w:rPr>
        <w:t xml:space="preserve">. </w:t>
      </w:r>
      <w:r w:rsidR="007F3192"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 xml:space="preserve">Zamawiający dopuszcza łączenie przez pracowników Wykonawcy Świadectw kwalifikacyjnych „E” i „D”. Pozostali pracownicy Wykonawcy zatrudnieni </w:t>
      </w:r>
      <w:r w:rsidR="007F3192">
        <w:rPr>
          <w:rFonts w:ascii="Arial" w:hAnsi="Arial" w:cs="Arial"/>
          <w:iCs/>
          <w:sz w:val="22"/>
          <w:szCs w:val="22"/>
        </w:rPr>
        <w:br/>
      </w:r>
      <w:r w:rsidRPr="00326824">
        <w:rPr>
          <w:rFonts w:ascii="Arial" w:hAnsi="Arial" w:cs="Arial"/>
          <w:iCs/>
          <w:sz w:val="22"/>
          <w:szCs w:val="22"/>
        </w:rPr>
        <w:t>bezpośrednio przy obsłudze nie muszą posiadać ww. uprawnień.</w:t>
      </w:r>
    </w:p>
    <w:p w:rsidR="00326824" w:rsidRPr="007F3192" w:rsidRDefault="00326824" w:rsidP="00091D46">
      <w:pPr>
        <w:pStyle w:val="Akapitzlist"/>
        <w:numPr>
          <w:ilvl w:val="0"/>
          <w:numId w:val="42"/>
        </w:numPr>
        <w:spacing w:line="276" w:lineRule="auto"/>
        <w:ind w:left="851" w:right="52" w:hanging="284"/>
        <w:jc w:val="both"/>
        <w:rPr>
          <w:rFonts w:ascii="Arial" w:hAnsi="Arial" w:cs="Arial"/>
          <w:iCs/>
          <w:sz w:val="22"/>
          <w:szCs w:val="22"/>
        </w:rPr>
      </w:pPr>
      <w:r w:rsidRPr="007F3192">
        <w:rPr>
          <w:rFonts w:ascii="Arial" w:hAnsi="Arial" w:cs="Arial"/>
          <w:iCs/>
          <w:sz w:val="22"/>
          <w:szCs w:val="22"/>
        </w:rPr>
        <w:t xml:space="preserve">Zamawiający wymaga by wszyscy pracownicy Wykonawcy (min 3 pracowników) </w:t>
      </w:r>
      <w:r w:rsidR="0005595D" w:rsidRPr="007F3192">
        <w:rPr>
          <w:rFonts w:ascii="Arial" w:hAnsi="Arial" w:cs="Arial"/>
          <w:iCs/>
          <w:sz w:val="22"/>
          <w:szCs w:val="22"/>
        </w:rPr>
        <w:br/>
      </w:r>
      <w:r w:rsidRPr="007F3192">
        <w:rPr>
          <w:rFonts w:ascii="Arial" w:hAnsi="Arial" w:cs="Arial"/>
          <w:iCs/>
          <w:sz w:val="22"/>
          <w:szCs w:val="22"/>
        </w:rPr>
        <w:t xml:space="preserve">bezpośrednio zatrudnionych przy obsłudze oraz pracownicy nadzoru posiadali </w:t>
      </w:r>
      <w:r w:rsidR="0005595D" w:rsidRPr="007F3192">
        <w:rPr>
          <w:rFonts w:ascii="Arial" w:hAnsi="Arial" w:cs="Arial"/>
          <w:iCs/>
          <w:sz w:val="22"/>
          <w:szCs w:val="22"/>
        </w:rPr>
        <w:br/>
      </w:r>
      <w:r w:rsidRPr="007F3192">
        <w:rPr>
          <w:rFonts w:ascii="Arial" w:hAnsi="Arial" w:cs="Arial"/>
          <w:iCs/>
          <w:sz w:val="22"/>
          <w:szCs w:val="22"/>
        </w:rPr>
        <w:t>niezbędne badania wynikające z Ustawy z dnia 05 grudnia 2008r. o zapobieganiu oraz zwalczaniu zakażeń i chorób zakaźnych u ludzi (Dz. U. z 2023r. poz.1284)</w:t>
      </w:r>
    </w:p>
    <w:bookmarkEnd w:id="4"/>
    <w:bookmarkEnd w:id="6"/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DC2871" w:rsidRDefault="00DE11D3" w:rsidP="00A0273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</w:t>
      </w:r>
      <w:r w:rsidR="001D3CA1" w:rsidRPr="00DC2871">
        <w:rPr>
          <w:rFonts w:ascii="Arial" w:hAnsi="Arial" w:cs="Arial"/>
          <w:sz w:val="22"/>
          <w:szCs w:val="22"/>
        </w:rPr>
        <w:lastRenderedPageBreak/>
        <w:t>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7F3192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D87E21" w:rsidRPr="00D87E21" w:rsidRDefault="00D87E21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bookmarkStart w:id="7" w:name="_Hlk163563678"/>
      <w:r w:rsidRPr="00D87E21">
        <w:rPr>
          <w:rFonts w:ascii="Arial" w:hAnsi="Arial" w:cs="Arial"/>
          <w:bCs/>
          <w:sz w:val="22"/>
          <w:szCs w:val="22"/>
          <w:u w:val="single"/>
        </w:rPr>
        <w:t xml:space="preserve">W celu wykazania spełnienia warunków udziału w postępowaniu, o których mowa 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 w:rsidRPr="00D87E21">
        <w:rPr>
          <w:rFonts w:ascii="Arial" w:hAnsi="Arial" w:cs="Arial"/>
          <w:bCs/>
          <w:sz w:val="22"/>
          <w:szCs w:val="22"/>
          <w:u w:val="single"/>
        </w:rPr>
        <w:t>w rozdziale V SWZ, Zamawiający wezwie do złożenia</w:t>
      </w:r>
      <w:r w:rsidRPr="00D87E2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D87E21" w:rsidRPr="008972CA" w:rsidRDefault="00D87E21" w:rsidP="00A0273F">
      <w:pPr>
        <w:pStyle w:val="Akapitzlist"/>
        <w:numPr>
          <w:ilvl w:val="2"/>
          <w:numId w:val="12"/>
        </w:numPr>
        <w:tabs>
          <w:tab w:val="left" w:pos="142"/>
          <w:tab w:val="left" w:pos="878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72CA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B83C6F">
        <w:rPr>
          <w:rFonts w:ascii="Arial" w:hAnsi="Arial" w:cs="Arial"/>
          <w:sz w:val="22"/>
          <w:szCs w:val="22"/>
          <w:u w:val="single"/>
        </w:rPr>
        <w:t xml:space="preserve">technicznej lub zawodowej </w:t>
      </w:r>
      <w:r w:rsidRPr="008972CA">
        <w:rPr>
          <w:rFonts w:ascii="Arial" w:hAnsi="Arial" w:cs="Arial"/>
          <w:sz w:val="22"/>
          <w:szCs w:val="22"/>
        </w:rPr>
        <w:t>Zamawiający żąda</w:t>
      </w:r>
      <w:r w:rsidR="00B83C6F">
        <w:rPr>
          <w:rFonts w:ascii="Arial" w:hAnsi="Arial" w:cs="Arial"/>
          <w:sz w:val="22"/>
          <w:szCs w:val="22"/>
          <w:lang w:val="pl-PL"/>
        </w:rPr>
        <w:t xml:space="preserve"> złożenia</w:t>
      </w:r>
      <w:r w:rsidRPr="008972CA">
        <w:rPr>
          <w:rFonts w:ascii="Arial" w:hAnsi="Arial" w:cs="Arial"/>
          <w:sz w:val="22"/>
          <w:szCs w:val="22"/>
        </w:rPr>
        <w:t>:</w:t>
      </w:r>
    </w:p>
    <w:p w:rsidR="00D87E21" w:rsidRPr="008972CA" w:rsidRDefault="00CD2934" w:rsidP="00091D46">
      <w:pPr>
        <w:pStyle w:val="Akapitzlist"/>
        <w:numPr>
          <w:ilvl w:val="0"/>
          <w:numId w:val="39"/>
        </w:numPr>
        <w:tabs>
          <w:tab w:val="left" w:pos="142"/>
          <w:tab w:val="left" w:pos="8789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potencjału kadrowego</w:t>
      </w:r>
      <w:r w:rsidR="00D87E21" w:rsidRPr="008972CA">
        <w:rPr>
          <w:rFonts w:ascii="Arial" w:hAnsi="Arial" w:cs="Arial"/>
          <w:sz w:val="22"/>
          <w:szCs w:val="22"/>
        </w:rPr>
        <w:t xml:space="preserve">, skierowanych przez wykonawcę do realizacji zamówienia publicznego, odpowiedzialnych za realizację usługi, wraz </w:t>
      </w:r>
      <w:r>
        <w:rPr>
          <w:rFonts w:ascii="Arial" w:hAnsi="Arial" w:cs="Arial"/>
          <w:sz w:val="22"/>
          <w:szCs w:val="22"/>
        </w:rPr>
        <w:br/>
      </w:r>
      <w:r w:rsidR="00D87E21" w:rsidRPr="008972CA">
        <w:rPr>
          <w:rFonts w:ascii="Arial" w:hAnsi="Arial" w:cs="Arial"/>
          <w:sz w:val="22"/>
          <w:szCs w:val="22"/>
        </w:rPr>
        <w:t xml:space="preserve">z informacjami na temat ich kwalifikacji zawodowych do wykonania zamówienia publicznego (aktualnych na dzień złożenia oświadczeń lub dokumentów </w:t>
      </w:r>
      <w:r w:rsidR="00D87E21" w:rsidRPr="008972CA">
        <w:rPr>
          <w:rFonts w:ascii="Arial" w:hAnsi="Arial" w:cs="Arial"/>
          <w:sz w:val="22"/>
          <w:szCs w:val="22"/>
        </w:rPr>
        <w:lastRenderedPageBreak/>
        <w:t>podmiotowych środków dowodowych)</w:t>
      </w:r>
      <w:r w:rsidR="00644976">
        <w:rPr>
          <w:rFonts w:ascii="Arial" w:hAnsi="Arial" w:cs="Arial"/>
          <w:sz w:val="22"/>
          <w:szCs w:val="22"/>
          <w:lang w:val="pl-PL"/>
        </w:rPr>
        <w:t xml:space="preserve"> oraz</w:t>
      </w:r>
      <w:r w:rsidR="00644976" w:rsidRPr="00644976">
        <w:rPr>
          <w:rFonts w:ascii="Arial" w:hAnsi="Arial" w:cs="Arial"/>
          <w:sz w:val="22"/>
          <w:szCs w:val="22"/>
          <w:lang w:val="pl-PL"/>
        </w:rPr>
        <w:t xml:space="preserve"> </w:t>
      </w:r>
      <w:r w:rsidR="00425E11">
        <w:rPr>
          <w:rFonts w:ascii="Arial" w:hAnsi="Arial" w:cs="Arial"/>
          <w:sz w:val="22"/>
          <w:szCs w:val="22"/>
          <w:lang w:val="pl-PL"/>
        </w:rPr>
        <w:t xml:space="preserve">posiadania </w:t>
      </w:r>
      <w:r w:rsidR="00644976" w:rsidRPr="00644976">
        <w:rPr>
          <w:rFonts w:ascii="Arial" w:hAnsi="Arial" w:cs="Arial"/>
          <w:sz w:val="22"/>
          <w:szCs w:val="22"/>
          <w:lang w:val="pl-PL"/>
        </w:rPr>
        <w:t>niezbędn</w:t>
      </w:r>
      <w:r w:rsidR="00644976">
        <w:rPr>
          <w:rFonts w:ascii="Arial" w:hAnsi="Arial" w:cs="Arial"/>
          <w:sz w:val="22"/>
          <w:szCs w:val="22"/>
          <w:lang w:val="pl-PL"/>
        </w:rPr>
        <w:t>ych badań</w:t>
      </w:r>
      <w:r w:rsidR="00644976" w:rsidRPr="00644976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 </w:t>
      </w:r>
      <w:r w:rsidR="00644976" w:rsidRPr="00644976">
        <w:rPr>
          <w:rFonts w:ascii="Arial" w:hAnsi="Arial" w:cs="Arial"/>
          <w:sz w:val="22"/>
          <w:szCs w:val="22"/>
          <w:lang w:val="pl-PL"/>
        </w:rPr>
        <w:t>wynikając</w:t>
      </w:r>
      <w:r w:rsidR="00425E11">
        <w:rPr>
          <w:rFonts w:ascii="Arial" w:hAnsi="Arial" w:cs="Arial"/>
          <w:sz w:val="22"/>
          <w:szCs w:val="22"/>
          <w:lang w:val="pl-PL"/>
        </w:rPr>
        <w:t>ych</w:t>
      </w:r>
      <w:r w:rsidR="00644976" w:rsidRPr="00644976">
        <w:rPr>
          <w:rFonts w:ascii="Arial" w:hAnsi="Arial" w:cs="Arial"/>
          <w:sz w:val="22"/>
          <w:szCs w:val="22"/>
          <w:lang w:val="pl-PL"/>
        </w:rPr>
        <w:t xml:space="preserve"> z Ustawy z dnia 05 grudnia 2008r</w:t>
      </w:r>
      <w:r w:rsidR="00D87E21" w:rsidRPr="008972CA">
        <w:rPr>
          <w:rFonts w:ascii="Arial" w:hAnsi="Arial" w:cs="Arial"/>
          <w:sz w:val="22"/>
          <w:szCs w:val="22"/>
        </w:rPr>
        <w:t>.</w:t>
      </w:r>
    </w:p>
    <w:p w:rsidR="00992AE7" w:rsidRPr="00DC2871" w:rsidRDefault="00EE7147" w:rsidP="00091D46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EE7147" w:rsidRPr="00DC2871" w:rsidRDefault="00EE714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lastRenderedPageBreak/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F075B2">
        <w:rPr>
          <w:rFonts w:ascii="Arial" w:hAnsi="Arial" w:cs="Arial"/>
          <w:b/>
          <w:sz w:val="22"/>
          <w:szCs w:val="22"/>
          <w:lang w:eastAsia="x-none"/>
        </w:rPr>
        <w:t>592/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2024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>dnia:</w:t>
      </w:r>
      <w:r w:rsidR="00FD03D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764E29">
        <w:rPr>
          <w:rFonts w:ascii="Arial" w:hAnsi="Arial" w:cs="Arial"/>
          <w:b/>
          <w:sz w:val="22"/>
          <w:szCs w:val="22"/>
          <w:highlight w:val="yellow"/>
        </w:rPr>
        <w:t>13</w:t>
      </w:r>
      <w:r w:rsidR="00A00E09">
        <w:rPr>
          <w:rFonts w:ascii="Arial" w:hAnsi="Arial" w:cs="Arial"/>
          <w:b/>
          <w:sz w:val="22"/>
          <w:szCs w:val="22"/>
          <w:highlight w:val="yellow"/>
        </w:rPr>
        <w:t>.</w:t>
      </w:r>
      <w:r w:rsidR="00FD03D3">
        <w:rPr>
          <w:rFonts w:ascii="Arial" w:hAnsi="Arial" w:cs="Arial"/>
          <w:b/>
          <w:sz w:val="22"/>
          <w:szCs w:val="22"/>
          <w:highlight w:val="yellow"/>
        </w:rPr>
        <w:t>0</w:t>
      </w:r>
      <w:r w:rsidR="00A00E09">
        <w:rPr>
          <w:rFonts w:ascii="Arial" w:hAnsi="Arial" w:cs="Arial"/>
          <w:b/>
          <w:sz w:val="22"/>
          <w:szCs w:val="22"/>
          <w:highlight w:val="yellow"/>
        </w:rPr>
        <w:t>1.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</w:t>
      </w:r>
      <w:r w:rsidR="00FD03D3">
        <w:rPr>
          <w:rFonts w:ascii="Arial" w:hAnsi="Arial" w:cs="Arial"/>
          <w:b/>
          <w:sz w:val="22"/>
          <w:szCs w:val="22"/>
          <w:highlight w:val="yellow"/>
        </w:rPr>
        <w:t>5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r. do godz.  7.30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764E29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13.</w:t>
      </w:r>
      <w:r w:rsidR="00FD03D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</w:t>
      </w:r>
      <w:r w:rsidR="00A00E09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</w:t>
      </w:r>
      <w:r w:rsidR="00FD03D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764E29">
        <w:rPr>
          <w:rFonts w:ascii="Arial" w:hAnsi="Arial" w:cs="Arial"/>
          <w:b/>
          <w:sz w:val="22"/>
          <w:szCs w:val="22"/>
          <w:u w:val="single"/>
        </w:rPr>
        <w:t>11.02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FD03D3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A0273F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A0273F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8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8"/>
    </w:p>
    <w:p w:rsidR="001153DE" w:rsidRPr="00D73E49" w:rsidRDefault="001153DE" w:rsidP="00A0273F">
      <w:pPr>
        <w:pStyle w:val="Nagwek1"/>
        <w:spacing w:line="276" w:lineRule="auto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73E49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 w:rsidRPr="00D73E49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73E49" w:rsidRDefault="001153DE" w:rsidP="00A0273F">
      <w:pPr>
        <w:numPr>
          <w:ilvl w:val="3"/>
          <w:numId w:val="1"/>
        </w:numPr>
        <w:tabs>
          <w:tab w:val="clear" w:pos="2946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>cena brutto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Pr="00D73E49">
        <w:rPr>
          <w:rFonts w:ascii="Arial" w:hAnsi="Arial" w:cs="Arial"/>
          <w:b/>
          <w:sz w:val="22"/>
          <w:szCs w:val="22"/>
        </w:rPr>
        <w:t xml:space="preserve">- 60 % </w:t>
      </w:r>
    </w:p>
    <w:p w:rsidR="001153DE" w:rsidRPr="00D73E49" w:rsidRDefault="002700C7" w:rsidP="00A0273F">
      <w:pPr>
        <w:numPr>
          <w:ilvl w:val="3"/>
          <w:numId w:val="1"/>
        </w:numPr>
        <w:tabs>
          <w:tab w:val="clear" w:pos="2946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 xml:space="preserve">dyspozycyjność osób kadry technicznej i kierowniczej Wykonawcy i jego </w:t>
      </w:r>
      <w:r w:rsidRPr="00D73E49">
        <w:rPr>
          <w:rFonts w:ascii="Arial" w:hAnsi="Arial" w:cs="Arial"/>
          <w:b/>
          <w:sz w:val="22"/>
          <w:szCs w:val="22"/>
        </w:rPr>
        <w:br/>
        <w:t>pracowników  do reprezentowania Wykonawcy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="00506FBD" w:rsidRPr="00D73E49">
        <w:rPr>
          <w:rFonts w:ascii="Arial" w:hAnsi="Arial" w:cs="Arial"/>
          <w:b/>
          <w:sz w:val="22"/>
          <w:szCs w:val="22"/>
        </w:rPr>
        <w:t>- 1</w:t>
      </w:r>
      <w:r w:rsidR="001153DE" w:rsidRPr="00D73E49">
        <w:rPr>
          <w:rFonts w:ascii="Arial" w:hAnsi="Arial" w:cs="Arial"/>
          <w:b/>
          <w:sz w:val="22"/>
          <w:szCs w:val="22"/>
        </w:rPr>
        <w:t>0 %</w:t>
      </w:r>
    </w:p>
    <w:p w:rsidR="00506FBD" w:rsidRDefault="00506FBD" w:rsidP="00A0273F">
      <w:pPr>
        <w:numPr>
          <w:ilvl w:val="3"/>
          <w:numId w:val="1"/>
        </w:numPr>
        <w:tabs>
          <w:tab w:val="clear" w:pos="2946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lastRenderedPageBreak/>
        <w:t>potencjał kadrowy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Pr="00D73E49">
        <w:rPr>
          <w:rFonts w:ascii="Arial" w:hAnsi="Arial" w:cs="Arial"/>
          <w:b/>
          <w:sz w:val="22"/>
          <w:szCs w:val="22"/>
        </w:rPr>
        <w:t>- 30%</w:t>
      </w:r>
    </w:p>
    <w:p w:rsidR="008E2A69" w:rsidRPr="00D73E49" w:rsidRDefault="008E2A69" w:rsidP="00A0273F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1.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„cena” o wadze </w:t>
      </w:r>
      <w:r w:rsidR="006978FD" w:rsidRPr="00D73E49">
        <w:rPr>
          <w:rFonts w:ascii="Arial" w:hAnsi="Arial" w:cs="Arial"/>
          <w:bCs/>
          <w:sz w:val="22"/>
          <w:szCs w:val="22"/>
        </w:rPr>
        <w:t xml:space="preserve">100% kryterium = </w:t>
      </w:r>
      <w:r w:rsidR="006978FD" w:rsidRPr="00D73E49">
        <w:rPr>
          <w:rFonts w:ascii="Arial" w:hAnsi="Arial" w:cs="Arial"/>
          <w:b/>
          <w:bCs/>
          <w:sz w:val="22"/>
          <w:szCs w:val="22"/>
        </w:rPr>
        <w:t>60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</w:t>
      </w:r>
      <w:r w:rsidR="006978FD" w:rsidRPr="00D73E49">
        <w:rPr>
          <w:rFonts w:ascii="Arial" w:hAnsi="Arial" w:cs="Arial"/>
          <w:bCs/>
          <w:sz w:val="22"/>
          <w:szCs w:val="22"/>
        </w:rPr>
        <w:br/>
      </w:r>
      <w:r w:rsidRPr="00D73E49">
        <w:rPr>
          <w:rFonts w:ascii="Arial" w:hAnsi="Arial" w:cs="Arial"/>
          <w:bCs/>
          <w:sz w:val="22"/>
          <w:szCs w:val="22"/>
        </w:rPr>
        <w:t xml:space="preserve">punktów: 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:rsidR="001153DE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:rsidR="008E2A69" w:rsidRPr="00D73E49" w:rsidRDefault="008E2A69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1153DE" w:rsidRPr="00D73E49" w:rsidRDefault="001153DE" w:rsidP="00A0273F">
      <w:pPr>
        <w:spacing w:line="276" w:lineRule="auto"/>
        <w:ind w:left="993" w:hanging="709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2.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</w:t>
      </w:r>
      <w:r w:rsidR="008504E3" w:rsidRPr="00D73E49">
        <w:rPr>
          <w:rFonts w:ascii="Arial" w:hAnsi="Arial" w:cs="Arial"/>
          <w:bCs/>
          <w:sz w:val="22"/>
          <w:szCs w:val="22"/>
        </w:rPr>
        <w:t xml:space="preserve">dyspozycyjność osób kadry technicznej i kierowniczej Wykonawcy </w:t>
      </w:r>
      <w:r w:rsidR="009527B9" w:rsidRPr="00D73E49">
        <w:rPr>
          <w:rFonts w:ascii="Arial" w:hAnsi="Arial" w:cs="Arial"/>
          <w:bCs/>
          <w:sz w:val="22"/>
          <w:szCs w:val="22"/>
        </w:rPr>
        <w:br/>
      </w:r>
      <w:r w:rsidR="008504E3" w:rsidRPr="00D73E49">
        <w:rPr>
          <w:rFonts w:ascii="Arial" w:hAnsi="Arial" w:cs="Arial"/>
          <w:bCs/>
          <w:sz w:val="22"/>
          <w:szCs w:val="22"/>
        </w:rPr>
        <w:t>i jego pracowników  do reprezentowania Wykonawcy</w:t>
      </w:r>
      <w:r w:rsidRPr="00D73E49">
        <w:rPr>
          <w:rFonts w:ascii="Arial" w:hAnsi="Arial" w:cs="Arial"/>
          <w:bCs/>
          <w:sz w:val="22"/>
          <w:szCs w:val="22"/>
        </w:rPr>
        <w:t xml:space="preserve">” o wadze </w:t>
      </w:r>
      <w:r w:rsidR="009527B9" w:rsidRPr="00D73E49">
        <w:rPr>
          <w:rFonts w:ascii="Arial" w:hAnsi="Arial" w:cs="Arial"/>
          <w:bCs/>
          <w:sz w:val="22"/>
          <w:szCs w:val="22"/>
        </w:rPr>
        <w:br/>
      </w:r>
      <w:r w:rsidR="00B3038F" w:rsidRPr="00D73E49">
        <w:rPr>
          <w:rFonts w:ascii="Arial" w:hAnsi="Arial" w:cs="Arial"/>
          <w:bCs/>
          <w:sz w:val="22"/>
          <w:szCs w:val="22"/>
        </w:rPr>
        <w:t xml:space="preserve">100% kryterium = </w:t>
      </w:r>
      <w:r w:rsidR="00B3038F" w:rsidRPr="00D73E49">
        <w:rPr>
          <w:rFonts w:ascii="Arial" w:hAnsi="Arial" w:cs="Arial"/>
          <w:b/>
          <w:bCs/>
          <w:sz w:val="22"/>
          <w:szCs w:val="22"/>
        </w:rPr>
        <w:t>10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Przy ocenie ofert wg kryterium „</w:t>
      </w:r>
      <w:r w:rsidR="008504E3" w:rsidRPr="00D73E49">
        <w:rPr>
          <w:rFonts w:ascii="Arial" w:hAnsi="Arial" w:cs="Arial"/>
          <w:bCs/>
          <w:sz w:val="22"/>
          <w:szCs w:val="22"/>
        </w:rPr>
        <w:t>dyspozycyjność osób kadry technicznej i kierowniczej Wykonawcy i jego pracowników  do reprezentowania Wykonawcy</w:t>
      </w:r>
      <w:r w:rsidRPr="00D73E49">
        <w:rPr>
          <w:rFonts w:ascii="Arial" w:hAnsi="Arial" w:cs="Arial"/>
          <w:bCs/>
          <w:sz w:val="22"/>
          <w:szCs w:val="22"/>
        </w:rPr>
        <w:t xml:space="preserve">” Zamawiający </w:t>
      </w:r>
      <w:r w:rsidR="000D02B2" w:rsidRPr="00D73E49">
        <w:rPr>
          <w:rFonts w:ascii="Arial" w:hAnsi="Arial" w:cs="Arial"/>
          <w:bCs/>
          <w:sz w:val="22"/>
          <w:szCs w:val="22"/>
        </w:rPr>
        <w:br/>
      </w:r>
      <w:r w:rsidRPr="00D73E49">
        <w:rPr>
          <w:rFonts w:ascii="Arial" w:hAnsi="Arial" w:cs="Arial"/>
          <w:bCs/>
          <w:sz w:val="22"/>
          <w:szCs w:val="22"/>
        </w:rPr>
        <w:t>przydz</w:t>
      </w:r>
      <w:r w:rsidR="00B3038F" w:rsidRPr="00D73E49">
        <w:rPr>
          <w:rFonts w:ascii="Arial" w:hAnsi="Arial" w:cs="Arial"/>
          <w:bCs/>
          <w:sz w:val="22"/>
          <w:szCs w:val="22"/>
        </w:rPr>
        <w:t>ieli następującą liczbę punktów:</w:t>
      </w:r>
    </w:p>
    <w:p w:rsidR="00B3038F" w:rsidRPr="00D73E49" w:rsidRDefault="00B3038F" w:rsidP="00091D4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>od poniedziałku do czwartku w  godzinach 7</w:t>
      </w:r>
      <w:r w:rsidRPr="00D73E49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D73E49">
        <w:rPr>
          <w:rFonts w:ascii="Arial" w:hAnsi="Arial" w:cs="Arial"/>
          <w:sz w:val="22"/>
          <w:szCs w:val="22"/>
        </w:rPr>
        <w:t>– 15</w:t>
      </w:r>
      <w:r w:rsidRPr="00D73E49">
        <w:rPr>
          <w:rFonts w:ascii="Arial" w:hAnsi="Arial" w:cs="Arial"/>
          <w:sz w:val="22"/>
          <w:szCs w:val="22"/>
          <w:vertAlign w:val="superscript"/>
        </w:rPr>
        <w:t>00</w:t>
      </w:r>
      <w:r w:rsidRPr="00D73E49">
        <w:rPr>
          <w:rFonts w:ascii="Arial" w:hAnsi="Arial" w:cs="Arial"/>
          <w:sz w:val="22"/>
          <w:szCs w:val="22"/>
        </w:rPr>
        <w:t xml:space="preserve"> w piątek w godzinach</w:t>
      </w:r>
      <w:r w:rsidR="009527B9" w:rsidRPr="00D73E49">
        <w:rPr>
          <w:rFonts w:ascii="Arial" w:hAnsi="Arial" w:cs="Arial"/>
          <w:sz w:val="22"/>
          <w:szCs w:val="22"/>
        </w:rPr>
        <w:t xml:space="preserve"> </w:t>
      </w:r>
      <w:r w:rsidRPr="00D73E49">
        <w:rPr>
          <w:rFonts w:ascii="Arial" w:hAnsi="Arial" w:cs="Arial"/>
          <w:sz w:val="22"/>
          <w:szCs w:val="22"/>
        </w:rPr>
        <w:t>od 7ºº do 12³º =</w:t>
      </w:r>
      <w:r w:rsidRPr="00D73E49">
        <w:rPr>
          <w:rFonts w:ascii="Arial" w:hAnsi="Arial" w:cs="Arial"/>
          <w:b/>
          <w:sz w:val="22"/>
          <w:szCs w:val="22"/>
        </w:rPr>
        <w:t xml:space="preserve"> 0 pkt.</w:t>
      </w:r>
    </w:p>
    <w:p w:rsidR="00B3038F" w:rsidRPr="00D73E49" w:rsidRDefault="00B3038F" w:rsidP="00091D4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>we wszystkie dni tygodnia (włąc</w:t>
      </w:r>
      <w:r w:rsidR="009527B9" w:rsidRPr="00D73E49">
        <w:rPr>
          <w:rFonts w:ascii="Arial" w:hAnsi="Arial" w:cs="Arial"/>
          <w:sz w:val="22"/>
          <w:szCs w:val="22"/>
        </w:rPr>
        <w:t>znie z dniami wolnymi od pracy)</w:t>
      </w:r>
      <w:r w:rsidRPr="00D73E49">
        <w:rPr>
          <w:rFonts w:ascii="Arial" w:hAnsi="Arial" w:cs="Arial"/>
          <w:sz w:val="22"/>
          <w:szCs w:val="22"/>
        </w:rPr>
        <w:t xml:space="preserve"> </w:t>
      </w:r>
      <w:r w:rsidR="009527B9" w:rsidRPr="00D73E49">
        <w:rPr>
          <w:rFonts w:ascii="Arial" w:hAnsi="Arial" w:cs="Arial"/>
          <w:sz w:val="22"/>
          <w:szCs w:val="22"/>
        </w:rPr>
        <w:t>od godziny 7ºº do godziny 15³º</w:t>
      </w:r>
      <w:r w:rsidRPr="00D73E49">
        <w:rPr>
          <w:rFonts w:ascii="Arial" w:hAnsi="Arial" w:cs="Arial"/>
          <w:sz w:val="22"/>
          <w:szCs w:val="22"/>
        </w:rPr>
        <w:t xml:space="preserve"> = </w:t>
      </w:r>
      <w:r w:rsidRPr="00D73E49">
        <w:rPr>
          <w:rFonts w:ascii="Arial" w:hAnsi="Arial" w:cs="Arial"/>
          <w:b/>
          <w:sz w:val="22"/>
          <w:szCs w:val="22"/>
        </w:rPr>
        <w:t>5 pkt</w:t>
      </w:r>
      <w:r w:rsidRPr="00D73E49">
        <w:rPr>
          <w:rFonts w:ascii="Arial" w:hAnsi="Arial" w:cs="Arial"/>
          <w:sz w:val="22"/>
          <w:szCs w:val="22"/>
        </w:rPr>
        <w:t>.</w:t>
      </w:r>
    </w:p>
    <w:p w:rsidR="009527B9" w:rsidRPr="008E2A69" w:rsidRDefault="009527B9" w:rsidP="00091D4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we wszystkie dni tygodnia (włącznie z dniami wolnymi od pracy) całodobowo = </w:t>
      </w:r>
      <w:r w:rsidRPr="00D73E49">
        <w:rPr>
          <w:rFonts w:ascii="Arial" w:hAnsi="Arial" w:cs="Arial"/>
          <w:b/>
          <w:sz w:val="22"/>
          <w:szCs w:val="22"/>
        </w:rPr>
        <w:t>10 pkt</w:t>
      </w:r>
    </w:p>
    <w:p w:rsidR="008E2A69" w:rsidRPr="00D73E49" w:rsidRDefault="008E2A69" w:rsidP="00A0273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154BA" w:rsidRPr="00D73E49" w:rsidRDefault="00D154BA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 xml:space="preserve">Ad 3. </w:t>
      </w:r>
      <w:r w:rsidRPr="00D73E49">
        <w:rPr>
          <w:rFonts w:ascii="Arial" w:hAnsi="Arial" w:cs="Arial"/>
          <w:bCs/>
          <w:sz w:val="22"/>
          <w:szCs w:val="22"/>
        </w:rPr>
        <w:t xml:space="preserve">Kryterium „potencjał kadrowy” o wadze 100% kryterium = </w:t>
      </w:r>
      <w:r w:rsidRPr="00D73E49">
        <w:rPr>
          <w:rFonts w:ascii="Arial" w:hAnsi="Arial" w:cs="Arial"/>
          <w:b/>
          <w:bCs/>
          <w:sz w:val="22"/>
          <w:szCs w:val="22"/>
        </w:rPr>
        <w:t>30 pkt</w:t>
      </w:r>
    </w:p>
    <w:p w:rsidR="00D73E49" w:rsidRPr="00D73E49" w:rsidRDefault="00D73E49" w:rsidP="00A0273F">
      <w:pPr>
        <w:pStyle w:val="Bezodstpw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a)  6 zatrudnionych pracowników :  =    </w:t>
      </w:r>
      <w:r w:rsidRPr="00D73E49">
        <w:rPr>
          <w:rFonts w:ascii="Arial" w:hAnsi="Arial" w:cs="Arial"/>
          <w:b/>
          <w:sz w:val="22"/>
          <w:szCs w:val="22"/>
        </w:rPr>
        <w:t>0 pkt.</w:t>
      </w:r>
    </w:p>
    <w:p w:rsidR="00D73E49" w:rsidRPr="00D73E49" w:rsidRDefault="00D73E49" w:rsidP="00A0273F">
      <w:pPr>
        <w:pStyle w:val="Bezodstpw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b)  7 zatrudnionych pracowników:   =  </w:t>
      </w:r>
      <w:r w:rsidRPr="00D73E49">
        <w:rPr>
          <w:rFonts w:ascii="Arial" w:hAnsi="Arial" w:cs="Arial"/>
          <w:b/>
          <w:sz w:val="22"/>
          <w:szCs w:val="22"/>
        </w:rPr>
        <w:t>15 pkt.</w:t>
      </w:r>
    </w:p>
    <w:p w:rsidR="00B3038F" w:rsidRDefault="00D73E49" w:rsidP="00A0273F">
      <w:pPr>
        <w:pStyle w:val="Bezodstpw"/>
        <w:spacing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c)  8 zatrudnionych pracowników:   =  </w:t>
      </w:r>
      <w:r w:rsidRPr="00D73E49">
        <w:rPr>
          <w:rFonts w:ascii="Arial" w:hAnsi="Arial" w:cs="Arial"/>
          <w:b/>
          <w:sz w:val="22"/>
          <w:szCs w:val="22"/>
        </w:rPr>
        <w:t>30 pkt.</w:t>
      </w:r>
    </w:p>
    <w:p w:rsidR="008E2A69" w:rsidRPr="008E2A69" w:rsidRDefault="008E2A69" w:rsidP="00A0273F">
      <w:pPr>
        <w:pStyle w:val="Bezodstpw"/>
        <w:spacing w:line="276" w:lineRule="auto"/>
        <w:ind w:left="567" w:hanging="283"/>
        <w:rPr>
          <w:rFonts w:ascii="Arial" w:hAnsi="Arial" w:cs="Arial"/>
          <w:b/>
          <w:sz w:val="22"/>
          <w:szCs w:val="22"/>
        </w:rPr>
      </w:pPr>
    </w:p>
    <w:p w:rsidR="00D73E49" w:rsidRPr="00D73E49" w:rsidRDefault="00D73E49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>Ocena wartości zamówienia:</w:t>
      </w:r>
    </w:p>
    <w:p w:rsidR="00D73E49" w:rsidRPr="00D73E49" w:rsidRDefault="00D73E49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 xml:space="preserve">liczba punktów uzyskanych w 1. kryterium + liczba punktów uzyskanych w 2. kryterium + liczba punktów uzyskanych w 3 kryterium = ogólna liczba punktów przyznanych </w:t>
      </w:r>
      <w:r w:rsidR="008C5224">
        <w:rPr>
          <w:rFonts w:ascii="Arial" w:hAnsi="Arial" w:cs="Arial"/>
          <w:sz w:val="22"/>
          <w:szCs w:val="22"/>
        </w:rPr>
        <w:br/>
      </w:r>
      <w:r w:rsidRPr="00D73E49">
        <w:rPr>
          <w:rFonts w:ascii="Arial" w:hAnsi="Arial" w:cs="Arial"/>
          <w:sz w:val="22"/>
          <w:szCs w:val="22"/>
        </w:rPr>
        <w:t>Wykonawcy w procedurze oceny oferty przetargowej .</w:t>
      </w:r>
    </w:p>
    <w:p w:rsidR="003B6454" w:rsidRDefault="003B6454" w:rsidP="00A0273F">
      <w:pPr>
        <w:numPr>
          <w:ilvl w:val="0"/>
          <w:numId w:val="3"/>
        </w:numPr>
        <w:spacing w:line="276" w:lineRule="auto"/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8C5224">
        <w:rPr>
          <w:rFonts w:ascii="Arial" w:hAnsi="Arial" w:cs="Arial"/>
          <w:sz w:val="22"/>
          <w:szCs w:val="22"/>
        </w:rPr>
        <w:t>Zamawiający udzieli zamówienia Wykonawcy, który uzyska najkorzystniejszy bilans ceny            i innych kryteriów odnoszących się do przedmiotu zamówienia publicznego, oraz którego oferta odpowiada zasadom określonym w ustawie Pzp i spełnia wymagania określone                 w SWZ. O wyborze oferty zadecyduje największa liczba uzyskanych punktów.</w:t>
      </w:r>
    </w:p>
    <w:p w:rsidR="00A0273F" w:rsidRPr="008C5224" w:rsidRDefault="00A0273F" w:rsidP="00A0273F">
      <w:pPr>
        <w:spacing w:line="276" w:lineRule="auto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EB67C0" w:rsidRPr="00A0273F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A0273F" w:rsidRPr="007F1EF8" w:rsidRDefault="00A0273F" w:rsidP="00A0273F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A0273F" w:rsidRPr="007F1EF8" w:rsidRDefault="00A0273F" w:rsidP="00A0273F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Zamawiający żąda od Wykonawcy, z którym zawrze umowę, wniesienia Zabezpieczenia Należytego Wykonania Umowy (ZNWU) w </w:t>
      </w:r>
      <w:r w:rsidRPr="004271E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wysokości 5 %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ceny całkowitej podanej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>w ofercie.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4271E3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4271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71E3">
        <w:rPr>
          <w:rFonts w:ascii="Arial" w:hAnsi="Arial" w:cs="Arial"/>
          <w:sz w:val="22"/>
          <w:szCs w:val="22"/>
        </w:rPr>
        <w:t xml:space="preserve">z dopiskiem: </w:t>
      </w:r>
      <w:r w:rsidRPr="004271E3">
        <w:rPr>
          <w:rFonts w:ascii="Arial" w:hAnsi="Arial" w:cs="Arial"/>
          <w:b/>
          <w:sz w:val="22"/>
          <w:szCs w:val="22"/>
        </w:rPr>
        <w:t xml:space="preserve">Zabezpieczenie </w:t>
      </w:r>
      <w:r w:rsidRPr="004271E3">
        <w:rPr>
          <w:rFonts w:ascii="Arial" w:hAnsi="Arial" w:cs="Arial"/>
          <w:b/>
          <w:sz w:val="22"/>
          <w:szCs w:val="22"/>
        </w:rPr>
        <w:br/>
        <w:t>należytego wykonania umowy</w:t>
      </w:r>
      <w:r w:rsidRPr="004271E3">
        <w:rPr>
          <w:rFonts w:ascii="Arial" w:hAnsi="Arial" w:cs="Arial"/>
          <w:b/>
          <w:sz w:val="22"/>
          <w:szCs w:val="22"/>
          <w:lang w:val="x-none"/>
        </w:rPr>
        <w:t>–znak postępowani</w:t>
      </w:r>
      <w:r w:rsidRPr="004271E3">
        <w:rPr>
          <w:rFonts w:ascii="Arial" w:hAnsi="Arial" w:cs="Arial"/>
          <w:b/>
          <w:sz w:val="22"/>
          <w:szCs w:val="22"/>
        </w:rPr>
        <w:t xml:space="preserve">a </w:t>
      </w:r>
      <w:r w:rsidR="00352FF0">
        <w:rPr>
          <w:rFonts w:ascii="Arial" w:hAnsi="Arial" w:cs="Arial"/>
          <w:b/>
          <w:sz w:val="22"/>
          <w:szCs w:val="22"/>
        </w:rPr>
        <w:t>592</w:t>
      </w:r>
      <w:r w:rsidRPr="004271E3">
        <w:rPr>
          <w:rFonts w:ascii="Arial" w:hAnsi="Arial" w:cs="Arial"/>
          <w:b/>
          <w:sz w:val="22"/>
          <w:szCs w:val="22"/>
        </w:rPr>
        <w:t xml:space="preserve">/2024. 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4271E3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pieniądzu;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4271E3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bankowych;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271E3" w:rsidRPr="004271E3" w:rsidRDefault="004271E3" w:rsidP="00091D46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lastRenderedPageBreak/>
        <w:t xml:space="preserve">poręczeniach udzielanych przez podmioty, o których mowa w art. 6b ust. 5 pkt 2 ustawy z dnia 9 listopada 2000 r. o utworzeniu Polskiej Agencji Rozwoju </w:t>
      </w:r>
      <w:r w:rsidRPr="004271E3">
        <w:rPr>
          <w:rFonts w:ascii="Arial" w:hAnsi="Arial" w:cs="Arial"/>
          <w:sz w:val="22"/>
          <w:szCs w:val="22"/>
        </w:rPr>
        <w:br/>
        <w:t xml:space="preserve">Przedsiębiorczości.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w wekslach z poręczeniem wekslowym banku lub spółdzielczej kasy </w:t>
      </w:r>
      <w:r w:rsidRPr="004271E3">
        <w:rPr>
          <w:rFonts w:ascii="Arial" w:hAnsi="Arial" w:cs="Arial"/>
          <w:sz w:val="22"/>
          <w:szCs w:val="22"/>
        </w:rPr>
        <w:br/>
        <w:t xml:space="preserve">oszczędnościowo-kredytowej;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271E3" w:rsidRPr="004271E3" w:rsidRDefault="004271E3" w:rsidP="00091D46">
      <w:pPr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zaliczenie kwoty wadium na poczet zabezpieczenia. </w:t>
      </w:r>
    </w:p>
    <w:p w:rsid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4271E3">
        <w:rPr>
          <w:rFonts w:ascii="Arial" w:hAnsi="Arial" w:cs="Arial"/>
          <w:sz w:val="22"/>
          <w:szCs w:val="22"/>
          <w:lang w:eastAsia="x-none"/>
        </w:rPr>
        <w:t>Z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>amawiający przechowuje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eastAsia="x-none"/>
        </w:rPr>
        <w:br/>
      </w:r>
      <w:r w:rsidRPr="004271E3">
        <w:rPr>
          <w:rFonts w:ascii="Arial" w:hAnsi="Arial" w:cs="Arial"/>
          <w:sz w:val="22"/>
          <w:szCs w:val="22"/>
          <w:lang w:val="x-none" w:eastAsia="x-none"/>
        </w:rPr>
        <w:t>je na oprocentowanym rachunku bankowym. Zamawiający zwraca zabezpieczenie wniesione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którym było ono przechowywane, pomniejszone o koszt prowadzenia tego rachunku oraz prowizji bankowej za przelew pieniędzy na rachunek bankowy wykonawcy. </w:t>
      </w:r>
    </w:p>
    <w:p w:rsidR="00A0273F" w:rsidRPr="004271E3" w:rsidRDefault="00A0273F" w:rsidP="00A0273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3C0CA8" w:rsidRPr="00DC2871" w:rsidRDefault="003C0CA8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A0273F" w:rsidRPr="007F1EF8" w:rsidRDefault="00A0273F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A0273F" w:rsidRPr="007F1EF8" w:rsidRDefault="00A0273F" w:rsidP="00A0273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3C34F8">
        <w:rPr>
          <w:rFonts w:ascii="Arial" w:hAnsi="Arial" w:cs="Arial"/>
          <w:bCs w:val="0"/>
          <w:sz w:val="22"/>
          <w:szCs w:val="22"/>
          <w:lang w:val="pl-PL"/>
        </w:rPr>
        <w:t>20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70556" w:rsidRPr="00070556">
        <w:rPr>
          <w:rFonts w:ascii="Arial" w:hAnsi="Arial" w:cs="Arial"/>
          <w:bCs/>
          <w:sz w:val="22"/>
          <w:szCs w:val="22"/>
          <w:lang w:val="x-none" w:eastAsia="x-none"/>
        </w:rPr>
        <w:t xml:space="preserve">specyfikacja techniczna wykonania i odbioru </w:t>
      </w:r>
      <w:r w:rsidR="00070556" w:rsidRPr="00070556">
        <w:rPr>
          <w:rFonts w:ascii="Arial" w:hAnsi="Arial" w:cs="Arial"/>
          <w:bCs/>
          <w:sz w:val="22"/>
          <w:szCs w:val="22"/>
          <w:lang w:eastAsia="x-none"/>
        </w:rPr>
        <w:t>usługi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 xml:space="preserve">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Pr="0007055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070556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A0273F">
      <w:pPr>
        <w:tabs>
          <w:tab w:val="left" w:pos="8789"/>
        </w:tabs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506FBD">
        <w:rPr>
          <w:rFonts w:ascii="Arial" w:hAnsi="Arial" w:cs="Arial"/>
          <w:sz w:val="22"/>
          <w:szCs w:val="22"/>
        </w:rPr>
        <w:t>6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506FBD" w:rsidRPr="00506FBD" w:rsidRDefault="00506FB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bookmarkStart w:id="9" w:name="_Hlk66343666"/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potencjał kadrowy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:rsidR="00176D34" w:rsidRPr="00DC2871" w:rsidRDefault="000000DC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A54F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oświadczenie o grupie kapitałowej,</w:t>
      </w:r>
    </w:p>
    <w:p w:rsidR="005C62F9" w:rsidRPr="00DC2871" w:rsidRDefault="005C62F9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p w:rsidR="00EB5E41" w:rsidRPr="00DC2871" w:rsidRDefault="00E867DE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10" w:name="_Hlk86054118"/>
      <w:bookmarkEnd w:id="9"/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Specyfikacja Warunków zamówienia 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została sporządzona przez Komis</w:t>
      </w:r>
      <w:r w:rsidR="001560D7" w:rsidRPr="00DC2871">
        <w:rPr>
          <w:rFonts w:ascii="Arial" w:hAnsi="Arial" w:cs="Arial"/>
          <w:bCs w:val="0"/>
          <w:sz w:val="22"/>
          <w:szCs w:val="22"/>
          <w:lang w:val="pl-PL"/>
        </w:rPr>
        <w:t>j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Przetargową </w:t>
      </w:r>
      <w:r w:rsidR="0013009E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       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w oparciu o dokumenty źródłowe przygotowane przez </w:t>
      </w:r>
      <w:r w:rsidR="00ED3B88" w:rsidRPr="00DC2871">
        <w:rPr>
          <w:rFonts w:ascii="Arial" w:hAnsi="Arial" w:cs="Arial"/>
          <w:bCs w:val="0"/>
          <w:sz w:val="22"/>
          <w:szCs w:val="22"/>
          <w:lang w:val="pl-PL"/>
        </w:rPr>
        <w:t>służbę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>.</w:t>
      </w:r>
      <w:bookmarkEnd w:id="10"/>
    </w:p>
    <w:p w:rsidR="00B4373F" w:rsidRPr="00FE1E75" w:rsidRDefault="00B4373F" w:rsidP="00A0273F">
      <w:pPr>
        <w:spacing w:line="276" w:lineRule="auto"/>
      </w:pPr>
    </w:p>
    <w:p w:rsidR="00923A1C" w:rsidRPr="002D3B02" w:rsidRDefault="00923A1C" w:rsidP="00923A1C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:rsidR="00923A1C" w:rsidRPr="002D3B02" w:rsidRDefault="00923A1C" w:rsidP="00923A1C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:rsidR="00923A1C" w:rsidRPr="00B74A06" w:rsidRDefault="00923A1C" w:rsidP="00923A1C">
      <w:pPr>
        <w:rPr>
          <w:rFonts w:ascii="Arial" w:hAnsi="Arial" w:cs="Arial"/>
          <w:b/>
          <w:bCs/>
          <w:sz w:val="22"/>
          <w:szCs w:val="22"/>
        </w:rPr>
      </w:pPr>
    </w:p>
    <w:p w:rsidR="00923A1C" w:rsidRPr="00715CA1" w:rsidRDefault="00923A1C" w:rsidP="00923A1C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923A1C" w:rsidRPr="009D00F1" w:rsidRDefault="00923A1C" w:rsidP="00923A1C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923A1C" w:rsidRPr="00B74A06" w:rsidRDefault="00923A1C" w:rsidP="00923A1C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923A1C" w:rsidRPr="00C833EA" w:rsidRDefault="00923A1C" w:rsidP="00923A1C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p w:rsidR="00DD6205" w:rsidRPr="005C4A41" w:rsidRDefault="005F24DA" w:rsidP="00A0273F">
      <w:pPr>
        <w:spacing w:line="276" w:lineRule="auto"/>
        <w:rPr>
          <w:b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A9" w:rsidRDefault="006530A9">
      <w:r>
        <w:separator/>
      </w:r>
    </w:p>
  </w:endnote>
  <w:endnote w:type="continuationSeparator" w:id="0">
    <w:p w:rsidR="006530A9" w:rsidRDefault="0065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82" w:rsidRDefault="00BB56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5682" w:rsidRDefault="00BB56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BB5682" w:rsidRDefault="00BB56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F6">
          <w:rPr>
            <w:noProof/>
          </w:rPr>
          <w:t>2</w:t>
        </w:r>
        <w:r>
          <w:fldChar w:fldCharType="end"/>
        </w:r>
      </w:p>
    </w:sdtContent>
  </w:sdt>
  <w:p w:rsidR="00BB5682" w:rsidRDefault="00BB5682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A9" w:rsidRDefault="006530A9">
      <w:r>
        <w:separator/>
      </w:r>
    </w:p>
  </w:footnote>
  <w:footnote w:type="continuationSeparator" w:id="0">
    <w:p w:rsidR="006530A9" w:rsidRDefault="0065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033390F"/>
    <w:multiLevelType w:val="hybridMultilevel"/>
    <w:tmpl w:val="22FCA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C31F6"/>
    <w:multiLevelType w:val="hybridMultilevel"/>
    <w:tmpl w:val="D2083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A247CCF"/>
    <w:multiLevelType w:val="hybridMultilevel"/>
    <w:tmpl w:val="DDA498AA"/>
    <w:lvl w:ilvl="0" w:tplc="2C2E3F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723E5"/>
    <w:multiLevelType w:val="hybridMultilevel"/>
    <w:tmpl w:val="806AF922"/>
    <w:lvl w:ilvl="0" w:tplc="1B481C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E69AD"/>
    <w:multiLevelType w:val="hybridMultilevel"/>
    <w:tmpl w:val="D1C64D72"/>
    <w:lvl w:ilvl="0" w:tplc="214A9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7" w15:restartNumberingAfterBreak="0">
    <w:nsid w:val="558B0C34"/>
    <w:multiLevelType w:val="hybridMultilevel"/>
    <w:tmpl w:val="212AC90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40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1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7"/>
  </w:num>
  <w:num w:numId="2">
    <w:abstractNumId w:val="35"/>
  </w:num>
  <w:num w:numId="3">
    <w:abstractNumId w:val="21"/>
  </w:num>
  <w:num w:numId="4">
    <w:abstractNumId w:val="28"/>
  </w:num>
  <w:num w:numId="5">
    <w:abstractNumId w:val="7"/>
  </w:num>
  <w:num w:numId="6">
    <w:abstractNumId w:val="25"/>
  </w:num>
  <w:num w:numId="7">
    <w:abstractNumId w:val="22"/>
  </w:num>
  <w:num w:numId="8">
    <w:abstractNumId w:val="24"/>
  </w:num>
  <w:num w:numId="9">
    <w:abstractNumId w:val="16"/>
  </w:num>
  <w:num w:numId="10">
    <w:abstractNumId w:val="5"/>
  </w:num>
  <w:num w:numId="11">
    <w:abstractNumId w:val="9"/>
  </w:num>
  <w:num w:numId="12">
    <w:abstractNumId w:val="19"/>
  </w:num>
  <w:num w:numId="13">
    <w:abstractNumId w:val="43"/>
  </w:num>
  <w:num w:numId="14">
    <w:abstractNumId w:val="32"/>
  </w:num>
  <w:num w:numId="15">
    <w:abstractNumId w:val="36"/>
  </w:num>
  <w:num w:numId="16">
    <w:abstractNumId w:val="3"/>
  </w:num>
  <w:num w:numId="17">
    <w:abstractNumId w:val="42"/>
  </w:num>
  <w:num w:numId="18">
    <w:abstractNumId w:val="41"/>
  </w:num>
  <w:num w:numId="19">
    <w:abstractNumId w:val="18"/>
  </w:num>
  <w:num w:numId="20">
    <w:abstractNumId w:val="4"/>
  </w:num>
  <w:num w:numId="21">
    <w:abstractNumId w:val="13"/>
  </w:num>
  <w:num w:numId="22">
    <w:abstractNumId w:val="33"/>
  </w:num>
  <w:num w:numId="23">
    <w:abstractNumId w:val="46"/>
  </w:num>
  <w:num w:numId="24">
    <w:abstractNumId w:val="45"/>
  </w:num>
  <w:num w:numId="25">
    <w:abstractNumId w:val="31"/>
  </w:num>
  <w:num w:numId="26">
    <w:abstractNumId w:val="15"/>
  </w:num>
  <w:num w:numId="27">
    <w:abstractNumId w:val="8"/>
  </w:num>
  <w:num w:numId="28">
    <w:abstractNumId w:val="6"/>
  </w:num>
  <w:num w:numId="29">
    <w:abstractNumId w:val="40"/>
  </w:num>
  <w:num w:numId="30">
    <w:abstractNumId w:val="4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27"/>
  </w:num>
  <w:num w:numId="35">
    <w:abstractNumId w:val="29"/>
  </w:num>
  <w:num w:numId="36">
    <w:abstractNumId w:val="34"/>
  </w:num>
  <w:num w:numId="37">
    <w:abstractNumId w:val="26"/>
  </w:num>
  <w:num w:numId="38">
    <w:abstractNumId w:val="39"/>
  </w:num>
  <w:num w:numId="39">
    <w:abstractNumId w:val="10"/>
  </w:num>
  <w:num w:numId="40">
    <w:abstractNumId w:val="20"/>
  </w:num>
  <w:num w:numId="41">
    <w:abstractNumId w:val="37"/>
  </w:num>
  <w:num w:numId="42">
    <w:abstractNumId w:val="17"/>
  </w:num>
  <w:num w:numId="43">
    <w:abstractNumId w:val="30"/>
  </w:num>
  <w:num w:numId="44">
    <w:abstractNumId w:val="38"/>
  </w:num>
  <w:num w:numId="45">
    <w:abstractNumId w:val="44"/>
  </w:num>
  <w:num w:numId="46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2AA3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620A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052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2FF0"/>
    <w:rsid w:val="003533A6"/>
    <w:rsid w:val="00353438"/>
    <w:rsid w:val="003536B5"/>
    <w:rsid w:val="0035446C"/>
    <w:rsid w:val="00354C38"/>
    <w:rsid w:val="003551CD"/>
    <w:rsid w:val="00355BFB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7D8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D7F71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976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0A9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4E29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15E3A"/>
    <w:rsid w:val="00820304"/>
    <w:rsid w:val="00820803"/>
    <w:rsid w:val="00820C06"/>
    <w:rsid w:val="00820E58"/>
    <w:rsid w:val="008211F6"/>
    <w:rsid w:val="008212A5"/>
    <w:rsid w:val="0082148D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063"/>
    <w:rsid w:val="00846547"/>
    <w:rsid w:val="00847A19"/>
    <w:rsid w:val="008504E3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4DF6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1C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2E2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E09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3A7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936"/>
    <w:rsid w:val="00A32BD0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5C3E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09EF"/>
    <w:rsid w:val="00B01888"/>
    <w:rsid w:val="00B019A0"/>
    <w:rsid w:val="00B01D3D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682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53D"/>
    <w:rsid w:val="00C54742"/>
    <w:rsid w:val="00C54F98"/>
    <w:rsid w:val="00C55565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54BA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068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0B05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0FCF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0FF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47E4C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8782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5B2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4FF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024"/>
    <w:rsid w:val="00F742D0"/>
    <w:rsid w:val="00F743D7"/>
    <w:rsid w:val="00F74455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3D3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555D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0E36-ABFC-4010-8670-18DDE3A44A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26F1CF-AD73-4C23-B066-80DA09DB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8942</Words>
  <Characters>53653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62471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5</cp:revision>
  <cp:lastPrinted>2024-12-27T10:15:00Z</cp:lastPrinted>
  <dcterms:created xsi:type="dcterms:W3CDTF">2024-12-31T06:45:00Z</dcterms:created>
  <dcterms:modified xsi:type="dcterms:W3CDTF">2024-12-31T07:46:00Z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