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64"/>
        <w:ind w:right="0" w:left="0" w:hanging="2"/>
        <w:jc w:val="center"/>
        <w:rPr>
          <w:rFonts w:ascii="Times New Roman" w:hAnsi="Times New Roman" w:cs="Times New Roman" w:eastAsia="Times New Roman"/>
          <w:color w:val="000000"/>
          <w:spacing w:val="0"/>
          <w:position w:val="-1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0"/>
          <w:shd w:fill="auto" w:val="clear"/>
        </w:rPr>
        <w:t xml:space="preserve">Wykonanie posadzki w Pawilonie A przy ul. Karmelkowej 29 we Wroc</w:t>
      </w: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0"/>
          <w:shd w:fill="auto" w:val="clear"/>
        </w:rPr>
        <w:t xml:space="preserve">ławiu dla WARR S.A. </w:t>
      </w:r>
    </w:p>
    <w:p>
      <w:pPr>
        <w:suppressAutoHyphens w:val="true"/>
        <w:spacing w:before="0" w:after="0" w:line="264"/>
        <w:ind w:right="0" w:left="0" w:hanging="2"/>
        <w:jc w:val="center"/>
        <w:rPr>
          <w:rFonts w:ascii="Times New Roman" w:hAnsi="Times New Roman" w:cs="Times New Roman" w:eastAsia="Times New Roman"/>
          <w:color w:val="000000"/>
          <w:spacing w:val="0"/>
          <w:position w:val="-1"/>
          <w:sz w:val="20"/>
          <w:shd w:fill="auto" w:val="clear"/>
        </w:rPr>
      </w:pPr>
    </w:p>
    <w:p>
      <w:pPr>
        <w:suppressAutoHyphens w:val="true"/>
        <w:spacing w:before="0" w:after="0" w:line="264"/>
        <w:ind w:right="0" w:left="0" w:hanging="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0"/>
          <w:shd w:fill="auto" w:val="clear"/>
        </w:rPr>
        <w:t xml:space="preserve">Znak sprawy: 6/22 z dn. 31.03.2022 r. </w:t>
      </w:r>
    </w:p>
    <w:p>
      <w:pPr>
        <w:suppressAutoHyphens w:val="true"/>
        <w:spacing w:before="0" w:after="0" w:line="264"/>
        <w:ind w:right="0" w:left="0" w:hanging="2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</w:pPr>
    </w:p>
    <w:p>
      <w:pPr>
        <w:suppressAutoHyphens w:val="true"/>
        <w:spacing w:before="0" w:after="0" w:line="264"/>
        <w:ind w:right="0" w:left="0" w:hanging="2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hanging="2"/>
        <w:jc w:val="left"/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1" w:hanging="3"/>
        <w:jc w:val="right"/>
        <w:rPr>
          <w:rFonts w:ascii="Times New Roman" w:hAnsi="Times New Roman" w:cs="Times New Roman" w:eastAsia="Times New Roman"/>
          <w:color w:val="auto"/>
          <w:spacing w:val="0"/>
          <w:position w:val="-1"/>
          <w:sz w:val="32"/>
          <w:shd w:fill="auto" w:val="clear"/>
        </w:rPr>
      </w:pPr>
    </w:p>
    <w:p>
      <w:pPr>
        <w:suppressAutoHyphens w:val="true"/>
        <w:spacing w:before="0" w:after="0" w:line="276"/>
        <w:ind w:right="0" w:left="1" w:hanging="3"/>
        <w:jc w:val="center"/>
        <w:rPr>
          <w:rFonts w:ascii="Times New Roman" w:hAnsi="Times New Roman" w:cs="Times New Roman" w:eastAsia="Times New Roman"/>
          <w:b/>
          <w:color w:val="222222"/>
          <w:spacing w:val="0"/>
          <w:position w:val="-1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-1"/>
          <w:sz w:val="32"/>
          <w:shd w:fill="auto" w:val="clear"/>
        </w:rPr>
        <w:t xml:space="preserve">Klauzula informacyjna</w:t>
      </w:r>
    </w:p>
    <w:p>
      <w:pPr>
        <w:suppressAutoHyphens w:val="true"/>
        <w:spacing w:before="0" w:after="0" w:line="276"/>
        <w:ind w:right="0" w:left="1" w:hanging="3"/>
        <w:jc w:val="center"/>
        <w:rPr>
          <w:rFonts w:ascii="Times New Roman" w:hAnsi="Times New Roman" w:cs="Times New Roman" w:eastAsia="Times New Roman"/>
          <w:b/>
          <w:color w:val="222222"/>
          <w:spacing w:val="0"/>
          <w:position w:val="-1"/>
          <w:sz w:val="32"/>
          <w:shd w:fill="auto" w:val="clear"/>
        </w:rPr>
      </w:pPr>
    </w:p>
    <w:p>
      <w:pPr>
        <w:suppressAutoHyphens w:val="true"/>
        <w:spacing w:before="0" w:after="0" w:line="276"/>
        <w:ind w:right="0" w:left="0" w:hanging="2"/>
        <w:jc w:val="center"/>
        <w:rPr>
          <w:rFonts w:ascii="Times New Roman" w:hAnsi="Times New Roman" w:cs="Times New Roman" w:eastAsia="Times New Roman"/>
          <w:b/>
          <w:color w:val="222222"/>
          <w:spacing w:val="0"/>
          <w:position w:val="-1"/>
          <w:sz w:val="24"/>
          <w:shd w:fill="auto" w:val="clear"/>
        </w:rPr>
      </w:pPr>
    </w:p>
    <w:p>
      <w:pPr>
        <w:suppressAutoHyphens w:val="true"/>
        <w:spacing w:before="0" w:after="135" w:line="240"/>
        <w:ind w:right="0" w:left="0" w:hanging="2"/>
        <w:jc w:val="both"/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Zgodnie z art. 13 rozporz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ądzenia Parlamentu Europejskiego i Rady (UE) 2016/679 z dnia 27 kwietnia 2016 r. w sprawie ochrony os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ób fizycznych w zwi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ązku z przetwarzaniem danych osobowych                      i w sprawie swobodnego przepływu takich danych oraz uchylenia dyrektywy 95/46/WE (og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ólne rozporz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ądzenie  o ochronie danych) (Dz. Urz. UE L 119 z 04.05.2016, str. 1), dalej 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RODO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, informuj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ę, że: 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Administratorem Pani/Pana danych osobowych jest </w:t>
      </w: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Wroc</w:t>
      </w: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ławska Agencja Rozwoju Regionalnego S.A. z siedzibą przy ul. Karmelkowej 29, 52-437 Wrocław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;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dministrator umo</w:t>
      </w: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żliwia kontakt za pomocą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-1"/>
            <w:sz w:val="24"/>
            <w:u w:val="single"/>
            <w:shd w:fill="auto" w:val="clear"/>
          </w:rPr>
          <w:t xml:space="preserve">warr@warr.pl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 b</w:t>
      </w: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ądź telefonicznie: 71 79 70 400</w:t>
      </w:r>
      <w:r>
        <w:rPr>
          <w:rFonts w:ascii="Times New Roman" w:hAnsi="Times New Roman" w:cs="Times New Roman" w:eastAsia="Times New Roman"/>
          <w:color w:val="0D0D0D"/>
          <w:spacing w:val="0"/>
          <w:position w:val="-1"/>
          <w:sz w:val="24"/>
          <w:shd w:fill="auto" w:val="clear"/>
        </w:rPr>
        <w:t xml:space="preserve">;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222222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Pani/Pana dane osobowe przetwarzane b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ędą na podstawie art. 6 ust. 1 lit. c RODO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-1"/>
          <w:sz w:val="24"/>
          <w:shd w:fill="auto" w:val="clear"/>
        </w:rPr>
        <w:t xml:space="preserve">w celu związanym z postępowaniem o udzielenie zam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-1"/>
          <w:sz w:val="24"/>
          <w:shd w:fill="auto" w:val="clear"/>
        </w:rPr>
        <w:t xml:space="preserve">ówienia publicznego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-1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2"/>
          <w:shd w:fill="auto" w:val="clear"/>
        </w:rPr>
        <w:t xml:space="preserve">Wykonanie posadzki w Pawilonie A przy ul. Karmelkowej 29 we Wroc</w:t>
      </w: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2"/>
          <w:shd w:fill="auto" w:val="clear"/>
        </w:rPr>
        <w:t xml:space="preserve">ławiu dla WARR S.A.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-1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2"/>
          <w:shd w:fill="auto" w:val="clear"/>
        </w:rPr>
        <w:t xml:space="preserve">Znak sprawy: 6/22 z dn. 31.03.2022 r.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Odbiorcami Pani/Pana danych osobowych b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ędą osoby lub podmioty, kt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órym udost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ępniona zostanie dokumentacja postępowania w oparciu o przepisy ustawy z dnia 11 września 2019 r. 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 Prawo zam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ówie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ń publicznych (Dz. U. z 2019 r., poz. 2019 ze zmianami), dalej 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ustawa Pzp”;  </w:t>
      </w:r>
    </w:p>
    <w:p>
      <w:pPr>
        <w:numPr>
          <w:ilvl w:val="0"/>
          <w:numId w:val="11"/>
        </w:num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Pani/Pana dane osobowe b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ędą przechowywane, zgodnie z art. 78 ust. 1 i ust. 4 Pzp, przez okres        4 lat od dnia zakończenia postępowania o udzielenie zam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ówienia, a je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żeli czas trwania umowy przekracza 4 lata, okres przechowywania obejmuje cały czas trwania umowy;</w:t>
      </w:r>
    </w:p>
    <w:p>
      <w:pPr>
        <w:numPr>
          <w:ilvl w:val="0"/>
          <w:numId w:val="11"/>
        </w:num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ązek podania przez Panią/Pana danych osobowych bezpośrednio Pani/Pana dotyczących jest wymogiem ustawowym określonym w przepisach ustawy Pzp, związanym z udziałem                                     w postępowaniu o udzielenie zam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ówienia publicznego; konsekwencje niepodania okre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ślonych danych wynikają z ustawy Pzp;  </w:t>
      </w:r>
    </w:p>
    <w:p>
      <w:pPr>
        <w:numPr>
          <w:ilvl w:val="0"/>
          <w:numId w:val="11"/>
        </w:num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W odniesieniu do Pani/Pana danych osobowych decyzje nie b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ędą podejmowane w spos</w:t>
      </w:r>
      <w:r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  <w:t xml:space="preserve">ób zautomatyzowany, stosowanie do art. 22 RODO;</w:t>
      </w:r>
    </w:p>
    <w:p>
      <w:pPr>
        <w:numPr>
          <w:ilvl w:val="0"/>
          <w:numId w:val="11"/>
        </w:num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222222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Posiada Pani/Pan:</w:t>
      </w:r>
    </w:p>
    <w:p>
      <w:pPr>
        <w:numPr>
          <w:ilvl w:val="0"/>
          <w:numId w:val="11"/>
        </w:num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00B0F0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na podstawie art. 15 RODO prawo dost</w:t>
      </w: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ępu do danych osobowych Pani/Pana dotyczących;</w:t>
      </w:r>
    </w:p>
    <w:p>
      <w:pPr>
        <w:numPr>
          <w:ilvl w:val="0"/>
          <w:numId w:val="11"/>
        </w:num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na podstawie art. 16 RODO prawo do sprostowania Pani/Pana danych osobowych*;</w:t>
      </w:r>
    </w:p>
    <w:p>
      <w:pPr>
        <w:numPr>
          <w:ilvl w:val="0"/>
          <w:numId w:val="11"/>
        </w:num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na podstawie art. 18 RODO prawo </w:t>
      </w: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żądania od administratora ograniczenia przetwarzania danych osobowych z zastrzeżeniem przypadk</w:t>
      </w: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ów, o których mowa w art. 18 ust. 2 RODO**;  </w:t>
      </w:r>
    </w:p>
    <w:p>
      <w:pPr>
        <w:numPr>
          <w:ilvl w:val="0"/>
          <w:numId w:val="11"/>
        </w:num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00B0F0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prawo do wniesienia skargi do Prezesa Urz</w:t>
      </w: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ędu Ochrony Danych Osobowych, gdy uzna Pani/Pan, że przetwarzanie danych osobowych Pani/Pana dotyczących narusza przepisy RODO;</w:t>
      </w:r>
    </w:p>
    <w:p>
      <w:p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00B0F0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nie przys</w:t>
      </w: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ługuje Pani/Panu:</w:t>
      </w:r>
    </w:p>
    <w:p>
      <w:pPr>
        <w:numPr>
          <w:ilvl w:val="0"/>
          <w:numId w:val="13"/>
        </w:num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00B0F0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w zwi</w:t>
      </w: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ązku z art. 17 ust. 3 lit. b, d lub e RODO prawo do usunięcia danych osobowych;</w:t>
      </w:r>
    </w:p>
    <w:p>
      <w:pPr>
        <w:numPr>
          <w:ilvl w:val="0"/>
          <w:numId w:val="13"/>
        </w:num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prawo do przenoszenia danych osobowych, o którym mowa w art. 20 RODO;</w:t>
      </w:r>
    </w:p>
    <w:p>
      <w:pPr>
        <w:numPr>
          <w:ilvl w:val="0"/>
          <w:numId w:val="13"/>
        </w:numPr>
        <w:suppressAutoHyphens w:val="true"/>
        <w:spacing w:before="0" w:after="150" w:line="240"/>
        <w:ind w:right="0" w:left="0" w:hanging="2"/>
        <w:jc w:val="both"/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na podstawie art. 21 RODO prawo sprzeciwu, wobec przetwarzania danych osobowych, gdy</w:t>
      </w: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  <w:t xml:space="preserve">ż podstawą prawną przetwarzania Pani/Pana danych osobowych jest art. 6 ust. 1 lit. c RODO.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8">
    <w:abstractNumId w:val="12"/>
  </w:num>
  <w:num w:numId="11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warr@warr.p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