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AF" w14:textId="77777777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SIWZ</w:t>
      </w:r>
    </w:p>
    <w:p w14:paraId="2DF88EE2" w14:textId="49EE43B8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D60D7F">
        <w:rPr>
          <w:rFonts w:ascii="Verdana" w:eastAsia="Calibri" w:hAnsi="Verdana" w:cs="Tahoma"/>
          <w:b/>
          <w:color w:val="auto"/>
          <w:spacing w:val="0"/>
          <w:szCs w:val="20"/>
        </w:rPr>
        <w:t>PO.271.1</w:t>
      </w:r>
      <w:r w:rsidR="0043464B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.202</w:t>
      </w:r>
      <w:r w:rsidR="0043464B">
        <w:rPr>
          <w:rFonts w:ascii="Verdana" w:eastAsia="Calibri" w:hAnsi="Verdana" w:cs="Tahoma"/>
          <w:b/>
          <w:color w:val="auto"/>
          <w:spacing w:val="0"/>
          <w:szCs w:val="20"/>
        </w:rPr>
        <w:t>1</w:t>
      </w:r>
    </w:p>
    <w:p w14:paraId="338E34C4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718B13AC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7F7EB0D5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A52C541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4661B6B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C369251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4497FAF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15842296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92F9F33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2FB1EAE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76D4A0B2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625C24E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1899B696" w14:textId="77777777" w:rsidTr="00431DED">
        <w:tc>
          <w:tcPr>
            <w:tcW w:w="631" w:type="dxa"/>
            <w:shd w:val="clear" w:color="auto" w:fill="D9D9D9"/>
          </w:tcPr>
          <w:p w14:paraId="019BFBA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81152C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2BA0E5AC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5697CCD4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05FBE03D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5BFE5C9A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8335E0E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5AC1E51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7140475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2AD62E92" w14:textId="77777777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5C56988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35748420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316E861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781AC13F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475222DD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1FD8B60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06D8D438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5104CC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4D5F507A" w14:textId="77777777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5C9F49C3" w14:textId="77777777" w:rsidR="000C64E2" w:rsidRPr="000C64E2" w:rsidRDefault="000C64E2" w:rsidP="000C64E2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22D16AE" w14:textId="57C2E653" w:rsidR="0043464B" w:rsidRDefault="0043464B" w:rsidP="0043464B">
      <w:pPr>
        <w:spacing w:after="0" w:line="276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Dostawa</w:t>
      </w:r>
      <w:bookmarkEnd w:id="1"/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 i instalacja </w:t>
      </w:r>
      <w:bookmarkStart w:id="3" w:name="_Hlk69284039"/>
      <w:r>
        <w:rPr>
          <w:rFonts w:ascii="Verdana" w:eastAsia="Times New Roman" w:hAnsi="Verdana" w:cs="Tahoma"/>
          <w:b/>
          <w:bCs/>
          <w:color w:val="000000"/>
          <w:szCs w:val="20"/>
        </w:rPr>
        <w:t>z</w:t>
      </w:r>
      <w:r w:rsidRPr="00EC7C27">
        <w:rPr>
          <w:rFonts w:ascii="Verdana" w:eastAsia="Times New Roman" w:hAnsi="Verdana" w:cs="Tahoma"/>
          <w:b/>
          <w:bCs/>
          <w:color w:val="000000"/>
          <w:szCs w:val="20"/>
        </w:rPr>
        <w:t>estaw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u</w:t>
      </w:r>
      <w:r w:rsidRPr="00EC7C27">
        <w:rPr>
          <w:rFonts w:ascii="Verdana" w:eastAsia="Times New Roman" w:hAnsi="Verdana" w:cs="Tahoma"/>
          <w:b/>
          <w:bCs/>
          <w:color w:val="000000"/>
          <w:szCs w:val="20"/>
        </w:rPr>
        <w:t>, składający się ze spektrometru mas typu Q-</w:t>
      </w:r>
      <w:proofErr w:type="spellStart"/>
      <w:r w:rsidRPr="00EC7C27">
        <w:rPr>
          <w:rFonts w:ascii="Verdana" w:eastAsia="Times New Roman" w:hAnsi="Verdana" w:cs="Tahoma"/>
          <w:b/>
          <w:bCs/>
          <w:color w:val="000000"/>
          <w:szCs w:val="20"/>
        </w:rPr>
        <w:t>ToF</w:t>
      </w:r>
      <w:proofErr w:type="spellEnd"/>
      <w:r w:rsidRPr="00EC7C27">
        <w:rPr>
          <w:rFonts w:ascii="Verdana" w:eastAsia="Times New Roman" w:hAnsi="Verdana" w:cs="Tahoma"/>
          <w:b/>
          <w:bCs/>
          <w:color w:val="000000"/>
          <w:szCs w:val="20"/>
        </w:rPr>
        <w:t xml:space="preserve">, wysokosprawnego chromatografu cieczowego pracującego w </w:t>
      </w:r>
      <w:proofErr w:type="spellStart"/>
      <w:r w:rsidRPr="00EC7C27">
        <w:rPr>
          <w:rFonts w:ascii="Verdana" w:eastAsia="Times New Roman" w:hAnsi="Verdana" w:cs="Tahoma"/>
          <w:b/>
          <w:bCs/>
          <w:color w:val="000000"/>
          <w:szCs w:val="20"/>
        </w:rPr>
        <w:t>nano</w:t>
      </w:r>
      <w:proofErr w:type="spellEnd"/>
      <w:r w:rsidRPr="00EC7C27">
        <w:rPr>
          <w:rFonts w:ascii="Verdana" w:eastAsia="Times New Roman" w:hAnsi="Verdana" w:cs="Tahoma"/>
          <w:b/>
          <w:bCs/>
          <w:color w:val="000000"/>
          <w:szCs w:val="20"/>
        </w:rPr>
        <w:t>-/</w:t>
      </w:r>
      <w:proofErr w:type="spellStart"/>
      <w:r w:rsidRPr="00EC7C27">
        <w:rPr>
          <w:rFonts w:ascii="Verdana" w:eastAsia="Times New Roman" w:hAnsi="Verdana" w:cs="Tahoma"/>
          <w:b/>
          <w:bCs/>
          <w:color w:val="000000"/>
          <w:szCs w:val="20"/>
        </w:rPr>
        <w:t>mikroprzepływach</w:t>
      </w:r>
      <w:proofErr w:type="spellEnd"/>
      <w:r w:rsidRPr="00EC7C27">
        <w:rPr>
          <w:rFonts w:ascii="Verdana" w:eastAsia="Times New Roman" w:hAnsi="Verdana" w:cs="Tahoma"/>
          <w:b/>
          <w:bCs/>
          <w:color w:val="000000"/>
          <w:szCs w:val="20"/>
        </w:rPr>
        <w:t xml:space="preserve"> oraz oprogramowania do zastosowania w analizie białek</w:t>
      </w:r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  <w:bookmarkEnd w:id="2"/>
      <w:bookmarkEnd w:id="3"/>
    </w:p>
    <w:p w14:paraId="01167FA1" w14:textId="77777777" w:rsidR="000C64E2" w:rsidRPr="000C64E2" w:rsidRDefault="000C64E2" w:rsidP="000C64E2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572AEE45" w14:textId="6B0AD72A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OPZ i wzorze umowy 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FAD7B1E" w14:textId="77777777" w:rsidR="000C64E2" w:rsidRPr="000C64E2" w:rsidRDefault="000C64E2" w:rsidP="0043464B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D5901D1" w14:textId="30DF4F8B" w:rsidR="000C64E2" w:rsidRPr="00E9277B" w:rsidRDefault="000C64E2" w:rsidP="00E9277B">
      <w:pPr>
        <w:pStyle w:val="Akapitzlist"/>
        <w:numPr>
          <w:ilvl w:val="0"/>
          <w:numId w:val="23"/>
        </w:num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E9277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14:paraId="5AA7998C" w14:textId="1C496541" w:rsidR="000C64E2" w:rsidRP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lastRenderedPageBreak/>
        <w:br/>
      </w: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……………………………zł </w:t>
      </w:r>
      <w:r w:rsidR="00E40952">
        <w:rPr>
          <w:rFonts w:ascii="Verdana" w:eastAsia="Calibri" w:hAnsi="Verdana" w:cs="Times New Roman"/>
          <w:b/>
          <w:color w:val="auto"/>
          <w:spacing w:val="0"/>
          <w:szCs w:val="20"/>
        </w:rPr>
        <w:t>/euro</w:t>
      </w:r>
      <w:r w:rsidR="00737E9E" w:rsidRPr="00737E9E">
        <w:rPr>
          <w:rFonts w:ascii="Verdana" w:eastAsia="Calibri" w:hAnsi="Verdana" w:cs="Times New Roman"/>
          <w:b/>
          <w:color w:val="auto"/>
          <w:spacing w:val="0"/>
          <w:sz w:val="16"/>
          <w:szCs w:val="16"/>
        </w:rPr>
        <w:t>*</w:t>
      </w:r>
    </w:p>
    <w:p w14:paraId="6ABA7BFB" w14:textId="77777777" w:rsidR="000C64E2" w:rsidRP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0F332A26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14:paraId="38E49EBD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5AA9592" w14:textId="46BE32F3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zł </w:t>
      </w:r>
      <w:r w:rsidR="00E40952">
        <w:rPr>
          <w:rFonts w:ascii="Verdana" w:eastAsia="Calibri" w:hAnsi="Verdana" w:cs="Times New Roman"/>
          <w:b/>
          <w:color w:val="auto"/>
          <w:spacing w:val="0"/>
          <w:szCs w:val="20"/>
        </w:rPr>
        <w:t>/euro</w:t>
      </w:r>
      <w:r w:rsidR="00737E9E">
        <w:rPr>
          <w:rFonts w:ascii="Verdana" w:eastAsia="Calibri" w:hAnsi="Verdana" w:cs="Times New Roman"/>
          <w:b/>
          <w:color w:val="auto"/>
          <w:spacing w:val="0"/>
          <w:szCs w:val="20"/>
        </w:rPr>
        <w:t>*</w:t>
      </w:r>
    </w:p>
    <w:p w14:paraId="6C38E4DE" w14:textId="77777777" w:rsidR="000C64E2" w:rsidRPr="00374029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14:paraId="5DB108E4" w14:textId="43C4FAC1" w:rsidR="000C64E2" w:rsidRPr="00737E9E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  <w:highlight w:val="yellow"/>
        </w:rPr>
      </w:pPr>
    </w:p>
    <w:p w14:paraId="76D49002" w14:textId="5238C0E1" w:rsidR="00737E9E" w:rsidRDefault="00737E9E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  <w:r w:rsidRPr="00737E9E"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  <w:t>niepotrzebne skreślić *</w:t>
      </w:r>
    </w:p>
    <w:p w14:paraId="664C6847" w14:textId="77777777" w:rsidR="00737E9E" w:rsidRPr="00737E9E" w:rsidRDefault="00737E9E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Cs/>
          <w:color w:val="auto"/>
          <w:spacing w:val="0"/>
          <w:sz w:val="16"/>
          <w:szCs w:val="16"/>
        </w:rPr>
      </w:pPr>
    </w:p>
    <w:p w14:paraId="0279B131" w14:textId="6F5BBB21" w:rsidR="0043464B" w:rsidRPr="00E9277B" w:rsidRDefault="0043464B" w:rsidP="00746DA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Verdana" w:hAnsi="Verdana" w:cstheme="minorHAnsi"/>
          <w:szCs w:val="20"/>
        </w:rPr>
      </w:pPr>
      <w:bookmarkStart w:id="4" w:name="_Hlk69298401"/>
      <w:r w:rsidRPr="00E9277B">
        <w:rPr>
          <w:rFonts w:ascii="Verdana" w:eastAsia="Calibri" w:hAnsi="Verdana"/>
          <w:b/>
          <w:color w:val="000000"/>
          <w:szCs w:val="20"/>
          <w:u w:val="single"/>
        </w:rPr>
        <w:t>Kryterium nr 2</w:t>
      </w:r>
      <w:r w:rsidRPr="00E9277B">
        <w:rPr>
          <w:rFonts w:ascii="Verdana" w:eastAsia="Calibri" w:hAnsi="Verdana" w:cs="Tahoma"/>
          <w:b/>
          <w:color w:val="000000"/>
          <w:szCs w:val="20"/>
          <w:u w:val="single"/>
        </w:rPr>
        <w:t>: parametry techniczne</w:t>
      </w:r>
      <w:bookmarkEnd w:id="4"/>
    </w:p>
    <w:p w14:paraId="118F5D00" w14:textId="77777777" w:rsidR="0043464B" w:rsidRDefault="0043464B" w:rsidP="0043464B">
      <w:pPr>
        <w:pStyle w:val="Akapitzlist"/>
        <w:numPr>
          <w:ilvl w:val="0"/>
          <w:numId w:val="20"/>
        </w:numPr>
        <w:spacing w:before="120" w:after="120" w:line="276" w:lineRule="auto"/>
        <w:ind w:left="743"/>
        <w:rPr>
          <w:rFonts w:cs="Arial"/>
          <w:szCs w:val="20"/>
        </w:rPr>
      </w:pPr>
      <w:r w:rsidRPr="000C73B5">
        <w:rPr>
          <w:rFonts w:cs="Arial"/>
          <w:szCs w:val="20"/>
        </w:rPr>
        <w:t xml:space="preserve">wysoka dokładność mas (≤ 2 </w:t>
      </w:r>
      <w:proofErr w:type="spellStart"/>
      <w:r w:rsidRPr="000C73B5">
        <w:rPr>
          <w:rFonts w:cs="Arial"/>
          <w:szCs w:val="20"/>
        </w:rPr>
        <w:t>ppm</w:t>
      </w:r>
      <w:proofErr w:type="spellEnd"/>
      <w:r w:rsidRPr="000C73B5">
        <w:rPr>
          <w:rFonts w:cs="Arial"/>
          <w:szCs w:val="20"/>
        </w:rPr>
        <w:t>) w trybie MS oraz MS/MS, bez konieczności stałego dostarczania kalibratora</w:t>
      </w:r>
      <w:r>
        <w:rPr>
          <w:rFonts w:cs="Arial"/>
          <w:szCs w:val="20"/>
        </w:rPr>
        <w:t>:</w:t>
      </w:r>
      <w:r w:rsidRPr="000C73B5">
        <w:rPr>
          <w:rFonts w:cs="Arial"/>
          <w:szCs w:val="20"/>
        </w:rPr>
        <w:t xml:space="preserve"> </w:t>
      </w:r>
    </w:p>
    <w:p w14:paraId="43EF8552" w14:textId="526F3689" w:rsidR="0043464B" w:rsidRPr="00AA6B88" w:rsidRDefault="0043464B" w:rsidP="0043464B">
      <w:pPr>
        <w:pStyle w:val="Akapitzlist"/>
        <w:spacing w:before="120" w:after="120" w:line="276" w:lineRule="auto"/>
        <w:ind w:left="743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● </w:t>
      </w:r>
      <w:r w:rsidRPr="000C73B5">
        <w:rPr>
          <w:rFonts w:cs="Arial"/>
          <w:szCs w:val="20"/>
        </w:rPr>
        <w:t xml:space="preserve">≤ 2 </w:t>
      </w:r>
      <w:proofErr w:type="spellStart"/>
      <w:r w:rsidRPr="000C73B5">
        <w:rPr>
          <w:rFonts w:cs="Arial"/>
          <w:szCs w:val="20"/>
        </w:rPr>
        <w:t>ppm</w:t>
      </w:r>
      <w:proofErr w:type="spellEnd"/>
      <w:r w:rsidRPr="000C73B5">
        <w:rPr>
          <w:rFonts w:cs="Arial"/>
          <w:szCs w:val="20"/>
        </w:rPr>
        <w:t xml:space="preserve"> i &gt; 1 </w:t>
      </w:r>
      <w:proofErr w:type="spellStart"/>
      <w:r w:rsidRPr="000C73B5">
        <w:rPr>
          <w:rFonts w:cs="Arial"/>
          <w:szCs w:val="20"/>
        </w:rPr>
        <w:t>ppm</w:t>
      </w:r>
      <w:proofErr w:type="spellEnd"/>
      <w:r w:rsidRPr="000C73B5">
        <w:rPr>
          <w:rFonts w:cs="Arial"/>
          <w:szCs w:val="20"/>
        </w:rPr>
        <w:t xml:space="preserve">  </w:t>
      </w:r>
      <w:r w:rsidR="00E9277B">
        <w:rPr>
          <w:rFonts w:cs="Arial"/>
          <w:szCs w:val="20"/>
        </w:rPr>
        <w:t>…………….</w:t>
      </w:r>
      <w:r w:rsidR="00836CB0">
        <w:rPr>
          <w:rFonts w:cs="Arial"/>
          <w:szCs w:val="20"/>
        </w:rPr>
        <w:t>*</w:t>
      </w:r>
      <w:r w:rsidR="00AA6B88">
        <w:rPr>
          <w:rFonts w:cs="Arial"/>
          <w:szCs w:val="20"/>
        </w:rPr>
        <w:t xml:space="preserve">- </w:t>
      </w:r>
      <w:r w:rsidR="00AA6B88" w:rsidRPr="00AA6B88">
        <w:rPr>
          <w:rFonts w:cs="Arial"/>
          <w:b/>
          <w:bCs/>
          <w:szCs w:val="20"/>
        </w:rPr>
        <w:t>0 pkt</w:t>
      </w:r>
    </w:p>
    <w:p w14:paraId="56DA6DBC" w14:textId="01D9AAB7" w:rsidR="0043464B" w:rsidRPr="000C73B5" w:rsidRDefault="0043464B" w:rsidP="0043464B">
      <w:pPr>
        <w:pStyle w:val="Akapitzlist"/>
        <w:spacing w:before="120" w:after="120" w:line="276" w:lineRule="auto"/>
        <w:ind w:left="743"/>
        <w:rPr>
          <w:rFonts w:cs="Arial"/>
          <w:szCs w:val="20"/>
        </w:rPr>
      </w:pPr>
      <w:r>
        <w:rPr>
          <w:rFonts w:cs="Arial"/>
          <w:szCs w:val="20"/>
        </w:rPr>
        <w:t xml:space="preserve">● </w:t>
      </w:r>
      <w:r w:rsidRPr="000C73B5">
        <w:rPr>
          <w:rFonts w:cs="Arial"/>
          <w:szCs w:val="20"/>
        </w:rPr>
        <w:t xml:space="preserve">1 </w:t>
      </w:r>
      <w:proofErr w:type="spellStart"/>
      <w:r w:rsidRPr="000C73B5">
        <w:rPr>
          <w:rFonts w:cs="Arial"/>
          <w:szCs w:val="20"/>
        </w:rPr>
        <w:t>ppm</w:t>
      </w:r>
      <w:proofErr w:type="spellEnd"/>
      <w:r w:rsidRPr="000C73B5">
        <w:rPr>
          <w:rFonts w:cs="Arial"/>
          <w:szCs w:val="20"/>
        </w:rPr>
        <w:t xml:space="preserve"> i mniej </w:t>
      </w:r>
      <w:r w:rsidR="00E9277B">
        <w:rPr>
          <w:rFonts w:cs="Arial"/>
          <w:szCs w:val="20"/>
        </w:rPr>
        <w:t>……………………….*</w:t>
      </w:r>
      <w:r w:rsidR="00AA6B88">
        <w:rPr>
          <w:rFonts w:cs="Arial"/>
          <w:szCs w:val="20"/>
        </w:rPr>
        <w:t xml:space="preserve"> - </w:t>
      </w:r>
      <w:r w:rsidR="00AA6B88" w:rsidRPr="00AA6B88">
        <w:rPr>
          <w:rFonts w:cs="Arial"/>
          <w:b/>
          <w:bCs/>
          <w:szCs w:val="20"/>
        </w:rPr>
        <w:t>5 pkt</w:t>
      </w:r>
    </w:p>
    <w:p w14:paraId="14B0A210" w14:textId="77777777" w:rsidR="0043464B" w:rsidRDefault="0043464B" w:rsidP="0043464B">
      <w:pPr>
        <w:spacing w:before="120" w:after="120" w:line="276" w:lineRule="auto"/>
        <w:ind w:left="709" w:hanging="283"/>
        <w:rPr>
          <w:rFonts w:cs="Arial"/>
          <w:szCs w:val="20"/>
        </w:rPr>
      </w:pPr>
      <w:r>
        <w:rPr>
          <w:rFonts w:cs="Arial"/>
          <w:szCs w:val="20"/>
        </w:rPr>
        <w:t xml:space="preserve">b) </w:t>
      </w:r>
      <w:r w:rsidRPr="000C73B5">
        <w:rPr>
          <w:rFonts w:cs="Arial"/>
          <w:szCs w:val="20"/>
        </w:rPr>
        <w:t xml:space="preserve">stabilność masy z kalibracją zewnętrzną nie gorsza niż 2 </w:t>
      </w:r>
      <w:proofErr w:type="spellStart"/>
      <w:r w:rsidRPr="000C73B5">
        <w:rPr>
          <w:rFonts w:cs="Arial"/>
          <w:szCs w:val="20"/>
        </w:rPr>
        <w:t>ppm</w:t>
      </w:r>
      <w:proofErr w:type="spellEnd"/>
      <w:r w:rsidRPr="000C73B5">
        <w:rPr>
          <w:rFonts w:cs="Arial"/>
          <w:szCs w:val="20"/>
        </w:rPr>
        <w:t xml:space="preserve"> RMS przez 8h pracy aparatury </w:t>
      </w:r>
    </w:p>
    <w:p w14:paraId="5745EE58" w14:textId="5B1010B7" w:rsidR="0043464B" w:rsidRDefault="0043464B" w:rsidP="0043464B">
      <w:pPr>
        <w:spacing w:before="120" w:after="120" w:line="276" w:lineRule="auto"/>
        <w:ind w:left="709" w:firstLine="1"/>
        <w:rPr>
          <w:rFonts w:cs="Arial"/>
          <w:szCs w:val="20"/>
        </w:rPr>
      </w:pPr>
      <w:r>
        <w:rPr>
          <w:rFonts w:cs="Arial"/>
          <w:szCs w:val="20"/>
        </w:rPr>
        <w:t xml:space="preserve">● </w:t>
      </w:r>
      <w:r w:rsidRPr="000C73B5">
        <w:rPr>
          <w:rFonts w:cs="Arial"/>
          <w:szCs w:val="20"/>
        </w:rPr>
        <w:t xml:space="preserve">≤ 2 </w:t>
      </w:r>
      <w:proofErr w:type="spellStart"/>
      <w:r w:rsidRPr="000C73B5">
        <w:rPr>
          <w:rFonts w:cs="Arial"/>
          <w:szCs w:val="20"/>
        </w:rPr>
        <w:t>ppm</w:t>
      </w:r>
      <w:proofErr w:type="spellEnd"/>
      <w:r w:rsidRPr="000C73B5">
        <w:rPr>
          <w:rFonts w:cs="Arial"/>
          <w:szCs w:val="20"/>
        </w:rPr>
        <w:t xml:space="preserve"> i &gt; 1 </w:t>
      </w:r>
      <w:proofErr w:type="spellStart"/>
      <w:r w:rsidRPr="000C73B5">
        <w:rPr>
          <w:rFonts w:cs="Arial"/>
          <w:szCs w:val="20"/>
        </w:rPr>
        <w:t>ppm</w:t>
      </w:r>
      <w:proofErr w:type="spellEnd"/>
      <w:r w:rsidRPr="000C73B5">
        <w:rPr>
          <w:rFonts w:cs="Arial"/>
          <w:szCs w:val="20"/>
        </w:rPr>
        <w:t xml:space="preserve"> </w:t>
      </w:r>
      <w:r w:rsidR="00AA6B88">
        <w:rPr>
          <w:rFonts w:cs="Arial"/>
          <w:szCs w:val="20"/>
        </w:rPr>
        <w:t>………………*</w:t>
      </w:r>
      <w:r w:rsidR="00567B7C" w:rsidRPr="000C73B5">
        <w:rPr>
          <w:rFonts w:cs="Arial"/>
          <w:szCs w:val="20"/>
        </w:rPr>
        <w:t>–</w:t>
      </w:r>
      <w:r w:rsidR="00567B7C" w:rsidRPr="00567B7C">
        <w:rPr>
          <w:rFonts w:cs="Arial"/>
          <w:b/>
          <w:bCs/>
          <w:szCs w:val="20"/>
        </w:rPr>
        <w:t xml:space="preserve"> 0 pkt</w:t>
      </w:r>
    </w:p>
    <w:p w14:paraId="30D57817" w14:textId="50914E87" w:rsidR="0043464B" w:rsidRPr="000C73B5" w:rsidRDefault="0043464B" w:rsidP="0043464B">
      <w:pPr>
        <w:spacing w:before="120" w:after="120" w:line="276" w:lineRule="auto"/>
        <w:ind w:left="709" w:firstLine="1"/>
        <w:rPr>
          <w:rFonts w:cs="Arial"/>
          <w:szCs w:val="20"/>
        </w:rPr>
      </w:pPr>
      <w:r>
        <w:rPr>
          <w:rFonts w:cs="Arial"/>
          <w:szCs w:val="20"/>
        </w:rPr>
        <w:t xml:space="preserve">● </w:t>
      </w:r>
      <w:r w:rsidRPr="000C73B5">
        <w:rPr>
          <w:rFonts w:cs="Arial"/>
          <w:szCs w:val="20"/>
        </w:rPr>
        <w:t xml:space="preserve">1 </w:t>
      </w:r>
      <w:proofErr w:type="spellStart"/>
      <w:r w:rsidRPr="000C73B5">
        <w:rPr>
          <w:rFonts w:cs="Arial"/>
          <w:szCs w:val="20"/>
        </w:rPr>
        <w:t>ppm</w:t>
      </w:r>
      <w:proofErr w:type="spellEnd"/>
      <w:r w:rsidRPr="000C73B5">
        <w:rPr>
          <w:rFonts w:cs="Arial"/>
          <w:szCs w:val="20"/>
        </w:rPr>
        <w:t xml:space="preserve"> i mniej </w:t>
      </w:r>
      <w:r w:rsidR="00AA6B88">
        <w:rPr>
          <w:rFonts w:cs="Arial"/>
          <w:szCs w:val="20"/>
        </w:rPr>
        <w:t>……………………..*</w:t>
      </w:r>
      <w:r w:rsidR="00567B7C" w:rsidRPr="000C73B5">
        <w:rPr>
          <w:rFonts w:cs="Arial"/>
          <w:szCs w:val="20"/>
        </w:rPr>
        <w:t xml:space="preserve">– </w:t>
      </w:r>
      <w:r w:rsidR="00567B7C" w:rsidRPr="00567B7C">
        <w:rPr>
          <w:rFonts w:cs="Arial"/>
          <w:b/>
          <w:bCs/>
          <w:szCs w:val="20"/>
        </w:rPr>
        <w:t>5 pkt</w:t>
      </w:r>
    </w:p>
    <w:p w14:paraId="086CE732" w14:textId="77777777" w:rsidR="0043464B" w:rsidRDefault="0043464B" w:rsidP="0043464B">
      <w:pPr>
        <w:pStyle w:val="Akapitzlist"/>
        <w:numPr>
          <w:ilvl w:val="0"/>
          <w:numId w:val="20"/>
        </w:numPr>
        <w:spacing w:before="120" w:after="120" w:line="276" w:lineRule="auto"/>
        <w:ind w:left="743"/>
        <w:rPr>
          <w:rFonts w:cs="Arial"/>
          <w:szCs w:val="20"/>
        </w:rPr>
      </w:pPr>
      <w:r w:rsidRPr="000C73B5">
        <w:rPr>
          <w:rFonts w:cs="Arial"/>
          <w:szCs w:val="20"/>
        </w:rPr>
        <w:t xml:space="preserve">szybkość skanowania w trybie MS/MS nie gorsza niż 50 </w:t>
      </w:r>
      <w:proofErr w:type="spellStart"/>
      <w:r w:rsidRPr="000C73B5">
        <w:rPr>
          <w:rFonts w:cs="Arial"/>
          <w:szCs w:val="20"/>
        </w:rPr>
        <w:t>Hz</w:t>
      </w:r>
      <w:proofErr w:type="spellEnd"/>
      <w:r w:rsidRPr="000C73B5">
        <w:rPr>
          <w:rFonts w:cs="Arial"/>
          <w:szCs w:val="20"/>
        </w:rPr>
        <w:t xml:space="preserve"> </w:t>
      </w:r>
    </w:p>
    <w:p w14:paraId="76023E32" w14:textId="5668D996" w:rsidR="00301E22" w:rsidRPr="00301E22" w:rsidRDefault="0043464B" w:rsidP="00301E22">
      <w:pPr>
        <w:pStyle w:val="Akapitzlist"/>
        <w:spacing w:after="0" w:line="276" w:lineRule="auto"/>
        <w:ind w:left="743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● </w:t>
      </w:r>
      <w:r w:rsidRPr="000C73B5">
        <w:rPr>
          <w:rFonts w:cs="Arial"/>
          <w:szCs w:val="20"/>
        </w:rPr>
        <w:t xml:space="preserve">≥ 50 </w:t>
      </w:r>
      <w:proofErr w:type="spellStart"/>
      <w:r w:rsidRPr="000C73B5">
        <w:rPr>
          <w:rFonts w:cs="Arial"/>
          <w:szCs w:val="20"/>
        </w:rPr>
        <w:t>Hz</w:t>
      </w:r>
      <w:proofErr w:type="spellEnd"/>
      <w:r w:rsidRPr="000C73B5">
        <w:rPr>
          <w:rFonts w:cs="Arial"/>
          <w:szCs w:val="20"/>
        </w:rPr>
        <w:t xml:space="preserve"> i &lt; 75 </w:t>
      </w:r>
      <w:proofErr w:type="spellStart"/>
      <w:r w:rsidRPr="000C73B5">
        <w:rPr>
          <w:rFonts w:cs="Arial"/>
          <w:szCs w:val="20"/>
        </w:rPr>
        <w:t>Hz</w:t>
      </w:r>
      <w:proofErr w:type="spellEnd"/>
      <w:r w:rsidRPr="000C73B5">
        <w:rPr>
          <w:rFonts w:cs="Arial"/>
          <w:szCs w:val="20"/>
        </w:rPr>
        <w:t xml:space="preserve"> </w:t>
      </w:r>
      <w:r w:rsidR="00926116">
        <w:rPr>
          <w:rFonts w:cs="Arial"/>
          <w:szCs w:val="20"/>
        </w:rPr>
        <w:t xml:space="preserve">…………………* - </w:t>
      </w:r>
      <w:r w:rsidRPr="00926116">
        <w:rPr>
          <w:rFonts w:cs="Arial"/>
          <w:b/>
          <w:bCs/>
          <w:szCs w:val="20"/>
        </w:rPr>
        <w:t>0 pkt</w:t>
      </w:r>
    </w:p>
    <w:p w14:paraId="0D4521D9" w14:textId="0AF7595C" w:rsidR="00301E22" w:rsidRPr="00301E22" w:rsidRDefault="0043464B" w:rsidP="00301E22">
      <w:pPr>
        <w:pStyle w:val="Akapitzlist"/>
        <w:spacing w:after="0" w:line="276" w:lineRule="auto"/>
        <w:ind w:left="743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● </w:t>
      </w:r>
      <w:r w:rsidRPr="000C73B5">
        <w:rPr>
          <w:rFonts w:cs="Arial"/>
          <w:szCs w:val="20"/>
        </w:rPr>
        <w:t xml:space="preserve">≥ 75 </w:t>
      </w:r>
      <w:proofErr w:type="spellStart"/>
      <w:r w:rsidRPr="000C73B5">
        <w:rPr>
          <w:rFonts w:cs="Arial"/>
          <w:szCs w:val="20"/>
        </w:rPr>
        <w:t>Hz</w:t>
      </w:r>
      <w:proofErr w:type="spellEnd"/>
      <w:r w:rsidRPr="000C73B5">
        <w:rPr>
          <w:rFonts w:cs="Arial"/>
          <w:szCs w:val="20"/>
        </w:rPr>
        <w:t xml:space="preserve"> &lt; 100 </w:t>
      </w:r>
      <w:proofErr w:type="spellStart"/>
      <w:r w:rsidRPr="000C73B5">
        <w:rPr>
          <w:rFonts w:cs="Arial"/>
          <w:szCs w:val="20"/>
        </w:rPr>
        <w:t>Hz</w:t>
      </w:r>
      <w:proofErr w:type="spellEnd"/>
      <w:r w:rsidRPr="000C73B5">
        <w:rPr>
          <w:rFonts w:cs="Arial"/>
          <w:szCs w:val="20"/>
        </w:rPr>
        <w:t xml:space="preserve"> </w:t>
      </w:r>
      <w:r w:rsidR="00926116">
        <w:rPr>
          <w:rFonts w:cs="Arial"/>
          <w:szCs w:val="20"/>
        </w:rPr>
        <w:t xml:space="preserve">………………..* </w:t>
      </w:r>
      <w:r w:rsidRPr="000C73B5">
        <w:rPr>
          <w:rFonts w:cs="Arial"/>
          <w:szCs w:val="20"/>
        </w:rPr>
        <w:t xml:space="preserve">– </w:t>
      </w:r>
      <w:r w:rsidRPr="00926116">
        <w:rPr>
          <w:rFonts w:cs="Arial"/>
          <w:b/>
          <w:bCs/>
          <w:szCs w:val="20"/>
        </w:rPr>
        <w:t>5 pkt</w:t>
      </w:r>
    </w:p>
    <w:p w14:paraId="296C6048" w14:textId="2309E6EC" w:rsidR="0043464B" w:rsidRDefault="0043464B" w:rsidP="00301E22">
      <w:pPr>
        <w:pStyle w:val="Akapitzlist"/>
        <w:spacing w:after="0" w:line="276" w:lineRule="auto"/>
        <w:ind w:left="743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● </w:t>
      </w:r>
      <w:r w:rsidRPr="000C73B5">
        <w:rPr>
          <w:rFonts w:cs="Arial"/>
          <w:szCs w:val="20"/>
        </w:rPr>
        <w:t xml:space="preserve">100 </w:t>
      </w:r>
      <w:proofErr w:type="spellStart"/>
      <w:r w:rsidRPr="000C73B5">
        <w:rPr>
          <w:rFonts w:cs="Arial"/>
          <w:szCs w:val="20"/>
        </w:rPr>
        <w:t>Hz</w:t>
      </w:r>
      <w:proofErr w:type="spellEnd"/>
      <w:r w:rsidRPr="000C73B5">
        <w:rPr>
          <w:rFonts w:cs="Arial"/>
          <w:szCs w:val="20"/>
        </w:rPr>
        <w:t xml:space="preserve"> i więcej </w:t>
      </w:r>
      <w:r w:rsidR="00926116">
        <w:rPr>
          <w:rFonts w:cs="Arial"/>
          <w:szCs w:val="20"/>
        </w:rPr>
        <w:t xml:space="preserve">……………………..* </w:t>
      </w:r>
      <w:r>
        <w:rPr>
          <w:rFonts w:cs="Arial"/>
          <w:szCs w:val="20"/>
        </w:rPr>
        <w:t xml:space="preserve">- </w:t>
      </w:r>
      <w:r w:rsidRPr="00926116">
        <w:rPr>
          <w:rFonts w:cs="Arial"/>
          <w:b/>
          <w:bCs/>
          <w:szCs w:val="20"/>
        </w:rPr>
        <w:t>10 pkt</w:t>
      </w:r>
    </w:p>
    <w:p w14:paraId="59AB73B5" w14:textId="77777777" w:rsidR="00301E22" w:rsidRDefault="00301E22" w:rsidP="00301E22">
      <w:pPr>
        <w:pStyle w:val="Akapitzlist"/>
        <w:spacing w:after="0" w:line="276" w:lineRule="auto"/>
        <w:ind w:left="743"/>
        <w:rPr>
          <w:rFonts w:cs="Arial"/>
          <w:szCs w:val="20"/>
        </w:rPr>
      </w:pPr>
    </w:p>
    <w:p w14:paraId="598E26F7" w14:textId="77777777" w:rsidR="00301E22" w:rsidRDefault="0043464B" w:rsidP="00BB6865">
      <w:pPr>
        <w:pStyle w:val="Akapitzlist"/>
        <w:numPr>
          <w:ilvl w:val="0"/>
          <w:numId w:val="19"/>
        </w:numPr>
        <w:rPr>
          <w:rFonts w:cs="Arial"/>
          <w:b/>
          <w:bCs/>
          <w:szCs w:val="20"/>
          <w:u w:val="single"/>
        </w:rPr>
      </w:pPr>
      <w:r w:rsidRPr="00301E22">
        <w:rPr>
          <w:rFonts w:cs="Arial"/>
          <w:b/>
          <w:bCs/>
          <w:szCs w:val="20"/>
          <w:u w:val="single"/>
        </w:rPr>
        <w:t>Kryterium nr 3: warunki instalacji i serwisu</w:t>
      </w:r>
      <w:r w:rsidRPr="00301E22">
        <w:rPr>
          <w:b/>
          <w:bCs/>
          <w:u w:val="single"/>
        </w:rPr>
        <w:t xml:space="preserve"> </w:t>
      </w:r>
    </w:p>
    <w:p w14:paraId="7ABD586E" w14:textId="77777777" w:rsidR="0043464B" w:rsidRPr="0020455D" w:rsidRDefault="0043464B" w:rsidP="0043464B">
      <w:pPr>
        <w:spacing w:before="120" w:after="120" w:line="240" w:lineRule="auto"/>
        <w:ind w:left="709"/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t>instalacja</w:t>
      </w:r>
    </w:p>
    <w:p w14:paraId="4CF65FC8" w14:textId="77777777" w:rsidR="0043464B" w:rsidRDefault="0043464B" w:rsidP="0043464B">
      <w:pPr>
        <w:pStyle w:val="Akapitzlist"/>
        <w:numPr>
          <w:ilvl w:val="0"/>
          <w:numId w:val="21"/>
        </w:numPr>
        <w:spacing w:before="120" w:after="120" w:line="276" w:lineRule="auto"/>
        <w:rPr>
          <w:rFonts w:cs="Arial"/>
          <w:szCs w:val="20"/>
        </w:rPr>
      </w:pPr>
      <w:r w:rsidRPr="00E95154">
        <w:rPr>
          <w:rFonts w:cs="Arial"/>
          <w:szCs w:val="20"/>
        </w:rPr>
        <w:t xml:space="preserve">czas realizacji zamówienia maksimum 6 tygodni od daty podpisania umowy </w:t>
      </w:r>
    </w:p>
    <w:p w14:paraId="22C5642F" w14:textId="672903BA" w:rsidR="0043464B" w:rsidRDefault="0043464B" w:rsidP="0043464B">
      <w:pPr>
        <w:pStyle w:val="Akapitzlist"/>
        <w:spacing w:before="120"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● </w:t>
      </w:r>
      <w:r w:rsidRPr="00E95154">
        <w:rPr>
          <w:rFonts w:cs="Arial"/>
          <w:szCs w:val="20"/>
        </w:rPr>
        <w:t>6 tygodni</w:t>
      </w:r>
      <w:r w:rsidR="00301E22">
        <w:rPr>
          <w:rFonts w:cs="Arial"/>
          <w:szCs w:val="20"/>
        </w:rPr>
        <w:t>……………………*</w:t>
      </w:r>
      <w:r w:rsidRPr="00E95154">
        <w:rPr>
          <w:rFonts w:cs="Arial"/>
          <w:szCs w:val="20"/>
        </w:rPr>
        <w:t xml:space="preserve"> </w:t>
      </w:r>
      <w:r w:rsidRPr="00301E22">
        <w:rPr>
          <w:rFonts w:cs="Arial"/>
          <w:b/>
          <w:bCs/>
          <w:szCs w:val="20"/>
        </w:rPr>
        <w:t>– 0 pkt</w:t>
      </w:r>
    </w:p>
    <w:p w14:paraId="09A12177" w14:textId="3E7898F6" w:rsidR="0043464B" w:rsidRDefault="0043464B" w:rsidP="0043464B">
      <w:pPr>
        <w:pStyle w:val="Akapitzlist"/>
        <w:spacing w:before="120"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● </w:t>
      </w:r>
      <w:r w:rsidRPr="00E9515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Pr="00E95154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Pr="00E95154">
        <w:rPr>
          <w:rFonts w:cs="Arial"/>
          <w:szCs w:val="20"/>
        </w:rPr>
        <w:t>5 tygodni</w:t>
      </w:r>
      <w:r w:rsidR="00301E22">
        <w:rPr>
          <w:rFonts w:cs="Arial"/>
          <w:szCs w:val="20"/>
        </w:rPr>
        <w:t>……………….*</w:t>
      </w:r>
      <w:r w:rsidRPr="00E95154">
        <w:rPr>
          <w:rFonts w:cs="Arial"/>
          <w:szCs w:val="20"/>
        </w:rPr>
        <w:t xml:space="preserve"> </w:t>
      </w:r>
      <w:r w:rsidRPr="00301E22">
        <w:rPr>
          <w:rFonts w:cs="Arial"/>
          <w:b/>
          <w:bCs/>
          <w:szCs w:val="20"/>
        </w:rPr>
        <w:t>– 5 pkt</w:t>
      </w:r>
    </w:p>
    <w:p w14:paraId="058D832A" w14:textId="205F3302" w:rsidR="0043464B" w:rsidRDefault="0043464B" w:rsidP="0043464B">
      <w:pPr>
        <w:pStyle w:val="Akapitzlist"/>
        <w:spacing w:before="120"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● </w:t>
      </w:r>
      <w:r w:rsidRPr="00E95154">
        <w:rPr>
          <w:rFonts w:cs="Arial"/>
          <w:szCs w:val="20"/>
        </w:rPr>
        <w:t>poniżej 4 tygodni</w:t>
      </w:r>
      <w:r w:rsidR="00301E22">
        <w:rPr>
          <w:rFonts w:cs="Arial"/>
          <w:szCs w:val="20"/>
        </w:rPr>
        <w:t xml:space="preserve">…………* </w:t>
      </w:r>
      <w:r w:rsidRPr="00301E22">
        <w:rPr>
          <w:rFonts w:cs="Arial"/>
          <w:b/>
          <w:bCs/>
          <w:szCs w:val="20"/>
        </w:rPr>
        <w:t>– 10 pkt</w:t>
      </w:r>
    </w:p>
    <w:p w14:paraId="20ED86D3" w14:textId="77777777" w:rsidR="0043464B" w:rsidRDefault="0043464B" w:rsidP="0043464B">
      <w:pPr>
        <w:pStyle w:val="Akapitzlist"/>
        <w:spacing w:before="120" w:after="120" w:line="276" w:lineRule="auto"/>
        <w:rPr>
          <w:rFonts w:cs="Arial"/>
          <w:szCs w:val="20"/>
        </w:rPr>
      </w:pPr>
    </w:p>
    <w:p w14:paraId="535A18B4" w14:textId="77777777" w:rsidR="0043464B" w:rsidRPr="0020455D" w:rsidRDefault="0043464B" w:rsidP="0043464B">
      <w:pPr>
        <w:pStyle w:val="Akapitzlist"/>
        <w:spacing w:before="120" w:after="120" w:line="240" w:lineRule="auto"/>
        <w:rPr>
          <w:rFonts w:cs="Arial"/>
          <w:b/>
          <w:bCs/>
          <w:szCs w:val="20"/>
          <w:u w:val="single"/>
        </w:rPr>
      </w:pPr>
      <w:r>
        <w:rPr>
          <w:rFonts w:cs="Arial"/>
          <w:szCs w:val="20"/>
        </w:rPr>
        <w:t xml:space="preserve"> </w:t>
      </w:r>
      <w:r>
        <w:rPr>
          <w:rFonts w:cs="Arial"/>
          <w:b/>
          <w:bCs/>
          <w:szCs w:val="20"/>
          <w:u w:val="single"/>
        </w:rPr>
        <w:t>serwis</w:t>
      </w:r>
    </w:p>
    <w:p w14:paraId="4272993E" w14:textId="77777777" w:rsidR="0043464B" w:rsidRDefault="0043464B" w:rsidP="0043464B">
      <w:pPr>
        <w:pStyle w:val="Akapitzlist"/>
        <w:spacing w:before="120" w:after="120" w:line="240" w:lineRule="auto"/>
        <w:rPr>
          <w:rFonts w:cs="Arial"/>
          <w:szCs w:val="20"/>
        </w:rPr>
      </w:pPr>
    </w:p>
    <w:p w14:paraId="416DAFEC" w14:textId="77777777" w:rsidR="0043464B" w:rsidRDefault="0043464B" w:rsidP="0043464B">
      <w:pPr>
        <w:pStyle w:val="Akapitzlist"/>
        <w:numPr>
          <w:ilvl w:val="0"/>
          <w:numId w:val="22"/>
        </w:numPr>
        <w:spacing w:before="120" w:after="120" w:line="276" w:lineRule="auto"/>
        <w:ind w:left="709" w:hanging="283"/>
        <w:rPr>
          <w:rFonts w:ascii="Verdana" w:hAnsi="Verdana"/>
          <w:szCs w:val="20"/>
        </w:rPr>
      </w:pPr>
      <w:r w:rsidRPr="0020455D">
        <w:rPr>
          <w:rFonts w:ascii="Verdana" w:hAnsi="Verdana"/>
          <w:szCs w:val="20"/>
        </w:rPr>
        <w:t xml:space="preserve">czas pierwszej reakcji serwisowej (na miejscu instalacji) nie dłuższy niż 72 h </w:t>
      </w:r>
    </w:p>
    <w:p w14:paraId="2802C6C1" w14:textId="0C5738D7" w:rsidR="0043464B" w:rsidRPr="00A12261" w:rsidRDefault="0043464B" w:rsidP="0043464B">
      <w:pPr>
        <w:pStyle w:val="Akapitzlist"/>
        <w:spacing w:before="120" w:after="120" w:line="276" w:lineRule="auto"/>
        <w:ind w:left="709"/>
        <w:rPr>
          <w:rFonts w:ascii="Verdana" w:hAnsi="Verdana"/>
          <w:b/>
          <w:bCs/>
          <w:szCs w:val="20"/>
        </w:rPr>
      </w:pPr>
      <w:r>
        <w:rPr>
          <w:rFonts w:ascii="Verdana" w:hAnsi="Verdana"/>
          <w:szCs w:val="20"/>
        </w:rPr>
        <w:t xml:space="preserve">● </w:t>
      </w:r>
      <w:r w:rsidRPr="0020455D">
        <w:rPr>
          <w:rFonts w:ascii="Verdana" w:hAnsi="Verdana"/>
          <w:szCs w:val="20"/>
        </w:rPr>
        <w:t xml:space="preserve">72h </w:t>
      </w:r>
      <w:r w:rsidR="00A12261">
        <w:rPr>
          <w:rFonts w:ascii="Verdana" w:hAnsi="Verdana"/>
          <w:szCs w:val="20"/>
        </w:rPr>
        <w:t>……</w:t>
      </w:r>
      <w:r w:rsidR="00836CB0">
        <w:rPr>
          <w:rFonts w:ascii="Verdana" w:hAnsi="Verdana"/>
          <w:szCs w:val="20"/>
        </w:rPr>
        <w:t>.</w:t>
      </w:r>
      <w:r w:rsidR="00A12261">
        <w:rPr>
          <w:rFonts w:ascii="Verdana" w:hAnsi="Verdana"/>
          <w:szCs w:val="20"/>
        </w:rPr>
        <w:t>…….*</w:t>
      </w:r>
      <w:r w:rsidRPr="0020455D">
        <w:rPr>
          <w:rFonts w:ascii="Verdana" w:hAnsi="Verdana"/>
          <w:szCs w:val="20"/>
        </w:rPr>
        <w:t xml:space="preserve">– </w:t>
      </w:r>
      <w:r w:rsidRPr="00A12261">
        <w:rPr>
          <w:rFonts w:ascii="Verdana" w:hAnsi="Verdana"/>
          <w:b/>
          <w:bCs/>
          <w:szCs w:val="20"/>
        </w:rPr>
        <w:t>0 pkt</w:t>
      </w:r>
    </w:p>
    <w:p w14:paraId="0D8FA1AC" w14:textId="2E3CA6F7" w:rsidR="0043464B" w:rsidRDefault="0043464B" w:rsidP="0043464B">
      <w:pPr>
        <w:pStyle w:val="Akapitzlist"/>
        <w:spacing w:before="120" w:after="120" w:line="276" w:lineRule="auto"/>
        <w:ind w:left="70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● </w:t>
      </w:r>
      <w:r w:rsidRPr="0020455D">
        <w:rPr>
          <w:rFonts w:ascii="Verdana" w:hAnsi="Verdana"/>
          <w:szCs w:val="20"/>
        </w:rPr>
        <w:t xml:space="preserve">48h </w:t>
      </w:r>
      <w:r w:rsidR="00A12261">
        <w:rPr>
          <w:rFonts w:ascii="Verdana" w:hAnsi="Verdana"/>
          <w:szCs w:val="20"/>
        </w:rPr>
        <w:t>……………*</w:t>
      </w:r>
      <w:r w:rsidRPr="0020455D">
        <w:rPr>
          <w:rFonts w:ascii="Verdana" w:hAnsi="Verdana"/>
          <w:szCs w:val="20"/>
        </w:rPr>
        <w:t xml:space="preserve">– </w:t>
      </w:r>
      <w:r w:rsidRPr="00A12261">
        <w:rPr>
          <w:rFonts w:ascii="Verdana" w:hAnsi="Verdana"/>
          <w:b/>
          <w:bCs/>
          <w:szCs w:val="20"/>
        </w:rPr>
        <w:t>5 pkt</w:t>
      </w:r>
    </w:p>
    <w:p w14:paraId="5A3A08DE" w14:textId="2AF17661" w:rsidR="0043464B" w:rsidRDefault="0043464B" w:rsidP="0043464B">
      <w:pPr>
        <w:pStyle w:val="Akapitzlist"/>
        <w:spacing w:before="120" w:after="120" w:line="276" w:lineRule="auto"/>
        <w:ind w:left="709"/>
        <w:rPr>
          <w:rFonts w:ascii="Verdana" w:hAnsi="Verdana"/>
          <w:b/>
          <w:bCs/>
          <w:szCs w:val="20"/>
        </w:rPr>
      </w:pPr>
      <w:r>
        <w:rPr>
          <w:rFonts w:ascii="Verdana" w:hAnsi="Verdana"/>
          <w:szCs w:val="20"/>
        </w:rPr>
        <w:t xml:space="preserve">● </w:t>
      </w:r>
      <w:r w:rsidRPr="0020455D">
        <w:rPr>
          <w:rFonts w:ascii="Verdana" w:hAnsi="Verdana"/>
          <w:szCs w:val="20"/>
        </w:rPr>
        <w:t xml:space="preserve">24h </w:t>
      </w:r>
      <w:r w:rsidR="00A12261">
        <w:rPr>
          <w:rFonts w:ascii="Verdana" w:hAnsi="Verdana"/>
          <w:szCs w:val="20"/>
        </w:rPr>
        <w:t>…………..*</w:t>
      </w:r>
      <w:r w:rsidRPr="0020455D">
        <w:rPr>
          <w:rFonts w:ascii="Verdana" w:hAnsi="Verdana"/>
          <w:szCs w:val="20"/>
        </w:rPr>
        <w:t xml:space="preserve">– </w:t>
      </w:r>
      <w:r w:rsidRPr="00A12261">
        <w:rPr>
          <w:rFonts w:ascii="Verdana" w:hAnsi="Verdana"/>
          <w:b/>
          <w:bCs/>
          <w:szCs w:val="20"/>
        </w:rPr>
        <w:t>10 pkt</w:t>
      </w:r>
    </w:p>
    <w:p w14:paraId="19EDCC94" w14:textId="77777777" w:rsidR="00A12261" w:rsidRPr="0020455D" w:rsidRDefault="00A12261" w:rsidP="0043464B">
      <w:pPr>
        <w:pStyle w:val="Akapitzlist"/>
        <w:spacing w:before="120" w:after="120" w:line="276" w:lineRule="auto"/>
        <w:ind w:left="709"/>
        <w:rPr>
          <w:rFonts w:ascii="Verdana" w:hAnsi="Verdana"/>
          <w:szCs w:val="20"/>
        </w:rPr>
      </w:pPr>
    </w:p>
    <w:p w14:paraId="7F730E20" w14:textId="77777777" w:rsidR="0043464B" w:rsidRPr="0020455D" w:rsidRDefault="0043464B" w:rsidP="0043464B">
      <w:pPr>
        <w:pStyle w:val="Akapitzlist"/>
        <w:numPr>
          <w:ilvl w:val="0"/>
          <w:numId w:val="22"/>
        </w:numPr>
        <w:spacing w:before="120" w:after="120" w:line="276" w:lineRule="auto"/>
        <w:ind w:left="709" w:hanging="283"/>
        <w:jc w:val="left"/>
        <w:rPr>
          <w:rFonts w:cs="Arial"/>
          <w:szCs w:val="20"/>
        </w:rPr>
      </w:pPr>
      <w:r w:rsidRPr="0020455D">
        <w:rPr>
          <w:rFonts w:ascii="Verdana" w:hAnsi="Verdana"/>
          <w:szCs w:val="20"/>
        </w:rPr>
        <w:t xml:space="preserve">opcjonalnie zniżka na części zużyte do naprawy </w:t>
      </w:r>
    </w:p>
    <w:p w14:paraId="7BF1EDE3" w14:textId="2F86C2C8" w:rsidR="0043464B" w:rsidRDefault="0043464B" w:rsidP="0043464B">
      <w:pPr>
        <w:pStyle w:val="Akapitzlist"/>
        <w:spacing w:before="120" w:after="120" w:line="276" w:lineRule="auto"/>
        <w:ind w:left="709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● </w:t>
      </w:r>
      <w:r w:rsidRPr="0020455D">
        <w:rPr>
          <w:rFonts w:ascii="Verdana" w:hAnsi="Verdana"/>
          <w:szCs w:val="20"/>
        </w:rPr>
        <w:t xml:space="preserve">od 5 do 9,99 % </w:t>
      </w:r>
      <w:r w:rsidR="00A12261">
        <w:rPr>
          <w:rFonts w:ascii="Verdana" w:hAnsi="Verdana"/>
          <w:szCs w:val="20"/>
        </w:rPr>
        <w:t>…………….*</w:t>
      </w:r>
      <w:r w:rsidRPr="0020455D">
        <w:rPr>
          <w:rFonts w:ascii="Verdana" w:hAnsi="Verdana"/>
          <w:szCs w:val="20"/>
        </w:rPr>
        <w:t xml:space="preserve">- </w:t>
      </w:r>
      <w:r w:rsidRPr="00A12261">
        <w:rPr>
          <w:rFonts w:ascii="Verdana" w:hAnsi="Verdana"/>
          <w:b/>
          <w:bCs/>
          <w:szCs w:val="20"/>
        </w:rPr>
        <w:t>2 pkt</w:t>
      </w:r>
    </w:p>
    <w:p w14:paraId="0B401EDF" w14:textId="019E0DBF" w:rsidR="0043464B" w:rsidRDefault="0043464B" w:rsidP="0043464B">
      <w:pPr>
        <w:pStyle w:val="Akapitzlist"/>
        <w:spacing w:before="120" w:after="120" w:line="276" w:lineRule="auto"/>
        <w:ind w:left="709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 xml:space="preserve">● </w:t>
      </w:r>
      <w:r w:rsidRPr="0020455D">
        <w:rPr>
          <w:rFonts w:ascii="Verdana" w:hAnsi="Verdana"/>
          <w:szCs w:val="20"/>
        </w:rPr>
        <w:t xml:space="preserve">od 10 do 14,99 % </w:t>
      </w:r>
      <w:r w:rsidR="00A12261">
        <w:rPr>
          <w:rFonts w:ascii="Verdana" w:hAnsi="Verdana"/>
          <w:szCs w:val="20"/>
        </w:rPr>
        <w:t>………….*</w:t>
      </w:r>
      <w:r w:rsidRPr="0020455D">
        <w:rPr>
          <w:rFonts w:ascii="Verdana" w:hAnsi="Verdana"/>
          <w:szCs w:val="20"/>
        </w:rPr>
        <w:t xml:space="preserve">- </w:t>
      </w:r>
      <w:r w:rsidRPr="00A12261">
        <w:rPr>
          <w:rFonts w:ascii="Verdana" w:hAnsi="Verdana"/>
          <w:b/>
          <w:bCs/>
          <w:szCs w:val="20"/>
        </w:rPr>
        <w:t>5 pkt</w:t>
      </w:r>
    </w:p>
    <w:p w14:paraId="35ECF8CD" w14:textId="7B6E02FC" w:rsidR="0043464B" w:rsidRPr="00A12261" w:rsidRDefault="0043464B" w:rsidP="0043464B">
      <w:pPr>
        <w:pStyle w:val="Akapitzlist"/>
        <w:spacing w:before="120" w:after="120" w:line="276" w:lineRule="auto"/>
        <w:ind w:left="709"/>
        <w:jc w:val="left"/>
        <w:rPr>
          <w:rFonts w:ascii="Verdana" w:hAnsi="Verdana"/>
          <w:b/>
          <w:bCs/>
          <w:szCs w:val="20"/>
        </w:rPr>
      </w:pPr>
      <w:r>
        <w:rPr>
          <w:rFonts w:ascii="Verdana" w:hAnsi="Verdana"/>
          <w:szCs w:val="20"/>
        </w:rPr>
        <w:t xml:space="preserve">● </w:t>
      </w:r>
      <w:r w:rsidRPr="0020455D">
        <w:rPr>
          <w:rFonts w:ascii="Verdana" w:hAnsi="Verdana"/>
          <w:szCs w:val="20"/>
        </w:rPr>
        <w:t>15% i więcej</w:t>
      </w:r>
      <w:r w:rsidR="00A12261">
        <w:rPr>
          <w:rFonts w:ascii="Verdana" w:hAnsi="Verdana"/>
          <w:szCs w:val="20"/>
        </w:rPr>
        <w:t>……………..……*</w:t>
      </w:r>
      <w:r w:rsidRPr="0020455D">
        <w:rPr>
          <w:rFonts w:ascii="Verdana" w:hAnsi="Verdana"/>
          <w:szCs w:val="20"/>
        </w:rPr>
        <w:t xml:space="preserve"> – </w:t>
      </w:r>
      <w:r w:rsidRPr="00A12261">
        <w:rPr>
          <w:rFonts w:ascii="Verdana" w:hAnsi="Verdana"/>
          <w:b/>
          <w:bCs/>
          <w:szCs w:val="20"/>
        </w:rPr>
        <w:t>10 pkt</w:t>
      </w:r>
    </w:p>
    <w:p w14:paraId="5FA56F5A" w14:textId="5DFFB64D" w:rsidR="00AA6B88" w:rsidRDefault="00AA6B88" w:rsidP="00AA6B88">
      <w:pPr>
        <w:spacing w:before="120" w:after="120" w:line="276" w:lineRule="auto"/>
        <w:jc w:val="left"/>
        <w:rPr>
          <w:rFonts w:ascii="Arial" w:hAnsi="Arial" w:cs="Arial"/>
          <w:i/>
        </w:rPr>
      </w:pPr>
      <w:r w:rsidRPr="00AA6B88">
        <w:rPr>
          <w:rFonts w:ascii="Arial" w:hAnsi="Arial" w:cs="Arial"/>
          <w:i/>
        </w:rPr>
        <w:t>*</w:t>
      </w:r>
      <w:r w:rsidR="00965EFC">
        <w:rPr>
          <w:rFonts w:ascii="Arial" w:hAnsi="Arial" w:cs="Arial"/>
          <w:i/>
        </w:rPr>
        <w:t>zaznacz</w:t>
      </w:r>
      <w:r w:rsidRPr="00AA6B8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właś</w:t>
      </w:r>
      <w:r w:rsidR="00965EFC">
        <w:rPr>
          <w:rFonts w:ascii="Arial" w:hAnsi="Arial" w:cs="Arial"/>
          <w:i/>
        </w:rPr>
        <w:t xml:space="preserve">ciwą </w:t>
      </w:r>
      <w:r w:rsidR="00A51350">
        <w:rPr>
          <w:rFonts w:ascii="Arial" w:hAnsi="Arial" w:cs="Arial"/>
          <w:i/>
        </w:rPr>
        <w:t>odpowiedz</w:t>
      </w:r>
      <w:r>
        <w:rPr>
          <w:rFonts w:ascii="Arial" w:hAnsi="Arial" w:cs="Arial"/>
          <w:i/>
        </w:rPr>
        <w:t xml:space="preserve"> </w:t>
      </w:r>
      <w:r w:rsidR="004A0DD8">
        <w:rPr>
          <w:rFonts w:ascii="Arial" w:hAnsi="Arial" w:cs="Arial"/>
          <w:i/>
        </w:rPr>
        <w:t>stawiając znak „X”</w:t>
      </w:r>
    </w:p>
    <w:p w14:paraId="36018B54" w14:textId="77777777" w:rsidR="00512B1E" w:rsidRPr="00AA6B88" w:rsidRDefault="00512B1E" w:rsidP="00AA6B88">
      <w:pPr>
        <w:spacing w:before="120" w:after="120" w:line="276" w:lineRule="auto"/>
        <w:jc w:val="left"/>
        <w:rPr>
          <w:rFonts w:ascii="Verdana" w:hAnsi="Verdana"/>
          <w:szCs w:val="20"/>
        </w:rPr>
      </w:pPr>
    </w:p>
    <w:p w14:paraId="66346762" w14:textId="72EB0E69" w:rsidR="00557523" w:rsidRDefault="00557523" w:rsidP="00557523">
      <w:pPr>
        <w:tabs>
          <w:tab w:val="left" w:pos="540"/>
        </w:tabs>
        <w:spacing w:after="0" w:line="240" w:lineRule="auto"/>
        <w:jc w:val="left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  <w:r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>OFERUJEMY SPRZĘT O NAZWIE…………….………………………………………..</w:t>
      </w:r>
    </w:p>
    <w:p w14:paraId="3E94D173" w14:textId="7EFB318F" w:rsidR="00512B1E" w:rsidRDefault="00512B1E" w:rsidP="00557523">
      <w:pPr>
        <w:tabs>
          <w:tab w:val="left" w:pos="540"/>
        </w:tabs>
        <w:spacing w:after="0" w:line="240" w:lineRule="auto"/>
        <w:jc w:val="left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  <w:r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…………………………………………………………………………………………………..</w:t>
      </w:r>
    </w:p>
    <w:p w14:paraId="490E5B7B" w14:textId="05A936BC" w:rsidR="00557523" w:rsidRDefault="00557523" w:rsidP="00557523">
      <w:pPr>
        <w:tabs>
          <w:tab w:val="left" w:pos="540"/>
        </w:tabs>
        <w:spacing w:after="0" w:line="240" w:lineRule="auto"/>
        <w:jc w:val="left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  <w:r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>MODEL……………………………………………………………………………………………</w:t>
      </w:r>
    </w:p>
    <w:p w14:paraId="47A58078" w14:textId="6201D5DA" w:rsidR="00512B1E" w:rsidRDefault="00512B1E" w:rsidP="00557523">
      <w:pPr>
        <w:tabs>
          <w:tab w:val="left" w:pos="540"/>
        </w:tabs>
        <w:spacing w:after="0" w:line="240" w:lineRule="auto"/>
        <w:jc w:val="left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  <w:r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…………………………………………………………………………………………………….</w:t>
      </w:r>
    </w:p>
    <w:p w14:paraId="2D3FB8D0" w14:textId="744AE9CF" w:rsidR="00B51190" w:rsidRDefault="00B51190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78F8914C" w14:textId="18774B01" w:rsidR="00512B1E" w:rsidRPr="007C6592" w:rsidRDefault="000B2BC9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</w:pPr>
      <w:r w:rsidRPr="000B2BC9">
        <w:rPr>
          <w:rFonts w:ascii="Verdana" w:hAnsi="Verdana"/>
          <w:szCs w:val="20"/>
        </w:rPr>
        <w:t>Serwis w okresie pogwarancyjnym</w:t>
      </w:r>
      <w:r w:rsidRPr="007C6592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 xml:space="preserve"> </w:t>
      </w:r>
      <w:r w:rsidR="00CE6BDF" w:rsidRPr="007C6592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>wynosi (min 3 lata)………………………….</w:t>
      </w:r>
      <w:r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>lata</w:t>
      </w:r>
      <w:r w:rsidR="00CE6BDF" w:rsidRPr="007C6592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>*</w:t>
      </w:r>
    </w:p>
    <w:p w14:paraId="3DDDD3D3" w14:textId="148C2CF9" w:rsidR="00CE6BDF" w:rsidRPr="007C6592" w:rsidRDefault="00CE6BDF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</w:pPr>
      <w:r w:rsidRPr="007C6592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>W przypadku nieuzupełnienia, Zamawiający uzna oferowan</w:t>
      </w:r>
      <w:r w:rsidR="000B2BC9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>y</w:t>
      </w:r>
      <w:r w:rsidRPr="007C6592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 xml:space="preserve"> okre</w:t>
      </w:r>
      <w:r w:rsidR="000B2BC9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>s</w:t>
      </w:r>
      <w:r w:rsidRPr="007C6592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 xml:space="preserve"> pogwarancyjnego </w:t>
      </w:r>
      <w:r w:rsidR="000B2BC9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>jako wskaza</w:t>
      </w:r>
      <w:r w:rsidR="00C80309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>ny</w:t>
      </w:r>
      <w:r w:rsidR="000B2BC9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 xml:space="preserve"> min</w:t>
      </w:r>
      <w:r w:rsidR="00C80309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 xml:space="preserve"> </w:t>
      </w:r>
      <w:r w:rsidRPr="007C6592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 xml:space="preserve">3 </w:t>
      </w:r>
      <w:r w:rsidR="001950B8" w:rsidRPr="007C6592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>lata</w:t>
      </w:r>
      <w:r w:rsidRPr="007C6592">
        <w:rPr>
          <w:rFonts w:ascii="Verdana" w:eastAsia="Times New Roman" w:hAnsi="Verdana" w:cs="Tahoma"/>
          <w:bCs/>
          <w:color w:val="000000"/>
          <w:spacing w:val="0"/>
          <w:szCs w:val="20"/>
          <w:lang w:eastAsia="pl-PL"/>
        </w:rPr>
        <w:t xml:space="preserve"> </w:t>
      </w:r>
    </w:p>
    <w:p w14:paraId="27CFBEE2" w14:textId="77777777" w:rsidR="001950B8" w:rsidRDefault="001950B8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6A6BAF52" w14:textId="2F1569BE" w:rsidR="00CE6BDF" w:rsidRPr="0032323A" w:rsidRDefault="00CE6BDF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Cs/>
          <w:color w:val="000000"/>
          <w:spacing w:val="0"/>
          <w:sz w:val="16"/>
          <w:szCs w:val="16"/>
          <w:lang w:eastAsia="pl-PL"/>
        </w:rPr>
      </w:pPr>
      <w:r w:rsidRPr="0032323A">
        <w:rPr>
          <w:rFonts w:ascii="Verdana" w:eastAsia="Times New Roman" w:hAnsi="Verdana" w:cs="Tahoma"/>
          <w:bCs/>
          <w:color w:val="000000"/>
          <w:spacing w:val="0"/>
          <w:sz w:val="16"/>
          <w:szCs w:val="16"/>
          <w:lang w:eastAsia="pl-PL"/>
        </w:rPr>
        <w:t>*</w:t>
      </w:r>
      <w:r w:rsidR="001950B8" w:rsidRPr="0032323A">
        <w:rPr>
          <w:rFonts w:ascii="Verdana" w:eastAsia="Times New Roman" w:hAnsi="Verdana" w:cs="Tahoma"/>
          <w:bCs/>
          <w:color w:val="000000"/>
          <w:spacing w:val="0"/>
          <w:sz w:val="16"/>
          <w:szCs w:val="16"/>
          <w:lang w:eastAsia="pl-PL"/>
        </w:rPr>
        <w:t xml:space="preserve">wstaw właściwy okres </w:t>
      </w:r>
    </w:p>
    <w:p w14:paraId="10819A42" w14:textId="77777777" w:rsidR="00CE6BDF" w:rsidRPr="000C64E2" w:rsidRDefault="00CE6BDF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00A1C115" w14:textId="77777777" w:rsidR="000C64E2" w:rsidRPr="000C64E2" w:rsidRDefault="000C64E2" w:rsidP="004346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4" w:hanging="284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5878FAF9" w14:textId="1FBE58C2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SWZ.</w:t>
      </w:r>
    </w:p>
    <w:p w14:paraId="34411314" w14:textId="645FC79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3F85A56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Akceptuje/my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termin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05284B8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dostaw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objętych przedmiotem zamówienia publicznego.</w:t>
      </w:r>
    </w:p>
    <w:p w14:paraId="75E60FF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16008BF2" w14:textId="77777777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3978F0BA" w14:textId="0AFC1B12" w:rsidR="001511AA" w:rsidRPr="00601048" w:rsidRDefault="000C64E2" w:rsidP="001511AA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6FB7D34E" w14:textId="77777777" w:rsidR="001511AA" w:rsidRPr="001511AA" w:rsidRDefault="001511AA" w:rsidP="001511AA">
      <w:pPr>
        <w:spacing w:after="0" w:line="240" w:lineRule="auto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7A3238F7" w14:textId="77777777" w:rsidR="000C64E2" w:rsidRPr="001511AA" w:rsidRDefault="000C64E2" w:rsidP="000C64E2">
      <w:pPr>
        <w:spacing w:after="0" w:line="240" w:lineRule="auto"/>
        <w:ind w:left="567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22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0C64E2" w:rsidRPr="000C64E2" w14:paraId="15454766" w14:textId="77777777" w:rsidTr="00601048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FA4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46C8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usług,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386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2C24A7C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194E741E" w14:textId="77777777" w:rsidTr="00601048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E02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338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B4A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A0D4DDF" w14:textId="77777777" w:rsidTr="0060104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4DE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DE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7D2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7B714424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3501B0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7328CE00" w14:textId="049FABF7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SIWZ,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C94D4EE" w14:textId="53E2AA0F" w:rsidR="00C11537" w:rsidRPr="00C11537" w:rsidRDefault="00C11537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11537">
        <w:rPr>
          <w:rFonts w:ascii="Verdana" w:hAnsi="Verdana" w:cs="Segoe UI"/>
          <w:szCs w:val="20"/>
        </w:rPr>
        <w:t>Oświadczam/my, że akceptuje załączany do oferty wzór umowy</w:t>
      </w:r>
    </w:p>
    <w:p w14:paraId="7F73D1A1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SIWZ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193E029B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tbl>
      <w:tblPr>
        <w:tblpPr w:leftFromText="141" w:rightFromText="141" w:vertAnchor="text" w:horzAnchor="page" w:tblpX="1503" w:tblpY="978"/>
        <w:tblW w:w="10130" w:type="dxa"/>
        <w:tblLayout w:type="fixed"/>
        <w:tblLook w:val="0400" w:firstRow="0" w:lastRow="0" w:firstColumn="0" w:lastColumn="0" w:noHBand="0" w:noVBand="1"/>
      </w:tblPr>
      <w:tblGrid>
        <w:gridCol w:w="675"/>
        <w:gridCol w:w="3360"/>
        <w:gridCol w:w="3119"/>
        <w:gridCol w:w="2976"/>
      </w:tblGrid>
      <w:tr w:rsidR="00DD33F6" w:rsidRPr="000C64E2" w14:paraId="1D1A4781" w14:textId="77777777" w:rsidTr="00DD33F6">
        <w:trPr>
          <w:trHeight w:val="3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68E59" w14:textId="77777777" w:rsidR="00DD33F6" w:rsidRPr="000C64E2" w:rsidRDefault="00DD33F6" w:rsidP="00DD33F6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FD335" w14:textId="77777777" w:rsidR="00DD33F6" w:rsidRPr="000C64E2" w:rsidRDefault="00DD33F6" w:rsidP="00DD33F6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6813C" w14:textId="77777777" w:rsidR="00DD33F6" w:rsidRPr="000C64E2" w:rsidRDefault="00DD33F6" w:rsidP="00DD33F6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3187A58" w14:textId="77777777" w:rsidR="00DD33F6" w:rsidRPr="000C64E2" w:rsidRDefault="00DD33F6" w:rsidP="00DD33F6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808284"/>
                <w:szCs w:val="20"/>
              </w:rPr>
              <w:t>Stawka VAT</w:t>
            </w:r>
          </w:p>
        </w:tc>
      </w:tr>
      <w:tr w:rsidR="00DD33F6" w:rsidRPr="000C64E2" w14:paraId="71C69B31" w14:textId="77777777" w:rsidTr="00DD33F6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435F463" w14:textId="77777777" w:rsidR="00DD33F6" w:rsidRPr="000C64E2" w:rsidRDefault="00DD33F6" w:rsidP="00DD33F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4ED293E" w14:textId="77777777" w:rsidR="00DD33F6" w:rsidRPr="000C64E2" w:rsidRDefault="00DD33F6" w:rsidP="00DD33F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95420F7" w14:textId="77777777" w:rsidR="00DD33F6" w:rsidRPr="000C64E2" w:rsidRDefault="00DD33F6" w:rsidP="00DD33F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B817DDF" w14:textId="77777777" w:rsidR="00DD33F6" w:rsidRPr="000C64E2" w:rsidRDefault="00DD33F6" w:rsidP="00DD33F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DD33F6" w:rsidRPr="000C64E2" w14:paraId="243EA637" w14:textId="77777777" w:rsidTr="00DD33F6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B3C9611" w14:textId="77777777" w:rsidR="00DD33F6" w:rsidRPr="000C64E2" w:rsidRDefault="00DD33F6" w:rsidP="00DD33F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E560057" w14:textId="77777777" w:rsidR="00DD33F6" w:rsidRPr="000C64E2" w:rsidRDefault="00DD33F6" w:rsidP="00DD33F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457CE51" w14:textId="77777777" w:rsidR="00DD33F6" w:rsidRPr="000C64E2" w:rsidRDefault="00DD33F6" w:rsidP="00DD33F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792C28F" w14:textId="77777777" w:rsidR="00DD33F6" w:rsidRPr="000C64E2" w:rsidRDefault="00DD33F6" w:rsidP="00DD33F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AF6A42F" w14:textId="2DF65EE8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</w:r>
      <w:bookmarkStart w:id="5" w:name="_Hlk70065193"/>
      <w:r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bookmarkEnd w:id="5"/>
    <w:p w14:paraId="0AA4FB10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6405D44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1E46EC59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1E5C283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0663ED91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9D7C36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2EB307B9" w14:textId="77777777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CF9FDEB" w14:textId="03F44017" w:rsidR="00601048" w:rsidRPr="00601048" w:rsidRDefault="000C64E2" w:rsidP="00AA771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3CF582AA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A28FC5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44725481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120ADD4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DB99D79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4DADD63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7B6BDBC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73DC5A8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8AE901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719A919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7906D7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82904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581A6029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06E7D958" w14:textId="77777777" w:rsidR="000C64E2" w:rsidRPr="000C64E2" w:rsidRDefault="000C64E2" w:rsidP="000C64E2">
      <w:p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ł. Wskazuję/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numer konta, na które należy zwrócić wadium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wniesione w pieniądzu:</w:t>
      </w:r>
    </w:p>
    <w:p w14:paraId="0789AD49" w14:textId="77777777" w:rsidR="000C64E2" w:rsidRPr="000C64E2" w:rsidRDefault="000C64E2" w:rsidP="000C64E2">
      <w:p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….............................................................................................................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ab/>
        <w:t>(wypełnia Wykonawca wnoszący wadium w pieniądzu)</w:t>
      </w:r>
    </w:p>
    <w:p w14:paraId="47C9725B" w14:textId="77777777" w:rsidR="000C64E2" w:rsidRPr="000C64E2" w:rsidRDefault="000C64E2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1634E6AD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 xml:space="preserve">z dnia 26 lipca 2016 roku w sprawie rodzajów dokumentów jakich może żądać Zamawiający (…) następujące oświadczenia lub dokumenty, znajdują się już </w:t>
      </w: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>w posiadaniu Zamawiającego/są dostępne pod poniższymi adresami internetowymi ogólnodostępnych i bezpłatnych baz danych* (wypełnić jeżeli dotyczy):</w:t>
      </w:r>
    </w:p>
    <w:p w14:paraId="0682379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4C9C67C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27467D7C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648D45D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4307D73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1ED8343F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67591180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0C64E2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0C64E2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5F0159A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51DA3D8E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3C784628" w14:textId="77777777" w:rsidR="000C64E2" w:rsidRPr="000C64E2" w:rsidRDefault="000C64E2" w:rsidP="000C64E2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 xml:space="preserve">  …………………………………………………………………….</w:t>
      </w:r>
    </w:p>
    <w:p w14:paraId="6D2830A3" w14:textId="77777777" w:rsidR="000C64E2" w:rsidRPr="000C64E2" w:rsidRDefault="00A603D5" w:rsidP="000C64E2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z w:val="16"/>
          <w:szCs w:val="16"/>
        </w:rPr>
      </w:pPr>
      <w:r>
        <w:rPr>
          <w:rFonts w:ascii="Verdana" w:eastAsia="Verdana" w:hAnsi="Verdana" w:cs="Times New Roman"/>
          <w:color w:val="000000"/>
          <w:sz w:val="16"/>
          <w:szCs w:val="16"/>
        </w:rPr>
        <w:t xml:space="preserve">(pieczęć i </w:t>
      </w:r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>czytelny podpis osoby/osób uprawnionej/</w:t>
      </w:r>
      <w:proofErr w:type="spellStart"/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 xml:space="preserve"> do reprezentowania wykonawcy lub upoważnionej/</w:t>
      </w:r>
      <w:proofErr w:type="spellStart"/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 xml:space="preserve"> do występowania w jego imieniu)</w:t>
      </w:r>
    </w:p>
    <w:p w14:paraId="39DEE1B0" w14:textId="77777777" w:rsidR="00791C1D" w:rsidRPr="000C64E2" w:rsidRDefault="00791C1D" w:rsidP="000C64E2"/>
    <w:sectPr w:rsidR="00791C1D" w:rsidRPr="000C64E2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6ABA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E8CBCAB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3B11CB2" w14:textId="77777777" w:rsidR="00CF01C2" w:rsidRDefault="00CF01C2">
            <w:pPr>
              <w:pStyle w:val="Stopka"/>
            </w:pPr>
          </w:p>
          <w:p w14:paraId="6CA6C250" w14:textId="024F3182" w:rsidR="002C5CFA" w:rsidRDefault="002C5CFA">
            <w:pPr>
              <w:pStyle w:val="Stopka"/>
            </w:pPr>
          </w:p>
          <w:p w14:paraId="54795565" w14:textId="77777777" w:rsidR="002C5CFA" w:rsidRDefault="002C5CFA">
            <w:pPr>
              <w:pStyle w:val="Stopka"/>
            </w:pPr>
          </w:p>
          <w:p w14:paraId="4DCDF7E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30597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30597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C4E8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CDA0EDC" wp14:editId="7478D27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A2F9A3D" wp14:editId="6F3D032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E09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046E10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A33DF40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30870F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5E1BBD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A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2AFE09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046E10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A33DF40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730870F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5E1BBD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6B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FC2C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3B2023F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D14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EAF1AFE" wp14:editId="0EAB3E1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4A3"/>
    <w:multiLevelType w:val="hybridMultilevel"/>
    <w:tmpl w:val="8728A072"/>
    <w:lvl w:ilvl="0" w:tplc="5F8E6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4287"/>
    <w:multiLevelType w:val="hybridMultilevel"/>
    <w:tmpl w:val="A6D0026E"/>
    <w:lvl w:ilvl="0" w:tplc="A7C822A4">
      <w:start w:val="2"/>
      <w:numFmt w:val="decimal"/>
      <w:lvlText w:val="%1)"/>
      <w:lvlJc w:val="left"/>
      <w:pPr>
        <w:ind w:left="786" w:hanging="360"/>
      </w:pPr>
      <w:rPr>
        <w:rFonts w:cstheme="minorBidi"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6F5"/>
    <w:multiLevelType w:val="hybridMultilevel"/>
    <w:tmpl w:val="C3ECC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25D93"/>
    <w:multiLevelType w:val="hybridMultilevel"/>
    <w:tmpl w:val="53764024"/>
    <w:lvl w:ilvl="0" w:tplc="C9DEC0BA">
      <w:start w:val="1"/>
      <w:numFmt w:val="lowerLetter"/>
      <w:lvlText w:val="%1)"/>
      <w:lvlJc w:val="left"/>
      <w:pPr>
        <w:ind w:left="1080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7B63"/>
    <w:multiLevelType w:val="hybridMultilevel"/>
    <w:tmpl w:val="ADC4BB20"/>
    <w:lvl w:ilvl="0" w:tplc="B8D2FEC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2"/>
  </w:num>
  <w:num w:numId="13">
    <w:abstractNumId w:val="20"/>
  </w:num>
  <w:num w:numId="14">
    <w:abstractNumId w:val="16"/>
  </w:num>
  <w:num w:numId="15">
    <w:abstractNumId w:val="13"/>
  </w:num>
  <w:num w:numId="16">
    <w:abstractNumId w:val="21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269A7"/>
    <w:rsid w:val="00031CBE"/>
    <w:rsid w:val="00070438"/>
    <w:rsid w:val="00077647"/>
    <w:rsid w:val="000B2BC9"/>
    <w:rsid w:val="000C64E2"/>
    <w:rsid w:val="000D2F0F"/>
    <w:rsid w:val="00134929"/>
    <w:rsid w:val="001511AA"/>
    <w:rsid w:val="0016657D"/>
    <w:rsid w:val="001950B8"/>
    <w:rsid w:val="001A0BD2"/>
    <w:rsid w:val="00231524"/>
    <w:rsid w:val="002C5CFA"/>
    <w:rsid w:val="002D48BE"/>
    <w:rsid w:val="002F4540"/>
    <w:rsid w:val="00301D35"/>
    <w:rsid w:val="00301E22"/>
    <w:rsid w:val="0032323A"/>
    <w:rsid w:val="003317CA"/>
    <w:rsid w:val="00335F9F"/>
    <w:rsid w:val="00346C00"/>
    <w:rsid w:val="00354A18"/>
    <w:rsid w:val="00366447"/>
    <w:rsid w:val="00374029"/>
    <w:rsid w:val="003F4BA3"/>
    <w:rsid w:val="004125B7"/>
    <w:rsid w:val="0043464B"/>
    <w:rsid w:val="004A0DD8"/>
    <w:rsid w:val="004F5805"/>
    <w:rsid w:val="00512B1E"/>
    <w:rsid w:val="00526CDD"/>
    <w:rsid w:val="00552DAF"/>
    <w:rsid w:val="00557523"/>
    <w:rsid w:val="00567B7C"/>
    <w:rsid w:val="005D102F"/>
    <w:rsid w:val="005D1495"/>
    <w:rsid w:val="005E65BB"/>
    <w:rsid w:val="00601048"/>
    <w:rsid w:val="006747BD"/>
    <w:rsid w:val="006919BD"/>
    <w:rsid w:val="006D6DE5"/>
    <w:rsid w:val="006E5990"/>
    <w:rsid w:val="006F645A"/>
    <w:rsid w:val="00730597"/>
    <w:rsid w:val="00737E9E"/>
    <w:rsid w:val="00764305"/>
    <w:rsid w:val="00791C1D"/>
    <w:rsid w:val="007C6592"/>
    <w:rsid w:val="00805DF6"/>
    <w:rsid w:val="00821F16"/>
    <w:rsid w:val="008368C0"/>
    <w:rsid w:val="00836CB0"/>
    <w:rsid w:val="0084396A"/>
    <w:rsid w:val="008442CF"/>
    <w:rsid w:val="00854B7B"/>
    <w:rsid w:val="008C1729"/>
    <w:rsid w:val="008C75DD"/>
    <w:rsid w:val="008F027B"/>
    <w:rsid w:val="008F0B16"/>
    <w:rsid w:val="008F209D"/>
    <w:rsid w:val="00926116"/>
    <w:rsid w:val="00965EFC"/>
    <w:rsid w:val="0099379C"/>
    <w:rsid w:val="009C3CE4"/>
    <w:rsid w:val="009D4C4D"/>
    <w:rsid w:val="00A12261"/>
    <w:rsid w:val="00A36F46"/>
    <w:rsid w:val="00A4666C"/>
    <w:rsid w:val="00A51350"/>
    <w:rsid w:val="00A52C29"/>
    <w:rsid w:val="00A603D5"/>
    <w:rsid w:val="00AA6B88"/>
    <w:rsid w:val="00AA7716"/>
    <w:rsid w:val="00B46F48"/>
    <w:rsid w:val="00B51190"/>
    <w:rsid w:val="00B61F8A"/>
    <w:rsid w:val="00B72930"/>
    <w:rsid w:val="00C11537"/>
    <w:rsid w:val="00C736D5"/>
    <w:rsid w:val="00C80309"/>
    <w:rsid w:val="00CB09FF"/>
    <w:rsid w:val="00CE6BDF"/>
    <w:rsid w:val="00CF01C2"/>
    <w:rsid w:val="00CF0A7C"/>
    <w:rsid w:val="00D005B3"/>
    <w:rsid w:val="00D06D36"/>
    <w:rsid w:val="00D40690"/>
    <w:rsid w:val="00D60D7F"/>
    <w:rsid w:val="00DA52A1"/>
    <w:rsid w:val="00DB0AFD"/>
    <w:rsid w:val="00DD33F6"/>
    <w:rsid w:val="00E40952"/>
    <w:rsid w:val="00E9277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ECDF12"/>
  <w15:docId w15:val="{357757DA-62BA-42AE-96B6-D23C995D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6644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3464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5F03-7DCC-4072-BF62-1F40B667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124</TotalTime>
  <Pages>6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44</cp:revision>
  <cp:lastPrinted>2020-02-10T12:13:00Z</cp:lastPrinted>
  <dcterms:created xsi:type="dcterms:W3CDTF">2020-05-06T09:23:00Z</dcterms:created>
  <dcterms:modified xsi:type="dcterms:W3CDTF">2021-04-23T12:36:00Z</dcterms:modified>
</cp:coreProperties>
</file>