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5A123" w14:textId="3CA1463D" w:rsidR="00296676" w:rsidRDefault="00E0329B" w:rsidP="00E0329B">
      <w:pPr>
        <w:rPr>
          <w:rFonts w:cstheme="minorHAnsi"/>
          <w:sz w:val="32"/>
          <w:szCs w:val="32"/>
        </w:rPr>
      </w:pPr>
      <w:r>
        <w:rPr>
          <w:noProof/>
        </w:rPr>
        <w:drawing>
          <wp:anchor distT="0" distB="0" distL="114300" distR="114300" simplePos="0" relativeHeight="251658240" behindDoc="0" locked="0" layoutInCell="1" allowOverlap="1" wp14:anchorId="4DB23649" wp14:editId="76D1776F">
            <wp:simplePos x="895350" y="895350"/>
            <wp:positionH relativeFrom="column">
              <wp:align>left</wp:align>
            </wp:positionH>
            <wp:positionV relativeFrom="paragraph">
              <wp:align>top</wp:align>
            </wp:positionV>
            <wp:extent cx="1819275" cy="691228"/>
            <wp:effectExtent l="0" t="0" r="0" b="0"/>
            <wp:wrapSquare wrapText="bothSides"/>
            <wp:docPr id="1334132618" name="Obraz 1334132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691228"/>
                    </a:xfrm>
                    <a:prstGeom prst="rect">
                      <a:avLst/>
                    </a:prstGeom>
                    <a:noFill/>
                    <a:ln>
                      <a:noFill/>
                    </a:ln>
                  </pic:spPr>
                </pic:pic>
              </a:graphicData>
            </a:graphic>
          </wp:anchor>
        </w:drawing>
      </w:r>
      <w:r>
        <w:rPr>
          <w:rFonts w:cstheme="minorHAnsi"/>
          <w:sz w:val="32"/>
          <w:szCs w:val="32"/>
        </w:rPr>
        <w:t xml:space="preserve">                                                                </w:t>
      </w:r>
      <w:r>
        <w:rPr>
          <w:noProof/>
        </w:rPr>
        <w:drawing>
          <wp:inline distT="0" distB="0" distL="0" distR="0" wp14:anchorId="231CE4D4" wp14:editId="12106230">
            <wp:extent cx="606074" cy="684990"/>
            <wp:effectExtent l="0" t="0" r="3810" b="1270"/>
            <wp:docPr id="921594141" name="Obraz 921594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537" cy="699075"/>
                    </a:xfrm>
                    <a:prstGeom prst="rect">
                      <a:avLst/>
                    </a:prstGeom>
                    <a:noFill/>
                    <a:ln>
                      <a:noFill/>
                    </a:ln>
                  </pic:spPr>
                </pic:pic>
              </a:graphicData>
            </a:graphic>
          </wp:inline>
        </w:drawing>
      </w:r>
      <w:r>
        <w:rPr>
          <w:rFonts w:cstheme="minorHAnsi"/>
          <w:sz w:val="32"/>
          <w:szCs w:val="32"/>
        </w:rPr>
        <w:br w:type="textWrapping" w:clear="all"/>
      </w:r>
    </w:p>
    <w:p w14:paraId="71932EDC" w14:textId="0B92518A" w:rsidR="0088035B" w:rsidRDefault="0088035B" w:rsidP="00627E25">
      <w:pPr>
        <w:rPr>
          <w:rFonts w:cstheme="minorHAnsi"/>
          <w:sz w:val="32"/>
          <w:szCs w:val="32"/>
        </w:rPr>
      </w:pPr>
    </w:p>
    <w:p w14:paraId="7364E707" w14:textId="77777777" w:rsidR="0088035B" w:rsidRDefault="0088035B" w:rsidP="00627E25">
      <w:pPr>
        <w:rPr>
          <w:rFonts w:cstheme="minorHAnsi"/>
          <w:sz w:val="32"/>
          <w:szCs w:val="32"/>
        </w:rPr>
      </w:pPr>
    </w:p>
    <w:p w14:paraId="73ED6D71" w14:textId="77777777" w:rsidR="0088035B" w:rsidRPr="00CF0513" w:rsidRDefault="0088035B" w:rsidP="00627E25">
      <w:pPr>
        <w:rPr>
          <w:rFonts w:cstheme="minorHAnsi"/>
          <w:sz w:val="32"/>
          <w:szCs w:val="32"/>
        </w:rPr>
      </w:pPr>
    </w:p>
    <w:p w14:paraId="57D1BE7F" w14:textId="5E7633FF" w:rsidR="00C4215A" w:rsidRPr="00CF0513" w:rsidRDefault="00C4215A" w:rsidP="00C4215A">
      <w:pPr>
        <w:jc w:val="center"/>
        <w:rPr>
          <w:rFonts w:cstheme="minorHAnsi"/>
          <w:b/>
          <w:bCs/>
          <w:sz w:val="32"/>
          <w:szCs w:val="32"/>
        </w:rPr>
      </w:pPr>
      <w:r w:rsidRPr="00CF0513">
        <w:rPr>
          <w:rFonts w:cstheme="minorHAnsi"/>
          <w:b/>
          <w:bCs/>
          <w:sz w:val="32"/>
          <w:szCs w:val="32"/>
        </w:rPr>
        <w:t>SPECYFIKACJA WARUNKÓW ZAMÓWIENIA</w:t>
      </w:r>
    </w:p>
    <w:p w14:paraId="3F499D31" w14:textId="71777485" w:rsidR="00C4215A" w:rsidRPr="00CF0513" w:rsidRDefault="00C4215A" w:rsidP="00C4215A">
      <w:pPr>
        <w:jc w:val="both"/>
        <w:rPr>
          <w:rFonts w:cstheme="minorHAnsi"/>
          <w:sz w:val="32"/>
          <w:szCs w:val="32"/>
        </w:rPr>
      </w:pPr>
    </w:p>
    <w:p w14:paraId="4AD21BDA" w14:textId="079F08F3" w:rsidR="00C4215A" w:rsidRPr="00CF0513" w:rsidRDefault="00C4215A" w:rsidP="00C4215A">
      <w:pPr>
        <w:jc w:val="both"/>
        <w:rPr>
          <w:rFonts w:cstheme="minorHAnsi"/>
          <w:sz w:val="32"/>
          <w:szCs w:val="32"/>
        </w:rPr>
      </w:pPr>
      <w:r w:rsidRPr="00CF0513">
        <w:rPr>
          <w:rFonts w:eastAsia="Times New Roman" w:cstheme="minorHAnsi"/>
          <w:color w:val="000000"/>
          <w:sz w:val="24"/>
          <w:szCs w:val="24"/>
          <w:lang w:eastAsia="pl-PL"/>
        </w:rPr>
        <w:t xml:space="preserve">Nr postępowania: </w:t>
      </w:r>
      <w:r w:rsidR="00627E25">
        <w:rPr>
          <w:rFonts w:eastAsia="Times New Roman" w:cstheme="minorHAnsi"/>
          <w:b/>
          <w:bCs/>
          <w:sz w:val="24"/>
          <w:szCs w:val="24"/>
          <w:lang w:eastAsia="pl-PL"/>
        </w:rPr>
        <w:t>ZP</w:t>
      </w:r>
      <w:r w:rsidR="0058267B" w:rsidRPr="00CF0513">
        <w:rPr>
          <w:rFonts w:eastAsia="Times New Roman" w:cstheme="minorHAnsi"/>
          <w:b/>
          <w:bCs/>
          <w:sz w:val="24"/>
          <w:szCs w:val="24"/>
          <w:lang w:eastAsia="pl-PL"/>
        </w:rPr>
        <w:t>.271.</w:t>
      </w:r>
      <w:r w:rsidR="00F70808">
        <w:rPr>
          <w:rFonts w:eastAsia="Times New Roman" w:cstheme="minorHAnsi"/>
          <w:b/>
          <w:bCs/>
          <w:sz w:val="24"/>
          <w:szCs w:val="24"/>
          <w:lang w:eastAsia="pl-PL"/>
        </w:rPr>
        <w:t>10</w:t>
      </w:r>
      <w:r w:rsidR="0058267B" w:rsidRPr="00CF0513">
        <w:rPr>
          <w:rFonts w:eastAsia="Times New Roman" w:cstheme="minorHAnsi"/>
          <w:b/>
          <w:bCs/>
          <w:sz w:val="24"/>
          <w:szCs w:val="24"/>
          <w:lang w:eastAsia="pl-PL"/>
        </w:rPr>
        <w:t>.202</w:t>
      </w:r>
      <w:r w:rsidR="00E335D3">
        <w:rPr>
          <w:rFonts w:eastAsia="Times New Roman" w:cstheme="minorHAnsi"/>
          <w:b/>
          <w:bCs/>
          <w:sz w:val="24"/>
          <w:szCs w:val="24"/>
          <w:lang w:eastAsia="pl-PL"/>
        </w:rPr>
        <w:t>4</w:t>
      </w:r>
      <w:r w:rsidR="00F70808">
        <w:rPr>
          <w:rFonts w:eastAsia="Times New Roman" w:cstheme="minorHAnsi"/>
          <w:b/>
          <w:bCs/>
          <w:sz w:val="24"/>
          <w:szCs w:val="24"/>
          <w:lang w:eastAsia="pl-PL"/>
        </w:rPr>
        <w:t>.BP</w:t>
      </w:r>
    </w:p>
    <w:p w14:paraId="41493A84" w14:textId="2063833F" w:rsidR="00C4215A" w:rsidRPr="00CF0513" w:rsidRDefault="00C4215A" w:rsidP="00C4215A">
      <w:pPr>
        <w:spacing w:after="0" w:line="240" w:lineRule="auto"/>
        <w:rPr>
          <w:rFonts w:eastAsia="Times New Roman" w:cstheme="minorHAnsi"/>
          <w:color w:val="000000"/>
          <w:lang w:eastAsia="pl-PL"/>
        </w:rPr>
      </w:pPr>
    </w:p>
    <w:p w14:paraId="7E391D44" w14:textId="3AE2D724" w:rsidR="00C4215A" w:rsidRPr="00CF0513"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CF0513" w:rsidRDefault="003B4138" w:rsidP="00C4215A">
      <w:pPr>
        <w:spacing w:after="0" w:line="240" w:lineRule="auto"/>
        <w:jc w:val="center"/>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ZAMAWIAJĄC</w:t>
      </w:r>
      <w:r w:rsidR="00C4215A" w:rsidRPr="00CF0513">
        <w:rPr>
          <w:rFonts w:eastAsia="Times New Roman" w:cstheme="minorHAnsi"/>
          <w:color w:val="000000"/>
          <w:sz w:val="24"/>
          <w:szCs w:val="24"/>
          <w:lang w:eastAsia="pl-PL"/>
        </w:rPr>
        <w:t>Y</w:t>
      </w:r>
    </w:p>
    <w:p w14:paraId="65FF595B" w14:textId="69B1456F" w:rsidR="003B4138" w:rsidRPr="00CF0513" w:rsidRDefault="003B4138" w:rsidP="00C4215A">
      <w:pPr>
        <w:spacing w:after="0" w:line="240" w:lineRule="auto"/>
        <w:jc w:val="center"/>
        <w:rPr>
          <w:rFonts w:eastAsia="Times New Roman" w:cstheme="minorHAnsi"/>
          <w:b/>
          <w:bCs/>
          <w:sz w:val="24"/>
          <w:szCs w:val="24"/>
          <w:lang w:eastAsia="pl-PL"/>
        </w:rPr>
      </w:pPr>
      <w:r w:rsidRPr="00CF0513">
        <w:rPr>
          <w:rFonts w:eastAsia="Times New Roman" w:cstheme="minorHAnsi"/>
          <w:b/>
          <w:bCs/>
          <w:sz w:val="24"/>
          <w:szCs w:val="24"/>
          <w:lang w:eastAsia="pl-PL"/>
        </w:rPr>
        <w:t xml:space="preserve">Gmina </w:t>
      </w:r>
      <w:r w:rsidR="00627E25">
        <w:rPr>
          <w:rFonts w:eastAsia="Times New Roman" w:cstheme="minorHAnsi"/>
          <w:b/>
          <w:bCs/>
          <w:sz w:val="24"/>
          <w:szCs w:val="24"/>
          <w:lang w:eastAsia="pl-PL"/>
        </w:rPr>
        <w:t xml:space="preserve">Mikołajki Pomorskie </w:t>
      </w:r>
    </w:p>
    <w:p w14:paraId="57526637" w14:textId="77777777" w:rsidR="003B4138" w:rsidRPr="00CF0513" w:rsidRDefault="003B4138" w:rsidP="00C4215A">
      <w:pPr>
        <w:spacing w:after="0" w:line="240" w:lineRule="auto"/>
        <w:rPr>
          <w:rFonts w:eastAsia="Times New Roman" w:cstheme="minorHAnsi"/>
          <w:b/>
          <w:bCs/>
          <w:color w:val="000000"/>
          <w:lang w:eastAsia="pl-PL"/>
        </w:rPr>
      </w:pPr>
    </w:p>
    <w:p w14:paraId="72FE9C8A" w14:textId="31993801" w:rsidR="003B4138" w:rsidRDefault="003B4138" w:rsidP="00C4215A">
      <w:pPr>
        <w:spacing w:before="240" w:after="0" w:line="360" w:lineRule="auto"/>
        <w:jc w:val="center"/>
        <w:rPr>
          <w:rFonts w:eastAsia="Times New Roman" w:cstheme="minorHAnsi"/>
          <w:color w:val="000000"/>
          <w:sz w:val="24"/>
          <w:szCs w:val="24"/>
          <w:lang w:eastAsia="pl-PL"/>
        </w:rPr>
      </w:pPr>
      <w:r w:rsidRPr="00CF0513">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A90449" w:rsidRPr="00CF0513">
        <w:rPr>
          <w:rFonts w:eastAsia="Times New Roman" w:cstheme="minorHAnsi"/>
          <w:color w:val="000000"/>
          <w:sz w:val="24"/>
          <w:szCs w:val="24"/>
          <w:lang w:eastAsia="pl-PL"/>
        </w:rPr>
        <w:t>2</w:t>
      </w:r>
      <w:r w:rsidR="005E1BAA">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A90449" w:rsidRPr="00CF0513">
        <w:rPr>
          <w:rFonts w:eastAsia="Times New Roman" w:cstheme="minorHAnsi"/>
          <w:color w:val="000000"/>
          <w:sz w:val="24"/>
          <w:szCs w:val="24"/>
          <w:lang w:eastAsia="pl-PL"/>
        </w:rPr>
        <w:t>1</w:t>
      </w:r>
      <w:r w:rsidR="005E1BAA">
        <w:rPr>
          <w:rFonts w:eastAsia="Times New Roman" w:cstheme="minorHAnsi"/>
          <w:color w:val="000000"/>
          <w:sz w:val="24"/>
          <w:szCs w:val="24"/>
          <w:lang w:eastAsia="pl-PL"/>
        </w:rPr>
        <w:t>605</w:t>
      </w:r>
      <w:r w:rsidR="006576F5">
        <w:rPr>
          <w:rFonts w:eastAsia="Times New Roman" w:cstheme="minorHAnsi"/>
          <w:color w:val="000000"/>
          <w:sz w:val="24"/>
          <w:szCs w:val="24"/>
          <w:lang w:eastAsia="pl-PL"/>
        </w:rPr>
        <w:t xml:space="preserve"> ze zm.</w:t>
      </w:r>
      <w:r w:rsidRPr="00CF0513">
        <w:rPr>
          <w:rFonts w:eastAsia="Times New Roman" w:cstheme="minorHAnsi"/>
          <w:color w:val="000000"/>
          <w:sz w:val="24"/>
          <w:szCs w:val="24"/>
          <w:lang w:eastAsia="pl-PL"/>
        </w:rPr>
        <w:t xml:space="preserve">) – dalej ustawy PZP na </w:t>
      </w:r>
      <w:r w:rsidRPr="00CF0513">
        <w:rPr>
          <w:rFonts w:eastAsia="Times New Roman" w:cstheme="minorHAnsi"/>
          <w:b/>
          <w:bCs/>
          <w:sz w:val="24"/>
          <w:szCs w:val="24"/>
          <w:lang w:eastAsia="pl-PL"/>
        </w:rPr>
        <w:t>ROBOTY BUDOWLANE</w:t>
      </w:r>
      <w:r w:rsidRPr="00CF0513">
        <w:rPr>
          <w:rFonts w:eastAsia="Times New Roman" w:cstheme="minorHAnsi"/>
          <w:color w:val="000000"/>
          <w:sz w:val="24"/>
          <w:szCs w:val="24"/>
          <w:lang w:eastAsia="pl-PL"/>
        </w:rPr>
        <w:t> </w:t>
      </w:r>
      <w:proofErr w:type="spellStart"/>
      <w:r w:rsidRPr="00CF0513">
        <w:rPr>
          <w:rFonts w:eastAsia="Times New Roman" w:cstheme="minorHAnsi"/>
          <w:color w:val="000000"/>
          <w:sz w:val="24"/>
          <w:szCs w:val="24"/>
          <w:lang w:eastAsia="pl-PL"/>
        </w:rPr>
        <w:t>pn</w:t>
      </w:r>
      <w:proofErr w:type="spellEnd"/>
      <w:r w:rsidRPr="00CF0513">
        <w:rPr>
          <w:rFonts w:eastAsia="Times New Roman" w:cstheme="minorHAnsi"/>
          <w:color w:val="000000"/>
          <w:sz w:val="24"/>
          <w:szCs w:val="24"/>
          <w:lang w:eastAsia="pl-PL"/>
        </w:rPr>
        <w:t>:</w:t>
      </w:r>
    </w:p>
    <w:p w14:paraId="2CC851A2" w14:textId="2916AE8B" w:rsidR="003B4138" w:rsidRPr="00F70808" w:rsidRDefault="003B4138" w:rsidP="00480C81">
      <w:pPr>
        <w:spacing w:after="240" w:line="240" w:lineRule="auto"/>
        <w:jc w:val="center"/>
        <w:rPr>
          <w:rFonts w:eastAsia="Times New Roman" w:cstheme="minorHAnsi"/>
          <w:b/>
          <w:bCs/>
          <w:sz w:val="24"/>
          <w:szCs w:val="24"/>
          <w:lang w:eastAsia="pl-PL"/>
        </w:rPr>
      </w:pPr>
      <w:r w:rsidRPr="00CF0513">
        <w:rPr>
          <w:rFonts w:eastAsia="Times New Roman" w:cstheme="minorHAnsi"/>
          <w:sz w:val="24"/>
          <w:szCs w:val="24"/>
          <w:lang w:eastAsia="pl-PL"/>
        </w:rPr>
        <w:br/>
      </w:r>
      <w:r w:rsidR="00627E25" w:rsidRPr="00F70808">
        <w:rPr>
          <w:rFonts w:eastAsia="Times New Roman" w:cstheme="minorHAnsi"/>
          <w:b/>
          <w:bCs/>
          <w:sz w:val="24"/>
          <w:szCs w:val="24"/>
          <w:lang w:eastAsia="pl-PL"/>
        </w:rPr>
        <w:t xml:space="preserve">„Modernizacja </w:t>
      </w:r>
      <w:r w:rsidR="00E0329B" w:rsidRPr="00F70808">
        <w:rPr>
          <w:rFonts w:eastAsia="Times New Roman" w:cstheme="minorHAnsi"/>
          <w:b/>
          <w:bCs/>
          <w:sz w:val="24"/>
          <w:szCs w:val="24"/>
          <w:lang w:eastAsia="pl-PL"/>
        </w:rPr>
        <w:t>kompleksu sportowego „ORLIK” w Mikołajkach Pomorskich</w:t>
      </w:r>
      <w:r w:rsidR="00627E25" w:rsidRPr="00F70808">
        <w:rPr>
          <w:rFonts w:eastAsia="Times New Roman" w:cstheme="minorHAnsi"/>
          <w:b/>
          <w:bCs/>
          <w:sz w:val="24"/>
          <w:szCs w:val="24"/>
          <w:lang w:eastAsia="pl-PL"/>
        </w:rPr>
        <w:t>”</w:t>
      </w:r>
    </w:p>
    <w:p w14:paraId="3D3D17C2" w14:textId="77777777" w:rsidR="00480C81" w:rsidRPr="00F70808" w:rsidRDefault="00480C81" w:rsidP="00480C81">
      <w:pPr>
        <w:autoSpaceDE w:val="0"/>
        <w:autoSpaceDN w:val="0"/>
        <w:adjustRightInd w:val="0"/>
        <w:spacing w:after="0" w:line="240" w:lineRule="auto"/>
        <w:rPr>
          <w:rFonts w:ascii="Calibri" w:hAnsi="Calibri" w:cs="Calibri"/>
          <w:color w:val="2F5496" w:themeColor="accent1" w:themeShade="BF"/>
          <w:sz w:val="24"/>
          <w:szCs w:val="24"/>
        </w:rPr>
      </w:pPr>
    </w:p>
    <w:p w14:paraId="79669B09" w14:textId="0DB4919D" w:rsidR="00A52C4B" w:rsidRPr="00F70808" w:rsidRDefault="00480C81" w:rsidP="00E0329B">
      <w:pPr>
        <w:autoSpaceDE w:val="0"/>
        <w:autoSpaceDN w:val="0"/>
        <w:adjustRightInd w:val="0"/>
        <w:spacing w:after="0" w:line="240" w:lineRule="auto"/>
        <w:jc w:val="center"/>
        <w:rPr>
          <w:rFonts w:ascii="Calibri" w:hAnsi="Calibri" w:cs="Calibri"/>
          <w:color w:val="2F5496" w:themeColor="accent1" w:themeShade="BF"/>
          <w:sz w:val="23"/>
          <w:szCs w:val="23"/>
        </w:rPr>
      </w:pPr>
      <w:r w:rsidRPr="00F70808">
        <w:rPr>
          <w:rFonts w:ascii="Calibri" w:hAnsi="Calibri" w:cs="Calibri"/>
          <w:color w:val="2F5496" w:themeColor="accent1" w:themeShade="BF"/>
          <w:sz w:val="23"/>
          <w:szCs w:val="23"/>
        </w:rPr>
        <w:t>Dofinansowanie realizacji inwestycji z</w:t>
      </w:r>
      <w:r w:rsidR="00E0329B" w:rsidRPr="00F70808">
        <w:rPr>
          <w:rFonts w:ascii="Calibri" w:hAnsi="Calibri" w:cs="Calibri"/>
          <w:color w:val="2F5496" w:themeColor="accent1" w:themeShade="BF"/>
          <w:sz w:val="23"/>
          <w:szCs w:val="23"/>
        </w:rPr>
        <w:t>e środków Funduszu Rozwoju Kultury Fizycznej zadania inwestycyjnego w ramach programu modernizacji kompleksów sportowych „Moje Boisko ORLIK 2012-Edycja 2022”</w:t>
      </w:r>
    </w:p>
    <w:p w14:paraId="4939284E" w14:textId="77777777" w:rsidR="00A52C4B" w:rsidRDefault="00A52C4B" w:rsidP="00C4215A">
      <w:pPr>
        <w:spacing w:after="0" w:line="240" w:lineRule="auto"/>
        <w:jc w:val="center"/>
        <w:rPr>
          <w:rFonts w:eastAsia="Times New Roman" w:cstheme="minorHAnsi"/>
          <w:sz w:val="24"/>
          <w:szCs w:val="24"/>
          <w:lang w:eastAsia="pl-PL"/>
        </w:rPr>
      </w:pPr>
    </w:p>
    <w:p w14:paraId="0B3B5158" w14:textId="77777777" w:rsidR="00F70808" w:rsidRDefault="00F70808" w:rsidP="00C4215A">
      <w:pPr>
        <w:spacing w:after="0" w:line="240" w:lineRule="auto"/>
        <w:jc w:val="center"/>
        <w:rPr>
          <w:rFonts w:eastAsia="Times New Roman" w:cstheme="minorHAnsi"/>
          <w:sz w:val="24"/>
          <w:szCs w:val="24"/>
          <w:lang w:eastAsia="pl-PL"/>
        </w:rPr>
      </w:pPr>
    </w:p>
    <w:p w14:paraId="5560850D" w14:textId="77777777" w:rsidR="00F70808" w:rsidRPr="00F70808" w:rsidRDefault="00F70808" w:rsidP="00C4215A">
      <w:pPr>
        <w:spacing w:after="0" w:line="240" w:lineRule="auto"/>
        <w:jc w:val="center"/>
        <w:rPr>
          <w:rFonts w:eastAsia="Times New Roman" w:cstheme="minorHAnsi"/>
          <w:sz w:val="24"/>
          <w:szCs w:val="24"/>
          <w:lang w:eastAsia="pl-PL"/>
        </w:rPr>
      </w:pPr>
    </w:p>
    <w:p w14:paraId="16B0299F" w14:textId="21549EE0" w:rsidR="00C4215A" w:rsidRPr="00CF0513" w:rsidRDefault="00C4215A" w:rsidP="00C4215A">
      <w:pPr>
        <w:spacing w:after="0" w:line="240" w:lineRule="auto"/>
        <w:jc w:val="center"/>
        <w:rPr>
          <w:rFonts w:eastAsia="Times New Roman" w:cstheme="minorHAnsi"/>
          <w:sz w:val="24"/>
          <w:szCs w:val="24"/>
          <w:lang w:eastAsia="pl-PL"/>
        </w:rPr>
      </w:pPr>
      <w:r w:rsidRPr="00CF0513">
        <w:rPr>
          <w:rFonts w:eastAsia="Times New Roman" w:cstheme="minorHAnsi"/>
          <w:sz w:val="24"/>
          <w:szCs w:val="24"/>
          <w:lang w:eastAsia="pl-PL"/>
        </w:rPr>
        <w:t xml:space="preserve">                                                                          </w:t>
      </w:r>
      <w:r w:rsidR="006E3073">
        <w:rPr>
          <w:rFonts w:eastAsia="Times New Roman" w:cstheme="minorHAnsi"/>
          <w:sz w:val="24"/>
          <w:szCs w:val="24"/>
          <w:lang w:eastAsia="pl-PL"/>
        </w:rPr>
        <w:t xml:space="preserve">           </w:t>
      </w:r>
      <w:r w:rsidRPr="00CF0513">
        <w:rPr>
          <w:rFonts w:eastAsia="Times New Roman" w:cstheme="minorHAnsi"/>
          <w:sz w:val="24"/>
          <w:szCs w:val="24"/>
          <w:lang w:eastAsia="pl-PL"/>
        </w:rPr>
        <w:t>Zatwierdził</w:t>
      </w:r>
    </w:p>
    <w:p w14:paraId="32F88524" w14:textId="410F8292" w:rsidR="00C4215A" w:rsidRDefault="00480C81"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E335D3">
        <w:rPr>
          <w:rFonts w:eastAsia="Times New Roman" w:cstheme="minorHAnsi"/>
          <w:sz w:val="24"/>
          <w:szCs w:val="24"/>
          <w:lang w:eastAsia="pl-PL"/>
        </w:rPr>
        <w:t xml:space="preserve">   </w:t>
      </w:r>
      <w:r>
        <w:rPr>
          <w:rFonts w:eastAsia="Times New Roman" w:cstheme="minorHAnsi"/>
          <w:sz w:val="24"/>
          <w:szCs w:val="24"/>
          <w:lang w:eastAsia="pl-PL"/>
        </w:rPr>
        <w:t xml:space="preserve">Wójt Gminy </w:t>
      </w:r>
      <w:r w:rsidR="00627E25">
        <w:rPr>
          <w:rFonts w:eastAsia="Times New Roman" w:cstheme="minorHAnsi"/>
          <w:sz w:val="24"/>
          <w:szCs w:val="24"/>
          <w:lang w:eastAsia="pl-PL"/>
        </w:rPr>
        <w:t>Mikołajki Pomorskie</w:t>
      </w:r>
    </w:p>
    <w:p w14:paraId="2F1AE8DA" w14:textId="3819CDD9" w:rsidR="00480C81" w:rsidRPr="00CF0513" w:rsidRDefault="006E3073"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627E25">
        <w:rPr>
          <w:rFonts w:eastAsia="Times New Roman" w:cstheme="minorHAnsi"/>
          <w:sz w:val="24"/>
          <w:szCs w:val="24"/>
          <w:lang w:eastAsia="pl-PL"/>
        </w:rPr>
        <w:t xml:space="preserve">Maria </w:t>
      </w:r>
      <w:proofErr w:type="spellStart"/>
      <w:r w:rsidR="00627E25">
        <w:rPr>
          <w:rFonts w:eastAsia="Times New Roman" w:cstheme="minorHAnsi"/>
          <w:sz w:val="24"/>
          <w:szCs w:val="24"/>
          <w:lang w:eastAsia="pl-PL"/>
        </w:rPr>
        <w:t>Pałkowska</w:t>
      </w:r>
      <w:proofErr w:type="spellEnd"/>
      <w:r w:rsidR="00627E25">
        <w:rPr>
          <w:rFonts w:eastAsia="Times New Roman" w:cstheme="minorHAnsi"/>
          <w:sz w:val="24"/>
          <w:szCs w:val="24"/>
          <w:lang w:eastAsia="pl-PL"/>
        </w:rPr>
        <w:t xml:space="preserve">-Rybicka </w:t>
      </w:r>
    </w:p>
    <w:p w14:paraId="5DB55A4E" w14:textId="6DB81003" w:rsidR="00C4215A" w:rsidRPr="00CF0513" w:rsidRDefault="00C4215A" w:rsidP="00C4215A">
      <w:pPr>
        <w:spacing w:after="0" w:line="240" w:lineRule="auto"/>
        <w:jc w:val="center"/>
        <w:rPr>
          <w:rFonts w:eastAsia="Times New Roman" w:cstheme="minorHAnsi"/>
          <w:sz w:val="24"/>
          <w:szCs w:val="24"/>
          <w:lang w:eastAsia="pl-PL"/>
        </w:rPr>
      </w:pPr>
    </w:p>
    <w:p w14:paraId="494B2CF7" w14:textId="6408CC88" w:rsidR="00311F33" w:rsidRDefault="00311F33" w:rsidP="00C4215A">
      <w:pPr>
        <w:spacing w:after="0" w:line="240" w:lineRule="auto"/>
        <w:jc w:val="center"/>
        <w:rPr>
          <w:rFonts w:eastAsia="Times New Roman" w:cstheme="minorHAnsi"/>
          <w:sz w:val="24"/>
          <w:szCs w:val="24"/>
          <w:lang w:eastAsia="pl-PL"/>
        </w:rPr>
      </w:pPr>
    </w:p>
    <w:p w14:paraId="168E106D" w14:textId="77777777" w:rsidR="0088035B" w:rsidRDefault="0088035B" w:rsidP="00C4215A">
      <w:pPr>
        <w:spacing w:after="0" w:line="240" w:lineRule="auto"/>
        <w:jc w:val="center"/>
        <w:rPr>
          <w:rFonts w:eastAsia="Times New Roman" w:cstheme="minorHAnsi"/>
          <w:sz w:val="24"/>
          <w:szCs w:val="24"/>
          <w:lang w:eastAsia="pl-PL"/>
        </w:rPr>
      </w:pPr>
    </w:p>
    <w:p w14:paraId="2D6810B7" w14:textId="77777777" w:rsidR="00F70808" w:rsidRDefault="00F70808" w:rsidP="00C4215A">
      <w:pPr>
        <w:spacing w:after="0" w:line="240" w:lineRule="auto"/>
        <w:jc w:val="center"/>
        <w:rPr>
          <w:rFonts w:eastAsia="Times New Roman" w:cstheme="minorHAnsi"/>
          <w:sz w:val="24"/>
          <w:szCs w:val="24"/>
          <w:lang w:eastAsia="pl-PL"/>
        </w:rPr>
      </w:pPr>
    </w:p>
    <w:p w14:paraId="5CA06519" w14:textId="77777777" w:rsidR="00F70808" w:rsidRDefault="00F70808" w:rsidP="00C4215A">
      <w:pPr>
        <w:spacing w:after="0" w:line="240" w:lineRule="auto"/>
        <w:jc w:val="center"/>
        <w:rPr>
          <w:rFonts w:eastAsia="Times New Roman" w:cstheme="minorHAnsi"/>
          <w:sz w:val="24"/>
          <w:szCs w:val="24"/>
          <w:lang w:eastAsia="pl-PL"/>
        </w:rPr>
      </w:pPr>
    </w:p>
    <w:p w14:paraId="6A0D88F3" w14:textId="77777777" w:rsidR="00F70808" w:rsidRDefault="00F70808" w:rsidP="00C4215A">
      <w:pPr>
        <w:spacing w:after="0" w:line="240" w:lineRule="auto"/>
        <w:jc w:val="center"/>
        <w:rPr>
          <w:rFonts w:eastAsia="Times New Roman" w:cstheme="minorHAnsi"/>
          <w:sz w:val="24"/>
          <w:szCs w:val="24"/>
          <w:lang w:eastAsia="pl-PL"/>
        </w:rPr>
      </w:pPr>
    </w:p>
    <w:p w14:paraId="4E93D9CF" w14:textId="0CEF604C" w:rsidR="0088035B" w:rsidRPr="00CF0513" w:rsidRDefault="00F70808" w:rsidP="00C4215A">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lastRenderedPageBreak/>
        <w:t xml:space="preserve">                                                                   </w:t>
      </w:r>
    </w:p>
    <w:p w14:paraId="596CBE1F" w14:textId="77DE92DF" w:rsidR="00213A31" w:rsidRPr="00F70808" w:rsidRDefault="00213A31" w:rsidP="00F70808">
      <w:pPr>
        <w:spacing w:after="0" w:line="240" w:lineRule="auto"/>
        <w:jc w:val="both"/>
        <w:rPr>
          <w:rFonts w:eastAsia="Times New Roman" w:cstheme="minorHAnsi"/>
          <w:b/>
          <w:bCs/>
          <w:sz w:val="24"/>
          <w:szCs w:val="24"/>
          <w:highlight w:val="lightGray"/>
          <w:lang w:eastAsia="pl-PL"/>
        </w:rPr>
      </w:pPr>
      <w:r w:rsidRPr="00F70808">
        <w:rPr>
          <w:rFonts w:eastAsia="Times New Roman" w:cstheme="minorHAnsi"/>
          <w:b/>
          <w:bCs/>
          <w:sz w:val="24"/>
          <w:szCs w:val="24"/>
          <w:highlight w:val="lightGray"/>
          <w:lang w:eastAsia="pl-PL"/>
        </w:rPr>
        <w:t>NAZWA ORAZ ADRES ZAMAWIAJĄCEGO</w:t>
      </w:r>
    </w:p>
    <w:p w14:paraId="29944120" w14:textId="77777777" w:rsidR="00213A31" w:rsidRPr="00CF0513" w:rsidRDefault="00213A31" w:rsidP="00213A31">
      <w:pPr>
        <w:spacing w:after="0" w:line="240" w:lineRule="auto"/>
        <w:jc w:val="both"/>
        <w:rPr>
          <w:rFonts w:eastAsia="Times New Roman" w:cstheme="minorHAnsi"/>
          <w:sz w:val="24"/>
          <w:szCs w:val="24"/>
          <w:lang w:eastAsia="pl-PL"/>
        </w:rPr>
      </w:pPr>
    </w:p>
    <w:p w14:paraId="45BE5FD8" w14:textId="07AC64C6" w:rsidR="00E0329B" w:rsidRDefault="00213A31"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Gmina </w:t>
      </w:r>
      <w:r w:rsidR="00627E25">
        <w:rPr>
          <w:rFonts w:eastAsia="Times New Roman" w:cstheme="minorHAnsi"/>
          <w:sz w:val="24"/>
          <w:szCs w:val="24"/>
          <w:lang w:eastAsia="pl-PL"/>
        </w:rPr>
        <w:t xml:space="preserve">Mikołajki Pomorskie </w:t>
      </w:r>
      <w:r w:rsidR="00E0329B">
        <w:rPr>
          <w:rFonts w:eastAsia="Times New Roman" w:cstheme="minorHAnsi"/>
          <w:sz w:val="24"/>
          <w:szCs w:val="24"/>
          <w:lang w:eastAsia="pl-PL"/>
        </w:rPr>
        <w:t xml:space="preserve">                                                 </w:t>
      </w:r>
    </w:p>
    <w:p w14:paraId="275861AE" w14:textId="6A9DE09A" w:rsidR="00213A31" w:rsidRPr="00CF0513" w:rsidRDefault="00F00D3A"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ul. </w:t>
      </w:r>
      <w:r w:rsidR="00627E25">
        <w:rPr>
          <w:rFonts w:eastAsia="Times New Roman" w:cstheme="minorHAnsi"/>
          <w:sz w:val="24"/>
          <w:szCs w:val="24"/>
          <w:lang w:eastAsia="pl-PL"/>
        </w:rPr>
        <w:t>Dzierzgońska 2</w:t>
      </w:r>
    </w:p>
    <w:p w14:paraId="795BBA42" w14:textId="78D5814D" w:rsidR="006D6243" w:rsidRPr="00CF0513" w:rsidRDefault="006D624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82-</w:t>
      </w:r>
      <w:r w:rsidR="00627E25">
        <w:rPr>
          <w:rFonts w:eastAsia="Times New Roman" w:cstheme="minorHAnsi"/>
          <w:sz w:val="24"/>
          <w:szCs w:val="24"/>
          <w:lang w:eastAsia="pl-PL"/>
        </w:rPr>
        <w:t>433 Mikołajki Pomorskie</w:t>
      </w:r>
    </w:p>
    <w:p w14:paraId="16AFAD23" w14:textId="506AD2E7" w:rsidR="003F1027" w:rsidRPr="00CF0513" w:rsidRDefault="005503AB"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NIP 579</w:t>
      </w:r>
      <w:r w:rsidR="00627E25">
        <w:rPr>
          <w:rFonts w:eastAsia="Times New Roman" w:cstheme="minorHAnsi"/>
          <w:sz w:val="24"/>
          <w:szCs w:val="24"/>
          <w:lang w:eastAsia="pl-PL"/>
        </w:rPr>
        <w:t>2210163</w:t>
      </w:r>
    </w:p>
    <w:p w14:paraId="5625B9D8" w14:textId="00578597" w:rsidR="008C6BC3" w:rsidRPr="00CF0513" w:rsidRDefault="008C6BC3" w:rsidP="008C73F3">
      <w:pPr>
        <w:spacing w:after="0" w:line="276" w:lineRule="auto"/>
        <w:jc w:val="both"/>
        <w:rPr>
          <w:rFonts w:eastAsia="Times New Roman" w:cstheme="minorHAnsi"/>
          <w:sz w:val="24"/>
          <w:szCs w:val="24"/>
          <w:lang w:eastAsia="pl-PL"/>
        </w:rPr>
      </w:pPr>
    </w:p>
    <w:p w14:paraId="617B4D29" w14:textId="7777777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Godziny pracy Zamawiającego</w:t>
      </w:r>
      <w:r w:rsidRPr="00CF0513">
        <w:rPr>
          <w:rFonts w:eastAsia="Times New Roman" w:cstheme="minorHAnsi"/>
          <w:sz w:val="24"/>
          <w:szCs w:val="24"/>
          <w:lang w:eastAsia="pl-PL"/>
        </w:rPr>
        <w:t xml:space="preserve">: </w:t>
      </w:r>
    </w:p>
    <w:p w14:paraId="38AC9778" w14:textId="0ABEF90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Poniedziałek-Piątek 7:00-1</w:t>
      </w:r>
      <w:r w:rsidR="00627E25">
        <w:rPr>
          <w:rFonts w:eastAsia="Times New Roman" w:cstheme="minorHAnsi"/>
          <w:sz w:val="24"/>
          <w:szCs w:val="24"/>
          <w:lang w:eastAsia="pl-PL"/>
        </w:rPr>
        <w:t>5</w:t>
      </w:r>
      <w:r w:rsidRPr="00CF0513">
        <w:rPr>
          <w:rFonts w:eastAsia="Times New Roman" w:cstheme="minorHAnsi"/>
          <w:sz w:val="24"/>
          <w:szCs w:val="24"/>
          <w:lang w:eastAsia="pl-PL"/>
        </w:rPr>
        <w:t>:00</w:t>
      </w:r>
    </w:p>
    <w:p w14:paraId="5314E5A7" w14:textId="77777777" w:rsidR="008C6BC3" w:rsidRPr="00CF0513" w:rsidRDefault="008C6BC3" w:rsidP="008C73F3">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shd w:val="clear" w:color="auto" w:fill="FFFFFF"/>
          <w:lang w:eastAsia="pl-PL"/>
        </w:rPr>
        <w:t xml:space="preserve">Uwaga! </w:t>
      </w:r>
      <w:r w:rsidRPr="00CF0513">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6AF5C5C1"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Nr telefonu</w:t>
      </w:r>
      <w:r w:rsidR="008C52DD" w:rsidRPr="00CF0513">
        <w:rPr>
          <w:rFonts w:eastAsia="Times New Roman" w:cstheme="minorHAnsi"/>
          <w:sz w:val="24"/>
          <w:szCs w:val="24"/>
          <w:lang w:eastAsia="pl-PL"/>
        </w:rPr>
        <w:t>:</w:t>
      </w:r>
      <w:r w:rsidRPr="00CF0513">
        <w:rPr>
          <w:rFonts w:eastAsia="Times New Roman" w:cstheme="minorHAnsi"/>
          <w:sz w:val="24"/>
          <w:szCs w:val="24"/>
          <w:lang w:eastAsia="pl-PL"/>
        </w:rPr>
        <w:t xml:space="preserve"> </w:t>
      </w:r>
      <w:r w:rsidR="008C52DD" w:rsidRPr="00CF0513">
        <w:rPr>
          <w:rFonts w:eastAsia="Times New Roman" w:cstheme="minorHAnsi"/>
          <w:sz w:val="24"/>
          <w:szCs w:val="24"/>
          <w:lang w:eastAsia="pl-PL"/>
        </w:rPr>
        <w:t>55-</w:t>
      </w:r>
      <w:r w:rsidR="00627E25">
        <w:rPr>
          <w:rFonts w:eastAsia="Times New Roman" w:cstheme="minorHAnsi"/>
          <w:sz w:val="24"/>
          <w:szCs w:val="24"/>
          <w:lang w:eastAsia="pl-PL"/>
        </w:rPr>
        <w:t>640 43 57</w:t>
      </w:r>
    </w:p>
    <w:p w14:paraId="723924DD" w14:textId="77777777" w:rsidR="00627E25" w:rsidRDefault="002928CD" w:rsidP="008C73F3">
      <w:pPr>
        <w:spacing w:after="0" w:line="276" w:lineRule="auto"/>
        <w:jc w:val="both"/>
        <w:rPr>
          <w:rFonts w:cstheme="minorHAnsi"/>
          <w:sz w:val="24"/>
          <w:szCs w:val="24"/>
        </w:rPr>
      </w:pPr>
      <w:r w:rsidRPr="00CF0513">
        <w:rPr>
          <w:rFonts w:cstheme="minorHAnsi"/>
          <w:b/>
          <w:bCs/>
          <w:sz w:val="24"/>
          <w:szCs w:val="24"/>
        </w:rPr>
        <w:t>Adres strony internetowej prowadzonego postepowania</w:t>
      </w:r>
      <w:r w:rsidRPr="00CF0513">
        <w:rPr>
          <w:rFonts w:cstheme="minorHAnsi"/>
          <w:sz w:val="24"/>
          <w:szCs w:val="24"/>
        </w:rPr>
        <w:t xml:space="preserve">: </w:t>
      </w:r>
    </w:p>
    <w:p w14:paraId="2C582A27" w14:textId="76BAAAD8" w:rsidR="00627E25" w:rsidRPr="00627E25" w:rsidRDefault="00627E25" w:rsidP="008C73F3">
      <w:pPr>
        <w:spacing w:after="0" w:line="276" w:lineRule="auto"/>
        <w:jc w:val="both"/>
        <w:rPr>
          <w:rFonts w:cstheme="minorHAnsi"/>
          <w:sz w:val="24"/>
          <w:szCs w:val="24"/>
        </w:rPr>
      </w:pPr>
      <w:r>
        <w:rPr>
          <w:b/>
          <w:bCs/>
          <w:sz w:val="18"/>
          <w:szCs w:val="18"/>
        </w:rPr>
        <w:t xml:space="preserve"> </w:t>
      </w:r>
      <w:r w:rsidRPr="00627E25">
        <w:rPr>
          <w:sz w:val="24"/>
          <w:szCs w:val="24"/>
        </w:rPr>
        <w:t>https://platformazakupowa.pl/pn/mikolajkipomorskie</w:t>
      </w:r>
    </w:p>
    <w:p w14:paraId="2E1662BD" w14:textId="2157D03C" w:rsidR="008C73F3" w:rsidRPr="00CF0513" w:rsidRDefault="008C73F3" w:rsidP="002928CD">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lang w:eastAsia="pl-PL"/>
        </w:rPr>
        <w:t xml:space="preserve">Uwaga! </w:t>
      </w:r>
      <w:r w:rsidRPr="00CF0513">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F0513">
        <w:rPr>
          <w:rFonts w:eastAsia="Times New Roman" w:cstheme="minorHAnsi"/>
          <w:b/>
          <w:bCs/>
          <w:color w:val="000000"/>
          <w:sz w:val="24"/>
          <w:szCs w:val="24"/>
          <w:u w:val="single"/>
          <w:lang w:eastAsia="pl-PL"/>
        </w:rPr>
        <w:t>w rozdziale XIII pkt 3.</w:t>
      </w:r>
    </w:p>
    <w:p w14:paraId="1A7D41E7" w14:textId="77777777" w:rsidR="00627E25" w:rsidRPr="00627E25" w:rsidRDefault="008C73F3" w:rsidP="00627E25">
      <w:pPr>
        <w:pStyle w:val="Default"/>
        <w:rPr>
          <w:rFonts w:asciiTheme="majorHAnsi" w:hAnsiTheme="majorHAnsi" w:cstheme="majorHAnsi"/>
          <w:b/>
          <w:bCs/>
        </w:rPr>
      </w:pPr>
      <w:r w:rsidRPr="00CF0513">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64F1F33A" w14:textId="74206986" w:rsidR="008C73F3" w:rsidRPr="00627E25" w:rsidRDefault="00627E25" w:rsidP="00627E25">
      <w:pPr>
        <w:pStyle w:val="Default"/>
        <w:rPr>
          <w:rFonts w:asciiTheme="majorHAnsi" w:hAnsiTheme="majorHAnsi" w:cstheme="majorHAnsi"/>
          <w:b/>
          <w:bCs/>
        </w:rPr>
      </w:pPr>
      <w:r w:rsidRPr="00627E25">
        <w:rPr>
          <w:rFonts w:asciiTheme="majorHAnsi" w:hAnsiTheme="majorHAnsi" w:cstheme="majorHAnsi"/>
          <w:b/>
          <w:bCs/>
        </w:rPr>
        <w:t xml:space="preserve"> </w:t>
      </w:r>
      <w:r w:rsidRPr="00627E25">
        <w:rPr>
          <w:rFonts w:asciiTheme="majorHAnsi" w:hAnsiTheme="majorHAnsi" w:cstheme="majorHAnsi"/>
        </w:rPr>
        <w:t>https://platformazakupowa.pl/pn/mikolajkipomorskie</w:t>
      </w:r>
    </w:p>
    <w:p w14:paraId="7F1D3455" w14:textId="36D13EAD" w:rsidR="002928CD" w:rsidRPr="00CF0513"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0" w:name="_Hlk66273389"/>
      <w:r w:rsidRPr="00CF0513">
        <w:rPr>
          <w:rFonts w:eastAsia="Times New Roman" w:cstheme="minorHAnsi"/>
          <w:b/>
          <w:bCs/>
          <w:sz w:val="24"/>
          <w:szCs w:val="24"/>
          <w:highlight w:val="lightGray"/>
          <w:lang w:eastAsia="pl-PL"/>
        </w:rPr>
        <w:t>OCHRONA DANYCH OSOBOWYCH</w:t>
      </w:r>
    </w:p>
    <w:p w14:paraId="50A000B7" w14:textId="77777777" w:rsidR="00A42036" w:rsidRPr="00CF0513"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bookmarkStart w:id="1" w:name="_Hlk108168361"/>
      <w:bookmarkEnd w:id="0"/>
      <w:r w:rsidRPr="00CF0513">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01B5E738" w:rsidR="00A42036" w:rsidRPr="00A51A8F"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administratorem Pani/Pana danych osobowych jest </w:t>
      </w:r>
      <w:r w:rsidRPr="00CF0513">
        <w:rPr>
          <w:rFonts w:cstheme="minorHAnsi"/>
          <w:bCs/>
          <w:sz w:val="24"/>
          <w:szCs w:val="24"/>
          <w:lang w:eastAsia="pl-PL"/>
        </w:rPr>
        <w:t xml:space="preserve">Gmina </w:t>
      </w:r>
      <w:r w:rsidR="00A51A8F">
        <w:rPr>
          <w:rFonts w:cstheme="minorHAnsi"/>
          <w:bCs/>
          <w:sz w:val="24"/>
          <w:szCs w:val="24"/>
          <w:lang w:eastAsia="pl-PL"/>
        </w:rPr>
        <w:t>Mikołajki Pomorskie</w:t>
      </w:r>
      <w:r w:rsidRPr="00CF0513">
        <w:rPr>
          <w:rFonts w:cstheme="minorHAnsi"/>
          <w:bCs/>
          <w:sz w:val="24"/>
          <w:szCs w:val="24"/>
          <w:lang w:eastAsia="pl-PL"/>
        </w:rPr>
        <w:t>, ul.</w:t>
      </w:r>
      <w:r w:rsidR="00A51A8F">
        <w:rPr>
          <w:rFonts w:cstheme="minorHAnsi"/>
          <w:bCs/>
          <w:sz w:val="24"/>
          <w:szCs w:val="24"/>
          <w:lang w:eastAsia="pl-PL"/>
        </w:rPr>
        <w:t xml:space="preserve"> Dzierzgońska 2, 82-433 Mikołajki Pomorskie.</w:t>
      </w:r>
    </w:p>
    <w:p w14:paraId="0E8ED020" w14:textId="7E662B39" w:rsidR="00A51A8F" w:rsidRPr="00CF0513" w:rsidRDefault="00A51A8F"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Pr>
          <w:rFonts w:cstheme="minorHAnsi"/>
          <w:bCs/>
          <w:sz w:val="24"/>
          <w:szCs w:val="24"/>
          <w:lang w:eastAsia="pl-PL"/>
        </w:rPr>
        <w:t>Inspektorem danych osobowych jest Pan Dariusz Klimowski.</w:t>
      </w:r>
    </w:p>
    <w:p w14:paraId="62CC91CB" w14:textId="03CC6A29"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administrator wyznaczył Inspektora Danych Osobowych, z którym można się kontaktować pod adresem e-mail</w:t>
      </w:r>
      <w:r w:rsidR="00CF0513" w:rsidRPr="00CF0513">
        <w:rPr>
          <w:rFonts w:eastAsia="Times New Roman" w:cstheme="minorHAnsi"/>
          <w:color w:val="000000"/>
          <w:sz w:val="24"/>
          <w:szCs w:val="24"/>
          <w:lang w:eastAsia="pl-PL"/>
        </w:rPr>
        <w:t xml:space="preserve">: </w:t>
      </w:r>
      <w:hyperlink r:id="rId10" w:history="1">
        <w:r w:rsidR="00CF0513" w:rsidRPr="00CF0513">
          <w:rPr>
            <w:rStyle w:val="Hipercze"/>
            <w:rFonts w:cstheme="minorHAnsi"/>
          </w:rPr>
          <w:t>inspektor@cbi24.pl</w:t>
        </w:r>
      </w:hyperlink>
      <w:r w:rsidR="003E6A7E" w:rsidRPr="00CF0513">
        <w:rPr>
          <w:rFonts w:cstheme="minorHAnsi"/>
          <w:sz w:val="24"/>
          <w:szCs w:val="24"/>
        </w:rPr>
        <w:t>.</w:t>
      </w:r>
    </w:p>
    <w:p w14:paraId="5D01FF3F" w14:textId="73BBA69C"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Pani/Pana dane osobowe przetwarzane będą na podstawie art. 6 ust. 1 lit. c RODO w celu związanym z przedmiotowym postępowaniem o udzielenie zamówienia publicznego, prowadzonym w trybie </w:t>
      </w:r>
      <w:r w:rsidR="00CF0513">
        <w:rPr>
          <w:rFonts w:eastAsia="Times New Roman" w:cstheme="minorHAnsi"/>
          <w:color w:val="000000"/>
          <w:sz w:val="24"/>
          <w:szCs w:val="24"/>
          <w:lang w:eastAsia="pl-PL"/>
        </w:rPr>
        <w:t>podstawowym</w:t>
      </w:r>
      <w:r w:rsidRPr="00CF0513">
        <w:rPr>
          <w:rFonts w:eastAsia="Times New Roman" w:cstheme="minorHAnsi"/>
          <w:color w:val="000000"/>
          <w:sz w:val="24"/>
          <w:szCs w:val="24"/>
          <w:lang w:eastAsia="pl-PL"/>
        </w:rPr>
        <w:t>.</w:t>
      </w:r>
    </w:p>
    <w:p w14:paraId="30AA004F"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odbiorcami Pani/Pana danych osobowych będą osoby lub podmioty, którym udostępniona zostanie dokumentacja postępowania w oparciu o art. 74 ustawy PZP</w:t>
      </w:r>
    </w:p>
    <w:p w14:paraId="04DAAA2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posiada Pani/Pan:</w:t>
      </w:r>
    </w:p>
    <w:p w14:paraId="26BE7300" w14:textId="638EDA7B"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16 RODO prawo do sprostowania Pani/Pana danych osobowych (</w:t>
      </w:r>
      <w:r w:rsidRPr="00CF0513">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F0513">
        <w:rPr>
          <w:rFonts w:eastAsia="Times New Roman" w:cstheme="minorHAnsi"/>
          <w:color w:val="000000"/>
          <w:sz w:val="24"/>
          <w:szCs w:val="24"/>
          <w:lang w:eastAsia="pl-PL"/>
        </w:rPr>
        <w:t>);</w:t>
      </w:r>
    </w:p>
    <w:p w14:paraId="266C9898" w14:textId="47997C51"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F0513">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F0513">
        <w:rPr>
          <w:rFonts w:eastAsia="Times New Roman" w:cstheme="minorHAnsi"/>
          <w:color w:val="000000"/>
          <w:sz w:val="24"/>
          <w:szCs w:val="24"/>
          <w:lang w:eastAsia="pl-PL"/>
        </w:rPr>
        <w:t>);</w:t>
      </w:r>
    </w:p>
    <w:p w14:paraId="2F26D444" w14:textId="1B5F268C"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CF0513">
        <w:rPr>
          <w:rFonts w:eastAsia="Times New Roman" w:cstheme="minorHAnsi"/>
          <w:i/>
          <w:iCs/>
          <w:color w:val="000000"/>
          <w:sz w:val="24"/>
          <w:szCs w:val="24"/>
          <w:lang w:eastAsia="pl-PL"/>
        </w:rPr>
        <w:t> </w:t>
      </w:r>
    </w:p>
    <w:p w14:paraId="7FA9EE65" w14:textId="0B51E770"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nie przysługuje Pani/Panu:</w:t>
      </w:r>
    </w:p>
    <w:p w14:paraId="77107F7E"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związku z art. 17 ust. 3 lit. b, d lub e RODO prawo do usunięcia danych osobowych;</w:t>
      </w:r>
    </w:p>
    <w:p w14:paraId="2B283915"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prawo do przenoszenia danych osobowych, o którym mowa w art. 20 RODO;</w:t>
      </w:r>
    </w:p>
    <w:p w14:paraId="298D9533" w14:textId="7495A001" w:rsidR="00A42036"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na podstawie art. 21 RODO prawo sprzeciwu, wobec przetwarzania danych osobowych, gdyż podstawą prawną przetwarzania Pani/Pana danych osobowych jest art. 6 ust. 1 lit. c RODO; </w:t>
      </w:r>
    </w:p>
    <w:p w14:paraId="37A19BC5" w14:textId="0FAE3239"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1"/>
    <w:p w14:paraId="28C97A2B" w14:textId="77777777" w:rsidR="003E6A7E" w:rsidRPr="00CF0513"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CF0513"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TRYB UDZIELANIA ZAMÓWIENIA</w:t>
      </w:r>
    </w:p>
    <w:p w14:paraId="2C8FC6CE" w14:textId="07C0FAFA" w:rsidR="00E5246A" w:rsidRPr="00CF0513"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prowadzenia negocjacji. </w:t>
      </w:r>
    </w:p>
    <w:p w14:paraId="4E5B86B7"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aukcji elektronicznej.</w:t>
      </w:r>
    </w:p>
    <w:p w14:paraId="4E3B68E3"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prowadzi postępowania w celu zawarcia umowy ramowej.</w:t>
      </w:r>
    </w:p>
    <w:p w14:paraId="527119A2"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31FA5A82" w14:textId="4ABC51AC" w:rsidR="002F17FC" w:rsidRPr="00F007E4" w:rsidRDefault="00E5246A" w:rsidP="002F17FC">
      <w:pPr>
        <w:numPr>
          <w:ilvl w:val="0"/>
          <w:numId w:val="4"/>
        </w:numPr>
        <w:spacing w:after="0" w:line="276" w:lineRule="auto"/>
        <w:ind w:left="360"/>
        <w:jc w:val="both"/>
        <w:textAlignment w:val="baseline"/>
        <w:rPr>
          <w:rFonts w:eastAsia="Times New Roman" w:cstheme="minorHAnsi"/>
          <w:b/>
          <w:bCs/>
          <w:sz w:val="24"/>
          <w:szCs w:val="24"/>
          <w:lang w:eastAsia="pl-PL"/>
        </w:rPr>
      </w:pPr>
      <w:r w:rsidRPr="00CF0513">
        <w:rPr>
          <w:rFonts w:eastAsia="Times New Roman" w:cstheme="minorHAnsi"/>
          <w:color w:val="000000"/>
          <w:sz w:val="24"/>
          <w:szCs w:val="24"/>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C0246"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w:t>
      </w:r>
      <w:r w:rsidRPr="00A51A8F">
        <w:rPr>
          <w:rFonts w:eastAsia="Times New Roman" w:cstheme="minorHAnsi"/>
          <w:color w:val="FF0000"/>
          <w:sz w:val="24"/>
          <w:szCs w:val="24"/>
          <w:lang w:eastAsia="pl-PL"/>
        </w:rPr>
        <w:t xml:space="preserve">. </w:t>
      </w:r>
      <w:r w:rsidRPr="00F007E4">
        <w:rPr>
          <w:rFonts w:eastAsia="Times New Roman" w:cstheme="minorHAnsi"/>
          <w:sz w:val="24"/>
          <w:szCs w:val="24"/>
          <w:lang w:eastAsia="pl-PL"/>
        </w:rPr>
        <w:t>U. z 20</w:t>
      </w:r>
      <w:r w:rsidR="004C0246" w:rsidRPr="00F007E4">
        <w:rPr>
          <w:rFonts w:eastAsia="Times New Roman" w:cstheme="minorHAnsi"/>
          <w:sz w:val="24"/>
          <w:szCs w:val="24"/>
          <w:lang w:eastAsia="pl-PL"/>
        </w:rPr>
        <w:t>2</w:t>
      </w:r>
      <w:r w:rsidR="006576F5" w:rsidRPr="00F007E4">
        <w:rPr>
          <w:rFonts w:eastAsia="Times New Roman" w:cstheme="minorHAnsi"/>
          <w:sz w:val="24"/>
          <w:szCs w:val="24"/>
          <w:lang w:eastAsia="pl-PL"/>
        </w:rPr>
        <w:t>3</w:t>
      </w:r>
      <w:r w:rsidRPr="00F007E4">
        <w:rPr>
          <w:rFonts w:eastAsia="Times New Roman" w:cstheme="minorHAnsi"/>
          <w:sz w:val="24"/>
          <w:szCs w:val="24"/>
          <w:lang w:eastAsia="pl-PL"/>
        </w:rPr>
        <w:t xml:space="preserve"> r. poz. </w:t>
      </w:r>
      <w:r w:rsidR="006576F5" w:rsidRPr="00F007E4">
        <w:rPr>
          <w:rFonts w:eastAsia="Times New Roman" w:cstheme="minorHAnsi"/>
          <w:sz w:val="24"/>
          <w:szCs w:val="24"/>
          <w:lang w:eastAsia="pl-PL"/>
        </w:rPr>
        <w:t>1465</w:t>
      </w:r>
      <w:r w:rsidRPr="00F007E4">
        <w:rPr>
          <w:rFonts w:eastAsia="Times New Roman" w:cstheme="minorHAnsi"/>
          <w:sz w:val="24"/>
          <w:szCs w:val="24"/>
          <w:lang w:eastAsia="pl-PL"/>
        </w:rPr>
        <w:t>) obejmują następujące rodzaje czynności</w:t>
      </w:r>
      <w:r w:rsidR="002F17FC" w:rsidRPr="00F007E4">
        <w:rPr>
          <w:rFonts w:cstheme="minorHAnsi"/>
          <w:b/>
          <w:bCs/>
        </w:rPr>
        <w:t xml:space="preserve"> </w:t>
      </w:r>
      <w:r w:rsidR="002F17FC" w:rsidRPr="00F007E4">
        <w:rPr>
          <w:rFonts w:cstheme="minorHAnsi"/>
          <w:sz w:val="24"/>
          <w:szCs w:val="24"/>
        </w:rPr>
        <w:t xml:space="preserve">w zakresie realizacji przedmiotu zamówienia </w:t>
      </w:r>
      <w:r w:rsidR="002F17FC" w:rsidRPr="00F007E4">
        <w:rPr>
          <w:rFonts w:cstheme="minorHAnsi"/>
          <w:b/>
          <w:bCs/>
          <w:sz w:val="24"/>
          <w:szCs w:val="24"/>
        </w:rPr>
        <w:t xml:space="preserve">tj.: </w:t>
      </w:r>
      <w:r w:rsidR="00780D52" w:rsidRPr="00F007E4">
        <w:rPr>
          <w:rFonts w:cstheme="minorHAnsi"/>
          <w:b/>
          <w:bCs/>
          <w:sz w:val="24"/>
          <w:szCs w:val="24"/>
        </w:rPr>
        <w:t xml:space="preserve">roboty gruntowe, układanie nawierzchni, inne prace budowlane </w:t>
      </w:r>
      <w:r w:rsidR="00DB7B1D" w:rsidRPr="00F007E4">
        <w:rPr>
          <w:rFonts w:cstheme="minorHAnsi"/>
          <w:b/>
          <w:bCs/>
          <w:sz w:val="24"/>
          <w:szCs w:val="24"/>
        </w:rPr>
        <w:t>w zakresie realizacji przedmiotu umowy.</w:t>
      </w:r>
      <w:r w:rsidR="00780D52" w:rsidRPr="00F007E4">
        <w:rPr>
          <w:rFonts w:cstheme="minorHAnsi"/>
          <w:b/>
          <w:bCs/>
          <w:sz w:val="24"/>
          <w:szCs w:val="24"/>
        </w:rPr>
        <w:t xml:space="preserve"> </w:t>
      </w:r>
    </w:p>
    <w:p w14:paraId="376D6A08" w14:textId="57E61D2E" w:rsidR="00E5246A" w:rsidRPr="00CF0513" w:rsidRDefault="00E5246A" w:rsidP="002F17FC">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CF0513">
        <w:rPr>
          <w:rFonts w:eastAsia="Times New Roman" w:cstheme="minorHAnsi"/>
          <w:sz w:val="24"/>
          <w:szCs w:val="24"/>
          <w:lang w:eastAsia="pl-PL"/>
        </w:rPr>
        <w:t>4</w:t>
      </w:r>
      <w:r w:rsidRPr="00CF0513">
        <w:rPr>
          <w:rFonts w:eastAsia="Times New Roman" w:cstheme="minorHAnsi"/>
          <w:color w:val="000000"/>
          <w:sz w:val="24"/>
          <w:szCs w:val="24"/>
          <w:lang w:eastAsia="pl-PL"/>
        </w:rPr>
        <w:t xml:space="preserve"> do SWZ. </w:t>
      </w:r>
    </w:p>
    <w:p w14:paraId="7B898095" w14:textId="72509A8F" w:rsidR="00E5246A" w:rsidRPr="00CF0513" w:rsidRDefault="00E5246A" w:rsidP="00C41261">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określa dodatkowych wymagań związanych z zatrudnianiem osób, o których mowa w art. 96 ust. 2 pkt 2 PZP.</w:t>
      </w:r>
    </w:p>
    <w:p w14:paraId="3D6BD8E8" w14:textId="77777777" w:rsidR="00666182" w:rsidRPr="00CF0513"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CF0513" w:rsidRDefault="00666182" w:rsidP="00722B50">
      <w:pPr>
        <w:spacing w:after="0" w:line="276" w:lineRule="auto"/>
        <w:ind w:left="360" w:hanging="360"/>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IV.</w:t>
      </w:r>
      <w:r w:rsidRPr="00CF0513">
        <w:rPr>
          <w:rFonts w:eastAsia="Times New Roman" w:cstheme="minorHAnsi"/>
          <w:b/>
          <w:bCs/>
          <w:sz w:val="24"/>
          <w:szCs w:val="24"/>
          <w:highlight w:val="lightGray"/>
          <w:lang w:eastAsia="pl-PL"/>
        </w:rPr>
        <w:tab/>
        <w:t>OPIS PRZEDMIOTU ZAMÓWIENIA</w:t>
      </w:r>
    </w:p>
    <w:p w14:paraId="763582D8" w14:textId="77777777" w:rsidR="00514F66" w:rsidRPr="007D69C8" w:rsidRDefault="00514F66" w:rsidP="00514F66">
      <w:pPr>
        <w:rPr>
          <w:b/>
          <w:bCs/>
        </w:rPr>
      </w:pPr>
    </w:p>
    <w:p w14:paraId="7DE99991" w14:textId="77777777" w:rsidR="00514F66" w:rsidRPr="00587E1E" w:rsidRDefault="00514F66" w:rsidP="00514F66">
      <w:pPr>
        <w:autoSpaceDE w:val="0"/>
        <w:autoSpaceDN w:val="0"/>
        <w:adjustRightInd w:val="0"/>
        <w:spacing w:after="0" w:line="240" w:lineRule="auto"/>
        <w:jc w:val="both"/>
        <w:rPr>
          <w:rFonts w:ascii="Calibri,Bold" w:hAnsi="Calibri,Bold" w:cs="Calibri,Bold"/>
          <w:b/>
          <w:bCs/>
          <w:color w:val="1A1A1A"/>
          <w:sz w:val="24"/>
          <w:szCs w:val="24"/>
        </w:rPr>
      </w:pPr>
      <w:r w:rsidRPr="007D69C8">
        <w:rPr>
          <w:rFonts w:ascii="Calibri,Bold" w:hAnsi="Calibri,Bold" w:cs="Calibri,Bold"/>
          <w:color w:val="1A1A1A"/>
          <w:sz w:val="24"/>
          <w:szCs w:val="24"/>
        </w:rPr>
        <w:t>1. Przedmiot zamierzenia budowlanego obejmuje</w:t>
      </w:r>
      <w:r>
        <w:rPr>
          <w:rFonts w:ascii="Calibri,Bold" w:hAnsi="Calibri,Bold" w:cs="Calibri,Bold"/>
          <w:b/>
          <w:bCs/>
          <w:color w:val="1A1A1A"/>
          <w:sz w:val="24"/>
          <w:szCs w:val="24"/>
        </w:rPr>
        <w:t xml:space="preserve"> </w:t>
      </w:r>
      <w:r>
        <w:rPr>
          <w:rFonts w:ascii="Calibri" w:hAnsi="Calibri" w:cs="Calibri"/>
          <w:color w:val="1A1A1A"/>
          <w:sz w:val="24"/>
          <w:szCs w:val="24"/>
        </w:rPr>
        <w:t>modernizację (remont) kompleksu sportowego</w:t>
      </w:r>
      <w:r>
        <w:rPr>
          <w:rFonts w:ascii="Calibri,Bold" w:hAnsi="Calibri,Bold" w:cs="Calibri,Bold"/>
          <w:b/>
          <w:bCs/>
          <w:color w:val="1A1A1A"/>
          <w:sz w:val="24"/>
          <w:szCs w:val="24"/>
        </w:rPr>
        <w:t xml:space="preserve"> </w:t>
      </w:r>
      <w:r>
        <w:rPr>
          <w:rFonts w:ascii="Calibri" w:hAnsi="Calibri" w:cs="Calibri"/>
          <w:color w:val="1A1A1A"/>
          <w:sz w:val="24"/>
          <w:szCs w:val="24"/>
        </w:rPr>
        <w:t>Orlik położonego przy Szkole Podstawowej w miejscowości Mikołajki Pomorskie.</w:t>
      </w:r>
    </w:p>
    <w:p w14:paraId="05B54EAF" w14:textId="77777777" w:rsidR="00514F66" w:rsidRDefault="00514F66" w:rsidP="00514F66">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Głównym celem inwestycyjnym jest odnowienie zużytej infrastruktury sportowej, która służy integracji lokalnej społeczności, rozrywce, a także rozwojowi kultury fizycznej wśród dzieci, młodzieży i dorosłych mieszkańców gminy Mikołajki Pomorskie.</w:t>
      </w:r>
    </w:p>
    <w:p w14:paraId="17983E8F"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Obiekty oraz urządzenia budowlane objęte modernizacją to:</w:t>
      </w:r>
    </w:p>
    <w:p w14:paraId="46A4A327"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lastRenderedPageBreak/>
        <w:t xml:space="preserve">- boisko do gry w piłkę nożną z </w:t>
      </w:r>
      <w:proofErr w:type="spellStart"/>
      <w:r>
        <w:rPr>
          <w:rFonts w:ascii="Calibri" w:hAnsi="Calibri" w:cs="Calibri"/>
          <w:color w:val="1A1A1A"/>
          <w:sz w:val="24"/>
          <w:szCs w:val="24"/>
        </w:rPr>
        <w:t>piłkochwytami</w:t>
      </w:r>
      <w:proofErr w:type="spellEnd"/>
      <w:r>
        <w:rPr>
          <w:rFonts w:ascii="Calibri" w:hAnsi="Calibri" w:cs="Calibri"/>
          <w:color w:val="1A1A1A"/>
          <w:sz w:val="24"/>
          <w:szCs w:val="24"/>
        </w:rPr>
        <w:t xml:space="preserve"> oraz boisko wielofunkcyjne (do gry w koszykówkę i piłkę siatkową),</w:t>
      </w:r>
    </w:p>
    <w:p w14:paraId="3513F9A4"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 ogrodzenie kompleksu,</w:t>
      </w:r>
    </w:p>
    <w:p w14:paraId="5A5CE6B0"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 oświetlenie,</w:t>
      </w:r>
    </w:p>
    <w:p w14:paraId="390ACD2C"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 budynek szatniowo – sanitarny.</w:t>
      </w:r>
    </w:p>
    <w:p w14:paraId="6A21EB99" w14:textId="2F972603" w:rsidR="00514F66" w:rsidRDefault="00514F66" w:rsidP="00514F66">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W ramach inwestycji przewiduje się remont kompleksu sportowego Orlik </w:t>
      </w:r>
    </w:p>
    <w:p w14:paraId="32584764" w14:textId="77777777" w:rsidR="00514F66" w:rsidRDefault="00514F66" w:rsidP="00514F66">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W Mikołajkach Pomorskich poprzez:</w:t>
      </w:r>
    </w:p>
    <w:p w14:paraId="7FB79600"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1. wymianę nawierzchni syntetycznej boiska do gry w piłkę nożną;</w:t>
      </w:r>
    </w:p>
    <w:p w14:paraId="41027390"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2. wymianę nawierzchni poliuretanowej na boisku wielofunkcyjnym;</w:t>
      </w:r>
    </w:p>
    <w:p w14:paraId="16183501" w14:textId="05BD71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 xml:space="preserve">3. </w:t>
      </w:r>
      <w:r w:rsidR="00046688">
        <w:rPr>
          <w:rFonts w:ascii="Calibri" w:hAnsi="Calibri" w:cs="Calibri"/>
          <w:color w:val="1A1A1A"/>
          <w:sz w:val="24"/>
          <w:szCs w:val="24"/>
        </w:rPr>
        <w:t xml:space="preserve">częściową </w:t>
      </w:r>
      <w:r>
        <w:rPr>
          <w:rFonts w:ascii="Calibri" w:hAnsi="Calibri" w:cs="Calibri"/>
          <w:color w:val="1A1A1A"/>
          <w:sz w:val="24"/>
          <w:szCs w:val="24"/>
        </w:rPr>
        <w:t>wymianę ogrodzenia z siatki stalowej powlekanej;</w:t>
      </w:r>
    </w:p>
    <w:p w14:paraId="39B62B19"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 xml:space="preserve">4. wymianę </w:t>
      </w:r>
      <w:proofErr w:type="spellStart"/>
      <w:r>
        <w:rPr>
          <w:rFonts w:ascii="Calibri" w:hAnsi="Calibri" w:cs="Calibri"/>
          <w:color w:val="1A1A1A"/>
          <w:sz w:val="24"/>
          <w:szCs w:val="24"/>
        </w:rPr>
        <w:t>piłkochwytów</w:t>
      </w:r>
      <w:proofErr w:type="spellEnd"/>
      <w:r>
        <w:rPr>
          <w:rFonts w:ascii="Calibri" w:hAnsi="Calibri" w:cs="Calibri"/>
          <w:color w:val="1A1A1A"/>
          <w:sz w:val="24"/>
          <w:szCs w:val="24"/>
        </w:rPr>
        <w:t>;</w:t>
      </w:r>
    </w:p>
    <w:p w14:paraId="4AB91CF5" w14:textId="0F8303FF"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5. modernizację oświetlenia;</w:t>
      </w:r>
    </w:p>
    <w:p w14:paraId="3A98B5CD"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7. prace remontowe w budynku szatniowo- sanitarnym:</w:t>
      </w:r>
    </w:p>
    <w:p w14:paraId="0F83484D" w14:textId="77777777" w:rsidR="00514F66" w:rsidRDefault="00514F66" w:rsidP="00514F66">
      <w:pPr>
        <w:rPr>
          <w:rFonts w:ascii="Calibri" w:hAnsi="Calibri" w:cs="Calibri"/>
          <w:color w:val="1A1A1A"/>
          <w:sz w:val="24"/>
          <w:szCs w:val="24"/>
        </w:rPr>
      </w:pPr>
      <w:r>
        <w:rPr>
          <w:rFonts w:ascii="SegoeUISymbol" w:hAnsi="SegoeUISymbol" w:cs="SegoeUISymbol"/>
          <w:color w:val="1A1A1A"/>
          <w:sz w:val="18"/>
          <w:szCs w:val="18"/>
        </w:rPr>
        <w:t xml:space="preserve">– </w:t>
      </w:r>
      <w:r>
        <w:rPr>
          <w:rFonts w:ascii="Calibri" w:hAnsi="Calibri" w:cs="Calibri"/>
          <w:color w:val="1A1A1A"/>
          <w:sz w:val="24"/>
          <w:szCs w:val="24"/>
        </w:rPr>
        <w:t>malowanie elewacji</w:t>
      </w:r>
    </w:p>
    <w:p w14:paraId="3A7968BF" w14:textId="77777777" w:rsidR="00514F66" w:rsidRDefault="00514F66" w:rsidP="00514F66">
      <w:pPr>
        <w:rPr>
          <w:rFonts w:ascii="Calibri" w:hAnsi="Calibri" w:cs="Calibri"/>
          <w:color w:val="1A1A1A"/>
          <w:sz w:val="24"/>
          <w:szCs w:val="24"/>
        </w:rPr>
      </w:pPr>
      <w:r>
        <w:rPr>
          <w:rFonts w:ascii="SegoeUISymbol" w:hAnsi="SegoeUISymbol" w:cs="SegoeUISymbol"/>
          <w:color w:val="1A1A1A"/>
          <w:sz w:val="18"/>
          <w:szCs w:val="18"/>
        </w:rPr>
        <w:t xml:space="preserve">– </w:t>
      </w:r>
      <w:r>
        <w:rPr>
          <w:rFonts w:ascii="Calibri" w:hAnsi="Calibri" w:cs="Calibri"/>
          <w:color w:val="1A1A1A"/>
          <w:sz w:val="24"/>
          <w:szCs w:val="24"/>
        </w:rPr>
        <w:t>wymiana drzwi zewnętrznych wejściowych</w:t>
      </w:r>
    </w:p>
    <w:p w14:paraId="5EB438C2" w14:textId="77777777" w:rsidR="00514F66" w:rsidRDefault="00514F66" w:rsidP="00514F66">
      <w:pPr>
        <w:rPr>
          <w:rFonts w:ascii="Calibri" w:hAnsi="Calibri" w:cs="Calibri"/>
          <w:color w:val="1A1A1A"/>
          <w:sz w:val="24"/>
          <w:szCs w:val="24"/>
        </w:rPr>
      </w:pPr>
      <w:r>
        <w:rPr>
          <w:rFonts w:ascii="SegoeUISymbol" w:hAnsi="SegoeUISymbol" w:cs="SegoeUISymbol"/>
          <w:color w:val="1A1A1A"/>
          <w:sz w:val="18"/>
          <w:szCs w:val="18"/>
        </w:rPr>
        <w:t xml:space="preserve">– </w:t>
      </w:r>
      <w:r>
        <w:rPr>
          <w:rFonts w:ascii="Calibri" w:hAnsi="Calibri" w:cs="Calibri"/>
          <w:color w:val="1A1A1A"/>
          <w:sz w:val="24"/>
          <w:szCs w:val="24"/>
        </w:rPr>
        <w:t>wykonanie zadaszeń z poliwęglanu nad drzwiami wejściowymi,</w:t>
      </w:r>
    </w:p>
    <w:p w14:paraId="42F24E5B"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SegoeUISymbol" w:hAnsi="SegoeUISymbol" w:cs="SegoeUISymbol"/>
          <w:color w:val="1A1A1A"/>
          <w:sz w:val="18"/>
          <w:szCs w:val="18"/>
        </w:rPr>
        <w:t xml:space="preserve">– </w:t>
      </w:r>
      <w:r>
        <w:rPr>
          <w:rFonts w:ascii="Calibri" w:hAnsi="Calibri" w:cs="Calibri"/>
          <w:color w:val="1A1A1A"/>
          <w:sz w:val="24"/>
          <w:szCs w:val="24"/>
        </w:rPr>
        <w:t>wymianę rynien oraz rur spustowych,</w:t>
      </w:r>
    </w:p>
    <w:p w14:paraId="64B4D7C4"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SegoeUISymbol" w:hAnsi="SegoeUISymbol" w:cs="SegoeUISymbol"/>
          <w:color w:val="1A1A1A"/>
          <w:sz w:val="18"/>
          <w:szCs w:val="18"/>
        </w:rPr>
        <w:t xml:space="preserve">– </w:t>
      </w:r>
      <w:r>
        <w:rPr>
          <w:rFonts w:ascii="Calibri" w:hAnsi="Calibri" w:cs="Calibri"/>
          <w:color w:val="1A1A1A"/>
          <w:sz w:val="24"/>
          <w:szCs w:val="24"/>
        </w:rPr>
        <w:t xml:space="preserve">remont pomieszczeń: szatni, węzła sanitarno- higienicznego, toalet, i pomieszczenia </w:t>
      </w:r>
    </w:p>
    <w:p w14:paraId="08C66AD3"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r>
        <w:rPr>
          <w:rFonts w:ascii="Calibri" w:hAnsi="Calibri" w:cs="Calibri"/>
          <w:color w:val="1A1A1A"/>
          <w:sz w:val="24"/>
          <w:szCs w:val="24"/>
        </w:rPr>
        <w:t xml:space="preserve"> z korytarzem (wymiana terakoty, płytek ściennych, białego montażu, malowanie).</w:t>
      </w:r>
    </w:p>
    <w:p w14:paraId="3EFCD45A" w14:textId="77777777" w:rsidR="00514F66" w:rsidRDefault="00514F66" w:rsidP="00514F66">
      <w:pPr>
        <w:autoSpaceDE w:val="0"/>
        <w:autoSpaceDN w:val="0"/>
        <w:adjustRightInd w:val="0"/>
        <w:spacing w:after="0" w:line="240" w:lineRule="auto"/>
        <w:rPr>
          <w:rFonts w:ascii="Calibri" w:hAnsi="Calibri" w:cs="Calibri"/>
          <w:color w:val="1A1A1A"/>
          <w:sz w:val="24"/>
          <w:szCs w:val="24"/>
        </w:rPr>
      </w:pPr>
    </w:p>
    <w:p w14:paraId="28118AB5" w14:textId="03588698" w:rsidR="00514F66" w:rsidRPr="00925DA0" w:rsidRDefault="00514F66" w:rsidP="00925DA0">
      <w:pPr>
        <w:autoSpaceDE w:val="0"/>
        <w:autoSpaceDN w:val="0"/>
        <w:adjustRightInd w:val="0"/>
        <w:spacing w:after="0" w:line="240" w:lineRule="auto"/>
        <w:rPr>
          <w:rFonts w:ascii="Calibri,Bold" w:hAnsi="Calibri,Bold" w:cs="Calibri,Bold"/>
          <w:color w:val="1A1A1A"/>
          <w:sz w:val="24"/>
          <w:szCs w:val="24"/>
        </w:rPr>
      </w:pPr>
      <w:r w:rsidRPr="00925DA0">
        <w:rPr>
          <w:rFonts w:ascii="Calibri,Bold" w:hAnsi="Calibri,Bold" w:cs="Calibri,Bold"/>
          <w:color w:val="1A1A1A"/>
          <w:sz w:val="24"/>
          <w:szCs w:val="24"/>
        </w:rPr>
        <w:t>Charakterystyka robót budowlanych.</w:t>
      </w:r>
    </w:p>
    <w:p w14:paraId="505864A8"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1) Boisko do gry w piłkę nożną</w:t>
      </w:r>
    </w:p>
    <w:p w14:paraId="6A1A69A1"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Po demontażu istniejącej nawierzchni syntetycznej wraz z utylizacją oraz wyrównaniu</w:t>
      </w:r>
    </w:p>
    <w:p w14:paraId="12533536"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istniejącej podbudowy projektuje się ułożenie nowej nawierzchni o wymiarach 30,00 x</w:t>
      </w:r>
    </w:p>
    <w:p w14:paraId="1D2D056D"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62,00 m z trawy syntetycznej (kombinacja włókien </w:t>
      </w:r>
      <w:proofErr w:type="spellStart"/>
      <w:r w:rsidRPr="00925DA0">
        <w:rPr>
          <w:rFonts w:ascii="Calibri" w:hAnsi="Calibri" w:cs="Calibri"/>
          <w:sz w:val="24"/>
          <w:szCs w:val="24"/>
        </w:rPr>
        <w:t>monofilowych</w:t>
      </w:r>
      <w:proofErr w:type="spellEnd"/>
      <w:r w:rsidRPr="00925DA0">
        <w:rPr>
          <w:rFonts w:ascii="Calibri" w:hAnsi="Calibri" w:cs="Calibri"/>
          <w:sz w:val="24"/>
          <w:szCs w:val="24"/>
        </w:rPr>
        <w:t xml:space="preserve"> oraz </w:t>
      </w:r>
      <w:proofErr w:type="spellStart"/>
      <w:r w:rsidRPr="00925DA0">
        <w:rPr>
          <w:rFonts w:ascii="Calibri" w:hAnsi="Calibri" w:cs="Calibri"/>
          <w:sz w:val="24"/>
          <w:szCs w:val="24"/>
        </w:rPr>
        <w:t>fibrylowanych</w:t>
      </w:r>
      <w:proofErr w:type="spellEnd"/>
      <w:r w:rsidRPr="00925DA0">
        <w:rPr>
          <w:rFonts w:ascii="Calibri" w:hAnsi="Calibri" w:cs="Calibri"/>
          <w:sz w:val="24"/>
          <w:szCs w:val="24"/>
        </w:rPr>
        <w:t>)</w:t>
      </w:r>
    </w:p>
    <w:p w14:paraId="6335F1E6"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zasypanej piaskiem kwarcowym oraz granulatem EPDM z recyklingu o min. parametrach:</w:t>
      </w:r>
    </w:p>
    <w:p w14:paraId="278DF373"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wysokość włókna min. 50mm,</w:t>
      </w:r>
    </w:p>
    <w:p w14:paraId="0BC15607"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ilość włókien min. 120.000/m</w:t>
      </w:r>
      <w:r w:rsidRPr="00925DA0">
        <w:rPr>
          <w:rFonts w:ascii="Calibri" w:hAnsi="Calibri" w:cs="Calibri"/>
          <w:sz w:val="14"/>
          <w:szCs w:val="14"/>
        </w:rPr>
        <w:t>2</w:t>
      </w:r>
      <w:r w:rsidRPr="00925DA0">
        <w:rPr>
          <w:rFonts w:ascii="Calibri" w:hAnsi="Calibri" w:cs="Calibri"/>
          <w:sz w:val="24"/>
          <w:szCs w:val="24"/>
        </w:rPr>
        <w:t>,</w:t>
      </w:r>
    </w:p>
    <w:p w14:paraId="130DF674"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ciężar włókna min. 2150 g/m</w:t>
      </w:r>
      <w:r w:rsidRPr="00925DA0">
        <w:rPr>
          <w:rFonts w:ascii="Calibri" w:hAnsi="Calibri" w:cs="Calibri"/>
          <w:sz w:val="14"/>
          <w:szCs w:val="14"/>
        </w:rPr>
        <w:t>2</w:t>
      </w:r>
      <w:r w:rsidRPr="00925DA0">
        <w:rPr>
          <w:rFonts w:ascii="Calibri" w:hAnsi="Calibri" w:cs="Calibri"/>
          <w:sz w:val="24"/>
          <w:szCs w:val="24"/>
        </w:rPr>
        <w:t>,</w:t>
      </w:r>
    </w:p>
    <w:p w14:paraId="19B4848E"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 grubość włókna: </w:t>
      </w:r>
      <w:proofErr w:type="spellStart"/>
      <w:r w:rsidRPr="00925DA0">
        <w:rPr>
          <w:rFonts w:ascii="Calibri" w:hAnsi="Calibri" w:cs="Calibri"/>
          <w:sz w:val="24"/>
          <w:szCs w:val="24"/>
        </w:rPr>
        <w:t>monofilowego</w:t>
      </w:r>
      <w:proofErr w:type="spellEnd"/>
      <w:r w:rsidRPr="00925DA0">
        <w:rPr>
          <w:rFonts w:ascii="Calibri" w:hAnsi="Calibri" w:cs="Calibri"/>
          <w:sz w:val="24"/>
          <w:szCs w:val="24"/>
        </w:rPr>
        <w:t xml:space="preserve"> min. 400 mikronów i min. 120 mikronów dla włókna</w:t>
      </w:r>
    </w:p>
    <w:p w14:paraId="3D4DE8D8"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proofErr w:type="spellStart"/>
      <w:r w:rsidRPr="00925DA0">
        <w:rPr>
          <w:rFonts w:ascii="Calibri" w:hAnsi="Calibri" w:cs="Calibri"/>
          <w:sz w:val="24"/>
          <w:szCs w:val="24"/>
        </w:rPr>
        <w:t>fibrylowanego</w:t>
      </w:r>
      <w:proofErr w:type="spellEnd"/>
    </w:p>
    <w:p w14:paraId="70EA7537"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 </w:t>
      </w:r>
      <w:proofErr w:type="spellStart"/>
      <w:r w:rsidRPr="00925DA0">
        <w:rPr>
          <w:rFonts w:ascii="Calibri" w:hAnsi="Calibri" w:cs="Calibri"/>
          <w:sz w:val="24"/>
          <w:szCs w:val="24"/>
        </w:rPr>
        <w:t>dtex</w:t>
      </w:r>
      <w:proofErr w:type="spellEnd"/>
      <w:r w:rsidRPr="00925DA0">
        <w:rPr>
          <w:rFonts w:ascii="Calibri" w:hAnsi="Calibri" w:cs="Calibri"/>
          <w:sz w:val="24"/>
          <w:szCs w:val="24"/>
        </w:rPr>
        <w:t xml:space="preserve"> min 20.000,</w:t>
      </w:r>
    </w:p>
    <w:p w14:paraId="6D9FBB82"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ilość pęczków min. 8500/m</w:t>
      </w:r>
      <w:r w:rsidRPr="00925DA0">
        <w:rPr>
          <w:rFonts w:ascii="Calibri" w:hAnsi="Calibri" w:cs="Calibri"/>
          <w:sz w:val="14"/>
          <w:szCs w:val="14"/>
        </w:rPr>
        <w:t>2</w:t>
      </w:r>
      <w:r w:rsidRPr="00925DA0">
        <w:rPr>
          <w:rFonts w:ascii="Calibri" w:hAnsi="Calibri" w:cs="Calibri"/>
          <w:sz w:val="24"/>
          <w:szCs w:val="24"/>
        </w:rPr>
        <w:t>,</w:t>
      </w:r>
    </w:p>
    <w:p w14:paraId="23E9663C"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przepuszczalność dla trawy: min. 3300mm/h</w:t>
      </w:r>
    </w:p>
    <w:p w14:paraId="4C03D6F3"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Przepuszczalność systemu: min. 1700mm/h</w:t>
      </w:r>
    </w:p>
    <w:p w14:paraId="4A5A093C"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Siła wyrywania pęczka przed starzeniem: min. 96N</w:t>
      </w:r>
    </w:p>
    <w:p w14:paraId="7B211E48"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Siła wyrywania pęczka po starzeniem: min. 78N</w:t>
      </w:r>
    </w:p>
    <w:p w14:paraId="4093A80B"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Wytrzymałość łączenia klejonego: min. 170N/100mm</w:t>
      </w:r>
    </w:p>
    <w:p w14:paraId="7BA27972" w14:textId="77777777" w:rsid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Odprowadzenie wody opadowej z płyty boiska- do kanalizacji deszczowej zbiorczej.</w:t>
      </w:r>
    </w:p>
    <w:p w14:paraId="11D90EFF"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p>
    <w:p w14:paraId="231A073F" w14:textId="77777777" w:rsid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2) Boisko wielofunkcyjne (do gry w koszykówkę i piłkę siatkową)</w:t>
      </w:r>
    </w:p>
    <w:p w14:paraId="40A0C39D"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p>
    <w:p w14:paraId="3894C70A"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Demontaż istniejącej nawierzchni z poliuretanu i ułożenie nowej nawierzchni o wymiarach</w:t>
      </w:r>
    </w:p>
    <w:p w14:paraId="3EA4AB97"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19,10 x 32,10 m z poliuretanu.</w:t>
      </w:r>
    </w:p>
    <w:p w14:paraId="4E579B58"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a) Po demontażu istniejącej nawierzchni wraz z utylizacją oraz wyrównaniu istniejącej</w:t>
      </w:r>
    </w:p>
    <w:p w14:paraId="11EF507E"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lastRenderedPageBreak/>
        <w:t>podbudowy projektuje się ułożenie podkładu stabilizującego typu ET gr. 35mm. układanego</w:t>
      </w:r>
    </w:p>
    <w:p w14:paraId="1C3B308A" w14:textId="09484261"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maszynowo przy pomocy układarki do mas poliuretanowych, przepuszczalny dla </w:t>
      </w:r>
      <w:proofErr w:type="spellStart"/>
      <w:r w:rsidRPr="00925DA0">
        <w:rPr>
          <w:rFonts w:ascii="Calibri" w:hAnsi="Calibri" w:cs="Calibri"/>
          <w:sz w:val="24"/>
          <w:szCs w:val="24"/>
        </w:rPr>
        <w:t>wody,absorbujący</w:t>
      </w:r>
      <w:proofErr w:type="spellEnd"/>
      <w:r w:rsidRPr="00925DA0">
        <w:rPr>
          <w:rFonts w:ascii="Calibri" w:hAnsi="Calibri" w:cs="Calibri"/>
          <w:sz w:val="24"/>
          <w:szCs w:val="24"/>
        </w:rPr>
        <w:t xml:space="preserve"> energię. Jest mieszaniną granulatu gumowego o średnicy 1-5 mm oraz</w:t>
      </w:r>
    </w:p>
    <w:p w14:paraId="25C1E923"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kruszywa kwarcowego o średnicy 3-5 mm, połączonych ze sobą lepiszczem</w:t>
      </w:r>
    </w:p>
    <w:p w14:paraId="1B19B6BD"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poliuretanowym.</w:t>
      </w:r>
    </w:p>
    <w:p w14:paraId="44842E07"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b) Na warstwie podkładu stabilizującego projektuje się ułożenie warstwy dolnej SBR gr.</w:t>
      </w:r>
    </w:p>
    <w:p w14:paraId="1DE69351"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8mm oraz górnej EPDM gr. 8mm.</w:t>
      </w:r>
    </w:p>
    <w:p w14:paraId="31AE5CEC"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Warstwa dolna SBR gr. 8mm to mieszanina granulatu gumowego o granulacji 1-4 mm,</w:t>
      </w:r>
    </w:p>
    <w:p w14:paraId="092FA30D"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połączonego lepiszczem poliuretanowym , jednoskładnikowym. Układana jest</w:t>
      </w:r>
    </w:p>
    <w:p w14:paraId="038EF0FC"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mechanicznie, </w:t>
      </w:r>
      <w:proofErr w:type="spellStart"/>
      <w:r w:rsidRPr="00925DA0">
        <w:rPr>
          <w:rFonts w:ascii="Calibri" w:hAnsi="Calibri" w:cs="Calibri"/>
          <w:sz w:val="24"/>
          <w:szCs w:val="24"/>
        </w:rPr>
        <w:t>bezspoinowo</w:t>
      </w:r>
      <w:proofErr w:type="spellEnd"/>
      <w:r w:rsidRPr="00925DA0">
        <w:rPr>
          <w:rFonts w:ascii="Calibri" w:hAnsi="Calibri" w:cs="Calibri"/>
          <w:sz w:val="24"/>
          <w:szCs w:val="24"/>
        </w:rPr>
        <w:t>, przy pomocy rozkładarki mas poliuretanowych . Granulat</w:t>
      </w:r>
    </w:p>
    <w:p w14:paraId="1DBF9D0F"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gumowy mieszany jest z systemem poliuretanowym (PU) w mikserze.</w:t>
      </w:r>
    </w:p>
    <w:p w14:paraId="5AF9140D"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Warstwa górna składa się z </w:t>
      </w:r>
      <w:proofErr w:type="spellStart"/>
      <w:r w:rsidRPr="00925DA0">
        <w:rPr>
          <w:rFonts w:ascii="Calibri" w:hAnsi="Calibri" w:cs="Calibri"/>
          <w:sz w:val="24"/>
          <w:szCs w:val="24"/>
        </w:rPr>
        <w:t>z</w:t>
      </w:r>
      <w:proofErr w:type="spellEnd"/>
      <w:r w:rsidRPr="00925DA0">
        <w:rPr>
          <w:rFonts w:ascii="Calibri" w:hAnsi="Calibri" w:cs="Calibri"/>
          <w:sz w:val="24"/>
          <w:szCs w:val="24"/>
        </w:rPr>
        <w:t xml:space="preserve"> granulatu EPDM o granulacji 1-3 mm, połączonego lepiszczem</w:t>
      </w:r>
    </w:p>
    <w:p w14:paraId="20831B21"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poliuretanowym, jednoskładnikowym. Układana jest mechanicznie, </w:t>
      </w:r>
      <w:proofErr w:type="spellStart"/>
      <w:r w:rsidRPr="00925DA0">
        <w:rPr>
          <w:rFonts w:ascii="Calibri" w:hAnsi="Calibri" w:cs="Calibri"/>
          <w:sz w:val="24"/>
          <w:szCs w:val="24"/>
        </w:rPr>
        <w:t>bezspoinowo</w:t>
      </w:r>
      <w:proofErr w:type="spellEnd"/>
      <w:r w:rsidRPr="00925DA0">
        <w:rPr>
          <w:rFonts w:ascii="Calibri" w:hAnsi="Calibri" w:cs="Calibri"/>
          <w:sz w:val="24"/>
          <w:szCs w:val="24"/>
        </w:rPr>
        <w:t>, przy</w:t>
      </w:r>
    </w:p>
    <w:p w14:paraId="60B483BF"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pomocy rozkładarki mas poliuretanowych . Granulat EPDM mieszany jest z systemem</w:t>
      </w:r>
    </w:p>
    <w:p w14:paraId="082F3086"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poliuretanowym (PU) w mikserze. Kolor do uzgodnienia z Zamawiającym.</w:t>
      </w:r>
    </w:p>
    <w:p w14:paraId="15653B01"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Malowanie linii – odzwierciedlenie tanu istniejącego.</w:t>
      </w:r>
    </w:p>
    <w:p w14:paraId="526EE51E" w14:textId="549A104A" w:rsidR="00046688"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Odprowadzenie wody opadowej z płyty boiska- do kanalizacji deszczowej zbiorczej</w:t>
      </w:r>
      <w:r w:rsidR="00CF0905">
        <w:rPr>
          <w:rFonts w:ascii="Calibri" w:hAnsi="Calibri" w:cs="Calibri"/>
          <w:sz w:val="24"/>
          <w:szCs w:val="24"/>
        </w:rPr>
        <w:t>.</w:t>
      </w:r>
    </w:p>
    <w:p w14:paraId="5A11BB04" w14:textId="77777777" w:rsidR="00925DA0" w:rsidRPr="00925DA0" w:rsidRDefault="00925DA0" w:rsidP="00925DA0">
      <w:pPr>
        <w:autoSpaceDE w:val="0"/>
        <w:autoSpaceDN w:val="0"/>
        <w:adjustRightInd w:val="0"/>
        <w:spacing w:after="0" w:line="240" w:lineRule="auto"/>
        <w:rPr>
          <w:rFonts w:ascii="Calibri,Bold" w:hAnsi="Calibri,Bold" w:cs="Calibri,Bold"/>
          <w:color w:val="1A1A1A"/>
          <w:sz w:val="24"/>
          <w:szCs w:val="24"/>
        </w:rPr>
      </w:pPr>
    </w:p>
    <w:p w14:paraId="527E7BA3" w14:textId="31069A1C"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3) Ogrodzenie (oddzielające w/w boiska)</w:t>
      </w:r>
    </w:p>
    <w:p w14:paraId="20FDFBD9" w14:textId="5D7D65A6" w:rsidR="00925DA0" w:rsidRDefault="00925DA0" w:rsidP="00CF0905">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Wymiana ogrodzenia z siatki stalowej powlekanej o dł. 2 x 30,24 m oraz 8,50 m i wys. 4,00</w:t>
      </w:r>
      <w:r>
        <w:rPr>
          <w:rFonts w:ascii="Calibri" w:hAnsi="Calibri" w:cs="Calibri"/>
          <w:sz w:val="24"/>
          <w:szCs w:val="24"/>
        </w:rPr>
        <w:t xml:space="preserve"> </w:t>
      </w:r>
      <w:r w:rsidRPr="00925DA0">
        <w:rPr>
          <w:rFonts w:ascii="Calibri" w:hAnsi="Calibri" w:cs="Calibri"/>
          <w:sz w:val="24"/>
          <w:szCs w:val="24"/>
        </w:rPr>
        <w:t>m na nowe w kolorze zielonym (oczko 35x35, gr.2,2/3,4 mm).</w:t>
      </w:r>
    </w:p>
    <w:p w14:paraId="1B38AB45" w14:textId="77777777" w:rsidR="00CF0905" w:rsidRPr="00925DA0" w:rsidRDefault="00CF0905" w:rsidP="00CF0905">
      <w:pPr>
        <w:autoSpaceDE w:val="0"/>
        <w:autoSpaceDN w:val="0"/>
        <w:adjustRightInd w:val="0"/>
        <w:spacing w:after="0" w:line="240" w:lineRule="auto"/>
        <w:rPr>
          <w:rFonts w:ascii="Calibri" w:hAnsi="Calibri" w:cs="Calibri"/>
          <w:sz w:val="24"/>
          <w:szCs w:val="24"/>
        </w:rPr>
      </w:pPr>
    </w:p>
    <w:p w14:paraId="4AB37B03" w14:textId="77777777" w:rsid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4) </w:t>
      </w:r>
      <w:proofErr w:type="spellStart"/>
      <w:r w:rsidRPr="00925DA0">
        <w:rPr>
          <w:rFonts w:ascii="Calibri" w:hAnsi="Calibri" w:cs="Calibri"/>
          <w:sz w:val="24"/>
          <w:szCs w:val="24"/>
        </w:rPr>
        <w:t>Piłkochwyty</w:t>
      </w:r>
      <w:proofErr w:type="spellEnd"/>
    </w:p>
    <w:p w14:paraId="2DEF86C2"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p>
    <w:p w14:paraId="6283115B"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a) Wymiana </w:t>
      </w:r>
      <w:proofErr w:type="spellStart"/>
      <w:r w:rsidRPr="00925DA0">
        <w:rPr>
          <w:rFonts w:ascii="Calibri" w:hAnsi="Calibri" w:cs="Calibri"/>
          <w:sz w:val="24"/>
          <w:szCs w:val="24"/>
        </w:rPr>
        <w:t>piłkochwytów</w:t>
      </w:r>
      <w:proofErr w:type="spellEnd"/>
      <w:r w:rsidRPr="00925DA0">
        <w:rPr>
          <w:rFonts w:ascii="Calibri" w:hAnsi="Calibri" w:cs="Calibri"/>
          <w:sz w:val="24"/>
          <w:szCs w:val="24"/>
        </w:rPr>
        <w:t xml:space="preserve"> o wysokości 5,0 m i długości 25,00 m (montaż na istniejącej</w:t>
      </w:r>
    </w:p>
    <w:p w14:paraId="593DC625"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konstrukcji wsporczej) z siatki polipropylenowej bezwęzłowej zielonej o oczkach 8x8 cm i gr.</w:t>
      </w:r>
    </w:p>
    <w:p w14:paraId="31E75D79"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5,0mm.</w:t>
      </w:r>
    </w:p>
    <w:p w14:paraId="13F9B13E"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 xml:space="preserve">b) Wymiana </w:t>
      </w:r>
      <w:proofErr w:type="spellStart"/>
      <w:r w:rsidRPr="00925DA0">
        <w:rPr>
          <w:rFonts w:ascii="Calibri" w:hAnsi="Calibri" w:cs="Calibri"/>
          <w:sz w:val="24"/>
          <w:szCs w:val="24"/>
        </w:rPr>
        <w:t>piłkochwytów</w:t>
      </w:r>
      <w:proofErr w:type="spellEnd"/>
      <w:r w:rsidRPr="00925DA0">
        <w:rPr>
          <w:rFonts w:ascii="Calibri" w:hAnsi="Calibri" w:cs="Calibri"/>
          <w:sz w:val="24"/>
          <w:szCs w:val="24"/>
        </w:rPr>
        <w:t xml:space="preserve"> o wysokości 2,0 m i długości 20,00 m (montaż nad istniejącym</w:t>
      </w:r>
    </w:p>
    <w:p w14:paraId="6D115988" w14:textId="77777777" w:rsidR="00925DA0" w:rsidRPr="00925DA0" w:rsidRDefault="00925DA0" w:rsidP="00925DA0">
      <w:pPr>
        <w:autoSpaceDE w:val="0"/>
        <w:autoSpaceDN w:val="0"/>
        <w:adjustRightInd w:val="0"/>
        <w:spacing w:after="0" w:line="240" w:lineRule="auto"/>
        <w:rPr>
          <w:rFonts w:ascii="Calibri" w:hAnsi="Calibri" w:cs="Calibri"/>
          <w:sz w:val="24"/>
          <w:szCs w:val="24"/>
        </w:rPr>
      </w:pPr>
      <w:r w:rsidRPr="00925DA0">
        <w:rPr>
          <w:rFonts w:ascii="Calibri" w:hAnsi="Calibri" w:cs="Calibri"/>
          <w:sz w:val="24"/>
          <w:szCs w:val="24"/>
        </w:rPr>
        <w:t>ogrodzeniem z siatki stalowej) z siatki polipropylenowej bezwęzłowej zielonej o oczkach 8x8</w:t>
      </w:r>
    </w:p>
    <w:p w14:paraId="4DA4B795" w14:textId="77777777" w:rsidR="00925DA0"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cm i gr. 5,0mm.</w:t>
      </w:r>
    </w:p>
    <w:p w14:paraId="3B8931C9" w14:textId="77777777" w:rsidR="00CF0905" w:rsidRPr="00CF0905" w:rsidRDefault="00CF0905" w:rsidP="00CF0905">
      <w:pPr>
        <w:autoSpaceDE w:val="0"/>
        <w:autoSpaceDN w:val="0"/>
        <w:adjustRightInd w:val="0"/>
        <w:spacing w:after="0" w:line="240" w:lineRule="auto"/>
        <w:rPr>
          <w:rFonts w:ascii="Calibri" w:hAnsi="Calibri" w:cs="Calibri"/>
          <w:sz w:val="24"/>
          <w:szCs w:val="24"/>
        </w:rPr>
      </w:pPr>
    </w:p>
    <w:p w14:paraId="4323AEAA"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5) Oświetlenie</w:t>
      </w:r>
    </w:p>
    <w:p w14:paraId="4AF079F0"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xml:space="preserve">Modernizacja oświetlenia poprzez wymianę opraw na oprawy energooszczędne – </w:t>
      </w:r>
      <w:proofErr w:type="spellStart"/>
      <w:r w:rsidRPr="00CF0905">
        <w:rPr>
          <w:rFonts w:ascii="Calibri" w:hAnsi="Calibri" w:cs="Calibri"/>
          <w:sz w:val="24"/>
          <w:szCs w:val="24"/>
        </w:rPr>
        <w:t>ledowe</w:t>
      </w:r>
      <w:proofErr w:type="spellEnd"/>
    </w:p>
    <w:p w14:paraId="0682BF49" w14:textId="77777777" w:rsidR="00925DA0"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(min. 50.000 lm) - 16 szt. (2 oprawy na 1 słup).</w:t>
      </w:r>
    </w:p>
    <w:p w14:paraId="429624D9" w14:textId="77777777" w:rsidR="00CF0905" w:rsidRPr="00CF0905" w:rsidRDefault="00CF0905" w:rsidP="00CF0905">
      <w:pPr>
        <w:autoSpaceDE w:val="0"/>
        <w:autoSpaceDN w:val="0"/>
        <w:adjustRightInd w:val="0"/>
        <w:spacing w:after="0" w:line="240" w:lineRule="auto"/>
        <w:rPr>
          <w:rFonts w:ascii="Calibri" w:hAnsi="Calibri" w:cs="Calibri"/>
          <w:sz w:val="24"/>
          <w:szCs w:val="24"/>
        </w:rPr>
      </w:pPr>
    </w:p>
    <w:p w14:paraId="60F117DA"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6) Budynek szatniowo – sanitarny</w:t>
      </w:r>
    </w:p>
    <w:p w14:paraId="1C2CF936"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Prace remontowe:</w:t>
      </w:r>
    </w:p>
    <w:p w14:paraId="04615F7E"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malowanie elewacji farbą elewacyjną silikonową (po uprzednim umyciu oraz uzupełnieniu</w:t>
      </w:r>
    </w:p>
    <w:p w14:paraId="26991434"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tynków),</w:t>
      </w:r>
    </w:p>
    <w:p w14:paraId="510E24EF" w14:textId="086AA1A1" w:rsidR="00CF0905"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wymiana drzwi zewnętrznych wejściowych (5szt.),</w:t>
      </w:r>
    </w:p>
    <w:p w14:paraId="3FD58107" w14:textId="02A00C8D"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wykonanie zadaszeń z poliwęglanu nad drzwiami wejściowymi (5szt.),</w:t>
      </w:r>
    </w:p>
    <w:p w14:paraId="7CC3C9E6"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wymianę rynien oraz rur spustowych,</w:t>
      </w:r>
    </w:p>
    <w:p w14:paraId="7E256D05"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remont wybranych pomieszczeń o łącznej powierzchni 45,80 m</w:t>
      </w:r>
      <w:r w:rsidRPr="00CF0905">
        <w:rPr>
          <w:rFonts w:ascii="Calibri" w:hAnsi="Calibri" w:cs="Calibri"/>
          <w:sz w:val="14"/>
          <w:szCs w:val="14"/>
        </w:rPr>
        <w:t>2</w:t>
      </w:r>
      <w:r w:rsidRPr="00CF0905">
        <w:rPr>
          <w:rFonts w:ascii="Calibri" w:hAnsi="Calibri" w:cs="Calibri"/>
          <w:sz w:val="24"/>
          <w:szCs w:val="24"/>
        </w:rPr>
        <w:t>, w tym :</w:t>
      </w:r>
    </w:p>
    <w:p w14:paraId="7CD44B61"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pom. szatni o pow. 22,55 m</w:t>
      </w:r>
      <w:r w:rsidRPr="00CF0905">
        <w:rPr>
          <w:rFonts w:ascii="Calibri" w:hAnsi="Calibri" w:cs="Calibri"/>
          <w:sz w:val="14"/>
          <w:szCs w:val="14"/>
        </w:rPr>
        <w:t xml:space="preserve">2 </w:t>
      </w:r>
      <w:r w:rsidRPr="00CF0905">
        <w:rPr>
          <w:rFonts w:ascii="Calibri" w:hAnsi="Calibri" w:cs="Calibri"/>
          <w:sz w:val="24"/>
          <w:szCs w:val="24"/>
        </w:rPr>
        <w:t>- skucie posadzki z terakoty, ułożenie posadzki z terakoty ,</w:t>
      </w:r>
    </w:p>
    <w:p w14:paraId="775CBE19"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uzupełnienie ubytków w ścianach, malowanie ścian oraz sufitu farbami ceramicznymi,</w:t>
      </w:r>
    </w:p>
    <w:p w14:paraId="3BF5BAA5"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montaż szafek oraz ławek,</w:t>
      </w:r>
    </w:p>
    <w:p w14:paraId="5D0625A1"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węzeł sanitarno- higieniczny o pow. 12,51 m</w:t>
      </w:r>
      <w:r w:rsidRPr="00CF0905">
        <w:rPr>
          <w:rFonts w:ascii="Calibri" w:hAnsi="Calibri" w:cs="Calibri"/>
          <w:sz w:val="14"/>
          <w:szCs w:val="14"/>
        </w:rPr>
        <w:t xml:space="preserve">2 </w:t>
      </w:r>
      <w:r w:rsidRPr="00CF0905">
        <w:rPr>
          <w:rFonts w:ascii="Calibri" w:hAnsi="Calibri" w:cs="Calibri"/>
          <w:sz w:val="24"/>
          <w:szCs w:val="24"/>
        </w:rPr>
        <w:t>- wymiana posadzki z terakoty na nową,</w:t>
      </w:r>
    </w:p>
    <w:p w14:paraId="4FDE7B96"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lastRenderedPageBreak/>
        <w:t>skucie płytek ceramicznych ściennych i ułożenie nowych do wys. 2,0 m, uzupełnienie</w:t>
      </w:r>
    </w:p>
    <w:p w14:paraId="25380B20"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xml:space="preserve">ubytków w ścianach, malowanie ścian oraz sufitu farbami ceramicznymi, wymiana: miski </w:t>
      </w:r>
      <w:proofErr w:type="spellStart"/>
      <w:r w:rsidRPr="00CF0905">
        <w:rPr>
          <w:rFonts w:ascii="Calibri" w:hAnsi="Calibri" w:cs="Calibri"/>
          <w:sz w:val="24"/>
          <w:szCs w:val="24"/>
        </w:rPr>
        <w:t>wc</w:t>
      </w:r>
      <w:proofErr w:type="spellEnd"/>
    </w:p>
    <w:p w14:paraId="5B4AF03D" w14:textId="4AF5B40E"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stojącej (2szt.), brodzika prysznicowego (1szt.), umywalek wiszących (3szt.) oraz</w:t>
      </w:r>
      <w:r w:rsidR="00CF0905">
        <w:rPr>
          <w:rFonts w:ascii="Calibri" w:hAnsi="Calibri" w:cs="Calibri"/>
          <w:sz w:val="24"/>
          <w:szCs w:val="24"/>
        </w:rPr>
        <w:t xml:space="preserve">  </w:t>
      </w:r>
      <w:r w:rsidRPr="00CF0905">
        <w:rPr>
          <w:rFonts w:ascii="Calibri" w:hAnsi="Calibri" w:cs="Calibri"/>
          <w:sz w:val="24"/>
          <w:szCs w:val="24"/>
        </w:rPr>
        <w:t>drzwi</w:t>
      </w:r>
      <w:r w:rsidR="00CF0905">
        <w:rPr>
          <w:rFonts w:ascii="Calibri" w:hAnsi="Calibri" w:cs="Calibri"/>
          <w:sz w:val="24"/>
          <w:szCs w:val="24"/>
        </w:rPr>
        <w:t xml:space="preserve"> </w:t>
      </w:r>
      <w:r w:rsidRPr="00CF0905">
        <w:rPr>
          <w:rFonts w:ascii="Calibri" w:hAnsi="Calibri" w:cs="Calibri"/>
          <w:sz w:val="24"/>
          <w:szCs w:val="24"/>
        </w:rPr>
        <w:t>wewnętrznych (3szt.),</w:t>
      </w:r>
    </w:p>
    <w:p w14:paraId="64EF496C"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toalety (2 pomieszczenia: o pow. 4,65 m</w:t>
      </w:r>
      <w:r w:rsidRPr="00CF0905">
        <w:rPr>
          <w:rFonts w:ascii="Calibri" w:hAnsi="Calibri" w:cs="Calibri"/>
          <w:sz w:val="14"/>
          <w:szCs w:val="14"/>
        </w:rPr>
        <w:t xml:space="preserve">2 </w:t>
      </w:r>
      <w:r w:rsidRPr="00CF0905">
        <w:rPr>
          <w:rFonts w:ascii="Calibri" w:hAnsi="Calibri" w:cs="Calibri"/>
          <w:sz w:val="24"/>
          <w:szCs w:val="24"/>
        </w:rPr>
        <w:t>i 1,30 m</w:t>
      </w:r>
      <w:r w:rsidRPr="00CF0905">
        <w:rPr>
          <w:rFonts w:ascii="Calibri" w:hAnsi="Calibri" w:cs="Calibri"/>
          <w:sz w:val="14"/>
          <w:szCs w:val="14"/>
        </w:rPr>
        <w:t>2</w:t>
      </w:r>
      <w:r w:rsidRPr="00CF0905">
        <w:rPr>
          <w:rFonts w:ascii="Calibri" w:hAnsi="Calibri" w:cs="Calibri"/>
          <w:sz w:val="24"/>
          <w:szCs w:val="24"/>
        </w:rPr>
        <w:t>) - wymiana posadzki z terakoty na</w:t>
      </w:r>
    </w:p>
    <w:p w14:paraId="4AE09857"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nową, skucie płytek ceramicznych ściennych i ułożenie nowych do wys. 2,0 m, uzupełnienie</w:t>
      </w:r>
    </w:p>
    <w:p w14:paraId="25410EDC"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xml:space="preserve">ubytków w ścianach, malowanie ścian oraz sufitu farbami ceramicznymi, wymiana: miski </w:t>
      </w:r>
      <w:proofErr w:type="spellStart"/>
      <w:r w:rsidRPr="00CF0905">
        <w:rPr>
          <w:rFonts w:ascii="Calibri" w:hAnsi="Calibri" w:cs="Calibri"/>
          <w:sz w:val="24"/>
          <w:szCs w:val="24"/>
        </w:rPr>
        <w:t>wc</w:t>
      </w:r>
      <w:proofErr w:type="spellEnd"/>
    </w:p>
    <w:p w14:paraId="4BE3CBD0"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stojącej (2szt.), umywalki wiszącej (1szt.) oraz drzwi wewnętrznych (1szt.), montaż poręczy</w:t>
      </w:r>
    </w:p>
    <w:p w14:paraId="7D0EC5BF"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łazienkowych,</w:t>
      </w:r>
    </w:p>
    <w:p w14:paraId="3AC532C3"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 pom. gospodarcze z korytarzem (o pow. 3,54 m</w:t>
      </w:r>
      <w:r w:rsidRPr="00CF0905">
        <w:rPr>
          <w:rFonts w:ascii="Calibri" w:hAnsi="Calibri" w:cs="Calibri"/>
          <w:sz w:val="14"/>
          <w:szCs w:val="14"/>
        </w:rPr>
        <w:t xml:space="preserve">2 </w:t>
      </w:r>
      <w:r w:rsidRPr="00CF0905">
        <w:rPr>
          <w:rFonts w:ascii="Calibri" w:hAnsi="Calibri" w:cs="Calibri"/>
          <w:sz w:val="24"/>
          <w:szCs w:val="24"/>
        </w:rPr>
        <w:t>i 1,25 m</w:t>
      </w:r>
      <w:r w:rsidRPr="00CF0905">
        <w:rPr>
          <w:rFonts w:ascii="Calibri" w:hAnsi="Calibri" w:cs="Calibri"/>
          <w:sz w:val="14"/>
          <w:szCs w:val="14"/>
        </w:rPr>
        <w:t>2</w:t>
      </w:r>
      <w:r w:rsidRPr="00CF0905">
        <w:rPr>
          <w:rFonts w:ascii="Calibri" w:hAnsi="Calibri" w:cs="Calibri"/>
          <w:sz w:val="24"/>
          <w:szCs w:val="24"/>
        </w:rPr>
        <w:t>) - wymiana posadzki z terakoty</w:t>
      </w:r>
    </w:p>
    <w:p w14:paraId="3A393EC7"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na nową, skucie płytek ceramicznych ściennych i ułożenie nowych do wys. 2,0 m,</w:t>
      </w:r>
    </w:p>
    <w:p w14:paraId="412A2D43"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uzupełnienie ubytków w ścianach, malowanie ścian oraz sufitu farbami ceramicznymi,</w:t>
      </w:r>
    </w:p>
    <w:p w14:paraId="0A173C6F" w14:textId="77777777" w:rsidR="00925DA0" w:rsidRPr="00CF0905" w:rsidRDefault="00925DA0" w:rsidP="00CF0905">
      <w:pPr>
        <w:autoSpaceDE w:val="0"/>
        <w:autoSpaceDN w:val="0"/>
        <w:adjustRightInd w:val="0"/>
        <w:spacing w:after="0" w:line="240" w:lineRule="auto"/>
        <w:rPr>
          <w:rFonts w:ascii="Calibri" w:hAnsi="Calibri" w:cs="Calibri"/>
          <w:sz w:val="24"/>
          <w:szCs w:val="24"/>
        </w:rPr>
      </w:pPr>
      <w:r w:rsidRPr="00CF0905">
        <w:rPr>
          <w:rFonts w:ascii="Calibri" w:hAnsi="Calibri" w:cs="Calibri"/>
          <w:sz w:val="24"/>
          <w:szCs w:val="24"/>
        </w:rPr>
        <w:t>wymiana: umywalki wiszącej (1szt.) oraz drzwi wewnętrznych (1szt.).</w:t>
      </w:r>
    </w:p>
    <w:p w14:paraId="7ACD3D53" w14:textId="77777777" w:rsidR="003977C3" w:rsidRPr="00CF0513" w:rsidRDefault="003977C3" w:rsidP="003977C3">
      <w:pPr>
        <w:spacing w:after="0" w:line="276" w:lineRule="auto"/>
        <w:ind w:left="360"/>
        <w:jc w:val="both"/>
        <w:textAlignment w:val="baseline"/>
        <w:rPr>
          <w:rFonts w:eastAsia="Times New Roman" w:cstheme="minorHAnsi"/>
          <w:color w:val="000000"/>
          <w:sz w:val="24"/>
          <w:szCs w:val="24"/>
          <w:lang w:eastAsia="pl-PL"/>
        </w:rPr>
      </w:pPr>
    </w:p>
    <w:p w14:paraId="0B4E16F4" w14:textId="77777777" w:rsidR="000A222B" w:rsidRPr="000A222B" w:rsidRDefault="000A222B" w:rsidP="000A222B">
      <w:pPr>
        <w:numPr>
          <w:ilvl w:val="0"/>
          <w:numId w:val="8"/>
        </w:numPr>
        <w:spacing w:after="0" w:line="276" w:lineRule="auto"/>
        <w:ind w:left="360"/>
        <w:jc w:val="both"/>
        <w:textAlignment w:val="baseline"/>
        <w:rPr>
          <w:rFonts w:eastAsia="Times New Roman" w:cstheme="minorHAnsi"/>
          <w:color w:val="000000"/>
          <w:sz w:val="24"/>
          <w:szCs w:val="24"/>
          <w:u w:val="single"/>
          <w:lang w:eastAsia="pl-PL"/>
        </w:rPr>
      </w:pPr>
      <w:r w:rsidRPr="000A222B">
        <w:rPr>
          <w:rFonts w:eastAsia="Times New Roman" w:cstheme="minorHAnsi"/>
          <w:color w:val="000000"/>
          <w:sz w:val="24"/>
          <w:szCs w:val="24"/>
          <w:u w:val="single"/>
          <w:lang w:eastAsia="pl-PL"/>
        </w:rPr>
        <w:t>Szczegółowy opis oraz sposób realizacji zamówienia zawiera:</w:t>
      </w:r>
    </w:p>
    <w:p w14:paraId="6811FA65" w14:textId="28DB8A6F" w:rsidR="00A53056" w:rsidRPr="00B04533" w:rsidRDefault="000A222B" w:rsidP="00B04533">
      <w:pPr>
        <w:spacing w:after="0" w:line="276" w:lineRule="auto"/>
        <w:ind w:left="360"/>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u w:val="single"/>
          <w:lang w:eastAsia="pl-PL"/>
        </w:rPr>
        <w:t>Dokumentacja projektowa</w:t>
      </w:r>
      <w:r w:rsidRPr="000A222B">
        <w:rPr>
          <w:rFonts w:eastAsia="Times New Roman" w:cstheme="minorHAnsi"/>
          <w:color w:val="000000"/>
          <w:sz w:val="24"/>
          <w:szCs w:val="24"/>
          <w:lang w:eastAsia="pl-PL"/>
        </w:rPr>
        <w:t xml:space="preserve"> – </w:t>
      </w:r>
      <w:r w:rsidRPr="000A222B">
        <w:rPr>
          <w:rFonts w:eastAsia="Times New Roman" w:cstheme="minorHAnsi"/>
          <w:b/>
          <w:bCs/>
          <w:color w:val="000000"/>
          <w:sz w:val="24"/>
          <w:szCs w:val="24"/>
          <w:lang w:eastAsia="pl-PL"/>
        </w:rPr>
        <w:t xml:space="preserve">Załącznik nr </w:t>
      </w:r>
      <w:r w:rsidR="002B7FC3">
        <w:rPr>
          <w:rFonts w:eastAsia="Times New Roman" w:cstheme="minorHAnsi"/>
          <w:b/>
          <w:bCs/>
          <w:color w:val="000000"/>
          <w:sz w:val="24"/>
          <w:szCs w:val="24"/>
          <w:lang w:eastAsia="pl-PL"/>
        </w:rPr>
        <w:t xml:space="preserve">7 </w:t>
      </w:r>
      <w:r w:rsidRPr="000A222B">
        <w:rPr>
          <w:rFonts w:eastAsia="Times New Roman" w:cstheme="minorHAnsi"/>
          <w:b/>
          <w:bCs/>
          <w:color w:val="000000"/>
          <w:sz w:val="24"/>
          <w:szCs w:val="24"/>
          <w:lang w:eastAsia="pl-PL"/>
        </w:rPr>
        <w:t>do SWZ</w:t>
      </w:r>
    </w:p>
    <w:p w14:paraId="61650C62" w14:textId="77777777" w:rsidR="00A53056" w:rsidRDefault="00A53056" w:rsidP="000A222B">
      <w:pPr>
        <w:spacing w:after="0" w:line="276" w:lineRule="auto"/>
        <w:ind w:left="360"/>
        <w:jc w:val="both"/>
        <w:textAlignment w:val="baseline"/>
        <w:rPr>
          <w:rFonts w:eastAsia="Times New Roman" w:cstheme="minorHAnsi"/>
          <w:color w:val="000000"/>
          <w:sz w:val="24"/>
          <w:szCs w:val="24"/>
          <w:lang w:eastAsia="pl-PL"/>
        </w:rPr>
      </w:pPr>
    </w:p>
    <w:p w14:paraId="0979E094" w14:textId="2C7BEA2D" w:rsidR="00C55E64" w:rsidRPr="00397117" w:rsidRDefault="00666182" w:rsidP="00C55E64">
      <w:pPr>
        <w:numPr>
          <w:ilvl w:val="0"/>
          <w:numId w:val="8"/>
        </w:numPr>
        <w:spacing w:after="0" w:line="276" w:lineRule="auto"/>
        <w:ind w:left="360"/>
        <w:jc w:val="both"/>
        <w:textAlignment w:val="baseline"/>
        <w:rPr>
          <w:rFonts w:eastAsia="Times New Roman" w:cstheme="minorHAnsi"/>
          <w:sz w:val="24"/>
          <w:szCs w:val="24"/>
          <w:lang w:eastAsia="pl-PL"/>
        </w:rPr>
      </w:pPr>
      <w:r w:rsidRPr="00397117">
        <w:rPr>
          <w:rFonts w:eastAsia="Times New Roman" w:cstheme="minorHAnsi"/>
          <w:sz w:val="24"/>
          <w:szCs w:val="24"/>
          <w:lang w:eastAsia="pl-PL"/>
        </w:rPr>
        <w:t>Wspólny Słownik Zamówień CPV: </w:t>
      </w:r>
      <w:r w:rsidR="00C55E64" w:rsidRPr="00397117">
        <w:rPr>
          <w:rFonts w:eastAsia="Times New Roman" w:cstheme="minorHAnsi"/>
          <w:sz w:val="24"/>
          <w:szCs w:val="24"/>
          <w:lang w:eastAsia="pl-PL"/>
        </w:rPr>
        <w:t xml:space="preserve"> </w:t>
      </w:r>
    </w:p>
    <w:p w14:paraId="1D4B85C4" w14:textId="77777777" w:rsidR="00514F66" w:rsidRPr="00514F66" w:rsidRDefault="00514F66" w:rsidP="00514F66">
      <w:pPr>
        <w:pStyle w:val="Akapitzlist"/>
        <w:numPr>
          <w:ilvl w:val="0"/>
          <w:numId w:val="8"/>
        </w:numPr>
        <w:autoSpaceDE w:val="0"/>
        <w:autoSpaceDN w:val="0"/>
        <w:adjustRightInd w:val="0"/>
        <w:jc w:val="both"/>
        <w:rPr>
          <w:rFonts w:ascii="CIDFont+F2" w:eastAsia="Calibri" w:hAnsi="CIDFont+F2" w:cs="CIDFont+F2"/>
          <w:color w:val="000000"/>
        </w:rPr>
      </w:pPr>
      <w:r w:rsidRPr="00514F66">
        <w:rPr>
          <w:rFonts w:ascii="CIDFont+F2" w:eastAsia="Calibri" w:hAnsi="CIDFont+F2" w:cs="CIDFont+F2"/>
          <w:color w:val="000000"/>
        </w:rPr>
        <w:t>45400000-1 Roboty wykończeniowe w zakresie obiektów budowlanych</w:t>
      </w:r>
    </w:p>
    <w:p w14:paraId="75577C54" w14:textId="77777777" w:rsidR="00514F66" w:rsidRPr="00514F66" w:rsidRDefault="00514F66" w:rsidP="00514F66">
      <w:pPr>
        <w:pStyle w:val="Akapitzlist"/>
        <w:numPr>
          <w:ilvl w:val="0"/>
          <w:numId w:val="8"/>
        </w:numPr>
        <w:autoSpaceDE w:val="0"/>
        <w:autoSpaceDN w:val="0"/>
        <w:adjustRightInd w:val="0"/>
        <w:jc w:val="both"/>
        <w:rPr>
          <w:rFonts w:ascii="CIDFont+F2" w:eastAsia="Calibri" w:hAnsi="CIDFont+F2" w:cs="CIDFont+F2"/>
          <w:color w:val="000000"/>
        </w:rPr>
      </w:pPr>
      <w:r w:rsidRPr="00514F66">
        <w:rPr>
          <w:rFonts w:ascii="CIDFont+F2" w:eastAsia="Calibri" w:hAnsi="CIDFont+F2" w:cs="CIDFont+F2"/>
          <w:color w:val="000000"/>
        </w:rPr>
        <w:t>45311200-2 Roboty w zakresie instalacji elektrycznych</w:t>
      </w:r>
    </w:p>
    <w:p w14:paraId="38499156" w14:textId="77777777" w:rsidR="00514F66" w:rsidRPr="00514F66" w:rsidRDefault="00514F66" w:rsidP="00514F66">
      <w:pPr>
        <w:pStyle w:val="Akapitzlist"/>
        <w:numPr>
          <w:ilvl w:val="0"/>
          <w:numId w:val="8"/>
        </w:numPr>
        <w:autoSpaceDE w:val="0"/>
        <w:autoSpaceDN w:val="0"/>
        <w:adjustRightInd w:val="0"/>
        <w:jc w:val="both"/>
        <w:rPr>
          <w:rFonts w:ascii="CIDFont+F2" w:eastAsia="Calibri" w:hAnsi="CIDFont+F2" w:cs="CIDFont+F2"/>
          <w:color w:val="000000"/>
        </w:rPr>
      </w:pPr>
      <w:r w:rsidRPr="00514F66">
        <w:rPr>
          <w:rFonts w:ascii="CIDFont+F2" w:eastAsia="Calibri" w:hAnsi="CIDFont+F2" w:cs="CIDFont+F2"/>
          <w:color w:val="000000"/>
        </w:rPr>
        <w:t>45233200-1 Roboty  w zakresie różnych nawierzchni</w:t>
      </w:r>
    </w:p>
    <w:p w14:paraId="79595C97" w14:textId="77777777" w:rsidR="00514F66" w:rsidRPr="00514F66" w:rsidRDefault="00514F66" w:rsidP="00514F66">
      <w:pPr>
        <w:pStyle w:val="Akapitzlist"/>
        <w:numPr>
          <w:ilvl w:val="0"/>
          <w:numId w:val="8"/>
        </w:numPr>
        <w:autoSpaceDE w:val="0"/>
        <w:autoSpaceDN w:val="0"/>
        <w:adjustRightInd w:val="0"/>
        <w:jc w:val="both"/>
        <w:rPr>
          <w:rFonts w:ascii="CIDFont+F2" w:eastAsia="Calibri" w:hAnsi="CIDFont+F2" w:cs="CIDFont+F2"/>
          <w:color w:val="000000"/>
        </w:rPr>
      </w:pPr>
      <w:r w:rsidRPr="00514F66">
        <w:rPr>
          <w:rFonts w:ascii="CIDFont+F2" w:eastAsia="Calibri" w:hAnsi="CIDFont+F2" w:cs="CIDFont+F2"/>
          <w:color w:val="000000"/>
        </w:rPr>
        <w:t>45212221-1 Roboty budowlane związane z obiektami na terenach sportowych</w:t>
      </w:r>
    </w:p>
    <w:p w14:paraId="0C3CC374" w14:textId="77777777" w:rsidR="00397117" w:rsidRPr="00B04533" w:rsidRDefault="00397117" w:rsidP="00F007E4">
      <w:pPr>
        <w:spacing w:after="0" w:line="276" w:lineRule="auto"/>
        <w:ind w:left="360"/>
        <w:jc w:val="both"/>
        <w:textAlignment w:val="baseline"/>
        <w:rPr>
          <w:rFonts w:eastAsia="Times New Roman" w:cstheme="minorHAnsi"/>
          <w:color w:val="FF0000"/>
          <w:sz w:val="24"/>
          <w:szCs w:val="24"/>
          <w:lang w:eastAsia="pl-PL"/>
        </w:rPr>
      </w:pPr>
    </w:p>
    <w:p w14:paraId="301CF567" w14:textId="5682675F" w:rsidR="00666182" w:rsidRPr="000A222B" w:rsidRDefault="00666182" w:rsidP="000A222B">
      <w:pPr>
        <w:pStyle w:val="Akapitzlist"/>
        <w:numPr>
          <w:ilvl w:val="0"/>
          <w:numId w:val="8"/>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0A222B">
        <w:rPr>
          <w:rFonts w:eastAsia="Times New Roman" w:cstheme="minorHAnsi"/>
          <w:sz w:val="24"/>
          <w:szCs w:val="24"/>
          <w:lang w:eastAsia="pl-PL"/>
        </w:rPr>
        <w:t>Zamawiający nie dopuszcza składania ofert częściowych</w:t>
      </w:r>
      <w:r w:rsidRPr="000A222B">
        <w:rPr>
          <w:rFonts w:eastAsia="Times New Roman" w:cstheme="minorHAnsi"/>
          <w:color w:val="000000"/>
          <w:sz w:val="24"/>
          <w:szCs w:val="24"/>
          <w:lang w:eastAsia="pl-PL"/>
        </w:rPr>
        <w:t>.</w:t>
      </w:r>
      <w:r w:rsidR="00107EAF" w:rsidRPr="000A222B">
        <w:rPr>
          <w:rFonts w:eastAsia="Times New Roman" w:cstheme="minorHAnsi"/>
          <w:color w:val="000000"/>
          <w:sz w:val="24"/>
          <w:szCs w:val="24"/>
          <w:lang w:eastAsia="pl-PL"/>
        </w:rPr>
        <w:t xml:space="preserve"> </w:t>
      </w:r>
    </w:p>
    <w:p w14:paraId="5C8C3CFC" w14:textId="2C402F20" w:rsidR="009617DB" w:rsidRPr="00CF0513" w:rsidRDefault="009617DB" w:rsidP="009617DB">
      <w:pPr>
        <w:spacing w:after="0" w:line="276" w:lineRule="auto"/>
        <w:ind w:left="360"/>
        <w:jc w:val="both"/>
        <w:textAlignment w:val="baseline"/>
        <w:rPr>
          <w:rFonts w:eastAsia="Times New Roman" w:cstheme="minorHAnsi"/>
          <w:color w:val="000000"/>
          <w:sz w:val="24"/>
          <w:szCs w:val="24"/>
          <w:lang w:eastAsia="pl-PL"/>
        </w:rPr>
      </w:pPr>
      <w:r w:rsidRPr="009617DB">
        <w:rPr>
          <w:rFonts w:eastAsia="Times New Roman" w:cstheme="minorHAnsi"/>
          <w:color w:val="000000"/>
          <w:sz w:val="24"/>
          <w:szCs w:val="24"/>
          <w:lang w:eastAsia="pl-PL"/>
        </w:rPr>
        <w:t>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kilku Wykonawców. Ponadto ze względu na zakres robót zamówienie jest dostępne dla wykonawców z sektora MŚP.</w:t>
      </w:r>
    </w:p>
    <w:p w14:paraId="2285303A" w14:textId="77777777" w:rsid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t>Zamawiający nie dopuszcza składania ofert wariantowych oraz w postaci katalogów</w:t>
      </w:r>
      <w:r w:rsidR="000A222B">
        <w:rPr>
          <w:rFonts w:eastAsia="Times New Roman" w:cstheme="minorHAnsi"/>
          <w:color w:val="000000"/>
          <w:sz w:val="24"/>
          <w:szCs w:val="24"/>
          <w:lang w:eastAsia="pl-PL"/>
        </w:rPr>
        <w:t xml:space="preserve"> </w:t>
      </w:r>
      <w:r w:rsidRPr="000A222B">
        <w:rPr>
          <w:rFonts w:eastAsia="Times New Roman" w:cstheme="minorHAnsi"/>
          <w:color w:val="000000"/>
          <w:sz w:val="24"/>
          <w:szCs w:val="24"/>
          <w:lang w:eastAsia="pl-PL"/>
        </w:rPr>
        <w:t>elektronicznych.</w:t>
      </w:r>
    </w:p>
    <w:p w14:paraId="4FD849F5" w14:textId="4F64E863" w:rsidR="00901224" w:rsidRP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t xml:space="preserve">Zamawiający nie przewiduje udzielania zamówień, o których mowa w art. 214 ust. 1 pkt 7 i </w:t>
      </w:r>
      <w:r w:rsidR="000A222B">
        <w:rPr>
          <w:rFonts w:eastAsia="Times New Roman" w:cstheme="minorHAnsi"/>
          <w:color w:val="000000"/>
          <w:sz w:val="24"/>
          <w:szCs w:val="24"/>
          <w:lang w:eastAsia="pl-PL"/>
        </w:rPr>
        <w:t>8</w:t>
      </w:r>
    </w:p>
    <w:p w14:paraId="0F5463D8" w14:textId="5B26CB55" w:rsidR="00110C9C" w:rsidRPr="00125074"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color w:val="000000"/>
          <w:sz w:val="24"/>
          <w:szCs w:val="24"/>
          <w:lang w:eastAsia="zh-CN"/>
        </w:rPr>
        <w:t>Wykonawca składając ofertę zobowiązuje się wykonać zamówienie w zakresie opisanym w dokumentacji projektowej</w:t>
      </w:r>
      <w:r w:rsidR="00F32FBC" w:rsidRPr="00CF0513">
        <w:rPr>
          <w:rFonts w:eastAsia="Times New Roman" w:cstheme="minorHAnsi"/>
          <w:bCs/>
          <w:color w:val="000000"/>
          <w:sz w:val="24"/>
          <w:szCs w:val="24"/>
          <w:lang w:eastAsia="zh-CN"/>
        </w:rPr>
        <w:t xml:space="preserve"> oraz przedmiarze robót</w:t>
      </w:r>
      <w:r w:rsidRPr="00CF0513">
        <w:rPr>
          <w:rFonts w:eastAsia="Times New Roman" w:cstheme="minorHAnsi"/>
          <w:bCs/>
          <w:color w:val="000000"/>
          <w:sz w:val="24"/>
          <w:szCs w:val="24"/>
          <w:lang w:eastAsia="zh-CN"/>
        </w:rPr>
        <w:t xml:space="preserve">. 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w:t>
      </w:r>
      <w:r w:rsidRPr="00CF0513">
        <w:rPr>
          <w:rFonts w:eastAsia="Times New Roman" w:cstheme="minorHAnsi"/>
          <w:bCs/>
          <w:color w:val="000000"/>
          <w:sz w:val="24"/>
          <w:szCs w:val="24"/>
          <w:lang w:eastAsia="zh-CN"/>
        </w:rPr>
        <w:lastRenderedPageBreak/>
        <w:t>ani zakresu należytej staranności przy wykonaniu swoich zobowiązań wynikających z umowy w sprawie zamówienia publicznego.</w:t>
      </w:r>
    </w:p>
    <w:p w14:paraId="01C49CB2" w14:textId="3555641D" w:rsidR="00047E88" w:rsidRPr="00CF0513" w:rsidRDefault="00047E88" w:rsidP="00110C9C">
      <w:pPr>
        <w:pStyle w:val="Bezodstpw"/>
        <w:numPr>
          <w:ilvl w:val="2"/>
          <w:numId w:val="3"/>
        </w:numPr>
        <w:ind w:left="284" w:hanging="284"/>
        <w:jc w:val="both"/>
        <w:rPr>
          <w:rFonts w:eastAsia="Times New Roman" w:cstheme="minorHAnsi"/>
          <w:bCs/>
          <w:sz w:val="24"/>
          <w:szCs w:val="24"/>
          <w:lang w:eastAsia="zh-CN"/>
        </w:rPr>
      </w:pPr>
      <w:r>
        <w:rPr>
          <w:rFonts w:eastAsia="Times New Roman" w:cstheme="minorHAnsi"/>
          <w:bCs/>
          <w:sz w:val="24"/>
          <w:szCs w:val="24"/>
          <w:lang w:eastAsia="zh-CN"/>
        </w:rPr>
        <w:t>Przed złożeniem oferty, Wykonawca jest zobowiązany do zapoznania się z dokumentacją przetargową. Wykryte niezgodności i niejasności</w:t>
      </w:r>
      <w:r w:rsidR="00B25122">
        <w:rPr>
          <w:rFonts w:eastAsia="Times New Roman" w:cstheme="minorHAnsi"/>
          <w:bCs/>
          <w:sz w:val="24"/>
          <w:szCs w:val="24"/>
          <w:lang w:eastAsia="zh-CN"/>
        </w:rPr>
        <w:t xml:space="preserve"> </w:t>
      </w:r>
      <w:r w:rsidR="009513EB">
        <w:rPr>
          <w:rFonts w:eastAsia="Times New Roman" w:cstheme="minorHAnsi"/>
          <w:bCs/>
          <w:sz w:val="24"/>
          <w:szCs w:val="24"/>
          <w:lang w:eastAsia="zh-CN"/>
        </w:rPr>
        <w:t xml:space="preserve"> </w:t>
      </w:r>
      <w:r w:rsidR="001F6222">
        <w:rPr>
          <w:rFonts w:eastAsia="Times New Roman" w:cstheme="minorHAnsi"/>
          <w:bCs/>
          <w:sz w:val="24"/>
          <w:szCs w:val="24"/>
          <w:lang w:eastAsia="zh-CN"/>
        </w:rPr>
        <w:t>powinien zgłosić Zamawiającemu.</w:t>
      </w:r>
    </w:p>
    <w:p w14:paraId="3473056A" w14:textId="05A4A81C"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sz w:val="24"/>
          <w:szCs w:val="20"/>
          <w:lang w:eastAsia="zh-CN"/>
        </w:rPr>
        <w:t>Wszystkie materiały</w:t>
      </w:r>
      <w:r w:rsidR="00117D9D" w:rsidRPr="00CF0513">
        <w:rPr>
          <w:rFonts w:eastAsia="Times New Roman" w:cstheme="minorHAnsi"/>
          <w:bCs/>
          <w:sz w:val="24"/>
          <w:szCs w:val="20"/>
          <w:lang w:eastAsia="zh-CN"/>
        </w:rPr>
        <w:t xml:space="preserve"> oraz zaplecze budowy</w:t>
      </w:r>
      <w:r w:rsidRPr="00CF0513">
        <w:rPr>
          <w:rFonts w:eastAsia="Times New Roman" w:cstheme="minorHAnsi"/>
          <w:bCs/>
          <w:sz w:val="24"/>
          <w:szCs w:val="20"/>
          <w:lang w:eastAsia="zh-CN"/>
        </w:rPr>
        <w:t xml:space="preserve"> niezbędne do realizacji przedmiotu umowy Wykonawca zapewni na swój koszt.</w:t>
      </w:r>
    </w:p>
    <w:p w14:paraId="14E4965D" w14:textId="32E5C994"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color w:val="000000"/>
          <w:kern w:val="2"/>
          <w:sz w:val="24"/>
          <w:szCs w:val="24"/>
          <w:shd w:val="clear" w:color="auto" w:fill="FFFFFF"/>
          <w:lang w:eastAsia="zh-CN"/>
        </w:rPr>
        <w:t>Rozwiązania równoważne:</w:t>
      </w:r>
    </w:p>
    <w:p w14:paraId="206934F8" w14:textId="7A535AA9"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Jeżeli w dokumentach opisujących przedmiot zamówienia znajdują się nazwy materiałów, urządzeń lub jakichkolwiek innych wyrobów lub produktów, to służą one jedynie i wyłącznie określeniu pożądanego standardu wykonania i określenia właściwości i wymogów </w:t>
      </w:r>
      <w:proofErr w:type="spellStart"/>
      <w:r w:rsidRPr="00CF0513">
        <w:rPr>
          <w:rFonts w:eastAsia="Times New Roman" w:cstheme="minorHAnsi"/>
          <w:kern w:val="2"/>
          <w:sz w:val="24"/>
          <w:szCs w:val="24"/>
          <w:lang w:eastAsia="zh-CN"/>
        </w:rPr>
        <w:t>techniczno</w:t>
      </w:r>
      <w:proofErr w:type="spellEnd"/>
      <w:r w:rsidRPr="00CF0513">
        <w:rPr>
          <w:rFonts w:eastAsia="Times New Roman" w:cstheme="minorHAnsi"/>
          <w:kern w:val="2"/>
          <w:sz w:val="24"/>
          <w:szCs w:val="24"/>
          <w:lang w:eastAsia="zh-CN"/>
        </w:rPr>
        <w:t xml:space="preserve"> - użytkowych założonych w dokumentacji technicznej dla danego typu rozwiązań, nie są obowiązujące i należy je traktować, jako propozycje projektanta. Nie są one wiążące przyszłego Wykonawcę do ich stosowania.</w:t>
      </w:r>
    </w:p>
    <w:p w14:paraId="7F21D6FF" w14:textId="3BB2123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może zastosować materiały</w:t>
      </w:r>
      <w:r w:rsidR="00F32FBC"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urządzenia równoważne o parametrach </w:t>
      </w:r>
      <w:proofErr w:type="spellStart"/>
      <w:r w:rsidRPr="00CF0513">
        <w:rPr>
          <w:rFonts w:eastAsia="Times New Roman" w:cstheme="minorHAnsi"/>
          <w:kern w:val="2"/>
          <w:sz w:val="24"/>
          <w:szCs w:val="24"/>
          <w:lang w:eastAsia="zh-CN"/>
        </w:rPr>
        <w:t>techniczno</w:t>
      </w:r>
      <w:proofErr w:type="spellEnd"/>
      <w:r w:rsidRPr="00CF0513">
        <w:rPr>
          <w:rFonts w:eastAsia="Times New Roman" w:cstheme="minorHAnsi"/>
          <w:kern w:val="2"/>
          <w:sz w:val="24"/>
          <w:szCs w:val="24"/>
          <w:lang w:eastAsia="zh-CN"/>
        </w:rPr>
        <w:t xml:space="preserve"> - użytkowych odpowiadających co najmniej parametrom materiałów i urządzeń zaproponowanych w dokumentacji projektow</w:t>
      </w:r>
      <w:r w:rsidR="005E742B">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041EAB9" w14:textId="1287E311"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ma obowiązek posiadać w stosunku do materiałów</w:t>
      </w:r>
      <w:r w:rsidR="008E68E6"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urządzeń równoważnych dokumenty potwierdzające pozwolenie na zastosowanie / wbudowanie (certyfikaty B, aprobaty techniczne lub deklaracje właściwości użytkowych) </w:t>
      </w:r>
    </w:p>
    <w:p w14:paraId="0BD69F3D" w14:textId="77777777"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Dopuszcza się równoważne urządzenia, materiały pod warunkiem, że:</w:t>
      </w:r>
    </w:p>
    <w:p w14:paraId="43A7AD71" w14:textId="2EDAA2D6"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zagwarantują one realizację zamówienia zgodnie z założeniami jakościowymi, technologicznymi i eksploatacyjnymi zawartymi w dokumentacji projekto</w:t>
      </w:r>
      <w:r w:rsidR="00BF409F" w:rsidRPr="00CF0513">
        <w:rPr>
          <w:rFonts w:eastAsia="Times New Roman" w:cstheme="minorHAnsi"/>
          <w:kern w:val="2"/>
          <w:sz w:val="24"/>
          <w:szCs w:val="24"/>
          <w:lang w:eastAsia="zh-CN"/>
        </w:rPr>
        <w:t>wej.</w:t>
      </w:r>
    </w:p>
    <w:p w14:paraId="12B5B06E" w14:textId="6155ED5C"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zapewnią uzyskanie parametrów technicznych, technologicznych i jakościowych co najmniej równych parametrom założonym w dokumentacji projektow</w:t>
      </w:r>
      <w:r w:rsidR="00BF409F" w:rsidRPr="00CF0513">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F3E2069" w14:textId="6911924B"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składający ofertę równoważną będzie zobowiązany do udowodnienia Zamawiającemu, że oferowane przez niego urządzenia lub materiały są równoważne w stosunku do zaproponowanych w projekcie. Wykonawca przedstawi</w:t>
      </w:r>
      <w:r w:rsidR="00951612">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 niezbędne informacje dotyczące przyjętych do oferty urządzeń i materiałów potwierdzające równoważność oferowanych urządzeń w stosunku do zaproponowanych w projekcie. </w:t>
      </w:r>
    </w:p>
    <w:p w14:paraId="6D6E3BAD" w14:textId="2066757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Użycie </w:t>
      </w:r>
      <w:r w:rsidR="008E68E6" w:rsidRPr="00CF0513">
        <w:rPr>
          <w:rFonts w:eastAsia="Times New Roman" w:cstheme="minorHAnsi"/>
          <w:kern w:val="2"/>
          <w:sz w:val="24"/>
          <w:szCs w:val="24"/>
          <w:lang w:eastAsia="zh-CN"/>
        </w:rPr>
        <w:t xml:space="preserve">materiałów i </w:t>
      </w:r>
      <w:r w:rsidRPr="00CF0513">
        <w:rPr>
          <w:rFonts w:eastAsia="Times New Roman" w:cstheme="minorHAnsi"/>
          <w:kern w:val="2"/>
          <w:sz w:val="24"/>
          <w:szCs w:val="24"/>
          <w:lang w:eastAsia="zh-CN"/>
        </w:rPr>
        <w:t>urządzenia bez stwierdzenia pochodzenia jest niedopuszczalne.</w:t>
      </w:r>
    </w:p>
    <w:p w14:paraId="7D71A366" w14:textId="26F8212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Zamontowanie </w:t>
      </w:r>
      <w:r w:rsidR="008E68E6" w:rsidRPr="00CF0513">
        <w:rPr>
          <w:rFonts w:eastAsia="Times New Roman" w:cstheme="minorHAnsi"/>
          <w:kern w:val="2"/>
          <w:sz w:val="24"/>
          <w:szCs w:val="24"/>
          <w:lang w:eastAsia="zh-CN"/>
        </w:rPr>
        <w:t>materiału</w:t>
      </w:r>
      <w:r w:rsidRPr="00CF0513">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cstheme="minorHAnsi"/>
          <w:sz w:val="24"/>
          <w:szCs w:val="24"/>
        </w:rPr>
        <w:t>Wymagania stawiane Wykonawcy:</w:t>
      </w:r>
    </w:p>
    <w:p w14:paraId="6625F334" w14:textId="58EFF77E"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sz w:val="24"/>
        </w:rPr>
      </w:pPr>
      <w:r w:rsidRPr="00CF0513">
        <w:rPr>
          <w:rFonts w:asciiTheme="minorHAnsi" w:hAnsiTheme="minorHAnsi" w:cstheme="minorHAnsi"/>
          <w:sz w:val="24"/>
        </w:rPr>
        <w:t xml:space="preserve">Wykonawca jest odpowiedzialny za jakość, zgodność z warunkami technicznymi i jakościowymi opisanymi dla przedmiotu zamówienia według dokumentacji </w:t>
      </w:r>
      <w:r w:rsidR="008E68E6" w:rsidRPr="00CF0513">
        <w:rPr>
          <w:rFonts w:asciiTheme="minorHAnsi" w:hAnsiTheme="minorHAnsi" w:cstheme="minorHAnsi"/>
          <w:sz w:val="24"/>
        </w:rPr>
        <w:t>projekt</w:t>
      </w:r>
      <w:r w:rsidR="005E742B">
        <w:rPr>
          <w:rFonts w:asciiTheme="minorHAnsi" w:hAnsiTheme="minorHAnsi" w:cstheme="minorHAnsi"/>
          <w:sz w:val="24"/>
        </w:rPr>
        <w:t>owej</w:t>
      </w:r>
      <w:r w:rsidRPr="00CF0513">
        <w:rPr>
          <w:rFonts w:asciiTheme="minorHAnsi" w:hAnsiTheme="minorHAnsi" w:cstheme="minorHAnsi"/>
          <w:sz w:val="24"/>
        </w:rPr>
        <w:t>, zgodnie z przepisami, normami i sztuką budowlaną,</w:t>
      </w:r>
    </w:p>
    <w:p w14:paraId="12A4C17D"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wymagana jest należyta staranność przy realizacji zobowiązań umowy</w:t>
      </w:r>
      <w:r w:rsidRPr="00CF0513">
        <w:rPr>
          <w:rFonts w:asciiTheme="minorHAnsi" w:hAnsiTheme="minorHAnsi" w:cstheme="minorHAnsi"/>
          <w:sz w:val="24"/>
        </w:rPr>
        <w:t>,</w:t>
      </w:r>
    </w:p>
    <w:p w14:paraId="50447E90"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ustalenia i decyzje dotyczące wykonywania zamówienia uzgadniane będą przez  Zamawiającego z ustanowionym przedstawicielem Wykonawcy,</w:t>
      </w:r>
    </w:p>
    <w:p w14:paraId="1C981A87"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określenie przez Wykonawcę telefonów kontaktowych oraz innych ustaleń niezbędnych dla sprawnego i terminowego wykonania zmówienia,</w:t>
      </w:r>
    </w:p>
    <w:p w14:paraId="732A8AA1"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Zamawiający nie ponosi odpowiedzialności za szkody wyrządzone przez Wykonawcę podczas wykonywania przedmiotu zamówienia,</w:t>
      </w:r>
    </w:p>
    <w:p w14:paraId="1CF8A4EC" w14:textId="4B4AE97B"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lastRenderedPageBreak/>
        <w:t xml:space="preserve">realizacja zadania podlega prawu polskiemu, w tym w szczególności Ustawie z dnia </w:t>
      </w:r>
      <w:r w:rsidRPr="000A222B">
        <w:rPr>
          <w:rFonts w:asciiTheme="minorHAnsi" w:hAnsiTheme="minorHAnsi" w:cstheme="minorHAnsi"/>
          <w:sz w:val="24"/>
        </w:rPr>
        <w:br/>
        <w:t>7 lipca 1994 r. Prawo budowlane (t. j. Dz. U. z 202</w:t>
      </w:r>
      <w:r w:rsidR="006576F5">
        <w:rPr>
          <w:rFonts w:asciiTheme="minorHAnsi" w:hAnsiTheme="minorHAnsi" w:cstheme="minorHAnsi"/>
          <w:sz w:val="24"/>
        </w:rPr>
        <w:t>3</w:t>
      </w:r>
      <w:r w:rsidRPr="000A222B">
        <w:rPr>
          <w:rFonts w:asciiTheme="minorHAnsi" w:hAnsiTheme="minorHAnsi" w:cstheme="minorHAnsi"/>
          <w:sz w:val="24"/>
        </w:rPr>
        <w:t xml:space="preserve"> poz. </w:t>
      </w:r>
      <w:r w:rsidR="006576F5">
        <w:rPr>
          <w:rFonts w:asciiTheme="minorHAnsi" w:hAnsiTheme="minorHAnsi" w:cstheme="minorHAnsi"/>
          <w:sz w:val="24"/>
        </w:rPr>
        <w:t>682</w:t>
      </w:r>
      <w:r w:rsidRPr="000A222B">
        <w:rPr>
          <w:rFonts w:asciiTheme="minorHAnsi" w:hAnsiTheme="minorHAnsi" w:cstheme="minorHAnsi"/>
          <w:sz w:val="24"/>
        </w:rPr>
        <w:t xml:space="preserve"> ze zm.)</w:t>
      </w:r>
    </w:p>
    <w:p w14:paraId="30B704F4"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400D505A" w14:textId="77777777" w:rsidR="003E3C6A" w:rsidRDefault="007F536B"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eastAsia="Calibri" w:hAnsiTheme="minorHAnsi" w:cstheme="minorHAnsi"/>
          <w:iCs/>
          <w:sz w:val="24"/>
          <w:szCs w:val="24"/>
        </w:rPr>
        <w:t>Wykonawca</w:t>
      </w:r>
      <w:r w:rsidRPr="000A222B">
        <w:rPr>
          <w:rFonts w:asciiTheme="minorHAnsi" w:eastAsia="Calibri" w:hAnsiTheme="minorHAnsi" w:cstheme="minorHAnsi"/>
          <w:sz w:val="24"/>
          <w:szCs w:val="24"/>
        </w:rPr>
        <w:t xml:space="preserve"> winien posiadać wymagane przepisami prawa dokumenty, potwierdzające dokonanie obowiązkowych ubezpieczeń tj. NW, OC.</w:t>
      </w:r>
    </w:p>
    <w:p w14:paraId="2E62C194"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dokonuje wyceny oferty na własne ryzyko i odpowiedzialność.</w:t>
      </w:r>
    </w:p>
    <w:p w14:paraId="559267B3"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ponosi wszystkie koszty związane z przygotowaniem i przedłożeniem swojej oferty oraz wszelkich dokumentów z tym związanych.</w:t>
      </w:r>
    </w:p>
    <w:p w14:paraId="2860E294" w14:textId="593807DC" w:rsidR="00A90886" w:rsidRP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 xml:space="preserve">Zamawiający zwraca szczególną uwagę Wykonawcy na konieczność składowania i  </w:t>
      </w:r>
      <w:r w:rsidRPr="003E3C6A">
        <w:rPr>
          <w:rFonts w:asciiTheme="minorHAnsi" w:hAnsiTheme="minorHAnsi" w:cstheme="minorHAnsi"/>
          <w:sz w:val="24"/>
        </w:rPr>
        <w:br/>
        <w:t>utylizacji odpadów zgodnie z obowiązującymi przepisami</w:t>
      </w:r>
      <w:r w:rsidR="00A90886" w:rsidRPr="003E3C6A">
        <w:rPr>
          <w:rFonts w:asciiTheme="minorHAnsi" w:hAnsiTheme="minorHAnsi" w:cstheme="minorHAnsi"/>
          <w:sz w:val="24"/>
        </w:rPr>
        <w:t>.</w:t>
      </w:r>
    </w:p>
    <w:p w14:paraId="07E334CF" w14:textId="6B004603" w:rsidR="00A90886" w:rsidRPr="00CF0513" w:rsidRDefault="00A90886" w:rsidP="00A90886">
      <w:pPr>
        <w:pStyle w:val="Tekstpodstawowy31"/>
        <w:numPr>
          <w:ilvl w:val="2"/>
          <w:numId w:val="3"/>
        </w:numPr>
        <w:ind w:left="426" w:right="70" w:hanging="426"/>
        <w:jc w:val="both"/>
        <w:rPr>
          <w:rFonts w:asciiTheme="minorHAnsi" w:hAnsiTheme="minorHAnsi" w:cstheme="minorHAnsi"/>
        </w:rPr>
      </w:pPr>
      <w:r w:rsidRPr="00CF0513">
        <w:rPr>
          <w:rFonts w:asciiTheme="minorHAnsi" w:hAnsiTheme="minorHAnsi" w:cstheme="minorHAnsi"/>
          <w:sz w:val="24"/>
        </w:rPr>
        <w:t>Zakres wartościowy umowy obejmuje również wszelkie koszty niezbędne do wykonania zadania między innymi:</w:t>
      </w:r>
    </w:p>
    <w:p w14:paraId="0014356B"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wykonanie i utrzymanie objazdów, przejazdów oraz tymczasowego oznakowania,</w:t>
      </w:r>
    </w:p>
    <w:p w14:paraId="5A01E6EA"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urządzenie, utrzymanie i zabezpieczenie terenu budowy wraz z zapleczem budowy,</w:t>
      </w:r>
    </w:p>
    <w:p w14:paraId="240D0FE4"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koszty doprowadzenia i utrzymania energii i wody oraz innych niezbędnych mediów dla potrzeb technologicznych, zaplecza i terenu budowy,</w:t>
      </w:r>
    </w:p>
    <w:p w14:paraId="63597652"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wykonanie dróg tymczasowych dla celów budowy i dla ewentualnych objazdów,</w:t>
      </w:r>
    </w:p>
    <w:p w14:paraId="4C9C50D0" w14:textId="4543D4B3"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utrzymanie w należytym porządku dróg dojazdowych na teren budowy, ze szczególnym uwzględnieniem utrzymania czystości na odcinkach związanych z transportem budowy (m.in. niedopuszczanie do wynoszenia błota na kołach samochodów wyjeżdżających</w:t>
      </w:r>
      <w:r w:rsidR="00CE70E8">
        <w:rPr>
          <w:rFonts w:cstheme="minorHAnsi"/>
          <w:sz w:val="24"/>
          <w:szCs w:val="24"/>
        </w:rPr>
        <w:t xml:space="preserve"> </w:t>
      </w:r>
      <w:r w:rsidRPr="00CF0513">
        <w:rPr>
          <w:rFonts w:cstheme="minorHAnsi"/>
          <w:sz w:val="24"/>
          <w:szCs w:val="24"/>
        </w:rPr>
        <w:t xml:space="preserve">z budowy), </w:t>
      </w:r>
    </w:p>
    <w:p w14:paraId="54907F3E"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utrzymanie terenu budowy w stanie wolnym od przeszkód komunikacyjnych oraz usuwanie na bieżąco zbędnych materiałów, odpadów i śmieci,</w:t>
      </w:r>
    </w:p>
    <w:p w14:paraId="6EFAE4A0"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naprawy uszkodzonych na skutek prowadzonych robót dróg i ulic dojazdowych,</w:t>
      </w:r>
    </w:p>
    <w:p w14:paraId="583BA8DB"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zapewnienie dozoru, a także właściwych warunków bezpieczeństwa i higieny pracy,</w:t>
      </w:r>
    </w:p>
    <w:p w14:paraId="75EC0899"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 xml:space="preserve">zorganizowanie i przeprowadzenie niezbędnych prób, badań i odbiorów oraz ewentualnego uzupełnienia dokumentacji odbiorowej dla zakresu robót objętych umową, </w:t>
      </w:r>
    </w:p>
    <w:p w14:paraId="63215B92" w14:textId="06D589BD" w:rsidR="00A90886"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 xml:space="preserve">dokonanie uzgodnień, uzyskanie wszelkich opinii niezbędnych do wykonania przedmiotu </w:t>
      </w:r>
      <w:r w:rsidR="00D56B5E" w:rsidRPr="00CF0513">
        <w:rPr>
          <w:rFonts w:cstheme="minorHAnsi"/>
          <w:sz w:val="24"/>
          <w:szCs w:val="24"/>
        </w:rPr>
        <w:t>umowy</w:t>
      </w:r>
      <w:r w:rsidRPr="00CF0513">
        <w:rPr>
          <w:rFonts w:cstheme="minorHAnsi"/>
          <w:sz w:val="24"/>
          <w:szCs w:val="24"/>
        </w:rPr>
        <w:t>,</w:t>
      </w:r>
    </w:p>
    <w:p w14:paraId="463BAE2C" w14:textId="77777777" w:rsidR="00A90886"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 xml:space="preserve">demontaż obiektów i urządzeń tymczasowych budowy, uporządkowanie terenu budowy po zakończeniu robót, </w:t>
      </w:r>
      <w:r w:rsidRPr="00CF0513">
        <w:rPr>
          <w:rFonts w:cstheme="minorHAnsi"/>
          <w:color w:val="000000"/>
          <w:sz w:val="24"/>
          <w:szCs w:val="24"/>
        </w:rPr>
        <w:t>wysiew trawy</w:t>
      </w:r>
      <w:r w:rsidRPr="00CF0513">
        <w:rPr>
          <w:rFonts w:cstheme="minorHAnsi"/>
          <w:sz w:val="24"/>
          <w:szCs w:val="24"/>
        </w:rPr>
        <w:t xml:space="preserve"> i przekazania Zamawiającemu najpóźniej w dniu odbioru,</w:t>
      </w:r>
    </w:p>
    <w:p w14:paraId="73D980EC" w14:textId="77777777" w:rsidR="00AE4744"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zapewnienie obsługi geodezyjnej budowy,</w:t>
      </w:r>
    </w:p>
    <w:p w14:paraId="71EC0E08" w14:textId="09AE03EE" w:rsidR="00A90886"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0A174684" w14:textId="0E3909A3"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Wykonany zakres robót ma zapewnić prawidłowe funkcjonowanie </w:t>
      </w:r>
      <w:r w:rsidR="00747BB5">
        <w:rPr>
          <w:rFonts w:eastAsia="Times New Roman" w:cstheme="minorHAnsi"/>
          <w:kern w:val="2"/>
          <w:sz w:val="24"/>
          <w:szCs w:val="24"/>
          <w:lang w:eastAsia="zh-CN"/>
        </w:rPr>
        <w:t>przedmiotu umowy</w:t>
      </w:r>
      <w:r w:rsidRPr="00CF0513">
        <w:rPr>
          <w:rFonts w:eastAsia="Times New Roman" w:cstheme="minorHAnsi"/>
          <w:kern w:val="2"/>
          <w:sz w:val="24"/>
          <w:szCs w:val="24"/>
          <w:lang w:eastAsia="zh-CN"/>
        </w:rPr>
        <w:t>.</w:t>
      </w:r>
    </w:p>
    <w:p w14:paraId="5586EAA7" w14:textId="77777777" w:rsidR="00901224" w:rsidRPr="00CF0513" w:rsidRDefault="00901224" w:rsidP="00CE70E8">
      <w:pPr>
        <w:spacing w:after="0" w:line="276" w:lineRule="auto"/>
        <w:jc w:val="both"/>
        <w:textAlignment w:val="baseline"/>
        <w:rPr>
          <w:rFonts w:eastAsia="Times New Roman" w:cstheme="minorHAnsi"/>
          <w:sz w:val="24"/>
          <w:szCs w:val="24"/>
          <w:highlight w:val="lightGray"/>
          <w:lang w:eastAsia="pl-PL"/>
        </w:rPr>
      </w:pPr>
    </w:p>
    <w:p w14:paraId="1C3F3C19" w14:textId="25545985"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w:t>
      </w:r>
      <w:r w:rsidRPr="00CF0513">
        <w:rPr>
          <w:rFonts w:eastAsia="Times New Roman" w:cstheme="minorHAnsi"/>
          <w:b/>
          <w:bCs/>
          <w:sz w:val="24"/>
          <w:szCs w:val="24"/>
          <w:highlight w:val="lightGray"/>
          <w:lang w:eastAsia="pl-PL"/>
        </w:rPr>
        <w:tab/>
        <w:t>WIZJA LOKALNA</w:t>
      </w:r>
    </w:p>
    <w:p w14:paraId="5A432874" w14:textId="0BC1559C" w:rsidR="00901224" w:rsidRPr="00CF0513" w:rsidRDefault="00D43DB7" w:rsidP="00C41261">
      <w:pPr>
        <w:numPr>
          <w:ilvl w:val="0"/>
          <w:numId w:val="12"/>
        </w:numPr>
        <w:spacing w:before="240" w:after="40" w:line="276" w:lineRule="auto"/>
        <w:ind w:left="360"/>
        <w:jc w:val="both"/>
        <w:textAlignment w:val="baseline"/>
        <w:rPr>
          <w:rFonts w:eastAsia="Times New Roman" w:cstheme="minorHAnsi"/>
          <w:color w:val="FF9900"/>
          <w:sz w:val="24"/>
          <w:szCs w:val="24"/>
          <w:lang w:eastAsia="pl-PL"/>
        </w:rPr>
      </w:pPr>
      <w:r w:rsidRPr="00CF0513">
        <w:rPr>
          <w:rFonts w:cstheme="minorHAnsi"/>
          <w:bCs/>
          <w:sz w:val="24"/>
          <w:szCs w:val="24"/>
        </w:rPr>
        <w:t>Zaleca się, aby wycena oferty została poprzedzona wizją lokalną terenu realizowanej roboty i jego okolicy w celu dokonania oceny dokumentów i informacji przekazywanych w ramach niniejszego postępowania przez Zamawiającego i powinna uwzględniać wszystkie koszty  i czynności niezbędne do wykonania przedmiotu zamówienia zgodnie z prawem i wiedzą techniczną</w:t>
      </w:r>
      <w:r w:rsidR="00901224" w:rsidRPr="00CF0513">
        <w:rPr>
          <w:rFonts w:eastAsia="Times New Roman" w:cstheme="minorHAnsi"/>
          <w:color w:val="FF9900"/>
          <w:sz w:val="24"/>
          <w:szCs w:val="24"/>
          <w:lang w:eastAsia="pl-PL"/>
        </w:rPr>
        <w:t>. </w:t>
      </w:r>
    </w:p>
    <w:p w14:paraId="5D73C6D3" w14:textId="12FE020A" w:rsidR="00901224" w:rsidRPr="00CF0513" w:rsidRDefault="00901224" w:rsidP="00C41261">
      <w:pPr>
        <w:numPr>
          <w:ilvl w:val="0"/>
          <w:numId w:val="12"/>
        </w:numPr>
        <w:spacing w:before="40" w:after="40" w:line="276" w:lineRule="auto"/>
        <w:ind w:left="360"/>
        <w:jc w:val="both"/>
        <w:textAlignment w:val="baseline"/>
        <w:rPr>
          <w:rFonts w:eastAsia="Times New Roman" w:cstheme="minorHAnsi"/>
          <w:color w:val="FF9900"/>
          <w:sz w:val="24"/>
          <w:szCs w:val="24"/>
          <w:lang w:eastAsia="pl-PL"/>
        </w:rPr>
      </w:pPr>
      <w:r w:rsidRPr="00CF0513">
        <w:rPr>
          <w:rFonts w:eastAsia="Times New Roman" w:cstheme="minorHAnsi"/>
          <w:sz w:val="24"/>
          <w:szCs w:val="24"/>
          <w:lang w:eastAsia="pl-PL"/>
        </w:rPr>
        <w:t>W celu umówienia wizji lokalnej należy kontaktować się z osobami wyznaczonymi do komunikowania się z Wykonawcami. </w:t>
      </w:r>
    </w:p>
    <w:p w14:paraId="034570D5" w14:textId="77777777" w:rsidR="00AE4744" w:rsidRPr="00CF0513" w:rsidRDefault="00AE4744" w:rsidP="00CE70E8">
      <w:pPr>
        <w:spacing w:after="0" w:line="276" w:lineRule="auto"/>
        <w:jc w:val="both"/>
        <w:textAlignment w:val="baseline"/>
        <w:rPr>
          <w:rFonts w:eastAsia="Times New Roman" w:cstheme="minorHAnsi"/>
          <w:b/>
          <w:bCs/>
          <w:sz w:val="24"/>
          <w:szCs w:val="24"/>
          <w:highlight w:val="lightGray"/>
          <w:lang w:eastAsia="pl-PL"/>
        </w:rPr>
      </w:pPr>
    </w:p>
    <w:p w14:paraId="2FFB155D" w14:textId="4422B9F9"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w:t>
      </w:r>
      <w:r w:rsidRPr="00CF0513">
        <w:rPr>
          <w:rFonts w:eastAsia="Times New Roman" w:cstheme="minorHAnsi"/>
          <w:b/>
          <w:bCs/>
          <w:sz w:val="24"/>
          <w:szCs w:val="24"/>
          <w:highlight w:val="lightGray"/>
          <w:lang w:eastAsia="pl-PL"/>
        </w:rPr>
        <w:tab/>
        <w:t>PODWYKONAWSTWO</w:t>
      </w:r>
    </w:p>
    <w:p w14:paraId="00985F7C" w14:textId="77777777" w:rsidR="00901224" w:rsidRPr="00CF0513" w:rsidRDefault="00901224" w:rsidP="00C41261">
      <w:pPr>
        <w:numPr>
          <w:ilvl w:val="0"/>
          <w:numId w:val="13"/>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zastrzega obowiązku osobistego wykonania przez Wykonawcę kluczowych części zamówienia</w:t>
      </w:r>
      <w:r w:rsidRPr="00CF0513">
        <w:rPr>
          <w:rFonts w:eastAsia="Times New Roman" w:cstheme="minorHAnsi"/>
          <w:color w:val="000000"/>
          <w:sz w:val="24"/>
          <w:szCs w:val="24"/>
          <w:lang w:eastAsia="pl-PL"/>
        </w:rPr>
        <w:t>.</w:t>
      </w:r>
    </w:p>
    <w:p w14:paraId="1ED0028C" w14:textId="0317A291" w:rsidR="004F274C" w:rsidRPr="00E5282E" w:rsidRDefault="00901224" w:rsidP="00E5282E">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F0513">
        <w:rPr>
          <w:rFonts w:eastAsia="Times New Roman" w:cstheme="minorHAnsi"/>
          <w:color w:val="000000"/>
          <w:sz w:val="24"/>
          <w:szCs w:val="24"/>
          <w:lang w:eastAsia="pl-PL"/>
        </w:rPr>
        <w:t>w</w:t>
      </w:r>
      <w:r w:rsidRPr="00CF0513">
        <w:rPr>
          <w:rFonts w:eastAsia="Times New Roman" w:cstheme="minorHAnsi"/>
          <w:color w:val="000000"/>
          <w:sz w:val="24"/>
          <w:szCs w:val="24"/>
          <w:lang w:eastAsia="pl-PL"/>
        </w:rPr>
        <w:t>ykonawców.</w:t>
      </w:r>
    </w:p>
    <w:p w14:paraId="3690E171" w14:textId="77777777" w:rsidR="004F274C" w:rsidRDefault="004F274C" w:rsidP="00013C7F">
      <w:pPr>
        <w:spacing w:after="0" w:line="276" w:lineRule="auto"/>
        <w:ind w:left="426" w:hanging="426"/>
        <w:jc w:val="both"/>
        <w:textAlignment w:val="baseline"/>
        <w:rPr>
          <w:rFonts w:eastAsia="Times New Roman" w:cstheme="minorHAnsi"/>
          <w:b/>
          <w:bCs/>
          <w:sz w:val="24"/>
          <w:szCs w:val="24"/>
          <w:highlight w:val="lightGray"/>
          <w:lang w:eastAsia="pl-PL"/>
        </w:rPr>
      </w:pPr>
    </w:p>
    <w:p w14:paraId="703463AC" w14:textId="2CFE65B7" w:rsidR="00013C7F" w:rsidRPr="00CF0513"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w:t>
      </w:r>
      <w:r w:rsidRPr="00CF0513">
        <w:rPr>
          <w:rFonts w:eastAsia="Times New Roman" w:cstheme="minorHAnsi"/>
          <w:b/>
          <w:bCs/>
          <w:sz w:val="24"/>
          <w:szCs w:val="24"/>
          <w:highlight w:val="lightGray"/>
          <w:lang w:eastAsia="pl-PL"/>
        </w:rPr>
        <w:tab/>
        <w:t>TERMIN WYKONANIA ZAMÓWIENIA</w:t>
      </w:r>
    </w:p>
    <w:p w14:paraId="451489FB" w14:textId="2ADAD930" w:rsidR="00013C7F" w:rsidRPr="00CF0513" w:rsidRDefault="00013C7F" w:rsidP="00C41261">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realizacji zamówienia wynosi</w:t>
      </w:r>
      <w:r w:rsidRPr="00F70808">
        <w:rPr>
          <w:rFonts w:eastAsia="Times New Roman" w:cstheme="minorHAnsi"/>
          <w:color w:val="2F5496" w:themeColor="accent1" w:themeShade="BF"/>
          <w:sz w:val="24"/>
          <w:szCs w:val="24"/>
          <w:lang w:eastAsia="pl-PL"/>
        </w:rPr>
        <w:t>:</w:t>
      </w:r>
      <w:r w:rsidR="00686065" w:rsidRPr="00F70808">
        <w:rPr>
          <w:rFonts w:eastAsia="Times New Roman" w:cstheme="minorHAnsi"/>
          <w:color w:val="2F5496" w:themeColor="accent1" w:themeShade="BF"/>
          <w:sz w:val="24"/>
          <w:szCs w:val="24"/>
          <w:lang w:eastAsia="pl-PL"/>
        </w:rPr>
        <w:t xml:space="preserve"> </w:t>
      </w:r>
      <w:r w:rsidR="00E5282E" w:rsidRPr="00F70808">
        <w:rPr>
          <w:rFonts w:eastAsia="Times New Roman" w:cstheme="minorHAnsi"/>
          <w:b/>
          <w:bCs/>
          <w:color w:val="2F5496" w:themeColor="accent1" w:themeShade="BF"/>
          <w:sz w:val="24"/>
          <w:szCs w:val="24"/>
          <w:lang w:eastAsia="pl-PL"/>
        </w:rPr>
        <w:t xml:space="preserve">do </w:t>
      </w:r>
      <w:r w:rsidR="00F70808" w:rsidRPr="00F70808">
        <w:rPr>
          <w:rFonts w:eastAsia="Times New Roman" w:cstheme="minorHAnsi"/>
          <w:b/>
          <w:bCs/>
          <w:color w:val="2F5496" w:themeColor="accent1" w:themeShade="BF"/>
          <w:sz w:val="24"/>
          <w:szCs w:val="24"/>
          <w:lang w:eastAsia="pl-PL"/>
        </w:rPr>
        <w:t>5</w:t>
      </w:r>
      <w:r w:rsidR="0088035B" w:rsidRPr="00F70808">
        <w:rPr>
          <w:rFonts w:eastAsia="Times New Roman" w:cstheme="minorHAnsi"/>
          <w:b/>
          <w:bCs/>
          <w:color w:val="2F5496" w:themeColor="accent1" w:themeShade="BF"/>
          <w:sz w:val="24"/>
          <w:szCs w:val="24"/>
          <w:lang w:eastAsia="pl-PL"/>
        </w:rPr>
        <w:t xml:space="preserve"> </w:t>
      </w:r>
      <w:r w:rsidR="00B04533" w:rsidRPr="00F70808">
        <w:rPr>
          <w:rFonts w:eastAsia="Times New Roman" w:cstheme="minorHAnsi"/>
          <w:b/>
          <w:bCs/>
          <w:color w:val="2F5496" w:themeColor="accent1" w:themeShade="BF"/>
          <w:sz w:val="24"/>
          <w:szCs w:val="24"/>
          <w:lang w:eastAsia="pl-PL"/>
        </w:rPr>
        <w:t>m-</w:t>
      </w:r>
      <w:proofErr w:type="spellStart"/>
      <w:r w:rsidR="00B04533" w:rsidRPr="00F70808">
        <w:rPr>
          <w:rFonts w:eastAsia="Times New Roman" w:cstheme="minorHAnsi"/>
          <w:b/>
          <w:bCs/>
          <w:color w:val="2F5496" w:themeColor="accent1" w:themeShade="BF"/>
          <w:sz w:val="24"/>
          <w:szCs w:val="24"/>
          <w:lang w:eastAsia="pl-PL"/>
        </w:rPr>
        <w:t>cy</w:t>
      </w:r>
      <w:proofErr w:type="spellEnd"/>
      <w:r w:rsidR="00B04533" w:rsidRPr="00514F66">
        <w:rPr>
          <w:rFonts w:eastAsia="Times New Roman" w:cstheme="minorHAnsi"/>
          <w:b/>
          <w:bCs/>
          <w:color w:val="FF0000"/>
          <w:sz w:val="24"/>
          <w:szCs w:val="24"/>
          <w:lang w:eastAsia="pl-PL"/>
        </w:rPr>
        <w:t xml:space="preserve"> </w:t>
      </w:r>
      <w:r w:rsidR="00686065" w:rsidRPr="00514F66">
        <w:rPr>
          <w:rFonts w:eastAsia="Times New Roman" w:cstheme="minorHAnsi"/>
          <w:color w:val="FF0000"/>
          <w:sz w:val="24"/>
          <w:szCs w:val="24"/>
          <w:lang w:eastAsia="pl-PL"/>
        </w:rPr>
        <w:t xml:space="preserve"> </w:t>
      </w:r>
      <w:r w:rsidR="00686065" w:rsidRPr="0088035B">
        <w:rPr>
          <w:rFonts w:eastAsia="Times New Roman" w:cstheme="minorHAnsi"/>
          <w:sz w:val="24"/>
          <w:szCs w:val="24"/>
          <w:lang w:eastAsia="pl-PL"/>
        </w:rPr>
        <w:t xml:space="preserve">od </w:t>
      </w:r>
      <w:r w:rsidR="00686065" w:rsidRPr="00CF0513">
        <w:rPr>
          <w:rFonts w:eastAsia="Times New Roman" w:cstheme="minorHAnsi"/>
          <w:color w:val="000000"/>
          <w:sz w:val="24"/>
          <w:szCs w:val="24"/>
          <w:lang w:eastAsia="pl-PL"/>
        </w:rPr>
        <w:t>dnia podpisania umowy.</w:t>
      </w:r>
    </w:p>
    <w:p w14:paraId="3651900B" w14:textId="567CB8E9" w:rsidR="0062226D" w:rsidRPr="00CF0513" w:rsidRDefault="00013C7F"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zagadnienia dotyczące terminu realizacji umowy uregulowane są w projekcie umowy stanowiącej </w:t>
      </w:r>
      <w:r w:rsidRPr="00CF0513">
        <w:rPr>
          <w:rFonts w:eastAsia="Times New Roman" w:cstheme="minorHAnsi"/>
          <w:b/>
          <w:bCs/>
          <w:color w:val="000000"/>
          <w:sz w:val="24"/>
          <w:szCs w:val="24"/>
          <w:lang w:eastAsia="pl-PL"/>
        </w:rPr>
        <w:t xml:space="preserve">załącznik nr </w:t>
      </w:r>
      <w:r w:rsidR="00686065"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2571A1ED" w14:textId="5C43A6E4" w:rsidR="0062226D" w:rsidRPr="00CF0513" w:rsidRDefault="0062226D"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Za datę zakończenia robót Zamawiający uzna datę podpisania bezusterkowego protokołu technicznego odbioru robót przez </w:t>
      </w:r>
      <w:r w:rsidR="004A2CF9" w:rsidRPr="00CF0513">
        <w:rPr>
          <w:rFonts w:cstheme="minorHAnsi"/>
          <w:color w:val="000000"/>
          <w:sz w:val="24"/>
          <w:szCs w:val="24"/>
        </w:rPr>
        <w:t>obie</w:t>
      </w:r>
      <w:r w:rsidRPr="00CF0513">
        <w:rPr>
          <w:rFonts w:cstheme="minorHAnsi"/>
          <w:color w:val="000000"/>
          <w:sz w:val="24"/>
          <w:szCs w:val="24"/>
        </w:rPr>
        <w:t xml:space="preserve"> strony. </w:t>
      </w:r>
      <w:r w:rsidR="00651AF5">
        <w:rPr>
          <w:rFonts w:cstheme="minorHAnsi"/>
          <w:color w:val="000000"/>
          <w:sz w:val="24"/>
          <w:szCs w:val="24"/>
        </w:rPr>
        <w:t xml:space="preserve"> </w:t>
      </w:r>
    </w:p>
    <w:p w14:paraId="769A3773" w14:textId="07F40221" w:rsidR="0062226D" w:rsidRPr="00CF0513" w:rsidRDefault="0062226D" w:rsidP="00AE4744">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Ponadto wykonawca zobowiązany jest na dzień podpisania protokołu technicznego odbioru robót przekazać Zamawiającemu dokumentację powykonawczą wraz ze zgłoszeniem inwentaryzacji wykonanych robót do Wydziału Geodezji Kartografii i Katastru Starostwa Powiatowego w </w:t>
      </w:r>
      <w:r w:rsidR="00B04533">
        <w:rPr>
          <w:rFonts w:cstheme="minorHAnsi"/>
          <w:color w:val="000000"/>
          <w:sz w:val="24"/>
          <w:szCs w:val="24"/>
        </w:rPr>
        <w:t>Sztumie</w:t>
      </w:r>
      <w:r w:rsidRPr="00CF0513">
        <w:rPr>
          <w:rFonts w:cstheme="minorHAnsi"/>
          <w:color w:val="000000"/>
          <w:sz w:val="24"/>
          <w:szCs w:val="24"/>
        </w:rPr>
        <w:t xml:space="preserve">. </w:t>
      </w:r>
    </w:p>
    <w:p w14:paraId="45D28C88" w14:textId="77777777" w:rsidR="004A2CF9" w:rsidRPr="00CF0513" w:rsidRDefault="004A2CF9" w:rsidP="00CE70E8">
      <w:pPr>
        <w:spacing w:after="0" w:line="276" w:lineRule="auto"/>
        <w:jc w:val="both"/>
        <w:textAlignment w:val="baseline"/>
        <w:rPr>
          <w:rFonts w:eastAsia="Times New Roman" w:cstheme="minorHAnsi"/>
          <w:b/>
          <w:bCs/>
          <w:sz w:val="24"/>
          <w:szCs w:val="24"/>
          <w:highlight w:val="lightGray"/>
          <w:lang w:eastAsia="pl-PL"/>
        </w:rPr>
      </w:pPr>
    </w:p>
    <w:p w14:paraId="3D11D565" w14:textId="512CFC29" w:rsidR="00013C7F" w:rsidRPr="00CF0513"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VIII.</w:t>
      </w:r>
      <w:r w:rsidRPr="00CF0513">
        <w:rPr>
          <w:rFonts w:eastAsia="Times New Roman" w:cstheme="minorHAnsi"/>
          <w:b/>
          <w:bCs/>
          <w:sz w:val="24"/>
          <w:szCs w:val="24"/>
          <w:highlight w:val="lightGray"/>
          <w:lang w:eastAsia="pl-PL"/>
        </w:rPr>
        <w:tab/>
        <w:t>WARUNKI UDZIAŁU W POSTĘPOWANIU</w:t>
      </w:r>
      <w:r w:rsidRPr="00CF0513">
        <w:rPr>
          <w:rFonts w:eastAsia="Times New Roman" w:cstheme="minorHAnsi"/>
          <w:b/>
          <w:bCs/>
          <w:sz w:val="24"/>
          <w:szCs w:val="24"/>
          <w:lang w:eastAsia="pl-PL"/>
        </w:rPr>
        <w:t xml:space="preserve"> </w:t>
      </w:r>
    </w:p>
    <w:p w14:paraId="286B2443" w14:textId="77777777" w:rsidR="00013C7F" w:rsidRPr="00CF0513" w:rsidRDefault="00013C7F" w:rsidP="00C41261">
      <w:pPr>
        <w:numPr>
          <w:ilvl w:val="0"/>
          <w:numId w:val="15"/>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CF0513">
        <w:rPr>
          <w:rFonts w:eastAsia="Times New Roman" w:cstheme="minorHAnsi"/>
          <w:b/>
          <w:bCs/>
          <w:color w:val="000000"/>
          <w:sz w:val="24"/>
          <w:szCs w:val="24"/>
          <w:shd w:val="clear" w:color="auto" w:fill="FFFFFF"/>
          <w:lang w:eastAsia="pl-PL"/>
        </w:rPr>
        <w:t xml:space="preserve"> </w:t>
      </w:r>
      <w:r w:rsidRPr="00CF0513">
        <w:rPr>
          <w:rFonts w:eastAsia="Times New Roman" w:cstheme="minorHAnsi"/>
          <w:color w:val="000000"/>
          <w:sz w:val="24"/>
          <w:szCs w:val="24"/>
          <w:shd w:val="clear" w:color="auto" w:fill="FFFFFF"/>
          <w:lang w:eastAsia="pl-PL"/>
        </w:rPr>
        <w:t>udziału w postępowaniu.</w:t>
      </w:r>
    </w:p>
    <w:p w14:paraId="315AEFB7" w14:textId="77777777" w:rsidR="00013C7F" w:rsidRPr="00CF0513" w:rsidRDefault="00013C7F" w:rsidP="00C41261">
      <w:pPr>
        <w:numPr>
          <w:ilvl w:val="0"/>
          <w:numId w:val="15"/>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 udzielenie zamówienia mogą ubiegać się Wykonawcy, którzy spełniają warunki dotyczące:</w:t>
      </w:r>
    </w:p>
    <w:p w14:paraId="7A613996" w14:textId="03FB63E3" w:rsidR="00B253F7" w:rsidRPr="00CF0513" w:rsidRDefault="00A3749C"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 </w:t>
      </w:r>
      <w:r w:rsidR="00013C7F" w:rsidRPr="00CF0513">
        <w:rPr>
          <w:rFonts w:eastAsia="Times New Roman" w:cstheme="minorHAnsi"/>
          <w:b/>
          <w:bCs/>
          <w:color w:val="000000"/>
          <w:sz w:val="24"/>
          <w:szCs w:val="24"/>
          <w:lang w:eastAsia="pl-PL"/>
        </w:rPr>
        <w:t>zdolności do występowania w obrocie gospodarczym:</w:t>
      </w:r>
    </w:p>
    <w:p w14:paraId="1EA8BBF7" w14:textId="2045FF72"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034611A" w14:textId="7F025074"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uprawnień do prowadzenia określonej działalności gospodarczej lub zawodowej, </w:t>
      </w:r>
      <w:r w:rsidR="00B253F7" w:rsidRPr="00CF0513">
        <w:rPr>
          <w:rFonts w:eastAsia="Times New Roman" w:cstheme="minorHAnsi"/>
          <w:b/>
          <w:bCs/>
          <w:color w:val="000000"/>
          <w:sz w:val="24"/>
          <w:szCs w:val="24"/>
          <w:lang w:eastAsia="pl-PL"/>
        </w:rPr>
        <w:t xml:space="preserve"> </w:t>
      </w:r>
      <w:r w:rsidRPr="00CF0513">
        <w:rPr>
          <w:rFonts w:eastAsia="Times New Roman" w:cstheme="minorHAnsi"/>
          <w:b/>
          <w:bCs/>
          <w:color w:val="000000"/>
          <w:sz w:val="24"/>
          <w:szCs w:val="24"/>
          <w:lang w:eastAsia="pl-PL"/>
        </w:rPr>
        <w:t>o ile wynika to z odrębnych przepisów:</w:t>
      </w:r>
    </w:p>
    <w:p w14:paraId="4D58EFD1" w14:textId="57FD7C15"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F00F60E" w14:textId="22EC3D5F" w:rsidR="00B253F7" w:rsidRPr="00915269"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sytuacji ekonomicznej lub finansowej:</w:t>
      </w:r>
    </w:p>
    <w:p w14:paraId="476552C2" w14:textId="1DBD5DF3" w:rsidR="00915269" w:rsidRPr="00CF0513" w:rsidRDefault="00915269" w:rsidP="00915269">
      <w:pPr>
        <w:pStyle w:val="Akapitzlist"/>
        <w:spacing w:after="0" w:line="276" w:lineRule="auto"/>
        <w:ind w:left="851" w:right="20"/>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Zamawiający nie stawia szczegółowych wymagań w tym zakresie.</w:t>
      </w:r>
    </w:p>
    <w:p w14:paraId="4C1166DE" w14:textId="656A6DBE" w:rsidR="00013C7F"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zdolności technicznej lub zawodowej:</w:t>
      </w:r>
    </w:p>
    <w:p w14:paraId="2319E5A4" w14:textId="58674B19" w:rsidR="00A3749C" w:rsidRPr="00514F66"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color w:val="000000"/>
          <w:sz w:val="24"/>
          <w:szCs w:val="24"/>
          <w:lang w:eastAsia="zh-CN"/>
        </w:rPr>
        <w:t>wykaz wykonanych robót budowlanych</w:t>
      </w:r>
    </w:p>
    <w:p w14:paraId="76229789" w14:textId="45C25EE6" w:rsidR="00514F66" w:rsidRPr="00514F66" w:rsidRDefault="00514F66" w:rsidP="00514F66">
      <w:pPr>
        <w:pStyle w:val="Akapitzlist"/>
        <w:spacing w:after="0" w:line="276" w:lineRule="auto"/>
        <w:ind w:right="20"/>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Zamawiający nie stawia szczegółowych wymagań w tym zakresie.</w:t>
      </w:r>
    </w:p>
    <w:p w14:paraId="0C9172A7" w14:textId="35BD0A13" w:rsidR="00A3749C" w:rsidRPr="0088035B"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88035B">
        <w:rPr>
          <w:rFonts w:eastAsia="Times New Roman" w:cstheme="minorHAnsi"/>
          <w:b/>
          <w:sz w:val="24"/>
          <w:szCs w:val="24"/>
          <w:lang w:eastAsia="zh-CN"/>
        </w:rPr>
        <w:t>wykazu osób, które będą uczestniczyć w wykonywaniu zamówienia publicznego</w:t>
      </w:r>
    </w:p>
    <w:p w14:paraId="60B67A7B" w14:textId="67611565" w:rsidR="00A3749C" w:rsidRPr="00F70808" w:rsidRDefault="00A3749C" w:rsidP="00A3749C">
      <w:pPr>
        <w:suppressAutoHyphens/>
        <w:spacing w:after="0" w:line="240" w:lineRule="auto"/>
        <w:ind w:left="993" w:hanging="709"/>
        <w:jc w:val="both"/>
        <w:rPr>
          <w:rFonts w:eastAsia="Times New Roman" w:cstheme="minorHAnsi"/>
          <w:kern w:val="2"/>
          <w:sz w:val="24"/>
          <w:szCs w:val="24"/>
          <w:lang w:eastAsia="zh-CN"/>
        </w:rPr>
      </w:pPr>
      <w:r w:rsidRPr="00F70808">
        <w:rPr>
          <w:rFonts w:eastAsia="Times New Roman" w:cstheme="minorHAnsi"/>
          <w:kern w:val="2"/>
          <w:sz w:val="24"/>
          <w:szCs w:val="24"/>
          <w:lang w:eastAsia="zh-CN"/>
        </w:rPr>
        <w:t xml:space="preserve">            </w:t>
      </w:r>
      <w:r w:rsidR="00051F8D" w:rsidRPr="00F70808">
        <w:rPr>
          <w:rFonts w:eastAsia="Times New Roman" w:cstheme="minorHAnsi"/>
          <w:kern w:val="2"/>
          <w:sz w:val="24"/>
          <w:szCs w:val="24"/>
          <w:lang w:eastAsia="zh-CN"/>
        </w:rPr>
        <w:t xml:space="preserve"> </w:t>
      </w:r>
      <w:r w:rsidRPr="00F70808">
        <w:rPr>
          <w:rFonts w:eastAsia="Times New Roman" w:cstheme="minorHAnsi"/>
          <w:kern w:val="2"/>
          <w:sz w:val="24"/>
          <w:szCs w:val="24"/>
          <w:lang w:eastAsia="zh-CN"/>
        </w:rPr>
        <w:t>Zamawiający uzna warunek za spełniony jeżeli Wykonawca skieruje do realizacji zamówienia osoby:</w:t>
      </w:r>
    </w:p>
    <w:p w14:paraId="4F499A9D" w14:textId="62BC46FE" w:rsidR="00680B37" w:rsidRPr="00F70808" w:rsidRDefault="00680B37" w:rsidP="00680B37">
      <w:pPr>
        <w:numPr>
          <w:ilvl w:val="0"/>
          <w:numId w:val="85"/>
        </w:numPr>
        <w:suppressAutoHyphens/>
        <w:spacing w:after="0" w:line="240" w:lineRule="auto"/>
        <w:jc w:val="both"/>
        <w:rPr>
          <w:rFonts w:eastAsia="Times New Roman" w:cstheme="minorHAnsi"/>
          <w:kern w:val="2"/>
          <w:sz w:val="24"/>
          <w:szCs w:val="24"/>
          <w:lang w:eastAsia="zh-CN"/>
        </w:rPr>
      </w:pPr>
      <w:bookmarkStart w:id="2" w:name="_Hlk60040408"/>
      <w:r w:rsidRPr="00F70808">
        <w:rPr>
          <w:rFonts w:eastAsia="Times New Roman" w:cstheme="minorHAnsi"/>
          <w:b/>
          <w:bCs/>
          <w:kern w:val="2"/>
          <w:sz w:val="24"/>
          <w:szCs w:val="24"/>
          <w:lang w:eastAsia="zh-CN"/>
        </w:rPr>
        <w:t>kierownika budowy w specjalności konstrukcyjno-budowlanej</w:t>
      </w:r>
      <w:r w:rsidRPr="00F70808">
        <w:rPr>
          <w:rFonts w:eastAsia="Times New Roman" w:cstheme="minorHAnsi"/>
          <w:kern w:val="2"/>
          <w:sz w:val="24"/>
          <w:szCs w:val="24"/>
          <w:lang w:eastAsia="zh-CN"/>
        </w:rPr>
        <w:t xml:space="preserve"> - posiadającym uprawnienia budowlane do kierowania robotami budowlanymi w specjalności konstrukcyjno-budowlanej bez ograniczeń, posiadającym co najmniej 3 letnie (licząc od dnia uzyskania uprawnienia)</w:t>
      </w:r>
      <w:r w:rsidR="0088035B" w:rsidRPr="00F70808">
        <w:rPr>
          <w:rFonts w:eastAsia="Times New Roman" w:cstheme="minorHAnsi"/>
          <w:kern w:val="2"/>
          <w:sz w:val="24"/>
          <w:szCs w:val="24"/>
          <w:lang w:eastAsia="zh-CN"/>
        </w:rPr>
        <w:t>,</w:t>
      </w:r>
    </w:p>
    <w:p w14:paraId="55BD55B8" w14:textId="3757CE1F" w:rsidR="00680B37" w:rsidRPr="00F70808" w:rsidRDefault="00680B37" w:rsidP="00680B37">
      <w:pPr>
        <w:numPr>
          <w:ilvl w:val="0"/>
          <w:numId w:val="85"/>
        </w:numPr>
        <w:suppressAutoHyphens/>
        <w:spacing w:after="0" w:line="240" w:lineRule="auto"/>
        <w:jc w:val="both"/>
        <w:rPr>
          <w:rFonts w:eastAsia="Times New Roman" w:cstheme="minorHAnsi"/>
          <w:kern w:val="2"/>
          <w:sz w:val="24"/>
          <w:szCs w:val="24"/>
          <w:lang w:eastAsia="zh-CN"/>
        </w:rPr>
      </w:pPr>
      <w:r w:rsidRPr="00F70808">
        <w:rPr>
          <w:rFonts w:eastAsia="Times New Roman" w:cstheme="minorHAnsi"/>
          <w:b/>
          <w:bCs/>
          <w:kern w:val="2"/>
          <w:sz w:val="24"/>
          <w:szCs w:val="24"/>
          <w:lang w:eastAsia="zh-CN"/>
        </w:rPr>
        <w:t>kierownika robót - posiadającym uprawnienia budowlane bez ograniczeń w specjalności instalacyjnej w zakresie instalacji i urządzeń cieplnych, wentylacyjnych, wodociągowych i kanalizacyjnych</w:t>
      </w:r>
      <w:r w:rsidRPr="00F70808">
        <w:rPr>
          <w:rFonts w:eastAsia="Times New Roman" w:cstheme="minorHAnsi"/>
          <w:kern w:val="2"/>
          <w:sz w:val="24"/>
          <w:szCs w:val="24"/>
          <w:lang w:eastAsia="zh-CN"/>
        </w:rPr>
        <w:t>, posiadającym co najmniej 3 letnie (licząc od dnia uzyskania uprawnienia)</w:t>
      </w:r>
      <w:r w:rsidR="0088035B" w:rsidRPr="00F70808">
        <w:rPr>
          <w:rFonts w:eastAsia="Times New Roman" w:cstheme="minorHAnsi"/>
          <w:kern w:val="2"/>
          <w:sz w:val="24"/>
          <w:szCs w:val="24"/>
          <w:lang w:eastAsia="zh-CN"/>
        </w:rPr>
        <w:t>,</w:t>
      </w:r>
    </w:p>
    <w:p w14:paraId="5385A1CA" w14:textId="417633F4" w:rsidR="00A3749C" w:rsidRPr="00F70808" w:rsidRDefault="00680B37" w:rsidP="00680B37">
      <w:pPr>
        <w:numPr>
          <w:ilvl w:val="0"/>
          <w:numId w:val="85"/>
        </w:numPr>
        <w:suppressAutoHyphens/>
        <w:spacing w:after="0" w:line="240" w:lineRule="auto"/>
        <w:jc w:val="both"/>
        <w:rPr>
          <w:rFonts w:eastAsia="Times New Roman" w:cstheme="minorHAnsi"/>
          <w:b/>
          <w:bCs/>
          <w:kern w:val="2"/>
          <w:sz w:val="24"/>
          <w:szCs w:val="24"/>
          <w:lang w:eastAsia="zh-CN"/>
        </w:rPr>
      </w:pPr>
      <w:r w:rsidRPr="00F70808">
        <w:rPr>
          <w:rFonts w:eastAsia="Times New Roman" w:cstheme="minorHAnsi"/>
          <w:b/>
          <w:bCs/>
          <w:kern w:val="2"/>
          <w:sz w:val="24"/>
          <w:szCs w:val="24"/>
          <w:lang w:eastAsia="zh-CN"/>
        </w:rPr>
        <w:t xml:space="preserve">kierownika robót - posiadający uprawnienia budowlane bez ograniczeń w specjalności instalacyjnej w zakresie sieci, instalacji i urządzeń elektrycznych i elektroenergetycznych, </w:t>
      </w:r>
      <w:r w:rsidRPr="00F70808">
        <w:rPr>
          <w:rFonts w:eastAsia="Times New Roman" w:cstheme="minorHAnsi"/>
          <w:kern w:val="2"/>
          <w:sz w:val="24"/>
          <w:szCs w:val="24"/>
          <w:lang w:eastAsia="zh-CN"/>
        </w:rPr>
        <w:t>posiadającym co najmniej 3 letnie (licząc od dnia uzyskania uprawnienia)</w:t>
      </w:r>
      <w:r w:rsidR="0088035B" w:rsidRPr="00F70808">
        <w:rPr>
          <w:rFonts w:eastAsia="Times New Roman" w:cstheme="minorHAnsi"/>
          <w:kern w:val="2"/>
          <w:sz w:val="24"/>
          <w:szCs w:val="24"/>
          <w:lang w:eastAsia="zh-CN"/>
        </w:rPr>
        <w:t>.</w:t>
      </w:r>
    </w:p>
    <w:bookmarkEnd w:id="2"/>
    <w:p w14:paraId="3785398F" w14:textId="77777777" w:rsidR="00236D42" w:rsidRPr="00F70808" w:rsidRDefault="00236D42" w:rsidP="00236D42">
      <w:pPr>
        <w:suppressAutoHyphens/>
        <w:spacing w:after="0" w:line="240" w:lineRule="auto"/>
        <w:jc w:val="both"/>
        <w:rPr>
          <w:rFonts w:eastAsia="Times New Roman" w:cstheme="minorHAnsi"/>
          <w:sz w:val="24"/>
          <w:szCs w:val="24"/>
          <w:lang w:eastAsia="pl-PL"/>
        </w:rPr>
      </w:pPr>
    </w:p>
    <w:p w14:paraId="15A30522" w14:textId="47CDAC1F" w:rsidR="00E56075" w:rsidRPr="00CF0513" w:rsidRDefault="00E56075"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CF0513" w:rsidRDefault="00013C7F"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Pr="00CF0513">
        <w:rPr>
          <w:rFonts w:eastAsia="Times New Roman" w:cstheme="minorHAnsi"/>
          <w:sz w:val="24"/>
          <w:szCs w:val="24"/>
          <w:lang w:eastAsia="pl-PL"/>
        </w:rPr>
        <w:t>roboty budowlane</w:t>
      </w:r>
      <w:r w:rsidRPr="00CF0513">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E56075" w:rsidRPr="00CF0513">
        <w:rPr>
          <w:rFonts w:eastAsia="Times New Roman" w:cstheme="minorHAnsi"/>
          <w:b/>
          <w:bCs/>
          <w:color w:val="000000"/>
          <w:sz w:val="24"/>
          <w:szCs w:val="24"/>
          <w:lang w:eastAsia="pl-PL"/>
        </w:rPr>
        <w:t>2</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 </w:t>
      </w:r>
    </w:p>
    <w:p w14:paraId="74702719" w14:textId="438036DB" w:rsidR="00AE4744" w:rsidRPr="00CF0513" w:rsidRDefault="00AE4744"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CF0513" w:rsidRDefault="00AE4744" w:rsidP="00AE4744">
      <w:pPr>
        <w:spacing w:line="240" w:lineRule="auto"/>
        <w:jc w:val="both"/>
        <w:rPr>
          <w:rFonts w:cstheme="minorHAnsi"/>
          <w:sz w:val="24"/>
          <w:szCs w:val="24"/>
          <w:lang w:eastAsia="pl-PL"/>
        </w:rPr>
      </w:pPr>
    </w:p>
    <w:p w14:paraId="45352ADA" w14:textId="0FDDC90A" w:rsidR="00AE4744" w:rsidRPr="00CF0513" w:rsidRDefault="00AE4744" w:rsidP="00AE4744">
      <w:pPr>
        <w:spacing w:after="0" w:line="276" w:lineRule="auto"/>
        <w:jc w:val="both"/>
        <w:textAlignment w:val="baseline"/>
        <w:rPr>
          <w:rFonts w:eastAsia="Times New Roman" w:cstheme="minorHAnsi"/>
          <w:color w:val="000000"/>
          <w:sz w:val="24"/>
          <w:szCs w:val="24"/>
          <w:lang w:eastAsia="pl-PL"/>
        </w:rPr>
      </w:pPr>
      <w:r w:rsidRPr="00CF0513">
        <w:rPr>
          <w:rFonts w:cstheme="minorHAnsi"/>
          <w:b/>
          <w:bCs/>
          <w:sz w:val="24"/>
          <w:szCs w:val="24"/>
        </w:rPr>
        <w:t xml:space="preserve">Uwaga </w:t>
      </w:r>
      <w:r w:rsidRPr="00CF0513">
        <w:rPr>
          <w:rFonts w:cstheme="minorHAnsi"/>
          <w:i/>
          <w:iCs/>
          <w:sz w:val="24"/>
          <w:szCs w:val="24"/>
        </w:rPr>
        <w:t xml:space="preserve">Wskazuje się na dyspozycję z art. 12 a ustawy Prawo budowlane o brzmieniu: </w:t>
      </w:r>
      <w:r w:rsidRPr="00CF0513">
        <w:rPr>
          <w:rFonts w:cstheme="minorHAnsi"/>
          <w:i/>
          <w:iCs/>
          <w:sz w:val="24"/>
          <w:szCs w:val="24"/>
          <w:lang w:eastAsia="pl-PL"/>
        </w:rPr>
        <w:t xml:space="preserve">Art.  12a.  „Samodzielne funkcje techniczne w budownictwie, określone w art. 12 ust. 1, mogą również wykonywać osoby, których odpowiednie kwalifikacje zawodowe zostały uznane na </w:t>
      </w:r>
      <w:r w:rsidRPr="00CF0513">
        <w:rPr>
          <w:rFonts w:cstheme="minorHAnsi"/>
          <w:i/>
          <w:iCs/>
          <w:sz w:val="24"/>
          <w:szCs w:val="24"/>
          <w:lang w:eastAsia="pl-PL"/>
        </w:rPr>
        <w:lastRenderedPageBreak/>
        <w:t xml:space="preserve">zasadach określonych w </w:t>
      </w:r>
      <w:hyperlink r:id="rId11" w:anchor="/search-hypertext/16796118_art(12(a))_1?pit=2020-04-08" w:history="1">
        <w:r w:rsidRPr="00CF0513">
          <w:rPr>
            <w:rStyle w:val="Hipercze"/>
            <w:rFonts w:cstheme="minorHAnsi"/>
            <w:i/>
            <w:iCs/>
            <w:sz w:val="24"/>
            <w:szCs w:val="24"/>
            <w:lang w:eastAsia="pl-PL"/>
          </w:rPr>
          <w:t>przepisach</w:t>
        </w:r>
      </w:hyperlink>
      <w:r w:rsidRPr="00CF0513">
        <w:rPr>
          <w:rFonts w:cstheme="minorHAnsi"/>
          <w:i/>
          <w:iCs/>
          <w:sz w:val="24"/>
          <w:szCs w:val="24"/>
          <w:lang w:eastAsia="pl-PL"/>
        </w:rPr>
        <w:t xml:space="preserve"> odrębnych”, tj. </w:t>
      </w:r>
      <w:r w:rsidRPr="00CF0513">
        <w:rPr>
          <w:rFonts w:cstheme="minorHAnsi"/>
          <w:i/>
          <w:iCs/>
          <w:sz w:val="24"/>
          <w:szCs w:val="24"/>
        </w:rPr>
        <w:t xml:space="preserve">regulację odrębną stanowią przepisy ustawy z dnia 22 grudnia 2015 r. o zasadach uznawania kwalifikacji zawodowych nabytych w państwach członkowskich Unii Europejskiej </w:t>
      </w:r>
      <w:r w:rsidRPr="00CF0513">
        <w:rPr>
          <w:rFonts w:cstheme="min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CF0513" w:rsidRDefault="00A9446D" w:rsidP="00A9446D">
      <w:pPr>
        <w:spacing w:after="0" w:line="240" w:lineRule="auto"/>
        <w:ind w:left="284"/>
        <w:jc w:val="both"/>
        <w:textAlignment w:val="baseline"/>
        <w:rPr>
          <w:rFonts w:eastAsia="Times New Roman" w:cstheme="minorHAnsi"/>
          <w:color w:val="000000"/>
          <w:sz w:val="24"/>
          <w:szCs w:val="24"/>
          <w:lang w:eastAsia="pl-PL"/>
        </w:rPr>
      </w:pPr>
    </w:p>
    <w:p w14:paraId="449A3ABC" w14:textId="3704DD94" w:rsidR="00013C7F" w:rsidRPr="00CF0513"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IX.</w:t>
      </w:r>
      <w:r w:rsidRPr="00CF0513">
        <w:rPr>
          <w:rFonts w:eastAsia="Times New Roman" w:cstheme="minorHAnsi"/>
          <w:b/>
          <w:bCs/>
          <w:sz w:val="24"/>
          <w:szCs w:val="24"/>
          <w:highlight w:val="lightGray"/>
          <w:lang w:eastAsia="pl-PL"/>
        </w:rPr>
        <w:tab/>
        <w:t>PODSTAWY WYKLUCZENIA Z POSTĘPOWANIA</w:t>
      </w:r>
    </w:p>
    <w:p w14:paraId="53CB9F8B" w14:textId="77777777" w:rsidR="00A9446D" w:rsidRPr="00CF0513" w:rsidRDefault="00A9446D" w:rsidP="000C2D65">
      <w:pPr>
        <w:numPr>
          <w:ilvl w:val="0"/>
          <w:numId w:val="1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CF0513" w:rsidRDefault="00A9446D" w:rsidP="000C2D65">
      <w:pPr>
        <w:pStyle w:val="Akapitzlist"/>
        <w:numPr>
          <w:ilvl w:val="0"/>
          <w:numId w:val="18"/>
        </w:numPr>
        <w:spacing w:after="0" w:line="276" w:lineRule="auto"/>
        <w:ind w:hanging="29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108 ust. 1 PZP ;</w:t>
      </w:r>
    </w:p>
    <w:p w14:paraId="3977BEDE" w14:textId="77777777" w:rsidR="00A9446D" w:rsidRPr="00CF0513" w:rsidRDefault="00A9446D" w:rsidP="000C2D65">
      <w:pPr>
        <w:numPr>
          <w:ilvl w:val="0"/>
          <w:numId w:val="18"/>
        </w:numPr>
        <w:spacing w:after="0" w:line="276" w:lineRule="auto"/>
        <w:ind w:left="78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109 ust. 1 pkt. 4, 5, 7 PZP, tj.:</w:t>
      </w:r>
    </w:p>
    <w:p w14:paraId="76A43FB8"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1CB16A4" w14:textId="33CC5AA1" w:rsidR="004F274C" w:rsidRPr="00F51B9C" w:rsidRDefault="004F274C" w:rsidP="004F274C">
      <w:pPr>
        <w:pStyle w:val="Akapitzlist"/>
        <w:numPr>
          <w:ilvl w:val="0"/>
          <w:numId w:val="17"/>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F51B9C">
        <w:rPr>
          <w:rFonts w:cstheme="min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2022</w:t>
      </w:r>
      <w:r w:rsidR="00AE5427">
        <w:rPr>
          <w:rFonts w:cstheme="minorHAnsi"/>
          <w:color w:val="000000"/>
          <w:sz w:val="24"/>
          <w:szCs w:val="24"/>
        </w:rPr>
        <w:t xml:space="preserve"> </w:t>
      </w:r>
      <w:r w:rsidRPr="00F51B9C">
        <w:rPr>
          <w:rFonts w:cstheme="minorHAnsi"/>
          <w:color w:val="000000"/>
          <w:sz w:val="24"/>
          <w:szCs w:val="24"/>
        </w:rPr>
        <w:t xml:space="preserve">r. poz. 835), tj.: </w:t>
      </w:r>
    </w:p>
    <w:p w14:paraId="58574D5A"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4F274C">
        <w:rPr>
          <w:rFonts w:cstheme="minorHAnsi"/>
          <w:color w:val="000000"/>
          <w:sz w:val="24"/>
          <w:szCs w:val="24"/>
        </w:rPr>
        <w:t xml:space="preserve">Wykonawcę wymienionego w wykazach określonych w rozporządzeniu Rady (WE) nr   </w:t>
      </w:r>
      <w:r w:rsidRPr="004F274C">
        <w:rPr>
          <w:rFonts w:cstheme="minorHAnsi"/>
          <w:color w:val="000000"/>
          <w:sz w:val="24"/>
          <w:szCs w:val="24"/>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w:t>
      </w:r>
      <w:r w:rsidRPr="004F274C">
        <w:rPr>
          <w:rFonts w:cstheme="minorHAnsi"/>
          <w:color w:val="000000"/>
          <w:sz w:val="24"/>
          <w:szCs w:val="24"/>
        </w:rPr>
        <w:lastRenderedPageBreak/>
        <w:t xml:space="preserve">rozwiązaniach w zakresie przeciwdziałania wspieraniu agresji na Ukrainę oraz służących ochronie bezpieczeństwa narodowego (Dz. U. z 2022r. poz. 835); </w:t>
      </w:r>
    </w:p>
    <w:p w14:paraId="1E692B21"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color w:val="000000"/>
          <w:sz w:val="24"/>
          <w:szCs w:val="24"/>
        </w:rPr>
        <w:t xml:space="preserve">Wykonawcę, którego beneficjentem rzeczywistym w rozumieniu ustawy z dnia 1 marca 2018r.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59B8BED4" w14:textId="63B12870" w:rsidR="004F274C"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sz w:val="24"/>
          <w:szCs w:val="24"/>
        </w:rPr>
        <w:t xml:space="preserve">Wykonawcę, którego jednostką dominującą w rozumieniu art. 3 ust. 1 pkt. 37 ustawy z dnia 29 września 1994r. o rachunkowości (Dz. U. z 2021 r. poz. 217, 2105 i 2106),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F7DAD06" w14:textId="77777777" w:rsidR="004F274C" w:rsidRPr="00F51B9C" w:rsidRDefault="004F274C" w:rsidP="004F274C">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6E97DA0F" w14:textId="67D5B4F9" w:rsidR="004F274C" w:rsidRPr="004F274C" w:rsidRDefault="004F274C" w:rsidP="00933B7B">
      <w:pPr>
        <w:pStyle w:val="Akapitzlist"/>
        <w:spacing w:before="60" w:after="60" w:line="276" w:lineRule="auto"/>
        <w:ind w:left="284"/>
        <w:jc w:val="both"/>
        <w:textAlignment w:val="baseline"/>
        <w:rPr>
          <w:rFonts w:eastAsia="Times New Roman" w:cstheme="minorHAnsi"/>
          <w:color w:val="000000"/>
          <w:sz w:val="24"/>
          <w:szCs w:val="24"/>
          <w:lang w:eastAsia="pl-PL"/>
        </w:rPr>
      </w:pPr>
      <w:r w:rsidRPr="00F51B9C">
        <w:rPr>
          <w:rFonts w:cstheme="minorHAnsi"/>
          <w:sz w:val="24"/>
          <w:szCs w:val="24"/>
        </w:rPr>
        <w:t xml:space="preserve">Wykluczenie następuje na okres trwania okoliczności określonych w ust. </w:t>
      </w:r>
      <w:r>
        <w:rPr>
          <w:rFonts w:cstheme="minorHAnsi"/>
          <w:sz w:val="24"/>
          <w:szCs w:val="24"/>
        </w:rPr>
        <w:t>2</w:t>
      </w:r>
      <w:r w:rsidRPr="00F51B9C">
        <w:rPr>
          <w:rFonts w:cstheme="minorHAnsi"/>
          <w:sz w:val="24"/>
          <w:szCs w:val="24"/>
        </w:rPr>
        <w:t xml:space="preserve"> pkt. 1) -3) powyżej. W przypadku Wykonawcy wykluczonego na podstawie art. 7 ust. 1 ustawy z dnia 13 kwietnia 2022r. o szczególnych rozwiązaniach w zakresie przeciwdziałania wspieraniu agresji na Ukrainę oraz służących ochronie bezpieczeństwa narodowego (Dz. U. z 2022r. poz. 835),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B58DD44" w14:textId="23E317DD" w:rsidR="00A9446D" w:rsidRPr="00187360" w:rsidRDefault="0059516A" w:rsidP="00187360">
      <w:pPr>
        <w:pStyle w:val="Akapitzlist"/>
        <w:numPr>
          <w:ilvl w:val="0"/>
          <w:numId w:val="17"/>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187360">
        <w:rPr>
          <w:rFonts w:eastAsia="A" w:cstheme="minorHAnsi"/>
          <w:sz w:val="24"/>
          <w:szCs w:val="24"/>
        </w:rPr>
        <w:t>Wykonawca może zostać wykluczony przez Zamawiającego na każdym etapie postępowania o udzielenie zamówienia</w:t>
      </w:r>
      <w:r w:rsidR="00A9446D" w:rsidRPr="00187360">
        <w:rPr>
          <w:rFonts w:eastAsia="Times New Roman" w:cstheme="minorHAnsi"/>
          <w:color w:val="000000"/>
          <w:sz w:val="24"/>
          <w:szCs w:val="24"/>
          <w:lang w:eastAsia="pl-PL"/>
        </w:rPr>
        <w:t>.</w:t>
      </w:r>
    </w:p>
    <w:p w14:paraId="50170E08" w14:textId="2F6981FF" w:rsidR="0059516A" w:rsidRPr="00CF0513" w:rsidRDefault="0059516A" w:rsidP="00187360">
      <w:pPr>
        <w:numPr>
          <w:ilvl w:val="0"/>
          <w:numId w:val="1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A" w:cstheme="minorHAnsi"/>
          <w:sz w:val="24"/>
          <w:szCs w:val="24"/>
        </w:rPr>
        <w:lastRenderedPageBreak/>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CF0513" w:rsidRDefault="00A57EB4" w:rsidP="00A57EB4">
      <w:pPr>
        <w:spacing w:after="0" w:line="276" w:lineRule="auto"/>
        <w:jc w:val="both"/>
        <w:textAlignment w:val="baseline"/>
        <w:rPr>
          <w:rFonts w:eastAsia="Times New Roman" w:cstheme="minorHAnsi"/>
          <w:color w:val="000000"/>
          <w:sz w:val="24"/>
          <w:szCs w:val="24"/>
          <w:lang w:eastAsia="pl-PL"/>
        </w:rPr>
      </w:pPr>
    </w:p>
    <w:p w14:paraId="23A4B122" w14:textId="77777777" w:rsidR="00AA6167" w:rsidRPr="00CF0513"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CF0513"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CF0513">
        <w:rPr>
          <w:rFonts w:eastAsia="Times New Roman" w:cstheme="minorHAnsi"/>
          <w:b/>
          <w:bCs/>
          <w:sz w:val="24"/>
          <w:szCs w:val="24"/>
          <w:highlight w:val="lightGray"/>
          <w:lang w:eastAsia="pl-PL"/>
        </w:rPr>
        <w:t>Ę</w:t>
      </w:r>
      <w:r w:rsidRPr="00CF0513">
        <w:rPr>
          <w:rFonts w:eastAsia="Times New Roman" w:cstheme="minorHAnsi"/>
          <w:b/>
          <w:bCs/>
          <w:sz w:val="24"/>
          <w:szCs w:val="24"/>
          <w:highlight w:val="lightGray"/>
          <w:lang w:eastAsia="pl-PL"/>
        </w:rPr>
        <w:t>POWANIU ORAZ WYKAZANIA BRAKU PODSTAW WYKLUCZENIA</w:t>
      </w:r>
    </w:p>
    <w:p w14:paraId="3C2151D2" w14:textId="77777777" w:rsidR="00E47D39" w:rsidRPr="00CF0513" w:rsidRDefault="00086541" w:rsidP="000C2D65">
      <w:pPr>
        <w:numPr>
          <w:ilvl w:val="0"/>
          <w:numId w:val="20"/>
        </w:numPr>
        <w:spacing w:before="240"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Wykonawca zobowiązany jest dołączyć aktualne na dzień składania ofert</w:t>
      </w:r>
      <w:r w:rsidR="0062226D" w:rsidRPr="00CF0513">
        <w:rPr>
          <w:rFonts w:eastAsia="Times New Roman" w:cstheme="minorHAnsi"/>
          <w:color w:val="000000"/>
          <w:sz w:val="24"/>
          <w:szCs w:val="24"/>
          <w:lang w:eastAsia="pl-PL"/>
        </w:rPr>
        <w:t>:</w:t>
      </w:r>
    </w:p>
    <w:p w14:paraId="653C9938" w14:textId="55EE4820" w:rsidR="00E47D39" w:rsidRPr="00CF0513"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spełnianiu warunków udziału w postępowaniu </w:t>
      </w:r>
      <w:r w:rsidR="00E47D39" w:rsidRPr="00CF0513">
        <w:rPr>
          <w:rFonts w:eastAsia="Times New Roman" w:cstheme="minorHAnsi"/>
          <w:color w:val="000000"/>
          <w:sz w:val="24"/>
          <w:szCs w:val="24"/>
          <w:lang w:eastAsia="pl-PL"/>
        </w:rPr>
        <w:t xml:space="preserve">- zgodnie z </w:t>
      </w:r>
      <w:r w:rsidR="00FA4DE3" w:rsidRPr="00CF0513">
        <w:rPr>
          <w:rFonts w:eastAsia="Times New Roman" w:cstheme="minorHAnsi"/>
          <w:b/>
          <w:bCs/>
          <w:color w:val="000000"/>
          <w:sz w:val="24"/>
          <w:szCs w:val="24"/>
          <w:lang w:eastAsia="pl-PL"/>
        </w:rPr>
        <w:t>z</w:t>
      </w:r>
      <w:r w:rsidR="00E47D39"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2</w:t>
      </w:r>
      <w:r w:rsidR="00E47D39" w:rsidRPr="00CF0513">
        <w:rPr>
          <w:rFonts w:eastAsia="Times New Roman" w:cstheme="minorHAnsi"/>
          <w:b/>
          <w:bCs/>
          <w:color w:val="000000"/>
          <w:sz w:val="24"/>
          <w:szCs w:val="24"/>
          <w:lang w:eastAsia="pl-PL"/>
        </w:rPr>
        <w:t xml:space="preserve"> do SWZ</w:t>
      </w:r>
    </w:p>
    <w:p w14:paraId="579AF3CB" w14:textId="2DBFA29E" w:rsidR="00E47D39"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w:t>
      </w:r>
      <w:r w:rsidR="00E47D39" w:rsidRPr="00CF0513">
        <w:rPr>
          <w:rFonts w:eastAsia="Times New Roman" w:cstheme="minorHAnsi"/>
          <w:color w:val="000000"/>
          <w:sz w:val="24"/>
          <w:szCs w:val="24"/>
          <w:lang w:eastAsia="pl-PL"/>
        </w:rPr>
        <w:t>świadczenie</w:t>
      </w:r>
      <w:r w:rsidRPr="00CF0513">
        <w:rPr>
          <w:rFonts w:eastAsia="Times New Roman" w:cstheme="minorHAnsi"/>
          <w:color w:val="000000"/>
          <w:sz w:val="24"/>
          <w:szCs w:val="24"/>
          <w:lang w:eastAsia="pl-PL"/>
        </w:rPr>
        <w:t xml:space="preserve"> o braku podstaw do wykluczenia z postępowania – zgodnie z </w:t>
      </w:r>
      <w:r w:rsidR="00FA4DE3"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3</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7DC25E13" w14:textId="2976EBDE" w:rsidR="008228DF" w:rsidRPr="00084B20"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pełnomocnictwo do reprezentowania – jeżeli dotyczy;</w:t>
      </w:r>
    </w:p>
    <w:p w14:paraId="24A0040D" w14:textId="48CE9CAF" w:rsidR="008228DF"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 xml:space="preserve">Zobowiązanie podmiotu, na którego zdolności lub sytuacji Wykonawca polega – o ile </w:t>
      </w:r>
      <w:r>
        <w:rPr>
          <w:rFonts w:eastAsia="Times New Roman" w:cstheme="minorHAnsi"/>
          <w:color w:val="000000"/>
          <w:sz w:val="24"/>
          <w:szCs w:val="24"/>
          <w:lang w:eastAsia="pl-PL"/>
        </w:rPr>
        <w:t xml:space="preserve"> </w:t>
      </w:r>
      <w:r>
        <w:rPr>
          <w:rFonts w:eastAsia="Times New Roman" w:cstheme="minorHAnsi"/>
          <w:color w:val="000000"/>
          <w:sz w:val="24"/>
          <w:szCs w:val="24"/>
          <w:lang w:eastAsia="pl-PL"/>
        </w:rPr>
        <w:br/>
        <w:t xml:space="preserve"> </w:t>
      </w:r>
      <w:r w:rsidRPr="00084B20">
        <w:rPr>
          <w:rFonts w:eastAsia="Times New Roman" w:cstheme="minorHAnsi"/>
          <w:color w:val="000000"/>
          <w:sz w:val="24"/>
          <w:szCs w:val="24"/>
          <w:lang w:eastAsia="pl-PL"/>
        </w:rPr>
        <w:t xml:space="preserve">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2BCE57F3" w14:textId="2EFB0F04" w:rsidR="008228DF" w:rsidRPr="00576BF2"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Oświadczenie z art.125</w:t>
      </w: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ust.5 -dla podmiotu udostępniającego zasoby</w:t>
      </w:r>
      <w:r>
        <w:rPr>
          <w:rFonts w:eastAsia="Times New Roman" w:cstheme="minorHAnsi"/>
          <w:color w:val="000000"/>
          <w:sz w:val="24"/>
          <w:szCs w:val="24"/>
          <w:lang w:eastAsia="pl-PL"/>
        </w:rPr>
        <w:t xml:space="preserve"> – o ile dotyczy  </w:t>
      </w:r>
      <w:r>
        <w:rPr>
          <w:rFonts w:eastAsia="Times New Roman" w:cstheme="minorHAnsi"/>
          <w:color w:val="000000"/>
          <w:sz w:val="24"/>
          <w:szCs w:val="24"/>
          <w:lang w:eastAsia="pl-PL"/>
        </w:rPr>
        <w:br/>
        <w:t xml:space="preserve"> </w:t>
      </w:r>
      <w:r w:rsidRPr="00084B20">
        <w:rPr>
          <w:rFonts w:eastAsia="Times New Roman" w:cstheme="minorHAnsi"/>
          <w:b/>
          <w:bCs/>
          <w:color w:val="000000"/>
          <w:sz w:val="24"/>
          <w:szCs w:val="24"/>
          <w:lang w:eastAsia="pl-PL"/>
        </w:rPr>
        <w:t>załącznik nr 9 do SWZ</w:t>
      </w:r>
      <w:r>
        <w:rPr>
          <w:rFonts w:eastAsia="Times New Roman" w:cstheme="minorHAnsi"/>
          <w:b/>
          <w:bCs/>
          <w:color w:val="000000"/>
          <w:sz w:val="24"/>
          <w:szCs w:val="24"/>
          <w:lang w:eastAsia="pl-PL"/>
        </w:rPr>
        <w:t>.</w:t>
      </w:r>
    </w:p>
    <w:p w14:paraId="577BD15C" w14:textId="441B9A74" w:rsidR="00576BF2" w:rsidRPr="008228DF" w:rsidRDefault="00576BF2"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sidRPr="00D6103C">
        <w:rPr>
          <w:rFonts w:eastAsia="Times New Roman" w:cstheme="minorHAnsi"/>
          <w:color w:val="000000"/>
          <w:sz w:val="24"/>
          <w:szCs w:val="24"/>
          <w:lang w:eastAsia="pl-PL"/>
        </w:rPr>
        <w:t xml:space="preserve">Oświadczenie </w:t>
      </w:r>
      <w:r>
        <w:rPr>
          <w:rFonts w:eastAsia="Times New Roman" w:cstheme="minorHAnsi"/>
          <w:color w:val="000000"/>
          <w:sz w:val="24"/>
          <w:szCs w:val="24"/>
          <w:lang w:eastAsia="pl-PL"/>
        </w:rPr>
        <w:t xml:space="preserve">z art. 117 ust. 4 – dla Wykonawców wspólnie ubiegających się o zamówienie – o ile dotyczy – </w:t>
      </w:r>
      <w:r w:rsidRPr="002A22B7">
        <w:rPr>
          <w:rFonts w:eastAsia="Times New Roman" w:cstheme="minorHAnsi"/>
          <w:b/>
          <w:bCs/>
          <w:color w:val="000000"/>
          <w:sz w:val="24"/>
          <w:szCs w:val="24"/>
          <w:lang w:eastAsia="pl-PL"/>
        </w:rPr>
        <w:t>załącznik nr 10 do SWZ</w:t>
      </w:r>
      <w:r>
        <w:rPr>
          <w:rFonts w:eastAsia="Times New Roman" w:cstheme="minorHAnsi"/>
          <w:color w:val="000000"/>
          <w:sz w:val="24"/>
          <w:szCs w:val="24"/>
          <w:lang w:eastAsia="pl-PL"/>
        </w:rPr>
        <w:t>.</w:t>
      </w:r>
    </w:p>
    <w:p w14:paraId="7806220C"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Podmiotowe środki dowodowe wymagane od wykonawcy obejmują:</w:t>
      </w:r>
    </w:p>
    <w:p w14:paraId="754EEBF6" w14:textId="60A957BF" w:rsidR="00086541" w:rsidRPr="00F70808" w:rsidRDefault="00086541" w:rsidP="000C2D65">
      <w:pPr>
        <w:pStyle w:val="Akapitzlist"/>
        <w:numPr>
          <w:ilvl w:val="0"/>
          <w:numId w:val="21"/>
        </w:numPr>
        <w:spacing w:after="0" w:line="276" w:lineRule="auto"/>
        <w:jc w:val="both"/>
        <w:textAlignment w:val="baseline"/>
        <w:rPr>
          <w:rFonts w:eastAsia="Times New Roman" w:cstheme="minorHAnsi"/>
          <w:sz w:val="24"/>
          <w:szCs w:val="24"/>
          <w:lang w:eastAsia="pl-PL"/>
        </w:rPr>
      </w:pPr>
      <w:r w:rsidRPr="00F70808">
        <w:rPr>
          <w:rFonts w:eastAsia="Times New Roman" w:cstheme="minorHAnsi"/>
          <w:sz w:val="24"/>
          <w:szCs w:val="24"/>
          <w:lang w:eastAsia="pl-PL"/>
        </w:rPr>
        <w:t>Oświadczenie wykonawcy, w zakresie art. 108 ust. 1 pkt 5 ustawy, o braku przynależności do tej samej grupy kapitałowej, w rozumieniu ustawy z dnia 16 lutego 2007 r. o ochronie konkurencji i konsumentów (Dz. U. z 20</w:t>
      </w:r>
      <w:r w:rsidR="001F54C6" w:rsidRPr="00F70808">
        <w:rPr>
          <w:rFonts w:eastAsia="Times New Roman" w:cstheme="minorHAnsi"/>
          <w:sz w:val="24"/>
          <w:szCs w:val="24"/>
          <w:lang w:eastAsia="pl-PL"/>
        </w:rPr>
        <w:t>23</w:t>
      </w:r>
      <w:r w:rsidRPr="00F70808">
        <w:rPr>
          <w:rFonts w:eastAsia="Times New Roman" w:cstheme="minorHAnsi"/>
          <w:sz w:val="24"/>
          <w:szCs w:val="24"/>
          <w:lang w:eastAsia="pl-PL"/>
        </w:rPr>
        <w:t xml:space="preserve"> r. poz. </w:t>
      </w:r>
      <w:r w:rsidR="001F54C6" w:rsidRPr="00F70808">
        <w:rPr>
          <w:rFonts w:eastAsia="Times New Roman" w:cstheme="minorHAnsi"/>
          <w:sz w:val="24"/>
          <w:szCs w:val="24"/>
          <w:lang w:eastAsia="pl-PL"/>
        </w:rPr>
        <w:t>1689 ze zm.</w:t>
      </w:r>
      <w:r w:rsidRPr="00F70808">
        <w:rPr>
          <w:rFonts w:eastAsia="Times New Roman" w:cstheme="minorHAnsi"/>
          <w:sz w:val="24"/>
          <w:szCs w:val="24"/>
          <w:lang w:eastAsia="pl-PL"/>
        </w:rPr>
        <w:t>), z innym Wykonawca, który złożył odrębną ofertę, ofertę częściową lub wniosek o dopuszczenie do udziału w postępowaniu, albo oświadczenia o przynależności do tej samej grupy kapitałowej wraz z dokumentami lub informacjami potwierdzającymi</w:t>
      </w:r>
      <w:r w:rsidRPr="00125B8E">
        <w:rPr>
          <w:rFonts w:eastAsia="Times New Roman" w:cstheme="minorHAnsi"/>
          <w:color w:val="FF0000"/>
          <w:sz w:val="24"/>
          <w:szCs w:val="24"/>
          <w:lang w:eastAsia="pl-PL"/>
        </w:rPr>
        <w:t xml:space="preserve"> </w:t>
      </w:r>
      <w:r w:rsidRPr="00F70808">
        <w:rPr>
          <w:rFonts w:eastAsia="Times New Roman" w:cstheme="minorHAnsi"/>
          <w:sz w:val="24"/>
          <w:szCs w:val="24"/>
          <w:lang w:eastAsia="pl-PL"/>
        </w:rPr>
        <w:lastRenderedPageBreak/>
        <w:t xml:space="preserve">przygotowanie oferty, oferty częściowej lub wniosku o dopuszczenie do udziału w postępowaniu niezależnie od innego wykonawcy należącego do tej samej grupy kapitałowej – </w:t>
      </w:r>
      <w:r w:rsidRPr="00F70808">
        <w:rPr>
          <w:rFonts w:eastAsia="Times New Roman" w:cstheme="minorHAnsi"/>
          <w:b/>
          <w:bCs/>
          <w:sz w:val="24"/>
          <w:szCs w:val="24"/>
          <w:lang w:eastAsia="pl-PL"/>
        </w:rPr>
        <w:t xml:space="preserve">załącznik nr </w:t>
      </w:r>
      <w:r w:rsidR="000173E6" w:rsidRPr="00F70808">
        <w:rPr>
          <w:rFonts w:eastAsia="Times New Roman" w:cstheme="minorHAnsi"/>
          <w:b/>
          <w:bCs/>
          <w:sz w:val="24"/>
          <w:szCs w:val="24"/>
          <w:lang w:eastAsia="pl-PL"/>
        </w:rPr>
        <w:t>6</w:t>
      </w:r>
      <w:r w:rsidRPr="00F70808">
        <w:rPr>
          <w:rFonts w:eastAsia="Times New Roman" w:cstheme="minorHAnsi"/>
          <w:b/>
          <w:bCs/>
          <w:sz w:val="24"/>
          <w:szCs w:val="24"/>
          <w:lang w:eastAsia="pl-PL"/>
        </w:rPr>
        <w:t xml:space="preserve"> do SWZ</w:t>
      </w:r>
      <w:r w:rsidRPr="00F70808">
        <w:rPr>
          <w:rFonts w:eastAsia="Times New Roman" w:cstheme="minorHAnsi"/>
          <w:sz w:val="24"/>
          <w:szCs w:val="24"/>
          <w:lang w:eastAsia="pl-PL"/>
        </w:rPr>
        <w:t>;</w:t>
      </w:r>
    </w:p>
    <w:p w14:paraId="11E4FC2B" w14:textId="77777777" w:rsidR="00086541" w:rsidRPr="00F70808" w:rsidRDefault="00086541" w:rsidP="000C2D65">
      <w:pPr>
        <w:pStyle w:val="Akapitzlist"/>
        <w:numPr>
          <w:ilvl w:val="0"/>
          <w:numId w:val="21"/>
        </w:numPr>
        <w:spacing w:after="0" w:line="276" w:lineRule="auto"/>
        <w:jc w:val="both"/>
        <w:textAlignment w:val="baseline"/>
        <w:rPr>
          <w:rFonts w:eastAsia="Times New Roman" w:cstheme="minorHAnsi"/>
          <w:sz w:val="24"/>
          <w:szCs w:val="24"/>
          <w:lang w:eastAsia="pl-PL"/>
        </w:rPr>
      </w:pPr>
      <w:r w:rsidRPr="00F70808">
        <w:rPr>
          <w:rFonts w:eastAsia="Times New Roman" w:cstheme="minorHAnsi"/>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8A99C97" w14:textId="5B2BDCF1" w:rsidR="00086541" w:rsidRPr="00F70808" w:rsidRDefault="008420F9" w:rsidP="000C2D65">
      <w:pPr>
        <w:pStyle w:val="Akapitzlist"/>
        <w:numPr>
          <w:ilvl w:val="0"/>
          <w:numId w:val="21"/>
        </w:numPr>
        <w:spacing w:after="0" w:line="276" w:lineRule="auto"/>
        <w:jc w:val="both"/>
        <w:textAlignment w:val="baseline"/>
        <w:rPr>
          <w:rFonts w:eastAsia="Times New Roman" w:cstheme="minorHAnsi"/>
          <w:sz w:val="24"/>
          <w:szCs w:val="24"/>
          <w:lang w:eastAsia="pl-PL"/>
        </w:rPr>
      </w:pPr>
      <w:r w:rsidRPr="00F70808">
        <w:rPr>
          <w:rFonts w:cstheme="minorHAnsi"/>
          <w:sz w:val="24"/>
          <w:szCs w:val="24"/>
        </w:rPr>
        <w:t>wykaz osób, skierowanych przez Wykonawcę do realizacji zamówienia publicznego,</w:t>
      </w:r>
      <w:r w:rsidRPr="00F70808">
        <w:rPr>
          <w:rFonts w:cstheme="minorHAnsi"/>
          <w:sz w:val="24"/>
          <w:szCs w:val="24"/>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F70808">
        <w:rPr>
          <w:rFonts w:cstheme="minorHAnsi"/>
          <w:b/>
          <w:sz w:val="24"/>
          <w:szCs w:val="24"/>
        </w:rPr>
        <w:t xml:space="preserve">załącznik nr 8 do SWZ. </w:t>
      </w:r>
    </w:p>
    <w:p w14:paraId="1EE1801C" w14:textId="6F14B54D" w:rsidR="00086541" w:rsidRPr="00CF0513" w:rsidRDefault="00086541" w:rsidP="000C2D65">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F70808">
        <w:rPr>
          <w:rFonts w:eastAsia="Times New Roman" w:cstheme="minorHAnsi"/>
          <w:sz w:val="24"/>
          <w:szCs w:val="24"/>
          <w:lang w:eastAsia="pl-PL"/>
        </w:rPr>
        <w:t xml:space="preserve">Jeżeli Wykonawca ma siedzibę lub miejsce zamieszkania poza terytorium Rzeczypospolitej Polskiej, zamiast dokumentu, o których mowa w ust. </w:t>
      </w:r>
      <w:r w:rsidR="00D1696E" w:rsidRPr="00F70808">
        <w:rPr>
          <w:rFonts w:eastAsia="Times New Roman" w:cstheme="minorHAnsi"/>
          <w:sz w:val="24"/>
          <w:szCs w:val="24"/>
          <w:lang w:eastAsia="pl-PL"/>
        </w:rPr>
        <w:t>4</w:t>
      </w:r>
      <w:r w:rsidRPr="00F70808">
        <w:rPr>
          <w:rFonts w:eastAsia="Times New Roman" w:cstheme="minorHAnsi"/>
          <w:sz w:val="24"/>
          <w:szCs w:val="24"/>
          <w:lang w:eastAsia="pl-PL"/>
        </w:rPr>
        <w:t xml:space="preserve"> pkt 2, składa dokument lub dokumenty wystawione w kraju, w którym Wykonawca ma siedzibę lub miejsce zamieszkania, potwierdzające</w:t>
      </w:r>
      <w:r w:rsidRPr="00CF0513">
        <w:rPr>
          <w:rFonts w:eastAsia="Times New Roman" w:cstheme="minorHAnsi"/>
          <w:color w:val="000000"/>
          <w:sz w:val="24"/>
          <w:szCs w:val="24"/>
          <w:lang w:eastAsia="pl-PL"/>
        </w:rPr>
        <w:t xml:space="preserv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F0513" w:rsidRDefault="00086541" w:rsidP="000C2D65">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CF0513" w:rsidRDefault="00DC1304" w:rsidP="000C2D65">
      <w:pPr>
        <w:numPr>
          <w:ilvl w:val="0"/>
          <w:numId w:val="23"/>
        </w:numPr>
        <w:spacing w:after="0" w:line="276" w:lineRule="auto"/>
        <w:ind w:left="284" w:hanging="284"/>
        <w:jc w:val="both"/>
        <w:textAlignment w:val="baseline"/>
        <w:rPr>
          <w:rFonts w:eastAsia="Times New Roman" w:cstheme="minorHAnsi"/>
          <w:sz w:val="24"/>
          <w:szCs w:val="24"/>
          <w:lang w:eastAsia="pl-PL"/>
        </w:rPr>
      </w:pPr>
      <w:r w:rsidRPr="00CF0513">
        <w:rPr>
          <w:rFonts w:cstheme="minorHAnsi"/>
          <w:sz w:val="24"/>
          <w:szCs w:val="24"/>
        </w:rPr>
        <w:t>Zamawiający nie wzywa do złożenia podmiotowych środków dowodowych, jeżeli:</w:t>
      </w:r>
    </w:p>
    <w:p w14:paraId="12F03352" w14:textId="77777777"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1)</w:t>
      </w:r>
      <w:r w:rsidRPr="00CF0513">
        <w:rPr>
          <w:rFonts w:cstheme="minorHAnsi"/>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CF0513">
        <w:rPr>
          <w:rFonts w:cstheme="minorHAnsi"/>
          <w:sz w:val="24"/>
          <w:szCs w:val="24"/>
        </w:rPr>
        <w:t>p.z.p</w:t>
      </w:r>
      <w:proofErr w:type="spellEnd"/>
      <w:r w:rsidRPr="00CF0513">
        <w:rPr>
          <w:rFonts w:cstheme="minorHAnsi"/>
          <w:sz w:val="24"/>
          <w:szCs w:val="24"/>
        </w:rPr>
        <w:t xml:space="preserve"> dane umożliwiające dostęp do tych środków;</w:t>
      </w:r>
    </w:p>
    <w:p w14:paraId="00B8FB74" w14:textId="1C4A505D"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2)</w:t>
      </w:r>
      <w:r w:rsidRPr="00CF0513">
        <w:rPr>
          <w:rFonts w:cstheme="minorHAnsi"/>
          <w:sz w:val="24"/>
          <w:szCs w:val="24"/>
        </w:rPr>
        <w:tab/>
        <w:t>podmiotowym środkiem dowodowym jest oświadczenie, którego treść odpowiada zakresowi oświadczenia, o którym mowa w art. 125 ust. 1.</w:t>
      </w:r>
    </w:p>
    <w:p w14:paraId="2D869AF6" w14:textId="76F06E00" w:rsidR="00086541" w:rsidRPr="00CF0513" w:rsidRDefault="00086541" w:rsidP="000C2D65">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CF0513" w:rsidRDefault="00086541" w:rsidP="000C2D65">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w:t>
      </w:r>
      <w:r w:rsidRPr="00CF0513">
        <w:rPr>
          <w:rFonts w:eastAsia="Times New Roman" w:cstheme="minorHAnsi"/>
          <w:color w:val="000000"/>
          <w:sz w:val="24"/>
          <w:szCs w:val="24"/>
          <w:lang w:eastAsia="pl-PL"/>
        </w:rPr>
        <w:lastRenderedPageBreak/>
        <w:t xml:space="preserve">Ministrów z dnia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A7C1A39" w14:textId="77777777" w:rsidR="00026786" w:rsidRDefault="00026786" w:rsidP="00F61B87">
      <w:pPr>
        <w:spacing w:after="0" w:line="276" w:lineRule="auto"/>
        <w:jc w:val="both"/>
        <w:textAlignment w:val="baseline"/>
        <w:rPr>
          <w:rFonts w:eastAsia="Times New Roman" w:cstheme="minorHAnsi"/>
          <w:b/>
          <w:bCs/>
          <w:sz w:val="24"/>
          <w:szCs w:val="24"/>
          <w:highlight w:val="lightGray"/>
          <w:lang w:eastAsia="pl-PL"/>
        </w:rPr>
      </w:pPr>
    </w:p>
    <w:p w14:paraId="2C4F91D1" w14:textId="30CAADD9" w:rsidR="0030442D" w:rsidRPr="00CF0513" w:rsidRDefault="00F61B87" w:rsidP="00F61B87">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   POLEGANIE NA ZASOBACH INNYCH PODMIOTÓW</w:t>
      </w:r>
    </w:p>
    <w:p w14:paraId="05FDA2AD" w14:textId="6CDA457E" w:rsidR="00543600" w:rsidRPr="00CF0513" w:rsidRDefault="00543600" w:rsidP="000C2D65">
      <w:pPr>
        <w:numPr>
          <w:ilvl w:val="0"/>
          <w:numId w:val="26"/>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w celu potwierdzenia spełni</w:t>
      </w:r>
      <w:r w:rsidR="008232A8">
        <w:rPr>
          <w:rFonts w:eastAsia="Times New Roman" w:cstheme="minorHAnsi"/>
          <w:color w:val="000000"/>
          <w:sz w:val="24"/>
          <w:szCs w:val="24"/>
          <w:lang w:eastAsia="pl-PL"/>
        </w:rPr>
        <w:t>e</w:t>
      </w:r>
      <w:r w:rsidRPr="00CF0513">
        <w:rPr>
          <w:rFonts w:eastAsia="Times New Roman" w:cstheme="minorHAnsi"/>
          <w:color w:val="000000"/>
          <w:sz w:val="24"/>
          <w:szCs w:val="24"/>
          <w:lang w:eastAsia="pl-PL"/>
        </w:rPr>
        <w:t xml:space="preserve">nia warunków udziału w </w:t>
      </w:r>
      <w:r w:rsidR="00012439" w:rsidRPr="00CF0513">
        <w:rPr>
          <w:rFonts w:eastAsia="Times New Roman" w:cstheme="minorHAnsi"/>
          <w:color w:val="000000"/>
          <w:sz w:val="24"/>
          <w:szCs w:val="24"/>
          <w:lang w:eastAsia="pl-PL"/>
        </w:rPr>
        <w:t xml:space="preserve">postępowaniu </w:t>
      </w:r>
      <w:r w:rsidRPr="00CF0513">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F0513">
        <w:rPr>
          <w:rFonts w:eastAsia="Times New Roman" w:cstheme="minorHAnsi"/>
          <w:b/>
          <w:bCs/>
          <w:color w:val="000000"/>
          <w:sz w:val="24"/>
          <w:szCs w:val="24"/>
          <w:lang w:eastAsia="pl-PL"/>
        </w:rPr>
        <w:t xml:space="preserve">załącznik nr </w:t>
      </w:r>
      <w:r w:rsidR="00AB6B93" w:rsidRPr="00CF0513">
        <w:rPr>
          <w:rFonts w:eastAsia="Times New Roman" w:cstheme="minorHAnsi"/>
          <w:b/>
          <w:bCs/>
          <w:color w:val="000000"/>
          <w:sz w:val="24"/>
          <w:szCs w:val="24"/>
          <w:lang w:eastAsia="pl-PL"/>
        </w:rPr>
        <w:t>5</w:t>
      </w:r>
      <w:r w:rsidRPr="00CF0513">
        <w:rPr>
          <w:rFonts w:eastAsia="Times New Roman" w:cstheme="minorHAnsi"/>
          <w:b/>
          <w:bCs/>
          <w:color w:val="000000"/>
          <w:sz w:val="24"/>
          <w:szCs w:val="24"/>
          <w:lang w:eastAsia="pl-PL"/>
        </w:rPr>
        <w:t xml:space="preserve"> do SWZ.</w:t>
      </w:r>
    </w:p>
    <w:p w14:paraId="14FA24F4"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CF0513" w:rsidRDefault="00543600" w:rsidP="00EA50B1">
      <w:pPr>
        <w:numPr>
          <w:ilvl w:val="0"/>
          <w:numId w:val="26"/>
        </w:numPr>
        <w:tabs>
          <w:tab w:val="clear" w:pos="720"/>
          <w:tab w:val="num" w:pos="426"/>
        </w:tabs>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528A2EA0" w:rsidR="00543600" w:rsidRPr="00CF0513" w:rsidRDefault="00543600" w:rsidP="00925DA0">
      <w:pPr>
        <w:numPr>
          <w:ilvl w:val="0"/>
          <w:numId w:val="26"/>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CF0513">
        <w:rPr>
          <w:rFonts w:eastAsia="Times New Roman" w:cstheme="minorHAnsi"/>
          <w:color w:val="000000"/>
          <w:sz w:val="24"/>
          <w:szCs w:val="24"/>
          <w:lang w:eastAsia="pl-PL"/>
        </w:rPr>
        <w:t xml:space="preserve">. Wzór oświadczenia stanowi </w:t>
      </w:r>
      <w:r w:rsidR="0042086D" w:rsidRPr="00CF0513">
        <w:rPr>
          <w:rFonts w:eastAsia="Times New Roman" w:cstheme="minorHAnsi"/>
          <w:b/>
          <w:bCs/>
          <w:color w:val="000000"/>
          <w:sz w:val="24"/>
          <w:szCs w:val="24"/>
          <w:lang w:eastAsia="pl-PL"/>
        </w:rPr>
        <w:t xml:space="preserve">załącznik nr </w:t>
      </w:r>
      <w:r w:rsidR="000746A9" w:rsidRPr="00CF0513">
        <w:rPr>
          <w:rFonts w:eastAsia="Times New Roman" w:cstheme="minorHAnsi"/>
          <w:b/>
          <w:bCs/>
          <w:color w:val="000000"/>
          <w:sz w:val="24"/>
          <w:szCs w:val="24"/>
          <w:lang w:eastAsia="pl-PL"/>
        </w:rPr>
        <w:t>2 i 3</w:t>
      </w:r>
      <w:r w:rsidR="0042086D" w:rsidRPr="00CF0513">
        <w:rPr>
          <w:rFonts w:eastAsia="Times New Roman" w:cstheme="minorHAnsi"/>
          <w:b/>
          <w:bCs/>
          <w:color w:val="000000"/>
          <w:sz w:val="24"/>
          <w:szCs w:val="24"/>
          <w:lang w:eastAsia="pl-PL"/>
        </w:rPr>
        <w:t xml:space="preserve"> do SWZ</w:t>
      </w:r>
      <w:r w:rsidR="00F1519F" w:rsidRPr="00CF0513">
        <w:rPr>
          <w:rFonts w:eastAsia="Times New Roman" w:cstheme="minorHAnsi"/>
          <w:b/>
          <w:bCs/>
          <w:color w:val="000000"/>
          <w:sz w:val="24"/>
          <w:szCs w:val="24"/>
          <w:lang w:eastAsia="pl-PL"/>
        </w:rPr>
        <w:t xml:space="preserve"> </w:t>
      </w:r>
    </w:p>
    <w:p w14:paraId="1A2B9C19" w14:textId="77777777" w:rsidR="00F1519F" w:rsidRPr="00CF0513"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CF0513"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   INFORMACJA DLA WYKONAWCÓW WSPÓLNIE UBIEGAJĄCYCH SIĘ O UDZIELENIE ZAMÓWIENIA</w:t>
      </w:r>
    </w:p>
    <w:p w14:paraId="2FD65484" w14:textId="77777777" w:rsidR="00543600" w:rsidRPr="00CF0513" w:rsidRDefault="00543600" w:rsidP="000C2D65">
      <w:pPr>
        <w:numPr>
          <w:ilvl w:val="0"/>
          <w:numId w:val="2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winno być załączone do oferty. </w:t>
      </w:r>
    </w:p>
    <w:p w14:paraId="4C75148F" w14:textId="77777777"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p>
    <w:p w14:paraId="30FCE2EC" w14:textId="7FBD2164" w:rsidR="00543600" w:rsidRPr="008228DF" w:rsidRDefault="00543600" w:rsidP="008228DF">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CF0513"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567BEC4B" w:rsidR="00AE3EA6" w:rsidRPr="00CF0513"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0761FA46" w:rsidR="00A21DED" w:rsidRPr="00CF0513" w:rsidRDefault="00AE3EA6" w:rsidP="00A21DED">
      <w:pPr>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Postępowanie prowadzone jest w języku polskim w formie elektronicznej za pośrednictwem </w:t>
      </w:r>
      <w:hyperlink r:id="rId12"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pod adresem</w:t>
      </w:r>
      <w:r w:rsidR="00AB6B93" w:rsidRPr="00CF0513">
        <w:rPr>
          <w:rFonts w:eastAsia="Times New Roman" w:cstheme="minorHAnsi"/>
          <w:color w:val="FF9900"/>
          <w:sz w:val="24"/>
          <w:szCs w:val="24"/>
          <w:lang w:eastAsia="pl-PL"/>
        </w:rPr>
        <w:t xml:space="preserve"> </w:t>
      </w:r>
      <w:r w:rsidR="00B04533" w:rsidRPr="00B04533">
        <w:rPr>
          <w:color w:val="2A1BED"/>
          <w:sz w:val="24"/>
          <w:szCs w:val="24"/>
        </w:rPr>
        <w:t>https://platformazakupowa.pl/pn/mikolajkipomorskie</w:t>
      </w:r>
    </w:p>
    <w:p w14:paraId="5FD92510" w14:textId="40CB301A" w:rsidR="00A21DED" w:rsidRPr="00CF0513" w:rsidRDefault="00A21DED" w:rsidP="00A21DED">
      <w:pPr>
        <w:numPr>
          <w:ilvl w:val="0"/>
          <w:numId w:val="28"/>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W celu skrócenia czasu udzielenia odpowiedzi na pytania komunikacja między zamawiającym a wykonawcami w zakresie:</w:t>
      </w:r>
    </w:p>
    <w:p w14:paraId="2AD3A9CF" w14:textId="77777777" w:rsidR="00A21DED" w:rsidRPr="00CF0513" w:rsidRDefault="00A21DED" w:rsidP="00A21DED">
      <w:pPr>
        <w:spacing w:after="0" w:line="360" w:lineRule="auto"/>
        <w:ind w:left="567" w:hanging="425"/>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Zamawiającemu pytań do treści SWZ;</w:t>
      </w:r>
    </w:p>
    <w:p w14:paraId="588E437F"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xml:space="preserve">- przesyłania odpowiedzi na wezwanie Zamawiającego do złożenia podmiotowych środków   </w:t>
      </w:r>
      <w:r w:rsidRPr="00CF0513">
        <w:rPr>
          <w:rFonts w:eastAsia="Times New Roman" w:cstheme="minorHAnsi"/>
          <w:sz w:val="24"/>
          <w:szCs w:val="24"/>
          <w:highlight w:val="white"/>
          <w:lang w:eastAsia="pl-PL"/>
        </w:rPr>
        <w:br/>
        <w:t xml:space="preserve">  dowodowych;</w:t>
      </w:r>
    </w:p>
    <w:p w14:paraId="41CB7F57" w14:textId="4246BD99" w:rsidR="00A21DED" w:rsidRPr="00CF0513" w:rsidRDefault="00A21DED" w:rsidP="00A21DED">
      <w:pPr>
        <w:pStyle w:val="Bezodstpw"/>
        <w:spacing w:line="360" w:lineRule="auto"/>
        <w:ind w:left="284" w:hanging="142"/>
        <w:jc w:val="both"/>
        <w:rPr>
          <w:rFonts w:cstheme="minorHAnsi"/>
          <w:sz w:val="24"/>
          <w:szCs w:val="24"/>
          <w:highlight w:val="white"/>
          <w:lang w:eastAsia="pl-PL"/>
        </w:rPr>
      </w:pPr>
      <w:r w:rsidRPr="00CF0513">
        <w:rPr>
          <w:rFonts w:cstheme="minorHAnsi"/>
          <w:highlight w:val="white"/>
          <w:lang w:eastAsia="pl-PL"/>
        </w:rPr>
        <w:t xml:space="preserve">- </w:t>
      </w:r>
      <w:r w:rsidRPr="00CF0513">
        <w:rPr>
          <w:rFonts w:cstheme="minorHAnsi"/>
          <w:sz w:val="24"/>
          <w:szCs w:val="24"/>
          <w:highlight w:val="white"/>
          <w:lang w:eastAsia="pl-PL"/>
        </w:rPr>
        <w:t>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lastRenderedPageBreak/>
        <w:t>- przesyłania odpowiedzi na wezwanie Zamawiającego do złożenia wyjaśnień dot. treści przedmiotowych środków dowodowych;</w:t>
      </w:r>
    </w:p>
    <w:p w14:paraId="16F56F10"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wniosków, informacji, oświadczeń Wykonawcy;</w:t>
      </w:r>
    </w:p>
    <w:p w14:paraId="3B667CB9"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odwołania/inne</w:t>
      </w:r>
    </w:p>
    <w:p w14:paraId="65CB9B4C" w14:textId="77777777" w:rsidR="00A21DED" w:rsidRPr="00CF0513" w:rsidRDefault="00A21DED" w:rsidP="00A21DED">
      <w:pPr>
        <w:spacing w:after="0" w:line="360" w:lineRule="auto"/>
        <w:jc w:val="both"/>
        <w:rPr>
          <w:rFonts w:eastAsia="Times New Roman" w:cstheme="minorHAnsi"/>
          <w:b/>
          <w:sz w:val="24"/>
          <w:szCs w:val="24"/>
          <w:lang w:eastAsia="pl-PL"/>
        </w:rPr>
      </w:pPr>
      <w:r w:rsidRPr="00CF0513">
        <w:rPr>
          <w:rFonts w:eastAsia="Times New Roman" w:cstheme="minorHAnsi"/>
          <w:sz w:val="24"/>
          <w:szCs w:val="24"/>
          <w:lang w:eastAsia="pl-PL"/>
        </w:rPr>
        <w:t xml:space="preserve">odbywa się za pośrednictwem </w:t>
      </w:r>
      <w:hyperlink r:id="rId13">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i formularza </w:t>
      </w:r>
      <w:r w:rsidRPr="00CF0513">
        <w:rPr>
          <w:rFonts w:eastAsia="Times New Roman" w:cstheme="minorHAnsi"/>
          <w:b/>
          <w:sz w:val="24"/>
          <w:szCs w:val="24"/>
          <w:lang w:eastAsia="pl-PL"/>
        </w:rPr>
        <w:t xml:space="preserve">„Wyślij wiadomość do zamawiającego”. </w:t>
      </w:r>
    </w:p>
    <w:p w14:paraId="2E267B4B" w14:textId="77777777" w:rsidR="00B5561A" w:rsidRPr="00CF0513" w:rsidRDefault="00A21DED" w:rsidP="00A21DED">
      <w:pPr>
        <w:spacing w:after="0" w:line="360"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4">
        <w:r w:rsidRPr="00B04533">
          <w:rPr>
            <w:rFonts w:eastAsia="Times New Roman" w:cstheme="minorHAnsi"/>
            <w:color w:val="2A1BED"/>
            <w:sz w:val="24"/>
            <w:szCs w:val="24"/>
            <w:u w:val="single"/>
            <w:lang w:eastAsia="pl-PL"/>
          </w:rPr>
          <w:t>platformazakupowa.p</w:t>
        </w:r>
        <w:r w:rsidRPr="00CF0513">
          <w:rPr>
            <w:rFonts w:eastAsia="Times New Roman" w:cstheme="minorHAnsi"/>
            <w:color w:val="1155CC"/>
            <w:sz w:val="24"/>
            <w:szCs w:val="24"/>
            <w:u w:val="single"/>
            <w:lang w:eastAsia="pl-PL"/>
          </w:rPr>
          <w:t>l</w:t>
        </w:r>
      </w:hyperlink>
      <w:r w:rsidRPr="00CF0513">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A696E18" w14:textId="23406C67" w:rsidR="00B5561A" w:rsidRPr="00B04533" w:rsidRDefault="00B5561A" w:rsidP="00A21DED">
      <w:pPr>
        <w:spacing w:after="0" w:line="360" w:lineRule="auto"/>
        <w:jc w:val="both"/>
        <w:rPr>
          <w:rFonts w:eastAsia="Times New Roman" w:cstheme="minorHAnsi"/>
          <w:color w:val="00AFEC"/>
          <w:sz w:val="24"/>
          <w:szCs w:val="24"/>
          <w:lang w:eastAsia="pl-PL"/>
        </w:rPr>
      </w:pPr>
      <w:r w:rsidRPr="00CF0513">
        <w:rPr>
          <w:rFonts w:eastAsia="Times New Roman" w:cstheme="minorHAnsi"/>
          <w:sz w:val="24"/>
          <w:szCs w:val="24"/>
          <w:lang w:eastAsia="pl-PL"/>
        </w:rPr>
        <w:t xml:space="preserve">- procedura postępowania przetargowego </w:t>
      </w:r>
      <w:r w:rsidRPr="00B04533">
        <w:rPr>
          <w:rFonts w:eastAsia="Times New Roman" w:cstheme="minorHAnsi"/>
          <w:color w:val="2A1BED"/>
          <w:sz w:val="24"/>
          <w:szCs w:val="24"/>
          <w:lang w:eastAsia="pl-PL"/>
        </w:rPr>
        <w:t>:</w:t>
      </w:r>
      <w:r w:rsidR="00B04533" w:rsidRPr="00B04533">
        <w:rPr>
          <w:rFonts w:eastAsia="Times New Roman" w:cstheme="minorHAnsi"/>
          <w:color w:val="2A1BED"/>
          <w:sz w:val="24"/>
          <w:szCs w:val="24"/>
          <w:lang w:eastAsia="pl-PL"/>
        </w:rPr>
        <w:t>inwestycje@mikolajkipomorskie.pl</w:t>
      </w:r>
    </w:p>
    <w:p w14:paraId="4860A374" w14:textId="5EBE65E9" w:rsidR="00AE3EA6" w:rsidRPr="00CF0513" w:rsidRDefault="00AE3EA6" w:rsidP="00A21DED">
      <w:pPr>
        <w:pStyle w:val="Akapitzlist"/>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będzie przekazywał wykonawcom informacje za pośrednictwem </w:t>
      </w:r>
      <w:hyperlink r:id="rId15" w:history="1">
        <w:r w:rsidR="00AB6B93" w:rsidRPr="00CF0513">
          <w:rPr>
            <w:rStyle w:val="Hipercze"/>
            <w:rFonts w:cstheme="minorHAnsi"/>
          </w:rPr>
          <w:t>https://platformazakupowa.pl/</w:t>
        </w:r>
      </w:hyperlink>
      <w:r w:rsidR="00AB6B93" w:rsidRPr="00CF0513">
        <w:rPr>
          <w:rFonts w:cstheme="minorHAnsi"/>
        </w:rPr>
        <w:t xml:space="preserve"> . </w:t>
      </w:r>
      <w:r w:rsidRPr="00CF0513">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6"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do konkretnego wykonawcy.</w:t>
      </w:r>
    </w:p>
    <w:p w14:paraId="3E6B6A23" w14:textId="77777777" w:rsidR="00AE3EA6" w:rsidRPr="00CF0513" w:rsidRDefault="00AE3EA6" w:rsidP="000C2D65">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CF0513" w:rsidRDefault="00AE3EA6" w:rsidP="000C2D65">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tj.:</w:t>
      </w:r>
    </w:p>
    <w:p w14:paraId="717B3F89" w14:textId="78F560BF"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stały dostęp do sieci Internet</w:t>
      </w:r>
      <w:r w:rsidR="002E663D">
        <w:rPr>
          <w:rFonts w:eastAsia="Times New Roman" w:cstheme="minorHAnsi"/>
          <w:color w:val="000000"/>
          <w:sz w:val="24"/>
          <w:szCs w:val="24"/>
          <w:lang w:eastAsia="pl-PL"/>
        </w:rPr>
        <w:t>owej</w:t>
      </w:r>
      <w:r w:rsidRPr="00CF0513">
        <w:rPr>
          <w:rFonts w:eastAsia="Times New Roman" w:cstheme="minorHAnsi"/>
          <w:color w:val="000000"/>
          <w:sz w:val="24"/>
          <w:szCs w:val="24"/>
          <w:lang w:eastAsia="pl-PL"/>
        </w:rPr>
        <w:t xml:space="preserve"> o gwarantowanej przepustowości nie mniejszej niż 512 </w:t>
      </w:r>
      <w:proofErr w:type="spellStart"/>
      <w:r w:rsidRPr="00CF0513">
        <w:rPr>
          <w:rFonts w:eastAsia="Times New Roman" w:cstheme="minorHAnsi"/>
          <w:color w:val="000000"/>
          <w:sz w:val="24"/>
          <w:szCs w:val="24"/>
          <w:lang w:eastAsia="pl-PL"/>
        </w:rPr>
        <w:t>kb</w:t>
      </w:r>
      <w:proofErr w:type="spellEnd"/>
      <w:r w:rsidRPr="00CF0513">
        <w:rPr>
          <w:rFonts w:eastAsia="Times New Roman" w:cstheme="minorHAnsi"/>
          <w:color w:val="000000"/>
          <w:sz w:val="24"/>
          <w:szCs w:val="24"/>
          <w:lang w:eastAsia="pl-PL"/>
        </w:rPr>
        <w:t>/s,</w:t>
      </w:r>
    </w:p>
    <w:p w14:paraId="547F4577"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CF0513" w:rsidRDefault="00AE3EA6" w:rsidP="000C2D65">
      <w:pPr>
        <w:pStyle w:val="Akapitzlist"/>
        <w:numPr>
          <w:ilvl w:val="1"/>
          <w:numId w:val="31"/>
        </w:numPr>
        <w:spacing w:after="0" w:line="276" w:lineRule="auto"/>
        <w:ind w:left="851" w:hanging="44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zainstalowana dowolna przeglądarka internetowa, w przypadku Internet Explorer minimalnie wersja 10</w:t>
      </w:r>
      <w:r w:rsidR="005156D6">
        <w:rPr>
          <w:rFonts w:eastAsia="Times New Roman" w:cstheme="minorHAnsi"/>
          <w:color w:val="000000"/>
          <w:sz w:val="24"/>
          <w:szCs w:val="24"/>
          <w:lang w:eastAsia="pl-PL"/>
        </w:rPr>
        <w:t>.</w:t>
      </w:r>
      <w:r w:rsidRPr="00CF0513">
        <w:rPr>
          <w:rFonts w:eastAsia="Times New Roman" w:cstheme="minorHAnsi"/>
          <w:color w:val="000000"/>
          <w:sz w:val="24"/>
          <w:szCs w:val="24"/>
          <w:lang w:eastAsia="pl-PL"/>
        </w:rPr>
        <w:t>0.,</w:t>
      </w:r>
    </w:p>
    <w:p w14:paraId="7FFB99ED"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włączona obsługa JavaScript,</w:t>
      </w:r>
    </w:p>
    <w:p w14:paraId="2FF6BA78"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zainstalowany program Adobe </w:t>
      </w:r>
      <w:proofErr w:type="spellStart"/>
      <w:r w:rsidRPr="00CF0513">
        <w:rPr>
          <w:rFonts w:eastAsia="Times New Roman" w:cstheme="minorHAnsi"/>
          <w:color w:val="000000"/>
          <w:sz w:val="24"/>
          <w:szCs w:val="24"/>
          <w:lang w:eastAsia="pl-PL"/>
        </w:rPr>
        <w:t>Acrobat</w:t>
      </w:r>
      <w:proofErr w:type="spellEnd"/>
      <w:r w:rsidRPr="00CF0513">
        <w:rPr>
          <w:rFonts w:eastAsia="Times New Roman" w:cstheme="minorHAnsi"/>
          <w:color w:val="000000"/>
          <w:sz w:val="24"/>
          <w:szCs w:val="24"/>
          <w:lang w:eastAsia="pl-PL"/>
        </w:rPr>
        <w:t xml:space="preserve"> Reader lub inny obsługujący format plików .pdf,</w:t>
      </w:r>
    </w:p>
    <w:p w14:paraId="1652F3A9"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Oznaczenie czasu odbioru danych przez platformę zakupową stanowi datę oraz dokładny czas (</w:t>
      </w:r>
      <w:proofErr w:type="spellStart"/>
      <w:r w:rsidRPr="00CF0513">
        <w:rPr>
          <w:rFonts w:eastAsia="Times New Roman" w:cstheme="minorHAnsi"/>
          <w:color w:val="000000"/>
          <w:sz w:val="24"/>
          <w:szCs w:val="24"/>
          <w:lang w:eastAsia="pl-PL"/>
        </w:rPr>
        <w:t>hh:mm:ss</w:t>
      </w:r>
      <w:proofErr w:type="spellEnd"/>
      <w:r w:rsidRPr="00CF0513">
        <w:rPr>
          <w:rFonts w:eastAsia="Times New Roman" w:cstheme="minorHAnsi"/>
          <w:color w:val="000000"/>
          <w:sz w:val="24"/>
          <w:szCs w:val="24"/>
          <w:lang w:eastAsia="pl-PL"/>
        </w:rPr>
        <w:t>) generowany wg. czasu lokalnego serwera synchronizowanego z zegarem Głównego Urzędu Miar.</w:t>
      </w:r>
    </w:p>
    <w:p w14:paraId="7D934122" w14:textId="77777777" w:rsidR="00AE3EA6" w:rsidRPr="00CF0513" w:rsidRDefault="00AE3EA6" w:rsidP="000C2D65">
      <w:pPr>
        <w:numPr>
          <w:ilvl w:val="0"/>
          <w:numId w:val="3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akceptuje warunki korzystania z </w:t>
      </w:r>
      <w:hyperlink r:id="rId18"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określone w Regulaminie zamieszczonym na stronie internetowej</w:t>
      </w:r>
      <w:r w:rsidR="00C13C5D" w:rsidRPr="00CF0513">
        <w:rPr>
          <w:rFonts w:eastAsia="Times New Roman" w:cstheme="minorHAnsi"/>
          <w:color w:val="000000"/>
          <w:sz w:val="24"/>
          <w:szCs w:val="24"/>
          <w:lang w:eastAsia="pl-PL"/>
        </w:rPr>
        <w:t xml:space="preserve"> pod linkiem </w:t>
      </w:r>
      <w:r w:rsidRPr="00CF0513">
        <w:rPr>
          <w:rFonts w:eastAsia="Times New Roman" w:cstheme="minorHAnsi"/>
          <w:color w:val="000000"/>
          <w:sz w:val="24"/>
          <w:szCs w:val="24"/>
          <w:lang w:eastAsia="pl-PL"/>
        </w:rPr>
        <w:t xml:space="preserve"> </w:t>
      </w:r>
      <w:hyperlink r:id="rId19" w:history="1">
        <w:r w:rsidR="00C13C5D" w:rsidRPr="00CF0513">
          <w:rPr>
            <w:rStyle w:val="Hipercze"/>
            <w:rFonts w:cstheme="minorHAnsi"/>
          </w:rPr>
          <w:t>https://platformazakupowa.pl/strona/1-regulamin</w:t>
        </w:r>
      </w:hyperlink>
      <w:r w:rsidR="00C13C5D" w:rsidRPr="00CF0513">
        <w:rPr>
          <w:rFonts w:cstheme="minorHAnsi"/>
        </w:rPr>
        <w:t xml:space="preserve"> </w:t>
      </w:r>
      <w:r w:rsidRPr="00CF0513">
        <w:rPr>
          <w:rFonts w:eastAsia="Times New Roman" w:cstheme="minorHAnsi"/>
          <w:color w:val="000000"/>
          <w:sz w:val="24"/>
          <w:szCs w:val="24"/>
          <w:lang w:eastAsia="pl-PL"/>
        </w:rPr>
        <w:t>  w zakładce „Regulamin" oraz uznaje go za wiążący,</w:t>
      </w:r>
    </w:p>
    <w:p w14:paraId="6DC06743" w14:textId="2692C2AF" w:rsidR="00AE3EA6"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zapoznał i stosuje się do Instrukcji składania ofert/wniosków dostępnej </w:t>
      </w:r>
      <w:hyperlink r:id="rId20" w:history="1">
        <w:r w:rsidR="00C13C5D" w:rsidRPr="00CF0513">
          <w:rPr>
            <w:rStyle w:val="Hipercze"/>
            <w:rFonts w:cstheme="minorHAnsi"/>
          </w:rPr>
          <w:t>https://drive.google.com/file/d/1Kd1DttbBeiNWt4q4slS4t76lZVKPbkyD/view</w:t>
        </w:r>
      </w:hyperlink>
      <w:r w:rsidR="00AB6B93" w:rsidRPr="00CF0513">
        <w:rPr>
          <w:rFonts w:cstheme="minorHAnsi"/>
        </w:rPr>
        <w:t xml:space="preserve"> </w:t>
      </w:r>
      <w:r w:rsidRPr="00CF0513">
        <w:rPr>
          <w:rFonts w:eastAsia="Times New Roman" w:cstheme="minorHAnsi"/>
          <w:color w:val="000000"/>
          <w:sz w:val="24"/>
          <w:szCs w:val="24"/>
          <w:lang w:eastAsia="pl-PL"/>
        </w:rPr>
        <w:t>. </w:t>
      </w:r>
    </w:p>
    <w:p w14:paraId="0946722D" w14:textId="3349DB4F" w:rsidR="00AE3EA6" w:rsidRPr="00CF0513" w:rsidRDefault="00AE3EA6" w:rsidP="000C2D65">
      <w:pPr>
        <w:numPr>
          <w:ilvl w:val="0"/>
          <w:numId w:val="3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Zamawiający nie ponosi odpowiedzialności za złożenie oferty w sposób niezgodny z Instrukcją korzystania z </w:t>
      </w:r>
      <w:hyperlink r:id="rId21"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CF0513">
        <w:rPr>
          <w:rFonts w:eastAsia="Times New Roman" w:cstheme="min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CF0513" w:rsidRDefault="00AE3EA6" w:rsidP="000C2D65">
      <w:pPr>
        <w:numPr>
          <w:ilvl w:val="0"/>
          <w:numId w:val="3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informuje, że instrukcje korzystania z </w:t>
      </w:r>
      <w:hyperlink r:id="rId22"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3"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znajdują się w zakładce „Instrukcje dla Wykonawców" na stronie internetowej pod adresem: </w:t>
      </w:r>
      <w:hyperlink r:id="rId24" w:history="1">
        <w:r w:rsidR="00C13C5D" w:rsidRPr="00CF0513">
          <w:rPr>
            <w:rStyle w:val="Hipercze"/>
            <w:rFonts w:cstheme="minorHAnsi"/>
          </w:rPr>
          <w:t>https://platformazakupowa.pl/strona/45-instrukcje</w:t>
        </w:r>
      </w:hyperlink>
      <w:r w:rsidR="00C13C5D" w:rsidRPr="00CF0513">
        <w:rPr>
          <w:rFonts w:cstheme="minorHAnsi"/>
        </w:rPr>
        <w:t xml:space="preserve"> </w:t>
      </w:r>
    </w:p>
    <w:p w14:paraId="3D91263B" w14:textId="7B216BD3" w:rsidR="0030442D" w:rsidRPr="00CF0513"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CF0513"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CF0513"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CF0513" w:rsidRDefault="00B6144C" w:rsidP="000C2D65">
      <w:pPr>
        <w:numPr>
          <w:ilvl w:val="0"/>
          <w:numId w:val="35"/>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F0513">
        <w:rPr>
          <w:rFonts w:eastAsia="Times New Roman" w:cstheme="minorHAnsi"/>
          <w:b/>
          <w:bCs/>
          <w:color w:val="000000"/>
          <w:sz w:val="24"/>
          <w:szCs w:val="24"/>
          <w:lang w:eastAsia="pl-PL"/>
        </w:rPr>
        <w:t>elektronicznym kwalifikowanym podpisem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W procesie składania oferty, wniosku w tym przedmiotowych środków dowodowych na platformie, </w:t>
      </w:r>
      <w:r w:rsidRPr="00CF0513">
        <w:rPr>
          <w:rFonts w:eastAsia="Times New Roman" w:cstheme="minorHAnsi"/>
          <w:b/>
          <w:bCs/>
          <w:color w:val="000000"/>
          <w:sz w:val="24"/>
          <w:szCs w:val="24"/>
          <w:lang w:eastAsia="pl-PL"/>
        </w:rPr>
        <w:t>kwalifikowany podpis elektroniczny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zaufany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osobisty</w:t>
      </w:r>
      <w:r w:rsidRPr="00CF0513">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CF0513" w:rsidRDefault="00B6144C" w:rsidP="000C2D65">
      <w:pPr>
        <w:numPr>
          <w:ilvl w:val="0"/>
          <w:numId w:val="35"/>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F0513">
        <w:rPr>
          <w:rFonts w:eastAsia="Times New Roman" w:cstheme="minorHAnsi"/>
          <w:b/>
          <w:bCs/>
          <w:color w:val="000000"/>
          <w:sz w:val="24"/>
          <w:szCs w:val="24"/>
          <w:lang w:eastAsia="pl-PL"/>
        </w:rPr>
        <w:t>kwalifikowanym podpisem elektronicznym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CF0513" w:rsidRDefault="00B6144C" w:rsidP="000C2D65">
      <w:pPr>
        <w:numPr>
          <w:ilvl w:val="0"/>
          <w:numId w:val="35"/>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powinna być:</w:t>
      </w:r>
    </w:p>
    <w:p w14:paraId="5E87DBAB" w14:textId="77777777"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sporządzona na podstawie załączników niniejszej SWZ w języku polskim,</w:t>
      </w:r>
    </w:p>
    <w:p w14:paraId="691BC8B7" w14:textId="5D1FC370"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złożona przy użyciu środków komunikacji elektronicznej tzn. za pośrednictwem </w:t>
      </w:r>
      <w:hyperlink r:id="rId25"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w:t>
      </w:r>
    </w:p>
    <w:p w14:paraId="518D5144" w14:textId="7CA53629"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podpisana </w:t>
      </w:r>
      <w:hyperlink r:id="rId26" w:history="1">
        <w:r w:rsidRPr="00CF0513">
          <w:rPr>
            <w:rFonts w:eastAsia="Times New Roman" w:cstheme="minorHAnsi"/>
            <w:b/>
            <w:bCs/>
            <w:color w:val="1155CC"/>
            <w:sz w:val="24"/>
            <w:szCs w:val="24"/>
            <w:u w:val="single"/>
            <w:lang w:eastAsia="pl-PL"/>
          </w:rPr>
          <w:t>kwalifikowanym podpisem elektronicznym</w:t>
        </w:r>
      </w:hyperlink>
      <w:r w:rsidRPr="00CF0513">
        <w:rPr>
          <w:rFonts w:eastAsia="Times New Roman" w:cstheme="minorHAnsi"/>
          <w:color w:val="000000"/>
          <w:sz w:val="24"/>
          <w:szCs w:val="24"/>
          <w:lang w:eastAsia="pl-PL"/>
        </w:rPr>
        <w:t xml:space="preserve"> lub </w:t>
      </w:r>
      <w:hyperlink r:id="rId27" w:history="1">
        <w:r w:rsidRPr="00CF0513">
          <w:rPr>
            <w:rFonts w:eastAsia="Times New Roman" w:cstheme="minorHAnsi"/>
            <w:b/>
            <w:bCs/>
            <w:color w:val="1155CC"/>
            <w:sz w:val="24"/>
            <w:szCs w:val="24"/>
            <w:u w:val="single"/>
            <w:lang w:eastAsia="pl-PL"/>
          </w:rPr>
          <w:t>podpisem zaufanym</w:t>
        </w:r>
      </w:hyperlink>
      <w:r w:rsidRPr="00CF0513">
        <w:rPr>
          <w:rFonts w:eastAsia="Times New Roman" w:cstheme="minorHAnsi"/>
          <w:color w:val="000000"/>
          <w:sz w:val="24"/>
          <w:szCs w:val="24"/>
          <w:lang w:eastAsia="pl-PL"/>
        </w:rPr>
        <w:t xml:space="preserve"> lub </w:t>
      </w:r>
      <w:hyperlink r:id="rId28" w:history="1">
        <w:r w:rsidRPr="00CF0513">
          <w:rPr>
            <w:rFonts w:eastAsia="Times New Roman" w:cstheme="minorHAnsi"/>
            <w:b/>
            <w:bCs/>
            <w:color w:val="1155CC"/>
            <w:sz w:val="24"/>
            <w:szCs w:val="24"/>
            <w:u w:val="single"/>
            <w:lang w:eastAsia="pl-PL"/>
          </w:rPr>
          <w:t>podpisem osobistym</w:t>
        </w:r>
      </w:hyperlink>
      <w:r w:rsidRPr="00CF0513">
        <w:rPr>
          <w:rFonts w:eastAsia="Times New Roman" w:cstheme="minorHAnsi"/>
          <w:color w:val="000000"/>
          <w:sz w:val="24"/>
          <w:szCs w:val="24"/>
          <w:lang w:eastAsia="pl-PL"/>
        </w:rPr>
        <w:t xml:space="preserve"> przez osobę/osoby upoważnioną/upoważnione.</w:t>
      </w:r>
    </w:p>
    <w:p w14:paraId="35737CB7" w14:textId="77777777" w:rsidR="00B6144C" w:rsidRPr="00CF0513" w:rsidRDefault="00B6144C" w:rsidP="000C2D65">
      <w:pPr>
        <w:numPr>
          <w:ilvl w:val="0"/>
          <w:numId w:val="3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F0513">
        <w:rPr>
          <w:rFonts w:eastAsia="Times New Roman" w:cstheme="minorHAnsi"/>
          <w:color w:val="000000"/>
          <w:sz w:val="24"/>
          <w:szCs w:val="24"/>
          <w:lang w:eastAsia="pl-PL"/>
        </w:rPr>
        <w:t>eIDAS</w:t>
      </w:r>
      <w:proofErr w:type="spellEnd"/>
      <w:r w:rsidRPr="00CF0513">
        <w:rPr>
          <w:rFonts w:eastAsia="Times New Roman" w:cstheme="minorHAnsi"/>
          <w:color w:val="000000"/>
          <w:sz w:val="24"/>
          <w:szCs w:val="24"/>
          <w:lang w:eastAsia="pl-PL"/>
        </w:rPr>
        <w:t>) (UE) nr 910/2014 - od 1 lipca 2016 roku”.</w:t>
      </w:r>
    </w:p>
    <w:p w14:paraId="2A84383F" w14:textId="77777777" w:rsidR="00B6144C" w:rsidRPr="00CF0513" w:rsidRDefault="00B6144C" w:rsidP="000C2D65">
      <w:pPr>
        <w:numPr>
          <w:ilvl w:val="0"/>
          <w:numId w:val="3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przypadku wykorzystania formatu podpisu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 xml:space="preserve"> zewnętrzny. Zamawiający wymaga dołączenia odpowiedniej ilości plików tj. podpisywanych plików z danymi oraz plików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w:t>
      </w:r>
    </w:p>
    <w:p w14:paraId="2D6E9278" w14:textId="77777777" w:rsidR="00B6144C" w:rsidRPr="00CF0513" w:rsidRDefault="00B6144C" w:rsidP="000C2D65">
      <w:pPr>
        <w:numPr>
          <w:ilvl w:val="0"/>
          <w:numId w:val="3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Zgodnie z art. 18 ust. 3 ustawy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CF0513" w:rsidRDefault="00B6144C" w:rsidP="000C2D65">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za pośrednictwem </w:t>
      </w:r>
      <w:hyperlink r:id="rId29"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CF0513" w:rsidRDefault="00B6144C" w:rsidP="00C13C5D">
      <w:pPr>
        <w:spacing w:after="0" w:line="276" w:lineRule="auto"/>
        <w:jc w:val="both"/>
        <w:rPr>
          <w:rFonts w:cstheme="minorHAnsi"/>
        </w:rPr>
      </w:pPr>
      <w:r w:rsidRPr="00CF0513">
        <w:rPr>
          <w:rFonts w:cstheme="minorHAnsi"/>
          <w:sz w:val="24"/>
          <w:szCs w:val="24"/>
        </w:rPr>
        <w:t xml:space="preserve">     </w:t>
      </w:r>
      <w:hyperlink r:id="rId30" w:history="1">
        <w:r w:rsidR="00C13C5D" w:rsidRPr="00CF0513">
          <w:rPr>
            <w:rStyle w:val="Hipercze"/>
            <w:rFonts w:cstheme="minorHAnsi"/>
          </w:rPr>
          <w:t>https://platformazakupowa.pl/strona/45-instrukcje</w:t>
        </w:r>
      </w:hyperlink>
      <w:r w:rsidR="00C13C5D" w:rsidRPr="00CF0513">
        <w:rPr>
          <w:rFonts w:cstheme="minorHAnsi"/>
        </w:rPr>
        <w:t xml:space="preserve">. </w:t>
      </w:r>
    </w:p>
    <w:p w14:paraId="3415BD3C" w14:textId="062973EE" w:rsidR="00B6144C" w:rsidRPr="00CF0513" w:rsidRDefault="00B6144C" w:rsidP="000C2D65">
      <w:pPr>
        <w:pStyle w:val="Akapitzlist"/>
        <w:numPr>
          <w:ilvl w:val="0"/>
          <w:numId w:val="26"/>
        </w:numPr>
        <w:tabs>
          <w:tab w:val="clear" w:pos="720"/>
          <w:tab w:val="num" w:pos="284"/>
        </w:tabs>
        <w:spacing w:after="0" w:line="276" w:lineRule="auto"/>
        <w:ind w:left="284" w:hanging="284"/>
        <w:jc w:val="both"/>
        <w:rPr>
          <w:rFonts w:cstheme="minorHAnsi"/>
        </w:rPr>
      </w:pPr>
      <w:r w:rsidRPr="00CF0513">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CF0513"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Dokumenty i oświadczenia składane przez wykonawcę powinny być w języku polskim, chyba że w SWZ dopuszczono inaczej. W przypadku  załączenia dokumentów </w:t>
      </w:r>
      <w:r w:rsidRPr="00CF0513">
        <w:rPr>
          <w:rFonts w:eastAsia="Times New Roman" w:cstheme="minorHAnsi"/>
          <w:color w:val="000000"/>
          <w:sz w:val="24"/>
          <w:szCs w:val="24"/>
          <w:lang w:eastAsia="pl-PL"/>
        </w:rPr>
        <w:lastRenderedPageBreak/>
        <w:t>sporządzonych w innym języku niż dopuszczony, Wykonawca zobowiązany jest załączyć tłumaczenie na język polski.</w:t>
      </w:r>
    </w:p>
    <w:p w14:paraId="2755441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Rozszerzenia plików wykorzystywanych przez Wykonawców powinny być zgodne z</w:t>
      </w:r>
      <w:r w:rsidRPr="00CF0513">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formatów: .pdf .</w:t>
      </w:r>
      <w:proofErr w:type="spellStart"/>
      <w:r w:rsidRPr="00CF0513">
        <w:rPr>
          <w:rFonts w:eastAsia="Times New Roman" w:cstheme="minorHAnsi"/>
          <w:color w:val="000000"/>
          <w:sz w:val="24"/>
          <w:szCs w:val="24"/>
          <w:lang w:eastAsia="pl-PL"/>
        </w:rPr>
        <w:t>doc</w:t>
      </w:r>
      <w:proofErr w:type="spellEnd"/>
      <w:r w:rsidRPr="00CF0513">
        <w:rPr>
          <w:rFonts w:eastAsia="Times New Roman" w:cstheme="minorHAnsi"/>
          <w:color w:val="000000"/>
          <w:sz w:val="24"/>
          <w:szCs w:val="24"/>
          <w:lang w:eastAsia="pl-PL"/>
        </w:rPr>
        <w:t xml:space="preserve"> .</w:t>
      </w:r>
      <w:proofErr w:type="spellStart"/>
      <w:r w:rsidRPr="00CF0513">
        <w:rPr>
          <w:rFonts w:eastAsia="Times New Roman" w:cstheme="minorHAnsi"/>
          <w:color w:val="000000"/>
          <w:sz w:val="24"/>
          <w:szCs w:val="24"/>
          <w:lang w:eastAsia="pl-PL"/>
        </w:rPr>
        <w:t>docx</w:t>
      </w:r>
      <w:proofErr w:type="spellEnd"/>
      <w:r w:rsidRPr="00CF0513">
        <w:rPr>
          <w:rFonts w:eastAsia="Times New Roman" w:cstheme="minorHAnsi"/>
          <w:color w:val="000000"/>
          <w:sz w:val="24"/>
          <w:szCs w:val="24"/>
          <w:lang w:eastAsia="pl-PL"/>
        </w:rPr>
        <w:t xml:space="preserve"> .xls .</w:t>
      </w:r>
      <w:proofErr w:type="spellStart"/>
      <w:r w:rsidRPr="00CF0513">
        <w:rPr>
          <w:rFonts w:eastAsia="Times New Roman" w:cstheme="minorHAnsi"/>
          <w:color w:val="000000"/>
          <w:sz w:val="24"/>
          <w:szCs w:val="24"/>
          <w:lang w:eastAsia="pl-PL"/>
        </w:rPr>
        <w:t>xlsx</w:t>
      </w:r>
      <w:proofErr w:type="spellEnd"/>
      <w:r w:rsidRPr="00CF0513">
        <w:rPr>
          <w:rFonts w:eastAsia="Times New Roman" w:cstheme="minorHAnsi"/>
          <w:color w:val="000000"/>
          <w:sz w:val="24"/>
          <w:szCs w:val="24"/>
          <w:lang w:eastAsia="pl-PL"/>
        </w:rPr>
        <w:t xml:space="preserve"> .jpg (.</w:t>
      </w:r>
      <w:proofErr w:type="spellStart"/>
      <w:r w:rsidRPr="00CF0513">
        <w:rPr>
          <w:rFonts w:eastAsia="Times New Roman" w:cstheme="minorHAnsi"/>
          <w:color w:val="000000"/>
          <w:sz w:val="24"/>
          <w:szCs w:val="24"/>
          <w:lang w:eastAsia="pl-PL"/>
        </w:rPr>
        <w:t>jpeg</w:t>
      </w:r>
      <w:proofErr w:type="spellEnd"/>
      <w:r w:rsidRPr="00CF0513">
        <w:rPr>
          <w:rFonts w:eastAsia="Times New Roman" w:cstheme="minorHAnsi"/>
          <w:color w:val="000000"/>
          <w:sz w:val="24"/>
          <w:szCs w:val="24"/>
          <w:lang w:eastAsia="pl-PL"/>
        </w:rPr>
        <w:t xml:space="preserve">) </w:t>
      </w:r>
      <w:r w:rsidRPr="00CF0513">
        <w:rPr>
          <w:rFonts w:eastAsia="Times New Roman" w:cstheme="minorHAnsi"/>
          <w:b/>
          <w:bCs/>
          <w:color w:val="000000"/>
          <w:sz w:val="24"/>
          <w:szCs w:val="24"/>
          <w:u w:val="single"/>
          <w:lang w:eastAsia="pl-PL"/>
        </w:rPr>
        <w:t>ze szczególnym wskazaniem na .pdf</w:t>
      </w:r>
    </w:p>
    <w:p w14:paraId="4BAA8EAF" w14:textId="6A49F170" w:rsidR="00B6144C"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.zip </w:t>
      </w:r>
    </w:p>
    <w:p w14:paraId="0AC07A9B" w14:textId="51C106D9"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.7Z</w:t>
      </w:r>
    </w:p>
    <w:p w14:paraId="5E91E870" w14:textId="77777777" w:rsidR="00B6144C" w:rsidRPr="00CF0513" w:rsidRDefault="00B6144C" w:rsidP="000C2D65">
      <w:pPr>
        <w:numPr>
          <w:ilvl w:val="0"/>
          <w:numId w:val="42"/>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zwraca uwagę na ograniczenia wielkości plików podpisywanych profilem zaufanym, który wynosi </w:t>
      </w:r>
      <w:r w:rsidRPr="00CF0513">
        <w:rPr>
          <w:rFonts w:eastAsia="Times New Roman" w:cstheme="minorHAnsi"/>
          <w:b/>
          <w:bCs/>
          <w:color w:val="000000"/>
          <w:sz w:val="24"/>
          <w:szCs w:val="24"/>
          <w:lang w:eastAsia="pl-PL"/>
        </w:rPr>
        <w:t>maksymalnie 10MB</w:t>
      </w:r>
      <w:r w:rsidRPr="00CF0513">
        <w:rPr>
          <w:rFonts w:eastAsia="Times New Roman" w:cstheme="minorHAnsi"/>
          <w:color w:val="000000"/>
          <w:sz w:val="24"/>
          <w:szCs w:val="24"/>
          <w:lang w:eastAsia="pl-PL"/>
        </w:rPr>
        <w:t xml:space="preserve">, oraz na ograniczenie wielkości plików podpisywanych w aplikacji </w:t>
      </w:r>
      <w:proofErr w:type="spellStart"/>
      <w:r w:rsidRPr="00CF0513">
        <w:rPr>
          <w:rFonts w:eastAsia="Times New Roman" w:cstheme="minorHAnsi"/>
          <w:color w:val="000000"/>
          <w:sz w:val="24"/>
          <w:szCs w:val="24"/>
          <w:lang w:eastAsia="pl-PL"/>
        </w:rPr>
        <w:t>eDoApp</w:t>
      </w:r>
      <w:proofErr w:type="spellEnd"/>
      <w:r w:rsidRPr="00CF0513">
        <w:rPr>
          <w:rFonts w:eastAsia="Times New Roman" w:cstheme="minorHAnsi"/>
          <w:color w:val="000000"/>
          <w:sz w:val="24"/>
          <w:szCs w:val="24"/>
          <w:lang w:eastAsia="pl-PL"/>
        </w:rPr>
        <w:t xml:space="preserve"> służącej do składania podpisu osobistego, który wynosi </w:t>
      </w:r>
      <w:r w:rsidRPr="00CF0513">
        <w:rPr>
          <w:rFonts w:eastAsia="Times New Roman" w:cstheme="minorHAnsi"/>
          <w:b/>
          <w:bCs/>
          <w:color w:val="000000"/>
          <w:sz w:val="24"/>
          <w:szCs w:val="24"/>
          <w:lang w:eastAsia="pl-PL"/>
        </w:rPr>
        <w:t>maksymalnie 5MB</w:t>
      </w:r>
      <w:r w:rsidRPr="00CF0513">
        <w:rPr>
          <w:rFonts w:eastAsia="Times New Roman" w:cstheme="minorHAnsi"/>
          <w:color w:val="000000"/>
          <w:sz w:val="24"/>
          <w:szCs w:val="24"/>
          <w:lang w:eastAsia="pl-PL"/>
        </w:rPr>
        <w:t>.</w:t>
      </w:r>
    </w:p>
    <w:p w14:paraId="1E8F032E" w14:textId="77777777" w:rsidR="00B6144C" w:rsidRPr="00CF0513" w:rsidRDefault="00B6144C" w:rsidP="000C2D65">
      <w:pPr>
        <w:numPr>
          <w:ilvl w:val="0"/>
          <w:numId w:val="43"/>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stosowania przez wykonawcę kwalifikowanego podpisu elektronicznego:</w:t>
      </w:r>
    </w:p>
    <w:p w14:paraId="6F79C42A"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CF0513">
        <w:rPr>
          <w:rFonts w:eastAsia="Times New Roman" w:cstheme="minorHAnsi"/>
          <w:b/>
          <w:bCs/>
          <w:color w:val="000000"/>
          <w:sz w:val="24"/>
          <w:szCs w:val="24"/>
          <w:lang w:eastAsia="pl-PL"/>
        </w:rPr>
        <w:t xml:space="preserve">przekonwertowanie plików składających się na ofertę na rozszerzenie .pdf  i opatrzenie ich podpisem kwalifikowanym w formacie </w:t>
      </w:r>
      <w:proofErr w:type="spellStart"/>
      <w:r w:rsidRPr="00CF0513">
        <w:rPr>
          <w:rFonts w:eastAsia="Times New Roman" w:cstheme="minorHAnsi"/>
          <w:b/>
          <w:bCs/>
          <w:color w:val="000000"/>
          <w:sz w:val="24"/>
          <w:szCs w:val="24"/>
          <w:lang w:eastAsia="pl-PL"/>
        </w:rPr>
        <w:t>PAdES</w:t>
      </w:r>
      <w:proofErr w:type="spellEnd"/>
      <w:r w:rsidRPr="00CF0513">
        <w:rPr>
          <w:rFonts w:eastAsia="Times New Roman" w:cstheme="minorHAnsi"/>
          <w:b/>
          <w:bCs/>
          <w:color w:val="000000"/>
          <w:sz w:val="24"/>
          <w:szCs w:val="24"/>
          <w:lang w:eastAsia="pl-PL"/>
        </w:rPr>
        <w:t>. </w:t>
      </w:r>
    </w:p>
    <w:p w14:paraId="2D6771E6"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Pliki w innych formatach niż PDF </w:t>
      </w:r>
      <w:r w:rsidRPr="00CF0513">
        <w:rPr>
          <w:rFonts w:eastAsia="Times New Roman" w:cstheme="minorHAnsi"/>
          <w:b/>
          <w:bCs/>
          <w:color w:val="000000"/>
          <w:sz w:val="24"/>
          <w:szCs w:val="24"/>
          <w:lang w:eastAsia="pl-PL"/>
        </w:rPr>
        <w:t xml:space="preserve">zaleca się opatrzyć podpisem w formacie </w:t>
      </w:r>
      <w:proofErr w:type="spellStart"/>
      <w:r w:rsidRPr="00CF0513">
        <w:rPr>
          <w:rFonts w:eastAsia="Times New Roman" w:cstheme="minorHAnsi"/>
          <w:b/>
          <w:bCs/>
          <w:color w:val="000000"/>
          <w:sz w:val="24"/>
          <w:szCs w:val="24"/>
          <w:lang w:eastAsia="pl-PL"/>
        </w:rPr>
        <w:t>XAdES</w:t>
      </w:r>
      <w:proofErr w:type="spellEnd"/>
      <w:r w:rsidRPr="00CF0513">
        <w:rPr>
          <w:rFonts w:eastAsia="Times New Roman" w:cstheme="minorHAnsi"/>
          <w:b/>
          <w:bCs/>
          <w:color w:val="000000"/>
          <w:sz w:val="24"/>
          <w:szCs w:val="24"/>
          <w:lang w:eastAsia="pl-PL"/>
        </w:rPr>
        <w:t xml:space="preserve"> o typie zewnętrznym</w:t>
      </w:r>
      <w:r w:rsidRPr="00CF0513">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CF0513" w:rsidRDefault="00B6144C" w:rsidP="000C2D65">
      <w:pPr>
        <w:numPr>
          <w:ilvl w:val="0"/>
          <w:numId w:val="45"/>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w:t>
      </w:r>
      <w:r w:rsidRPr="00CF0513">
        <w:rPr>
          <w:rFonts w:eastAsia="Times New Roman" w:cstheme="minorHAnsi"/>
          <w:b/>
          <w:bCs/>
          <w:color w:val="000000"/>
          <w:sz w:val="24"/>
          <w:szCs w:val="24"/>
          <w:lang w:eastAsia="pl-PL"/>
        </w:rPr>
        <w:t xml:space="preserve"> w przypadku podpisywania pliku przez kilka osób, stosować podpisy tego samego rodzaju.</w:t>
      </w:r>
      <w:r w:rsidRPr="00CF0513">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CF0513" w:rsidRDefault="00B6144C" w:rsidP="000C2D65">
      <w:pPr>
        <w:numPr>
          <w:ilvl w:val="0"/>
          <w:numId w:val="46"/>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Zamawiający zaleca, aby Wykonawca z odpowiednim wyprzedzeniem przetestował możliwość prawidłowego wykorzystania wybranej metody podpisania plików oferty.</w:t>
      </w:r>
    </w:p>
    <w:p w14:paraId="66C1F264" w14:textId="77777777" w:rsidR="00B6144C" w:rsidRPr="00CF0513" w:rsidRDefault="00B6144C" w:rsidP="000C2D65">
      <w:pPr>
        <w:numPr>
          <w:ilvl w:val="0"/>
          <w:numId w:val="47"/>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CF0513" w:rsidRDefault="00B6144C" w:rsidP="000C2D65">
      <w:pPr>
        <w:numPr>
          <w:ilvl w:val="0"/>
          <w:numId w:val="48"/>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F0513" w:rsidRDefault="00B6144C" w:rsidP="000C2D65">
      <w:pPr>
        <w:numPr>
          <w:ilvl w:val="0"/>
          <w:numId w:val="49"/>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5AEA7D49" w14:textId="5E93AA13" w:rsidR="00177436" w:rsidRPr="00D32CE0" w:rsidRDefault="00B6144C" w:rsidP="00B6144C">
      <w:pPr>
        <w:numPr>
          <w:ilvl w:val="0"/>
          <w:numId w:val="50"/>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zaleca aby </w:t>
      </w:r>
      <w:r w:rsidRPr="00CF0513">
        <w:rPr>
          <w:rFonts w:eastAsia="Times New Roman" w:cstheme="minorHAnsi"/>
          <w:b/>
          <w:bCs/>
          <w:color w:val="000000"/>
          <w:sz w:val="24"/>
          <w:szCs w:val="24"/>
          <w:u w:val="single"/>
          <w:lang w:eastAsia="pl-PL"/>
        </w:rPr>
        <w:t>nie</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Default="00177436" w:rsidP="00B6144C">
      <w:pPr>
        <w:spacing w:after="0" w:line="276" w:lineRule="auto"/>
        <w:jc w:val="both"/>
        <w:textAlignment w:val="baseline"/>
        <w:rPr>
          <w:rFonts w:eastAsia="Times New Roman" w:cstheme="minorHAnsi"/>
          <w:b/>
          <w:bCs/>
          <w:sz w:val="24"/>
          <w:szCs w:val="24"/>
          <w:highlight w:val="lightGray"/>
          <w:lang w:eastAsia="pl-PL"/>
        </w:rPr>
      </w:pPr>
    </w:p>
    <w:p w14:paraId="7A0F2905" w14:textId="70D53D8C" w:rsidR="001E590A" w:rsidRPr="00CF0513" w:rsidRDefault="001E590A"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  SPOSÓB OBLICZANIA CENY OFERTY</w:t>
      </w:r>
    </w:p>
    <w:p w14:paraId="5B2939B1" w14:textId="7490B991" w:rsidR="001E590A" w:rsidRPr="00CF0513" w:rsidRDefault="001E590A" w:rsidP="000C2D65">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podaje cenę za realizację przedmiotu zamówienia zgodnie ze wzorem Formularza Ofertowego, stanowiącego </w:t>
      </w:r>
      <w:r w:rsidRPr="00CF0513">
        <w:rPr>
          <w:rFonts w:eastAsia="Times New Roman" w:cstheme="minorHAnsi"/>
          <w:b/>
          <w:bCs/>
          <w:color w:val="000000"/>
          <w:sz w:val="24"/>
          <w:szCs w:val="24"/>
          <w:lang w:eastAsia="pl-PL"/>
        </w:rPr>
        <w:t xml:space="preserve">Załącznik nr </w:t>
      </w:r>
      <w:r w:rsidR="00A1209E" w:rsidRPr="00CF0513">
        <w:rPr>
          <w:rFonts w:eastAsia="Times New Roman" w:cstheme="minorHAnsi"/>
          <w:b/>
          <w:bCs/>
          <w:color w:val="000000"/>
          <w:sz w:val="24"/>
          <w:szCs w:val="24"/>
          <w:lang w:eastAsia="pl-PL"/>
        </w:rPr>
        <w:t>1</w:t>
      </w:r>
      <w:r w:rsidRPr="00CF0513">
        <w:rPr>
          <w:rFonts w:eastAsia="Times New Roman" w:cstheme="minorHAnsi"/>
          <w:b/>
          <w:bCs/>
          <w:color w:val="000000"/>
          <w:sz w:val="24"/>
          <w:szCs w:val="24"/>
          <w:lang w:eastAsia="pl-PL"/>
        </w:rPr>
        <w:t xml:space="preserve"> do SWZ. </w:t>
      </w:r>
    </w:p>
    <w:p w14:paraId="5797240D" w14:textId="4873C2BA"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CF0513">
        <w:rPr>
          <w:rFonts w:cstheme="minorHAnsi"/>
          <w:sz w:val="24"/>
          <w:szCs w:val="24"/>
        </w:rPr>
        <w:t>Stawkę podatku od towarów i usług (VAT) należy uwzględnić w wysokości obowiązującej na dzień składania ofert</w:t>
      </w:r>
      <w:r w:rsidRPr="00CF0513">
        <w:rPr>
          <w:rFonts w:eastAsia="Times New Roman" w:cstheme="minorHAnsi"/>
          <w:color w:val="000000"/>
          <w:sz w:val="24"/>
          <w:szCs w:val="24"/>
          <w:lang w:eastAsia="pl-PL"/>
        </w:rPr>
        <w:t>.</w:t>
      </w:r>
    </w:p>
    <w:p w14:paraId="5C4EDE03"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oferty powinna być wyrażona w złotych polskich (PLN) z dokładnością do dwóch miejsc po przecinku.</w:t>
      </w:r>
    </w:p>
    <w:p w14:paraId="41A31DA7"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rozliczeń w walucie obcej.</w:t>
      </w:r>
    </w:p>
    <w:p w14:paraId="29B57785"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Wyliczona cena oferty brutto będzie służyć do porównania złożonych ofert i do rozliczenia w trakcie realizacji zamówienia.</w:t>
      </w:r>
    </w:p>
    <w:p w14:paraId="31B6F9B7" w14:textId="203CCCA4"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CF0513">
        <w:rPr>
          <w:rFonts w:eastAsia="Times New Roman" w:cstheme="minorHAnsi"/>
          <w:color w:val="000000"/>
          <w:sz w:val="24"/>
          <w:szCs w:val="24"/>
          <w:lang w:eastAsia="pl-PL"/>
        </w:rPr>
        <w:t>2</w:t>
      </w:r>
      <w:r w:rsidR="000D7756">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0D7756">
        <w:rPr>
          <w:rFonts w:eastAsia="Times New Roman" w:cstheme="minorHAnsi"/>
          <w:color w:val="000000"/>
          <w:sz w:val="24"/>
          <w:szCs w:val="24"/>
          <w:lang w:eastAsia="pl-PL"/>
        </w:rPr>
        <w:t>1570</w:t>
      </w:r>
      <w:r w:rsidRPr="00CF0513">
        <w:rPr>
          <w:rFonts w:eastAsia="Times New Roman" w:cstheme="minorHAnsi"/>
          <w:color w:val="000000"/>
          <w:sz w:val="24"/>
          <w:szCs w:val="24"/>
          <w:lang w:eastAsia="pl-PL"/>
        </w:rPr>
        <w:t xml:space="preserve"> z </w:t>
      </w:r>
      <w:proofErr w:type="spellStart"/>
      <w:r w:rsidRPr="00CF0513">
        <w:rPr>
          <w:rFonts w:eastAsia="Times New Roman" w:cstheme="minorHAnsi"/>
          <w:color w:val="000000"/>
          <w:sz w:val="24"/>
          <w:szCs w:val="24"/>
          <w:lang w:eastAsia="pl-PL"/>
        </w:rPr>
        <w:t>późn</w:t>
      </w:r>
      <w:proofErr w:type="spellEnd"/>
      <w:r w:rsidRPr="00CF0513">
        <w:rPr>
          <w:rFonts w:eastAsia="Times New Roman" w:cstheme="minorHAnsi"/>
          <w:color w:val="000000"/>
          <w:sz w:val="24"/>
          <w:szCs w:val="24"/>
          <w:lang w:eastAsia="pl-PL"/>
        </w:rPr>
        <w:t>. zm.), dla celów zastosowania kryterium ceny lub kosztu zamawiający dolicza do przedstawionej w tej ofercie ceny kwotę podatku od towarów i usług, którą miałby obowiązek rozliczyć.</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 ofercie, o której mowa w ust. 1, Wykonawca ma obowiązek:</w:t>
      </w:r>
    </w:p>
    <w:p w14:paraId="5396B77F"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lastRenderedPageBreak/>
        <w:t>4)    wskazania stawki podatku od towarów i usług, która zgodnie z wiedzą wykonawcy, będzie miała zastosowanie.</w:t>
      </w:r>
    </w:p>
    <w:p w14:paraId="74F652D2" w14:textId="77777777" w:rsidR="001E590A" w:rsidRPr="00CF0513" w:rsidRDefault="001E590A" w:rsidP="000C2D65">
      <w:pPr>
        <w:numPr>
          <w:ilvl w:val="0"/>
          <w:numId w:val="5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CF0513"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CF0513" w:rsidRDefault="00204D7F"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  WYMAGANIA DOTYCZĄCE WADIUM</w:t>
      </w:r>
    </w:p>
    <w:p w14:paraId="39EBA6EF" w14:textId="50B56E99" w:rsidR="00204D7F" w:rsidRPr="00CF0513" w:rsidRDefault="00204D7F" w:rsidP="000C2D65">
      <w:pPr>
        <w:numPr>
          <w:ilvl w:val="0"/>
          <w:numId w:val="53"/>
        </w:numPr>
        <w:spacing w:before="240"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zobowiązany jest do zabezpieczenia swojej oferty wadium w wysokości: </w:t>
      </w:r>
      <w:r w:rsidR="00C213B7">
        <w:rPr>
          <w:rFonts w:eastAsia="Times New Roman" w:cstheme="minorHAnsi"/>
          <w:smallCaps/>
          <w:color w:val="000000"/>
          <w:sz w:val="24"/>
          <w:szCs w:val="24"/>
          <w:lang w:eastAsia="pl-PL"/>
        </w:rPr>
        <w:t>5</w:t>
      </w:r>
      <w:r w:rsidR="009F21F5">
        <w:rPr>
          <w:rFonts w:eastAsia="Times New Roman" w:cstheme="minorHAnsi"/>
          <w:smallCaps/>
          <w:color w:val="000000"/>
          <w:sz w:val="24"/>
          <w:szCs w:val="24"/>
          <w:lang w:eastAsia="pl-PL"/>
        </w:rPr>
        <w:t xml:space="preserve"> 000 </w:t>
      </w:r>
      <w:r w:rsidR="00E047C0" w:rsidRPr="00CF0513">
        <w:rPr>
          <w:rFonts w:eastAsia="Times New Roman" w:cstheme="minorHAnsi"/>
          <w:sz w:val="24"/>
          <w:szCs w:val="24"/>
          <w:lang w:eastAsia="pl-PL"/>
        </w:rPr>
        <w:t xml:space="preserve">zł </w:t>
      </w:r>
      <w:r w:rsidRPr="00CF0513">
        <w:rPr>
          <w:rFonts w:eastAsia="Times New Roman" w:cstheme="minorHAnsi"/>
          <w:color w:val="000000"/>
          <w:sz w:val="24"/>
          <w:szCs w:val="24"/>
          <w:lang w:eastAsia="pl-PL"/>
        </w:rPr>
        <w:t>(słownie</w:t>
      </w:r>
      <w:r w:rsidR="00E047C0" w:rsidRPr="00CF0513">
        <w:rPr>
          <w:rFonts w:eastAsia="Times New Roman" w:cstheme="minorHAnsi"/>
          <w:color w:val="000000"/>
          <w:sz w:val="24"/>
          <w:szCs w:val="24"/>
          <w:lang w:eastAsia="pl-PL"/>
        </w:rPr>
        <w:t xml:space="preserve">: </w:t>
      </w:r>
      <w:r w:rsidR="00C213B7">
        <w:rPr>
          <w:rFonts w:eastAsia="Times New Roman" w:cstheme="minorHAnsi"/>
          <w:color w:val="000000"/>
          <w:sz w:val="24"/>
          <w:szCs w:val="24"/>
          <w:lang w:eastAsia="pl-PL"/>
        </w:rPr>
        <w:t>pięć</w:t>
      </w:r>
      <w:r w:rsidR="008D5E27">
        <w:rPr>
          <w:rFonts w:eastAsia="Times New Roman" w:cstheme="minorHAnsi"/>
          <w:color w:val="000000"/>
          <w:sz w:val="24"/>
          <w:szCs w:val="24"/>
          <w:lang w:eastAsia="pl-PL"/>
        </w:rPr>
        <w:t xml:space="preserve"> tysięcy</w:t>
      </w:r>
      <w:r w:rsidR="00E047C0" w:rsidRPr="00CF0513">
        <w:rPr>
          <w:rFonts w:eastAsia="Times New Roman" w:cstheme="minorHAnsi"/>
          <w:color w:val="000000"/>
          <w:sz w:val="24"/>
          <w:szCs w:val="24"/>
          <w:lang w:eastAsia="pl-PL"/>
        </w:rPr>
        <w:t xml:space="preserve"> złotych</w:t>
      </w:r>
      <w:r w:rsidRPr="00CF0513">
        <w:rPr>
          <w:rFonts w:eastAsia="Times New Roman" w:cstheme="minorHAnsi"/>
          <w:color w:val="000000"/>
          <w:sz w:val="24"/>
          <w:szCs w:val="24"/>
          <w:lang w:eastAsia="pl-PL"/>
        </w:rPr>
        <w:t xml:space="preserve"> 00/100 złotych);</w:t>
      </w:r>
    </w:p>
    <w:p w14:paraId="206FF478"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wnosi się przed upływem terminu składania ofert.</w:t>
      </w:r>
    </w:p>
    <w:p w14:paraId="02026AAD"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może być wnoszone w jednej lub kilku następujących formach:</w:t>
      </w:r>
    </w:p>
    <w:p w14:paraId="6BE6F93A"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pieniądzu; </w:t>
      </w:r>
    </w:p>
    <w:p w14:paraId="274882AD"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bankowych;</w:t>
      </w:r>
    </w:p>
    <w:p w14:paraId="4941B6EC"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ubezpieczeniowych;</w:t>
      </w:r>
    </w:p>
    <w:p w14:paraId="7A41D7EC" w14:textId="6C1FAF86"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poręczeniach udzielanych przez podmioty, o których mowa w art. 6b ust. 5 pkt 2 ustawy z dnia 9 listopada 2000 r. o utworzeniu Polskiej Agencji Rozwoju Przedsiębiorczości (</w:t>
      </w:r>
      <w:r w:rsidR="00D56B5E"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202</w:t>
      </w:r>
      <w:r w:rsidR="00631015">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631015">
        <w:rPr>
          <w:rFonts w:eastAsia="Times New Roman" w:cstheme="minorHAnsi"/>
          <w:color w:val="000000"/>
          <w:sz w:val="24"/>
          <w:szCs w:val="24"/>
          <w:lang w:eastAsia="pl-PL"/>
        </w:rPr>
        <w:t>462 ze zm.</w:t>
      </w:r>
      <w:r w:rsidRPr="00CF0513">
        <w:rPr>
          <w:rFonts w:eastAsia="Times New Roman" w:cstheme="minorHAnsi"/>
          <w:color w:val="000000"/>
          <w:sz w:val="24"/>
          <w:szCs w:val="24"/>
          <w:lang w:eastAsia="pl-PL"/>
        </w:rPr>
        <w:t>).</w:t>
      </w:r>
    </w:p>
    <w:p w14:paraId="4B0564A1" w14:textId="2B50E169" w:rsidR="00204D7F" w:rsidRPr="00CF0513" w:rsidRDefault="00204D7F" w:rsidP="000C2D65">
      <w:pPr>
        <w:numPr>
          <w:ilvl w:val="0"/>
          <w:numId w:val="55"/>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t>
      </w:r>
      <w:r w:rsidRPr="004E07E1">
        <w:rPr>
          <w:rFonts w:eastAsia="Times New Roman" w:cstheme="minorHAnsi"/>
          <w:sz w:val="24"/>
          <w:szCs w:val="24"/>
          <w:lang w:eastAsia="pl-PL"/>
        </w:rPr>
        <w:t xml:space="preserve">w formie pieniądza należy wnieść przelewem na konto w </w:t>
      </w:r>
      <w:r w:rsidR="00B11B58" w:rsidRPr="004E07E1">
        <w:rPr>
          <w:rFonts w:cstheme="minorHAnsi"/>
          <w:sz w:val="24"/>
          <w:szCs w:val="24"/>
        </w:rPr>
        <w:t>Banku Spółdzielczy w S</w:t>
      </w:r>
      <w:r w:rsidR="009F21F5" w:rsidRPr="004E07E1">
        <w:rPr>
          <w:rFonts w:cstheme="minorHAnsi"/>
          <w:sz w:val="24"/>
          <w:szCs w:val="24"/>
        </w:rPr>
        <w:t xml:space="preserve">ztumie </w:t>
      </w:r>
      <w:r w:rsidR="00B11B58" w:rsidRPr="004E07E1">
        <w:rPr>
          <w:rFonts w:cstheme="minorHAnsi"/>
          <w:sz w:val="24"/>
          <w:szCs w:val="24"/>
        </w:rPr>
        <w:t xml:space="preserve"> </w:t>
      </w:r>
      <w:r w:rsidR="00B11B58" w:rsidRPr="004E07E1">
        <w:rPr>
          <w:rFonts w:cstheme="minorHAnsi"/>
          <w:b/>
          <w:bCs/>
          <w:sz w:val="24"/>
          <w:szCs w:val="24"/>
        </w:rPr>
        <w:t xml:space="preserve">nr  konta </w:t>
      </w:r>
      <w:r w:rsidR="004E07E1" w:rsidRPr="004E07E1">
        <w:rPr>
          <w:rFonts w:asciiTheme="majorHAnsi" w:hAnsiTheme="majorHAnsi" w:cstheme="majorHAnsi"/>
          <w:b/>
          <w:bCs/>
          <w:sz w:val="24"/>
          <w:szCs w:val="24"/>
        </w:rPr>
        <w:t xml:space="preserve"> </w:t>
      </w:r>
      <w:r w:rsidR="004E07E1" w:rsidRPr="004E07E1">
        <w:rPr>
          <w:rFonts w:asciiTheme="majorHAnsi" w:hAnsiTheme="majorHAnsi" w:cstheme="majorHAnsi"/>
          <w:sz w:val="24"/>
          <w:szCs w:val="24"/>
        </w:rPr>
        <w:t xml:space="preserve">32 8309 0000 0000 0130 2000 0050  </w:t>
      </w:r>
      <w:r w:rsidR="004E07E1" w:rsidRPr="004E07E1">
        <w:rPr>
          <w:rFonts w:asciiTheme="majorHAnsi" w:eastAsia="Times New Roman" w:hAnsiTheme="majorHAnsi" w:cstheme="majorHAnsi"/>
          <w:sz w:val="24"/>
          <w:szCs w:val="24"/>
          <w:lang w:eastAsia="pl-PL"/>
        </w:rPr>
        <w:t xml:space="preserve">z dopiskiem </w:t>
      </w:r>
      <w:r w:rsidRPr="004E07E1">
        <w:rPr>
          <w:rFonts w:eastAsia="Times New Roman" w:cstheme="minorHAnsi"/>
          <w:sz w:val="24"/>
          <w:szCs w:val="24"/>
          <w:lang w:eastAsia="pl-PL"/>
        </w:rPr>
        <w:t xml:space="preserve">z dopiskiem „Wadium – </w:t>
      </w:r>
      <w:r w:rsidR="004E07E1" w:rsidRPr="004E07E1">
        <w:rPr>
          <w:rFonts w:eastAsia="Times New Roman" w:cstheme="minorHAnsi"/>
          <w:sz w:val="24"/>
          <w:szCs w:val="24"/>
          <w:lang w:eastAsia="pl-PL"/>
        </w:rPr>
        <w:t xml:space="preserve">nazwa i </w:t>
      </w:r>
      <w:r w:rsidRPr="004E07E1">
        <w:rPr>
          <w:rFonts w:eastAsia="Times New Roman" w:cstheme="minorHAnsi"/>
          <w:i/>
          <w:iCs/>
          <w:sz w:val="24"/>
          <w:szCs w:val="24"/>
          <w:lang w:eastAsia="pl-PL"/>
        </w:rPr>
        <w:t>nr postępowania</w:t>
      </w:r>
      <w:r w:rsidRPr="004E07E1">
        <w:rPr>
          <w:rFonts w:eastAsia="Times New Roman" w:cstheme="minorHAnsi"/>
          <w:sz w:val="24"/>
          <w:szCs w:val="24"/>
          <w:lang w:eastAsia="pl-PL"/>
        </w:rPr>
        <w:t>”.</w:t>
      </w:r>
    </w:p>
    <w:p w14:paraId="28F263E9" w14:textId="77777777" w:rsidR="00204D7F" w:rsidRPr="00CF0513" w:rsidRDefault="00204D7F" w:rsidP="00204D7F">
      <w:pPr>
        <w:spacing w:after="0" w:line="240" w:lineRule="auto"/>
        <w:ind w:left="28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Za termin wniesienia wadium w formie pieniężnej zostanie przyjęty termin uznania rachunku Zamawiającego.</w:t>
      </w:r>
    </w:p>
    <w:p w14:paraId="75EF98F0" w14:textId="77777777" w:rsidR="00204D7F" w:rsidRPr="00CF0513" w:rsidRDefault="00204D7F" w:rsidP="000C2D65">
      <w:pPr>
        <w:numPr>
          <w:ilvl w:val="0"/>
          <w:numId w:val="56"/>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wnoszone w formie poręczeń lub gwarancji musi być złożone jako </w:t>
      </w:r>
      <w:r w:rsidRPr="00CF0513">
        <w:rPr>
          <w:rFonts w:eastAsia="Times New Roman" w:cstheme="minorHAnsi"/>
          <w:b/>
          <w:bCs/>
          <w:color w:val="000000"/>
          <w:sz w:val="24"/>
          <w:szCs w:val="24"/>
          <w:lang w:eastAsia="pl-PL"/>
        </w:rPr>
        <w:t xml:space="preserve">oryginał </w:t>
      </w:r>
      <w:r w:rsidRPr="00CF0513">
        <w:rPr>
          <w:rFonts w:eastAsia="Times New Roman" w:cstheme="minorHAnsi"/>
          <w:color w:val="000000"/>
          <w:sz w:val="24"/>
          <w:szCs w:val="24"/>
          <w:lang w:eastAsia="pl-PL"/>
        </w:rPr>
        <w:t xml:space="preserve">gwarancji lub poręczenia </w:t>
      </w:r>
      <w:r w:rsidRPr="00CF0513">
        <w:rPr>
          <w:rFonts w:eastAsia="Times New Roman" w:cstheme="minorHAnsi"/>
          <w:b/>
          <w:bCs/>
          <w:color w:val="000000"/>
          <w:sz w:val="24"/>
          <w:szCs w:val="24"/>
          <w:lang w:eastAsia="pl-PL"/>
        </w:rPr>
        <w:t xml:space="preserve">w postaci elektronicznej </w:t>
      </w:r>
      <w:r w:rsidRPr="00CF0513">
        <w:rPr>
          <w:rFonts w:eastAsia="Times New Roman" w:cstheme="minorHAnsi"/>
          <w:color w:val="000000"/>
          <w:sz w:val="24"/>
          <w:szCs w:val="24"/>
          <w:lang w:eastAsia="pl-PL"/>
        </w:rPr>
        <w:t>i spełniać co najmniej poniższe wymagania:</w:t>
      </w:r>
    </w:p>
    <w:p w14:paraId="03CB3158" w14:textId="078319CA" w:rsidR="00204D7F" w:rsidRPr="00CF0513" w:rsidRDefault="00204D7F" w:rsidP="000C2D65">
      <w:pPr>
        <w:pStyle w:val="Akapitzlist"/>
        <w:numPr>
          <w:ilvl w:val="0"/>
          <w:numId w:val="57"/>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w:t>
      </w:r>
    </w:p>
    <w:p w14:paraId="25309DB7"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jej treści powinno jednoznacznie wynikać zobowiązanie gwaranta do zapłaty całej kwoty wadium;</w:t>
      </w:r>
    </w:p>
    <w:p w14:paraId="551F376B"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powinno być nieodwołalne i bezwarunkowe oraz płatne na pierwsze żądanie;</w:t>
      </w:r>
    </w:p>
    <w:p w14:paraId="299DD7B8"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treści poręczenia lub gwarancji powinna znaleźć się nazwa oraz numer przedmiotowego postępowania;</w:t>
      </w:r>
    </w:p>
    <w:p w14:paraId="123FE786" w14:textId="56B105E5"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beneficjentem poręczenia lub gwarancji jest: </w:t>
      </w:r>
      <w:r w:rsidR="0018557D" w:rsidRPr="00CF0513">
        <w:rPr>
          <w:rFonts w:eastAsia="Times New Roman" w:cstheme="minorHAnsi"/>
          <w:sz w:val="24"/>
          <w:szCs w:val="24"/>
          <w:lang w:eastAsia="pl-PL"/>
        </w:rPr>
        <w:t xml:space="preserve">Gmina </w:t>
      </w:r>
      <w:r w:rsidR="009F21F5">
        <w:rPr>
          <w:rFonts w:eastAsia="Times New Roman" w:cstheme="minorHAnsi"/>
          <w:sz w:val="24"/>
          <w:szCs w:val="24"/>
          <w:lang w:eastAsia="pl-PL"/>
        </w:rPr>
        <w:t>Mikołajki Pomorskie</w:t>
      </w:r>
    </w:p>
    <w:p w14:paraId="38A1AFEF"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CF0513" w:rsidRDefault="00204D7F" w:rsidP="000C2D65">
      <w:pPr>
        <w:numPr>
          <w:ilvl w:val="0"/>
          <w:numId w:val="58"/>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Oferta wykonawcy, który nie wniesie wadium, wniesie wadium w sposób nieprawidłowy lub nie utrzyma wadium nieprzerwanie do upływu terminu związania ofertą lub złoży wniosek o zwrot wadium w przypadku, o którym mowa w art. 98 ust. 2 pkt 3 PZP</w:t>
      </w:r>
      <w:r w:rsidRPr="00CF0513">
        <w:rPr>
          <w:rFonts w:eastAsia="Times New Roman" w:cstheme="minorHAnsi"/>
          <w:b/>
          <w:bCs/>
          <w:color w:val="000000"/>
          <w:sz w:val="24"/>
          <w:szCs w:val="24"/>
          <w:lang w:eastAsia="pl-PL"/>
        </w:rPr>
        <w:t xml:space="preserve"> zostanie odrzucona</w:t>
      </w:r>
      <w:r w:rsidRPr="00CF0513">
        <w:rPr>
          <w:rFonts w:eastAsia="Times New Roman" w:cstheme="minorHAnsi"/>
          <w:color w:val="000000"/>
          <w:sz w:val="24"/>
          <w:szCs w:val="24"/>
          <w:lang w:eastAsia="pl-PL"/>
        </w:rPr>
        <w:t>.</w:t>
      </w:r>
    </w:p>
    <w:p w14:paraId="1B12F5FC" w14:textId="77777777" w:rsidR="00204D7F" w:rsidRPr="00CF0513" w:rsidRDefault="00204D7F" w:rsidP="000C2D65">
      <w:pPr>
        <w:numPr>
          <w:ilvl w:val="0"/>
          <w:numId w:val="59"/>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zwrotu oraz okoliczności zatrzymania wadium określa art. 98 PZP</w:t>
      </w:r>
    </w:p>
    <w:p w14:paraId="54F079B1" w14:textId="77777777" w:rsidR="00A57EB4" w:rsidRPr="00CF0513"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CF0513" w:rsidRDefault="00EC7DBB"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XVII.  TERMIN ZWIĄZANIA OFERTĄ</w:t>
      </w:r>
    </w:p>
    <w:p w14:paraId="24EE1627" w14:textId="079189D0" w:rsidR="00E66C1C" w:rsidRPr="00F70808" w:rsidRDefault="00E66C1C" w:rsidP="000C2D65">
      <w:pPr>
        <w:numPr>
          <w:ilvl w:val="0"/>
          <w:numId w:val="60"/>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w:t>
      </w:r>
      <w:r w:rsidRPr="004E07E1">
        <w:rPr>
          <w:rFonts w:eastAsia="Times New Roman" w:cstheme="minorHAnsi"/>
          <w:b/>
          <w:bCs/>
          <w:sz w:val="24"/>
          <w:szCs w:val="24"/>
          <w:lang w:eastAsia="pl-PL"/>
        </w:rPr>
        <w:t>będzie związany ofertą przez okres 30 dni, tj</w:t>
      </w:r>
      <w:r w:rsidRPr="00F70808">
        <w:rPr>
          <w:rFonts w:eastAsia="Times New Roman" w:cstheme="minorHAnsi"/>
          <w:b/>
          <w:bCs/>
          <w:sz w:val="24"/>
          <w:szCs w:val="24"/>
          <w:lang w:eastAsia="pl-PL"/>
        </w:rPr>
        <w:t xml:space="preserve">. do dnia </w:t>
      </w:r>
      <w:r w:rsidR="00F70808" w:rsidRPr="00F70808">
        <w:rPr>
          <w:rFonts w:eastAsia="Times New Roman" w:cstheme="minorHAnsi"/>
          <w:b/>
          <w:bCs/>
          <w:sz w:val="24"/>
          <w:szCs w:val="24"/>
          <w:lang w:eastAsia="pl-PL"/>
        </w:rPr>
        <w:t xml:space="preserve"> 19 lipca </w:t>
      </w:r>
      <w:r w:rsidR="00183D9F" w:rsidRPr="00F70808">
        <w:rPr>
          <w:rFonts w:eastAsia="Times New Roman" w:cstheme="minorHAnsi"/>
          <w:b/>
          <w:bCs/>
          <w:sz w:val="24"/>
          <w:szCs w:val="24"/>
          <w:lang w:eastAsia="pl-PL"/>
        </w:rPr>
        <w:t xml:space="preserve">2024 </w:t>
      </w:r>
      <w:r w:rsidRPr="00F70808">
        <w:rPr>
          <w:rFonts w:eastAsia="Times New Roman" w:cstheme="minorHAnsi"/>
          <w:b/>
          <w:bCs/>
          <w:sz w:val="24"/>
          <w:szCs w:val="24"/>
          <w:lang w:eastAsia="pl-PL"/>
        </w:rPr>
        <w:t>r</w:t>
      </w:r>
      <w:r w:rsidRPr="004E07E1">
        <w:rPr>
          <w:rFonts w:eastAsia="Times New Roman" w:cstheme="minorHAnsi"/>
          <w:b/>
          <w:bCs/>
          <w:sz w:val="24"/>
          <w:szCs w:val="24"/>
          <w:lang w:eastAsia="pl-PL"/>
        </w:rPr>
        <w:t xml:space="preserve">. </w:t>
      </w:r>
      <w:r w:rsidRPr="00F70808">
        <w:rPr>
          <w:rFonts w:eastAsia="Times New Roman" w:cstheme="minorHAnsi"/>
          <w:sz w:val="24"/>
          <w:szCs w:val="24"/>
          <w:lang w:eastAsia="pl-PL"/>
        </w:rPr>
        <w:t xml:space="preserve">Bieg </w:t>
      </w:r>
      <w:r w:rsidRPr="00F70808">
        <w:rPr>
          <w:rFonts w:eastAsia="Times New Roman" w:cstheme="minorHAnsi"/>
          <w:color w:val="000000"/>
          <w:sz w:val="24"/>
          <w:szCs w:val="24"/>
          <w:lang w:eastAsia="pl-PL"/>
        </w:rPr>
        <w:t>terminu związania ofertą rozpoczyna się wraz z upływem terminu składania ofert.</w:t>
      </w:r>
    </w:p>
    <w:p w14:paraId="2A852F34" w14:textId="77777777"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Odmowa wyrażenia zgody na przedłużenie terminu związania ofertą nie powoduje utraty wadium.</w:t>
      </w:r>
    </w:p>
    <w:p w14:paraId="62EC2979" w14:textId="77777777" w:rsidR="00AC572F" w:rsidRPr="00CF0513"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3" w:name="_Hlk66351143"/>
    </w:p>
    <w:p w14:paraId="14DC38CD" w14:textId="17E90EDE" w:rsidR="00E66C1C" w:rsidRPr="00CF0513" w:rsidRDefault="00E66C1C" w:rsidP="00E66C1C">
      <w:pPr>
        <w:spacing w:after="0" w:line="276" w:lineRule="auto"/>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XVIII.  MIEJSCE I TERMIN SKŁADANIA OFERT</w:t>
      </w:r>
    </w:p>
    <w:bookmarkEnd w:id="3"/>
    <w:p w14:paraId="4B26F766" w14:textId="60A6CC7A" w:rsidR="00E66C1C" w:rsidRPr="00F70808" w:rsidRDefault="00E66C1C" w:rsidP="000C2D65">
      <w:pPr>
        <w:numPr>
          <w:ilvl w:val="0"/>
          <w:numId w:val="61"/>
        </w:numPr>
        <w:tabs>
          <w:tab w:val="clear" w:pos="720"/>
          <w:tab w:val="num" w:pos="426"/>
        </w:tabs>
        <w:spacing w:before="240" w:after="0" w:line="276" w:lineRule="auto"/>
        <w:ind w:left="426" w:hanging="426"/>
        <w:jc w:val="both"/>
        <w:textAlignment w:val="baseline"/>
        <w:rPr>
          <w:rFonts w:eastAsia="Times New Roman" w:cstheme="minorHAnsi"/>
          <w:sz w:val="24"/>
          <w:szCs w:val="24"/>
          <w:lang w:eastAsia="pl-PL"/>
        </w:rPr>
      </w:pPr>
      <w:r w:rsidRPr="00CF0513">
        <w:rPr>
          <w:rFonts w:eastAsia="Times New Roman" w:cstheme="minorHAnsi"/>
          <w:color w:val="000000"/>
          <w:sz w:val="24"/>
          <w:szCs w:val="24"/>
          <w:lang w:eastAsia="pl-PL"/>
        </w:rPr>
        <w:t xml:space="preserve">Ofertę wraz z wymaganymi dokumentami należy umieścić na </w:t>
      </w:r>
      <w:hyperlink r:id="rId31"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pod adresem</w:t>
      </w:r>
      <w:r w:rsidRPr="009F21F5">
        <w:rPr>
          <w:rFonts w:eastAsia="Times New Roman" w:cstheme="minorHAnsi"/>
          <w:color w:val="000000"/>
          <w:sz w:val="24"/>
          <w:szCs w:val="24"/>
          <w:lang w:eastAsia="pl-PL"/>
        </w:rPr>
        <w:t xml:space="preserve">: </w:t>
      </w:r>
      <w:hyperlink r:id="rId32" w:history="1">
        <w:r w:rsidR="009F21F5" w:rsidRPr="009F21F5">
          <w:rPr>
            <w:rStyle w:val="Hipercze"/>
            <w:sz w:val="24"/>
            <w:szCs w:val="24"/>
          </w:rPr>
          <w:t>https://platformazakupowa.pl/pn/mikolajkipomorskie</w:t>
        </w:r>
      </w:hyperlink>
      <w:r w:rsidR="009F21F5">
        <w:rPr>
          <w:sz w:val="18"/>
          <w:szCs w:val="18"/>
        </w:rPr>
        <w:t xml:space="preserve"> </w:t>
      </w:r>
      <w:r w:rsidRPr="00CF0513">
        <w:rPr>
          <w:rFonts w:eastAsia="Times New Roman" w:cstheme="minorHAnsi"/>
          <w:color w:val="000000"/>
          <w:sz w:val="24"/>
          <w:szCs w:val="24"/>
          <w:lang w:eastAsia="pl-PL"/>
        </w:rPr>
        <w:t xml:space="preserve">w myśl Ustawy PZP na </w:t>
      </w:r>
      <w:r w:rsidRPr="00F70808">
        <w:rPr>
          <w:rFonts w:eastAsia="Times New Roman" w:cstheme="minorHAnsi"/>
          <w:sz w:val="24"/>
          <w:szCs w:val="24"/>
          <w:lang w:eastAsia="pl-PL"/>
        </w:rPr>
        <w:t xml:space="preserve">stronie internetowej prowadzonego postępowania  do dnia </w:t>
      </w:r>
      <w:r w:rsidR="00C213B7" w:rsidRPr="00F70808">
        <w:rPr>
          <w:rFonts w:eastAsia="Times New Roman" w:cstheme="minorHAnsi"/>
          <w:b/>
          <w:bCs/>
          <w:sz w:val="24"/>
          <w:szCs w:val="24"/>
          <w:lang w:eastAsia="pl-PL"/>
        </w:rPr>
        <w:t xml:space="preserve"> 20 czerwca </w:t>
      </w:r>
      <w:r w:rsidR="004E07E1" w:rsidRPr="00F70808">
        <w:rPr>
          <w:rFonts w:eastAsia="Times New Roman" w:cstheme="minorHAnsi"/>
          <w:b/>
          <w:bCs/>
          <w:sz w:val="24"/>
          <w:szCs w:val="24"/>
          <w:lang w:eastAsia="pl-PL"/>
        </w:rPr>
        <w:t xml:space="preserve">2024r. </w:t>
      </w:r>
      <w:r w:rsidR="00183D9F" w:rsidRPr="00F70808">
        <w:rPr>
          <w:rFonts w:eastAsia="Times New Roman" w:cstheme="minorHAnsi"/>
          <w:b/>
          <w:bCs/>
          <w:sz w:val="24"/>
          <w:szCs w:val="24"/>
          <w:lang w:eastAsia="pl-PL"/>
        </w:rPr>
        <w:t xml:space="preserve"> </w:t>
      </w:r>
      <w:r w:rsidR="00AC572F" w:rsidRPr="00F70808">
        <w:rPr>
          <w:rFonts w:eastAsia="Times New Roman" w:cstheme="minorHAnsi"/>
          <w:b/>
          <w:bCs/>
          <w:sz w:val="24"/>
          <w:szCs w:val="24"/>
          <w:lang w:eastAsia="pl-PL"/>
        </w:rPr>
        <w:t>r.</w:t>
      </w:r>
      <w:r w:rsidRPr="00F70808">
        <w:rPr>
          <w:rFonts w:eastAsia="Times New Roman" w:cstheme="minorHAnsi"/>
          <w:sz w:val="24"/>
          <w:szCs w:val="24"/>
          <w:lang w:eastAsia="pl-PL"/>
        </w:rPr>
        <w:t xml:space="preserve"> do godziny </w:t>
      </w:r>
      <w:r w:rsidR="009F21F5" w:rsidRPr="00F70808">
        <w:rPr>
          <w:rFonts w:eastAsia="Times New Roman" w:cstheme="minorHAnsi"/>
          <w:b/>
          <w:bCs/>
          <w:sz w:val="24"/>
          <w:szCs w:val="24"/>
          <w:lang w:eastAsia="pl-PL"/>
        </w:rPr>
        <w:t>12</w:t>
      </w:r>
      <w:r w:rsidR="00AC572F" w:rsidRPr="00F70808">
        <w:rPr>
          <w:rFonts w:eastAsia="Times New Roman" w:cstheme="minorHAnsi"/>
          <w:b/>
          <w:bCs/>
          <w:sz w:val="24"/>
          <w:szCs w:val="24"/>
          <w:lang w:eastAsia="pl-PL"/>
        </w:rPr>
        <w:t>:00</w:t>
      </w:r>
    </w:p>
    <w:p w14:paraId="30EDF0ED" w14:textId="77777777" w:rsidR="00E66C1C" w:rsidRPr="00CF0513" w:rsidRDefault="00E66C1C" w:rsidP="000C2D65">
      <w:pPr>
        <w:numPr>
          <w:ilvl w:val="0"/>
          <w:numId w:val="6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należy dołączyć wszystkie wymagane w SWZ dokumenty.</w:t>
      </w:r>
    </w:p>
    <w:p w14:paraId="33408B0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3"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Wykonawca powinien złożyć podpis bezpośrednio na dokumentach przesłanych za pośrednictwem </w:t>
      </w:r>
      <w:hyperlink r:id="rId34"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Zalecamy stosowanie podpisu na każdym załączonym pliku osobno, w szczególności wskazanych w art. 63 ust 1 oraz ust.2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CF0513" w:rsidRDefault="00E66C1C" w:rsidP="000C2D65">
      <w:pPr>
        <w:numPr>
          <w:ilvl w:val="0"/>
          <w:numId w:val="6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Szczegółowa instrukcja dla Wykonawców dotycząca złożenia, zmiany i wycofania oferty znajduje się na stronie internetowej pod adresem:  </w:t>
      </w:r>
      <w:hyperlink r:id="rId35" w:history="1">
        <w:r w:rsidRPr="00CF0513">
          <w:rPr>
            <w:rFonts w:eastAsia="Times New Roman" w:cstheme="minorHAnsi"/>
            <w:color w:val="1155CC"/>
            <w:sz w:val="24"/>
            <w:szCs w:val="24"/>
            <w:u w:val="single"/>
            <w:lang w:eastAsia="pl-PL"/>
          </w:rPr>
          <w:t>https://platformazakupowa.pl/strona/45-instrukcje</w:t>
        </w:r>
      </w:hyperlink>
    </w:p>
    <w:p w14:paraId="48AA5FB8" w14:textId="0A831DD4" w:rsidR="00E66C1C" w:rsidRPr="00CF0513" w:rsidRDefault="000D5F30" w:rsidP="00E66C1C">
      <w:pPr>
        <w:spacing w:after="0" w:line="276" w:lineRule="auto"/>
        <w:jc w:val="both"/>
        <w:textAlignment w:val="baseline"/>
        <w:rPr>
          <w:rFonts w:eastAsia="Times New Roman" w:cstheme="minorHAnsi"/>
          <w:b/>
          <w:bCs/>
          <w:color w:val="000000"/>
          <w:sz w:val="24"/>
          <w:szCs w:val="24"/>
          <w:lang w:eastAsia="pl-PL"/>
        </w:rPr>
      </w:pPr>
      <w:bookmarkStart w:id="4" w:name="_Hlk66351978"/>
      <w:r w:rsidRPr="00CF0513">
        <w:rPr>
          <w:rFonts w:eastAsia="Times New Roman" w:cstheme="minorHAnsi"/>
          <w:b/>
          <w:bCs/>
          <w:color w:val="000000"/>
          <w:sz w:val="24"/>
          <w:szCs w:val="24"/>
          <w:highlight w:val="lightGray"/>
          <w:lang w:eastAsia="pl-PL"/>
        </w:rPr>
        <w:t>XIX.  OTWARCIE OFERT</w:t>
      </w:r>
      <w:bookmarkEnd w:id="4"/>
    </w:p>
    <w:p w14:paraId="631BFF51" w14:textId="77777777" w:rsidR="000D5F30" w:rsidRPr="00F70808" w:rsidRDefault="000D5F30" w:rsidP="00E66C1C">
      <w:pPr>
        <w:spacing w:after="0" w:line="276" w:lineRule="auto"/>
        <w:jc w:val="both"/>
        <w:textAlignment w:val="baseline"/>
        <w:rPr>
          <w:rFonts w:eastAsia="Times New Roman" w:cstheme="minorHAnsi"/>
          <w:b/>
          <w:bCs/>
          <w:sz w:val="24"/>
          <w:szCs w:val="24"/>
          <w:lang w:eastAsia="pl-PL"/>
        </w:rPr>
      </w:pPr>
    </w:p>
    <w:p w14:paraId="5DD0E6BC" w14:textId="1B7E8A7A" w:rsidR="000D5F30" w:rsidRPr="00F70808"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b/>
          <w:bCs/>
          <w:sz w:val="24"/>
          <w:szCs w:val="24"/>
          <w:lang w:eastAsia="pl-PL"/>
        </w:rPr>
      </w:pPr>
      <w:r w:rsidRPr="00F70808">
        <w:rPr>
          <w:rFonts w:eastAsia="Times New Roman" w:cstheme="minorHAnsi"/>
          <w:sz w:val="24"/>
          <w:szCs w:val="24"/>
          <w:lang w:eastAsia="pl-PL"/>
        </w:rPr>
        <w:t xml:space="preserve">Otwarcie ofert następuje niezwłocznie po upływie terminu składania ofert, nie później niż następnego dnia po dniu, w którym upłynął termin składania ofert </w:t>
      </w:r>
      <w:proofErr w:type="spellStart"/>
      <w:r w:rsidRPr="00F70808">
        <w:rPr>
          <w:rFonts w:eastAsia="Times New Roman" w:cstheme="minorHAnsi"/>
          <w:sz w:val="24"/>
          <w:szCs w:val="24"/>
          <w:lang w:eastAsia="pl-PL"/>
        </w:rPr>
        <w:t>tj</w:t>
      </w:r>
      <w:proofErr w:type="spellEnd"/>
      <w:r w:rsidR="00C213B7" w:rsidRPr="00F70808">
        <w:rPr>
          <w:rFonts w:eastAsia="Times New Roman" w:cstheme="minorHAnsi"/>
          <w:sz w:val="24"/>
          <w:szCs w:val="24"/>
          <w:lang w:eastAsia="pl-PL"/>
        </w:rPr>
        <w:t xml:space="preserve"> </w:t>
      </w:r>
      <w:r w:rsidR="00C213B7" w:rsidRPr="002C4FCF">
        <w:rPr>
          <w:rFonts w:eastAsia="Times New Roman" w:cstheme="minorHAnsi"/>
          <w:b/>
          <w:bCs/>
          <w:sz w:val="24"/>
          <w:szCs w:val="24"/>
          <w:lang w:eastAsia="pl-PL"/>
        </w:rPr>
        <w:t>20 czerwca</w:t>
      </w:r>
      <w:r w:rsidR="00C213B7" w:rsidRPr="00F70808">
        <w:rPr>
          <w:rFonts w:eastAsia="Times New Roman" w:cstheme="minorHAnsi"/>
          <w:sz w:val="24"/>
          <w:szCs w:val="24"/>
          <w:lang w:eastAsia="pl-PL"/>
        </w:rPr>
        <w:t xml:space="preserve"> </w:t>
      </w:r>
      <w:r w:rsidR="004E07E1" w:rsidRPr="00F70808">
        <w:rPr>
          <w:rFonts w:eastAsia="Times New Roman" w:cstheme="minorHAnsi"/>
          <w:b/>
          <w:bCs/>
          <w:sz w:val="24"/>
          <w:szCs w:val="24"/>
          <w:lang w:eastAsia="pl-PL"/>
        </w:rPr>
        <w:t xml:space="preserve"> 2024</w:t>
      </w:r>
      <w:r w:rsidR="00183D9F" w:rsidRPr="00F70808">
        <w:rPr>
          <w:rFonts w:eastAsia="Times New Roman" w:cstheme="minorHAnsi"/>
          <w:b/>
          <w:bCs/>
          <w:sz w:val="24"/>
          <w:szCs w:val="24"/>
          <w:lang w:eastAsia="pl-PL"/>
        </w:rPr>
        <w:t xml:space="preserve"> </w:t>
      </w:r>
      <w:r w:rsidR="00AC572F" w:rsidRPr="00F70808">
        <w:rPr>
          <w:rFonts w:eastAsia="Times New Roman" w:cstheme="minorHAnsi"/>
          <w:b/>
          <w:bCs/>
          <w:sz w:val="24"/>
          <w:szCs w:val="24"/>
          <w:lang w:eastAsia="pl-PL"/>
        </w:rPr>
        <w:t>r.</w:t>
      </w:r>
      <w:r w:rsidR="001C6343" w:rsidRPr="00F70808">
        <w:rPr>
          <w:rFonts w:eastAsia="Times New Roman" w:cstheme="minorHAnsi"/>
          <w:b/>
          <w:bCs/>
          <w:sz w:val="24"/>
          <w:szCs w:val="24"/>
          <w:lang w:eastAsia="pl-PL"/>
        </w:rPr>
        <w:t xml:space="preserve"> godz. </w:t>
      </w:r>
      <w:r w:rsidR="009F21F5" w:rsidRPr="00F70808">
        <w:rPr>
          <w:rFonts w:eastAsia="Times New Roman" w:cstheme="minorHAnsi"/>
          <w:b/>
          <w:bCs/>
          <w:sz w:val="24"/>
          <w:szCs w:val="24"/>
          <w:lang w:eastAsia="pl-PL"/>
        </w:rPr>
        <w:t>12</w:t>
      </w:r>
      <w:r w:rsidR="001C6343" w:rsidRPr="00F70808">
        <w:rPr>
          <w:rFonts w:eastAsia="Times New Roman" w:cstheme="minorHAnsi"/>
          <w:b/>
          <w:bCs/>
          <w:sz w:val="24"/>
          <w:szCs w:val="24"/>
          <w:lang w:eastAsia="pl-PL"/>
        </w:rPr>
        <w:t>:</w:t>
      </w:r>
      <w:r w:rsidR="009F21F5" w:rsidRPr="00F70808">
        <w:rPr>
          <w:rFonts w:eastAsia="Times New Roman" w:cstheme="minorHAnsi"/>
          <w:b/>
          <w:bCs/>
          <w:sz w:val="24"/>
          <w:szCs w:val="24"/>
          <w:lang w:eastAsia="pl-PL"/>
        </w:rPr>
        <w:t>1</w:t>
      </w:r>
      <w:r w:rsidR="001C6343" w:rsidRPr="00F70808">
        <w:rPr>
          <w:rFonts w:eastAsia="Times New Roman" w:cstheme="minorHAnsi"/>
          <w:b/>
          <w:bCs/>
          <w:sz w:val="24"/>
          <w:szCs w:val="24"/>
          <w:lang w:eastAsia="pl-PL"/>
        </w:rPr>
        <w:t>5</w:t>
      </w:r>
    </w:p>
    <w:p w14:paraId="32309B41"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cenach lub kosztach zawartych w ofertach.</w:t>
      </w:r>
    </w:p>
    <w:p w14:paraId="11D03E6A" w14:textId="77777777" w:rsidR="000D5F30" w:rsidRPr="00CF0513" w:rsidRDefault="000D5F30" w:rsidP="000D5F30">
      <w:pPr>
        <w:shd w:val="clear" w:color="auto" w:fill="FFFFFF"/>
        <w:spacing w:after="0" w:line="276" w:lineRule="auto"/>
        <w:ind w:left="720"/>
        <w:jc w:val="both"/>
        <w:rPr>
          <w:rFonts w:eastAsia="Times New Roman" w:cstheme="minorHAnsi"/>
          <w:sz w:val="24"/>
          <w:szCs w:val="24"/>
          <w:lang w:eastAsia="pl-PL"/>
        </w:rPr>
      </w:pPr>
      <w:r w:rsidRPr="00CF0513">
        <w:rPr>
          <w:rFonts w:eastAsia="Times New Roman" w:cstheme="minorHAnsi"/>
          <w:color w:val="000000"/>
          <w:sz w:val="24"/>
          <w:szCs w:val="24"/>
          <w:lang w:eastAsia="pl-PL"/>
        </w:rPr>
        <w:t>Informacja zostanie opublikowana na stronie postępowania na</w:t>
      </w:r>
      <w:hyperlink r:id="rId36" w:history="1">
        <w:r w:rsidRPr="00CF0513">
          <w:rPr>
            <w:rFonts w:eastAsia="Times New Roman" w:cstheme="minorHAnsi"/>
            <w:color w:val="1155CC"/>
            <w:sz w:val="24"/>
            <w:szCs w:val="24"/>
            <w:u w:val="single"/>
            <w:lang w:eastAsia="pl-PL"/>
          </w:rPr>
          <w:t xml:space="preserve"> platformazakupowa.pl</w:t>
        </w:r>
      </w:hyperlink>
      <w:r w:rsidRPr="00CF0513">
        <w:rPr>
          <w:rFonts w:eastAsia="Times New Roman" w:cstheme="minorHAnsi"/>
          <w:color w:val="000000"/>
          <w:sz w:val="24"/>
          <w:szCs w:val="24"/>
          <w:lang w:eastAsia="pl-PL"/>
        </w:rPr>
        <w:t xml:space="preserve"> w sekcji ,,Komunikaty” .</w:t>
      </w:r>
    </w:p>
    <w:p w14:paraId="7CF72CEA" w14:textId="2FAD5786" w:rsidR="000D5F30" w:rsidRPr="00CF0513" w:rsidRDefault="000D5F30" w:rsidP="000D5F30">
      <w:p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Zgodnie z Ustawą PZP</w:t>
      </w:r>
      <w:r w:rsidRPr="00CF0513">
        <w:rPr>
          <w:rFonts w:eastAsia="Times New Roman" w:cstheme="minorHAnsi"/>
          <w:b/>
          <w:bCs/>
          <w:color w:val="000000"/>
          <w:sz w:val="24"/>
          <w:szCs w:val="24"/>
          <w:lang w:eastAsia="pl-PL"/>
        </w:rPr>
        <w:t xml:space="preserve"> Zamawiający nie ma obowiązku przeprowadzania jawnej sesji otwarcia ofert</w:t>
      </w:r>
      <w:r w:rsidRPr="00CF0513">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xml:space="preserve"> a ma jedynie takie uprawnienie.</w:t>
      </w:r>
    </w:p>
    <w:p w14:paraId="3E730699" w14:textId="11CB6D07" w:rsidR="000D5F30" w:rsidRPr="00CF0513"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5" w:name="_Hlk66352666"/>
      <w:r w:rsidRPr="00CF0513">
        <w:rPr>
          <w:rFonts w:eastAsia="Times New Roman" w:cstheme="minorHAnsi"/>
          <w:b/>
          <w:bCs/>
          <w:color w:val="000000"/>
          <w:sz w:val="24"/>
          <w:szCs w:val="24"/>
          <w:highlight w:val="lightGray"/>
          <w:lang w:eastAsia="pl-PL"/>
        </w:rPr>
        <w:t>XX. OPIS KRYTERIÓW OCENY OFERT WRAZ Z PODANIEM WAG TYCH KRYTERIÓW I SPOSOBU OCENY OFERT</w:t>
      </w:r>
    </w:p>
    <w:bookmarkEnd w:id="5"/>
    <w:p w14:paraId="6F65B7C3" w14:textId="77777777" w:rsidR="002470EF" w:rsidRPr="00CF0513" w:rsidRDefault="002470EF" w:rsidP="002470EF">
      <w:pPr>
        <w:numPr>
          <w:ilvl w:val="0"/>
          <w:numId w:val="6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CF0513" w:rsidRDefault="002470EF" w:rsidP="002470EF">
      <w:pPr>
        <w:numPr>
          <w:ilvl w:val="0"/>
          <w:numId w:val="65"/>
        </w:numPr>
        <w:spacing w:after="0" w:line="276" w:lineRule="auto"/>
        <w:ind w:hanging="294"/>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Cena (C)</w:t>
      </w:r>
      <w:r w:rsidRPr="00CF0513">
        <w:rPr>
          <w:rFonts w:eastAsia="Times New Roman" w:cstheme="minorHAnsi"/>
          <w:color w:val="000000"/>
          <w:sz w:val="24"/>
          <w:szCs w:val="24"/>
          <w:lang w:eastAsia="pl-PL"/>
        </w:rPr>
        <w:t xml:space="preserve"> – waga kryterium </w:t>
      </w:r>
      <w:r w:rsidRPr="00CF0513">
        <w:rPr>
          <w:rFonts w:eastAsia="Times New Roman" w:cstheme="minorHAnsi"/>
          <w:b/>
          <w:bCs/>
          <w:color w:val="000000"/>
          <w:sz w:val="24"/>
          <w:szCs w:val="24"/>
          <w:lang w:eastAsia="pl-PL"/>
        </w:rPr>
        <w:t>60%</w:t>
      </w:r>
      <w:r w:rsidRPr="00CF0513">
        <w:rPr>
          <w:rFonts w:eastAsia="Times New Roman" w:cstheme="minorHAnsi"/>
          <w:color w:val="000000"/>
          <w:sz w:val="24"/>
          <w:szCs w:val="24"/>
          <w:lang w:eastAsia="pl-PL"/>
        </w:rPr>
        <w:t>;</w:t>
      </w:r>
    </w:p>
    <w:p w14:paraId="5365F7AD" w14:textId="77777777" w:rsidR="002470EF" w:rsidRPr="00CF0513" w:rsidRDefault="002470EF" w:rsidP="002470EF">
      <w:pPr>
        <w:numPr>
          <w:ilvl w:val="0"/>
          <w:numId w:val="65"/>
        </w:numPr>
        <w:spacing w:after="0" w:line="276" w:lineRule="auto"/>
        <w:ind w:left="808" w:hanging="382"/>
        <w:jc w:val="both"/>
        <w:textAlignment w:val="baseline"/>
        <w:rPr>
          <w:rFonts w:eastAsia="Times New Roman" w:cstheme="minorHAnsi"/>
          <w:color w:val="000000"/>
          <w:sz w:val="24"/>
          <w:szCs w:val="24"/>
          <w:lang w:eastAsia="pl-PL"/>
        </w:rPr>
      </w:pPr>
      <w:r w:rsidRPr="00CF0513">
        <w:rPr>
          <w:rFonts w:cstheme="minorHAnsi"/>
          <w:b/>
          <w:bCs/>
          <w:color w:val="000000"/>
          <w:sz w:val="24"/>
          <w:szCs w:val="24"/>
          <w:shd w:val="clear" w:color="auto" w:fill="FFFFFF"/>
        </w:rPr>
        <w:t>Okres gwarancji jakości (G)</w:t>
      </w:r>
      <w:r w:rsidRPr="00CF0513">
        <w:rPr>
          <w:rFonts w:cstheme="minorHAnsi"/>
          <w:color w:val="000000"/>
          <w:sz w:val="24"/>
          <w:szCs w:val="24"/>
        </w:rPr>
        <w:t xml:space="preserve"> </w:t>
      </w:r>
      <w:r w:rsidRPr="00CF0513">
        <w:rPr>
          <w:rFonts w:cstheme="minorHAnsi"/>
          <w:b/>
          <w:bCs/>
          <w:color w:val="000000"/>
          <w:sz w:val="24"/>
          <w:szCs w:val="24"/>
          <w:shd w:val="clear" w:color="auto" w:fill="FFFFFF"/>
        </w:rPr>
        <w:t xml:space="preserve"> </w:t>
      </w:r>
      <w:r w:rsidRPr="00CF0513">
        <w:rPr>
          <w:rFonts w:eastAsia="Times New Roman" w:cstheme="minorHAnsi"/>
          <w:color w:val="000000"/>
          <w:sz w:val="24"/>
          <w:szCs w:val="24"/>
          <w:lang w:eastAsia="pl-PL"/>
        </w:rPr>
        <w:t xml:space="preserve">– waga kryterium </w:t>
      </w:r>
      <w:r w:rsidRPr="00CF0513">
        <w:rPr>
          <w:rFonts w:eastAsia="Times New Roman" w:cstheme="minorHAnsi"/>
          <w:b/>
          <w:bCs/>
          <w:color w:val="000000"/>
          <w:sz w:val="24"/>
          <w:szCs w:val="24"/>
          <w:lang w:eastAsia="pl-PL"/>
        </w:rPr>
        <w:t>40 %</w:t>
      </w:r>
      <w:r w:rsidRPr="00CF0513">
        <w:rPr>
          <w:rFonts w:eastAsia="Times New Roman" w:cstheme="minorHAnsi"/>
          <w:color w:val="000000"/>
          <w:sz w:val="24"/>
          <w:szCs w:val="24"/>
          <w:lang w:eastAsia="pl-PL"/>
        </w:rPr>
        <w:t>.</w:t>
      </w:r>
    </w:p>
    <w:p w14:paraId="09DB9000" w14:textId="77777777" w:rsidR="002470EF" w:rsidRPr="00CF0513"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CF0513" w:rsidRDefault="002470EF" w:rsidP="002470EF">
      <w:pPr>
        <w:numPr>
          <w:ilvl w:val="0"/>
          <w:numId w:val="66"/>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oceny ofert w poszczególnych kryteriach:</w:t>
      </w:r>
    </w:p>
    <w:p w14:paraId="1AC5512E" w14:textId="77777777" w:rsidR="002470EF" w:rsidRPr="00CF0513" w:rsidRDefault="002470EF" w:rsidP="002470EF">
      <w:pPr>
        <w:numPr>
          <w:ilvl w:val="2"/>
          <w:numId w:val="66"/>
        </w:numPr>
        <w:spacing w:after="0" w:line="276" w:lineRule="auto"/>
        <w:ind w:left="709" w:hanging="283"/>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Cena (C) – waga </w:t>
      </w:r>
      <w:r w:rsidRPr="00CF0513">
        <w:rPr>
          <w:rFonts w:cstheme="minorHAnsi"/>
          <w:smallCaps/>
          <w:sz w:val="24"/>
          <w:szCs w:val="24"/>
          <w:lang w:eastAsia="pl-PL"/>
        </w:rPr>
        <w:t> </w:t>
      </w:r>
      <w:r w:rsidRPr="00CF0513">
        <w:rPr>
          <w:rFonts w:cstheme="minorHAnsi"/>
          <w:smallCaps/>
          <w:sz w:val="24"/>
          <w:szCs w:val="24"/>
          <w:lang w:eastAsia="pl-PL"/>
        </w:rPr>
        <w:t> </w:t>
      </w:r>
      <w:r w:rsidRPr="00CF0513">
        <w:rPr>
          <w:rFonts w:cstheme="minorHAnsi"/>
          <w:b/>
          <w:bCs/>
          <w:smallCaps/>
          <w:sz w:val="24"/>
          <w:szCs w:val="24"/>
          <w:lang w:eastAsia="pl-PL"/>
        </w:rPr>
        <w:t>60</w:t>
      </w:r>
      <w:r w:rsidRPr="00CF0513">
        <w:rPr>
          <w:rFonts w:cstheme="minorHAnsi"/>
          <w:b/>
          <w:bCs/>
          <w:smallCaps/>
          <w:sz w:val="24"/>
          <w:szCs w:val="24"/>
          <w:lang w:eastAsia="pl-PL"/>
        </w:rPr>
        <w:t> </w:t>
      </w:r>
      <w:r w:rsidRPr="00CF0513">
        <w:rPr>
          <w:rFonts w:eastAsia="Times New Roman" w:cstheme="minorHAnsi"/>
          <w:b/>
          <w:bCs/>
          <w:color w:val="000000"/>
          <w:sz w:val="24"/>
          <w:szCs w:val="24"/>
          <w:lang w:eastAsia="pl-PL"/>
        </w:rPr>
        <w:t>%</w:t>
      </w:r>
    </w:p>
    <w:p w14:paraId="1EC81AC5" w14:textId="77777777" w:rsidR="002470EF" w:rsidRPr="00CF0513" w:rsidRDefault="002470EF" w:rsidP="002470EF">
      <w:pPr>
        <w:spacing w:before="240" w:after="0" w:line="276" w:lineRule="auto"/>
        <w:ind w:left="212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najniższa brutto*</w:t>
      </w:r>
    </w:p>
    <w:p w14:paraId="7DB7AEDC" w14:textId="77777777" w:rsidR="002470EF" w:rsidRPr="00CF0513" w:rsidRDefault="002470EF" w:rsidP="002470EF">
      <w:pPr>
        <w:spacing w:after="0" w:line="276" w:lineRule="auto"/>
        <w:ind w:left="1080"/>
        <w:jc w:val="both"/>
        <w:rPr>
          <w:rFonts w:eastAsia="Times New Roman" w:cstheme="minorHAnsi"/>
          <w:sz w:val="24"/>
          <w:szCs w:val="24"/>
          <w:lang w:eastAsia="pl-PL"/>
        </w:rPr>
      </w:pPr>
      <w:r w:rsidRPr="00CF0513">
        <w:rPr>
          <w:rFonts w:eastAsia="Times New Roman" w:cstheme="minorHAnsi"/>
          <w:b/>
          <w:bCs/>
          <w:color w:val="000000"/>
          <w:sz w:val="24"/>
          <w:szCs w:val="24"/>
          <w:lang w:eastAsia="pl-PL"/>
        </w:rPr>
        <w:lastRenderedPageBreak/>
        <w:t>C =</w:t>
      </w:r>
      <w:r w:rsidRPr="00CF0513">
        <w:rPr>
          <w:rFonts w:eastAsia="Times New Roman" w:cstheme="minorHAnsi"/>
          <w:color w:val="000000"/>
          <w:sz w:val="24"/>
          <w:szCs w:val="24"/>
          <w:lang w:eastAsia="pl-PL"/>
        </w:rPr>
        <w:t xml:space="preserve"> </w:t>
      </w:r>
      <w:r w:rsidRPr="00CF0513">
        <w:rPr>
          <w:rFonts w:eastAsia="Times New Roman" w:cstheme="minorHAnsi"/>
          <w:strike/>
          <w:color w:val="000000"/>
          <w:sz w:val="24"/>
          <w:szCs w:val="24"/>
          <w:lang w:eastAsia="pl-PL"/>
        </w:rPr>
        <w:t xml:space="preserve">------------------------------------------------ </w:t>
      </w:r>
      <w:r w:rsidRPr="00CF0513">
        <w:rPr>
          <w:rFonts w:eastAsia="Times New Roman" w:cstheme="minorHAnsi"/>
          <w:color w:val="000000"/>
          <w:sz w:val="24"/>
          <w:szCs w:val="24"/>
          <w:lang w:eastAsia="pl-PL"/>
        </w:rPr>
        <w:t>  </w:t>
      </w:r>
      <w:r w:rsidRPr="00CF0513">
        <w:rPr>
          <w:rFonts w:eastAsia="Times New Roman" w:cstheme="minorHAnsi"/>
          <w:b/>
          <w:bCs/>
          <w:color w:val="000000"/>
          <w:sz w:val="24"/>
          <w:szCs w:val="24"/>
          <w:lang w:eastAsia="pl-PL"/>
        </w:rPr>
        <w:t xml:space="preserve">x 100 pkt x </w:t>
      </w:r>
      <w:r w:rsidRPr="00CF0513">
        <w:rPr>
          <w:rFonts w:eastAsia="Times New Roman" w:cstheme="minorHAnsi"/>
          <w:b/>
          <w:bCs/>
          <w:smallCaps/>
          <w:color w:val="000000"/>
          <w:sz w:val="24"/>
          <w:szCs w:val="24"/>
          <w:lang w:eastAsia="pl-PL"/>
        </w:rPr>
        <w:t>60%</w:t>
      </w:r>
    </w:p>
    <w:p w14:paraId="0ABC3013" w14:textId="77777777" w:rsidR="002470EF" w:rsidRPr="00CF0513" w:rsidRDefault="002470EF" w:rsidP="002470EF">
      <w:pPr>
        <w:spacing w:after="0" w:line="276" w:lineRule="auto"/>
        <w:ind w:left="1736"/>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oferty ocenianej brutto</w:t>
      </w:r>
    </w:p>
    <w:p w14:paraId="708D1002" w14:textId="77777777" w:rsidR="002470EF" w:rsidRPr="00CF0513" w:rsidRDefault="002470EF" w:rsidP="002470EF">
      <w:pPr>
        <w:spacing w:before="240" w:after="0" w:line="276" w:lineRule="auto"/>
        <w:ind w:left="372" w:firstLine="708"/>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spośród wszystkich złożonych ofert niepodlegających odrzuceniu</w:t>
      </w:r>
    </w:p>
    <w:p w14:paraId="6EAC0506" w14:textId="3A6C437C" w:rsidR="002470EF" w:rsidRPr="00CF0513"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CF0513" w:rsidRDefault="002470EF" w:rsidP="002470EF">
      <w:pPr>
        <w:numPr>
          <w:ilvl w:val="1"/>
          <w:numId w:val="66"/>
        </w:numPr>
        <w:spacing w:after="0" w:line="276" w:lineRule="auto"/>
        <w:ind w:left="851" w:hanging="425"/>
        <w:contextualSpacing/>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ofertowa brutto musi uwzględniać wszelkie koszty jakie Wykonawca poniesie w związku z realizacją przedmiotu zamówienia.</w:t>
      </w:r>
    </w:p>
    <w:p w14:paraId="1E2706B2" w14:textId="77777777" w:rsidR="002470EF" w:rsidRPr="00CF0513" w:rsidRDefault="002470EF" w:rsidP="002470EF">
      <w:pPr>
        <w:autoSpaceDE w:val="0"/>
        <w:spacing w:line="240" w:lineRule="auto"/>
        <w:ind w:left="709" w:hanging="283"/>
        <w:jc w:val="both"/>
        <w:rPr>
          <w:rFonts w:eastAsia="Times New Roman" w:cstheme="minorHAnsi"/>
          <w:b/>
          <w:bCs/>
          <w:kern w:val="2"/>
          <w:sz w:val="24"/>
          <w:szCs w:val="24"/>
          <w:lang w:eastAsia="zh-CN"/>
        </w:rPr>
      </w:pPr>
      <w:r w:rsidRPr="00CF0513">
        <w:rPr>
          <w:rFonts w:eastAsia="Times New Roman" w:cstheme="minorHAnsi"/>
          <w:b/>
          <w:bCs/>
          <w:color w:val="000000"/>
          <w:sz w:val="24"/>
          <w:szCs w:val="24"/>
          <w:lang w:eastAsia="pl-PL"/>
        </w:rPr>
        <w:t xml:space="preserve">2) </w:t>
      </w:r>
      <w:r w:rsidRPr="00CF0513">
        <w:rPr>
          <w:rFonts w:eastAsia="Times New Roman" w:cstheme="minorHAnsi"/>
          <w:b/>
          <w:bCs/>
          <w:kern w:val="2"/>
          <w:sz w:val="24"/>
          <w:szCs w:val="24"/>
          <w:lang w:eastAsia="zh-CN"/>
        </w:rPr>
        <w:t xml:space="preserve">Kryterium- </w:t>
      </w:r>
      <w:r w:rsidRPr="00CF0513">
        <w:rPr>
          <w:rFonts w:eastAsia="Times New Roman" w:cstheme="minorHAnsi"/>
          <w:b/>
          <w:bCs/>
          <w:color w:val="000000"/>
          <w:kern w:val="2"/>
          <w:sz w:val="24"/>
          <w:szCs w:val="24"/>
          <w:shd w:val="clear" w:color="auto" w:fill="FFFFFF"/>
          <w:lang w:eastAsia="zh-CN"/>
        </w:rPr>
        <w:t>okres gwarancji jakości (G)</w:t>
      </w:r>
    </w:p>
    <w:p w14:paraId="5A38AB6F" w14:textId="77777777" w:rsidR="002470EF" w:rsidRPr="00CF0513" w:rsidRDefault="002470EF" w:rsidP="002470EF">
      <w:pPr>
        <w:spacing w:line="240" w:lineRule="auto"/>
        <w:jc w:val="both"/>
        <w:rPr>
          <w:rFonts w:eastAsia="Times New Roman" w:cstheme="minorHAnsi"/>
          <w:color w:val="000000"/>
          <w:sz w:val="24"/>
          <w:szCs w:val="24"/>
          <w:lang w:eastAsia="ar-SA"/>
        </w:rPr>
      </w:pPr>
      <w:r w:rsidRPr="00CF0513">
        <w:rPr>
          <w:rFonts w:eastAsia="Times New Roman" w:cstheme="minorHAnsi"/>
          <w:color w:val="000000"/>
          <w:sz w:val="24"/>
          <w:szCs w:val="24"/>
          <w:lang w:eastAsia="ar-SA"/>
        </w:rPr>
        <w:t>Minimalny okres gwarancji jakości wymagany przez Zamawiającego nie może być krótszy niż 36</w:t>
      </w:r>
      <w:r w:rsidRPr="00CF0513">
        <w:rPr>
          <w:rFonts w:eastAsia="Times New Roman" w:cstheme="minorHAnsi"/>
          <w:b/>
          <w:bCs/>
          <w:color w:val="000000"/>
          <w:sz w:val="24"/>
          <w:szCs w:val="24"/>
          <w:lang w:eastAsia="ar-SA"/>
        </w:rPr>
        <w:t xml:space="preserve"> </w:t>
      </w:r>
      <w:r w:rsidRPr="00CF0513">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niż </w:t>
      </w:r>
      <w:r w:rsidRPr="00CF0513">
        <w:rPr>
          <w:rFonts w:eastAsia="Times New Roman" w:cstheme="minorHAnsi"/>
          <w:b/>
          <w:bCs/>
          <w:color w:val="000000"/>
          <w:sz w:val="24"/>
          <w:szCs w:val="24"/>
          <w:lang w:eastAsia="ar-SA"/>
        </w:rPr>
        <w:t>60</w:t>
      </w:r>
      <w:r w:rsidRPr="00CF0513">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77777777" w:rsidR="002470EF" w:rsidRPr="00CF0513" w:rsidRDefault="002470EF" w:rsidP="002470EF">
      <w:pPr>
        <w:spacing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zaoferuje okres gwarancji jakości dłuższy niż 60 miesięcy , Zamawiający do obliczenia punktacji w tym kryterium przyjmie okres gwarancji jakości jako 60 miesięcy.</w:t>
      </w:r>
    </w:p>
    <w:p w14:paraId="1B947664" w14:textId="77777777" w:rsidR="002470EF" w:rsidRPr="00CF0513" w:rsidRDefault="002470EF" w:rsidP="002470EF">
      <w:pPr>
        <w:spacing w:after="0"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nie wpisze w druku oferty żadnego okresu gwarancji jakości, Zamawiający przyjmie okres gwarancji 36 miesięczny.</w:t>
      </w:r>
    </w:p>
    <w:p w14:paraId="298EA196"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CF0513" w:rsidRDefault="002470EF" w:rsidP="002470EF">
      <w:pPr>
        <w:suppressAutoHyphens/>
        <w:autoSpaceDE w:val="0"/>
        <w:spacing w:after="0" w:line="240" w:lineRule="auto"/>
        <w:jc w:val="both"/>
        <w:rPr>
          <w:rFonts w:eastAsia="Times New Roman" w:cstheme="minorHAnsi"/>
          <w:b/>
          <w:sz w:val="24"/>
          <w:szCs w:val="24"/>
          <w:lang w:eastAsia="ar-SA"/>
        </w:rPr>
      </w:pPr>
      <w:r w:rsidRPr="00CF0513">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CF0513"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kern w:val="2"/>
          <w:sz w:val="24"/>
          <w:szCs w:val="24"/>
          <w:lang w:eastAsia="ar-SA"/>
        </w:rPr>
        <w:t xml:space="preserve">W tym kryterium długość okresu </w:t>
      </w:r>
      <w:r w:rsidRPr="00CF0513">
        <w:rPr>
          <w:rFonts w:eastAsia="Times New Roman" w:cstheme="minorHAnsi"/>
          <w:b/>
          <w:bCs/>
          <w:kern w:val="2"/>
          <w:sz w:val="24"/>
          <w:szCs w:val="24"/>
          <w:lang w:eastAsia="zh-CN"/>
        </w:rPr>
        <w:t>gwarancji jakości</w:t>
      </w:r>
      <w:r w:rsidRPr="00CF0513">
        <w:rPr>
          <w:rFonts w:eastAsia="Times New Roman" w:cstheme="minorHAnsi"/>
          <w:b/>
          <w:kern w:val="2"/>
          <w:sz w:val="24"/>
          <w:szCs w:val="24"/>
          <w:lang w:eastAsia="ar-SA"/>
        </w:rPr>
        <w:t xml:space="preserve"> będzie oceniana jak niżej:</w:t>
      </w:r>
    </w:p>
    <w:p w14:paraId="2F620F4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36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0 pkt</w:t>
      </w:r>
    </w:p>
    <w:p w14:paraId="5FF1841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48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20 pkt.</w:t>
      </w:r>
    </w:p>
    <w:p w14:paraId="4F654A02"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60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40 pkt</w:t>
      </w:r>
    </w:p>
    <w:p w14:paraId="7BD51EE4"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6E919723" w14:textId="03AC4795"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color w:val="000000"/>
          <w:kern w:val="2"/>
          <w:sz w:val="24"/>
          <w:szCs w:val="24"/>
          <w:lang w:eastAsia="zh-CN"/>
        </w:rPr>
        <w:t>W przypadku, kiedy Wykonawcy w formularzu ofertowym wpiszą okres gwarancji jakości dłuższy niż 60 miesięcy, otrzymają liczbę punktów tj. 40.</w:t>
      </w:r>
    </w:p>
    <w:p w14:paraId="62600AD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Ilość pkt do oceny = C+G</w:t>
      </w:r>
    </w:p>
    <w:p w14:paraId="198D5831"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gdzie:</w:t>
      </w:r>
    </w:p>
    <w:p w14:paraId="5E7D011A"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C - ilość przyznanych punktów za kryterium cena,</w:t>
      </w:r>
    </w:p>
    <w:p w14:paraId="7CA03036"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b/>
          <w:bCs/>
          <w:kern w:val="2"/>
          <w:sz w:val="24"/>
          <w:szCs w:val="24"/>
          <w:lang w:eastAsia="zh-CN"/>
        </w:rPr>
        <w:t>G- ilość przyznanych punktów za kryterium okres gwarancji jakości.</w:t>
      </w:r>
    </w:p>
    <w:p w14:paraId="694B637B" w14:textId="457CD004" w:rsidR="00035982" w:rsidRPr="00CF0513"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CF0513" w:rsidRDefault="00035982" w:rsidP="000C2D65">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CF0513" w:rsidRDefault="00035982" w:rsidP="000C2D65">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CF0513" w:rsidRDefault="00035982"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bCs/>
          <w:sz w:val="24"/>
          <w:szCs w:val="24"/>
        </w:rPr>
        <w:lastRenderedPageBreak/>
        <w:t>Za najkorzystniejszą ofertę uznana zostanie Oferta wykonawcy, która uzyska największą liczbę punktów.</w:t>
      </w:r>
    </w:p>
    <w:p w14:paraId="49F9A86D" w14:textId="7E22E334" w:rsidR="00216C57"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CF0513"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CF0513"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w:t>
      </w:r>
      <w:r w:rsidR="007B62C1" w:rsidRPr="00CF0513">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CF0513" w:rsidRDefault="007B62C1" w:rsidP="000C2D65">
      <w:pPr>
        <w:numPr>
          <w:ilvl w:val="0"/>
          <w:numId w:val="70"/>
        </w:numPr>
        <w:spacing w:before="240"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43BE28A6"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483EC48" w14:textId="77777777" w:rsidR="00A12998" w:rsidRPr="00EE60AF" w:rsidRDefault="00A12998" w:rsidP="00A12998">
      <w:pPr>
        <w:numPr>
          <w:ilvl w:val="0"/>
          <w:numId w:val="70"/>
        </w:numPr>
        <w:tabs>
          <w:tab w:val="clear" w:pos="720"/>
          <w:tab w:val="num" w:pos="426"/>
        </w:tabs>
        <w:spacing w:after="0" w:line="276" w:lineRule="auto"/>
        <w:ind w:left="426" w:hanging="42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Wybrany wykonawca zobowiązany jest dostarczyć zamawiającemu przed podpisaniem umowy: </w:t>
      </w:r>
    </w:p>
    <w:p w14:paraId="4A1EE78F" w14:textId="77777777"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a) kopie dokumentów potwierdzających uprawnienia osób, które będą uczestniczyć w wykonywaniu zamówienia, </w:t>
      </w:r>
    </w:p>
    <w:p w14:paraId="37B9F99A" w14:textId="640C622B"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b) kopię dokumentów potwierdzających przynależność do właściwej izby samorządu zawodowego osób, które będą uczestniczyć w wykonywaniu zamówienia</w:t>
      </w:r>
    </w:p>
    <w:p w14:paraId="5DA4629C" w14:textId="304C96E5" w:rsidR="00DF44C3" w:rsidRPr="00EE60AF" w:rsidRDefault="00DF44C3" w:rsidP="000C2D65">
      <w:pPr>
        <w:numPr>
          <w:ilvl w:val="0"/>
          <w:numId w:val="70"/>
        </w:numPr>
        <w:spacing w:after="0" w:line="276" w:lineRule="auto"/>
        <w:ind w:left="39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Wykonawca przed podpisaniem umowy</w:t>
      </w:r>
      <w:r w:rsidRPr="00EE60AF">
        <w:rPr>
          <w:rFonts w:cstheme="minorHAnsi"/>
          <w:b/>
          <w:bCs/>
        </w:rPr>
        <w:t xml:space="preserve"> </w:t>
      </w:r>
      <w:r w:rsidRPr="00EE60AF">
        <w:rPr>
          <w:rFonts w:cstheme="minorHAnsi"/>
          <w:b/>
          <w:bCs/>
          <w:sz w:val="24"/>
          <w:szCs w:val="24"/>
        </w:rPr>
        <w:t>przedłoży Zamawiającemu kosztorys ofertowy</w:t>
      </w:r>
      <w:r w:rsidR="006B1130">
        <w:rPr>
          <w:rFonts w:cstheme="minorHAnsi"/>
          <w:b/>
          <w:bCs/>
          <w:sz w:val="24"/>
          <w:szCs w:val="24"/>
        </w:rPr>
        <w:t xml:space="preserve"> i harmonogram rzeczowo-finansowy</w:t>
      </w:r>
      <w:r w:rsidRPr="00EE60AF">
        <w:rPr>
          <w:rFonts w:cstheme="minorHAnsi"/>
          <w:b/>
          <w:bCs/>
          <w:sz w:val="24"/>
          <w:szCs w:val="24"/>
        </w:rPr>
        <w:t>.</w:t>
      </w:r>
    </w:p>
    <w:p w14:paraId="07B3ABCE"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CF0513"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CF0513"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w:t>
      </w:r>
      <w:r w:rsidR="00C254F1" w:rsidRPr="00CF0513">
        <w:rPr>
          <w:rFonts w:eastAsia="Times New Roman" w:cstheme="minorHAnsi"/>
          <w:b/>
          <w:bCs/>
          <w:color w:val="000000"/>
          <w:sz w:val="24"/>
          <w:szCs w:val="24"/>
          <w:highlight w:val="lightGray"/>
          <w:lang w:eastAsia="pl-PL"/>
        </w:rPr>
        <w:t xml:space="preserve"> </w:t>
      </w:r>
      <w:r w:rsidRPr="00CF0513">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CF0513"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5EDA1E58" w14:textId="6F959BA0"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F0513">
        <w:rPr>
          <w:rFonts w:cstheme="minorHAnsi"/>
          <w:b/>
          <w:bCs/>
          <w:sz w:val="24"/>
          <w:szCs w:val="24"/>
        </w:rPr>
        <w:t xml:space="preserve">w wysokości </w:t>
      </w:r>
      <w:r w:rsidR="000A61C1">
        <w:rPr>
          <w:rFonts w:cstheme="minorHAnsi"/>
          <w:b/>
          <w:bCs/>
          <w:sz w:val="24"/>
          <w:szCs w:val="24"/>
        </w:rPr>
        <w:t>3</w:t>
      </w:r>
      <w:r w:rsidRPr="00CF0513">
        <w:rPr>
          <w:rFonts w:cstheme="minorHAnsi"/>
          <w:b/>
          <w:bCs/>
          <w:sz w:val="24"/>
          <w:szCs w:val="24"/>
        </w:rPr>
        <w:t xml:space="preserve">% </w:t>
      </w:r>
      <w:r w:rsidRPr="00CF0513">
        <w:rPr>
          <w:rFonts w:cstheme="minorHAnsi"/>
          <w:sz w:val="24"/>
          <w:szCs w:val="24"/>
        </w:rPr>
        <w:t xml:space="preserve">wartości oferty brutto. </w:t>
      </w:r>
    </w:p>
    <w:p w14:paraId="51316930"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lastRenderedPageBreak/>
        <w:t xml:space="preserve">Wykonawca zobowiązany będzie wnieść zabezpieczenie najpóźniej z dniem zawarcia umowy. </w:t>
      </w:r>
    </w:p>
    <w:p w14:paraId="5A7842F8" w14:textId="52AE0726" w:rsidR="00C37CFD" w:rsidRPr="00CF0513" w:rsidRDefault="00C37CFD"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rPr>
        <w:t>Zabezpieczenie może być wnoszone według wyboru Wykonawcy w jednej lub w kilku następujących formach:</w:t>
      </w:r>
    </w:p>
    <w:p w14:paraId="2C33F7AB" w14:textId="3CA78F1B"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pieniądzu, </w:t>
      </w:r>
    </w:p>
    <w:p w14:paraId="0988D033" w14:textId="6E42CB78"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bankowych, </w:t>
      </w:r>
    </w:p>
    <w:p w14:paraId="5ECCD9F5"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ubezpieczeniowych, </w:t>
      </w:r>
    </w:p>
    <w:p w14:paraId="11A039E1" w14:textId="55CCB766" w:rsidR="009D471A" w:rsidRPr="009F21F5"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C00000"/>
          <w:sz w:val="24"/>
          <w:szCs w:val="24"/>
          <w:lang w:eastAsia="pl-PL"/>
        </w:rPr>
      </w:pPr>
      <w:r w:rsidRPr="00CF0513">
        <w:rPr>
          <w:rFonts w:cstheme="minorHAnsi"/>
          <w:sz w:val="24"/>
          <w:szCs w:val="24"/>
        </w:rPr>
        <w:t>poręczeniach udzielanych przez podmioty, o których mowa w art. 6b ust. 5 pkt 2 ustawy z dnia 9 listopada 2000 r. o utworzeniu Polskiej Agencji Rozwoju Przedsiębiorczości (t.</w:t>
      </w:r>
      <w:r w:rsidR="00AB7548">
        <w:rPr>
          <w:rFonts w:cstheme="minorHAnsi"/>
          <w:sz w:val="24"/>
          <w:szCs w:val="24"/>
        </w:rPr>
        <w:t xml:space="preserve"> </w:t>
      </w:r>
      <w:r w:rsidRPr="00CF0513">
        <w:rPr>
          <w:rFonts w:cstheme="minorHAnsi"/>
          <w:sz w:val="24"/>
          <w:szCs w:val="24"/>
        </w:rPr>
        <w:t>j. Dz. U. z 20</w:t>
      </w:r>
      <w:r w:rsidR="002B1641" w:rsidRPr="00CF0513">
        <w:rPr>
          <w:rFonts w:cstheme="minorHAnsi"/>
          <w:sz w:val="24"/>
          <w:szCs w:val="24"/>
        </w:rPr>
        <w:t>2</w:t>
      </w:r>
      <w:r w:rsidR="00D63E43">
        <w:rPr>
          <w:rFonts w:cstheme="minorHAnsi"/>
          <w:sz w:val="24"/>
          <w:szCs w:val="24"/>
        </w:rPr>
        <w:t>3</w:t>
      </w:r>
      <w:r w:rsidRPr="00CF0513">
        <w:rPr>
          <w:rFonts w:cstheme="minorHAnsi"/>
          <w:sz w:val="24"/>
          <w:szCs w:val="24"/>
        </w:rPr>
        <w:t xml:space="preserve"> r. poz. </w:t>
      </w:r>
      <w:r w:rsidR="00D63E43">
        <w:rPr>
          <w:rFonts w:cstheme="minorHAnsi"/>
          <w:sz w:val="24"/>
          <w:szCs w:val="24"/>
        </w:rPr>
        <w:t>462 ze zm.</w:t>
      </w:r>
      <w:r w:rsidRPr="00CF0513">
        <w:rPr>
          <w:rFonts w:cstheme="minorHAnsi"/>
          <w:sz w:val="24"/>
          <w:szCs w:val="24"/>
        </w:rPr>
        <w:t xml:space="preserve">). </w:t>
      </w:r>
    </w:p>
    <w:p w14:paraId="13CF0C92" w14:textId="35217B2F" w:rsidR="009D471A" w:rsidRPr="009F21F5" w:rsidRDefault="009D471A" w:rsidP="000C2D65">
      <w:pPr>
        <w:pStyle w:val="Akapitzlist"/>
        <w:numPr>
          <w:ilvl w:val="0"/>
          <w:numId w:val="82"/>
        </w:numPr>
        <w:spacing w:after="0" w:line="276" w:lineRule="auto"/>
        <w:ind w:left="284" w:hanging="284"/>
        <w:jc w:val="both"/>
        <w:textAlignment w:val="baseline"/>
        <w:rPr>
          <w:rFonts w:cstheme="minorHAnsi"/>
          <w:color w:val="C00000"/>
          <w:sz w:val="24"/>
          <w:szCs w:val="24"/>
        </w:rPr>
      </w:pPr>
      <w:r w:rsidRPr="004E07E1">
        <w:rPr>
          <w:rFonts w:cstheme="minorHAnsi"/>
          <w:sz w:val="24"/>
          <w:szCs w:val="24"/>
        </w:rPr>
        <w:t xml:space="preserve">Zabezpieczenie należytego wykonania umowy wnoszone w pieniądzu należy przelać na rachunek bankowy Zamawiającego: </w:t>
      </w:r>
      <w:r w:rsidR="00477A93" w:rsidRPr="004E07E1">
        <w:rPr>
          <w:rFonts w:cstheme="minorHAnsi"/>
          <w:sz w:val="24"/>
          <w:szCs w:val="24"/>
        </w:rPr>
        <w:t>Bank Spółdzielczy w S</w:t>
      </w:r>
      <w:r w:rsidR="009F21F5" w:rsidRPr="004E07E1">
        <w:rPr>
          <w:rFonts w:cstheme="minorHAnsi"/>
          <w:sz w:val="24"/>
          <w:szCs w:val="24"/>
        </w:rPr>
        <w:t xml:space="preserve">ztumie </w:t>
      </w:r>
      <w:r w:rsidR="00477A93" w:rsidRPr="004E07E1">
        <w:rPr>
          <w:rFonts w:cstheme="minorHAnsi"/>
          <w:sz w:val="24"/>
          <w:szCs w:val="24"/>
        </w:rPr>
        <w:t xml:space="preserve"> </w:t>
      </w:r>
      <w:r w:rsidR="00477A93" w:rsidRPr="004E07E1">
        <w:rPr>
          <w:rFonts w:cstheme="minorHAnsi"/>
          <w:b/>
          <w:bCs/>
          <w:sz w:val="24"/>
          <w:szCs w:val="24"/>
        </w:rPr>
        <w:t xml:space="preserve">nr  konta </w:t>
      </w:r>
      <w:r w:rsidR="004E07E1" w:rsidRPr="004E07E1">
        <w:rPr>
          <w:rFonts w:asciiTheme="majorHAnsi" w:hAnsiTheme="majorHAnsi" w:cstheme="majorHAnsi"/>
          <w:b/>
          <w:bCs/>
          <w:sz w:val="24"/>
          <w:szCs w:val="24"/>
        </w:rPr>
        <w:t xml:space="preserve"> </w:t>
      </w:r>
      <w:r w:rsidR="004E07E1" w:rsidRPr="004E07E1">
        <w:rPr>
          <w:rFonts w:asciiTheme="majorHAnsi" w:hAnsiTheme="majorHAnsi" w:cstheme="majorHAnsi"/>
          <w:sz w:val="24"/>
          <w:szCs w:val="24"/>
        </w:rPr>
        <w:t xml:space="preserve">32 8309 0000 </w:t>
      </w:r>
      <w:r w:rsidR="004E07E1" w:rsidRPr="00E610AA">
        <w:rPr>
          <w:rFonts w:asciiTheme="majorHAnsi" w:hAnsiTheme="majorHAnsi" w:cstheme="majorHAnsi"/>
          <w:color w:val="000000"/>
          <w:sz w:val="24"/>
          <w:szCs w:val="24"/>
        </w:rPr>
        <w:t xml:space="preserve">0000 0130 2000 0050  </w:t>
      </w:r>
      <w:r w:rsidR="004E07E1" w:rsidRPr="00E610AA">
        <w:rPr>
          <w:rFonts w:asciiTheme="majorHAnsi" w:eastAsia="Times New Roman" w:hAnsiTheme="majorHAnsi" w:cstheme="majorHAnsi"/>
          <w:color w:val="000000"/>
          <w:sz w:val="24"/>
          <w:szCs w:val="24"/>
          <w:lang w:eastAsia="pl-PL"/>
        </w:rPr>
        <w:t>z dopiskiem</w:t>
      </w:r>
      <w:r w:rsidR="004E07E1">
        <w:rPr>
          <w:rFonts w:asciiTheme="majorHAnsi" w:eastAsia="Times New Roman" w:hAnsiTheme="majorHAnsi" w:cstheme="majorHAnsi"/>
          <w:color w:val="000000"/>
          <w:sz w:val="24"/>
          <w:szCs w:val="24"/>
          <w:lang w:eastAsia="pl-PL"/>
        </w:rPr>
        <w:t xml:space="preserve"> </w:t>
      </w:r>
      <w:r w:rsidR="004E07E1">
        <w:rPr>
          <w:rFonts w:asciiTheme="majorHAnsi" w:hAnsiTheme="majorHAnsi" w:cstheme="majorHAnsi"/>
          <w:b/>
          <w:bCs/>
          <w:sz w:val="24"/>
          <w:szCs w:val="24"/>
        </w:rPr>
        <w:t>nazwa i nr postępowania</w:t>
      </w:r>
    </w:p>
    <w:p w14:paraId="484CDEF0" w14:textId="77777777" w:rsidR="00C37CFD"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5. Zabezpieczenie wnoszone w postaci poręczenia lub gwarancji musi zawierać następujące elementy: </w:t>
      </w:r>
    </w:p>
    <w:p w14:paraId="092209D8" w14:textId="56EC74E2" w:rsidR="009D471A" w:rsidRPr="00CF0513" w:rsidRDefault="009D471A" w:rsidP="00C37CFD">
      <w:pPr>
        <w:pStyle w:val="Default"/>
        <w:spacing w:line="276" w:lineRule="auto"/>
        <w:ind w:left="284"/>
        <w:jc w:val="both"/>
        <w:rPr>
          <w:rFonts w:asciiTheme="minorHAnsi" w:hAnsiTheme="minorHAnsi" w:cstheme="minorHAnsi"/>
        </w:rPr>
      </w:pPr>
      <w:r w:rsidRPr="00CF0513">
        <w:rPr>
          <w:rFonts w:asciiTheme="minorHAnsi" w:hAnsiTheme="minorHAnsi" w:cstheme="minorHAnsi"/>
        </w:rPr>
        <w:t xml:space="preserve">1) nazwę wykonawcy i jego siedzibę (adres), </w:t>
      </w:r>
    </w:p>
    <w:p w14:paraId="79E06969"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2) nazwę Beneficjenta (zamawiającego), </w:t>
      </w:r>
    </w:p>
    <w:p w14:paraId="3138E3B5"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3) nazwę Gwaranta lub Poręczyciela; </w:t>
      </w:r>
    </w:p>
    <w:p w14:paraId="6E84710A"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4) określać wierzytelność, która ma być zabezpieczona gwarancją; </w:t>
      </w:r>
    </w:p>
    <w:p w14:paraId="7B2CC4BD" w14:textId="77777777" w:rsidR="00C37CFD" w:rsidRPr="00CF0513" w:rsidRDefault="009D471A" w:rsidP="00C37CFD">
      <w:pPr>
        <w:pStyle w:val="Default"/>
        <w:spacing w:line="276" w:lineRule="auto"/>
        <w:ind w:left="709" w:hanging="425"/>
        <w:jc w:val="both"/>
        <w:rPr>
          <w:rFonts w:asciiTheme="minorHAnsi" w:hAnsiTheme="minorHAnsi" w:cstheme="minorHAnsi"/>
        </w:rPr>
      </w:pPr>
      <w:r w:rsidRPr="00CF0513">
        <w:rPr>
          <w:rFonts w:asciiTheme="minorHAnsi" w:hAnsiTheme="minorHAnsi" w:cstheme="minorHAnsi"/>
        </w:rPr>
        <w:t xml:space="preserve">5) sformułowanie zobowiązania Gwaranta do </w:t>
      </w:r>
      <w:r w:rsidRPr="00CF0513">
        <w:rPr>
          <w:rFonts w:asciiTheme="minorHAnsi" w:hAnsiTheme="minorHAnsi" w:cstheme="minorHAnsi"/>
          <w:b/>
          <w:bCs/>
        </w:rPr>
        <w:t xml:space="preserve">nieodwołalnego i bezwarunkowego zapłacenia kwoty zobowiązania na każde żądanie zapłaty, </w:t>
      </w:r>
      <w:r w:rsidRPr="00CF0513">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CF0513" w:rsidRDefault="009D471A" w:rsidP="00C37CFD">
      <w:pPr>
        <w:pStyle w:val="Default"/>
        <w:spacing w:line="276" w:lineRule="auto"/>
        <w:ind w:left="567"/>
        <w:jc w:val="both"/>
        <w:rPr>
          <w:rFonts w:asciiTheme="minorHAnsi" w:hAnsiTheme="minorHAnsi" w:cstheme="minorHAnsi"/>
        </w:rPr>
      </w:pPr>
      <w:r w:rsidRPr="00CF0513">
        <w:rPr>
          <w:rFonts w:asciiTheme="minorHAnsi" w:hAnsiTheme="minorHAnsi" w:cstheme="minorHAnsi"/>
        </w:rPr>
        <w:t xml:space="preserve">a) nie wykonał przedmiotu umowy w terminach wynikających z umowy, </w:t>
      </w:r>
    </w:p>
    <w:p w14:paraId="54FA1D2B" w14:textId="77777777" w:rsidR="00C37CFD" w:rsidRPr="00CF0513" w:rsidRDefault="009D471A" w:rsidP="00C37CFD">
      <w:pPr>
        <w:pStyle w:val="Default"/>
        <w:spacing w:line="276" w:lineRule="auto"/>
        <w:ind w:left="851" w:hanging="284"/>
        <w:jc w:val="both"/>
        <w:rPr>
          <w:rFonts w:asciiTheme="minorHAnsi" w:hAnsiTheme="minorHAnsi" w:cstheme="minorHAnsi"/>
        </w:rPr>
      </w:pPr>
      <w:r w:rsidRPr="00CF0513">
        <w:rPr>
          <w:rFonts w:asciiTheme="minorHAnsi" w:hAnsiTheme="minorHAnsi" w:cstheme="minorHAnsi"/>
        </w:rPr>
        <w:t xml:space="preserve">b) wykonał nienależycie przedmiot umowy. </w:t>
      </w:r>
    </w:p>
    <w:p w14:paraId="6A866F27" w14:textId="1E94B2EB" w:rsidR="009D471A" w:rsidRPr="00CF0513" w:rsidRDefault="009D471A" w:rsidP="00C37CFD">
      <w:pPr>
        <w:pStyle w:val="Default"/>
        <w:spacing w:line="276" w:lineRule="auto"/>
        <w:ind w:left="567" w:hanging="283"/>
        <w:jc w:val="both"/>
        <w:rPr>
          <w:rFonts w:asciiTheme="minorHAnsi" w:hAnsiTheme="minorHAnsi" w:cstheme="minorHAnsi"/>
        </w:rPr>
      </w:pPr>
      <w:r w:rsidRPr="00CF0513">
        <w:rPr>
          <w:rFonts w:asciiTheme="minorHAnsi" w:hAnsiTheme="minorHAnsi" w:cstheme="minorHAnsi"/>
        </w:rPr>
        <w:t>6) sformułowanie oświadczenia Gwaranta, że jakakolwiek zmiana, uzupełnienie lub modyfikacja warunków umowy pomiędzy wykonawcą</w:t>
      </w:r>
      <w:r w:rsidR="00C37CFD" w:rsidRPr="00CF0513">
        <w:rPr>
          <w:rFonts w:asciiTheme="minorHAnsi" w:hAnsiTheme="minorHAnsi" w:cstheme="minorHAnsi"/>
        </w:rPr>
        <w:t>,</w:t>
      </w:r>
      <w:r w:rsidRPr="00CF0513">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7. Z chwilą zaistnienia przynajmniej jednego z wymienionych w pkt 5 </w:t>
      </w:r>
      <w:proofErr w:type="spellStart"/>
      <w:r w:rsidRPr="00CF0513">
        <w:rPr>
          <w:rFonts w:asciiTheme="minorHAnsi" w:hAnsiTheme="minorHAnsi" w:cstheme="minorHAnsi"/>
        </w:rPr>
        <w:t>ppkt</w:t>
      </w:r>
      <w:proofErr w:type="spellEnd"/>
      <w:r w:rsidRPr="00CF0513">
        <w:rPr>
          <w:rFonts w:asciiTheme="minorHAnsi" w:hAnsiTheme="minorHAnsi" w:cstheme="minorHAnsi"/>
        </w:rPr>
        <w:t xml:space="preserve"> 5 lit. a i lit. b przypadków, zamawiający wystąpi do Gwaranta z pisemnym żądaniem zapłacenia kwoty stanowiącej zabezpieczenie należytego wykonania umowy. </w:t>
      </w:r>
    </w:p>
    <w:p w14:paraId="24C969B6"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lastRenderedPageBreak/>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06A2960" w14:textId="77777777" w:rsidR="007B62C1" w:rsidRPr="00CF0513" w:rsidRDefault="007B62C1" w:rsidP="00137D96">
      <w:pPr>
        <w:spacing w:after="0" w:line="276" w:lineRule="auto"/>
        <w:jc w:val="both"/>
        <w:textAlignment w:val="baseline"/>
        <w:rPr>
          <w:rFonts w:eastAsia="Times New Roman" w:cstheme="minorHAnsi"/>
          <w:b/>
          <w:bCs/>
          <w:color w:val="000000"/>
          <w:sz w:val="24"/>
          <w:szCs w:val="24"/>
          <w:lang w:eastAsia="pl-PL"/>
        </w:rPr>
      </w:pPr>
    </w:p>
    <w:p w14:paraId="744CD18E" w14:textId="690AC5E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CF0513" w:rsidRDefault="007B62C1" w:rsidP="000C2D65">
      <w:pPr>
        <w:numPr>
          <w:ilvl w:val="0"/>
          <w:numId w:val="71"/>
        </w:numPr>
        <w:spacing w:before="240"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CF0513">
        <w:rPr>
          <w:rFonts w:eastAsia="Times New Roman" w:cstheme="minorHAnsi"/>
          <w:color w:val="000000"/>
          <w:sz w:val="24"/>
          <w:szCs w:val="24"/>
          <w:lang w:eastAsia="pl-PL"/>
        </w:rPr>
        <w:t>projekcie</w:t>
      </w:r>
      <w:r w:rsidRPr="00CF0513">
        <w:rPr>
          <w:rFonts w:eastAsia="Times New Roman" w:cstheme="minorHAnsi"/>
          <w:color w:val="000000"/>
          <w:sz w:val="24"/>
          <w:szCs w:val="24"/>
          <w:lang w:eastAsia="pl-PL"/>
        </w:rPr>
        <w:t xml:space="preserve"> </w:t>
      </w:r>
      <w:r w:rsidR="00F5054C" w:rsidRPr="00CF0513">
        <w:rPr>
          <w:rFonts w:eastAsia="Times New Roman" w:cstheme="minorHAnsi"/>
          <w:color w:val="000000"/>
          <w:sz w:val="24"/>
          <w:szCs w:val="24"/>
          <w:lang w:eastAsia="pl-PL"/>
        </w:rPr>
        <w:t>u</w:t>
      </w:r>
      <w:r w:rsidRPr="00CF0513">
        <w:rPr>
          <w:rFonts w:eastAsia="Times New Roman" w:cstheme="minorHAnsi"/>
          <w:color w:val="000000"/>
          <w:sz w:val="24"/>
          <w:szCs w:val="24"/>
          <w:lang w:eastAsia="pl-PL"/>
        </w:rPr>
        <w:t xml:space="preserve">mowy,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1BFB75E"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Zakres świadczenia Wykonawcy wynikający z umowy jest tożsamy z jego zobowiązaniem zawartym w ofercie.</w:t>
      </w:r>
    </w:p>
    <w:p w14:paraId="12EA7794" w14:textId="258803DF"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przewiduje możliwość zmiany zawartej umowy w stosunku do treści wybranej oferty w zakresie uregulowanym w art. </w:t>
      </w:r>
      <w:r w:rsidR="00DA4A17">
        <w:rPr>
          <w:rFonts w:eastAsia="Times New Roman" w:cstheme="minorHAnsi"/>
          <w:color w:val="000000"/>
          <w:sz w:val="24"/>
          <w:szCs w:val="24"/>
          <w:lang w:eastAsia="pl-PL"/>
        </w:rPr>
        <w:t>455</w:t>
      </w:r>
      <w:r w:rsidRPr="00CF0513">
        <w:rPr>
          <w:rFonts w:eastAsia="Times New Roman" w:cstheme="minorHAnsi"/>
          <w:color w:val="000000"/>
          <w:sz w:val="24"/>
          <w:szCs w:val="24"/>
          <w:lang w:eastAsia="pl-PL"/>
        </w:rPr>
        <w:t xml:space="preserve"> PZP oraz wskazanym w </w:t>
      </w:r>
      <w:r w:rsidR="00F5054C" w:rsidRPr="00CF0513">
        <w:rPr>
          <w:rFonts w:eastAsia="Times New Roman" w:cstheme="minorHAnsi"/>
          <w:color w:val="000000"/>
          <w:sz w:val="24"/>
          <w:szCs w:val="24"/>
          <w:lang w:eastAsia="pl-PL"/>
        </w:rPr>
        <w:t>projekcie umowy</w:t>
      </w:r>
      <w:r w:rsidRPr="00CF0513">
        <w:rPr>
          <w:rFonts w:eastAsia="Times New Roman" w:cstheme="minorHAnsi"/>
          <w:color w:val="000000"/>
          <w:sz w:val="24"/>
          <w:szCs w:val="24"/>
          <w:lang w:eastAsia="pl-PL"/>
        </w:rPr>
        <w:t xml:space="preserve">,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47FA27DB"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CF0513" w:rsidRDefault="007B62C1" w:rsidP="000C2D65">
      <w:pPr>
        <w:numPr>
          <w:ilvl w:val="0"/>
          <w:numId w:val="72"/>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przysługuje na:</w:t>
      </w:r>
    </w:p>
    <w:p w14:paraId="3C264E20"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CF0513" w:rsidRDefault="007B62C1" w:rsidP="000C2D65">
      <w:pPr>
        <w:numPr>
          <w:ilvl w:val="0"/>
          <w:numId w:val="7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F0513" w:rsidRDefault="007B62C1" w:rsidP="000C2D65">
      <w:pPr>
        <w:numPr>
          <w:ilvl w:val="0"/>
          <w:numId w:val="7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Odwołanie wobec treści ogłoszenia lub treści SWZ wnosi się w terminie 5 dni od dnia zamieszczenia ogłoszenia w Biuletynie Zamówień Publicznych lub treści SWZ na stronie internetowej.</w:t>
      </w:r>
    </w:p>
    <w:p w14:paraId="03192019" w14:textId="77777777" w:rsidR="007B62C1" w:rsidRPr="00CF0513" w:rsidRDefault="007B62C1" w:rsidP="000C2D65">
      <w:pPr>
        <w:numPr>
          <w:ilvl w:val="0"/>
          <w:numId w:val="7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w terminie:</w:t>
      </w:r>
    </w:p>
    <w:p w14:paraId="75F11926" w14:textId="6C5741B5"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F0513" w:rsidRDefault="007B62C1" w:rsidP="000C2D65">
      <w:pPr>
        <w:numPr>
          <w:ilvl w:val="0"/>
          <w:numId w:val="7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F0513" w:rsidRDefault="007B62C1" w:rsidP="000C2D65">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CF0513" w:rsidRDefault="007B62C1" w:rsidP="000C2D65">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F0513" w:rsidRDefault="007B62C1" w:rsidP="000C2D65">
      <w:pPr>
        <w:numPr>
          <w:ilvl w:val="0"/>
          <w:numId w:val="79"/>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CF0513" w:rsidRDefault="007B62C1" w:rsidP="000C2D65">
      <w:pPr>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77EFFFF" w14:textId="59F9D5D0" w:rsidR="00F57C82" w:rsidRPr="00F57C82" w:rsidRDefault="007B62C1" w:rsidP="00F57C82">
      <w:pPr>
        <w:numPr>
          <w:ilvl w:val="0"/>
          <w:numId w:val="81"/>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Prezes Izby przekazuje skargę wraz z aktami postępowania odwoławczego do sądu zamówień publicznych w terminie 7 dni od dnia jej otrzymania.</w:t>
      </w:r>
    </w:p>
    <w:p w14:paraId="122EE3AF" w14:textId="3D7DBAE6" w:rsidR="007B62C1"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lang w:eastAsia="pl-PL"/>
        </w:rPr>
        <w:t>XXV. SPIS ZAŁĄCZNIKÓW</w:t>
      </w:r>
    </w:p>
    <w:p w14:paraId="1B77E20C" w14:textId="64755D7B"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 </w:t>
      </w:r>
      <w:r w:rsidR="00B223E6" w:rsidRPr="00CF0513">
        <w:rPr>
          <w:rFonts w:eastAsia="Times New Roman" w:cstheme="minorHAnsi"/>
          <w:color w:val="000000"/>
          <w:sz w:val="24"/>
          <w:szCs w:val="24"/>
          <w:lang w:eastAsia="pl-PL"/>
        </w:rPr>
        <w:t xml:space="preserve">Załącznik nr 1 - </w:t>
      </w:r>
      <w:r w:rsidRPr="00CF0513">
        <w:rPr>
          <w:rFonts w:eastAsia="Times New Roman" w:cstheme="minorHAnsi"/>
          <w:color w:val="000000"/>
          <w:sz w:val="24"/>
          <w:szCs w:val="24"/>
          <w:lang w:eastAsia="pl-PL"/>
        </w:rPr>
        <w:t>Formularz oferty</w:t>
      </w:r>
    </w:p>
    <w:p w14:paraId="7DF7DCA2" w14:textId="489EAAAA"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2. </w:t>
      </w:r>
      <w:r w:rsidR="00B223E6" w:rsidRPr="00CF0513">
        <w:rPr>
          <w:rFonts w:eastAsia="Times New Roman" w:cstheme="minorHAnsi"/>
          <w:color w:val="000000"/>
          <w:sz w:val="24"/>
          <w:szCs w:val="24"/>
          <w:lang w:eastAsia="pl-PL"/>
        </w:rPr>
        <w:t>Załącznik nr 2 – Oświadczenie o spełni</w:t>
      </w:r>
      <w:r w:rsidR="005643AD">
        <w:rPr>
          <w:rFonts w:eastAsia="Times New Roman" w:cstheme="minorHAnsi"/>
          <w:color w:val="000000"/>
          <w:sz w:val="24"/>
          <w:szCs w:val="24"/>
          <w:lang w:eastAsia="pl-PL"/>
        </w:rPr>
        <w:t>e</w:t>
      </w:r>
      <w:r w:rsidR="00B223E6" w:rsidRPr="00CF0513">
        <w:rPr>
          <w:rFonts w:eastAsia="Times New Roman" w:cstheme="minorHAnsi"/>
          <w:color w:val="000000"/>
          <w:sz w:val="24"/>
          <w:szCs w:val="24"/>
          <w:lang w:eastAsia="pl-PL"/>
        </w:rPr>
        <w:t>niu warunków udziału w postępowaniu</w:t>
      </w:r>
    </w:p>
    <w:p w14:paraId="481CF512" w14:textId="6705FE6D"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3. Załącznik nr 3 – Oświadczenie o niepodleganiu wykluczeniu</w:t>
      </w:r>
    </w:p>
    <w:p w14:paraId="6BFE9A99" w14:textId="3034B4E7"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4. Załącznik nr 4 – </w:t>
      </w:r>
      <w:r w:rsidR="00983C47" w:rsidRPr="00CF0513">
        <w:rPr>
          <w:rFonts w:eastAsia="Times New Roman" w:cstheme="minorHAnsi"/>
          <w:color w:val="000000"/>
          <w:sz w:val="24"/>
          <w:szCs w:val="24"/>
          <w:lang w:eastAsia="pl-PL"/>
        </w:rPr>
        <w:t>Projekt umowy</w:t>
      </w:r>
    </w:p>
    <w:p w14:paraId="710CE173" w14:textId="71C2C706"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5. Załącznik nr 5 – Wzór zobowiązania</w:t>
      </w:r>
    </w:p>
    <w:p w14:paraId="585A1E59" w14:textId="567BA90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6. Załącznik nr 6 – Oświadczenie o grupie kapitałowej</w:t>
      </w:r>
    </w:p>
    <w:p w14:paraId="74C64321" w14:textId="3709CC69"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7. Załącznik nr 7- </w:t>
      </w:r>
      <w:r w:rsidR="009D5240" w:rsidRPr="00CF0513">
        <w:rPr>
          <w:rFonts w:eastAsia="Times New Roman" w:cstheme="minorHAnsi"/>
          <w:color w:val="000000"/>
          <w:sz w:val="24"/>
          <w:szCs w:val="24"/>
          <w:lang w:eastAsia="pl-PL"/>
        </w:rPr>
        <w:t xml:space="preserve">  </w:t>
      </w:r>
      <w:r w:rsidR="002B7FC3">
        <w:rPr>
          <w:rFonts w:eastAsia="Times New Roman" w:cstheme="minorHAnsi"/>
          <w:color w:val="000000"/>
          <w:sz w:val="24"/>
          <w:szCs w:val="24"/>
          <w:lang w:eastAsia="pl-PL"/>
        </w:rPr>
        <w:t>Dokumentacja projektowa</w:t>
      </w:r>
    </w:p>
    <w:p w14:paraId="3DD7E79A" w14:textId="45A1742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8. Załącznik nr 8 – Wykaz osób</w:t>
      </w:r>
    </w:p>
    <w:p w14:paraId="5DF209DB" w14:textId="760B3313"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9. Załącznik nr 9 – </w:t>
      </w:r>
      <w:r w:rsidR="009D5240" w:rsidRPr="00CF0513">
        <w:rPr>
          <w:rFonts w:eastAsia="Times New Roman" w:cstheme="minorHAnsi"/>
          <w:color w:val="000000"/>
          <w:sz w:val="24"/>
          <w:szCs w:val="24"/>
          <w:lang w:eastAsia="pl-PL"/>
        </w:rPr>
        <w:t xml:space="preserve">Oświadczenie podmiotu trzeciego o spełnieniu warunków udziału w  </w:t>
      </w:r>
      <w:r w:rsidR="009D5240" w:rsidRPr="00CF0513">
        <w:rPr>
          <w:rFonts w:eastAsia="Times New Roman" w:cstheme="minorHAnsi"/>
          <w:color w:val="000000"/>
          <w:sz w:val="24"/>
          <w:szCs w:val="24"/>
          <w:lang w:eastAsia="pl-PL"/>
        </w:rPr>
        <w:br/>
        <w:t xml:space="preserve">                                    postepowaniu oraz niepodleganiu wykluczeniu</w:t>
      </w:r>
    </w:p>
    <w:p w14:paraId="0A23B6B1" w14:textId="5421250F" w:rsidR="009D5240" w:rsidRDefault="009D5240"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10. Załącznik nr 10 – </w:t>
      </w:r>
      <w:r w:rsidR="00865A45" w:rsidRPr="009D1022">
        <w:rPr>
          <w:rFonts w:eastAsia="Times New Roman" w:cstheme="minorHAnsi"/>
          <w:color w:val="000000"/>
          <w:sz w:val="24"/>
          <w:szCs w:val="24"/>
          <w:lang w:eastAsia="pl-PL"/>
        </w:rPr>
        <w:t xml:space="preserve">Oświadczenie </w:t>
      </w:r>
      <w:r w:rsidR="00865A45">
        <w:rPr>
          <w:rFonts w:eastAsia="Times New Roman" w:cstheme="minorHAnsi"/>
          <w:color w:val="000000"/>
          <w:sz w:val="24"/>
          <w:szCs w:val="24"/>
          <w:lang w:eastAsia="pl-PL"/>
        </w:rPr>
        <w:t xml:space="preserve">z </w:t>
      </w:r>
      <w:r w:rsidR="00865A45" w:rsidRPr="009D1022">
        <w:rPr>
          <w:rFonts w:eastAsia="Times New Roman" w:cstheme="minorHAnsi"/>
          <w:color w:val="000000"/>
          <w:sz w:val="24"/>
          <w:szCs w:val="24"/>
          <w:lang w:eastAsia="pl-PL"/>
        </w:rPr>
        <w:t>art. 117 ust. 4</w:t>
      </w:r>
    </w:p>
    <w:sectPr w:rsidR="009D5240" w:rsidSect="007653D5">
      <w:footerReference w:type="default" r:id="rId37"/>
      <w:footerReference w:type="firs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DD649" w14:textId="77777777" w:rsidR="00CA3FA9" w:rsidRDefault="00CA3FA9" w:rsidP="003F1027">
      <w:pPr>
        <w:spacing w:after="0" w:line="240" w:lineRule="auto"/>
      </w:pPr>
      <w:r>
        <w:separator/>
      </w:r>
    </w:p>
  </w:endnote>
  <w:endnote w:type="continuationSeparator" w:id="0">
    <w:p w14:paraId="0520AAEE" w14:textId="77777777" w:rsidR="00CA3FA9" w:rsidRDefault="00CA3FA9"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SegoeUISymbol">
    <w:altName w:val="Segoe U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E9BFD" w14:textId="77777777" w:rsidR="00CA3FA9" w:rsidRDefault="00CA3FA9" w:rsidP="003F1027">
      <w:pPr>
        <w:spacing w:after="0" w:line="240" w:lineRule="auto"/>
      </w:pPr>
      <w:r>
        <w:separator/>
      </w:r>
    </w:p>
  </w:footnote>
  <w:footnote w:type="continuationSeparator" w:id="0">
    <w:p w14:paraId="1623D80B" w14:textId="77777777" w:rsidR="00CA3FA9" w:rsidRDefault="00CA3FA9"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EE1B2D"/>
    <w:multiLevelType w:val="hybridMultilevel"/>
    <w:tmpl w:val="B7408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1BF03B6"/>
    <w:multiLevelType w:val="hybridMultilevel"/>
    <w:tmpl w:val="29DAF1A0"/>
    <w:lvl w:ilvl="0" w:tplc="F962CC1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50F26D9"/>
    <w:multiLevelType w:val="hybridMultilevel"/>
    <w:tmpl w:val="BA1A2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494D4A"/>
    <w:multiLevelType w:val="multilevel"/>
    <w:tmpl w:val="1C28A1B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5860D8"/>
    <w:multiLevelType w:val="multilevel"/>
    <w:tmpl w:val="76C03058"/>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3"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DDD41A9"/>
    <w:multiLevelType w:val="hybridMultilevel"/>
    <w:tmpl w:val="4ED0F0CA"/>
    <w:lvl w:ilvl="0" w:tplc="F962CC16">
      <w:start w:val="1"/>
      <w:numFmt w:val="decimal"/>
      <w:lvlText w:val="%1)"/>
      <w:lvlJc w:val="left"/>
      <w:pPr>
        <w:ind w:left="644"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FC349D9"/>
    <w:multiLevelType w:val="hybridMultilevel"/>
    <w:tmpl w:val="8F3A14EE"/>
    <w:lvl w:ilvl="0" w:tplc="55A88AEA">
      <w:start w:val="1"/>
      <w:numFmt w:val="decimal"/>
      <w:lvlText w:val="%1)"/>
      <w:lvlJc w:val="left"/>
      <w:pPr>
        <w:ind w:left="234" w:hanging="118"/>
      </w:pPr>
      <w:rPr>
        <w:rFonts w:asciiTheme="minorHAnsi" w:eastAsia="Times New Roman" w:hAnsiTheme="minorHAnsi" w:cstheme="minorHAnsi"/>
        <w:b w:val="0"/>
        <w:bCs w:val="0"/>
        <w:i w:val="0"/>
        <w:iCs w:val="0"/>
        <w:spacing w:val="0"/>
        <w:w w:val="100"/>
        <w:sz w:val="22"/>
        <w:szCs w:val="22"/>
        <w:lang w:val="pl-PL" w:eastAsia="en-US" w:bidi="ar-SA"/>
      </w:rPr>
    </w:lvl>
    <w:lvl w:ilvl="1" w:tplc="371A42FA">
      <w:numFmt w:val="bullet"/>
      <w:lvlText w:val="•"/>
      <w:lvlJc w:val="left"/>
      <w:pPr>
        <w:ind w:left="1150" w:hanging="118"/>
      </w:pPr>
      <w:rPr>
        <w:rFonts w:hint="default"/>
        <w:lang w:val="pl-PL" w:eastAsia="en-US" w:bidi="ar-SA"/>
      </w:rPr>
    </w:lvl>
    <w:lvl w:ilvl="2" w:tplc="CE7E4CCA">
      <w:numFmt w:val="bullet"/>
      <w:lvlText w:val="•"/>
      <w:lvlJc w:val="left"/>
      <w:pPr>
        <w:ind w:left="2061" w:hanging="118"/>
      </w:pPr>
      <w:rPr>
        <w:rFonts w:hint="default"/>
        <w:lang w:val="pl-PL" w:eastAsia="en-US" w:bidi="ar-SA"/>
      </w:rPr>
    </w:lvl>
    <w:lvl w:ilvl="3" w:tplc="7280F0FC">
      <w:numFmt w:val="bullet"/>
      <w:lvlText w:val="•"/>
      <w:lvlJc w:val="left"/>
      <w:pPr>
        <w:ind w:left="2971" w:hanging="118"/>
      </w:pPr>
      <w:rPr>
        <w:rFonts w:hint="default"/>
        <w:lang w:val="pl-PL" w:eastAsia="en-US" w:bidi="ar-SA"/>
      </w:rPr>
    </w:lvl>
    <w:lvl w:ilvl="4" w:tplc="A5D6A922">
      <w:numFmt w:val="bullet"/>
      <w:lvlText w:val="•"/>
      <w:lvlJc w:val="left"/>
      <w:pPr>
        <w:ind w:left="3882" w:hanging="118"/>
      </w:pPr>
      <w:rPr>
        <w:rFonts w:hint="default"/>
        <w:lang w:val="pl-PL" w:eastAsia="en-US" w:bidi="ar-SA"/>
      </w:rPr>
    </w:lvl>
    <w:lvl w:ilvl="5" w:tplc="03425E1A">
      <w:numFmt w:val="bullet"/>
      <w:lvlText w:val="•"/>
      <w:lvlJc w:val="left"/>
      <w:pPr>
        <w:ind w:left="4793" w:hanging="118"/>
      </w:pPr>
      <w:rPr>
        <w:rFonts w:hint="default"/>
        <w:lang w:val="pl-PL" w:eastAsia="en-US" w:bidi="ar-SA"/>
      </w:rPr>
    </w:lvl>
    <w:lvl w:ilvl="6" w:tplc="75EE9CE4">
      <w:numFmt w:val="bullet"/>
      <w:lvlText w:val="•"/>
      <w:lvlJc w:val="left"/>
      <w:pPr>
        <w:ind w:left="5703" w:hanging="118"/>
      </w:pPr>
      <w:rPr>
        <w:rFonts w:hint="default"/>
        <w:lang w:val="pl-PL" w:eastAsia="en-US" w:bidi="ar-SA"/>
      </w:rPr>
    </w:lvl>
    <w:lvl w:ilvl="7" w:tplc="784A48DC">
      <w:numFmt w:val="bullet"/>
      <w:lvlText w:val="•"/>
      <w:lvlJc w:val="left"/>
      <w:pPr>
        <w:ind w:left="6614" w:hanging="118"/>
      </w:pPr>
      <w:rPr>
        <w:rFonts w:hint="default"/>
        <w:lang w:val="pl-PL" w:eastAsia="en-US" w:bidi="ar-SA"/>
      </w:rPr>
    </w:lvl>
    <w:lvl w:ilvl="8" w:tplc="9842B1DE">
      <w:numFmt w:val="bullet"/>
      <w:lvlText w:val="•"/>
      <w:lvlJc w:val="left"/>
      <w:pPr>
        <w:ind w:left="7525" w:hanging="118"/>
      </w:pPr>
      <w:rPr>
        <w:rFonts w:hint="default"/>
        <w:lang w:val="pl-PL" w:eastAsia="en-US" w:bidi="ar-SA"/>
      </w:rPr>
    </w:lvl>
  </w:abstractNum>
  <w:abstractNum w:abstractNumId="59" w15:restartNumberingAfterBreak="0">
    <w:nsid w:val="730130AC"/>
    <w:multiLevelType w:val="multilevel"/>
    <w:tmpl w:val="150CDA50"/>
    <w:lvl w:ilvl="0">
      <w:start w:val="1"/>
      <w:numFmt w:val="decimal"/>
      <w:lvlText w:val="%1)"/>
      <w:lvlJc w:val="left"/>
      <w:pPr>
        <w:tabs>
          <w:tab w:val="num" w:pos="644"/>
        </w:tabs>
        <w:ind w:left="644" w:hanging="360"/>
      </w:pPr>
      <w:rPr>
        <w:rFonts w:ascii="Times New Roman" w:eastAsia="Times New Roman" w:hAnsi="Times New Roman" w:cs="Times New Roman"/>
        <w:color w:val="auto"/>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60"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43B4EB2"/>
    <w:multiLevelType w:val="hybridMultilevel"/>
    <w:tmpl w:val="8D72F1EE"/>
    <w:lvl w:ilvl="0" w:tplc="47A0347A">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8FE67A5"/>
    <w:multiLevelType w:val="hybridMultilevel"/>
    <w:tmpl w:val="97AAC22E"/>
    <w:lvl w:ilvl="0" w:tplc="E2A4459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E281DFD"/>
    <w:multiLevelType w:val="hybridMultilevel"/>
    <w:tmpl w:val="4A700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65705">
    <w:abstractNumId w:val="45"/>
  </w:num>
  <w:num w:numId="2" w16cid:durableId="1231119299">
    <w:abstractNumId w:val="30"/>
  </w:num>
  <w:num w:numId="3" w16cid:durableId="498351501">
    <w:abstractNumId w:val="27"/>
  </w:num>
  <w:num w:numId="4" w16cid:durableId="761873605">
    <w:abstractNumId w:val="18"/>
  </w:num>
  <w:num w:numId="5" w16cid:durableId="982928792">
    <w:abstractNumId w:val="35"/>
  </w:num>
  <w:num w:numId="6" w16cid:durableId="498547415">
    <w:abstractNumId w:val="23"/>
    <w:lvlOverride w:ilvl="0">
      <w:lvl w:ilvl="0">
        <w:numFmt w:val="decimal"/>
        <w:lvlText w:val="%1."/>
        <w:lvlJc w:val="left"/>
      </w:lvl>
    </w:lvlOverride>
  </w:num>
  <w:num w:numId="7" w16cid:durableId="1179655690">
    <w:abstractNumId w:val="23"/>
    <w:lvlOverride w:ilvl="0">
      <w:lvl w:ilvl="0">
        <w:numFmt w:val="decimal"/>
        <w:lvlText w:val="%1."/>
        <w:lvlJc w:val="left"/>
      </w:lvl>
    </w:lvlOverride>
  </w:num>
  <w:num w:numId="8" w16cid:durableId="620307402">
    <w:abstractNumId w:val="31"/>
  </w:num>
  <w:num w:numId="9" w16cid:durableId="1966623128">
    <w:abstractNumId w:val="16"/>
    <w:lvlOverride w:ilvl="0">
      <w:lvl w:ilvl="0">
        <w:numFmt w:val="decimal"/>
        <w:lvlText w:val="%1."/>
        <w:lvlJc w:val="left"/>
      </w:lvl>
    </w:lvlOverride>
  </w:num>
  <w:num w:numId="10" w16cid:durableId="1624386528">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1" w16cid:durableId="1518814171">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2" w16cid:durableId="503671659">
    <w:abstractNumId w:val="44"/>
  </w:num>
  <w:num w:numId="13" w16cid:durableId="822235872">
    <w:abstractNumId w:val="15"/>
  </w:num>
  <w:num w:numId="14" w16cid:durableId="2004313422">
    <w:abstractNumId w:val="43"/>
  </w:num>
  <w:num w:numId="15" w16cid:durableId="153647917">
    <w:abstractNumId w:val="36"/>
  </w:num>
  <w:num w:numId="16" w16cid:durableId="1960140173">
    <w:abstractNumId w:val="65"/>
    <w:lvlOverride w:ilvl="0">
      <w:lvl w:ilvl="0">
        <w:numFmt w:val="decimal"/>
        <w:lvlText w:val="%1."/>
        <w:lvlJc w:val="left"/>
      </w:lvl>
    </w:lvlOverride>
  </w:num>
  <w:num w:numId="17" w16cid:durableId="341057616">
    <w:abstractNumId w:val="29"/>
  </w:num>
  <w:num w:numId="18" w16cid:durableId="1307200021">
    <w:abstractNumId w:val="32"/>
  </w:num>
  <w:num w:numId="19" w16cid:durableId="932858480">
    <w:abstractNumId w:val="40"/>
    <w:lvlOverride w:ilvl="0">
      <w:lvl w:ilvl="0">
        <w:numFmt w:val="decimal"/>
        <w:lvlText w:val="%1."/>
        <w:lvlJc w:val="left"/>
      </w:lvl>
    </w:lvlOverride>
  </w:num>
  <w:num w:numId="20" w16cid:durableId="1741362418">
    <w:abstractNumId w:val="67"/>
  </w:num>
  <w:num w:numId="21" w16cid:durableId="1081677833">
    <w:abstractNumId w:val="59"/>
  </w:num>
  <w:num w:numId="22" w16cid:durableId="1570654562">
    <w:abstractNumId w:val="55"/>
    <w:lvlOverride w:ilvl="0">
      <w:lvl w:ilvl="0">
        <w:numFmt w:val="decimal"/>
        <w:lvlText w:val="%1."/>
        <w:lvlJc w:val="left"/>
      </w:lvl>
    </w:lvlOverride>
  </w:num>
  <w:num w:numId="23" w16cid:durableId="739402076">
    <w:abstractNumId w:val="55"/>
    <w:lvlOverride w:ilvl="0">
      <w:lvl w:ilvl="0">
        <w:numFmt w:val="decimal"/>
        <w:lvlText w:val="%1."/>
        <w:lvlJc w:val="left"/>
      </w:lvl>
    </w:lvlOverride>
  </w:num>
  <w:num w:numId="24" w16cid:durableId="955605224">
    <w:abstractNumId w:val="55"/>
    <w:lvlOverride w:ilvl="0">
      <w:lvl w:ilvl="0">
        <w:numFmt w:val="decimal"/>
        <w:lvlText w:val="%1."/>
        <w:lvlJc w:val="left"/>
      </w:lvl>
    </w:lvlOverride>
  </w:num>
  <w:num w:numId="25" w16cid:durableId="1376923812">
    <w:abstractNumId w:val="55"/>
    <w:lvlOverride w:ilvl="0">
      <w:lvl w:ilvl="0">
        <w:numFmt w:val="decimal"/>
        <w:lvlText w:val="%1."/>
        <w:lvlJc w:val="left"/>
      </w:lvl>
    </w:lvlOverride>
  </w:num>
  <w:num w:numId="26" w16cid:durableId="100343964">
    <w:abstractNumId w:val="47"/>
  </w:num>
  <w:num w:numId="27" w16cid:durableId="247736345">
    <w:abstractNumId w:val="24"/>
  </w:num>
  <w:num w:numId="28" w16cid:durableId="98375387">
    <w:abstractNumId w:val="12"/>
  </w:num>
  <w:num w:numId="29" w16cid:durableId="725566029">
    <w:abstractNumId w:val="52"/>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425464657">
    <w:abstractNumId w:val="52"/>
    <w:lvlOverride w:ilvl="0">
      <w:lvl w:ilvl="0">
        <w:numFmt w:val="decimal"/>
        <w:lvlText w:val="%1."/>
        <w:lvlJc w:val="left"/>
      </w:lvl>
    </w:lvlOverride>
  </w:num>
  <w:num w:numId="31" w16cid:durableId="1273392624">
    <w:abstractNumId w:val="52"/>
    <w:lvlOverride w:ilvl="0">
      <w:lvl w:ilvl="0">
        <w:numFmt w:val="decimal"/>
        <w:lvlText w:val="%1."/>
        <w:lvlJc w:val="left"/>
      </w:lvl>
    </w:lvlOverride>
  </w:num>
  <w:num w:numId="32" w16cid:durableId="286856399">
    <w:abstractNumId w:val="38"/>
    <w:lvlOverride w:ilvl="0">
      <w:lvl w:ilvl="0">
        <w:numFmt w:val="decimal"/>
        <w:lvlText w:val="%1."/>
        <w:lvlJc w:val="left"/>
      </w:lvl>
    </w:lvlOverride>
  </w:num>
  <w:num w:numId="33" w16cid:durableId="1589731671">
    <w:abstractNumId w:val="41"/>
    <w:lvlOverride w:ilvl="0">
      <w:lvl w:ilvl="0">
        <w:numFmt w:val="decimal"/>
        <w:lvlText w:val="%1."/>
        <w:lvlJc w:val="left"/>
      </w:lvl>
    </w:lvlOverride>
  </w:num>
  <w:num w:numId="34" w16cid:durableId="401410744">
    <w:abstractNumId w:val="41"/>
    <w:lvlOverride w:ilvl="0">
      <w:lvl w:ilvl="0">
        <w:numFmt w:val="decimal"/>
        <w:lvlText w:val="%1."/>
        <w:lvlJc w:val="left"/>
      </w:lvl>
    </w:lvlOverride>
  </w:num>
  <w:num w:numId="35" w16cid:durableId="1011641909">
    <w:abstractNumId w:val="57"/>
  </w:num>
  <w:num w:numId="36" w16cid:durableId="863634335">
    <w:abstractNumId w:val="8"/>
    <w:lvlOverride w:ilvl="0">
      <w:lvl w:ilvl="0">
        <w:numFmt w:val="decimal"/>
        <w:lvlText w:val="%1."/>
        <w:lvlJc w:val="left"/>
      </w:lvl>
    </w:lvlOverride>
  </w:num>
  <w:num w:numId="37" w16cid:durableId="568002336">
    <w:abstractNumId w:val="8"/>
    <w:lvlOverride w:ilvl="0">
      <w:lvl w:ilvl="0">
        <w:numFmt w:val="decimal"/>
        <w:lvlText w:val="%1."/>
        <w:lvlJc w:val="left"/>
      </w:lvl>
    </w:lvlOverride>
  </w:num>
  <w:num w:numId="38" w16cid:durableId="1779251719">
    <w:abstractNumId w:val="8"/>
    <w:lvlOverride w:ilvl="0">
      <w:lvl w:ilvl="0">
        <w:numFmt w:val="decimal"/>
        <w:lvlText w:val="%1."/>
        <w:lvlJc w:val="left"/>
      </w:lvl>
    </w:lvlOverride>
  </w:num>
  <w:num w:numId="39" w16cid:durableId="369960819">
    <w:abstractNumId w:val="8"/>
    <w:lvlOverride w:ilvl="0">
      <w:lvl w:ilvl="0">
        <w:numFmt w:val="decimal"/>
        <w:lvlText w:val="%1."/>
        <w:lvlJc w:val="left"/>
      </w:lvl>
    </w:lvlOverride>
  </w:num>
  <w:num w:numId="40" w16cid:durableId="224797567">
    <w:abstractNumId w:val="21"/>
    <w:lvlOverride w:ilvl="0">
      <w:lvl w:ilvl="0">
        <w:numFmt w:val="decimal"/>
        <w:lvlText w:val="%1."/>
        <w:lvlJc w:val="left"/>
      </w:lvl>
    </w:lvlOverride>
  </w:num>
  <w:num w:numId="41" w16cid:durableId="1010983409">
    <w:abstractNumId w:val="60"/>
    <w:lvlOverride w:ilvl="0">
      <w:lvl w:ilvl="0">
        <w:numFmt w:val="decimal"/>
        <w:lvlText w:val="%1."/>
        <w:lvlJc w:val="left"/>
        <w:rPr>
          <w:b w:val="0"/>
          <w:bCs w:val="0"/>
        </w:rPr>
      </w:lvl>
    </w:lvlOverride>
  </w:num>
  <w:num w:numId="42" w16cid:durableId="534122611">
    <w:abstractNumId w:val="60"/>
    <w:lvlOverride w:ilvl="0">
      <w:lvl w:ilvl="0">
        <w:numFmt w:val="decimal"/>
        <w:lvlText w:val="%1."/>
        <w:lvlJc w:val="left"/>
      </w:lvl>
    </w:lvlOverride>
  </w:num>
  <w:num w:numId="43" w16cid:durableId="293293125">
    <w:abstractNumId w:val="60"/>
    <w:lvlOverride w:ilvl="0">
      <w:lvl w:ilvl="0">
        <w:numFmt w:val="decimal"/>
        <w:lvlText w:val="%1."/>
        <w:lvlJc w:val="left"/>
      </w:lvl>
    </w:lvlOverride>
  </w:num>
  <w:num w:numId="44" w16cid:durableId="1096973652">
    <w:abstractNumId w:val="11"/>
  </w:num>
  <w:num w:numId="45" w16cid:durableId="2109428896">
    <w:abstractNumId w:val="53"/>
    <w:lvlOverride w:ilvl="0">
      <w:lvl w:ilvl="0">
        <w:numFmt w:val="decimal"/>
        <w:lvlText w:val="%1."/>
        <w:lvlJc w:val="left"/>
      </w:lvl>
    </w:lvlOverride>
  </w:num>
  <w:num w:numId="46" w16cid:durableId="1152067761">
    <w:abstractNumId w:val="53"/>
    <w:lvlOverride w:ilvl="0">
      <w:lvl w:ilvl="0">
        <w:numFmt w:val="decimal"/>
        <w:lvlText w:val="%1."/>
        <w:lvlJc w:val="left"/>
      </w:lvl>
    </w:lvlOverride>
  </w:num>
  <w:num w:numId="47" w16cid:durableId="381446535">
    <w:abstractNumId w:val="53"/>
    <w:lvlOverride w:ilvl="0">
      <w:lvl w:ilvl="0">
        <w:numFmt w:val="decimal"/>
        <w:lvlText w:val="%1."/>
        <w:lvlJc w:val="left"/>
      </w:lvl>
    </w:lvlOverride>
  </w:num>
  <w:num w:numId="48" w16cid:durableId="1521898103">
    <w:abstractNumId w:val="53"/>
    <w:lvlOverride w:ilvl="0">
      <w:lvl w:ilvl="0">
        <w:numFmt w:val="decimal"/>
        <w:lvlText w:val="%1."/>
        <w:lvlJc w:val="left"/>
      </w:lvl>
    </w:lvlOverride>
  </w:num>
  <w:num w:numId="49" w16cid:durableId="1904099091">
    <w:abstractNumId w:val="53"/>
    <w:lvlOverride w:ilvl="0">
      <w:lvl w:ilvl="0">
        <w:numFmt w:val="decimal"/>
        <w:lvlText w:val="%1."/>
        <w:lvlJc w:val="left"/>
      </w:lvl>
    </w:lvlOverride>
  </w:num>
  <w:num w:numId="50" w16cid:durableId="1747142109">
    <w:abstractNumId w:val="53"/>
    <w:lvlOverride w:ilvl="0">
      <w:lvl w:ilvl="0">
        <w:numFmt w:val="decimal"/>
        <w:lvlText w:val="%1."/>
        <w:lvlJc w:val="left"/>
      </w:lvl>
    </w:lvlOverride>
  </w:num>
  <w:num w:numId="51" w16cid:durableId="1489906038">
    <w:abstractNumId w:val="39"/>
  </w:num>
  <w:num w:numId="52" w16cid:durableId="1446149246">
    <w:abstractNumId w:val="37"/>
    <w:lvlOverride w:ilvl="0">
      <w:lvl w:ilvl="0">
        <w:numFmt w:val="decimal"/>
        <w:lvlText w:val="%1."/>
        <w:lvlJc w:val="left"/>
      </w:lvl>
    </w:lvlOverride>
  </w:num>
  <w:num w:numId="53" w16cid:durableId="637298087">
    <w:abstractNumId w:val="28"/>
  </w:num>
  <w:num w:numId="54" w16cid:durableId="1019163174">
    <w:abstractNumId w:val="49"/>
  </w:num>
  <w:num w:numId="55" w16cid:durableId="536158906">
    <w:abstractNumId w:val="64"/>
    <w:lvlOverride w:ilvl="0">
      <w:lvl w:ilvl="0">
        <w:numFmt w:val="decimal"/>
        <w:lvlText w:val="%1."/>
        <w:lvlJc w:val="left"/>
      </w:lvl>
    </w:lvlOverride>
  </w:num>
  <w:num w:numId="56" w16cid:durableId="879586488">
    <w:abstractNumId w:val="25"/>
    <w:lvlOverride w:ilvl="0">
      <w:lvl w:ilvl="0">
        <w:numFmt w:val="decimal"/>
        <w:lvlText w:val="%1."/>
        <w:lvlJc w:val="left"/>
      </w:lvl>
    </w:lvlOverride>
  </w:num>
  <w:num w:numId="57" w16cid:durableId="2093039305">
    <w:abstractNumId w:val="51"/>
  </w:num>
  <w:num w:numId="58" w16cid:durableId="996693645">
    <w:abstractNumId w:val="26"/>
    <w:lvlOverride w:ilvl="0">
      <w:lvl w:ilvl="0">
        <w:numFmt w:val="decimal"/>
        <w:lvlText w:val="%1."/>
        <w:lvlJc w:val="left"/>
      </w:lvl>
    </w:lvlOverride>
  </w:num>
  <w:num w:numId="59" w16cid:durableId="1198130256">
    <w:abstractNumId w:val="26"/>
    <w:lvlOverride w:ilvl="0">
      <w:lvl w:ilvl="0">
        <w:numFmt w:val="decimal"/>
        <w:lvlText w:val="%1."/>
        <w:lvlJc w:val="left"/>
      </w:lvl>
    </w:lvlOverride>
  </w:num>
  <w:num w:numId="60" w16cid:durableId="45809717">
    <w:abstractNumId w:val="62"/>
  </w:num>
  <w:num w:numId="61" w16cid:durableId="863906491">
    <w:abstractNumId w:val="20"/>
  </w:num>
  <w:num w:numId="62" w16cid:durableId="700209984">
    <w:abstractNumId w:val="66"/>
  </w:num>
  <w:num w:numId="63" w16cid:durableId="306471566">
    <w:abstractNumId w:val="10"/>
  </w:num>
  <w:num w:numId="64" w16cid:durableId="188417200">
    <w:abstractNumId w:val="69"/>
  </w:num>
  <w:num w:numId="65" w16cid:durableId="1372268235">
    <w:abstractNumId w:val="33"/>
  </w:num>
  <w:num w:numId="66" w16cid:durableId="354964708">
    <w:abstractNumId w:val="54"/>
    <w:lvlOverride w:ilvl="0">
      <w:lvl w:ilvl="0">
        <w:numFmt w:val="decimal"/>
        <w:lvlText w:val="%1."/>
        <w:lvlJc w:val="left"/>
      </w:lvl>
    </w:lvlOverride>
  </w:num>
  <w:num w:numId="67" w16cid:durableId="1463885737">
    <w:abstractNumId w:val="22"/>
    <w:lvlOverride w:ilvl="0">
      <w:lvl w:ilvl="0">
        <w:numFmt w:val="decimal"/>
        <w:lvlText w:val="%1."/>
        <w:lvlJc w:val="left"/>
      </w:lvl>
    </w:lvlOverride>
  </w:num>
  <w:num w:numId="68" w16cid:durableId="1164590155">
    <w:abstractNumId w:val="22"/>
    <w:lvlOverride w:ilvl="0">
      <w:lvl w:ilvl="0">
        <w:numFmt w:val="decimal"/>
        <w:lvlText w:val="%1."/>
        <w:lvlJc w:val="left"/>
      </w:lvl>
    </w:lvlOverride>
  </w:num>
  <w:num w:numId="69" w16cid:durableId="1753310530">
    <w:abstractNumId w:val="22"/>
    <w:lvlOverride w:ilvl="0">
      <w:lvl w:ilvl="0">
        <w:numFmt w:val="decimal"/>
        <w:lvlText w:val="%1."/>
        <w:lvlJc w:val="left"/>
      </w:lvl>
    </w:lvlOverride>
  </w:num>
  <w:num w:numId="70" w16cid:durableId="1147631642">
    <w:abstractNumId w:val="7"/>
  </w:num>
  <w:num w:numId="71" w16cid:durableId="640117335">
    <w:abstractNumId w:val="34"/>
  </w:num>
  <w:num w:numId="72" w16cid:durableId="60715708">
    <w:abstractNumId w:val="56"/>
  </w:num>
  <w:num w:numId="73" w16cid:durableId="1438017250">
    <w:abstractNumId w:val="70"/>
    <w:lvlOverride w:ilvl="0">
      <w:lvl w:ilvl="0">
        <w:numFmt w:val="decimal"/>
        <w:lvlText w:val="%1."/>
        <w:lvlJc w:val="left"/>
      </w:lvl>
    </w:lvlOverride>
  </w:num>
  <w:num w:numId="74" w16cid:durableId="941302665">
    <w:abstractNumId w:val="70"/>
    <w:lvlOverride w:ilvl="0">
      <w:lvl w:ilvl="0">
        <w:numFmt w:val="decimal"/>
        <w:lvlText w:val="%1."/>
        <w:lvlJc w:val="left"/>
      </w:lvl>
    </w:lvlOverride>
  </w:num>
  <w:num w:numId="75" w16cid:durableId="886649074">
    <w:abstractNumId w:val="70"/>
    <w:lvlOverride w:ilvl="0">
      <w:lvl w:ilvl="0">
        <w:numFmt w:val="decimal"/>
        <w:lvlText w:val="%1."/>
        <w:lvlJc w:val="left"/>
      </w:lvl>
    </w:lvlOverride>
  </w:num>
  <w:num w:numId="76" w16cid:durableId="312222791">
    <w:abstractNumId w:val="48"/>
    <w:lvlOverride w:ilvl="0">
      <w:lvl w:ilvl="0">
        <w:numFmt w:val="decimal"/>
        <w:lvlText w:val="%1."/>
        <w:lvlJc w:val="left"/>
      </w:lvl>
    </w:lvlOverride>
  </w:num>
  <w:num w:numId="77" w16cid:durableId="185826019">
    <w:abstractNumId w:val="48"/>
    <w:lvlOverride w:ilvl="0">
      <w:lvl w:ilvl="0">
        <w:numFmt w:val="decimal"/>
        <w:lvlText w:val="%1."/>
        <w:lvlJc w:val="left"/>
      </w:lvl>
    </w:lvlOverride>
  </w:num>
  <w:num w:numId="78" w16cid:durableId="130363169">
    <w:abstractNumId w:val="48"/>
    <w:lvlOverride w:ilvl="0">
      <w:lvl w:ilvl="0">
        <w:numFmt w:val="decimal"/>
        <w:lvlText w:val="%1."/>
        <w:lvlJc w:val="left"/>
      </w:lvl>
    </w:lvlOverride>
  </w:num>
  <w:num w:numId="79" w16cid:durableId="1181512138">
    <w:abstractNumId w:val="48"/>
    <w:lvlOverride w:ilvl="0">
      <w:lvl w:ilvl="0">
        <w:numFmt w:val="decimal"/>
        <w:lvlText w:val="%1."/>
        <w:lvlJc w:val="left"/>
      </w:lvl>
    </w:lvlOverride>
  </w:num>
  <w:num w:numId="80" w16cid:durableId="515074759">
    <w:abstractNumId w:val="48"/>
    <w:lvlOverride w:ilvl="0">
      <w:lvl w:ilvl="0">
        <w:numFmt w:val="decimal"/>
        <w:lvlText w:val="%1."/>
        <w:lvlJc w:val="left"/>
      </w:lvl>
    </w:lvlOverride>
  </w:num>
  <w:num w:numId="81" w16cid:durableId="1555196986">
    <w:abstractNumId w:val="48"/>
    <w:lvlOverride w:ilvl="0">
      <w:lvl w:ilvl="0">
        <w:numFmt w:val="decimal"/>
        <w:lvlText w:val="%1."/>
        <w:lvlJc w:val="left"/>
      </w:lvl>
    </w:lvlOverride>
  </w:num>
  <w:num w:numId="82" w16cid:durableId="523984929">
    <w:abstractNumId w:val="63"/>
  </w:num>
  <w:num w:numId="83" w16cid:durableId="182938328">
    <w:abstractNumId w:val="46"/>
  </w:num>
  <w:num w:numId="84" w16cid:durableId="439253959">
    <w:abstractNumId w:val="14"/>
  </w:num>
  <w:num w:numId="85" w16cid:durableId="1635914184">
    <w:abstractNumId w:val="6"/>
  </w:num>
  <w:num w:numId="86" w16cid:durableId="396166414">
    <w:abstractNumId w:val="42"/>
  </w:num>
  <w:num w:numId="87" w16cid:durableId="1203134329">
    <w:abstractNumId w:val="13"/>
  </w:num>
  <w:num w:numId="88" w16cid:durableId="1306201712">
    <w:abstractNumId w:val="9"/>
  </w:num>
  <w:num w:numId="89" w16cid:durableId="1429891928">
    <w:abstractNumId w:val="50"/>
  </w:num>
  <w:num w:numId="90" w16cid:durableId="874271422">
    <w:abstractNumId w:val="17"/>
  </w:num>
  <w:num w:numId="91" w16cid:durableId="459500787">
    <w:abstractNumId w:val="68"/>
  </w:num>
  <w:num w:numId="92" w16cid:durableId="1541740544">
    <w:abstractNumId w:val="58"/>
  </w:num>
  <w:num w:numId="93" w16cid:durableId="1954239993">
    <w:abstractNumId w:val="19"/>
  </w:num>
  <w:num w:numId="94" w16cid:durableId="1681006523">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4138"/>
    <w:rsid w:val="00011856"/>
    <w:rsid w:val="00012439"/>
    <w:rsid w:val="00013C7F"/>
    <w:rsid w:val="000155E5"/>
    <w:rsid w:val="000173E6"/>
    <w:rsid w:val="0001794A"/>
    <w:rsid w:val="00022E37"/>
    <w:rsid w:val="00026786"/>
    <w:rsid w:val="00035982"/>
    <w:rsid w:val="00036110"/>
    <w:rsid w:val="00036DBD"/>
    <w:rsid w:val="00046688"/>
    <w:rsid w:val="00047E88"/>
    <w:rsid w:val="00051F8D"/>
    <w:rsid w:val="000746A9"/>
    <w:rsid w:val="00086541"/>
    <w:rsid w:val="00087BDB"/>
    <w:rsid w:val="000908EA"/>
    <w:rsid w:val="000A222B"/>
    <w:rsid w:val="000A61C1"/>
    <w:rsid w:val="000A6A6F"/>
    <w:rsid w:val="000B0120"/>
    <w:rsid w:val="000B1F1E"/>
    <w:rsid w:val="000B373F"/>
    <w:rsid w:val="000B67EA"/>
    <w:rsid w:val="000C2D65"/>
    <w:rsid w:val="000C7A28"/>
    <w:rsid w:val="000D23A0"/>
    <w:rsid w:val="000D5F30"/>
    <w:rsid w:val="000D7756"/>
    <w:rsid w:val="00107EAF"/>
    <w:rsid w:val="00110C9C"/>
    <w:rsid w:val="001144BA"/>
    <w:rsid w:val="00117D9D"/>
    <w:rsid w:val="00121182"/>
    <w:rsid w:val="00125074"/>
    <w:rsid w:val="00125B8E"/>
    <w:rsid w:val="00137D96"/>
    <w:rsid w:val="00143B0E"/>
    <w:rsid w:val="00147ECB"/>
    <w:rsid w:val="00162AE9"/>
    <w:rsid w:val="00162B2C"/>
    <w:rsid w:val="00173C47"/>
    <w:rsid w:val="00177436"/>
    <w:rsid w:val="00177D41"/>
    <w:rsid w:val="00183D9F"/>
    <w:rsid w:val="0018557D"/>
    <w:rsid w:val="00187360"/>
    <w:rsid w:val="00193A07"/>
    <w:rsid w:val="00195F57"/>
    <w:rsid w:val="001A1FE0"/>
    <w:rsid w:val="001B039F"/>
    <w:rsid w:val="001B266B"/>
    <w:rsid w:val="001B2C07"/>
    <w:rsid w:val="001B5051"/>
    <w:rsid w:val="001C54B3"/>
    <w:rsid w:val="001C6343"/>
    <w:rsid w:val="001E43BC"/>
    <w:rsid w:val="001E590A"/>
    <w:rsid w:val="001E65CF"/>
    <w:rsid w:val="001F54C6"/>
    <w:rsid w:val="001F58B9"/>
    <w:rsid w:val="001F6222"/>
    <w:rsid w:val="002012FB"/>
    <w:rsid w:val="00204D7F"/>
    <w:rsid w:val="00206B49"/>
    <w:rsid w:val="00213A31"/>
    <w:rsid w:val="002164ED"/>
    <w:rsid w:val="00216C57"/>
    <w:rsid w:val="00236D42"/>
    <w:rsid w:val="00240A62"/>
    <w:rsid w:val="002470EF"/>
    <w:rsid w:val="00265842"/>
    <w:rsid w:val="002745FE"/>
    <w:rsid w:val="00281270"/>
    <w:rsid w:val="00285BC0"/>
    <w:rsid w:val="00285D19"/>
    <w:rsid w:val="002864EC"/>
    <w:rsid w:val="002928CD"/>
    <w:rsid w:val="00296676"/>
    <w:rsid w:val="002A74E9"/>
    <w:rsid w:val="002B1641"/>
    <w:rsid w:val="002B3B89"/>
    <w:rsid w:val="002B7FC3"/>
    <w:rsid w:val="002C4FCF"/>
    <w:rsid w:val="002C739C"/>
    <w:rsid w:val="002E663D"/>
    <w:rsid w:val="002F17FC"/>
    <w:rsid w:val="002F2BE2"/>
    <w:rsid w:val="002F5209"/>
    <w:rsid w:val="0030442D"/>
    <w:rsid w:val="00305595"/>
    <w:rsid w:val="00311F33"/>
    <w:rsid w:val="00363257"/>
    <w:rsid w:val="003662F0"/>
    <w:rsid w:val="003675A3"/>
    <w:rsid w:val="00397117"/>
    <w:rsid w:val="003977C3"/>
    <w:rsid w:val="003A5920"/>
    <w:rsid w:val="003B15BF"/>
    <w:rsid w:val="003B4138"/>
    <w:rsid w:val="003E3C6A"/>
    <w:rsid w:val="003E6A7E"/>
    <w:rsid w:val="003E75F6"/>
    <w:rsid w:val="003F1027"/>
    <w:rsid w:val="003F77B5"/>
    <w:rsid w:val="004123E5"/>
    <w:rsid w:val="00415048"/>
    <w:rsid w:val="0042086D"/>
    <w:rsid w:val="00430E74"/>
    <w:rsid w:val="00431ABD"/>
    <w:rsid w:val="00450F95"/>
    <w:rsid w:val="004570B4"/>
    <w:rsid w:val="00460FA5"/>
    <w:rsid w:val="0046468B"/>
    <w:rsid w:val="00466011"/>
    <w:rsid w:val="00470D9C"/>
    <w:rsid w:val="00470FD4"/>
    <w:rsid w:val="004739A2"/>
    <w:rsid w:val="00477085"/>
    <w:rsid w:val="00477A93"/>
    <w:rsid w:val="00480C81"/>
    <w:rsid w:val="004839C9"/>
    <w:rsid w:val="00493450"/>
    <w:rsid w:val="004A2CF9"/>
    <w:rsid w:val="004A31AA"/>
    <w:rsid w:val="004C0246"/>
    <w:rsid w:val="004D0E8D"/>
    <w:rsid w:val="004D26D2"/>
    <w:rsid w:val="004E07E1"/>
    <w:rsid w:val="004F274C"/>
    <w:rsid w:val="00501463"/>
    <w:rsid w:val="00502B5E"/>
    <w:rsid w:val="0051159D"/>
    <w:rsid w:val="00514F66"/>
    <w:rsid w:val="005156D6"/>
    <w:rsid w:val="00515C79"/>
    <w:rsid w:val="00531573"/>
    <w:rsid w:val="0053793F"/>
    <w:rsid w:val="00543600"/>
    <w:rsid w:val="005503AB"/>
    <w:rsid w:val="00552ADA"/>
    <w:rsid w:val="00553366"/>
    <w:rsid w:val="00556E3A"/>
    <w:rsid w:val="005643AD"/>
    <w:rsid w:val="00570D47"/>
    <w:rsid w:val="005729EF"/>
    <w:rsid w:val="00572AAB"/>
    <w:rsid w:val="00572E46"/>
    <w:rsid w:val="00576BF2"/>
    <w:rsid w:val="0058267B"/>
    <w:rsid w:val="0059168E"/>
    <w:rsid w:val="0059516A"/>
    <w:rsid w:val="00597975"/>
    <w:rsid w:val="005B0BBD"/>
    <w:rsid w:val="005B1452"/>
    <w:rsid w:val="005B751A"/>
    <w:rsid w:val="005B79C2"/>
    <w:rsid w:val="005C02F7"/>
    <w:rsid w:val="005D44B0"/>
    <w:rsid w:val="005E1245"/>
    <w:rsid w:val="005E1BAA"/>
    <w:rsid w:val="005E742B"/>
    <w:rsid w:val="005F3D8B"/>
    <w:rsid w:val="0060083F"/>
    <w:rsid w:val="00603334"/>
    <w:rsid w:val="0062226D"/>
    <w:rsid w:val="00627E25"/>
    <w:rsid w:val="00631015"/>
    <w:rsid w:val="00651AF5"/>
    <w:rsid w:val="006576F5"/>
    <w:rsid w:val="00666182"/>
    <w:rsid w:val="00680B37"/>
    <w:rsid w:val="006825F0"/>
    <w:rsid w:val="00683EB3"/>
    <w:rsid w:val="00686065"/>
    <w:rsid w:val="00686A53"/>
    <w:rsid w:val="00692323"/>
    <w:rsid w:val="00693B97"/>
    <w:rsid w:val="00695FEA"/>
    <w:rsid w:val="006B1130"/>
    <w:rsid w:val="006D6243"/>
    <w:rsid w:val="006E3073"/>
    <w:rsid w:val="006E5B4B"/>
    <w:rsid w:val="00703371"/>
    <w:rsid w:val="00717F7E"/>
    <w:rsid w:val="00722B50"/>
    <w:rsid w:val="0073308D"/>
    <w:rsid w:val="007346DA"/>
    <w:rsid w:val="00736285"/>
    <w:rsid w:val="0074389D"/>
    <w:rsid w:val="00747BB5"/>
    <w:rsid w:val="0075760E"/>
    <w:rsid w:val="007576F7"/>
    <w:rsid w:val="007653D5"/>
    <w:rsid w:val="0077154E"/>
    <w:rsid w:val="007778F5"/>
    <w:rsid w:val="00780D52"/>
    <w:rsid w:val="0078717C"/>
    <w:rsid w:val="00797204"/>
    <w:rsid w:val="007B2D8C"/>
    <w:rsid w:val="007B40AB"/>
    <w:rsid w:val="007B62C1"/>
    <w:rsid w:val="007B744B"/>
    <w:rsid w:val="007C462C"/>
    <w:rsid w:val="007D1F5B"/>
    <w:rsid w:val="007D4169"/>
    <w:rsid w:val="007E0FCF"/>
    <w:rsid w:val="007E712B"/>
    <w:rsid w:val="007F38A7"/>
    <w:rsid w:val="007F536B"/>
    <w:rsid w:val="008228DF"/>
    <w:rsid w:val="008232A8"/>
    <w:rsid w:val="008317EB"/>
    <w:rsid w:val="00832FB1"/>
    <w:rsid w:val="00834F4F"/>
    <w:rsid w:val="008420F9"/>
    <w:rsid w:val="008548A0"/>
    <w:rsid w:val="00857BB8"/>
    <w:rsid w:val="00865A45"/>
    <w:rsid w:val="00874FAC"/>
    <w:rsid w:val="00877AEA"/>
    <w:rsid w:val="0088035B"/>
    <w:rsid w:val="008868FE"/>
    <w:rsid w:val="00887C03"/>
    <w:rsid w:val="00891283"/>
    <w:rsid w:val="008A42F5"/>
    <w:rsid w:val="008A5887"/>
    <w:rsid w:val="008B2874"/>
    <w:rsid w:val="008B4F1D"/>
    <w:rsid w:val="008C52DD"/>
    <w:rsid w:val="008C6BC3"/>
    <w:rsid w:val="008C73F3"/>
    <w:rsid w:val="008D185D"/>
    <w:rsid w:val="008D4BBE"/>
    <w:rsid w:val="008D5E27"/>
    <w:rsid w:val="008E68E6"/>
    <w:rsid w:val="008F13EB"/>
    <w:rsid w:val="00901224"/>
    <w:rsid w:val="009035BC"/>
    <w:rsid w:val="00905701"/>
    <w:rsid w:val="00915039"/>
    <w:rsid w:val="00915269"/>
    <w:rsid w:val="0092256C"/>
    <w:rsid w:val="00923850"/>
    <w:rsid w:val="00925DA0"/>
    <w:rsid w:val="00933B7B"/>
    <w:rsid w:val="00936377"/>
    <w:rsid w:val="00936C6B"/>
    <w:rsid w:val="009513EB"/>
    <w:rsid w:val="00951612"/>
    <w:rsid w:val="0095274D"/>
    <w:rsid w:val="009617DB"/>
    <w:rsid w:val="0096379E"/>
    <w:rsid w:val="00983C47"/>
    <w:rsid w:val="009C0F67"/>
    <w:rsid w:val="009C5E45"/>
    <w:rsid w:val="009D36DD"/>
    <w:rsid w:val="009D471A"/>
    <w:rsid w:val="009D5240"/>
    <w:rsid w:val="009E1244"/>
    <w:rsid w:val="009F0923"/>
    <w:rsid w:val="009F21F5"/>
    <w:rsid w:val="00A07CD8"/>
    <w:rsid w:val="00A11433"/>
    <w:rsid w:val="00A114EE"/>
    <w:rsid w:val="00A11CFB"/>
    <w:rsid w:val="00A1209E"/>
    <w:rsid w:val="00A12998"/>
    <w:rsid w:val="00A21DED"/>
    <w:rsid w:val="00A31F7F"/>
    <w:rsid w:val="00A32082"/>
    <w:rsid w:val="00A373D9"/>
    <w:rsid w:val="00A3749C"/>
    <w:rsid w:val="00A42036"/>
    <w:rsid w:val="00A436F7"/>
    <w:rsid w:val="00A51A8F"/>
    <w:rsid w:val="00A52C4B"/>
    <w:rsid w:val="00A53056"/>
    <w:rsid w:val="00A530EA"/>
    <w:rsid w:val="00A57EB4"/>
    <w:rsid w:val="00A62804"/>
    <w:rsid w:val="00A637B3"/>
    <w:rsid w:val="00A827A3"/>
    <w:rsid w:val="00A90449"/>
    <w:rsid w:val="00A90886"/>
    <w:rsid w:val="00A9446D"/>
    <w:rsid w:val="00AA6167"/>
    <w:rsid w:val="00AB6B93"/>
    <w:rsid w:val="00AB7548"/>
    <w:rsid w:val="00AC572F"/>
    <w:rsid w:val="00AC62C8"/>
    <w:rsid w:val="00AD1048"/>
    <w:rsid w:val="00AE3EA6"/>
    <w:rsid w:val="00AE4744"/>
    <w:rsid w:val="00AE5427"/>
    <w:rsid w:val="00B032F1"/>
    <w:rsid w:val="00B04533"/>
    <w:rsid w:val="00B11B58"/>
    <w:rsid w:val="00B223E6"/>
    <w:rsid w:val="00B22B91"/>
    <w:rsid w:val="00B25122"/>
    <w:rsid w:val="00B253F7"/>
    <w:rsid w:val="00B42D64"/>
    <w:rsid w:val="00B43CD8"/>
    <w:rsid w:val="00B47690"/>
    <w:rsid w:val="00B509D4"/>
    <w:rsid w:val="00B54816"/>
    <w:rsid w:val="00B5561A"/>
    <w:rsid w:val="00B6144C"/>
    <w:rsid w:val="00B6497C"/>
    <w:rsid w:val="00B65398"/>
    <w:rsid w:val="00B7665E"/>
    <w:rsid w:val="00B969C4"/>
    <w:rsid w:val="00BA04BD"/>
    <w:rsid w:val="00BA498D"/>
    <w:rsid w:val="00BB332B"/>
    <w:rsid w:val="00BB7FC9"/>
    <w:rsid w:val="00BC3BED"/>
    <w:rsid w:val="00BD4866"/>
    <w:rsid w:val="00BD7194"/>
    <w:rsid w:val="00BE3E51"/>
    <w:rsid w:val="00BE4D9B"/>
    <w:rsid w:val="00BF1879"/>
    <w:rsid w:val="00BF409F"/>
    <w:rsid w:val="00BF710A"/>
    <w:rsid w:val="00C05D33"/>
    <w:rsid w:val="00C10D7F"/>
    <w:rsid w:val="00C13C5D"/>
    <w:rsid w:val="00C20E7E"/>
    <w:rsid w:val="00C213B7"/>
    <w:rsid w:val="00C248E4"/>
    <w:rsid w:val="00C254F1"/>
    <w:rsid w:val="00C349EB"/>
    <w:rsid w:val="00C37CFD"/>
    <w:rsid w:val="00C41261"/>
    <w:rsid w:val="00C418A5"/>
    <w:rsid w:val="00C4215A"/>
    <w:rsid w:val="00C55E64"/>
    <w:rsid w:val="00C71991"/>
    <w:rsid w:val="00C82C47"/>
    <w:rsid w:val="00C84C75"/>
    <w:rsid w:val="00C93F58"/>
    <w:rsid w:val="00CA0A23"/>
    <w:rsid w:val="00CA3FA9"/>
    <w:rsid w:val="00CE70E8"/>
    <w:rsid w:val="00CF0513"/>
    <w:rsid w:val="00CF0905"/>
    <w:rsid w:val="00CF164D"/>
    <w:rsid w:val="00D0151D"/>
    <w:rsid w:val="00D14C75"/>
    <w:rsid w:val="00D1696E"/>
    <w:rsid w:val="00D32CE0"/>
    <w:rsid w:val="00D350E7"/>
    <w:rsid w:val="00D43DB7"/>
    <w:rsid w:val="00D52EE2"/>
    <w:rsid w:val="00D5601B"/>
    <w:rsid w:val="00D56B5E"/>
    <w:rsid w:val="00D63E43"/>
    <w:rsid w:val="00D64C95"/>
    <w:rsid w:val="00D7728A"/>
    <w:rsid w:val="00D85170"/>
    <w:rsid w:val="00D87C80"/>
    <w:rsid w:val="00D90A9D"/>
    <w:rsid w:val="00DA1397"/>
    <w:rsid w:val="00DA4A17"/>
    <w:rsid w:val="00DA6C50"/>
    <w:rsid w:val="00DB22A1"/>
    <w:rsid w:val="00DB7B1D"/>
    <w:rsid w:val="00DC0260"/>
    <w:rsid w:val="00DC0C4E"/>
    <w:rsid w:val="00DC1304"/>
    <w:rsid w:val="00DC3C45"/>
    <w:rsid w:val="00DE70D6"/>
    <w:rsid w:val="00DF44C3"/>
    <w:rsid w:val="00E0329B"/>
    <w:rsid w:val="00E047C0"/>
    <w:rsid w:val="00E05FB7"/>
    <w:rsid w:val="00E0678B"/>
    <w:rsid w:val="00E2703E"/>
    <w:rsid w:val="00E335D3"/>
    <w:rsid w:val="00E35836"/>
    <w:rsid w:val="00E364DE"/>
    <w:rsid w:val="00E37BCD"/>
    <w:rsid w:val="00E43116"/>
    <w:rsid w:val="00E47D39"/>
    <w:rsid w:val="00E51AA2"/>
    <w:rsid w:val="00E5246A"/>
    <w:rsid w:val="00E5282E"/>
    <w:rsid w:val="00E56075"/>
    <w:rsid w:val="00E60579"/>
    <w:rsid w:val="00E615B6"/>
    <w:rsid w:val="00E66C1C"/>
    <w:rsid w:val="00E66FFF"/>
    <w:rsid w:val="00E71524"/>
    <w:rsid w:val="00E74B61"/>
    <w:rsid w:val="00E95DEB"/>
    <w:rsid w:val="00EA0206"/>
    <w:rsid w:val="00EA3DEA"/>
    <w:rsid w:val="00EA50B1"/>
    <w:rsid w:val="00EB1528"/>
    <w:rsid w:val="00EC7DBB"/>
    <w:rsid w:val="00EE072C"/>
    <w:rsid w:val="00EE60AF"/>
    <w:rsid w:val="00EF019B"/>
    <w:rsid w:val="00EF3FB5"/>
    <w:rsid w:val="00F007E4"/>
    <w:rsid w:val="00F00D3A"/>
    <w:rsid w:val="00F00EAF"/>
    <w:rsid w:val="00F10E1D"/>
    <w:rsid w:val="00F1519F"/>
    <w:rsid w:val="00F32FBC"/>
    <w:rsid w:val="00F34CA2"/>
    <w:rsid w:val="00F5054C"/>
    <w:rsid w:val="00F53C63"/>
    <w:rsid w:val="00F555A7"/>
    <w:rsid w:val="00F57C82"/>
    <w:rsid w:val="00F61B87"/>
    <w:rsid w:val="00F70808"/>
    <w:rsid w:val="00F81630"/>
    <w:rsid w:val="00F84FA2"/>
    <w:rsid w:val="00FA132D"/>
    <w:rsid w:val="00FA1CB8"/>
    <w:rsid w:val="00FA3A91"/>
    <w:rsid w:val="00FA40CB"/>
    <w:rsid w:val="00FA4DE3"/>
    <w:rsid w:val="00FC2B89"/>
    <w:rsid w:val="00FC30D9"/>
    <w:rsid w:val="00FC3A49"/>
    <w:rsid w:val="00FD04BD"/>
    <w:rsid w:val="00FE15E7"/>
    <w:rsid w:val="00FE4986"/>
    <w:rsid w:val="00FF1C4A"/>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docId w15:val="{4C705566-3712-49E2-AC60-E64D123B6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pn/mikolajkipomorski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yperlink" Target="http://platformazakupowa.pl" TargetMode="External"/><Relationship Id="rId10" Type="http://schemas.openxmlformats.org/officeDocument/2006/relationships/hyperlink" Target="mailto:inspektor@cbi24.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5288</TotalTime>
  <Pages>1</Pages>
  <Words>10796</Words>
  <Characters>64781</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Użytkownik systemu Windows</cp:lastModifiedBy>
  <cp:revision>9</cp:revision>
  <cp:lastPrinted>2021-03-25T12:55:00Z</cp:lastPrinted>
  <dcterms:created xsi:type="dcterms:W3CDTF">2021-03-09T11:56:00Z</dcterms:created>
  <dcterms:modified xsi:type="dcterms:W3CDTF">2024-06-05T05:07:00Z</dcterms:modified>
</cp:coreProperties>
</file>