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FB430" w14:textId="77777777" w:rsidR="00936675" w:rsidRDefault="00371CD3">
      <w:pPr>
        <w:spacing w:line="276" w:lineRule="auto"/>
      </w:pPr>
      <w:r>
        <w:rPr>
          <w:b/>
        </w:rPr>
        <w:t xml:space="preserve">                                             </w:t>
      </w:r>
    </w:p>
    <w:p w14:paraId="45F0531A" w14:textId="77777777" w:rsidR="00B0604F" w:rsidRDefault="00B0604F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3D952" w14:textId="77777777" w:rsidR="00057347" w:rsidRDefault="00057347" w:rsidP="00057347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347">
        <w:rPr>
          <w:rFonts w:ascii="Times New Roman" w:hAnsi="Times New Roman" w:cs="Times New Roman"/>
          <w:b/>
          <w:sz w:val="22"/>
          <w:szCs w:val="22"/>
        </w:rPr>
        <w:t xml:space="preserve">ZP NR ……………………... </w:t>
      </w:r>
    </w:p>
    <w:p w14:paraId="303C70DF" w14:textId="77777777" w:rsidR="00057347" w:rsidRDefault="00057347" w:rsidP="00057347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347">
        <w:rPr>
          <w:rFonts w:ascii="Times New Roman" w:hAnsi="Times New Roman" w:cs="Times New Roman"/>
          <w:b/>
          <w:sz w:val="22"/>
          <w:szCs w:val="22"/>
        </w:rPr>
        <w:t xml:space="preserve">Umowa nr .......................... </w:t>
      </w:r>
    </w:p>
    <w:p w14:paraId="3BF069EE" w14:textId="7F8519D1" w:rsidR="00057347" w:rsidRPr="00057347" w:rsidRDefault="00057347" w:rsidP="00057347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347">
        <w:rPr>
          <w:rFonts w:ascii="Times New Roman" w:hAnsi="Times New Roman" w:cs="Times New Roman"/>
          <w:b/>
          <w:sz w:val="22"/>
          <w:szCs w:val="22"/>
        </w:rPr>
        <w:t>na podstawie Regulaminu udzielania zamówień publicznych obowiązującego w Zarządzie Komunalnych Zasobów Lokalowych sp. z o. o., zwana dalej „Umową”</w:t>
      </w:r>
    </w:p>
    <w:p w14:paraId="6E8865EB" w14:textId="77777777" w:rsidR="00936675" w:rsidRPr="008C7D7F" w:rsidRDefault="00371CD3">
      <w:pPr>
        <w:widowControl w:val="0"/>
        <w:spacing w:before="283" w:after="238" w:line="276" w:lineRule="auto"/>
        <w:ind w:left="357" w:hanging="357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zawarta w Poznaniu w dniu ........................... 20</w:t>
      </w:r>
      <w:r w:rsidR="00CA57F4" w:rsidRPr="008C7D7F">
        <w:rPr>
          <w:sz w:val="22"/>
          <w:szCs w:val="22"/>
        </w:rPr>
        <w:t>2</w:t>
      </w:r>
      <w:r w:rsidR="00F86DFE">
        <w:rPr>
          <w:sz w:val="22"/>
          <w:szCs w:val="22"/>
        </w:rPr>
        <w:t>2</w:t>
      </w:r>
      <w:r w:rsidRPr="008C7D7F">
        <w:rPr>
          <w:sz w:val="22"/>
          <w:szCs w:val="22"/>
        </w:rPr>
        <w:t xml:space="preserve"> r. pomiędzy:</w:t>
      </w:r>
    </w:p>
    <w:p w14:paraId="01BAD8EB" w14:textId="77777777" w:rsidR="00A440AF" w:rsidRPr="008C7D7F" w:rsidRDefault="00A440AF" w:rsidP="00340BB0">
      <w:pPr>
        <w:spacing w:before="120"/>
        <w:jc w:val="both"/>
        <w:rPr>
          <w:sz w:val="22"/>
          <w:szCs w:val="22"/>
        </w:rPr>
      </w:pPr>
      <w:r w:rsidRPr="008C7D7F">
        <w:rPr>
          <w:b/>
          <w:sz w:val="22"/>
          <w:szCs w:val="22"/>
        </w:rPr>
        <w:t xml:space="preserve">Zarządem Komunalnych Zasobów Lokalowych sp. z o.o. z siedzibą w Poznaniu </w:t>
      </w:r>
      <w:r w:rsidRPr="008C7D7F"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 w:rsidRPr="008C7D7F">
        <w:rPr>
          <w:b/>
          <w:sz w:val="22"/>
          <w:szCs w:val="22"/>
        </w:rPr>
        <w:t xml:space="preserve"> </w:t>
      </w:r>
      <w:r w:rsidRPr="008C7D7F">
        <w:rPr>
          <w:sz w:val="22"/>
          <w:szCs w:val="22"/>
        </w:rPr>
        <w:t>reprezentowaną przez:</w:t>
      </w:r>
    </w:p>
    <w:p w14:paraId="0C7FFBE4" w14:textId="483FFF68" w:rsidR="00A440AF" w:rsidRDefault="00057347" w:rsidP="00340BB0">
      <w:pPr>
        <w:spacing w:before="120"/>
        <w:jc w:val="both"/>
        <w:rPr>
          <w:color w:val="4F81BD"/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</w:t>
      </w:r>
    </w:p>
    <w:p w14:paraId="5A3611CB" w14:textId="02FCB570" w:rsidR="00057347" w:rsidRPr="008C7D7F" w:rsidRDefault="00057347" w:rsidP="00340BB0">
      <w:pPr>
        <w:spacing w:before="120"/>
        <w:jc w:val="both"/>
        <w:rPr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.....................................</w:t>
      </w:r>
    </w:p>
    <w:p w14:paraId="24EF0EF4" w14:textId="77777777" w:rsidR="00A440AF" w:rsidRPr="008C7D7F" w:rsidRDefault="00A440AF" w:rsidP="00340BB0">
      <w:pPr>
        <w:spacing w:before="120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zwaną dalej „</w:t>
      </w:r>
      <w:r w:rsidRPr="008C7D7F">
        <w:rPr>
          <w:b/>
          <w:sz w:val="22"/>
          <w:szCs w:val="22"/>
        </w:rPr>
        <w:t>Zamawiającym”</w:t>
      </w:r>
    </w:p>
    <w:p w14:paraId="021D782B" w14:textId="77777777" w:rsidR="00A440AF" w:rsidRPr="008C7D7F" w:rsidRDefault="00A440AF" w:rsidP="00340BB0">
      <w:pPr>
        <w:spacing w:before="120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a</w:t>
      </w:r>
    </w:p>
    <w:p w14:paraId="3F97AEB6" w14:textId="77777777" w:rsidR="00A440AF" w:rsidRPr="008C7D7F" w:rsidRDefault="00A440AF" w:rsidP="00340BB0">
      <w:pPr>
        <w:spacing w:before="120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39165296" w14:textId="77777777" w:rsidR="00A440AF" w:rsidRPr="008C7D7F" w:rsidRDefault="00A440AF" w:rsidP="00340BB0">
      <w:pPr>
        <w:spacing w:before="120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reprezentowaną/</w:t>
      </w:r>
      <w:proofErr w:type="spellStart"/>
      <w:r w:rsidRPr="008C7D7F">
        <w:rPr>
          <w:sz w:val="22"/>
          <w:szCs w:val="22"/>
        </w:rPr>
        <w:t>ym</w:t>
      </w:r>
      <w:proofErr w:type="spellEnd"/>
      <w:r w:rsidRPr="008C7D7F">
        <w:rPr>
          <w:sz w:val="22"/>
          <w:szCs w:val="22"/>
        </w:rPr>
        <w:t xml:space="preserve"> przez </w:t>
      </w:r>
    </w:p>
    <w:p w14:paraId="286B2680" w14:textId="77777777" w:rsidR="00A440AF" w:rsidRPr="008C7D7F" w:rsidRDefault="00A440AF" w:rsidP="00340BB0">
      <w:pPr>
        <w:spacing w:before="120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31B0C675" w14:textId="77777777" w:rsidR="00A440AF" w:rsidRPr="008C7D7F" w:rsidRDefault="00A440AF" w:rsidP="00340BB0">
      <w:pPr>
        <w:spacing w:before="120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zwaną/</w:t>
      </w:r>
      <w:proofErr w:type="spellStart"/>
      <w:r w:rsidRPr="008C7D7F">
        <w:rPr>
          <w:sz w:val="22"/>
          <w:szCs w:val="22"/>
        </w:rPr>
        <w:t>ym</w:t>
      </w:r>
      <w:proofErr w:type="spellEnd"/>
      <w:r w:rsidRPr="008C7D7F">
        <w:rPr>
          <w:sz w:val="22"/>
          <w:szCs w:val="22"/>
        </w:rPr>
        <w:t xml:space="preserve"> dalej</w:t>
      </w:r>
      <w:r w:rsidRPr="008C7D7F">
        <w:rPr>
          <w:b/>
          <w:sz w:val="22"/>
          <w:szCs w:val="22"/>
        </w:rPr>
        <w:t xml:space="preserve"> „Wykonawcą”, </w:t>
      </w:r>
      <w:r w:rsidRPr="008C7D7F">
        <w:rPr>
          <w:sz w:val="22"/>
          <w:szCs w:val="22"/>
        </w:rPr>
        <w:t xml:space="preserve">dokumenty potwierdzające umocowanie osób reprezentujących Wykonawcę do podpisania umowy stanowią </w:t>
      </w:r>
      <w:r w:rsidRPr="008C7D7F">
        <w:rPr>
          <w:b/>
          <w:sz w:val="22"/>
          <w:szCs w:val="22"/>
        </w:rPr>
        <w:t>załącznik nr 1</w:t>
      </w:r>
      <w:r w:rsidRPr="008C7D7F">
        <w:rPr>
          <w:sz w:val="22"/>
          <w:szCs w:val="22"/>
        </w:rPr>
        <w:t xml:space="preserve"> do Umowy.</w:t>
      </w:r>
    </w:p>
    <w:p w14:paraId="65BA34B1" w14:textId="77777777" w:rsidR="00A440AF" w:rsidRPr="008C7D7F" w:rsidRDefault="00A440AF" w:rsidP="00340BB0">
      <w:pPr>
        <w:spacing w:before="120"/>
        <w:jc w:val="both"/>
        <w:rPr>
          <w:b/>
          <w:sz w:val="22"/>
          <w:szCs w:val="22"/>
        </w:rPr>
      </w:pPr>
      <w:r w:rsidRPr="008C7D7F">
        <w:rPr>
          <w:sz w:val="22"/>
          <w:szCs w:val="22"/>
        </w:rPr>
        <w:t>zwanymi dalej łącznie</w:t>
      </w:r>
      <w:r w:rsidRPr="008C7D7F">
        <w:rPr>
          <w:b/>
          <w:sz w:val="22"/>
          <w:szCs w:val="22"/>
        </w:rPr>
        <w:t xml:space="preserve"> „Stronami”, </w:t>
      </w:r>
      <w:r w:rsidRPr="008C7D7F">
        <w:rPr>
          <w:sz w:val="22"/>
          <w:szCs w:val="22"/>
        </w:rPr>
        <w:t>a każda z osobna</w:t>
      </w:r>
      <w:r w:rsidRPr="008C7D7F">
        <w:rPr>
          <w:b/>
          <w:sz w:val="22"/>
          <w:szCs w:val="22"/>
        </w:rPr>
        <w:t xml:space="preserve"> „Stroną”.</w:t>
      </w:r>
    </w:p>
    <w:p w14:paraId="3384615D" w14:textId="77777777" w:rsidR="00A440AF" w:rsidRPr="008C7D7F" w:rsidRDefault="00A440AF" w:rsidP="00A440AF">
      <w:pPr>
        <w:spacing w:line="276" w:lineRule="auto"/>
        <w:jc w:val="both"/>
        <w:rPr>
          <w:sz w:val="22"/>
          <w:szCs w:val="22"/>
        </w:rPr>
      </w:pPr>
    </w:p>
    <w:p w14:paraId="7897F84F" w14:textId="77777777" w:rsidR="00936675" w:rsidRPr="008C7D7F" w:rsidRDefault="00371CD3">
      <w:pPr>
        <w:numPr>
          <w:ilvl w:val="0"/>
          <w:numId w:val="4"/>
        </w:numPr>
        <w:spacing w:before="113"/>
        <w:ind w:left="0" w:firstLine="284"/>
        <w:jc w:val="center"/>
        <w:rPr>
          <w:sz w:val="22"/>
          <w:szCs w:val="22"/>
        </w:rPr>
      </w:pPr>
      <w:r w:rsidRPr="008C7D7F">
        <w:rPr>
          <w:b/>
          <w:color w:val="000000"/>
          <w:sz w:val="22"/>
          <w:szCs w:val="22"/>
        </w:rPr>
        <w:t>Dodatkowe oświadczenia Stron</w:t>
      </w:r>
    </w:p>
    <w:p w14:paraId="791DF27F" w14:textId="77777777" w:rsidR="00936675" w:rsidRPr="008C7D7F" w:rsidRDefault="00936675">
      <w:pPr>
        <w:spacing w:line="276" w:lineRule="auto"/>
        <w:jc w:val="center"/>
        <w:rPr>
          <w:color w:val="000000"/>
          <w:sz w:val="22"/>
          <w:szCs w:val="22"/>
        </w:rPr>
      </w:pPr>
    </w:p>
    <w:p w14:paraId="00E3B16F" w14:textId="77777777" w:rsidR="00057347" w:rsidRPr="00057347" w:rsidRDefault="00057347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57347">
        <w:rPr>
          <w:sz w:val="22"/>
          <w:szCs w:val="22"/>
        </w:rPr>
        <w:t>Wykonawca oświadcza, że zapoznał się z Ogólnymi Warunkami Umowy (OWU) zawieranej zgodnie z Regulaminem udzielania zamówień, których wartość nie przekracza 130 tys. zł., udostępnionymi na stronie internetowej Zamawiającego</w:t>
      </w:r>
      <w:r>
        <w:rPr>
          <w:sz w:val="22"/>
          <w:szCs w:val="22"/>
          <w:lang w:val="pl-PL"/>
        </w:rPr>
        <w:t>.</w:t>
      </w:r>
    </w:p>
    <w:p w14:paraId="764565F0" w14:textId="28FCE8CD" w:rsidR="00936675" w:rsidRPr="00057347" w:rsidRDefault="00371CD3" w:rsidP="00057347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57347">
        <w:rPr>
          <w:sz w:val="22"/>
          <w:szCs w:val="22"/>
        </w:rPr>
        <w:t xml:space="preserve">Strony </w:t>
      </w:r>
      <w:r w:rsidR="00057347">
        <w:rPr>
          <w:sz w:val="22"/>
          <w:szCs w:val="22"/>
          <w:lang w:val="pl-PL"/>
        </w:rPr>
        <w:t>o</w:t>
      </w:r>
      <w:proofErr w:type="spellStart"/>
      <w:r w:rsidRPr="00057347">
        <w:rPr>
          <w:sz w:val="22"/>
          <w:szCs w:val="22"/>
        </w:rPr>
        <w:t>świadczają</w:t>
      </w:r>
      <w:proofErr w:type="spellEnd"/>
      <w:r w:rsidRPr="00057347">
        <w:rPr>
          <w:sz w:val="22"/>
          <w:szCs w:val="22"/>
        </w:rPr>
        <w:t>, że nie wnoszą zastrzeżeń do treści OWU, które stanowią integralną część Umowy.</w:t>
      </w:r>
    </w:p>
    <w:p w14:paraId="5F64B19B" w14:textId="77777777" w:rsidR="00936675" w:rsidRPr="008C7D7F" w:rsidRDefault="00371C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C7D7F">
        <w:rPr>
          <w:sz w:val="22"/>
          <w:szCs w:val="22"/>
        </w:rPr>
        <w:t>W zakresie w jakim treść Umowy nie będzie zgodna z OWU, należy stosować zapisy Umowy.</w:t>
      </w:r>
    </w:p>
    <w:p w14:paraId="34FE663E" w14:textId="48F700E2" w:rsidR="00936675" w:rsidRDefault="00371C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C7D7F">
        <w:rPr>
          <w:sz w:val="22"/>
          <w:szCs w:val="22"/>
        </w:rPr>
        <w:t>W zakresie nieuregulowanym Umową pełne zastosowanie znajdują zapisy OWU.</w:t>
      </w:r>
    </w:p>
    <w:p w14:paraId="6249A3AC" w14:textId="2E06963C" w:rsidR="0027232E" w:rsidRPr="0027232E" w:rsidRDefault="0027232E" w:rsidP="0027232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7232E">
        <w:rPr>
          <w:sz w:val="22"/>
          <w:szCs w:val="22"/>
          <w:lang w:val="pl-PL"/>
        </w:rPr>
        <w:t xml:space="preserve">Wykonawca oświadcza, że </w:t>
      </w:r>
      <w:r>
        <w:rPr>
          <w:sz w:val="22"/>
          <w:szCs w:val="22"/>
          <w:lang w:val="pl-PL"/>
        </w:rPr>
        <w:t xml:space="preserve">on sam, lub osoba, która w jego imieniu będzie realizowała przedmiot zamówienia, posiada </w:t>
      </w:r>
      <w:r w:rsidRPr="0027232E">
        <w:rPr>
          <w:sz w:val="22"/>
          <w:szCs w:val="22"/>
          <w:lang w:val="pl-PL"/>
        </w:rPr>
        <w:t>odpowiedni</w:t>
      </w:r>
      <w:r>
        <w:rPr>
          <w:sz w:val="22"/>
          <w:szCs w:val="22"/>
          <w:lang w:val="pl-PL"/>
        </w:rPr>
        <w:t>e</w:t>
      </w:r>
      <w:r w:rsidRPr="0027232E">
        <w:rPr>
          <w:sz w:val="22"/>
          <w:szCs w:val="22"/>
          <w:lang w:val="pl-PL"/>
        </w:rPr>
        <w:t xml:space="preserve"> uprawnie</w:t>
      </w:r>
      <w:r>
        <w:rPr>
          <w:sz w:val="22"/>
          <w:szCs w:val="22"/>
          <w:lang w:val="pl-PL"/>
        </w:rPr>
        <w:t>nia</w:t>
      </w:r>
      <w:r w:rsidRPr="0027232E">
        <w:rPr>
          <w:sz w:val="22"/>
          <w:szCs w:val="22"/>
          <w:lang w:val="pl-PL"/>
        </w:rPr>
        <w:t xml:space="preserve"> budowlan</w:t>
      </w:r>
      <w:r>
        <w:rPr>
          <w:sz w:val="22"/>
          <w:szCs w:val="22"/>
          <w:lang w:val="pl-PL"/>
        </w:rPr>
        <w:t xml:space="preserve">e </w:t>
      </w:r>
      <w:r w:rsidRPr="0027232E">
        <w:rPr>
          <w:sz w:val="22"/>
          <w:szCs w:val="22"/>
          <w:lang w:val="pl-PL"/>
        </w:rPr>
        <w:t>w specjalności architektonicznej lub konstrukcyjno-budowlanej</w:t>
      </w:r>
      <w:r>
        <w:rPr>
          <w:sz w:val="22"/>
          <w:szCs w:val="22"/>
          <w:lang w:val="pl-PL"/>
        </w:rPr>
        <w:t>.</w:t>
      </w:r>
    </w:p>
    <w:p w14:paraId="1EA537AF" w14:textId="77777777" w:rsidR="00936675" w:rsidRPr="008C7D7F" w:rsidRDefault="00936675">
      <w:pPr>
        <w:pStyle w:val="Akapitzlist"/>
        <w:spacing w:line="276" w:lineRule="auto"/>
        <w:ind w:left="426" w:hanging="426"/>
        <w:contextualSpacing/>
        <w:jc w:val="both"/>
        <w:rPr>
          <w:sz w:val="22"/>
          <w:szCs w:val="22"/>
        </w:rPr>
      </w:pPr>
    </w:p>
    <w:p w14:paraId="43560246" w14:textId="77777777" w:rsidR="00936675" w:rsidRPr="008C7D7F" w:rsidRDefault="006B34C0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 w:rsidR="00371CD3" w:rsidRPr="008C7D7F">
        <w:rPr>
          <w:b/>
          <w:color w:val="000000"/>
          <w:sz w:val="22"/>
          <w:szCs w:val="22"/>
        </w:rPr>
        <w:t>Przedmiot Umowy</w:t>
      </w:r>
    </w:p>
    <w:p w14:paraId="55A21F21" w14:textId="77777777" w:rsidR="00936675" w:rsidRPr="008C7D7F" w:rsidRDefault="00936675">
      <w:pPr>
        <w:pStyle w:val="NormalnyWeb"/>
        <w:spacing w:before="0" w:after="0" w:line="276" w:lineRule="auto"/>
        <w:ind w:firstLine="709"/>
        <w:jc w:val="both"/>
        <w:rPr>
          <w:sz w:val="22"/>
          <w:szCs w:val="22"/>
        </w:rPr>
      </w:pPr>
    </w:p>
    <w:p w14:paraId="47911DD0" w14:textId="77777777" w:rsidR="00936675" w:rsidRPr="008C7D7F" w:rsidRDefault="00371CD3" w:rsidP="00CA57F4">
      <w:pPr>
        <w:pStyle w:val="NormalnyWeb"/>
        <w:numPr>
          <w:ilvl w:val="3"/>
          <w:numId w:val="9"/>
        </w:num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8C7D7F">
        <w:rPr>
          <w:bCs/>
          <w:sz w:val="22"/>
          <w:szCs w:val="22"/>
        </w:rPr>
        <w:t xml:space="preserve">Przedmiotem Umowy jest </w:t>
      </w:r>
      <w:r w:rsidRPr="008C7D7F">
        <w:rPr>
          <w:bCs/>
          <w:iCs/>
          <w:sz w:val="22"/>
          <w:szCs w:val="22"/>
        </w:rPr>
        <w:t>wykonywanie dla nieruchomości położonych na terenie miasta Poznania:</w:t>
      </w:r>
    </w:p>
    <w:p w14:paraId="253192D3" w14:textId="77777777" w:rsidR="00936675" w:rsidRPr="008C7D7F" w:rsidRDefault="00371CD3" w:rsidP="00CA57F4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o</w:t>
      </w:r>
      <w:proofErr w:type="spellStart"/>
      <w:r w:rsidRPr="008C7D7F">
        <w:rPr>
          <w:rFonts w:cs="Calibri"/>
          <w:sz w:val="22"/>
          <w:szCs w:val="22"/>
        </w:rPr>
        <w:t>per</w:t>
      </w:r>
      <w:r w:rsidRPr="008C7D7F">
        <w:rPr>
          <w:rFonts w:cs="Calibri"/>
          <w:sz w:val="22"/>
          <w:szCs w:val="22"/>
          <w:lang w:val="pl-PL"/>
        </w:rPr>
        <w:t>atów</w:t>
      </w:r>
      <w:proofErr w:type="spellEnd"/>
      <w:r w:rsidRPr="008C7D7F">
        <w:rPr>
          <w:rFonts w:cs="Calibri"/>
          <w:sz w:val="22"/>
          <w:szCs w:val="22"/>
        </w:rPr>
        <w:t xml:space="preserve"> z inwentaryzacji budynk</w:t>
      </w:r>
      <w:r w:rsidRPr="008C7D7F">
        <w:rPr>
          <w:rFonts w:cs="Calibri"/>
          <w:sz w:val="22"/>
          <w:szCs w:val="22"/>
          <w:lang w:val="pl-PL"/>
        </w:rPr>
        <w:t>ów wielolokalowych</w:t>
      </w:r>
      <w:bookmarkStart w:id="0" w:name="_Hlk60148226"/>
      <w:r w:rsidRPr="008C7D7F">
        <w:rPr>
          <w:rFonts w:cs="Calibri"/>
          <w:sz w:val="22"/>
          <w:szCs w:val="22"/>
          <w:lang w:val="pl-PL"/>
        </w:rPr>
        <w:t xml:space="preserve"> </w:t>
      </w:r>
      <w:bookmarkEnd w:id="0"/>
      <w:r w:rsidRPr="008C7D7F">
        <w:rPr>
          <w:rFonts w:cs="Calibri"/>
          <w:sz w:val="22"/>
          <w:szCs w:val="22"/>
        </w:rPr>
        <w:t xml:space="preserve">- </w:t>
      </w:r>
      <w:r w:rsidRPr="008C7D7F">
        <w:rPr>
          <w:rFonts w:cs="Calibri"/>
          <w:b/>
          <w:bCs/>
          <w:sz w:val="22"/>
          <w:szCs w:val="22"/>
        </w:rPr>
        <w:t>ma</w:t>
      </w:r>
      <w:r w:rsidRPr="008C7D7F">
        <w:rPr>
          <w:rFonts w:cs="Calibri"/>
          <w:b/>
          <w:bCs/>
          <w:sz w:val="22"/>
          <w:szCs w:val="22"/>
          <w:lang w:val="pl-PL"/>
        </w:rPr>
        <w:t>x</w:t>
      </w:r>
      <w:r w:rsidRPr="008C7D7F">
        <w:rPr>
          <w:rFonts w:cs="Calibri"/>
          <w:b/>
          <w:bCs/>
          <w:sz w:val="22"/>
          <w:szCs w:val="22"/>
        </w:rPr>
        <w:t xml:space="preserve"> </w:t>
      </w:r>
      <w:r w:rsidRPr="008C7D7F">
        <w:rPr>
          <w:rFonts w:cs="Calibri"/>
          <w:b/>
          <w:bCs/>
          <w:sz w:val="22"/>
          <w:szCs w:val="22"/>
          <w:lang w:val="pl-PL"/>
        </w:rPr>
        <w:t>2</w:t>
      </w:r>
      <w:r w:rsidRPr="008C7D7F">
        <w:rPr>
          <w:rFonts w:cs="Calibri"/>
          <w:b/>
          <w:bCs/>
          <w:sz w:val="22"/>
          <w:szCs w:val="22"/>
        </w:rPr>
        <w:t xml:space="preserve"> szt.</w:t>
      </w:r>
      <w:r w:rsidRPr="008C7D7F">
        <w:rPr>
          <w:rFonts w:cs="Calibri"/>
          <w:b/>
          <w:bCs/>
          <w:sz w:val="22"/>
          <w:szCs w:val="22"/>
          <w:lang w:val="pl-PL"/>
        </w:rPr>
        <w:t xml:space="preserve"> </w:t>
      </w:r>
      <w:r w:rsidRPr="008C7D7F">
        <w:rPr>
          <w:rFonts w:cs="Calibri"/>
          <w:sz w:val="22"/>
          <w:szCs w:val="22"/>
          <w:lang w:val="pl-PL"/>
        </w:rPr>
        <w:t xml:space="preserve">(dot. budynków </w:t>
      </w:r>
      <w:proofErr w:type="spellStart"/>
      <w:r w:rsidRPr="008C7D7F">
        <w:rPr>
          <w:rFonts w:cs="Calibri"/>
          <w:sz w:val="22"/>
          <w:szCs w:val="22"/>
          <w:lang w:val="pl-PL"/>
        </w:rPr>
        <w:t>niezinwentaryzo</w:t>
      </w:r>
      <w:r w:rsidR="008C7D7F">
        <w:rPr>
          <w:rFonts w:cs="Calibri"/>
          <w:sz w:val="22"/>
          <w:szCs w:val="22"/>
          <w:lang w:val="pl-PL"/>
        </w:rPr>
        <w:t>-</w:t>
      </w:r>
      <w:r w:rsidRPr="008C7D7F">
        <w:rPr>
          <w:rFonts w:cs="Calibri"/>
          <w:sz w:val="22"/>
          <w:szCs w:val="22"/>
          <w:lang w:val="pl-PL"/>
        </w:rPr>
        <w:t>wanych</w:t>
      </w:r>
      <w:proofErr w:type="spellEnd"/>
      <w:r w:rsidRPr="008C7D7F">
        <w:rPr>
          <w:rFonts w:cs="Calibri"/>
          <w:sz w:val="22"/>
          <w:szCs w:val="22"/>
          <w:lang w:val="pl-PL"/>
        </w:rPr>
        <w:t>),</w:t>
      </w:r>
    </w:p>
    <w:p w14:paraId="79DA6F75" w14:textId="77777777" w:rsidR="00936675" w:rsidRPr="008C7D7F" w:rsidRDefault="00371CD3" w:rsidP="00CA57F4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o</w:t>
      </w:r>
      <w:proofErr w:type="spellStart"/>
      <w:r w:rsidRPr="008C7D7F">
        <w:rPr>
          <w:rFonts w:cs="Calibri"/>
          <w:sz w:val="22"/>
          <w:szCs w:val="22"/>
        </w:rPr>
        <w:t>per</w:t>
      </w:r>
      <w:r w:rsidRPr="008C7D7F">
        <w:rPr>
          <w:rFonts w:cs="Calibri"/>
          <w:sz w:val="22"/>
          <w:szCs w:val="22"/>
          <w:lang w:val="pl-PL"/>
        </w:rPr>
        <w:t>atów</w:t>
      </w:r>
      <w:proofErr w:type="spellEnd"/>
      <w:r w:rsidRPr="008C7D7F">
        <w:rPr>
          <w:rFonts w:cs="Calibri"/>
          <w:sz w:val="22"/>
          <w:szCs w:val="22"/>
        </w:rPr>
        <w:t xml:space="preserve"> z inwentaryzacji budynk</w:t>
      </w:r>
      <w:r w:rsidRPr="008C7D7F">
        <w:rPr>
          <w:rFonts w:cs="Calibri"/>
          <w:sz w:val="22"/>
          <w:szCs w:val="22"/>
          <w:lang w:val="pl-PL"/>
        </w:rPr>
        <w:t xml:space="preserve">ów mieszkalnych jednorodzinnych </w:t>
      </w:r>
      <w:r w:rsidRPr="008C7D7F">
        <w:rPr>
          <w:rFonts w:cs="Calibri"/>
          <w:sz w:val="22"/>
          <w:szCs w:val="22"/>
        </w:rPr>
        <w:t xml:space="preserve">- </w:t>
      </w:r>
      <w:r w:rsidRPr="008C7D7F">
        <w:rPr>
          <w:rFonts w:cs="Calibri"/>
          <w:b/>
          <w:bCs/>
          <w:sz w:val="22"/>
          <w:szCs w:val="22"/>
        </w:rPr>
        <w:t>ma</w:t>
      </w:r>
      <w:r w:rsidRPr="008C7D7F">
        <w:rPr>
          <w:rFonts w:cs="Calibri"/>
          <w:b/>
          <w:bCs/>
          <w:sz w:val="22"/>
          <w:szCs w:val="22"/>
          <w:lang w:val="pl-PL"/>
        </w:rPr>
        <w:t>x</w:t>
      </w:r>
      <w:r w:rsidRPr="008C7D7F">
        <w:rPr>
          <w:rFonts w:cs="Calibri"/>
          <w:b/>
          <w:bCs/>
          <w:sz w:val="22"/>
          <w:szCs w:val="22"/>
        </w:rPr>
        <w:t xml:space="preserve"> </w:t>
      </w:r>
      <w:r w:rsidR="00CA57F4" w:rsidRPr="008C7D7F">
        <w:rPr>
          <w:rFonts w:cs="Calibri"/>
          <w:b/>
          <w:bCs/>
          <w:sz w:val="22"/>
          <w:szCs w:val="22"/>
          <w:lang w:val="pl-PL"/>
        </w:rPr>
        <w:t>2</w:t>
      </w:r>
      <w:r w:rsidRPr="008C7D7F">
        <w:rPr>
          <w:rFonts w:cs="Calibri"/>
          <w:b/>
          <w:bCs/>
          <w:sz w:val="22"/>
          <w:szCs w:val="22"/>
        </w:rPr>
        <w:t xml:space="preserve"> szt.</w:t>
      </w:r>
      <w:r w:rsidRPr="008C7D7F">
        <w:rPr>
          <w:rFonts w:cs="Calibri"/>
          <w:b/>
          <w:bCs/>
          <w:sz w:val="22"/>
          <w:szCs w:val="22"/>
          <w:lang w:val="pl-PL"/>
        </w:rPr>
        <w:t xml:space="preserve"> </w:t>
      </w:r>
      <w:r w:rsidRPr="008C7D7F">
        <w:rPr>
          <w:rFonts w:cs="Calibri"/>
          <w:sz w:val="22"/>
          <w:szCs w:val="22"/>
          <w:lang w:val="pl-PL"/>
        </w:rPr>
        <w:t>(dot. budynków niezinwentaryzowanych),</w:t>
      </w:r>
    </w:p>
    <w:p w14:paraId="4BF2CE4B" w14:textId="77777777" w:rsidR="00936675" w:rsidRPr="008C7D7F" w:rsidRDefault="00371CD3" w:rsidP="00CA57F4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o</w:t>
      </w:r>
      <w:proofErr w:type="spellStart"/>
      <w:r w:rsidRPr="008C7D7F">
        <w:rPr>
          <w:rFonts w:cs="Calibri"/>
          <w:sz w:val="22"/>
          <w:szCs w:val="22"/>
        </w:rPr>
        <w:t>per</w:t>
      </w:r>
      <w:r w:rsidRPr="008C7D7F">
        <w:rPr>
          <w:rFonts w:cs="Calibri"/>
          <w:sz w:val="22"/>
          <w:szCs w:val="22"/>
          <w:lang w:val="pl-PL"/>
        </w:rPr>
        <w:t>atów</w:t>
      </w:r>
      <w:proofErr w:type="spellEnd"/>
      <w:r w:rsidRPr="008C7D7F">
        <w:rPr>
          <w:rFonts w:cs="Calibri"/>
          <w:sz w:val="22"/>
          <w:szCs w:val="22"/>
        </w:rPr>
        <w:t xml:space="preserve"> z inwentaryzacji budynk</w:t>
      </w:r>
      <w:r w:rsidRPr="008C7D7F">
        <w:rPr>
          <w:rFonts w:cs="Calibri"/>
          <w:sz w:val="22"/>
          <w:szCs w:val="22"/>
          <w:lang w:val="pl-PL"/>
        </w:rPr>
        <w:t xml:space="preserve">ów użytkowych jednolokalowych - </w:t>
      </w:r>
      <w:r w:rsidRPr="008C7D7F">
        <w:rPr>
          <w:rFonts w:cs="Calibri"/>
          <w:b/>
          <w:bCs/>
          <w:sz w:val="22"/>
          <w:szCs w:val="22"/>
        </w:rPr>
        <w:t>ma</w:t>
      </w:r>
      <w:r w:rsidRPr="008C7D7F">
        <w:rPr>
          <w:rFonts w:cs="Calibri"/>
          <w:b/>
          <w:bCs/>
          <w:sz w:val="22"/>
          <w:szCs w:val="22"/>
          <w:lang w:val="pl-PL"/>
        </w:rPr>
        <w:t>x</w:t>
      </w:r>
      <w:r w:rsidRPr="008C7D7F">
        <w:rPr>
          <w:rFonts w:cs="Calibri"/>
          <w:b/>
          <w:bCs/>
          <w:sz w:val="22"/>
          <w:szCs w:val="22"/>
        </w:rPr>
        <w:t xml:space="preserve"> </w:t>
      </w:r>
      <w:r w:rsidRPr="008C7D7F">
        <w:rPr>
          <w:rFonts w:cs="Calibri"/>
          <w:b/>
          <w:bCs/>
          <w:sz w:val="22"/>
          <w:szCs w:val="22"/>
          <w:lang w:val="pl-PL"/>
        </w:rPr>
        <w:t>2</w:t>
      </w:r>
      <w:r w:rsidRPr="008C7D7F">
        <w:rPr>
          <w:rFonts w:cs="Calibri"/>
          <w:b/>
          <w:bCs/>
          <w:sz w:val="22"/>
          <w:szCs w:val="22"/>
        </w:rPr>
        <w:t xml:space="preserve"> szt.</w:t>
      </w:r>
      <w:r w:rsidRPr="008C7D7F">
        <w:rPr>
          <w:rFonts w:cs="Calibri"/>
          <w:b/>
          <w:bCs/>
          <w:sz w:val="22"/>
          <w:szCs w:val="22"/>
          <w:lang w:val="pl-PL"/>
        </w:rPr>
        <w:t xml:space="preserve"> </w:t>
      </w:r>
      <w:r w:rsidRPr="008C7D7F">
        <w:rPr>
          <w:rFonts w:cs="Calibri"/>
          <w:sz w:val="22"/>
          <w:szCs w:val="22"/>
          <w:lang w:val="pl-PL"/>
        </w:rPr>
        <w:t>(dot. budynków niezinwentaryzowanych),</w:t>
      </w:r>
    </w:p>
    <w:p w14:paraId="3CE0F793" w14:textId="77777777" w:rsidR="00936675" w:rsidRPr="008C7D7F" w:rsidRDefault="00371CD3" w:rsidP="00CA57F4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 xml:space="preserve">operatów z inwentaryzacji lokalu </w:t>
      </w:r>
      <w:r w:rsidRPr="008C7D7F">
        <w:rPr>
          <w:rFonts w:cs="Calibri"/>
          <w:sz w:val="22"/>
          <w:szCs w:val="22"/>
        </w:rPr>
        <w:t xml:space="preserve">- </w:t>
      </w:r>
      <w:r w:rsidRPr="008C7D7F">
        <w:rPr>
          <w:rFonts w:cs="Calibri"/>
          <w:b/>
          <w:bCs/>
          <w:sz w:val="22"/>
          <w:szCs w:val="22"/>
        </w:rPr>
        <w:t>ma</w:t>
      </w:r>
      <w:r w:rsidRPr="008C7D7F">
        <w:rPr>
          <w:rFonts w:cs="Calibri"/>
          <w:b/>
          <w:bCs/>
          <w:sz w:val="22"/>
          <w:szCs w:val="22"/>
          <w:lang w:val="pl-PL"/>
        </w:rPr>
        <w:t>x</w:t>
      </w:r>
      <w:r w:rsidRPr="008C7D7F">
        <w:rPr>
          <w:rFonts w:cs="Calibri"/>
          <w:b/>
          <w:bCs/>
          <w:sz w:val="22"/>
          <w:szCs w:val="22"/>
        </w:rPr>
        <w:t xml:space="preserve"> </w:t>
      </w:r>
      <w:r w:rsidRPr="008C7D7F">
        <w:rPr>
          <w:rFonts w:cs="Calibri"/>
          <w:b/>
          <w:bCs/>
          <w:sz w:val="22"/>
          <w:szCs w:val="22"/>
          <w:lang w:val="pl-PL"/>
        </w:rPr>
        <w:t>60</w:t>
      </w:r>
      <w:r w:rsidRPr="008C7D7F">
        <w:rPr>
          <w:rFonts w:cs="Calibri"/>
          <w:b/>
          <w:bCs/>
          <w:sz w:val="22"/>
          <w:szCs w:val="22"/>
        </w:rPr>
        <w:t xml:space="preserve"> szt.</w:t>
      </w:r>
      <w:r w:rsidRPr="008C7D7F">
        <w:rPr>
          <w:rFonts w:cs="Calibri"/>
          <w:b/>
          <w:bCs/>
          <w:sz w:val="22"/>
          <w:szCs w:val="22"/>
          <w:lang w:val="pl-PL"/>
        </w:rPr>
        <w:t xml:space="preserve"> </w:t>
      </w:r>
      <w:r w:rsidRPr="008C7D7F">
        <w:rPr>
          <w:rFonts w:cs="Calibri"/>
          <w:sz w:val="22"/>
          <w:szCs w:val="22"/>
          <w:lang w:val="pl-PL"/>
        </w:rPr>
        <w:t>(w ramach aktualizacji istniejącej dokumentacji inwentaryzacyjnej).</w:t>
      </w:r>
    </w:p>
    <w:p w14:paraId="1D86A490" w14:textId="77777777" w:rsidR="00936675" w:rsidRPr="008C7D7F" w:rsidRDefault="00371CD3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lastRenderedPageBreak/>
        <w:t xml:space="preserve">W zakresie wykonywania operatów mieścić się będzie </w:t>
      </w:r>
      <w:r w:rsidRPr="008C7D7F">
        <w:rPr>
          <w:rFonts w:cs="Calibri"/>
          <w:sz w:val="22"/>
          <w:szCs w:val="22"/>
        </w:rPr>
        <w:t xml:space="preserve">wykonanie pomiaru i rzutu </w:t>
      </w:r>
      <w:r w:rsidRPr="008C7D7F">
        <w:rPr>
          <w:rFonts w:cs="Calibri"/>
          <w:b/>
          <w:bCs/>
          <w:sz w:val="22"/>
          <w:szCs w:val="22"/>
        </w:rPr>
        <w:t>lokalu mieszkalnego wraz z</w:t>
      </w:r>
      <w:r w:rsidRPr="008C7D7F">
        <w:rPr>
          <w:rFonts w:cs="Calibri"/>
          <w:b/>
          <w:bCs/>
          <w:sz w:val="22"/>
          <w:szCs w:val="22"/>
          <w:lang w:val="pl-PL"/>
        </w:rPr>
        <w:t xml:space="preserve"> powierzchnią </w:t>
      </w:r>
      <w:r w:rsidRPr="008C7D7F">
        <w:rPr>
          <w:rFonts w:cs="Calibri"/>
          <w:b/>
          <w:bCs/>
          <w:sz w:val="22"/>
          <w:szCs w:val="22"/>
        </w:rPr>
        <w:t>przynależną</w:t>
      </w:r>
      <w:r w:rsidRPr="008C7D7F">
        <w:rPr>
          <w:rFonts w:cs="Calibri"/>
          <w:sz w:val="22"/>
          <w:szCs w:val="22"/>
        </w:rPr>
        <w:t xml:space="preserve"> (rzut</w:t>
      </w:r>
      <w:r w:rsidRPr="008C7D7F">
        <w:rPr>
          <w:rFonts w:cs="Calibri"/>
          <w:sz w:val="22"/>
          <w:szCs w:val="22"/>
          <w:lang w:val="pl-PL"/>
        </w:rPr>
        <w:t xml:space="preserve"> </w:t>
      </w:r>
      <w:r w:rsidRPr="008C7D7F">
        <w:rPr>
          <w:rFonts w:cs="Calibri"/>
          <w:sz w:val="22"/>
          <w:szCs w:val="22"/>
        </w:rPr>
        <w:t xml:space="preserve">z obmiarami liniowymi i wyliczenie powierzchni wraz z zaznaczeniem wejścia do lokalu/przynależności z części nieruchomości wspólnej) - </w:t>
      </w:r>
      <w:r w:rsidRPr="008C7D7F">
        <w:rPr>
          <w:rFonts w:cs="Calibri"/>
          <w:b/>
          <w:bCs/>
          <w:sz w:val="22"/>
          <w:szCs w:val="22"/>
        </w:rPr>
        <w:t>m</w:t>
      </w:r>
      <w:r w:rsidRPr="008C7D7F">
        <w:rPr>
          <w:rFonts w:cs="Calibri"/>
          <w:b/>
          <w:bCs/>
          <w:sz w:val="22"/>
          <w:szCs w:val="22"/>
          <w:lang w:val="pl-PL"/>
        </w:rPr>
        <w:t>ax</w:t>
      </w:r>
      <w:r w:rsidRPr="008C7D7F">
        <w:rPr>
          <w:rFonts w:cs="Calibri"/>
          <w:b/>
          <w:bCs/>
          <w:sz w:val="22"/>
          <w:szCs w:val="22"/>
        </w:rPr>
        <w:t xml:space="preserve"> 1</w:t>
      </w:r>
      <w:r w:rsidR="00CA57F4" w:rsidRPr="008C7D7F">
        <w:rPr>
          <w:rFonts w:cs="Calibri"/>
          <w:b/>
          <w:bCs/>
          <w:sz w:val="22"/>
          <w:szCs w:val="22"/>
          <w:lang w:val="pl-PL"/>
        </w:rPr>
        <w:t>0</w:t>
      </w:r>
      <w:r w:rsidRPr="008C7D7F">
        <w:rPr>
          <w:rFonts w:cs="Calibri"/>
          <w:b/>
          <w:bCs/>
          <w:sz w:val="22"/>
          <w:szCs w:val="22"/>
        </w:rPr>
        <w:t>0 szt.</w:t>
      </w:r>
      <w:r w:rsidRPr="008C7D7F">
        <w:rPr>
          <w:rFonts w:cs="Calibri"/>
          <w:b/>
          <w:bCs/>
          <w:sz w:val="22"/>
          <w:szCs w:val="22"/>
          <w:lang w:val="pl-PL"/>
        </w:rPr>
        <w:t xml:space="preserve"> </w:t>
      </w:r>
      <w:r w:rsidRPr="008C7D7F">
        <w:rPr>
          <w:rFonts w:cs="Calibri"/>
          <w:bCs/>
          <w:sz w:val="22"/>
          <w:szCs w:val="22"/>
          <w:lang w:val="pl-PL"/>
        </w:rPr>
        <w:t>oraz</w:t>
      </w:r>
      <w:r w:rsidRPr="008C7D7F">
        <w:rPr>
          <w:rFonts w:cs="Calibri"/>
          <w:b/>
          <w:bCs/>
          <w:sz w:val="22"/>
          <w:szCs w:val="22"/>
          <w:lang w:val="pl-PL"/>
        </w:rPr>
        <w:t xml:space="preserve"> </w:t>
      </w:r>
      <w:r w:rsidRPr="008C7D7F">
        <w:rPr>
          <w:rFonts w:cs="Calibri"/>
          <w:sz w:val="22"/>
          <w:szCs w:val="22"/>
        </w:rPr>
        <w:t xml:space="preserve">wykonanie pomiaru </w:t>
      </w:r>
      <w:r w:rsidRPr="008C7D7F">
        <w:rPr>
          <w:rFonts w:cs="Calibri"/>
          <w:sz w:val="22"/>
          <w:szCs w:val="22"/>
          <w:lang w:val="pl-PL"/>
        </w:rPr>
        <w:t xml:space="preserve">i rzutu: </w:t>
      </w:r>
      <w:r w:rsidRPr="008C7D7F">
        <w:rPr>
          <w:rFonts w:cs="Calibri"/>
          <w:b/>
          <w:bCs/>
          <w:sz w:val="22"/>
          <w:szCs w:val="22"/>
        </w:rPr>
        <w:t>lokalu użytkowego wraz z powierzchnią przynależną</w:t>
      </w:r>
      <w:r w:rsidRPr="008C7D7F">
        <w:rPr>
          <w:rFonts w:cs="Calibri"/>
          <w:b/>
          <w:bCs/>
          <w:sz w:val="22"/>
          <w:szCs w:val="22"/>
          <w:lang w:val="pl-PL"/>
        </w:rPr>
        <w:t xml:space="preserve">, </w:t>
      </w:r>
      <w:r w:rsidRPr="008C7D7F">
        <w:rPr>
          <w:rFonts w:cs="Calibri"/>
          <w:b/>
          <w:bCs/>
          <w:sz w:val="22"/>
          <w:szCs w:val="22"/>
        </w:rPr>
        <w:t xml:space="preserve">piwnic, pomieszczeń gospodarczych, komórek, skrytek, strychów, klatek schodowych, korytarzy, wiat itp. </w:t>
      </w:r>
      <w:r w:rsidRPr="008C7D7F">
        <w:rPr>
          <w:rFonts w:cs="Calibri"/>
          <w:sz w:val="22"/>
          <w:szCs w:val="22"/>
        </w:rPr>
        <w:t>(wykonanie rzutu z obmiarami liniowymi i wyliczenie powierzchni wraz z zaznaczeniem wejścia do lokalu</w:t>
      </w:r>
      <w:r w:rsidRPr="008C7D7F">
        <w:rPr>
          <w:rFonts w:cs="Calibri"/>
          <w:sz w:val="22"/>
          <w:szCs w:val="22"/>
          <w:lang w:val="pl-PL"/>
        </w:rPr>
        <w:t xml:space="preserve">/ </w:t>
      </w:r>
      <w:r w:rsidRPr="008C7D7F">
        <w:rPr>
          <w:rFonts w:cs="Calibri"/>
          <w:sz w:val="22"/>
          <w:szCs w:val="22"/>
        </w:rPr>
        <w:t>przynależności/ pomieszczenia z części nieruchomości wspólnej) w przeliczeniu na 1m</w:t>
      </w:r>
      <w:r w:rsidRPr="008C7D7F">
        <w:rPr>
          <w:rFonts w:cs="Calibri"/>
          <w:sz w:val="22"/>
          <w:szCs w:val="22"/>
          <w:vertAlign w:val="superscript"/>
          <w:lang w:val="pl-PL"/>
        </w:rPr>
        <w:t>2</w:t>
      </w:r>
      <w:r w:rsidR="00CA57F4" w:rsidRPr="008C7D7F">
        <w:rPr>
          <w:rFonts w:cs="Calibri"/>
          <w:sz w:val="22"/>
          <w:szCs w:val="22"/>
          <w:lang w:val="pl-PL"/>
        </w:rPr>
        <w:t xml:space="preserve"> mierzonej powierzchni </w:t>
      </w:r>
      <w:r w:rsidRPr="008C7D7F">
        <w:rPr>
          <w:rFonts w:cs="Calibri"/>
          <w:sz w:val="22"/>
          <w:szCs w:val="22"/>
        </w:rPr>
        <w:t xml:space="preserve">- </w:t>
      </w:r>
      <w:r w:rsidRPr="008C7D7F">
        <w:rPr>
          <w:rFonts w:cs="Calibri"/>
          <w:b/>
          <w:bCs/>
          <w:sz w:val="22"/>
          <w:szCs w:val="22"/>
        </w:rPr>
        <w:t xml:space="preserve">max do </w:t>
      </w:r>
      <w:r w:rsidR="00CA57F4" w:rsidRPr="008C7D7F">
        <w:rPr>
          <w:rFonts w:cs="Calibri"/>
          <w:b/>
          <w:bCs/>
          <w:sz w:val="22"/>
          <w:szCs w:val="22"/>
          <w:lang w:val="pl-PL"/>
        </w:rPr>
        <w:t>1300</w:t>
      </w:r>
      <w:r w:rsidRPr="008C7D7F">
        <w:rPr>
          <w:rFonts w:cs="Calibri"/>
          <w:b/>
          <w:bCs/>
          <w:sz w:val="22"/>
          <w:szCs w:val="22"/>
          <w:lang w:val="pl-PL"/>
        </w:rPr>
        <w:t> m</w:t>
      </w:r>
      <w:r w:rsidRPr="008C7D7F">
        <w:rPr>
          <w:rFonts w:cs="Calibri"/>
          <w:b/>
          <w:bCs/>
          <w:sz w:val="22"/>
          <w:szCs w:val="22"/>
          <w:vertAlign w:val="superscript"/>
          <w:lang w:val="pl-PL"/>
        </w:rPr>
        <w:t>2</w:t>
      </w:r>
      <w:r w:rsidRPr="008C7D7F">
        <w:rPr>
          <w:rFonts w:cs="Calibri"/>
          <w:b/>
          <w:bCs/>
          <w:sz w:val="22"/>
          <w:szCs w:val="22"/>
          <w:lang w:val="pl-PL"/>
        </w:rPr>
        <w:t>.</w:t>
      </w:r>
    </w:p>
    <w:p w14:paraId="5163D9D7" w14:textId="77777777" w:rsidR="00936675" w:rsidRPr="008C7D7F" w:rsidRDefault="00371CD3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Wykonywanie operatów wymienionych w ust. 1 pkt a, b i c obejmuje również inwentaryzację ewentualnych dodatkowych zabudowań trwale z gruntem związanych, o ile będą znajdować się na działce.</w:t>
      </w:r>
    </w:p>
    <w:p w14:paraId="7EA8E96A" w14:textId="77777777" w:rsidR="00936675" w:rsidRPr="008C7D7F" w:rsidRDefault="00371CD3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 xml:space="preserve">W przypadkach uzasadnionych wykonywanie operatów w ramach aktualizacji istniejącej dokumentacji inwentaryzacyjnej obejmuje również wykonanie przekroju pionowego </w:t>
      </w:r>
      <w:r w:rsidR="00B0604F" w:rsidRPr="008C7D7F">
        <w:rPr>
          <w:rFonts w:cs="Calibri"/>
          <w:sz w:val="22"/>
          <w:szCs w:val="22"/>
          <w:lang w:val="pl-PL"/>
        </w:rPr>
        <w:t>oraz</w:t>
      </w:r>
      <w:r w:rsidR="00CA57F4" w:rsidRPr="008C7D7F">
        <w:rPr>
          <w:rFonts w:cs="Calibri"/>
          <w:sz w:val="22"/>
          <w:szCs w:val="22"/>
          <w:lang w:val="pl-PL"/>
        </w:rPr>
        <w:t xml:space="preserve"> </w:t>
      </w:r>
      <w:r w:rsidRPr="008C7D7F">
        <w:rPr>
          <w:rFonts w:cs="Calibri"/>
          <w:sz w:val="22"/>
          <w:szCs w:val="22"/>
          <w:lang w:val="pl-PL"/>
        </w:rPr>
        <w:t>rysunku elewacji</w:t>
      </w:r>
      <w:r w:rsidR="00B0604F" w:rsidRPr="008C7D7F">
        <w:rPr>
          <w:rFonts w:cs="Calibri"/>
          <w:sz w:val="22"/>
          <w:szCs w:val="22"/>
          <w:lang w:val="pl-PL"/>
        </w:rPr>
        <w:t>.</w:t>
      </w:r>
    </w:p>
    <w:p w14:paraId="310F7F52" w14:textId="77777777" w:rsidR="00936675" w:rsidRPr="008C7D7F" w:rsidRDefault="00371CD3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 xml:space="preserve">Zamawiający dopuszcza możliwość zmian w zakresach ilościowych określonych w ust. 1, o ile zmiany te nie przekroczą kwoty </w:t>
      </w:r>
      <w:r w:rsidRPr="008C7D7F">
        <w:rPr>
          <w:rFonts w:cs="Calibri"/>
          <w:sz w:val="22"/>
          <w:szCs w:val="22"/>
        </w:rPr>
        <w:t>wynagrodzenia</w:t>
      </w:r>
      <w:r w:rsidRPr="008C7D7F">
        <w:rPr>
          <w:rFonts w:cs="Calibri"/>
          <w:sz w:val="22"/>
          <w:szCs w:val="22"/>
          <w:lang w:val="pl-PL"/>
        </w:rPr>
        <w:t xml:space="preserve">, o której mowa w </w:t>
      </w:r>
      <w:r w:rsidRPr="008C7D7F">
        <w:rPr>
          <w:rFonts w:cs="Calibri"/>
          <w:sz w:val="22"/>
          <w:szCs w:val="22"/>
        </w:rPr>
        <w:t>§</w:t>
      </w:r>
      <w:r w:rsidRPr="008C7D7F">
        <w:rPr>
          <w:rFonts w:cs="Calibri"/>
          <w:sz w:val="22"/>
          <w:szCs w:val="22"/>
          <w:lang w:val="pl-PL"/>
        </w:rPr>
        <w:t xml:space="preserve"> </w:t>
      </w:r>
      <w:r w:rsidR="006B34C0">
        <w:rPr>
          <w:rFonts w:cs="Calibri"/>
          <w:sz w:val="22"/>
          <w:szCs w:val="22"/>
          <w:lang w:val="pl-PL"/>
        </w:rPr>
        <w:t>8</w:t>
      </w:r>
      <w:r w:rsidRPr="008C7D7F">
        <w:rPr>
          <w:rFonts w:cs="Calibri"/>
          <w:sz w:val="22"/>
          <w:szCs w:val="22"/>
          <w:lang w:val="pl-PL"/>
        </w:rPr>
        <w:t xml:space="preserve"> ust. 1 Umowy.</w:t>
      </w:r>
    </w:p>
    <w:p w14:paraId="3A943159" w14:textId="77777777" w:rsidR="00936675" w:rsidRPr="008C7D7F" w:rsidRDefault="00371CD3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Wykonawca zobowiązany jest do wykonywania operatów z inwentaryzacji budynku/lokalu zgodnie z uchwałą Nr 18/2014 Zarządu Spółki Zarząd Komunalnych Zasobów Lokalowych sp. z o.o. z dnia 20.03.2014 r. w sprawie wprowadzenia do stosowania Zasad wykonywania operatów z inwentaryzacji budynków komunalnych Miasta Poznania oraz budynków wspólnot mieszkaniowych i współwłasności z udziałem Miasta Poznania. Ponadto na rzutach zaznaczone będą: piony wody (ciepła i zimna), kanalizacji, gazu i centralnego ogrzewania, liczniki wody, gazu, elektryczne, zawory wody, gazu i centralnego ogrzewania, kotły gazowe, kominy wentylacyjne, spalinowe i dymowe oraz grzejniki.</w:t>
      </w:r>
    </w:p>
    <w:p w14:paraId="623604E3" w14:textId="77777777" w:rsidR="00936675" w:rsidRPr="008C7D7F" w:rsidRDefault="00371CD3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Wykonawca zobowiązany jest do wykonania każdego operatu z inwentaryzacji budynku/lokalu w wersji papierowej w trzech egzemplarzach oznaczonych jako numer 1, 2, 3 i w wersji elektronicznej (w tym edytowalnej).</w:t>
      </w:r>
    </w:p>
    <w:p w14:paraId="4D666556" w14:textId="77777777" w:rsidR="00936675" w:rsidRPr="008C7D7F" w:rsidRDefault="00371CD3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Zamawiający zobowiązuje się do przekazania Wykonawcy materiałów geodezyjnych tj. mapa zasadnicza, mapa ewidencyjna oraz wypis z rejestru gruntów, a także podstawowych danych o nieruchomości.</w:t>
      </w:r>
    </w:p>
    <w:p w14:paraId="6C4A6B28" w14:textId="77777777" w:rsidR="00936675" w:rsidRPr="008C7D7F" w:rsidRDefault="00371CD3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Wszelkie dane Zamawiającego stanowią własność Zamawiającego i mogą być wykorzystywane i powielane przez Wykonawcę wyłącznie w celu i w związku z wykonywaniem Umowy.</w:t>
      </w:r>
    </w:p>
    <w:p w14:paraId="7DFDD257" w14:textId="77777777" w:rsidR="00936675" w:rsidRPr="008C7D7F" w:rsidRDefault="00371CD3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W przypadku wygaśnięcia Umowy Wykonawca jest bezwzględnie zobowiązany do zwrotu lub zniszczenia powierzonych mu danych oraz skasowania wszelkich kopii tych danych będących w posiadaniu Wykonawcy oraz podjąć stosowne działania w celu wyeliminowania możliwości dalszego przetwarzania danych powierzonych na podstawie Umowy.</w:t>
      </w:r>
    </w:p>
    <w:p w14:paraId="0D7B5AB4" w14:textId="77777777" w:rsidR="00B0604F" w:rsidRDefault="00B0604F" w:rsidP="00B0604F">
      <w:pPr>
        <w:pStyle w:val="Tekstpodstawowy"/>
        <w:tabs>
          <w:tab w:val="left" w:pos="8670"/>
        </w:tabs>
        <w:spacing w:line="264" w:lineRule="auto"/>
      </w:pPr>
    </w:p>
    <w:p w14:paraId="5053720C" w14:textId="77777777" w:rsidR="00936675" w:rsidRPr="008C7D7F" w:rsidRDefault="00371CD3">
      <w:pPr>
        <w:numPr>
          <w:ilvl w:val="0"/>
          <w:numId w:val="4"/>
        </w:numPr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 xml:space="preserve">Termin </w:t>
      </w:r>
      <w:r w:rsidR="00B0604F" w:rsidRPr="008C7D7F">
        <w:rPr>
          <w:b/>
          <w:sz w:val="22"/>
          <w:szCs w:val="22"/>
        </w:rPr>
        <w:t xml:space="preserve">i zasady </w:t>
      </w:r>
      <w:r w:rsidRPr="008C7D7F">
        <w:rPr>
          <w:b/>
          <w:sz w:val="22"/>
          <w:szCs w:val="22"/>
        </w:rPr>
        <w:t>wykonywania Umowy</w:t>
      </w:r>
    </w:p>
    <w:p w14:paraId="2C4B1B37" w14:textId="77777777" w:rsidR="00936675" w:rsidRPr="008C7D7F" w:rsidRDefault="00936675">
      <w:pPr>
        <w:jc w:val="both"/>
        <w:rPr>
          <w:b/>
          <w:sz w:val="22"/>
          <w:szCs w:val="22"/>
        </w:rPr>
      </w:pPr>
    </w:p>
    <w:p w14:paraId="585FD330" w14:textId="77777777" w:rsidR="00936675" w:rsidRPr="008C7D7F" w:rsidRDefault="00371CD3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bCs/>
          <w:sz w:val="22"/>
          <w:szCs w:val="22"/>
        </w:rPr>
        <w:t>Wykonawca zrealizuje Przedmiot Umowy od dnia zawarcia Umowy do dnia 31.12.202</w:t>
      </w:r>
      <w:r w:rsidR="00B0604F" w:rsidRPr="008C7D7F">
        <w:rPr>
          <w:bCs/>
          <w:sz w:val="22"/>
          <w:szCs w:val="22"/>
        </w:rPr>
        <w:t>2</w:t>
      </w:r>
      <w:r w:rsidRPr="008C7D7F">
        <w:rPr>
          <w:bCs/>
          <w:sz w:val="22"/>
          <w:szCs w:val="22"/>
        </w:rPr>
        <w:t xml:space="preserve"> r. lub </w:t>
      </w:r>
      <w:r w:rsidRPr="008C7D7F">
        <w:rPr>
          <w:sz w:val="22"/>
          <w:szCs w:val="22"/>
        </w:rPr>
        <w:t>do wyczerpania wynagrodzenia Wykonawcy.</w:t>
      </w:r>
    </w:p>
    <w:p w14:paraId="6F35B9D7" w14:textId="77777777" w:rsidR="00336D03" w:rsidRPr="008C7D7F" w:rsidRDefault="00371CD3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</w:rPr>
        <w:t xml:space="preserve">Wykonawca przystępować będzie do wykonywania operatów z inwentaryzacji budynku/lokalu na podstawie otrzymywanych od Zamawiającego </w:t>
      </w:r>
      <w:r w:rsidR="00E00C85" w:rsidRPr="008C7D7F">
        <w:rPr>
          <w:rFonts w:cs="Calibri"/>
          <w:sz w:val="22"/>
          <w:szCs w:val="22"/>
        </w:rPr>
        <w:t xml:space="preserve">zbiorczych </w:t>
      </w:r>
      <w:r w:rsidRPr="008C7D7F">
        <w:rPr>
          <w:rFonts w:cs="Calibri"/>
          <w:sz w:val="22"/>
          <w:szCs w:val="22"/>
        </w:rPr>
        <w:t xml:space="preserve">zleceń </w:t>
      </w:r>
      <w:r w:rsidR="00336D03" w:rsidRPr="008C7D7F">
        <w:rPr>
          <w:rFonts w:cs="Calibri"/>
          <w:sz w:val="22"/>
          <w:szCs w:val="22"/>
        </w:rPr>
        <w:t>przekazywanych drogą mailową na adres e-mail Wykonawcy podany w umowie. Niewniesienie przez Wykonawcę uwag do zlecenia w terminie 3 dni roboczych uważa się za przyjęcie zlecenia do realizacji bez zastrzeżeń</w:t>
      </w:r>
      <w:r w:rsidR="00E00C85" w:rsidRPr="008C7D7F">
        <w:rPr>
          <w:rFonts w:cs="Calibri"/>
          <w:sz w:val="22"/>
          <w:szCs w:val="22"/>
        </w:rPr>
        <w:t>. Wniesienie uzasadnionych uwag do zlecenia powoduje anulowanie zlecenia i konieczność ponownego wysłania poprawionego zlecenia.</w:t>
      </w:r>
    </w:p>
    <w:p w14:paraId="7B277266" w14:textId="77777777" w:rsidR="00936675" w:rsidRPr="008C7D7F" w:rsidRDefault="00371CD3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</w:rPr>
        <w:t xml:space="preserve">Zlecenia będą realizowane w ramach potrzeb Zamawiającego. Zamawiający zastrzega sobie prawo zmniejszenia zamówienia w zależności od bieżących potrzeb. </w:t>
      </w:r>
    </w:p>
    <w:p w14:paraId="335CB8A7" w14:textId="77777777" w:rsidR="00936675" w:rsidRPr="008C7D7F" w:rsidRDefault="00371CD3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</w:rPr>
        <w:t xml:space="preserve">Termin realizacji zlecenia w zależności od zakresu prac zostanie określony w zleceniu i będzie </w:t>
      </w:r>
      <w:r w:rsidR="00336D03" w:rsidRPr="008C7D7F">
        <w:rPr>
          <w:rFonts w:cs="Calibri"/>
          <w:sz w:val="22"/>
          <w:szCs w:val="22"/>
        </w:rPr>
        <w:t xml:space="preserve">wynosił </w:t>
      </w:r>
      <w:r w:rsidRPr="008C7D7F">
        <w:rPr>
          <w:rFonts w:cs="Calibri"/>
          <w:sz w:val="22"/>
          <w:szCs w:val="22"/>
        </w:rPr>
        <w:t xml:space="preserve">minimalnie </w:t>
      </w:r>
      <w:r w:rsidR="003F506D" w:rsidRPr="008C7D7F">
        <w:rPr>
          <w:rFonts w:cs="Calibri"/>
          <w:sz w:val="22"/>
          <w:szCs w:val="22"/>
        </w:rPr>
        <w:t>14</w:t>
      </w:r>
      <w:r w:rsidRPr="008C7D7F">
        <w:rPr>
          <w:rFonts w:cs="Calibri"/>
          <w:sz w:val="22"/>
          <w:szCs w:val="22"/>
        </w:rPr>
        <w:t xml:space="preserve"> dni kalendarzowych i maksymalnie </w:t>
      </w:r>
      <w:r w:rsidR="003F506D" w:rsidRPr="008C7D7F">
        <w:rPr>
          <w:rFonts w:cs="Calibri"/>
          <w:sz w:val="22"/>
          <w:szCs w:val="22"/>
        </w:rPr>
        <w:t>35</w:t>
      </w:r>
      <w:r w:rsidRPr="008C7D7F">
        <w:rPr>
          <w:rFonts w:cs="Calibri"/>
          <w:sz w:val="22"/>
          <w:szCs w:val="22"/>
        </w:rPr>
        <w:t xml:space="preserve"> dni kalendarzowych od dnia </w:t>
      </w:r>
      <w:r w:rsidR="00336D03" w:rsidRPr="008C7D7F">
        <w:rPr>
          <w:rFonts w:cs="Calibri"/>
          <w:sz w:val="22"/>
          <w:szCs w:val="22"/>
        </w:rPr>
        <w:t>przekazania</w:t>
      </w:r>
      <w:r w:rsidRPr="008C7D7F">
        <w:rPr>
          <w:rFonts w:cs="Calibri"/>
          <w:sz w:val="22"/>
          <w:szCs w:val="22"/>
        </w:rPr>
        <w:t xml:space="preserve"> zlecenia. </w:t>
      </w:r>
    </w:p>
    <w:p w14:paraId="0724B36A" w14:textId="77777777" w:rsidR="00936675" w:rsidRPr="008C7D7F" w:rsidRDefault="00371CD3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</w:rPr>
        <w:t xml:space="preserve">W sytuacjach uzasadnionych koniecznością pilnego ustalenia powierzchni i struktury pojedynczych lokali dla potrzeb zawarcia przez Zamawiającego umowy najmu, Wykonawca, jeszcze przed </w:t>
      </w:r>
      <w:r w:rsidRPr="008C7D7F">
        <w:rPr>
          <w:rFonts w:cs="Calibri"/>
          <w:sz w:val="22"/>
          <w:szCs w:val="22"/>
        </w:rPr>
        <w:lastRenderedPageBreak/>
        <w:t xml:space="preserve">otrzymaniem zlecenia, będzie zobowiązany w terminie 3 dni </w:t>
      </w:r>
      <w:r w:rsidR="00E00C85" w:rsidRPr="008C7D7F">
        <w:rPr>
          <w:rFonts w:cs="Calibri"/>
          <w:sz w:val="22"/>
          <w:szCs w:val="22"/>
        </w:rPr>
        <w:t>roboczych</w:t>
      </w:r>
      <w:r w:rsidRPr="008C7D7F">
        <w:rPr>
          <w:rFonts w:cs="Calibri"/>
          <w:sz w:val="22"/>
          <w:szCs w:val="22"/>
        </w:rPr>
        <w:t xml:space="preserve"> od daty zgłoszenia</w:t>
      </w:r>
      <w:r w:rsidRPr="008C7D7F">
        <w:rPr>
          <w:sz w:val="22"/>
          <w:szCs w:val="22"/>
        </w:rPr>
        <w:t xml:space="preserve"> </w:t>
      </w:r>
      <w:r w:rsidRPr="008C7D7F">
        <w:rPr>
          <w:rFonts w:cs="Calibri"/>
          <w:sz w:val="22"/>
          <w:szCs w:val="22"/>
        </w:rPr>
        <w:t>drogą mailową takiej potrzeby przez Zamawiającego, do pomiaru lokalu i przekazania, również drogą mailową, wykonanego rzutu lokalu z opisem funkcji i podaniem powierzchni poszczególnych pomieszczeń.</w:t>
      </w:r>
    </w:p>
    <w:p w14:paraId="2603ADB2" w14:textId="77777777" w:rsidR="00340BB0" w:rsidRPr="008C7D7F" w:rsidRDefault="00340BB0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Odbiór przez Wykonawcę kluczy do nieoddanych do użytkowania pomieszczeń będzie się odbywa</w:t>
      </w:r>
      <w:r w:rsidR="00371CD3" w:rsidRPr="008C7D7F">
        <w:rPr>
          <w:sz w:val="22"/>
          <w:szCs w:val="22"/>
        </w:rPr>
        <w:t>ł</w:t>
      </w:r>
      <w:r w:rsidRPr="008C7D7F">
        <w:rPr>
          <w:sz w:val="22"/>
          <w:szCs w:val="22"/>
        </w:rPr>
        <w:t xml:space="preserve"> </w:t>
      </w:r>
      <w:r w:rsidR="00371CD3" w:rsidRPr="008C7D7F">
        <w:rPr>
          <w:sz w:val="22"/>
          <w:szCs w:val="22"/>
        </w:rPr>
        <w:t>w</w:t>
      </w:r>
      <w:r w:rsidRPr="008C7D7F">
        <w:rPr>
          <w:sz w:val="22"/>
          <w:szCs w:val="22"/>
        </w:rPr>
        <w:t xml:space="preserve"> godzinach pracy Zamawiającego </w:t>
      </w:r>
      <w:r w:rsidR="00371CD3" w:rsidRPr="008C7D7F">
        <w:rPr>
          <w:sz w:val="22"/>
          <w:szCs w:val="22"/>
        </w:rPr>
        <w:t xml:space="preserve">bezpośrednio z właściwego Punktu Obsługi Klienta lub siedziby Zamawiającego </w:t>
      </w:r>
      <w:r w:rsidR="0026224F" w:rsidRPr="008C7D7F">
        <w:rPr>
          <w:rFonts w:cs="Calibri"/>
          <w:sz w:val="22"/>
          <w:szCs w:val="22"/>
        </w:rPr>
        <w:t>przy ul.</w:t>
      </w:r>
      <w:r w:rsidR="0026224F">
        <w:rPr>
          <w:rFonts w:cs="Calibri"/>
          <w:sz w:val="22"/>
          <w:szCs w:val="22"/>
        </w:rPr>
        <w:t> </w:t>
      </w:r>
      <w:r w:rsidR="0026224F" w:rsidRPr="008C7D7F">
        <w:rPr>
          <w:rFonts w:cs="Calibri"/>
          <w:sz w:val="22"/>
          <w:szCs w:val="22"/>
        </w:rPr>
        <w:t>Matejki 57 w Poznaniu</w:t>
      </w:r>
      <w:r w:rsidR="0026224F">
        <w:rPr>
          <w:rFonts w:cs="Calibri"/>
          <w:sz w:val="22"/>
          <w:szCs w:val="22"/>
        </w:rPr>
        <w:t>,</w:t>
      </w:r>
      <w:r w:rsidR="0026224F" w:rsidRPr="008C7D7F">
        <w:rPr>
          <w:sz w:val="22"/>
          <w:szCs w:val="22"/>
        </w:rPr>
        <w:t xml:space="preserve"> </w:t>
      </w:r>
      <w:r w:rsidR="00371CD3" w:rsidRPr="008C7D7F">
        <w:rPr>
          <w:sz w:val="22"/>
          <w:szCs w:val="22"/>
        </w:rPr>
        <w:t>po uprzednim uzgodnieniu terminu odbioru</w:t>
      </w:r>
      <w:r w:rsidR="0026224F">
        <w:rPr>
          <w:sz w:val="22"/>
          <w:szCs w:val="22"/>
        </w:rPr>
        <w:t>,</w:t>
      </w:r>
      <w:r w:rsidR="00371CD3" w:rsidRPr="008C7D7F">
        <w:rPr>
          <w:sz w:val="22"/>
          <w:szCs w:val="22"/>
        </w:rPr>
        <w:t xml:space="preserve"> i w ten sam sposób Wykonawca zwróci klucze niezwłocznie po przeprowadzeniu pomiarów.</w:t>
      </w:r>
    </w:p>
    <w:p w14:paraId="762B4460" w14:textId="77777777" w:rsidR="003F506D" w:rsidRPr="008C7D7F" w:rsidRDefault="003F506D" w:rsidP="003F506D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sz w:val="22"/>
          <w:szCs w:val="22"/>
        </w:rPr>
        <w:t xml:space="preserve">Odbiór przez Wykonawcę dokumentacji z inwentaryzacji budynku dla potrzeb wykonania jej aktualizacji będzie się odbywał w godzinach pracy Zamawiającego bezpośrednio z siedziby Zamawiającego </w:t>
      </w:r>
      <w:r w:rsidR="006A7A8D" w:rsidRPr="006A7A8D">
        <w:rPr>
          <w:sz w:val="22"/>
          <w:szCs w:val="22"/>
        </w:rPr>
        <w:t>przy ul.</w:t>
      </w:r>
      <w:r w:rsidR="006A7A8D">
        <w:rPr>
          <w:sz w:val="22"/>
          <w:szCs w:val="22"/>
        </w:rPr>
        <w:t> </w:t>
      </w:r>
      <w:r w:rsidR="006A7A8D" w:rsidRPr="006A7A8D">
        <w:rPr>
          <w:sz w:val="22"/>
          <w:szCs w:val="22"/>
        </w:rPr>
        <w:t>Matejki 57 w Poznaniu</w:t>
      </w:r>
      <w:r w:rsidR="006A7A8D">
        <w:rPr>
          <w:sz w:val="22"/>
          <w:szCs w:val="22"/>
        </w:rPr>
        <w:t>,</w:t>
      </w:r>
      <w:r w:rsidR="006A7A8D" w:rsidRPr="006A7A8D">
        <w:rPr>
          <w:sz w:val="22"/>
          <w:szCs w:val="22"/>
        </w:rPr>
        <w:t xml:space="preserve"> </w:t>
      </w:r>
      <w:r w:rsidRPr="008C7D7F">
        <w:rPr>
          <w:sz w:val="22"/>
          <w:szCs w:val="22"/>
        </w:rPr>
        <w:t>po uprzednim uzgodnieniu terminu odbioru</w:t>
      </w:r>
      <w:r w:rsidR="006A7A8D">
        <w:rPr>
          <w:sz w:val="22"/>
          <w:szCs w:val="22"/>
        </w:rPr>
        <w:t>,</w:t>
      </w:r>
      <w:r w:rsidRPr="008C7D7F">
        <w:rPr>
          <w:sz w:val="22"/>
          <w:szCs w:val="22"/>
        </w:rPr>
        <w:t xml:space="preserve"> i w ten sam sposób Wykonawca zwróci dokumentację po jej wykorzystaniu dla celów realizacji zlecenia.</w:t>
      </w:r>
    </w:p>
    <w:p w14:paraId="74EB1859" w14:textId="77777777" w:rsidR="00936675" w:rsidRPr="008C7D7F" w:rsidRDefault="00371CD3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</w:rPr>
        <w:t xml:space="preserve">Operaty inwentaryzacji budynku/lokalu </w:t>
      </w:r>
      <w:r w:rsidR="008C7D7F" w:rsidRPr="008C7D7F">
        <w:rPr>
          <w:rFonts w:cs="Calibri"/>
          <w:sz w:val="22"/>
          <w:szCs w:val="22"/>
        </w:rPr>
        <w:t xml:space="preserve">sporządzone w ramach realizacji zlecenia </w:t>
      </w:r>
      <w:r w:rsidRPr="008C7D7F">
        <w:rPr>
          <w:rFonts w:cs="Calibri"/>
          <w:sz w:val="22"/>
          <w:szCs w:val="22"/>
        </w:rPr>
        <w:t xml:space="preserve">Wykonawca zobowiązany jest dostarczać do siedziby </w:t>
      </w:r>
      <w:r w:rsidR="006A7A8D" w:rsidRPr="006A7A8D">
        <w:rPr>
          <w:rFonts w:cs="Calibri"/>
          <w:sz w:val="22"/>
          <w:szCs w:val="22"/>
        </w:rPr>
        <w:t xml:space="preserve">Zamawiającego </w:t>
      </w:r>
      <w:r w:rsidRPr="008C7D7F">
        <w:rPr>
          <w:rFonts w:cs="Calibri"/>
          <w:sz w:val="22"/>
          <w:szCs w:val="22"/>
        </w:rPr>
        <w:t>przy ul.</w:t>
      </w:r>
      <w:r w:rsidR="006A7A8D">
        <w:rPr>
          <w:rFonts w:cs="Calibri"/>
          <w:sz w:val="22"/>
          <w:szCs w:val="22"/>
        </w:rPr>
        <w:t> </w:t>
      </w:r>
      <w:r w:rsidRPr="008C7D7F">
        <w:rPr>
          <w:rFonts w:cs="Calibri"/>
          <w:sz w:val="22"/>
          <w:szCs w:val="22"/>
        </w:rPr>
        <w:t xml:space="preserve">Matejki 57 w Poznaniu, gdzie będzie potwierdzana przez Zamawiającego data ich wpływu. </w:t>
      </w:r>
    </w:p>
    <w:p w14:paraId="7A1209BC" w14:textId="77777777" w:rsidR="00936675" w:rsidRPr="008C7D7F" w:rsidRDefault="00371CD3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</w:rPr>
        <w:t xml:space="preserve">W przypadku utrudnień w realizacji Umowy, przede wszystkim związanych z dostępem do poszczególnych </w:t>
      </w:r>
      <w:r w:rsidR="00E00C85" w:rsidRPr="008C7D7F">
        <w:rPr>
          <w:rFonts w:cs="Calibri"/>
          <w:sz w:val="22"/>
          <w:szCs w:val="22"/>
        </w:rPr>
        <w:t>pomieszczeń</w:t>
      </w:r>
      <w:r w:rsidRPr="008C7D7F">
        <w:rPr>
          <w:rFonts w:cs="Calibri"/>
          <w:sz w:val="22"/>
          <w:szCs w:val="22"/>
        </w:rPr>
        <w:t>,</w:t>
      </w:r>
      <w:r w:rsidR="00E00C85" w:rsidRPr="008C7D7F">
        <w:rPr>
          <w:rFonts w:cs="Calibri"/>
          <w:sz w:val="22"/>
          <w:szCs w:val="22"/>
        </w:rPr>
        <w:t xml:space="preserve"> </w:t>
      </w:r>
      <w:r w:rsidRPr="008C7D7F">
        <w:rPr>
          <w:rFonts w:cs="Calibri"/>
          <w:sz w:val="22"/>
          <w:szCs w:val="22"/>
        </w:rPr>
        <w:t xml:space="preserve">Wykonawca zobowiązany jest do niezwłocznego </w:t>
      </w:r>
      <w:r w:rsidR="00E00C85" w:rsidRPr="008C7D7F">
        <w:rPr>
          <w:rFonts w:cs="Calibri"/>
          <w:sz w:val="22"/>
          <w:szCs w:val="22"/>
        </w:rPr>
        <w:t>i</w:t>
      </w:r>
      <w:r w:rsidRPr="008C7D7F">
        <w:rPr>
          <w:rFonts w:cs="Calibri"/>
          <w:sz w:val="22"/>
          <w:szCs w:val="22"/>
        </w:rPr>
        <w:t>nformowania</w:t>
      </w:r>
      <w:r w:rsidR="00E00C85" w:rsidRPr="008C7D7F">
        <w:rPr>
          <w:rFonts w:cs="Calibri"/>
          <w:sz w:val="22"/>
          <w:szCs w:val="22"/>
        </w:rPr>
        <w:t xml:space="preserve"> </w:t>
      </w:r>
      <w:r w:rsidRPr="008C7D7F">
        <w:rPr>
          <w:rFonts w:cs="Calibri"/>
          <w:sz w:val="22"/>
          <w:szCs w:val="22"/>
        </w:rPr>
        <w:t>Zamawia</w:t>
      </w:r>
      <w:r w:rsidR="006A7A8D">
        <w:rPr>
          <w:rFonts w:cs="Calibri"/>
          <w:sz w:val="22"/>
          <w:szCs w:val="22"/>
        </w:rPr>
        <w:t>-</w:t>
      </w:r>
      <w:proofErr w:type="spellStart"/>
      <w:r w:rsidRPr="008C7D7F">
        <w:rPr>
          <w:rFonts w:cs="Calibri"/>
          <w:sz w:val="22"/>
          <w:szCs w:val="22"/>
        </w:rPr>
        <w:t>jącego</w:t>
      </w:r>
      <w:proofErr w:type="spellEnd"/>
      <w:r w:rsidRPr="008C7D7F">
        <w:rPr>
          <w:rFonts w:cs="Calibri"/>
          <w:sz w:val="22"/>
          <w:szCs w:val="22"/>
        </w:rPr>
        <w:t xml:space="preserve"> drogą mailową o zaistniałej sytuacji. W przypadku niewykonania operatu z przyczyn opisanych wyżej Wykonawcy nie przysługuje wynagrodzenie.</w:t>
      </w:r>
    </w:p>
    <w:p w14:paraId="210C77CC" w14:textId="77777777" w:rsidR="00B0604F" w:rsidRPr="008C7D7F" w:rsidRDefault="00B0604F" w:rsidP="00B0604F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Realizacja Przedmiotu Umowy nie może wpływać negatywnie na funkcjonowanie i sposobu wykorzystywania pomieszczeń przez najemców lub pracowników Zamawiającego.</w:t>
      </w:r>
    </w:p>
    <w:p w14:paraId="765C8261" w14:textId="77777777" w:rsidR="00936675" w:rsidRPr="008C7D7F" w:rsidRDefault="00936675">
      <w:pPr>
        <w:spacing w:line="276" w:lineRule="auto"/>
        <w:jc w:val="both"/>
        <w:rPr>
          <w:b/>
          <w:bCs/>
          <w:sz w:val="22"/>
          <w:szCs w:val="22"/>
        </w:rPr>
      </w:pPr>
    </w:p>
    <w:p w14:paraId="5602C90F" w14:textId="77777777" w:rsidR="00936675" w:rsidRPr="008C7D7F" w:rsidRDefault="00371CD3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Podwykonawstwo</w:t>
      </w:r>
    </w:p>
    <w:p w14:paraId="43E82E2C" w14:textId="77777777" w:rsidR="00936675" w:rsidRPr="008C7D7F" w:rsidRDefault="00936675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</w:rPr>
      </w:pPr>
    </w:p>
    <w:p w14:paraId="3D403323" w14:textId="77777777" w:rsidR="00936675" w:rsidRDefault="00371CD3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  <w:r w:rsidRPr="008C7D7F">
        <w:rPr>
          <w:rFonts w:cs="Calibri"/>
          <w:sz w:val="22"/>
          <w:szCs w:val="22"/>
        </w:rPr>
        <w:t>Z</w:t>
      </w:r>
      <w:r w:rsidRPr="008C7D7F">
        <w:rPr>
          <w:rFonts w:cs="Calibri"/>
          <w:sz w:val="22"/>
          <w:szCs w:val="22"/>
          <w:lang w:val="pl-PL"/>
        </w:rPr>
        <w:t>godnie z oświadczeniem złożonym w ofercie Wykonawca nie może zlecić Podwykonawcom Przedmiotu umowy.</w:t>
      </w:r>
    </w:p>
    <w:p w14:paraId="62F6A7CB" w14:textId="77777777" w:rsidR="0026224F" w:rsidRPr="008C7D7F" w:rsidRDefault="0026224F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</w:p>
    <w:p w14:paraId="2B900E09" w14:textId="77777777" w:rsidR="00936675" w:rsidRPr="008C7D7F" w:rsidRDefault="00371CD3">
      <w:pPr>
        <w:pStyle w:val="Tekstpodstawowy31"/>
        <w:numPr>
          <w:ilvl w:val="0"/>
          <w:numId w:val="4"/>
        </w:numPr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Odpowiedzialność Wykonawcy</w:t>
      </w:r>
    </w:p>
    <w:p w14:paraId="50772957" w14:textId="77777777" w:rsidR="00936675" w:rsidRPr="008C7D7F" w:rsidRDefault="00371CD3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  <w:r w:rsidRPr="008C7D7F">
        <w:rPr>
          <w:bCs/>
          <w:sz w:val="22"/>
          <w:szCs w:val="22"/>
        </w:rPr>
        <w:t>nie dotyczy</w:t>
      </w:r>
    </w:p>
    <w:p w14:paraId="0679BFAF" w14:textId="77777777" w:rsidR="00936675" w:rsidRPr="008C7D7F" w:rsidRDefault="00936675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</w:p>
    <w:p w14:paraId="07BB3E39" w14:textId="77777777" w:rsidR="00936675" w:rsidRPr="008C7D7F" w:rsidRDefault="00371CD3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Wymóg posiadania ubezpieczenia (Polisa)</w:t>
      </w:r>
    </w:p>
    <w:p w14:paraId="354EB32D" w14:textId="77777777" w:rsidR="00936675" w:rsidRPr="008C7D7F" w:rsidRDefault="00936675">
      <w:pPr>
        <w:spacing w:line="276" w:lineRule="auto"/>
        <w:ind w:left="720"/>
        <w:rPr>
          <w:sz w:val="22"/>
          <w:szCs w:val="22"/>
        </w:rPr>
      </w:pPr>
    </w:p>
    <w:p w14:paraId="273C8E1B" w14:textId="77777777" w:rsidR="00936675" w:rsidRDefault="00371CD3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8C7D7F">
        <w:rPr>
          <w:sz w:val="22"/>
          <w:szCs w:val="22"/>
        </w:rPr>
        <w:t xml:space="preserve">Wykonawca oświadcza, że posiada polisę lub inny dokument potwierdzający zawarcie umowy ubezpieczenia odpowiedzialności cywilnej w związku z prowadzoną działalnością gospodarczą, w zakresie związanym z </w:t>
      </w:r>
      <w:r w:rsidRPr="008C7D7F">
        <w:rPr>
          <w:sz w:val="22"/>
          <w:szCs w:val="22"/>
          <w:lang w:val="pl-PL"/>
        </w:rPr>
        <w:t>P</w:t>
      </w:r>
      <w:proofErr w:type="spellStart"/>
      <w:r w:rsidRPr="008C7D7F">
        <w:rPr>
          <w:sz w:val="22"/>
          <w:szCs w:val="22"/>
        </w:rPr>
        <w:t>rzedmiotem</w:t>
      </w:r>
      <w:proofErr w:type="spellEnd"/>
      <w:r w:rsidRPr="008C7D7F">
        <w:rPr>
          <w:sz w:val="22"/>
          <w:szCs w:val="22"/>
          <w:lang w:val="pl-PL"/>
        </w:rPr>
        <w:t xml:space="preserve"> U</w:t>
      </w:r>
      <w:r w:rsidRPr="008C7D7F">
        <w:rPr>
          <w:sz w:val="22"/>
          <w:szCs w:val="22"/>
        </w:rPr>
        <w:t xml:space="preserve">mowy oraz zobowiązuje się ją odnawiać przez cały okres obowiązywania </w:t>
      </w:r>
      <w:r w:rsidRPr="008C7D7F">
        <w:rPr>
          <w:sz w:val="22"/>
          <w:szCs w:val="22"/>
          <w:lang w:val="pl-PL"/>
        </w:rPr>
        <w:t>U</w:t>
      </w:r>
      <w:r w:rsidRPr="008C7D7F">
        <w:rPr>
          <w:sz w:val="22"/>
          <w:szCs w:val="22"/>
        </w:rPr>
        <w:t>mowy.</w:t>
      </w:r>
    </w:p>
    <w:p w14:paraId="59246398" w14:textId="77777777" w:rsidR="008C7D7F" w:rsidRPr="008C7D7F" w:rsidRDefault="008C7D7F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640DAA7D" w14:textId="77777777" w:rsidR="00936675" w:rsidRPr="008C7D7F" w:rsidRDefault="00371CD3">
      <w:pPr>
        <w:numPr>
          <w:ilvl w:val="0"/>
          <w:numId w:val="4"/>
        </w:numPr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Gwarancja</w:t>
      </w:r>
    </w:p>
    <w:p w14:paraId="7B52694E" w14:textId="77777777" w:rsidR="00936675" w:rsidRPr="008C7D7F" w:rsidRDefault="00936675">
      <w:pPr>
        <w:jc w:val="center"/>
        <w:rPr>
          <w:b/>
          <w:sz w:val="22"/>
          <w:szCs w:val="22"/>
        </w:rPr>
      </w:pPr>
    </w:p>
    <w:p w14:paraId="239EC4C2" w14:textId="77777777" w:rsidR="00936675" w:rsidRPr="008C7D7F" w:rsidRDefault="00371CD3">
      <w:pPr>
        <w:spacing w:line="276" w:lineRule="auto"/>
        <w:jc w:val="both"/>
        <w:rPr>
          <w:sz w:val="22"/>
          <w:szCs w:val="22"/>
        </w:rPr>
      </w:pPr>
      <w:r w:rsidRPr="008C7D7F">
        <w:rPr>
          <w:sz w:val="22"/>
          <w:szCs w:val="22"/>
          <w:lang w:eastAsia="en-US"/>
        </w:rPr>
        <w:t>Wykonawca udziela Zamawiającemu 5-letniej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14:paraId="1CEEFDDA" w14:textId="77777777" w:rsidR="00936675" w:rsidRPr="008C7D7F" w:rsidRDefault="00936675">
      <w:pPr>
        <w:spacing w:line="276" w:lineRule="auto"/>
        <w:jc w:val="both"/>
        <w:rPr>
          <w:sz w:val="22"/>
          <w:szCs w:val="22"/>
        </w:rPr>
      </w:pPr>
    </w:p>
    <w:p w14:paraId="178D5097" w14:textId="77777777" w:rsidR="00936675" w:rsidRPr="008C7D7F" w:rsidRDefault="00371CD3">
      <w:pPr>
        <w:numPr>
          <w:ilvl w:val="0"/>
          <w:numId w:val="4"/>
        </w:numPr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Wynagrodzenie</w:t>
      </w:r>
    </w:p>
    <w:p w14:paraId="235973C5" w14:textId="77777777" w:rsidR="00936675" w:rsidRPr="008C7D7F" w:rsidRDefault="00936675">
      <w:pPr>
        <w:spacing w:line="276" w:lineRule="auto"/>
        <w:jc w:val="center"/>
        <w:rPr>
          <w:b/>
          <w:sz w:val="22"/>
          <w:szCs w:val="22"/>
        </w:rPr>
      </w:pPr>
    </w:p>
    <w:p w14:paraId="39BB07E9" w14:textId="77777777" w:rsidR="00936675" w:rsidRPr="008C7D7F" w:rsidRDefault="00371CD3">
      <w:pPr>
        <w:pStyle w:val="Tekstpodstawowy31"/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8C7D7F">
        <w:rPr>
          <w:sz w:val="22"/>
          <w:szCs w:val="22"/>
          <w:lang w:val="pl-PL"/>
        </w:rPr>
        <w:t>Maksymalne</w:t>
      </w:r>
      <w:r w:rsidRPr="008C7D7F">
        <w:rPr>
          <w:sz w:val="22"/>
          <w:szCs w:val="22"/>
        </w:rPr>
        <w:t xml:space="preserve"> wynagrodzenie </w:t>
      </w:r>
      <w:r w:rsidRPr="008C7D7F">
        <w:rPr>
          <w:sz w:val="22"/>
          <w:szCs w:val="22"/>
          <w:lang w:val="pl-PL"/>
        </w:rPr>
        <w:t xml:space="preserve">ryczałtowe </w:t>
      </w:r>
      <w:r w:rsidRPr="008C7D7F">
        <w:rPr>
          <w:sz w:val="22"/>
          <w:szCs w:val="22"/>
        </w:rPr>
        <w:t xml:space="preserve">z tytułu wykonania Umowy nie może być większe niż: </w:t>
      </w:r>
      <w:r w:rsidR="00B0604F" w:rsidRPr="008C7D7F">
        <w:rPr>
          <w:b/>
          <w:bCs/>
          <w:sz w:val="22"/>
          <w:szCs w:val="22"/>
          <w:lang w:val="pl-PL"/>
        </w:rPr>
        <w:t>………………</w:t>
      </w:r>
      <w:r w:rsidRPr="008C7D7F">
        <w:rPr>
          <w:b/>
          <w:bCs/>
          <w:sz w:val="22"/>
          <w:szCs w:val="22"/>
          <w:lang w:val="pl-PL"/>
        </w:rPr>
        <w:t xml:space="preserve"> </w:t>
      </w:r>
      <w:r w:rsidRPr="008C7D7F">
        <w:rPr>
          <w:b/>
          <w:bCs/>
          <w:sz w:val="22"/>
          <w:szCs w:val="22"/>
        </w:rPr>
        <w:t xml:space="preserve">zł </w:t>
      </w:r>
      <w:r w:rsidRPr="008C7D7F">
        <w:rPr>
          <w:sz w:val="22"/>
          <w:szCs w:val="22"/>
        </w:rPr>
        <w:t xml:space="preserve">netto (słownie: </w:t>
      </w:r>
      <w:r w:rsidR="00B0604F" w:rsidRPr="008C7D7F">
        <w:rPr>
          <w:sz w:val="22"/>
          <w:szCs w:val="22"/>
          <w:lang w:val="pl-PL"/>
        </w:rPr>
        <w:t>…………………………………</w:t>
      </w:r>
      <w:r w:rsidRPr="008C7D7F">
        <w:rPr>
          <w:sz w:val="22"/>
          <w:szCs w:val="22"/>
        </w:rPr>
        <w:t xml:space="preserve">  złoty </w:t>
      </w:r>
      <w:r w:rsidR="00340BB0" w:rsidRPr="008C7D7F">
        <w:rPr>
          <w:sz w:val="22"/>
          <w:szCs w:val="22"/>
          <w:lang w:val="pl-PL"/>
        </w:rPr>
        <w:t>….</w:t>
      </w:r>
      <w:r w:rsidRPr="008C7D7F">
        <w:rPr>
          <w:sz w:val="22"/>
          <w:szCs w:val="22"/>
        </w:rPr>
        <w:t>/100), plus podatek od</w:t>
      </w:r>
      <w:r w:rsidRPr="008C7D7F">
        <w:rPr>
          <w:b/>
          <w:bCs/>
          <w:sz w:val="22"/>
          <w:szCs w:val="22"/>
        </w:rPr>
        <w:t> </w:t>
      </w:r>
      <w:r w:rsidRPr="008C7D7F">
        <w:rPr>
          <w:sz w:val="22"/>
          <w:szCs w:val="22"/>
        </w:rPr>
        <w:t xml:space="preserve">towarów i usług VAT w wysokości obowiązującej w chwili wystawienia faktury (wynagrodzenie maksymalne). </w:t>
      </w:r>
    </w:p>
    <w:p w14:paraId="572B4A16" w14:textId="77777777" w:rsidR="00936675" w:rsidRPr="008C7D7F" w:rsidRDefault="00371CD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8C7D7F">
        <w:rPr>
          <w:sz w:val="22"/>
          <w:szCs w:val="22"/>
          <w:lang w:val="pl-PL"/>
        </w:rPr>
        <w:lastRenderedPageBreak/>
        <w:t>Zgodnie ze zł</w:t>
      </w:r>
      <w:proofErr w:type="spellStart"/>
      <w:r w:rsidRPr="008C7D7F">
        <w:rPr>
          <w:sz w:val="22"/>
          <w:szCs w:val="22"/>
        </w:rPr>
        <w:t>ożon</w:t>
      </w:r>
      <w:r w:rsidR="00B0604F" w:rsidRPr="008C7D7F">
        <w:rPr>
          <w:sz w:val="22"/>
          <w:szCs w:val="22"/>
          <w:lang w:val="pl-PL"/>
        </w:rPr>
        <w:t>ą</w:t>
      </w:r>
      <w:proofErr w:type="spellEnd"/>
      <w:r w:rsidRPr="008C7D7F">
        <w:rPr>
          <w:sz w:val="22"/>
          <w:szCs w:val="22"/>
        </w:rPr>
        <w:t xml:space="preserve"> ofertą ceny za usługi kształtują się </w:t>
      </w:r>
      <w:r w:rsidRPr="008C7D7F">
        <w:rPr>
          <w:sz w:val="22"/>
          <w:szCs w:val="22"/>
          <w:lang w:val="pl-PL"/>
        </w:rPr>
        <w:t xml:space="preserve">jako suma </w:t>
      </w:r>
      <w:r w:rsidRPr="008C7D7F">
        <w:rPr>
          <w:rFonts w:cs="Calibri"/>
          <w:sz w:val="22"/>
          <w:szCs w:val="22"/>
        </w:rPr>
        <w:t>iloczynów ceny jednostkowej złożonej w ofercie i zakresu prac inwentaryzacyjnych określonych w zleceniu wg następujących zasad:</w:t>
      </w:r>
    </w:p>
    <w:p w14:paraId="32C62308" w14:textId="77777777" w:rsidR="00936675" w:rsidRPr="008C7D7F" w:rsidRDefault="00371CD3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</w:rPr>
        <w:t>w przypadku zlecenia zinwentaryzowania budynku wielolokalowego: (liczba lokali mieszkalnych x cena jednostkowa ustalona w ofercie Wykonawcy za wykonanie pomiaru i rzutu lokalu mieszkalnego) + (powierzchnia użytkowa lokali użytkowych x cena jednostkowa ustalona w ofercie Wykonawcy za 1 m</w:t>
      </w:r>
      <w:r w:rsidRPr="008C7D7F">
        <w:rPr>
          <w:rFonts w:cs="Calibri"/>
          <w:sz w:val="22"/>
          <w:szCs w:val="22"/>
          <w:vertAlign w:val="superscript"/>
        </w:rPr>
        <w:t>2</w:t>
      </w:r>
      <w:r w:rsidRPr="008C7D7F">
        <w:rPr>
          <w:rFonts w:cs="Calibri"/>
          <w:sz w:val="22"/>
          <w:szCs w:val="22"/>
        </w:rPr>
        <w:t xml:space="preserve"> powierzchni użytkowej lokalu) + cena jednostkowa ustalona w ofercie Wykonawcy za wykonanie operatu z inwentaryzacji budynku wielolokalowego,</w:t>
      </w:r>
    </w:p>
    <w:p w14:paraId="763AB91A" w14:textId="77777777" w:rsidR="00936675" w:rsidRPr="008C7D7F" w:rsidRDefault="00371CD3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>w</w:t>
      </w:r>
      <w:r w:rsidRPr="008C7D7F">
        <w:rPr>
          <w:rFonts w:cs="Calibri"/>
          <w:sz w:val="22"/>
          <w:szCs w:val="22"/>
        </w:rPr>
        <w:t xml:space="preserve"> przypadku zlecenia zinwentaryzowania budynku mieszkalnego jednorodzinnego: cena jednostkowa ustalona w ofercie Wykonawcy za wykonanie operatu z inwentaryzacji budynku mieszkalnego jednorodzinnego,</w:t>
      </w:r>
    </w:p>
    <w:p w14:paraId="45DC1A6C" w14:textId="77777777" w:rsidR="00936675" w:rsidRPr="008C7D7F" w:rsidRDefault="00371CD3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 xml:space="preserve">w </w:t>
      </w:r>
      <w:r w:rsidRPr="008C7D7F">
        <w:rPr>
          <w:rFonts w:cs="Calibri"/>
          <w:sz w:val="22"/>
          <w:szCs w:val="22"/>
        </w:rPr>
        <w:t>przypadku zlecenia zinwentaryzowania budynku użytkowego jednolokalowego: (powierzchnia użytkowa lokalu x cena jednostkowa ustalona w ofercie Wykonawcy za 1 m</w:t>
      </w:r>
      <w:r w:rsidRPr="008C7D7F">
        <w:rPr>
          <w:rFonts w:cs="Calibri"/>
          <w:sz w:val="22"/>
          <w:szCs w:val="22"/>
          <w:vertAlign w:val="superscript"/>
        </w:rPr>
        <w:t>2</w:t>
      </w:r>
      <w:r w:rsidRPr="008C7D7F">
        <w:rPr>
          <w:rFonts w:cs="Calibri"/>
          <w:sz w:val="22"/>
          <w:szCs w:val="22"/>
        </w:rPr>
        <w:t xml:space="preserve"> powierzchni użytkowej lokalu) + cena jednostkowa ustalona w ofercie Wykonawcy za wykonanie operatu z inwentaryzacji budynku użytkowego jednolokalowego,</w:t>
      </w:r>
    </w:p>
    <w:p w14:paraId="27EE845E" w14:textId="77777777" w:rsidR="00936675" w:rsidRPr="008C7D7F" w:rsidRDefault="00371CD3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 w:rsidRPr="008C7D7F">
        <w:rPr>
          <w:rFonts w:cs="Calibri"/>
          <w:sz w:val="22"/>
          <w:szCs w:val="22"/>
          <w:lang w:val="pl-PL"/>
        </w:rPr>
        <w:t xml:space="preserve">w </w:t>
      </w:r>
      <w:r w:rsidRPr="008C7D7F">
        <w:rPr>
          <w:rFonts w:cs="Calibri"/>
          <w:sz w:val="22"/>
          <w:szCs w:val="22"/>
        </w:rPr>
        <w:t>przypadku zlecenia zinwentaryzowania poszczególnych lokali lub pomieszczeń w ramach aktualizacji istniejącej dokumentacji inwentaryzacyjnej: (liczba lokali mieszkalnych x cena jednostkowa ustalona w ofercie Wykonawcy za wykonanie pomiaru i rzutu lokalu mieszkalnego) + (powierzchnia użytkowa lokali użytkowych x cena jednostkowa ustalona w ofercie Wykonawcy za 1 m</w:t>
      </w:r>
      <w:r w:rsidRPr="008C7D7F">
        <w:rPr>
          <w:rFonts w:cs="Calibri"/>
          <w:sz w:val="22"/>
          <w:szCs w:val="22"/>
          <w:vertAlign w:val="superscript"/>
        </w:rPr>
        <w:t>2</w:t>
      </w:r>
      <w:r w:rsidRPr="008C7D7F">
        <w:rPr>
          <w:rFonts w:cs="Calibri"/>
          <w:sz w:val="22"/>
          <w:szCs w:val="22"/>
        </w:rPr>
        <w:t xml:space="preserve"> powierzchni użytkowej) + (powierzchnia użytkowa piwnic, pomieszczeń gospodarczych, komórek, skrytek, strychów, klatek schodowych, korytarzy, wiat itp. x cena jednostkowa ustalona w ofercie Wykonawcy za 1 m</w:t>
      </w:r>
      <w:r w:rsidRPr="008C7D7F">
        <w:rPr>
          <w:rFonts w:cs="Calibri"/>
          <w:sz w:val="22"/>
          <w:szCs w:val="22"/>
          <w:vertAlign w:val="superscript"/>
        </w:rPr>
        <w:t>2</w:t>
      </w:r>
      <w:r w:rsidRPr="008C7D7F">
        <w:rPr>
          <w:rFonts w:cs="Calibri"/>
          <w:sz w:val="22"/>
          <w:szCs w:val="22"/>
        </w:rPr>
        <w:t xml:space="preserve"> powierzchni użytkowej) + cena jednostkowa ustalona w ofercie Wykonawcy za wykonanie operatu z inwentaryzacji lokalu.</w:t>
      </w:r>
    </w:p>
    <w:p w14:paraId="0458C98B" w14:textId="77777777" w:rsidR="00936675" w:rsidRPr="008C7D7F" w:rsidRDefault="00371CD3">
      <w:pPr>
        <w:pStyle w:val="Tekstpodstawowy"/>
        <w:tabs>
          <w:tab w:val="left" w:pos="426"/>
        </w:tabs>
        <w:spacing w:line="276" w:lineRule="auto"/>
        <w:ind w:left="502"/>
        <w:rPr>
          <w:sz w:val="22"/>
          <w:szCs w:val="22"/>
        </w:rPr>
      </w:pPr>
      <w:r w:rsidRPr="008C7D7F">
        <w:rPr>
          <w:sz w:val="22"/>
          <w:szCs w:val="22"/>
          <w:lang w:val="pl-PL"/>
        </w:rPr>
        <w:t xml:space="preserve">3. Podstawę do wystawienia faktury stanowić będzie podpisany przez obie Strony protokół potwierdzający prawidłowe wykonanie usług objętych Przedmiotem Umowy. </w:t>
      </w:r>
    </w:p>
    <w:p w14:paraId="5D38803C" w14:textId="77777777" w:rsidR="00936675" w:rsidRPr="008C7D7F" w:rsidRDefault="00936675">
      <w:pPr>
        <w:spacing w:line="276" w:lineRule="auto"/>
        <w:jc w:val="both"/>
        <w:rPr>
          <w:color w:val="4472C4"/>
          <w:sz w:val="22"/>
          <w:szCs w:val="22"/>
        </w:rPr>
      </w:pPr>
    </w:p>
    <w:p w14:paraId="5B9C541D" w14:textId="77777777" w:rsidR="00936675" w:rsidRPr="008C7D7F" w:rsidRDefault="00371CD3">
      <w:pPr>
        <w:numPr>
          <w:ilvl w:val="0"/>
          <w:numId w:val="4"/>
        </w:numPr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Kary umowne</w:t>
      </w:r>
    </w:p>
    <w:p w14:paraId="1753BFF8" w14:textId="77777777" w:rsidR="00936675" w:rsidRPr="008C7D7F" w:rsidRDefault="00936675">
      <w:pPr>
        <w:spacing w:line="276" w:lineRule="auto"/>
        <w:jc w:val="center"/>
        <w:rPr>
          <w:b/>
          <w:sz w:val="22"/>
          <w:szCs w:val="22"/>
        </w:rPr>
      </w:pPr>
    </w:p>
    <w:p w14:paraId="02F841FF" w14:textId="77777777" w:rsidR="00936675" w:rsidRPr="008C7D7F" w:rsidRDefault="00371CD3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Wykonawca zapłaci Zamawiającemu kary umowne:</w:t>
      </w:r>
    </w:p>
    <w:p w14:paraId="09089042" w14:textId="77777777" w:rsidR="00936675" w:rsidRPr="008C7D7F" w:rsidRDefault="006B34C0">
      <w:pPr>
        <w:pStyle w:val="Akapitzlist"/>
        <w:numPr>
          <w:ilvl w:val="0"/>
          <w:numId w:val="12"/>
        </w:num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</w:t>
      </w:r>
      <w:r w:rsidR="00371CD3" w:rsidRPr="008C7D7F">
        <w:rPr>
          <w:sz w:val="22"/>
          <w:szCs w:val="22"/>
        </w:rPr>
        <w:t>a</w:t>
      </w:r>
      <w:r>
        <w:rPr>
          <w:sz w:val="22"/>
          <w:szCs w:val="22"/>
          <w:lang w:val="pl-PL"/>
        </w:rPr>
        <w:t xml:space="preserve"> nieuzasadnioną </w:t>
      </w:r>
      <w:r w:rsidR="00371CD3" w:rsidRPr="008C7D7F">
        <w:rPr>
          <w:sz w:val="22"/>
          <w:szCs w:val="22"/>
        </w:rPr>
        <w:t xml:space="preserve">odmowę przyjęcia lub wykonania zlecenia </w:t>
      </w:r>
      <w:r w:rsidR="00371CD3" w:rsidRPr="008C7D7F">
        <w:rPr>
          <w:rFonts w:cs="Calibri"/>
          <w:sz w:val="22"/>
          <w:szCs w:val="22"/>
          <w:lang w:eastAsia="ar-SA"/>
        </w:rPr>
        <w:t>w wysokości 100% wynagrodzenia należnego za jego wykonanie;</w:t>
      </w:r>
    </w:p>
    <w:p w14:paraId="2892E56F" w14:textId="0DE6A40D" w:rsidR="00936675" w:rsidRPr="00F26D7B" w:rsidRDefault="00371CD3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 w:rsidRPr="008C7D7F">
        <w:rPr>
          <w:rFonts w:cs="Calibri"/>
          <w:sz w:val="22"/>
          <w:szCs w:val="22"/>
          <w:lang w:eastAsia="ar-SA"/>
        </w:rPr>
        <w:t xml:space="preserve">za </w:t>
      </w:r>
      <w:r w:rsidR="00F26D7B">
        <w:rPr>
          <w:rFonts w:cs="Calibri"/>
          <w:sz w:val="22"/>
          <w:szCs w:val="22"/>
          <w:lang w:val="pl-PL" w:eastAsia="ar-SA"/>
        </w:rPr>
        <w:t xml:space="preserve">zwłokę </w:t>
      </w:r>
      <w:r w:rsidRPr="008C7D7F">
        <w:rPr>
          <w:rFonts w:cs="Calibri"/>
          <w:sz w:val="22"/>
          <w:szCs w:val="22"/>
          <w:lang w:eastAsia="ar-SA"/>
        </w:rPr>
        <w:t xml:space="preserve">w terminie realizacji Umowy z przyczyn leżących po stronie Wykonawcy w wysokości </w:t>
      </w:r>
      <w:r w:rsidRPr="008C7D7F">
        <w:rPr>
          <w:sz w:val="22"/>
          <w:szCs w:val="22"/>
          <w:lang w:eastAsia="ar-SA"/>
        </w:rPr>
        <w:t xml:space="preserve">1 % wynagrodzenia netto ustalonego dla pojedynczego zlecenia dot. budynku/lokalu za każdy dzień </w:t>
      </w:r>
      <w:r w:rsidR="00F26D7B">
        <w:rPr>
          <w:sz w:val="22"/>
          <w:szCs w:val="22"/>
          <w:lang w:val="pl-PL" w:eastAsia="ar-SA"/>
        </w:rPr>
        <w:t>zwłoki</w:t>
      </w:r>
      <w:r w:rsidRPr="008C7D7F">
        <w:rPr>
          <w:sz w:val="22"/>
          <w:szCs w:val="22"/>
          <w:lang w:eastAsia="ar-SA"/>
        </w:rPr>
        <w:t>;</w:t>
      </w:r>
    </w:p>
    <w:p w14:paraId="643044FC" w14:textId="5A149E8D" w:rsidR="00F26D7B" w:rsidRPr="008C7D7F" w:rsidRDefault="00F26D7B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pl-PL"/>
        </w:rPr>
        <w:t>w wysokości 500 zł za każdy stwierdzony przypadek w przypadku realizowania przedmiotu umowy przez osoby nie</w:t>
      </w:r>
      <w:r>
        <w:rPr>
          <w:sz w:val="22"/>
          <w:szCs w:val="22"/>
          <w:lang w:val="pl-PL"/>
        </w:rPr>
        <w:t>posiada</w:t>
      </w:r>
      <w:r>
        <w:rPr>
          <w:sz w:val="22"/>
          <w:szCs w:val="22"/>
          <w:lang w:val="pl-PL"/>
        </w:rPr>
        <w:t>jące</w:t>
      </w:r>
      <w:r>
        <w:rPr>
          <w:sz w:val="22"/>
          <w:szCs w:val="22"/>
          <w:lang w:val="pl-PL"/>
        </w:rPr>
        <w:t xml:space="preserve"> </w:t>
      </w:r>
      <w:r w:rsidRPr="0027232E">
        <w:rPr>
          <w:sz w:val="22"/>
          <w:szCs w:val="22"/>
          <w:lang w:val="pl-PL"/>
        </w:rPr>
        <w:t>odpowiedni</w:t>
      </w:r>
      <w:r>
        <w:rPr>
          <w:sz w:val="22"/>
          <w:szCs w:val="22"/>
          <w:lang w:val="pl-PL"/>
        </w:rPr>
        <w:t>ch</w:t>
      </w:r>
      <w:r w:rsidRPr="0027232E">
        <w:rPr>
          <w:sz w:val="22"/>
          <w:szCs w:val="22"/>
          <w:lang w:val="pl-PL"/>
        </w:rPr>
        <w:t xml:space="preserve"> uprawnie</w:t>
      </w:r>
      <w:r>
        <w:rPr>
          <w:sz w:val="22"/>
          <w:szCs w:val="22"/>
          <w:lang w:val="pl-PL"/>
        </w:rPr>
        <w:t>ń</w:t>
      </w:r>
      <w:r w:rsidRPr="0027232E">
        <w:rPr>
          <w:sz w:val="22"/>
          <w:szCs w:val="22"/>
          <w:lang w:val="pl-PL"/>
        </w:rPr>
        <w:t xml:space="preserve"> budowlan</w:t>
      </w:r>
      <w:r>
        <w:rPr>
          <w:sz w:val="22"/>
          <w:szCs w:val="22"/>
          <w:lang w:val="pl-PL"/>
        </w:rPr>
        <w:t>ych</w:t>
      </w:r>
      <w:r>
        <w:rPr>
          <w:sz w:val="22"/>
          <w:szCs w:val="22"/>
          <w:lang w:val="pl-PL"/>
        </w:rPr>
        <w:t xml:space="preserve"> </w:t>
      </w:r>
      <w:r w:rsidRPr="0027232E">
        <w:rPr>
          <w:sz w:val="22"/>
          <w:szCs w:val="22"/>
          <w:lang w:val="pl-PL"/>
        </w:rPr>
        <w:t>w specjalności architektonicznej lub konstrukcyjno-budowlanej</w:t>
      </w:r>
      <w:r>
        <w:rPr>
          <w:sz w:val="22"/>
          <w:szCs w:val="22"/>
          <w:lang w:val="pl-PL"/>
        </w:rPr>
        <w:t xml:space="preserve">; </w:t>
      </w:r>
    </w:p>
    <w:p w14:paraId="2678994D" w14:textId="77777777" w:rsidR="00936675" w:rsidRPr="00F26D7B" w:rsidRDefault="00371CD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C7D7F">
        <w:rPr>
          <w:sz w:val="22"/>
          <w:szCs w:val="22"/>
          <w:lang w:val="pl-PL"/>
        </w:rPr>
        <w:t xml:space="preserve">w </w:t>
      </w:r>
      <w:bookmarkStart w:id="1" w:name="move60146323"/>
      <w:r w:rsidRPr="008C7D7F">
        <w:rPr>
          <w:sz w:val="22"/>
          <w:szCs w:val="22"/>
        </w:rPr>
        <w:t xml:space="preserve">przypadku odstąpienia lub rozwiązania </w:t>
      </w:r>
      <w:r w:rsidRPr="008C7D7F">
        <w:rPr>
          <w:sz w:val="22"/>
          <w:szCs w:val="22"/>
          <w:lang w:val="pl-PL"/>
        </w:rPr>
        <w:t>U</w:t>
      </w:r>
      <w:r w:rsidRPr="008C7D7F">
        <w:rPr>
          <w:sz w:val="22"/>
          <w:szCs w:val="22"/>
        </w:rPr>
        <w:t>mowy, z przyczyn leżących po stronie Wykonawcy, w wysokości 5</w:t>
      </w:r>
      <w:r w:rsidRPr="008C7D7F">
        <w:rPr>
          <w:sz w:val="22"/>
          <w:szCs w:val="22"/>
          <w:lang w:val="pl-PL"/>
        </w:rPr>
        <w:t> </w:t>
      </w:r>
      <w:r w:rsidRPr="008C7D7F">
        <w:rPr>
          <w:sz w:val="22"/>
          <w:szCs w:val="22"/>
        </w:rPr>
        <w:t>% łącznego wynagrodzenia brutto (wynagrodzenie maksymalne) określonego w Umowie.</w:t>
      </w:r>
      <w:bookmarkEnd w:id="1"/>
    </w:p>
    <w:p w14:paraId="1E10A63C" w14:textId="0D947570" w:rsidR="00F26D7B" w:rsidRPr="00F26D7B" w:rsidRDefault="00F26D7B" w:rsidP="00F26D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nie mogą przekroczyć łącznie 50% maksymalnego wynagrodzenia brutto określonego w § 8 ust. 1, a każda kara z osobna – 30% </w:t>
      </w:r>
      <w:r>
        <w:rPr>
          <w:sz w:val="22"/>
          <w:szCs w:val="22"/>
        </w:rPr>
        <w:t>maksymalnego wynagrodzenia brutto określonego w § 8 ust. 1</w:t>
      </w:r>
      <w:r>
        <w:rPr>
          <w:sz w:val="22"/>
          <w:szCs w:val="22"/>
        </w:rPr>
        <w:t xml:space="preserve">. </w:t>
      </w:r>
    </w:p>
    <w:p w14:paraId="7B9DDC39" w14:textId="77777777" w:rsidR="00B0604F" w:rsidRPr="008C7D7F" w:rsidRDefault="00B0604F" w:rsidP="00B0604F">
      <w:pPr>
        <w:jc w:val="both"/>
        <w:rPr>
          <w:sz w:val="22"/>
          <w:szCs w:val="22"/>
        </w:rPr>
      </w:pPr>
    </w:p>
    <w:p w14:paraId="72167692" w14:textId="77777777" w:rsidR="00936675" w:rsidRPr="008C7D7F" w:rsidRDefault="00371CD3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Odstąpienie od Umowy</w:t>
      </w:r>
    </w:p>
    <w:p w14:paraId="62CFAB02" w14:textId="77777777" w:rsidR="00936675" w:rsidRPr="008C7D7F" w:rsidRDefault="00936675">
      <w:pPr>
        <w:spacing w:line="276" w:lineRule="auto"/>
        <w:ind w:right="-1"/>
        <w:rPr>
          <w:sz w:val="22"/>
          <w:szCs w:val="22"/>
        </w:rPr>
      </w:pPr>
    </w:p>
    <w:p w14:paraId="53E06230" w14:textId="77777777" w:rsidR="00936675" w:rsidRPr="008C7D7F" w:rsidRDefault="00371CD3">
      <w:pPr>
        <w:spacing w:line="276" w:lineRule="auto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Oświadczenie o odstąpieniu od Umowy, o którym mowa w § 10 OWU powinno nastąpić w formie pisemnej pod rygorem nieważności takiego oświadczenia i musi zawierać uzasadnienie. Termin na złożenie oświadczenia o odstąpieniu wynosi 14 dni kalendarzowych od powzięcia wiadomości o okolicznościach uprawniających do odstąpienia od Umowy, a określonych w OWU.</w:t>
      </w:r>
    </w:p>
    <w:p w14:paraId="6223ABF2" w14:textId="77777777" w:rsidR="00936675" w:rsidRPr="008C7D7F" w:rsidRDefault="00936675">
      <w:pPr>
        <w:spacing w:line="276" w:lineRule="auto"/>
        <w:jc w:val="both"/>
        <w:rPr>
          <w:sz w:val="22"/>
          <w:szCs w:val="22"/>
        </w:rPr>
      </w:pPr>
    </w:p>
    <w:p w14:paraId="0D883AF5" w14:textId="77777777" w:rsidR="00936675" w:rsidRPr="008C7D7F" w:rsidRDefault="00371CD3">
      <w:pPr>
        <w:numPr>
          <w:ilvl w:val="0"/>
          <w:numId w:val="4"/>
        </w:numPr>
        <w:jc w:val="center"/>
        <w:rPr>
          <w:sz w:val="22"/>
          <w:szCs w:val="22"/>
        </w:rPr>
      </w:pPr>
      <w:bookmarkStart w:id="2" w:name="move601463231"/>
      <w:bookmarkEnd w:id="2"/>
      <w:r w:rsidRPr="008C7D7F">
        <w:rPr>
          <w:b/>
          <w:sz w:val="22"/>
          <w:szCs w:val="22"/>
        </w:rPr>
        <w:t>Przedstawiciele Stron</w:t>
      </w:r>
    </w:p>
    <w:p w14:paraId="3E4A8CE4" w14:textId="77777777" w:rsidR="00936675" w:rsidRPr="008C7D7F" w:rsidRDefault="00936675">
      <w:pPr>
        <w:spacing w:line="276" w:lineRule="auto"/>
        <w:jc w:val="center"/>
        <w:rPr>
          <w:b/>
          <w:sz w:val="22"/>
          <w:szCs w:val="22"/>
        </w:rPr>
      </w:pPr>
    </w:p>
    <w:p w14:paraId="4D0BD008" w14:textId="77777777" w:rsidR="00936675" w:rsidRPr="008C7D7F" w:rsidRDefault="00371CD3">
      <w:pPr>
        <w:numPr>
          <w:ilvl w:val="3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Strony ustalają następujących przedstawicieli Stron przy realizacji Umowy:</w:t>
      </w:r>
    </w:p>
    <w:p w14:paraId="5938AE81" w14:textId="77777777" w:rsidR="00936675" w:rsidRDefault="00371CD3">
      <w:pPr>
        <w:keepNext/>
        <w:numPr>
          <w:ilvl w:val="0"/>
          <w:numId w:val="2"/>
        </w:numPr>
        <w:jc w:val="both"/>
        <w:rPr>
          <w:sz w:val="22"/>
          <w:szCs w:val="22"/>
        </w:rPr>
      </w:pPr>
      <w:r w:rsidRPr="008C7D7F">
        <w:rPr>
          <w:sz w:val="22"/>
          <w:szCs w:val="22"/>
        </w:rPr>
        <w:lastRenderedPageBreak/>
        <w:t>Zamawiający:</w:t>
      </w:r>
    </w:p>
    <w:p w14:paraId="6E8B5E68" w14:textId="77777777" w:rsidR="008C7D7F" w:rsidRPr="008C7D7F" w:rsidRDefault="008C7D7F" w:rsidP="008C7D7F">
      <w:pPr>
        <w:keepNext/>
        <w:jc w:val="both"/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B0604F" w:rsidRPr="008C7D7F" w14:paraId="40EA41E6" w14:textId="77777777" w:rsidTr="00B0604F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9EC" w14:textId="77777777" w:rsidR="00B0604F" w:rsidRPr="008C7D7F" w:rsidRDefault="00B0604F" w:rsidP="00B0604F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Osoba do kontaktu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C38A" w14:textId="77777777" w:rsidR="00B0604F" w:rsidRPr="008C7D7F" w:rsidRDefault="00B0604F" w:rsidP="00B0604F">
            <w:pPr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……………………</w:t>
            </w:r>
          </w:p>
        </w:tc>
      </w:tr>
      <w:tr w:rsidR="00B0604F" w:rsidRPr="008C7D7F" w14:paraId="2BF78817" w14:textId="77777777" w:rsidTr="00B0604F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FA4F" w14:textId="77777777" w:rsidR="00B0604F" w:rsidRPr="008C7D7F" w:rsidRDefault="00B0604F" w:rsidP="00B0604F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Numer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8CCD" w14:textId="77777777" w:rsidR="00B0604F" w:rsidRPr="008C7D7F" w:rsidRDefault="00B0604F" w:rsidP="00B0604F">
            <w:pPr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……………………</w:t>
            </w:r>
          </w:p>
        </w:tc>
      </w:tr>
      <w:tr w:rsidR="00B0604F" w:rsidRPr="008C7D7F" w14:paraId="08F312CF" w14:textId="77777777" w:rsidTr="00B0604F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9852" w14:textId="77777777" w:rsidR="00B0604F" w:rsidRPr="008C7D7F" w:rsidRDefault="00B0604F" w:rsidP="00B0604F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e-mail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63F3" w14:textId="77777777" w:rsidR="00B0604F" w:rsidRPr="008C7D7F" w:rsidRDefault="00B0604F" w:rsidP="00B0604F">
            <w:pPr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……………………</w:t>
            </w:r>
          </w:p>
        </w:tc>
      </w:tr>
    </w:tbl>
    <w:p w14:paraId="70254525" w14:textId="77777777" w:rsidR="00936675" w:rsidRPr="008C7D7F" w:rsidRDefault="00936675">
      <w:pPr>
        <w:rPr>
          <w:sz w:val="22"/>
          <w:szCs w:val="22"/>
        </w:rPr>
      </w:pPr>
    </w:p>
    <w:p w14:paraId="60DA9440" w14:textId="77777777" w:rsidR="00936675" w:rsidRDefault="00371CD3">
      <w:pPr>
        <w:numPr>
          <w:ilvl w:val="0"/>
          <w:numId w:val="2"/>
        </w:numPr>
        <w:rPr>
          <w:sz w:val="22"/>
          <w:szCs w:val="22"/>
        </w:rPr>
      </w:pPr>
      <w:r w:rsidRPr="008C7D7F">
        <w:rPr>
          <w:color w:val="000000"/>
          <w:sz w:val="22"/>
          <w:szCs w:val="22"/>
        </w:rPr>
        <w:t>Wykonawca</w:t>
      </w:r>
      <w:r w:rsidRPr="008C7D7F">
        <w:rPr>
          <w:sz w:val="22"/>
          <w:szCs w:val="22"/>
        </w:rPr>
        <w:t>:</w:t>
      </w:r>
    </w:p>
    <w:p w14:paraId="3C76462C" w14:textId="77777777" w:rsidR="008C7D7F" w:rsidRPr="008C7D7F" w:rsidRDefault="008C7D7F" w:rsidP="008C7D7F">
      <w:pPr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936675" w:rsidRPr="008C7D7F" w14:paraId="23E2AB4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E78B" w14:textId="77777777" w:rsidR="00936675" w:rsidRPr="008C7D7F" w:rsidRDefault="00371CD3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Osoba do kontaktu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8601" w14:textId="77777777" w:rsidR="00936675" w:rsidRPr="008C7D7F" w:rsidRDefault="00B0604F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……………………</w:t>
            </w:r>
          </w:p>
        </w:tc>
      </w:tr>
      <w:tr w:rsidR="00936675" w:rsidRPr="008C7D7F" w14:paraId="25EF0AB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B79B" w14:textId="77777777" w:rsidR="00936675" w:rsidRPr="008C7D7F" w:rsidRDefault="00371CD3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Numer telefonu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95F8" w14:textId="77777777" w:rsidR="00936675" w:rsidRPr="008C7D7F" w:rsidRDefault="00B0604F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……………………</w:t>
            </w:r>
          </w:p>
        </w:tc>
      </w:tr>
      <w:tr w:rsidR="00936675" w:rsidRPr="008C7D7F" w14:paraId="0B5B054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A3C2" w14:textId="77777777" w:rsidR="00936675" w:rsidRPr="008C7D7F" w:rsidRDefault="00371CD3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e-mail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39CC" w14:textId="77777777" w:rsidR="00936675" w:rsidRPr="008C7D7F" w:rsidRDefault="00B0604F">
            <w:pPr>
              <w:widowControl w:val="0"/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 w:rsidRPr="008C7D7F">
              <w:rPr>
                <w:sz w:val="22"/>
                <w:szCs w:val="22"/>
              </w:rPr>
              <w:t>……………………</w:t>
            </w:r>
          </w:p>
        </w:tc>
      </w:tr>
    </w:tbl>
    <w:p w14:paraId="3DE72BAC" w14:textId="77777777" w:rsidR="00936675" w:rsidRPr="008C7D7F" w:rsidRDefault="00936675">
      <w:pPr>
        <w:ind w:left="426"/>
        <w:jc w:val="both"/>
        <w:rPr>
          <w:sz w:val="22"/>
          <w:szCs w:val="22"/>
        </w:rPr>
      </w:pPr>
    </w:p>
    <w:p w14:paraId="68833103" w14:textId="77777777" w:rsidR="00936675" w:rsidRPr="008C7D7F" w:rsidRDefault="00371CD3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BFC1D87" w14:textId="77777777" w:rsidR="00936675" w:rsidRPr="008C7D7F" w:rsidRDefault="00936675">
      <w:pPr>
        <w:spacing w:line="276" w:lineRule="auto"/>
        <w:ind w:left="425" w:hanging="425"/>
        <w:jc w:val="both"/>
        <w:rPr>
          <w:sz w:val="22"/>
          <w:szCs w:val="22"/>
        </w:rPr>
      </w:pPr>
    </w:p>
    <w:p w14:paraId="62058AEC" w14:textId="77777777" w:rsidR="00936675" w:rsidRPr="008C7D7F" w:rsidRDefault="00371CD3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 xml:space="preserve">Powierzenie danych osobowych </w:t>
      </w:r>
    </w:p>
    <w:p w14:paraId="09AF797F" w14:textId="77777777" w:rsidR="00936675" w:rsidRPr="008C7D7F" w:rsidRDefault="00936675">
      <w:pPr>
        <w:spacing w:line="276" w:lineRule="auto"/>
        <w:jc w:val="center"/>
        <w:rPr>
          <w:sz w:val="22"/>
          <w:szCs w:val="22"/>
        </w:rPr>
      </w:pPr>
    </w:p>
    <w:p w14:paraId="2BD4B6FC" w14:textId="77777777" w:rsidR="00936675" w:rsidRDefault="00371CD3">
      <w:pPr>
        <w:spacing w:line="276" w:lineRule="auto"/>
        <w:jc w:val="both"/>
        <w:rPr>
          <w:bCs/>
          <w:sz w:val="22"/>
          <w:szCs w:val="22"/>
        </w:rPr>
      </w:pPr>
      <w:r w:rsidRPr="008C7D7F">
        <w:rPr>
          <w:bCs/>
          <w:sz w:val="22"/>
          <w:szCs w:val="22"/>
        </w:rPr>
        <w:t>Administrator danych powierza Podmiotowi przetwarzającemu dane osobowe dane zwykłe dotyczące użytkowników inwentaryzowanego zasobu w postaci: imiona i nazwiska, adresu zamieszkania, numeru telefonu i adresu e-mail.</w:t>
      </w:r>
    </w:p>
    <w:p w14:paraId="1A7C9DB8" w14:textId="77777777" w:rsidR="008C7D7F" w:rsidRPr="008C7D7F" w:rsidRDefault="008C7D7F">
      <w:pPr>
        <w:spacing w:line="276" w:lineRule="auto"/>
        <w:jc w:val="both"/>
        <w:rPr>
          <w:bCs/>
          <w:sz w:val="22"/>
          <w:szCs w:val="22"/>
        </w:rPr>
      </w:pPr>
    </w:p>
    <w:p w14:paraId="39BB49DA" w14:textId="77777777" w:rsidR="00936675" w:rsidRPr="008C7D7F" w:rsidRDefault="00371CD3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Prawa autorskie</w:t>
      </w:r>
    </w:p>
    <w:p w14:paraId="610CF7E6" w14:textId="77777777" w:rsidR="00936675" w:rsidRPr="008C7D7F" w:rsidRDefault="00936675">
      <w:pPr>
        <w:spacing w:line="276" w:lineRule="auto"/>
        <w:rPr>
          <w:sz w:val="22"/>
          <w:szCs w:val="22"/>
        </w:rPr>
      </w:pPr>
    </w:p>
    <w:p w14:paraId="498F2C3D" w14:textId="77777777" w:rsidR="00936675" w:rsidRPr="008C7D7F" w:rsidRDefault="00371CD3" w:rsidP="00F26D7B">
      <w:pPr>
        <w:numPr>
          <w:ilvl w:val="0"/>
          <w:numId w:val="14"/>
        </w:numPr>
        <w:spacing w:line="264" w:lineRule="auto"/>
        <w:ind w:left="284" w:hanging="284"/>
        <w:jc w:val="both"/>
        <w:rPr>
          <w:sz w:val="22"/>
          <w:szCs w:val="22"/>
        </w:rPr>
      </w:pPr>
      <w:bookmarkStart w:id="3" w:name="_Hlk60147639"/>
      <w:r w:rsidRPr="008C7D7F">
        <w:rPr>
          <w:sz w:val="22"/>
          <w:szCs w:val="22"/>
        </w:rPr>
        <w:t>Z chwilą realizacji poszczególnych zleceń następuje automatyczne przeniesienie („Moment Przeniesienia”) na Zamawiającego autorskich praw majątkowych do oper</w:t>
      </w:r>
      <w:bookmarkStart w:id="4" w:name="_GoBack"/>
      <w:bookmarkEnd w:id="4"/>
      <w:r w:rsidRPr="008C7D7F">
        <w:rPr>
          <w:sz w:val="22"/>
          <w:szCs w:val="22"/>
        </w:rPr>
        <w:t xml:space="preserve">atów z inwentaryzacji </w:t>
      </w:r>
      <w:bookmarkEnd w:id="3"/>
      <w:r w:rsidRPr="008C7D7F">
        <w:rPr>
          <w:sz w:val="22"/>
          <w:szCs w:val="22"/>
        </w:rPr>
        <w:t xml:space="preserve">budynków/lokali lub ich części na następujących polach eksploatacji: </w:t>
      </w:r>
    </w:p>
    <w:p w14:paraId="14A0F967" w14:textId="77777777" w:rsidR="00936675" w:rsidRPr="008C7D7F" w:rsidRDefault="00371CD3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t>utrwalania operatów z inwentaryzacji budynku/lokalu lub ich części bez żadnych ograniczeń ilościowych dowolną techniką, w tym drukarską, cyfrową, reprograficzną, elektroniczną, fotograficzną, optyczną, laserową, poprzez zapis magnetyczny, na każdym nośniku, włączając w to</w:t>
      </w:r>
      <w:r w:rsidR="008C7D7F">
        <w:rPr>
          <w:rFonts w:ascii="Times New Roman" w:hAnsi="Times New Roman"/>
          <w:lang w:val="pl-PL"/>
        </w:rPr>
        <w:t xml:space="preserve"> t</w:t>
      </w:r>
      <w:r w:rsidRPr="008C7D7F">
        <w:rPr>
          <w:rFonts w:ascii="Times New Roman" w:hAnsi="Times New Roman"/>
          <w:lang w:val="pl-PL"/>
        </w:rPr>
        <w:t>akże nośniki elektroniczne, optyczne, magnetyczne, dyskietki, CD-ROM, DVD, papierowy;</w:t>
      </w:r>
    </w:p>
    <w:p w14:paraId="7E8CA4B4" w14:textId="77777777" w:rsidR="00936675" w:rsidRPr="008C7D7F" w:rsidRDefault="00371CD3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t>zwielokrotniania operatów z inwentaryzacji budynku/lokalu lub ich części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papierowy, w ramach systemu on-line;</w:t>
      </w:r>
    </w:p>
    <w:p w14:paraId="749787BF" w14:textId="77777777" w:rsidR="00936675" w:rsidRPr="008C7D7F" w:rsidRDefault="00371CD3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t xml:space="preserve">wprowadzenie operatów z inwentaryzacji budynku/lokalu lub ich części do pamięci komputera </w:t>
      </w:r>
      <w:r w:rsidRPr="008C7D7F">
        <w:rPr>
          <w:rFonts w:ascii="Times New Roman" w:hAnsi="Times New Roman"/>
          <w:lang w:val="pl-PL"/>
        </w:rPr>
        <w:br/>
        <w:t>i sieci multimedialnych, w tym Internetu, sieci wewnętrznych typu Intranet, bez żadnych ograniczeń ilościowych, jak również przesyłania operatów z inwentaryzacji budynku/lokalu w ramach ww. sieci, w tym w trybie on-line;</w:t>
      </w:r>
    </w:p>
    <w:p w14:paraId="743F9C0D" w14:textId="77777777" w:rsidR="00936675" w:rsidRPr="008C7D7F" w:rsidRDefault="00371CD3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t>rozpowszechniania operatów z inwentaryzacji budynku/lokalu lub ich części, w tym wprowadzanie jej do obrotu, w 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 w drodze użyczania operatów z inwentaryzacji budynku/lokalu lub ich części;</w:t>
      </w:r>
    </w:p>
    <w:p w14:paraId="47528DB1" w14:textId="77777777" w:rsidR="00936675" w:rsidRPr="008C7D7F" w:rsidRDefault="00371CD3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t>odtwarzania i wystawiania operatów z inwentaryzacji budynku/lokalu lub ich części;</w:t>
      </w:r>
    </w:p>
    <w:p w14:paraId="45129997" w14:textId="77777777" w:rsidR="00936675" w:rsidRPr="008C7D7F" w:rsidRDefault="00371CD3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lastRenderedPageBreak/>
        <w:t>modyfikacji operatów z inwentaryzacji budynku/lokalu lub ich części;</w:t>
      </w:r>
    </w:p>
    <w:p w14:paraId="759B0AF9" w14:textId="77777777" w:rsidR="00936675" w:rsidRPr="008C7D7F" w:rsidRDefault="00371CD3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t>publiczne udostępnianie operatów z inwentaryzacji budynku/lokalu lub ich części w taki sposób, aby każdy mógł mieć do niej dostęp w miejscu i w czasie przez siebie wybranym; w nieograniczonej ilości wydań i wielkości nakładów.</w:t>
      </w:r>
    </w:p>
    <w:p w14:paraId="5800D97B" w14:textId="77777777" w:rsidR="00936675" w:rsidRPr="008C7D7F" w:rsidRDefault="00371CD3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t>Zamawiający jest uprawniony do nieograniczonego w czasie korzystania i rozporządzania operatami z inwentaryzacji budynku/lokalu lub ich części w kraju i za granicą w całości lub w dowolnej części, bez konieczności składania w tej sprawie oświadczeń woli przez Strony.</w:t>
      </w:r>
    </w:p>
    <w:p w14:paraId="33A43A99" w14:textId="77777777" w:rsidR="00936675" w:rsidRPr="008C7D7F" w:rsidRDefault="00371CD3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t>Wykonawca przenosi również na Zamawiającego wyłączne prawo zezwalania na wykonywanie zależnych praw autorskich do opracowań operatów z inwentaryzacji budynku/lokalu lub ich części, w tym również wyrażania zgody na jej sporządzanie, jeżeli taka zgoda jest konieczna. Zamawiającemu przysługuje również prawo wykorzystania operatów z inwentaryzacji budynku/lokalu i jej fragmentów w celach informacyjnych, promocyjnych i marketingowych.</w:t>
      </w:r>
    </w:p>
    <w:p w14:paraId="3E68BD2C" w14:textId="77777777" w:rsidR="00936675" w:rsidRPr="008C7D7F" w:rsidRDefault="00371CD3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 w:rsidRPr="008C7D7F">
        <w:rPr>
          <w:rFonts w:ascii="Times New Roman" w:hAnsi="Times New Roman"/>
          <w:lang w:val="pl-PL"/>
        </w:rPr>
        <w:t>Wykonawca zrzeka się praw i roszczeń z tytułu zmian w operatach z inwentaryzacji budynku/lokalu lub ich części, jakie w przyszłości może wprowadzić do niej Zamawiający lub osoba trzecia, działająca na rzecz i w imieniu Zamawiającego. Zamawiającemu przysługuje prawo przeniesienia na osobę trzecią uprawnień i obowiązków wynikających z Umowy.</w:t>
      </w:r>
    </w:p>
    <w:p w14:paraId="532E26A9" w14:textId="77777777" w:rsidR="00936675" w:rsidRPr="008C7D7F" w:rsidRDefault="00936675">
      <w:pPr>
        <w:pStyle w:val="Bezodstpw"/>
        <w:tabs>
          <w:tab w:val="left" w:pos="720"/>
        </w:tabs>
        <w:spacing w:line="264" w:lineRule="auto"/>
        <w:jc w:val="both"/>
        <w:rPr>
          <w:lang w:val="pl-PL"/>
        </w:rPr>
      </w:pPr>
    </w:p>
    <w:p w14:paraId="2C8E0DE4" w14:textId="77777777" w:rsidR="00936675" w:rsidRPr="008C7D7F" w:rsidRDefault="00371CD3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Postanowienia końcowe</w:t>
      </w:r>
    </w:p>
    <w:p w14:paraId="60B7BE44" w14:textId="77777777" w:rsidR="00936675" w:rsidRPr="008C7D7F" w:rsidRDefault="00936675">
      <w:pPr>
        <w:pStyle w:val="Tekstpodstawowy31"/>
        <w:widowControl w:val="0"/>
        <w:spacing w:line="276" w:lineRule="auto"/>
        <w:ind w:left="360"/>
        <w:rPr>
          <w:b/>
          <w:sz w:val="22"/>
          <w:szCs w:val="22"/>
        </w:rPr>
      </w:pPr>
    </w:p>
    <w:p w14:paraId="040B19C3" w14:textId="77777777" w:rsidR="00936675" w:rsidRPr="008C7D7F" w:rsidRDefault="00371CD3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8C7D7F">
        <w:rPr>
          <w:sz w:val="22"/>
          <w:szCs w:val="22"/>
        </w:rPr>
        <w:t xml:space="preserve">Integralną część Umowy stanowią jej załączniki. </w:t>
      </w:r>
    </w:p>
    <w:p w14:paraId="38E80643" w14:textId="77777777" w:rsidR="00936675" w:rsidRPr="008C7D7F" w:rsidRDefault="00371CD3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Umowę sporządzono w dwóch jednobrzmiących egzemplarzach, jeden dla Wykonawcy i jeden dla Zamawiającego.</w:t>
      </w:r>
    </w:p>
    <w:p w14:paraId="38450990" w14:textId="77777777" w:rsidR="00936675" w:rsidRPr="008C7D7F" w:rsidRDefault="00371CD3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8C7D7F">
        <w:rPr>
          <w:sz w:val="22"/>
          <w:szCs w:val="22"/>
        </w:rPr>
        <w:t>Umowa wiąże Strony od dnia jej podpisania.</w:t>
      </w:r>
    </w:p>
    <w:p w14:paraId="4B8CAF41" w14:textId="77777777" w:rsidR="00936675" w:rsidRPr="008C7D7F" w:rsidRDefault="00936675">
      <w:pPr>
        <w:spacing w:line="276" w:lineRule="auto"/>
        <w:jc w:val="both"/>
        <w:rPr>
          <w:b/>
          <w:sz w:val="22"/>
          <w:szCs w:val="22"/>
        </w:rPr>
      </w:pPr>
    </w:p>
    <w:p w14:paraId="6F2C3790" w14:textId="77777777" w:rsidR="008C7D7F" w:rsidRDefault="008C7D7F">
      <w:pPr>
        <w:spacing w:line="276" w:lineRule="auto"/>
        <w:jc w:val="center"/>
        <w:rPr>
          <w:b/>
          <w:sz w:val="22"/>
          <w:szCs w:val="22"/>
        </w:rPr>
      </w:pPr>
    </w:p>
    <w:p w14:paraId="0E5C7F2F" w14:textId="77777777" w:rsidR="00936675" w:rsidRPr="008C7D7F" w:rsidRDefault="00371CD3">
      <w:pPr>
        <w:spacing w:line="276" w:lineRule="auto"/>
        <w:jc w:val="center"/>
        <w:rPr>
          <w:sz w:val="22"/>
          <w:szCs w:val="22"/>
        </w:rPr>
      </w:pPr>
      <w:r w:rsidRPr="008C7D7F">
        <w:rPr>
          <w:b/>
          <w:sz w:val="22"/>
          <w:szCs w:val="22"/>
        </w:rPr>
        <w:t>ZAMAWIAJĄCY</w:t>
      </w:r>
      <w:r w:rsidRPr="008C7D7F">
        <w:rPr>
          <w:b/>
          <w:sz w:val="22"/>
          <w:szCs w:val="22"/>
        </w:rPr>
        <w:tab/>
      </w:r>
      <w:r w:rsidRPr="008C7D7F">
        <w:rPr>
          <w:b/>
          <w:sz w:val="22"/>
          <w:szCs w:val="22"/>
        </w:rPr>
        <w:tab/>
      </w:r>
      <w:r w:rsidRPr="008C7D7F">
        <w:rPr>
          <w:b/>
          <w:sz w:val="22"/>
          <w:szCs w:val="22"/>
        </w:rPr>
        <w:tab/>
      </w:r>
      <w:r w:rsidRPr="008C7D7F">
        <w:rPr>
          <w:b/>
          <w:sz w:val="22"/>
          <w:szCs w:val="22"/>
        </w:rPr>
        <w:tab/>
      </w:r>
      <w:r w:rsidRPr="008C7D7F">
        <w:rPr>
          <w:b/>
          <w:sz w:val="22"/>
          <w:szCs w:val="22"/>
        </w:rPr>
        <w:tab/>
      </w:r>
      <w:r w:rsidRPr="008C7D7F">
        <w:rPr>
          <w:b/>
          <w:sz w:val="22"/>
          <w:szCs w:val="22"/>
        </w:rPr>
        <w:tab/>
        <w:t xml:space="preserve"> WYKONAWCA</w:t>
      </w:r>
    </w:p>
    <w:sectPr w:rsidR="00936675" w:rsidRPr="008C7D7F">
      <w:headerReference w:type="default" r:id="rId9"/>
      <w:footerReference w:type="default" r:id="rId10"/>
      <w:pgSz w:w="11906" w:h="16838"/>
      <w:pgMar w:top="1134" w:right="1106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0689" w14:textId="77777777" w:rsidR="00004BEB" w:rsidRDefault="00004BEB">
      <w:r>
        <w:separator/>
      </w:r>
    </w:p>
  </w:endnote>
  <w:endnote w:type="continuationSeparator" w:id="0">
    <w:p w14:paraId="18C3E62E" w14:textId="77777777" w:rsidR="00004BEB" w:rsidRDefault="0000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70F6" w14:textId="77777777" w:rsidR="00936675" w:rsidRDefault="00936675">
    <w:pPr>
      <w:pStyle w:val="Stopka"/>
      <w:tabs>
        <w:tab w:val="clear" w:pos="9072"/>
        <w:tab w:val="right" w:pos="9540"/>
      </w:tabs>
      <w:ind w:right="98"/>
      <w:rPr>
        <w:rFonts w:ascii="Times New Roman" w:hAnsi="Times New Roman" w:cs="Times New Roman"/>
        <w:sz w:val="6"/>
      </w:rPr>
    </w:pPr>
  </w:p>
  <w:p w14:paraId="667F730B" w14:textId="77777777" w:rsidR="00936675" w:rsidRDefault="00371CD3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</w:t>
    </w:r>
  </w:p>
  <w:p w14:paraId="426D597E" w14:textId="77777777" w:rsidR="00936675" w:rsidRDefault="00371CD3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 xml:space="preserve">Strona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>PAGE</w:instrText>
    </w:r>
    <w:r>
      <w:rPr>
        <w:rFonts w:ascii="Times New Roman" w:hAnsi="Times New Roman" w:cs="Times New Roman"/>
        <w:sz w:val="20"/>
      </w:rPr>
      <w:fldChar w:fldCharType="separate"/>
    </w:r>
    <w:r w:rsidR="00F26D7B">
      <w:rPr>
        <w:rFonts w:ascii="Times New Roman" w:hAnsi="Times New Roman" w:cs="Times New Roman"/>
        <w:noProof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z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>NUMPAGES</w:instrText>
    </w:r>
    <w:r>
      <w:rPr>
        <w:rFonts w:ascii="Times New Roman" w:hAnsi="Times New Roman" w:cs="Times New Roman"/>
        <w:sz w:val="20"/>
      </w:rPr>
      <w:fldChar w:fldCharType="separate"/>
    </w:r>
    <w:r w:rsidR="00F26D7B">
      <w:rPr>
        <w:rFonts w:ascii="Times New Roman" w:hAnsi="Times New Roman" w:cs="Times New Roman"/>
        <w:noProof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A884" w14:textId="77777777" w:rsidR="00004BEB" w:rsidRDefault="00004BEB">
      <w:r>
        <w:separator/>
      </w:r>
    </w:p>
  </w:footnote>
  <w:footnote w:type="continuationSeparator" w:id="0">
    <w:p w14:paraId="232F1FC7" w14:textId="77777777" w:rsidR="00004BEB" w:rsidRDefault="0000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80BF6" w14:textId="535A152C" w:rsidR="00936675" w:rsidRDefault="00B0604F">
    <w:pPr>
      <w:pStyle w:val="Nagwek"/>
      <w:jc w:val="center"/>
      <w:rPr>
        <w:i/>
        <w:sz w:val="20"/>
        <w:szCs w:val="20"/>
        <w:lang w:val="pl-PL"/>
      </w:rPr>
    </w:pPr>
    <w:r w:rsidRPr="00B0604F">
      <w:rPr>
        <w:i/>
        <w:sz w:val="20"/>
        <w:szCs w:val="20"/>
        <w:lang w:val="pl-PL"/>
      </w:rPr>
      <w:t>(</w:t>
    </w:r>
    <w:r w:rsidR="00057347">
      <w:rPr>
        <w:i/>
        <w:sz w:val="20"/>
        <w:szCs w:val="20"/>
        <w:lang w:val="pl-PL"/>
      </w:rPr>
      <w:t>PROJEKTOWANE</w:t>
    </w:r>
    <w:r w:rsidRPr="00B0604F">
      <w:rPr>
        <w:i/>
        <w:sz w:val="20"/>
        <w:szCs w:val="20"/>
        <w:lang w:val="pl-PL"/>
      </w:rPr>
      <w:t xml:space="preserve"> POSTANOWIENIA UMOWNE)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FC"/>
    <w:multiLevelType w:val="multilevel"/>
    <w:tmpl w:val="5158F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A6769"/>
    <w:multiLevelType w:val="multilevel"/>
    <w:tmpl w:val="DB4CA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644F02"/>
    <w:multiLevelType w:val="multilevel"/>
    <w:tmpl w:val="6756D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E6378C"/>
    <w:multiLevelType w:val="multilevel"/>
    <w:tmpl w:val="4D5AD99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1D533966"/>
    <w:multiLevelType w:val="multilevel"/>
    <w:tmpl w:val="99C215AA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08951D0"/>
    <w:multiLevelType w:val="multilevel"/>
    <w:tmpl w:val="E1C03E1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369356A"/>
    <w:multiLevelType w:val="multilevel"/>
    <w:tmpl w:val="D8443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548788D"/>
    <w:multiLevelType w:val="multilevel"/>
    <w:tmpl w:val="3572C578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6327642"/>
    <w:multiLevelType w:val="multilevel"/>
    <w:tmpl w:val="0660F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5F407C"/>
    <w:multiLevelType w:val="multilevel"/>
    <w:tmpl w:val="1E700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1B40D0A"/>
    <w:multiLevelType w:val="multilevel"/>
    <w:tmpl w:val="D19AA6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20246CF"/>
    <w:multiLevelType w:val="multilevel"/>
    <w:tmpl w:val="525ACC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BF60B6D"/>
    <w:multiLevelType w:val="multilevel"/>
    <w:tmpl w:val="F3B64D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26B099C"/>
    <w:multiLevelType w:val="multilevel"/>
    <w:tmpl w:val="B25CE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32C4E14"/>
    <w:multiLevelType w:val="multilevel"/>
    <w:tmpl w:val="3950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trackedChange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5"/>
    <w:rsid w:val="00004BEB"/>
    <w:rsid w:val="00057347"/>
    <w:rsid w:val="0026224F"/>
    <w:rsid w:val="0027232E"/>
    <w:rsid w:val="002B65AA"/>
    <w:rsid w:val="00336D03"/>
    <w:rsid w:val="00340BB0"/>
    <w:rsid w:val="00371CD3"/>
    <w:rsid w:val="003943DB"/>
    <w:rsid w:val="003A6443"/>
    <w:rsid w:val="003F506D"/>
    <w:rsid w:val="004E7341"/>
    <w:rsid w:val="005D2A95"/>
    <w:rsid w:val="006A7A8D"/>
    <w:rsid w:val="006B34C0"/>
    <w:rsid w:val="008C7D7F"/>
    <w:rsid w:val="00936675"/>
    <w:rsid w:val="009877F7"/>
    <w:rsid w:val="00A440AF"/>
    <w:rsid w:val="00B0604F"/>
    <w:rsid w:val="00CA57F4"/>
    <w:rsid w:val="00E00C85"/>
    <w:rsid w:val="00F26D7B"/>
    <w:rsid w:val="00F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0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954"/>
      </w:tabs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bCs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eastAsia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ytuZnak">
    <w:name w:val="Tytuł Znak"/>
    <w:qFormat/>
    <w:rPr>
      <w:rFonts w:ascii="Arial" w:hAnsi="Arial" w:cs="Arial"/>
      <w:b/>
      <w:sz w:val="34"/>
    </w:rPr>
  </w:style>
  <w:style w:type="character" w:customStyle="1" w:styleId="TekstpodstawowyZnak">
    <w:name w:val="Tekst podstawowy Znak"/>
    <w:qFormat/>
    <w:rPr>
      <w:sz w:val="24"/>
      <w:szCs w:val="17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TekstkomentarzaZnak">
    <w:name w:val="Tekst komentarza Znak"/>
    <w:qFormat/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WW8Num19z0">
    <w:name w:val="WW8Num19z0"/>
    <w:qFormat/>
    <w:rPr>
      <w:rFonts w:ascii="Calibri" w:hAnsi="Calibri" w:cs="Calibri"/>
      <w:b w:val="0"/>
      <w:bCs/>
      <w:sz w:val="20"/>
      <w:szCs w:val="20"/>
      <w:lang w:val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3z0">
    <w:name w:val="WW8Num33z0"/>
    <w:qFormat/>
    <w:rPr>
      <w:rFonts w:ascii="Calibri" w:hAnsi="Calibri" w:cs="Calibri"/>
      <w:b w:val="0"/>
      <w:bCs/>
      <w:i w:val="0"/>
      <w:sz w:val="20"/>
      <w:szCs w:val="20"/>
      <w:lang w:val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WW8Num20z0">
    <w:name w:val="WW8Num20z0"/>
    <w:qFormat/>
    <w:rPr>
      <w:rFonts w:ascii="Calibri" w:hAnsi="Calibri" w:cs="Calibri"/>
      <w:bCs/>
      <w:sz w:val="20"/>
      <w:szCs w:val="2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7z0">
    <w:name w:val="WW8Num27z0"/>
    <w:qFormat/>
    <w:rPr>
      <w:rFonts w:cs="Calibri"/>
      <w:sz w:val="20"/>
      <w:szCs w:val="20"/>
      <w:lang w:val="pl-PL"/>
    </w:rPr>
  </w:style>
  <w:style w:type="character" w:customStyle="1" w:styleId="WW8Num27z1">
    <w:name w:val="WW8Num27z1"/>
    <w:qFormat/>
    <w:rPr>
      <w:rFonts w:cs="Calibri"/>
      <w:sz w:val="20"/>
      <w:szCs w:val="20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5z0">
    <w:name w:val="WW8Num25z0"/>
    <w:qFormat/>
    <w:rPr>
      <w:rFonts w:eastAsia="Times New Roman" w:cs="Calibri"/>
      <w:b w:val="0"/>
      <w:sz w:val="20"/>
      <w:szCs w:val="20"/>
      <w:lang w:eastAsia="ar-S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4z0">
    <w:name w:val="WW8Num24z0"/>
    <w:qFormat/>
    <w:rPr>
      <w:rFonts w:eastAsia="Times New Roman" w:cs="Calibri"/>
      <w:sz w:val="20"/>
      <w:szCs w:val="20"/>
      <w:lang w:eastAsia="ar-S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blokowy1">
    <w:name w:val="Tekst blokowy1"/>
    <w:basedOn w:val="Normalny"/>
    <w:qFormat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569"/>
      </w:tabs>
      <w:ind w:left="540"/>
      <w:jc w:val="both"/>
    </w:p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Domylnie">
    <w:name w:val="Domyślnie"/>
    <w:qFormat/>
    <w:pPr>
      <w:widowControl w:val="0"/>
      <w:snapToGrid w:val="0"/>
    </w:pPr>
    <w:rPr>
      <w:color w:val="000000"/>
      <w:sz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FR4">
    <w:name w:val="FR4"/>
    <w:qFormat/>
    <w:pPr>
      <w:widowControl w:val="0"/>
      <w:spacing w:line="379" w:lineRule="auto"/>
      <w:jc w:val="both"/>
    </w:pPr>
    <w:rPr>
      <w:rFonts w:ascii="Courier New" w:hAnsi="Courier New" w:cs="Courier New"/>
      <w:sz w:val="18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954"/>
      </w:tabs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bCs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eastAsia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ytuZnak">
    <w:name w:val="Tytuł Znak"/>
    <w:qFormat/>
    <w:rPr>
      <w:rFonts w:ascii="Arial" w:hAnsi="Arial" w:cs="Arial"/>
      <w:b/>
      <w:sz w:val="34"/>
    </w:rPr>
  </w:style>
  <w:style w:type="character" w:customStyle="1" w:styleId="TekstpodstawowyZnak">
    <w:name w:val="Tekst podstawowy Znak"/>
    <w:qFormat/>
    <w:rPr>
      <w:sz w:val="24"/>
      <w:szCs w:val="17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TekstkomentarzaZnak">
    <w:name w:val="Tekst komentarza Znak"/>
    <w:qFormat/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WW8Num19z0">
    <w:name w:val="WW8Num19z0"/>
    <w:qFormat/>
    <w:rPr>
      <w:rFonts w:ascii="Calibri" w:hAnsi="Calibri" w:cs="Calibri"/>
      <w:b w:val="0"/>
      <w:bCs/>
      <w:sz w:val="20"/>
      <w:szCs w:val="20"/>
      <w:lang w:val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3z0">
    <w:name w:val="WW8Num33z0"/>
    <w:qFormat/>
    <w:rPr>
      <w:rFonts w:ascii="Calibri" w:hAnsi="Calibri" w:cs="Calibri"/>
      <w:b w:val="0"/>
      <w:bCs/>
      <w:i w:val="0"/>
      <w:sz w:val="20"/>
      <w:szCs w:val="20"/>
      <w:lang w:val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WW8Num20z0">
    <w:name w:val="WW8Num20z0"/>
    <w:qFormat/>
    <w:rPr>
      <w:rFonts w:ascii="Calibri" w:hAnsi="Calibri" w:cs="Calibri"/>
      <w:bCs/>
      <w:sz w:val="20"/>
      <w:szCs w:val="2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7z0">
    <w:name w:val="WW8Num27z0"/>
    <w:qFormat/>
    <w:rPr>
      <w:rFonts w:cs="Calibri"/>
      <w:sz w:val="20"/>
      <w:szCs w:val="20"/>
      <w:lang w:val="pl-PL"/>
    </w:rPr>
  </w:style>
  <w:style w:type="character" w:customStyle="1" w:styleId="WW8Num27z1">
    <w:name w:val="WW8Num27z1"/>
    <w:qFormat/>
    <w:rPr>
      <w:rFonts w:cs="Calibri"/>
      <w:sz w:val="20"/>
      <w:szCs w:val="20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5z0">
    <w:name w:val="WW8Num25z0"/>
    <w:qFormat/>
    <w:rPr>
      <w:rFonts w:eastAsia="Times New Roman" w:cs="Calibri"/>
      <w:b w:val="0"/>
      <w:sz w:val="20"/>
      <w:szCs w:val="20"/>
      <w:lang w:eastAsia="ar-S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4z0">
    <w:name w:val="WW8Num24z0"/>
    <w:qFormat/>
    <w:rPr>
      <w:rFonts w:eastAsia="Times New Roman" w:cs="Calibri"/>
      <w:sz w:val="20"/>
      <w:szCs w:val="20"/>
      <w:lang w:eastAsia="ar-S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blokowy1">
    <w:name w:val="Tekst blokowy1"/>
    <w:basedOn w:val="Normalny"/>
    <w:qFormat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569"/>
      </w:tabs>
      <w:ind w:left="540"/>
      <w:jc w:val="both"/>
    </w:p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Domylnie">
    <w:name w:val="Domyślnie"/>
    <w:qFormat/>
    <w:pPr>
      <w:widowControl w:val="0"/>
      <w:snapToGrid w:val="0"/>
    </w:pPr>
    <w:rPr>
      <w:color w:val="000000"/>
      <w:sz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FR4">
    <w:name w:val="FR4"/>
    <w:qFormat/>
    <w:pPr>
      <w:widowControl w:val="0"/>
      <w:spacing w:line="379" w:lineRule="auto"/>
      <w:jc w:val="both"/>
    </w:pPr>
    <w:rPr>
      <w:rFonts w:ascii="Courier New" w:hAnsi="Courier New" w:cs="Courier New"/>
      <w:sz w:val="18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5E8A-A300-4B17-ABE7-3FD3DD62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Maciej Nosek</cp:lastModifiedBy>
  <cp:revision>4</cp:revision>
  <cp:lastPrinted>2018-11-02T16:45:00Z</cp:lastPrinted>
  <dcterms:created xsi:type="dcterms:W3CDTF">2021-12-16T07:41:00Z</dcterms:created>
  <dcterms:modified xsi:type="dcterms:W3CDTF">2021-12-17T12:34:00Z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