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3A6D" w14:textId="3CD25EAF" w:rsidR="00EE4825" w:rsidRPr="00792002" w:rsidRDefault="007A4945" w:rsidP="00792002">
      <w:pPr>
        <w:shd w:val="clear" w:color="auto" w:fill="FFFFFF"/>
        <w:jc w:val="right"/>
        <w:rPr>
          <w:rFonts w:asciiTheme="majorHAnsi" w:hAnsiTheme="majorHAnsi"/>
          <w:b/>
          <w:color w:val="333333"/>
          <w:sz w:val="28"/>
          <w:szCs w:val="28"/>
        </w:rPr>
      </w:pPr>
      <w:r>
        <w:rPr>
          <w:rFonts w:asciiTheme="majorHAnsi" w:hAnsiTheme="majorHAnsi"/>
          <w:b/>
          <w:color w:val="333333"/>
          <w:sz w:val="28"/>
          <w:szCs w:val="28"/>
        </w:rPr>
        <w:t xml:space="preserve">Załącznik nr </w:t>
      </w:r>
      <w:r w:rsidR="000B5EB4">
        <w:rPr>
          <w:rFonts w:asciiTheme="majorHAnsi" w:hAnsiTheme="majorHAnsi"/>
          <w:b/>
          <w:color w:val="333333"/>
          <w:sz w:val="28"/>
          <w:szCs w:val="28"/>
        </w:rPr>
        <w:t>7</w:t>
      </w:r>
      <w:r>
        <w:rPr>
          <w:rFonts w:asciiTheme="majorHAnsi" w:hAnsiTheme="majorHAnsi"/>
          <w:b/>
          <w:color w:val="333333"/>
          <w:sz w:val="28"/>
          <w:szCs w:val="28"/>
        </w:rPr>
        <w:t xml:space="preserve"> do SWZ</w:t>
      </w:r>
    </w:p>
    <w:p w14:paraId="6598D21E" w14:textId="77777777" w:rsidR="0079200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79200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79200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79200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79200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79200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79200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1249C2C9" w14:textId="77777777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2C248AD" w14:textId="77777777" w:rsidR="00C0209E" w:rsidRPr="00792002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79200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77777777" w:rsidR="00C0209E" w:rsidRPr="0079200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2310F391" w14:textId="53489EAE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23FC487D" w14:textId="20759DA2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D087F" w14:textId="69ABD643" w:rsidR="003E463C" w:rsidRPr="0079200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792002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62BDB76D" w14:textId="7CBD2357" w:rsidR="00181A9D" w:rsidRPr="00792002" w:rsidRDefault="00181A9D" w:rsidP="00792002">
      <w:pPr>
        <w:pStyle w:val="Standard"/>
        <w:spacing w:after="240" w:line="276" w:lineRule="auto"/>
        <w:jc w:val="center"/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</w:pP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„</w:t>
      </w:r>
      <w:r w:rsidR="006B472E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</w:t>
      </w:r>
      <w:r w:rsidR="00AF393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Dostawa lekkiego oleju opałowego do Gminy Przykona, Zespołu Szkół w Przykonie i Gminnego Ośrodka Pomocy Społecznej w Przykonie</w:t>
      </w: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</w:t>
      </w:r>
      <w:r w:rsidR="00AF393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w 202</w:t>
      </w:r>
      <w:r w:rsidR="00375DEE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4</w:t>
      </w:r>
      <w:r w:rsidR="00AF3931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 xml:space="preserve"> r. </w:t>
      </w:r>
      <w:r w:rsidRPr="00792002">
        <w:rPr>
          <w:rFonts w:ascii="Cambria" w:hAnsi="Cambria" w:cstheme="majorHAnsi"/>
          <w:b/>
          <w:bCs/>
          <w:sz w:val="28"/>
          <w:szCs w:val="28"/>
          <w:shd w:val="clear" w:color="auto" w:fill="FFFFFF"/>
        </w:rPr>
        <w:t>„</w:t>
      </w:r>
    </w:p>
    <w:p w14:paraId="4595F6CA" w14:textId="09B0E7EA" w:rsidR="003E463C" w:rsidRPr="00792002" w:rsidRDefault="003E463C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oświadczam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Pr="00792002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25298923" w14:textId="2A883102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79200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79200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t xml:space="preserve">albo wpisany na listę lub będący </w:t>
      </w:r>
      <w:r w:rsidRPr="00792002">
        <w:rPr>
          <w:rFonts w:ascii="Cambria" w:hAnsi="Cambria" w:cstheme="majorHAnsi"/>
          <w:sz w:val="22"/>
          <w:szCs w:val="22"/>
          <w:shd w:val="clear" w:color="auto" w:fill="FFFFFF"/>
        </w:rPr>
        <w:lastRenderedPageBreak/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301449FC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p w14:paraId="73A37A42" w14:textId="64C336A5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61962099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76D79B4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1DE2CC5A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20C669FF" w14:textId="6D472AD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76DD122E" w14:textId="09ABC5DC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</w:t>
      </w:r>
      <w:r w:rsidRPr="00792002">
        <w:rPr>
          <w:rFonts w:ascii="Cambria" w:hAnsi="Cambria"/>
          <w:color w:val="333333"/>
          <w:sz w:val="18"/>
          <w:szCs w:val="18"/>
        </w:rPr>
        <w:t>Wykonawcy</w:t>
      </w:r>
      <w:r w:rsidR="00C64595">
        <w:rPr>
          <w:rFonts w:ascii="Cambria" w:hAnsi="Cambria"/>
          <w:color w:val="333333"/>
          <w:sz w:val="18"/>
          <w:szCs w:val="18"/>
        </w:rPr>
        <w:t>/Podmiot udostępniający zasoby</w:t>
      </w:r>
    </w:p>
    <w:p w14:paraId="1A0F77E8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E77C93C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bookmarkEnd w:id="0"/>
    <w:p w14:paraId="346FE75A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440B3865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79200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79200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79200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B52BED" w14:textId="77777777" w:rsidR="00C0209E" w:rsidRPr="0079200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2D7FE597" w14:textId="77777777" w:rsidR="00EE4825" w:rsidRPr="00792002" w:rsidRDefault="00EE4825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A632CD1" w14:textId="15670D8F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 xml:space="preserve">Miejscowość, …………………………. dnia …………………………. </w:t>
      </w:r>
    </w:p>
    <w:p w14:paraId="39BB225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B22652F" w14:textId="77777777" w:rsidR="00C0209E" w:rsidRPr="0079200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190B1A3" w14:textId="77777777" w:rsidR="00C0209E" w:rsidRPr="00792002" w:rsidRDefault="00C0209E" w:rsidP="00C0209E">
      <w:pPr>
        <w:shd w:val="clear" w:color="auto" w:fill="FFFFFF"/>
        <w:jc w:val="right"/>
        <w:rPr>
          <w:rFonts w:ascii="Cambria" w:hAnsi="Cambria"/>
          <w:color w:val="333333"/>
        </w:rPr>
      </w:pPr>
      <w:r w:rsidRPr="00792002">
        <w:rPr>
          <w:rFonts w:ascii="Cambria" w:hAnsi="Cambria"/>
          <w:color w:val="333333"/>
        </w:rPr>
        <w:t>……………….………………………………………</w:t>
      </w:r>
    </w:p>
    <w:p w14:paraId="36FB93D4" w14:textId="43035AAD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Podpis osoby upoważnionej do reprezentowania</w:t>
      </w:r>
    </w:p>
    <w:p w14:paraId="6C630F25" w14:textId="20F7781A" w:rsidR="00C0209E" w:rsidRPr="00792002" w:rsidRDefault="00C0209E" w:rsidP="00C0209E">
      <w:pPr>
        <w:shd w:val="clear" w:color="auto" w:fill="FFFFFF"/>
        <w:jc w:val="center"/>
        <w:rPr>
          <w:rFonts w:ascii="Cambria" w:hAnsi="Cambria"/>
          <w:color w:val="333333"/>
          <w:sz w:val="18"/>
          <w:szCs w:val="18"/>
        </w:rPr>
      </w:pPr>
      <w:r w:rsidRPr="00792002">
        <w:rPr>
          <w:rFonts w:ascii="Cambria" w:hAnsi="Cambr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EE4825" w:rsidRPr="00792002">
        <w:rPr>
          <w:rFonts w:ascii="Cambria" w:hAnsi="Cambria"/>
          <w:color w:val="333333"/>
          <w:sz w:val="18"/>
          <w:szCs w:val="18"/>
        </w:rPr>
        <w:t xml:space="preserve">                           </w:t>
      </w:r>
      <w:r w:rsidRPr="00792002">
        <w:rPr>
          <w:rFonts w:ascii="Cambria" w:hAnsi="Cambria"/>
          <w:color w:val="333333"/>
          <w:sz w:val="18"/>
          <w:szCs w:val="18"/>
        </w:rPr>
        <w:t xml:space="preserve"> Wykonawcy</w:t>
      </w:r>
      <w:r w:rsidR="00C64595">
        <w:rPr>
          <w:rFonts w:ascii="Cambria" w:hAnsi="Cambria"/>
          <w:color w:val="333333"/>
          <w:sz w:val="18"/>
          <w:szCs w:val="18"/>
        </w:rPr>
        <w:t xml:space="preserve">/Podmiot udostepniający zasoby </w:t>
      </w:r>
    </w:p>
    <w:p w14:paraId="2F48E432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79200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0A8F9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B19C9"/>
    <w:rsid w:val="000B5EB4"/>
    <w:rsid w:val="00181A9D"/>
    <w:rsid w:val="00252CEF"/>
    <w:rsid w:val="00375DEE"/>
    <w:rsid w:val="003E463C"/>
    <w:rsid w:val="003F5B29"/>
    <w:rsid w:val="006430FB"/>
    <w:rsid w:val="006B472E"/>
    <w:rsid w:val="0077146F"/>
    <w:rsid w:val="00792002"/>
    <w:rsid w:val="007A4945"/>
    <w:rsid w:val="00842136"/>
    <w:rsid w:val="008A7089"/>
    <w:rsid w:val="00AF3931"/>
    <w:rsid w:val="00BB787B"/>
    <w:rsid w:val="00BF59C0"/>
    <w:rsid w:val="00C0209E"/>
    <w:rsid w:val="00C1041C"/>
    <w:rsid w:val="00C64595"/>
    <w:rsid w:val="00CE07DD"/>
    <w:rsid w:val="00CE19FA"/>
    <w:rsid w:val="00E93E5B"/>
    <w:rsid w:val="00E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2023-10-24T10:56:00Z</cp:lastPrinted>
  <dcterms:created xsi:type="dcterms:W3CDTF">2023-10-19T13:21:00Z</dcterms:created>
  <dcterms:modified xsi:type="dcterms:W3CDTF">2023-10-24T10:57:00Z</dcterms:modified>
</cp:coreProperties>
</file>