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BE99"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eastAsiaTheme="majorEastAsia" w:hAnsi="Arial" w:cs="Arial"/>
          <w:b/>
          <w:sz w:val="22"/>
          <w:szCs w:val="22"/>
          <w:lang w:eastAsia="en-US"/>
        </w:rPr>
        <w:t>SPECYFIKACJA WARUNKÓW ZAMÓWIENIA (dalej: SWZ)</w:t>
      </w:r>
    </w:p>
    <w:p w14:paraId="02ACC93B" w14:textId="77777777" w:rsidR="008544F5" w:rsidRDefault="008544F5">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eastAsiaTheme="majorEastAsia" w:hAnsi="Arial" w:cs="Arial"/>
          <w:sz w:val="22"/>
          <w:szCs w:val="22"/>
          <w:lang w:eastAsia="en-US"/>
        </w:rPr>
      </w:pPr>
    </w:p>
    <w:p w14:paraId="39B08126"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eastAsiaTheme="majorEastAsia" w:hAnsi="Arial" w:cs="Arial"/>
          <w:sz w:val="22"/>
          <w:szCs w:val="22"/>
          <w:lang w:eastAsia="en-US"/>
        </w:rPr>
        <w:t xml:space="preserve"> w postępowaniu o udzielenie zamówienia publicznego prowadzonym</w:t>
      </w:r>
    </w:p>
    <w:p w14:paraId="435768CC"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eastAsiaTheme="majorEastAsia" w:hAnsi="Arial" w:cs="Arial"/>
          <w:b/>
          <w:sz w:val="22"/>
          <w:szCs w:val="22"/>
          <w:lang w:eastAsia="en-US"/>
        </w:rPr>
        <w:t xml:space="preserve">w trybie przetargu nieograniczonego na  podstawie art. 132 Pzp </w:t>
      </w:r>
    </w:p>
    <w:p w14:paraId="0B5C2A5C"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eastAsiaTheme="majorEastAsia" w:hAnsi="Arial" w:cs="Arial"/>
          <w:sz w:val="22"/>
          <w:szCs w:val="22"/>
          <w:lang w:eastAsia="en-US"/>
        </w:rPr>
        <w:t xml:space="preserve"> pn.</w:t>
      </w:r>
    </w:p>
    <w:p w14:paraId="69D1D380"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hAnsi="Arial" w:cs="Arial"/>
          <w:b/>
          <w:color w:val="0000FF"/>
          <w:sz w:val="22"/>
          <w:szCs w:val="22"/>
          <w:lang w:eastAsia="en-US"/>
        </w:rPr>
        <w:t>Kompleksowa dostawa energii elektrycznej wraz z us</w:t>
      </w:r>
      <w:r>
        <w:rPr>
          <w:rFonts w:ascii="Arial" w:hAnsi="Arial"/>
          <w:b/>
          <w:color w:val="0000FF"/>
          <w:sz w:val="22"/>
          <w:szCs w:val="22"/>
        </w:rPr>
        <w:t>ługą dystrybucji w okresie od 01.01.2023r. do 31.12.2025r.</w:t>
      </w:r>
    </w:p>
    <w:p w14:paraId="31ABCBAA" w14:textId="77777777" w:rsidR="008544F5" w:rsidRDefault="008544F5">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p>
    <w:p w14:paraId="26B0FD65"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eastAsiaTheme="majorEastAsia" w:hAnsi="Arial" w:cs="Arial"/>
          <w:b/>
          <w:sz w:val="22"/>
          <w:szCs w:val="22"/>
          <w:lang w:eastAsia="en-US"/>
        </w:rPr>
        <w:t>prowadzonego z zastosowaniem procedury</w:t>
      </w:r>
    </w:p>
    <w:p w14:paraId="6EF5CDDA" w14:textId="77777777" w:rsidR="008544F5" w:rsidRDefault="00000000">
      <w:pPr>
        <w:pBdr>
          <w:top w:val="single" w:sz="4" w:space="1"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Arial" w:hAnsi="Arial"/>
          <w:sz w:val="22"/>
          <w:szCs w:val="22"/>
        </w:rPr>
      </w:pPr>
      <w:r>
        <w:rPr>
          <w:rFonts w:ascii="Arial" w:eastAsiaTheme="majorEastAsia" w:hAnsi="Arial" w:cs="Arial"/>
          <w:bCs/>
          <w:sz w:val="22"/>
          <w:szCs w:val="22"/>
          <w:lang w:eastAsia="en-US"/>
        </w:rPr>
        <w:t>o której mowa w art. 139 ustawy z 11 września 2019 r. – Prawo zamówień publicznych (Dz.U. 2021.1129 tj. ze zm.) – dalej: ustawa Pzp</w:t>
      </w:r>
      <w:bookmarkStart w:id="0" w:name="_Hlk53394761"/>
      <w:bookmarkEnd w:id="0"/>
    </w:p>
    <w:p w14:paraId="66E70CF1" w14:textId="77777777" w:rsidR="008544F5" w:rsidRDefault="00000000">
      <w:pPr>
        <w:pBdr>
          <w:bottom w:val="thinThickSmallGap" w:sz="12" w:space="1" w:color="943634"/>
        </w:pBdr>
        <w:spacing w:before="400" w:after="200" w:line="252" w:lineRule="auto"/>
        <w:jc w:val="center"/>
        <w:outlineLvl w:val="0"/>
        <w:rPr>
          <w:rFonts w:ascii="Arial" w:hAnsi="Arial"/>
          <w:sz w:val="22"/>
          <w:szCs w:val="22"/>
        </w:rPr>
      </w:pPr>
      <w:r>
        <w:rPr>
          <w:rFonts w:ascii="Arial" w:eastAsiaTheme="majorEastAsia" w:hAnsi="Arial" w:cstheme="majorBidi"/>
          <w:caps/>
          <w:color w:val="632423" w:themeColor="accent2" w:themeShade="80"/>
          <w:spacing w:val="20"/>
          <w:sz w:val="22"/>
          <w:szCs w:val="22"/>
          <w:lang w:eastAsia="en-US"/>
        </w:rPr>
        <w:t>Znak sprawy: RIT.ZP.271.4.2022.UE</w:t>
      </w:r>
    </w:p>
    <w:p w14:paraId="48E8775B" w14:textId="77777777" w:rsidR="008544F5" w:rsidRDefault="00000000">
      <w:pPr>
        <w:rPr>
          <w:rFonts w:ascii="Arial" w:hAnsi="Arial"/>
          <w:sz w:val="22"/>
          <w:szCs w:val="22"/>
        </w:rPr>
      </w:pPr>
      <w:r>
        <w:rPr>
          <w:rFonts w:ascii="Arial" w:eastAsiaTheme="majorEastAsia" w:hAnsi="Arial" w:cs="Arial"/>
          <w:b/>
          <w:sz w:val="22"/>
          <w:szCs w:val="22"/>
          <w:lang w:eastAsia="en-US"/>
        </w:rPr>
        <w:t>ZAMAWIAJĄCY</w:t>
      </w:r>
    </w:p>
    <w:p w14:paraId="1937B6ED" w14:textId="77777777" w:rsidR="008544F5" w:rsidRDefault="00000000">
      <w:pPr>
        <w:outlineLvl w:val="5"/>
        <w:rPr>
          <w:rFonts w:ascii="Arial" w:eastAsiaTheme="majorEastAsia" w:hAnsi="Arial" w:cs="Arial"/>
          <w:caps/>
          <w:color w:val="000000"/>
          <w:spacing w:val="10"/>
          <w:sz w:val="22"/>
          <w:szCs w:val="22"/>
          <w:lang w:eastAsia="en-US"/>
        </w:rPr>
      </w:pPr>
      <w:r>
        <w:rPr>
          <w:rFonts w:ascii="Arial" w:eastAsiaTheme="majorEastAsia" w:hAnsi="Arial" w:cs="Arial"/>
          <w:caps/>
          <w:color w:val="000000"/>
          <w:spacing w:val="10"/>
          <w:sz w:val="22"/>
          <w:szCs w:val="22"/>
          <w:lang w:eastAsia="en-US"/>
        </w:rPr>
        <w:t>GMINA JANIKOWO</w:t>
      </w:r>
    </w:p>
    <w:p w14:paraId="097165E9" w14:textId="77777777" w:rsidR="008544F5" w:rsidRDefault="00000000">
      <w:pPr>
        <w:outlineLvl w:val="5"/>
        <w:rPr>
          <w:rFonts w:ascii="Arial" w:eastAsiaTheme="majorEastAsia" w:hAnsi="Arial" w:cs="Arial"/>
          <w:caps/>
          <w:color w:val="000000"/>
          <w:spacing w:val="10"/>
          <w:sz w:val="22"/>
          <w:szCs w:val="22"/>
          <w:lang w:eastAsia="en-US"/>
        </w:rPr>
      </w:pPr>
      <w:r>
        <w:rPr>
          <w:rFonts w:ascii="Arial" w:eastAsiaTheme="majorEastAsia" w:hAnsi="Arial" w:cs="Arial"/>
          <w:caps/>
          <w:color w:val="000000"/>
          <w:spacing w:val="10"/>
          <w:sz w:val="22"/>
          <w:szCs w:val="22"/>
          <w:lang w:eastAsia="en-US"/>
        </w:rPr>
        <w:t>ul. Przemysłowa 6</w:t>
      </w:r>
    </w:p>
    <w:p w14:paraId="5E5F5DE1" w14:textId="77777777" w:rsidR="008544F5" w:rsidRDefault="00000000">
      <w:pPr>
        <w:outlineLvl w:val="5"/>
        <w:rPr>
          <w:rFonts w:ascii="Arial" w:eastAsiaTheme="majorEastAsia" w:hAnsi="Arial" w:cs="Arial"/>
          <w:caps/>
          <w:color w:val="000000"/>
          <w:spacing w:val="10"/>
          <w:sz w:val="22"/>
          <w:szCs w:val="22"/>
          <w:lang w:eastAsia="en-US"/>
        </w:rPr>
      </w:pPr>
      <w:r>
        <w:rPr>
          <w:rFonts w:ascii="Arial" w:eastAsiaTheme="majorEastAsia" w:hAnsi="Arial" w:cs="Arial"/>
          <w:caps/>
          <w:color w:val="000000"/>
          <w:spacing w:val="10"/>
          <w:sz w:val="22"/>
          <w:szCs w:val="22"/>
          <w:lang w:eastAsia="en-US"/>
        </w:rPr>
        <w:t>88-160 janikowo</w:t>
      </w:r>
    </w:p>
    <w:p w14:paraId="0BA17076" w14:textId="77777777" w:rsidR="008544F5" w:rsidRDefault="008544F5">
      <w:pPr>
        <w:outlineLvl w:val="5"/>
        <w:rPr>
          <w:rFonts w:eastAsiaTheme="majorEastAsia" w:cs="Arial"/>
          <w:lang w:eastAsia="en-US"/>
        </w:rPr>
      </w:pPr>
    </w:p>
    <w:p w14:paraId="4B640BAD" w14:textId="77777777" w:rsidR="008544F5" w:rsidRDefault="00000000">
      <w:pPr>
        <w:spacing w:before="57" w:after="57"/>
      </w:pPr>
      <w:r>
        <w:rPr>
          <w:rStyle w:val="Domylnaczcionkaakapitu1"/>
          <w:rFonts w:ascii="Arial" w:hAnsi="Arial" w:cs="Arial"/>
          <w:color w:val="000000"/>
          <w:sz w:val="22"/>
          <w:szCs w:val="22"/>
        </w:rPr>
        <w:t>Adres strony internetowej:</w:t>
      </w:r>
      <w:r>
        <w:rPr>
          <w:rStyle w:val="Domylnaczcionkaakapitu1"/>
          <w:rFonts w:ascii="Arial" w:hAnsi="Arial" w:cs="Arial"/>
          <w:color w:val="000000"/>
          <w:sz w:val="22"/>
          <w:szCs w:val="22"/>
        </w:rPr>
        <w:tab/>
      </w:r>
      <w:r>
        <w:rPr>
          <w:rStyle w:val="Domylnaczcionkaakapitu1"/>
          <w:rFonts w:ascii="Arial" w:hAnsi="Arial" w:cs="Arial"/>
          <w:color w:val="000000"/>
          <w:sz w:val="22"/>
          <w:szCs w:val="22"/>
        </w:rPr>
        <w:tab/>
      </w:r>
      <w:hyperlink r:id="rId8">
        <w:r>
          <w:rPr>
            <w:rStyle w:val="czeinternetowe"/>
            <w:rFonts w:ascii="Arial" w:hAnsi="Arial" w:cs="Arial"/>
            <w:sz w:val="22"/>
            <w:szCs w:val="22"/>
          </w:rPr>
          <w:t>www.bip.janikowo.bipgmina.pl</w:t>
        </w:r>
      </w:hyperlink>
    </w:p>
    <w:p w14:paraId="5820B726" w14:textId="77777777" w:rsidR="008544F5" w:rsidRDefault="00000000">
      <w:pPr>
        <w:spacing w:before="57" w:after="57"/>
      </w:pPr>
      <w:r>
        <w:rPr>
          <w:rStyle w:val="Domylnaczcionkaakapitu1"/>
          <w:rFonts w:ascii="Arial" w:hAnsi="Arial" w:cs="Arial"/>
          <w:color w:val="000000"/>
          <w:sz w:val="22"/>
          <w:szCs w:val="22"/>
        </w:rPr>
        <w:t>Adres poczty elektronicznej:</w:t>
      </w:r>
      <w:r>
        <w:rPr>
          <w:rStyle w:val="Domylnaczcionkaakapitu1"/>
          <w:rFonts w:ascii="Arial" w:hAnsi="Arial" w:cs="Arial"/>
          <w:color w:val="000000"/>
          <w:sz w:val="22"/>
          <w:szCs w:val="22"/>
        </w:rPr>
        <w:tab/>
      </w:r>
      <w:r>
        <w:rPr>
          <w:rStyle w:val="Domylnaczcionkaakapitu1"/>
          <w:rFonts w:ascii="Arial" w:hAnsi="Arial" w:cs="Arial"/>
          <w:color w:val="000000"/>
          <w:sz w:val="22"/>
          <w:szCs w:val="22"/>
        </w:rPr>
        <w:tab/>
      </w:r>
      <w:r>
        <w:rPr>
          <w:rStyle w:val="czeinternetowe"/>
          <w:rFonts w:ascii="Arial" w:hAnsi="Arial" w:cs="Arial"/>
          <w:sz w:val="22"/>
          <w:szCs w:val="22"/>
        </w:rPr>
        <w:t>zamowieniapubliczne@janikowo.com.pl</w:t>
      </w:r>
    </w:p>
    <w:p w14:paraId="7A1F1BB2" w14:textId="77777777" w:rsidR="008544F5" w:rsidRDefault="00000000">
      <w:pPr>
        <w:spacing w:before="57" w:after="57"/>
        <w:rPr>
          <w:rFonts w:ascii="Arial" w:hAnsi="Arial"/>
        </w:rPr>
      </w:pPr>
      <w:r>
        <w:rPr>
          <w:rStyle w:val="czeinternetowe"/>
          <w:rFonts w:ascii="Arial" w:eastAsiaTheme="majorEastAsia" w:hAnsi="Arial" w:cs="Arial"/>
          <w:color w:val="auto"/>
          <w:sz w:val="22"/>
          <w:szCs w:val="22"/>
          <w:u w:val="none"/>
          <w:lang w:eastAsia="en-US"/>
        </w:rPr>
        <w:t>TELEFON:</w:t>
      </w:r>
      <w:r>
        <w:rPr>
          <w:rStyle w:val="czeinternetowe"/>
          <w:rFonts w:ascii="Arial" w:eastAsiaTheme="majorEastAsia" w:hAnsi="Arial" w:cs="Arial"/>
          <w:color w:val="auto"/>
          <w:sz w:val="22"/>
          <w:szCs w:val="22"/>
          <w:u w:val="none"/>
          <w:lang w:eastAsia="en-US"/>
        </w:rPr>
        <w:tab/>
      </w:r>
      <w:r>
        <w:rPr>
          <w:rStyle w:val="czeinternetowe"/>
          <w:rFonts w:ascii="Arial" w:eastAsiaTheme="majorEastAsia" w:hAnsi="Arial" w:cs="Arial"/>
          <w:color w:val="auto"/>
          <w:sz w:val="22"/>
          <w:szCs w:val="22"/>
          <w:u w:val="none"/>
          <w:lang w:eastAsia="en-US"/>
        </w:rPr>
        <w:tab/>
      </w:r>
      <w:r>
        <w:rPr>
          <w:rStyle w:val="czeinternetowe"/>
          <w:rFonts w:ascii="Arial" w:eastAsiaTheme="majorEastAsia" w:hAnsi="Arial" w:cs="Arial"/>
          <w:color w:val="auto"/>
          <w:sz w:val="22"/>
          <w:szCs w:val="22"/>
          <w:u w:val="none"/>
          <w:lang w:eastAsia="en-US"/>
        </w:rPr>
        <w:tab/>
      </w:r>
      <w:r>
        <w:rPr>
          <w:rStyle w:val="czeinternetowe"/>
          <w:rFonts w:ascii="Arial" w:eastAsiaTheme="majorEastAsia" w:hAnsi="Arial" w:cs="Arial"/>
          <w:color w:val="auto"/>
          <w:sz w:val="22"/>
          <w:szCs w:val="22"/>
          <w:u w:val="none"/>
          <w:lang w:eastAsia="en-US"/>
        </w:rPr>
        <w:tab/>
        <w:t>52 35 14 411</w:t>
      </w:r>
    </w:p>
    <w:p w14:paraId="16767547" w14:textId="77777777" w:rsidR="008544F5" w:rsidRDefault="00000000">
      <w:pPr>
        <w:spacing w:before="57" w:after="57"/>
        <w:rPr>
          <w:rFonts w:ascii="Arial" w:hAnsi="Arial" w:cs="Arial"/>
          <w:sz w:val="22"/>
          <w:szCs w:val="22"/>
        </w:rPr>
      </w:pPr>
      <w:r>
        <w:rPr>
          <w:rFonts w:ascii="Arial" w:hAnsi="Arial" w:cs="Arial"/>
          <w:sz w:val="22"/>
          <w:szCs w:val="22"/>
        </w:rPr>
        <w:t>Godziny pracy Zamawiającego:</w:t>
      </w:r>
      <w:r>
        <w:rPr>
          <w:rFonts w:ascii="Arial" w:hAnsi="Arial" w:cs="Arial"/>
          <w:sz w:val="22"/>
          <w:szCs w:val="22"/>
        </w:rPr>
        <w:tab/>
        <w:t>poniedziałek, środa, czwartek od 07:00 do 15:00</w:t>
      </w:r>
    </w:p>
    <w:p w14:paraId="597DD0C6" w14:textId="77777777" w:rsidR="008544F5" w:rsidRDefault="00000000">
      <w:pPr>
        <w:spacing w:before="57" w:after="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wtorek od 07:00 do 16:00</w:t>
      </w:r>
    </w:p>
    <w:p w14:paraId="4ABF2DAC" w14:textId="77777777" w:rsidR="008544F5" w:rsidRDefault="00000000">
      <w:pPr>
        <w:spacing w:before="57" w:after="57"/>
        <w:rPr>
          <w:rFonts w:ascii="Arial" w:hAnsi="Arial"/>
          <w:sz w:val="22"/>
          <w:szCs w:val="22"/>
        </w:rPr>
      </w:pPr>
      <w:r>
        <w:rPr>
          <w:rFonts w:ascii="Arial" w:eastAsiaTheme="majorEastAsia" w:hAnsi="Arial" w:cs="Arial"/>
          <w:b/>
          <w:sz w:val="22"/>
          <w:szCs w:val="22"/>
          <w:lang w:eastAsia="en-US"/>
        </w:rPr>
        <w:tab/>
      </w:r>
      <w:r>
        <w:rPr>
          <w:rFonts w:ascii="Arial" w:eastAsiaTheme="majorEastAsia" w:hAnsi="Arial" w:cs="Arial"/>
          <w:b/>
          <w:sz w:val="22"/>
          <w:szCs w:val="22"/>
          <w:lang w:eastAsia="en-US"/>
        </w:rPr>
        <w:tab/>
      </w:r>
      <w:r>
        <w:rPr>
          <w:rFonts w:ascii="Arial" w:eastAsiaTheme="majorEastAsia" w:hAnsi="Arial" w:cs="Arial"/>
          <w:b/>
          <w:sz w:val="22"/>
          <w:szCs w:val="22"/>
          <w:lang w:eastAsia="en-US"/>
        </w:rPr>
        <w:tab/>
      </w:r>
      <w:r>
        <w:rPr>
          <w:rFonts w:ascii="Arial" w:eastAsiaTheme="majorEastAsia" w:hAnsi="Arial" w:cs="Arial"/>
          <w:b/>
          <w:sz w:val="22"/>
          <w:szCs w:val="22"/>
          <w:lang w:eastAsia="en-US"/>
        </w:rPr>
        <w:tab/>
      </w:r>
      <w:r>
        <w:rPr>
          <w:rFonts w:ascii="Arial" w:eastAsiaTheme="majorEastAsia" w:hAnsi="Arial" w:cs="Arial"/>
          <w:b/>
          <w:sz w:val="22"/>
          <w:szCs w:val="22"/>
          <w:lang w:eastAsia="en-US"/>
        </w:rPr>
        <w:tab/>
      </w:r>
      <w:r>
        <w:rPr>
          <w:rFonts w:ascii="Arial" w:eastAsiaTheme="majorEastAsia" w:hAnsi="Arial" w:cs="Arial"/>
          <w:sz w:val="22"/>
          <w:szCs w:val="22"/>
          <w:lang w:eastAsia="en-US"/>
        </w:rPr>
        <w:t>piątek od 07:00 do 14:00</w:t>
      </w:r>
    </w:p>
    <w:p w14:paraId="2347EEFC" w14:textId="77777777" w:rsidR="008544F5" w:rsidRDefault="00000000">
      <w:pPr>
        <w:spacing w:line="280" w:lineRule="atLeast"/>
        <w:jc w:val="both"/>
      </w:pPr>
      <w:r>
        <w:rPr>
          <w:rFonts w:ascii="Arial" w:hAnsi="Arial"/>
          <w:b/>
          <w:bCs/>
          <w:sz w:val="22"/>
          <w:szCs w:val="22"/>
          <w:u w:val="single"/>
        </w:rPr>
        <w:t xml:space="preserve">Zamawiający: </w:t>
      </w:r>
    </w:p>
    <w:p w14:paraId="19A808AC" w14:textId="77777777" w:rsidR="008544F5" w:rsidRDefault="008544F5">
      <w:pPr>
        <w:spacing w:line="280" w:lineRule="atLeast"/>
        <w:jc w:val="both"/>
        <w:rPr>
          <w:rFonts w:ascii="Arial" w:hAnsi="Arial"/>
          <w:b/>
          <w:bCs/>
          <w:sz w:val="22"/>
          <w:szCs w:val="22"/>
          <w:u w:val="single"/>
        </w:rPr>
      </w:pPr>
    </w:p>
    <w:p w14:paraId="5E618121" w14:textId="77777777" w:rsidR="008544F5" w:rsidRDefault="00000000">
      <w:pPr>
        <w:spacing w:line="276" w:lineRule="auto"/>
        <w:jc w:val="both"/>
      </w:pPr>
      <w:r>
        <w:rPr>
          <w:rFonts w:ascii="Arial" w:hAnsi="Arial"/>
          <w:b/>
          <w:sz w:val="22"/>
          <w:szCs w:val="22"/>
        </w:rPr>
        <w:t>1)</w:t>
      </w:r>
      <w:r>
        <w:rPr>
          <w:rFonts w:ascii="Arial" w:hAnsi="Arial"/>
          <w:sz w:val="22"/>
          <w:szCs w:val="22"/>
        </w:rPr>
        <w:t xml:space="preserve"> </w:t>
      </w:r>
      <w:r>
        <w:rPr>
          <w:rFonts w:ascii="Arial" w:hAnsi="Arial"/>
          <w:b/>
          <w:sz w:val="22"/>
          <w:szCs w:val="22"/>
        </w:rPr>
        <w:t>Gmina Janikowo</w:t>
      </w:r>
      <w:r>
        <w:rPr>
          <w:rFonts w:ascii="Arial" w:hAnsi="Arial"/>
          <w:sz w:val="22"/>
          <w:szCs w:val="22"/>
        </w:rPr>
        <w:t xml:space="preserve"> w niniejszym postępowaniu działa w imieniu własnym i jednostek organizacyjnych Gminy:</w:t>
      </w:r>
    </w:p>
    <w:p w14:paraId="5DA3B63D" w14:textId="77777777" w:rsidR="008544F5" w:rsidRDefault="00000000">
      <w:pPr>
        <w:numPr>
          <w:ilvl w:val="0"/>
          <w:numId w:val="21"/>
        </w:numPr>
        <w:spacing w:line="276" w:lineRule="auto"/>
        <w:jc w:val="both"/>
      </w:pPr>
      <w:bookmarkStart w:id="1" w:name="OLE_LINK1"/>
      <w:bookmarkStart w:id="2" w:name="OLE_LINK2"/>
      <w:bookmarkEnd w:id="1"/>
      <w:bookmarkEnd w:id="2"/>
      <w:r>
        <w:rPr>
          <w:rFonts w:ascii="Arial" w:hAnsi="Arial"/>
          <w:sz w:val="22"/>
          <w:szCs w:val="22"/>
        </w:rPr>
        <w:t>Miejsko Gminnego Ośrodka Pomocy Społecznej, ul. Miła 11, 88-160 Janikowo</w:t>
      </w:r>
    </w:p>
    <w:p w14:paraId="6C932789" w14:textId="77777777" w:rsidR="008544F5" w:rsidRDefault="00000000">
      <w:pPr>
        <w:numPr>
          <w:ilvl w:val="0"/>
          <w:numId w:val="21"/>
        </w:numPr>
        <w:spacing w:line="276" w:lineRule="auto"/>
        <w:jc w:val="both"/>
      </w:pPr>
      <w:r>
        <w:rPr>
          <w:rFonts w:ascii="Arial" w:hAnsi="Arial"/>
          <w:sz w:val="22"/>
          <w:szCs w:val="22"/>
        </w:rPr>
        <w:t>Środowiskowego Domu Samopomocy, ul. Północna 1, 88-160 Janikowo</w:t>
      </w:r>
    </w:p>
    <w:p w14:paraId="6460A9C1" w14:textId="77777777" w:rsidR="008544F5" w:rsidRDefault="00000000">
      <w:pPr>
        <w:numPr>
          <w:ilvl w:val="0"/>
          <w:numId w:val="21"/>
        </w:numPr>
        <w:spacing w:line="276" w:lineRule="auto"/>
        <w:jc w:val="both"/>
      </w:pPr>
      <w:r>
        <w:rPr>
          <w:rFonts w:ascii="Arial" w:hAnsi="Arial"/>
          <w:sz w:val="22"/>
          <w:szCs w:val="22"/>
        </w:rPr>
        <w:t>Ośrodka Sportu i Rekreacji w Janikowie, ul. Bp. Michała Kozala 3, 88-160 Janikowo</w:t>
      </w:r>
    </w:p>
    <w:p w14:paraId="6B5D3C09" w14:textId="77777777" w:rsidR="008544F5" w:rsidRDefault="00000000">
      <w:pPr>
        <w:numPr>
          <w:ilvl w:val="0"/>
          <w:numId w:val="21"/>
        </w:numPr>
        <w:spacing w:line="276" w:lineRule="auto"/>
        <w:jc w:val="both"/>
      </w:pPr>
      <w:r>
        <w:rPr>
          <w:rFonts w:ascii="Arial" w:hAnsi="Arial"/>
          <w:sz w:val="22"/>
          <w:szCs w:val="22"/>
        </w:rPr>
        <w:t>Szkoły Podstawowej im. Janusza Korczaka, Broniewice 3, 88-160 Janikowo</w:t>
      </w:r>
    </w:p>
    <w:p w14:paraId="72D506D3" w14:textId="77777777" w:rsidR="008544F5" w:rsidRDefault="00000000">
      <w:pPr>
        <w:numPr>
          <w:ilvl w:val="0"/>
          <w:numId w:val="21"/>
        </w:numPr>
        <w:spacing w:line="276" w:lineRule="auto"/>
        <w:jc w:val="both"/>
      </w:pPr>
      <w:r>
        <w:rPr>
          <w:rFonts w:ascii="Arial" w:hAnsi="Arial"/>
          <w:sz w:val="22"/>
          <w:szCs w:val="22"/>
        </w:rPr>
        <w:t>Szkoły Podstawowej w Kołodziejewie, ul. Szkolna 10, Kołodziejewo, 88-160 Janikowo</w:t>
      </w:r>
    </w:p>
    <w:p w14:paraId="7173B9AC" w14:textId="77777777" w:rsidR="008544F5" w:rsidRDefault="00000000">
      <w:pPr>
        <w:numPr>
          <w:ilvl w:val="0"/>
          <w:numId w:val="21"/>
        </w:numPr>
        <w:spacing w:line="276" w:lineRule="auto"/>
        <w:jc w:val="both"/>
      </w:pPr>
      <w:r>
        <w:rPr>
          <w:rFonts w:ascii="Arial" w:hAnsi="Arial"/>
          <w:sz w:val="22"/>
          <w:szCs w:val="22"/>
        </w:rPr>
        <w:t>Szkoły Podstawowej w Ludzisku, Ludzisko 10, 88-160 Janikowo</w:t>
      </w:r>
    </w:p>
    <w:p w14:paraId="7FA6E069" w14:textId="77777777" w:rsidR="008544F5" w:rsidRDefault="00000000">
      <w:pPr>
        <w:numPr>
          <w:ilvl w:val="0"/>
          <w:numId w:val="21"/>
        </w:numPr>
        <w:spacing w:line="276" w:lineRule="auto"/>
        <w:jc w:val="both"/>
      </w:pPr>
      <w:r>
        <w:rPr>
          <w:rFonts w:ascii="Arial" w:hAnsi="Arial"/>
          <w:sz w:val="22"/>
          <w:szCs w:val="22"/>
        </w:rPr>
        <w:t>Przedszkola „Słoneczko”, ul. Słoneczna 31, 88-160 Janikowo</w:t>
      </w:r>
    </w:p>
    <w:p w14:paraId="3FFC0FC2" w14:textId="77777777" w:rsidR="008544F5" w:rsidRDefault="00000000">
      <w:pPr>
        <w:numPr>
          <w:ilvl w:val="0"/>
          <w:numId w:val="21"/>
        </w:numPr>
        <w:spacing w:line="276" w:lineRule="auto"/>
        <w:jc w:val="both"/>
      </w:pPr>
      <w:r>
        <w:rPr>
          <w:rFonts w:ascii="Arial" w:hAnsi="Arial"/>
          <w:sz w:val="22"/>
          <w:szCs w:val="22"/>
        </w:rPr>
        <w:t>Szkoły Podstawowej w Janikowie, ul. Bp. Michała Kozala 3, 88-160 Janikowo (budynek przy ul.  Bp. Michała Kozala 3, b</w:t>
      </w:r>
      <w:r>
        <w:rPr>
          <w:rFonts w:ascii="Arial" w:hAnsi="Arial"/>
          <w:color w:val="000000"/>
          <w:sz w:val="22"/>
          <w:szCs w:val="22"/>
        </w:rPr>
        <w:t xml:space="preserve">udynek przy ul. Szkolna 1, budynek przy </w:t>
      </w:r>
      <w:r>
        <w:rPr>
          <w:rFonts w:ascii="Arial" w:hAnsi="Arial"/>
          <w:color w:val="000000"/>
          <w:sz w:val="22"/>
          <w:szCs w:val="22"/>
        </w:rPr>
        <w:br/>
        <w:t>ul. Główna 6 w Janikowie )</w:t>
      </w:r>
    </w:p>
    <w:p w14:paraId="43F569CE" w14:textId="77777777" w:rsidR="008544F5" w:rsidRDefault="008544F5">
      <w:pPr>
        <w:spacing w:line="276" w:lineRule="auto"/>
        <w:jc w:val="both"/>
        <w:rPr>
          <w:rFonts w:ascii="Arial" w:hAnsi="Arial"/>
          <w:sz w:val="22"/>
          <w:szCs w:val="22"/>
        </w:rPr>
      </w:pPr>
    </w:p>
    <w:p w14:paraId="38E8E5FE" w14:textId="77777777" w:rsidR="008544F5" w:rsidRDefault="00000000">
      <w:pPr>
        <w:spacing w:line="276" w:lineRule="auto"/>
        <w:jc w:val="both"/>
      </w:pPr>
      <w:bookmarkStart w:id="3" w:name="OLE_LINK11"/>
      <w:bookmarkStart w:id="4" w:name="OLE_LINK21"/>
      <w:bookmarkEnd w:id="3"/>
      <w:bookmarkEnd w:id="4"/>
      <w:r>
        <w:rPr>
          <w:rFonts w:ascii="Arial" w:hAnsi="Arial"/>
          <w:sz w:val="22"/>
          <w:szCs w:val="22"/>
        </w:rPr>
        <w:t>oraz na mocy zawartego porozumienia na podstawie art. 38 ust. 2 ustawy z dnia 11 września 2019r. Prawo zamówień publicznych w imieniu i na rzecz:</w:t>
      </w:r>
    </w:p>
    <w:p w14:paraId="59CC192A" w14:textId="77777777" w:rsidR="008544F5" w:rsidRDefault="008544F5">
      <w:pPr>
        <w:spacing w:line="276" w:lineRule="auto"/>
        <w:jc w:val="both"/>
        <w:rPr>
          <w:rFonts w:ascii="Arial" w:hAnsi="Arial"/>
          <w:sz w:val="22"/>
          <w:szCs w:val="22"/>
        </w:rPr>
      </w:pPr>
    </w:p>
    <w:p w14:paraId="05EE3C93" w14:textId="77777777" w:rsidR="008544F5" w:rsidRDefault="00000000">
      <w:pPr>
        <w:spacing w:before="57" w:after="57" w:line="276" w:lineRule="auto"/>
        <w:jc w:val="both"/>
      </w:pPr>
      <w:r>
        <w:rPr>
          <w:rFonts w:ascii="Arial" w:eastAsiaTheme="majorEastAsia" w:hAnsi="Arial" w:cs="Arial"/>
          <w:b/>
          <w:sz w:val="22"/>
          <w:szCs w:val="22"/>
          <w:lang w:eastAsia="en-US"/>
        </w:rPr>
        <w:t>2) Przedsiębiorstwa Gospodarki Komunalnej i Mieszkaniowej Sp. z o.o</w:t>
      </w:r>
      <w:r>
        <w:rPr>
          <w:rFonts w:ascii="Arial" w:eastAsiaTheme="majorEastAsia" w:hAnsi="Arial" w:cs="Arial"/>
          <w:sz w:val="22"/>
          <w:szCs w:val="22"/>
          <w:lang w:eastAsia="en-US"/>
        </w:rPr>
        <w:t>., numer NIP 557-00-03-222, siedziba ul. Kasprowicza 57, 88-160 Janikowo, wpisanego do rejestru przedsiębiorców prowadzonego przez Sąd Rejonowy w Bydgoszczy, XIII Wydział Gospodarczy Krajowego Rejestru Sądowego pod numerem KRS 0000114064.</w:t>
      </w:r>
    </w:p>
    <w:p w14:paraId="1F967E7D" w14:textId="77777777" w:rsidR="008544F5" w:rsidRDefault="008544F5">
      <w:pPr>
        <w:spacing w:before="57" w:after="57" w:line="276" w:lineRule="auto"/>
        <w:jc w:val="both"/>
        <w:rPr>
          <w:rFonts w:eastAsiaTheme="majorEastAsia" w:cs="Arial"/>
          <w:lang w:eastAsia="en-US"/>
        </w:rPr>
      </w:pPr>
    </w:p>
    <w:p w14:paraId="6B7F45E4" w14:textId="77777777" w:rsidR="008544F5" w:rsidRDefault="00000000">
      <w:pPr>
        <w:spacing w:before="240" w:after="240" w:line="276" w:lineRule="auto"/>
        <w:jc w:val="both"/>
      </w:pPr>
      <w:r>
        <w:rPr>
          <w:rStyle w:val="Domylnaczcionkaakapitu1"/>
          <w:rFonts w:ascii="Arial" w:eastAsiaTheme="majorEastAsia" w:hAnsi="Arial" w:cs="Arial"/>
          <w:b/>
          <w:bCs/>
          <w:sz w:val="22"/>
          <w:szCs w:val="22"/>
          <w:lang w:eastAsia="en-US"/>
        </w:rPr>
        <w:t>Adres strony internetowej prowadzonego postępowania:</w:t>
      </w:r>
      <w:r>
        <w:rPr>
          <w:rStyle w:val="Domylnaczcionkaakapitu1"/>
          <w:rFonts w:ascii="Arial" w:eastAsiaTheme="majorEastAsia" w:hAnsi="Arial" w:cs="Arial"/>
          <w:sz w:val="22"/>
          <w:szCs w:val="22"/>
          <w:lang w:eastAsia="en-US"/>
        </w:rPr>
        <w:t xml:space="preserve"> </w:t>
      </w:r>
      <w:hyperlink r:id="rId9">
        <w:r>
          <w:rPr>
            <w:rStyle w:val="czeinternetowe"/>
            <w:rFonts w:ascii="Arial" w:eastAsiaTheme="majorEastAsia" w:hAnsi="Arial" w:cs="Arial"/>
            <w:sz w:val="22"/>
            <w:szCs w:val="22"/>
            <w:lang w:eastAsia="en-US"/>
          </w:rPr>
          <w:t>https://platformazakupowa.pl/pn/janikowo</w:t>
        </w:r>
      </w:hyperlink>
    </w:p>
    <w:p w14:paraId="0CA93CC8" w14:textId="77777777" w:rsidR="008544F5" w:rsidRDefault="00000000">
      <w:pPr>
        <w:spacing w:line="276" w:lineRule="auto"/>
        <w:jc w:val="both"/>
      </w:pPr>
      <w:r>
        <w:rPr>
          <w:rFonts w:ascii="Arial" w:hAnsi="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538D8F5C" w14:textId="77777777" w:rsidR="008544F5" w:rsidRDefault="008544F5">
      <w:pPr>
        <w:spacing w:line="276" w:lineRule="auto"/>
        <w:jc w:val="both"/>
        <w:rPr>
          <w:rFonts w:ascii="Arial" w:eastAsiaTheme="majorEastAsia" w:hAnsi="Arial" w:cs="Arial"/>
          <w:sz w:val="22"/>
          <w:szCs w:val="22"/>
          <w:lang w:eastAsia="en-US"/>
        </w:rPr>
      </w:pPr>
    </w:p>
    <w:p w14:paraId="78C199EE" w14:textId="77777777" w:rsidR="008544F5" w:rsidRDefault="00000000">
      <w:pPr>
        <w:spacing w:line="276" w:lineRule="auto"/>
        <w:jc w:val="both"/>
      </w:pPr>
      <w:r>
        <w:rPr>
          <w:rFonts w:ascii="Arial" w:eastAsiaTheme="majorEastAsia" w:hAnsi="Arial" w:cs="Arial"/>
          <w:sz w:val="22"/>
          <w:szCs w:val="22"/>
          <w:lang w:eastAsia="en-US"/>
        </w:rPr>
        <w:t xml:space="preserve">Wartość zamówienia jest </w:t>
      </w:r>
      <w:r>
        <w:rPr>
          <w:rFonts w:ascii="Arial" w:eastAsiaTheme="majorEastAsia" w:hAnsi="Arial" w:cs="Arial"/>
          <w:b/>
          <w:sz w:val="22"/>
          <w:szCs w:val="22"/>
          <w:lang w:eastAsia="en-US"/>
        </w:rPr>
        <w:t xml:space="preserve">równa </w:t>
      </w:r>
      <w:r>
        <w:rPr>
          <w:rFonts w:ascii="Arial" w:eastAsiaTheme="majorEastAsia" w:hAnsi="Arial" w:cs="Arial"/>
          <w:bCs/>
          <w:sz w:val="22"/>
          <w:szCs w:val="22"/>
          <w:lang w:eastAsia="en-US"/>
        </w:rPr>
        <w:t>progom unijnym</w:t>
      </w:r>
      <w:r>
        <w:rPr>
          <w:rFonts w:ascii="Arial" w:eastAsiaTheme="majorEastAsia" w:hAnsi="Arial" w:cs="Arial"/>
          <w:b/>
          <w:sz w:val="22"/>
          <w:szCs w:val="22"/>
          <w:lang w:eastAsia="en-US"/>
        </w:rPr>
        <w:t xml:space="preserve"> </w:t>
      </w:r>
      <w:r>
        <w:rPr>
          <w:rFonts w:ascii="Arial" w:eastAsiaTheme="majorEastAsia" w:hAnsi="Arial" w:cs="Arial"/>
          <w:bCs/>
          <w:sz w:val="22"/>
          <w:szCs w:val="22"/>
          <w:lang w:eastAsia="en-US"/>
        </w:rPr>
        <w:t>lub</w:t>
      </w:r>
      <w:r>
        <w:rPr>
          <w:rFonts w:ascii="Arial" w:eastAsiaTheme="majorEastAsia" w:hAnsi="Arial" w:cs="Arial"/>
          <w:b/>
          <w:sz w:val="22"/>
          <w:szCs w:val="22"/>
          <w:lang w:eastAsia="en-US"/>
        </w:rPr>
        <w:t xml:space="preserve"> przekracza</w:t>
      </w:r>
      <w:r>
        <w:rPr>
          <w:rFonts w:ascii="Arial" w:eastAsiaTheme="majorEastAsia" w:hAnsi="Arial" w:cs="Arial"/>
          <w:sz w:val="22"/>
          <w:szCs w:val="22"/>
          <w:lang w:eastAsia="en-US"/>
        </w:rPr>
        <w:t xml:space="preserve"> progi unijne określone na podstawie art. 3 ustawy Pzp.</w:t>
      </w:r>
    </w:p>
    <w:p w14:paraId="363B33AD" w14:textId="77777777" w:rsidR="008544F5" w:rsidRDefault="008544F5">
      <w:pPr>
        <w:spacing w:line="276" w:lineRule="auto"/>
        <w:jc w:val="both"/>
        <w:rPr>
          <w:rFonts w:ascii="Arial" w:eastAsiaTheme="majorEastAsia" w:hAnsi="Arial" w:cs="Arial"/>
          <w:sz w:val="22"/>
          <w:szCs w:val="22"/>
          <w:lang w:eastAsia="en-US"/>
        </w:rPr>
      </w:pPr>
    </w:p>
    <w:p w14:paraId="183A4333" w14:textId="77777777" w:rsidR="008544F5" w:rsidRDefault="00000000">
      <w:pPr>
        <w:spacing w:before="240" w:after="240" w:line="276" w:lineRule="auto"/>
        <w:jc w:val="both"/>
      </w:pPr>
      <w:r>
        <w:rPr>
          <w:rStyle w:val="Domylnaczcionkaakapitu1"/>
          <w:rFonts w:ascii="Arial" w:hAnsi="Arial" w:cs="Arial"/>
          <w:b/>
          <w:sz w:val="22"/>
          <w:szCs w:val="22"/>
          <w:highlight w:val="white"/>
          <w:u w:val="single"/>
        </w:rPr>
        <w:t xml:space="preserve">Uwaga! </w:t>
      </w:r>
      <w:r>
        <w:rPr>
          <w:rStyle w:val="Domylnaczcionkaakapitu1"/>
          <w:rFonts w:ascii="Arial" w:hAnsi="Arial" w:cs="Arial"/>
          <w:sz w:val="22"/>
          <w:szCs w:val="22"/>
          <w:highlight w:val="white"/>
          <w:u w:val="single"/>
        </w:rPr>
        <w:t>W przypadku gdy wniosek o wgląd w protokół, o którym mowa w art. 74 ust. 1 ustawy PZP wpłynie po godzinach pracy Zamawiającego, odpowiedź zostanie udzielona dnia następnego (roboczego).</w:t>
      </w:r>
    </w:p>
    <w:p w14:paraId="0E30BCB8" w14:textId="77777777" w:rsidR="008544F5" w:rsidRDefault="00000000">
      <w:pPr>
        <w:spacing w:before="240" w:after="240" w:line="276" w:lineRule="auto"/>
        <w:jc w:val="both"/>
      </w:pPr>
      <w:r>
        <w:rPr>
          <w:rStyle w:val="Domylnaczcionkaakapitu1"/>
          <w:rFonts w:ascii="Arial" w:eastAsiaTheme="majorEastAsia" w:hAnsi="Arial" w:cs="Arial"/>
          <w:b/>
          <w:color w:val="000000"/>
          <w:sz w:val="22"/>
          <w:szCs w:val="22"/>
          <w:u w:val="single"/>
          <w:lang w:eastAsia="en-US"/>
        </w:rPr>
        <w:t xml:space="preserve">Uwaga! Zamawiający przypomina, że w toku postępowania zgodnie z art. 61 ust. 2 ustawy PZP komunikacja ustna dopuszczalna jest jedynie w toku negocjacji lub dialogu oraz w odniesieniu do informacji, które nie są istotne. </w:t>
      </w:r>
    </w:p>
    <w:p w14:paraId="7EC4935D" w14:textId="77777777" w:rsidR="008544F5" w:rsidRDefault="008544F5">
      <w:pPr>
        <w:spacing w:after="200" w:line="276" w:lineRule="auto"/>
        <w:jc w:val="both"/>
        <w:rPr>
          <w:rFonts w:ascii="Arial" w:eastAsiaTheme="majorEastAsia" w:hAnsi="Arial" w:cs="Arial"/>
          <w:sz w:val="22"/>
          <w:szCs w:val="22"/>
          <w:lang w:eastAsia="en-US"/>
        </w:rPr>
      </w:pPr>
    </w:p>
    <w:p w14:paraId="565663A6" w14:textId="77777777" w:rsidR="008544F5" w:rsidRDefault="008544F5">
      <w:pPr>
        <w:spacing w:after="200" w:line="276" w:lineRule="auto"/>
        <w:jc w:val="both"/>
        <w:rPr>
          <w:rFonts w:ascii="Arial" w:eastAsiaTheme="majorEastAsia" w:hAnsi="Arial" w:cs="Arial"/>
          <w:sz w:val="22"/>
          <w:szCs w:val="22"/>
          <w:lang w:eastAsia="en-US"/>
        </w:rPr>
      </w:pPr>
    </w:p>
    <w:p w14:paraId="4B39C3BA" w14:textId="77777777" w:rsidR="008544F5" w:rsidRDefault="008544F5">
      <w:pPr>
        <w:spacing w:after="200" w:line="276" w:lineRule="auto"/>
        <w:jc w:val="both"/>
        <w:rPr>
          <w:rFonts w:ascii="Arial" w:eastAsiaTheme="majorEastAsia" w:hAnsi="Arial" w:cs="Arial"/>
          <w:sz w:val="22"/>
          <w:szCs w:val="22"/>
          <w:lang w:eastAsia="en-US"/>
        </w:rPr>
      </w:pPr>
    </w:p>
    <w:p w14:paraId="02168A0B" w14:textId="77777777" w:rsidR="008544F5" w:rsidRDefault="008544F5">
      <w:pPr>
        <w:spacing w:after="200" w:line="276" w:lineRule="auto"/>
        <w:jc w:val="both"/>
        <w:rPr>
          <w:rFonts w:ascii="Arial" w:eastAsiaTheme="majorEastAsia" w:hAnsi="Arial" w:cs="Arial"/>
          <w:sz w:val="22"/>
          <w:szCs w:val="22"/>
          <w:lang w:eastAsia="en-US"/>
        </w:rPr>
      </w:pPr>
    </w:p>
    <w:p w14:paraId="35BA88CF" w14:textId="77777777" w:rsidR="008544F5" w:rsidRDefault="008544F5">
      <w:pPr>
        <w:spacing w:after="200" w:line="276" w:lineRule="auto"/>
        <w:jc w:val="both"/>
        <w:rPr>
          <w:rFonts w:ascii="Arial" w:eastAsiaTheme="majorEastAsia" w:hAnsi="Arial" w:cs="Arial"/>
          <w:sz w:val="22"/>
          <w:szCs w:val="22"/>
          <w:lang w:eastAsia="en-US"/>
        </w:rPr>
      </w:pPr>
    </w:p>
    <w:p w14:paraId="501F4B9C" w14:textId="77777777" w:rsidR="008544F5" w:rsidRDefault="008544F5">
      <w:pPr>
        <w:spacing w:after="200" w:line="276" w:lineRule="auto"/>
        <w:jc w:val="both"/>
        <w:rPr>
          <w:rFonts w:ascii="Arial" w:eastAsiaTheme="majorEastAsia" w:hAnsi="Arial" w:cs="Arial"/>
          <w:sz w:val="22"/>
          <w:szCs w:val="22"/>
          <w:lang w:eastAsia="en-US"/>
        </w:rPr>
      </w:pPr>
    </w:p>
    <w:p w14:paraId="5BA48B6B" w14:textId="77777777" w:rsidR="008544F5" w:rsidRDefault="008544F5">
      <w:pPr>
        <w:spacing w:after="200" w:line="276" w:lineRule="auto"/>
        <w:jc w:val="both"/>
        <w:rPr>
          <w:rFonts w:ascii="Arial" w:eastAsiaTheme="majorEastAsia" w:hAnsi="Arial" w:cs="Arial"/>
          <w:sz w:val="22"/>
          <w:szCs w:val="22"/>
          <w:lang w:eastAsia="en-US"/>
        </w:rPr>
      </w:pPr>
    </w:p>
    <w:p w14:paraId="5285695A" w14:textId="77777777" w:rsidR="008544F5" w:rsidRDefault="008544F5">
      <w:pPr>
        <w:spacing w:after="200" w:line="276" w:lineRule="auto"/>
        <w:jc w:val="both"/>
        <w:rPr>
          <w:rFonts w:ascii="Arial" w:eastAsiaTheme="majorEastAsia" w:hAnsi="Arial" w:cs="Arial"/>
          <w:sz w:val="22"/>
          <w:szCs w:val="22"/>
          <w:lang w:eastAsia="en-US"/>
        </w:rPr>
      </w:pPr>
    </w:p>
    <w:p w14:paraId="63278799" w14:textId="77777777" w:rsidR="008544F5" w:rsidRDefault="008544F5">
      <w:pPr>
        <w:spacing w:after="200" w:line="276" w:lineRule="auto"/>
        <w:jc w:val="both"/>
        <w:rPr>
          <w:rFonts w:ascii="Arial" w:eastAsiaTheme="majorEastAsia" w:hAnsi="Arial" w:cs="Arial"/>
          <w:sz w:val="22"/>
          <w:szCs w:val="22"/>
          <w:lang w:eastAsia="en-US"/>
        </w:rPr>
      </w:pPr>
    </w:p>
    <w:p w14:paraId="7E89D39E" w14:textId="77777777" w:rsidR="008544F5" w:rsidRDefault="008544F5">
      <w:pPr>
        <w:spacing w:after="200" w:line="276" w:lineRule="auto"/>
        <w:jc w:val="both"/>
        <w:rPr>
          <w:rFonts w:ascii="Arial" w:eastAsiaTheme="majorEastAsia" w:hAnsi="Arial" w:cs="Arial"/>
          <w:sz w:val="22"/>
          <w:szCs w:val="22"/>
          <w:lang w:eastAsia="en-US"/>
        </w:rPr>
      </w:pPr>
    </w:p>
    <w:p w14:paraId="088848D7" w14:textId="77777777" w:rsidR="008544F5" w:rsidRDefault="008544F5">
      <w:pPr>
        <w:spacing w:after="200" w:line="276" w:lineRule="auto"/>
        <w:jc w:val="both"/>
        <w:rPr>
          <w:rFonts w:ascii="Arial" w:eastAsiaTheme="majorEastAsia" w:hAnsi="Arial" w:cs="Arial"/>
          <w:sz w:val="22"/>
          <w:szCs w:val="22"/>
          <w:lang w:eastAsia="en-US"/>
        </w:rPr>
      </w:pPr>
    </w:p>
    <w:p w14:paraId="6F5F1E12" w14:textId="77777777" w:rsidR="008544F5" w:rsidRDefault="008544F5">
      <w:pPr>
        <w:spacing w:after="200" w:line="276" w:lineRule="auto"/>
        <w:jc w:val="both"/>
        <w:rPr>
          <w:rFonts w:ascii="Arial" w:eastAsiaTheme="majorEastAsia" w:hAnsi="Arial" w:cs="Arial"/>
          <w:sz w:val="22"/>
          <w:szCs w:val="22"/>
          <w:lang w:eastAsia="en-US"/>
        </w:rPr>
      </w:pPr>
    </w:p>
    <w:p w14:paraId="2F117AB2" w14:textId="77777777" w:rsidR="008544F5" w:rsidRDefault="008544F5">
      <w:pPr>
        <w:spacing w:after="200" w:line="276" w:lineRule="auto"/>
        <w:jc w:val="both"/>
        <w:rPr>
          <w:rFonts w:ascii="Arial" w:eastAsiaTheme="majorEastAsia" w:hAnsi="Arial" w:cs="Arial"/>
          <w:sz w:val="22"/>
          <w:szCs w:val="22"/>
          <w:lang w:eastAsia="en-US"/>
        </w:rPr>
      </w:pPr>
    </w:p>
    <w:p w14:paraId="4C9CD6B4" w14:textId="77777777" w:rsidR="008544F5" w:rsidRDefault="00000000">
      <w:pPr>
        <w:spacing w:line="276" w:lineRule="auto"/>
        <w:jc w:val="center"/>
      </w:pPr>
      <w:r>
        <w:rPr>
          <w:rFonts w:ascii="Arial" w:eastAsiaTheme="majorEastAsia" w:hAnsi="Arial" w:cs="Arial"/>
          <w:sz w:val="22"/>
          <w:szCs w:val="22"/>
          <w:lang w:eastAsia="en-US"/>
        </w:rPr>
        <w:t>Janikowo,</w:t>
      </w:r>
      <w:r>
        <w:rPr>
          <w:rFonts w:ascii="Arial" w:eastAsiaTheme="majorEastAsia" w:hAnsi="Arial" w:cs="Arial"/>
          <w:b/>
          <w:sz w:val="22"/>
          <w:szCs w:val="22"/>
          <w:lang w:eastAsia="en-US"/>
        </w:rPr>
        <w:t xml:space="preserve"> 23.06.2022r.</w:t>
      </w:r>
    </w:p>
    <w:p w14:paraId="37E5A1A4" w14:textId="77777777" w:rsidR="008544F5" w:rsidRDefault="008544F5">
      <w:pPr>
        <w:spacing w:line="276" w:lineRule="auto"/>
        <w:jc w:val="both"/>
        <w:rPr>
          <w:rFonts w:eastAsiaTheme="majorEastAsia" w:cs="Arial"/>
          <w:b/>
          <w:i/>
          <w:lang w:eastAsia="en-US"/>
        </w:rPr>
      </w:pPr>
    </w:p>
    <w:p w14:paraId="7F76D9C8" w14:textId="77777777" w:rsidR="008544F5" w:rsidRDefault="008544F5">
      <w:pPr>
        <w:spacing w:line="276" w:lineRule="auto"/>
        <w:jc w:val="both"/>
        <w:rPr>
          <w:rFonts w:eastAsiaTheme="majorEastAsia" w:cs="Arial"/>
          <w:b/>
          <w:i/>
          <w:lang w:eastAsia="en-US"/>
        </w:rPr>
      </w:pPr>
    </w:p>
    <w:p w14:paraId="0D8DB942" w14:textId="77777777" w:rsidR="008544F5" w:rsidRDefault="008544F5">
      <w:pPr>
        <w:spacing w:line="276" w:lineRule="auto"/>
        <w:jc w:val="both"/>
        <w:rPr>
          <w:rFonts w:eastAsiaTheme="majorEastAsia" w:cs="Arial"/>
          <w:b/>
          <w:i/>
          <w:lang w:eastAsia="en-US"/>
        </w:rPr>
      </w:pPr>
    </w:p>
    <w:p w14:paraId="1108C629" w14:textId="77777777" w:rsidR="008544F5" w:rsidRDefault="008544F5">
      <w:pPr>
        <w:spacing w:line="276" w:lineRule="auto"/>
        <w:jc w:val="both"/>
        <w:rPr>
          <w:rFonts w:eastAsiaTheme="majorEastAsia" w:cs="Arial"/>
          <w:b/>
          <w:i/>
          <w:lang w:eastAsia="en-US"/>
        </w:rPr>
      </w:pPr>
    </w:p>
    <w:p w14:paraId="18A6DAAE" w14:textId="77777777" w:rsidR="008544F5" w:rsidRDefault="00000000">
      <w:pPr>
        <w:spacing w:line="276" w:lineRule="auto"/>
        <w:jc w:val="center"/>
      </w:pPr>
      <w:r>
        <w:rPr>
          <w:rFonts w:ascii="Arial" w:eastAsiaTheme="majorEastAsia" w:hAnsi="Arial" w:cs="Arial"/>
          <w:b/>
          <w:sz w:val="22"/>
          <w:szCs w:val="22"/>
          <w:lang w:eastAsia="en-US"/>
        </w:rPr>
        <w:lastRenderedPageBreak/>
        <w:t>Spis treści:</w:t>
      </w:r>
    </w:p>
    <w:p w14:paraId="541FF923" w14:textId="77777777" w:rsidR="008544F5" w:rsidRDefault="00000000">
      <w:pPr>
        <w:spacing w:after="200" w:line="276" w:lineRule="auto"/>
        <w:jc w:val="both"/>
      </w:pPr>
      <w:r>
        <w:rPr>
          <w:rFonts w:ascii="Arial" w:eastAsiaTheme="majorEastAsia" w:hAnsi="Arial" w:cs="Arial"/>
          <w:b/>
          <w:sz w:val="22"/>
          <w:szCs w:val="22"/>
          <w:lang w:eastAsia="en-US"/>
        </w:rPr>
        <w:t>Rozdział I – Informacje ogólne</w:t>
      </w:r>
    </w:p>
    <w:p w14:paraId="69A588D5"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Wykonawcy/podwykonawcy/podmioty trzecie udostępniające wykonawcy swój potencjał</w:t>
      </w:r>
    </w:p>
    <w:p w14:paraId="0E7F3A69"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Komunikacja w postępowaniu</w:t>
      </w:r>
    </w:p>
    <w:p w14:paraId="41F07841"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Wizja lokalna</w:t>
      </w:r>
    </w:p>
    <w:p w14:paraId="41423299"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Podział zamówienia na części</w:t>
      </w:r>
    </w:p>
    <w:p w14:paraId="239C0162"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Oferty wariantowe</w:t>
      </w:r>
    </w:p>
    <w:p w14:paraId="32EDD25C"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 xml:space="preserve">Katalogi elektroniczne </w:t>
      </w:r>
    </w:p>
    <w:p w14:paraId="68ABF161"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Umowa ramowa</w:t>
      </w:r>
    </w:p>
    <w:p w14:paraId="27580DE7"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Aukcja elektroniczna</w:t>
      </w:r>
    </w:p>
    <w:p w14:paraId="781A0D76"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Zamówienia, o których mowa w art. 214 ust. 1 pkt 7 i 8 ustawy Pzp</w:t>
      </w:r>
    </w:p>
    <w:p w14:paraId="1A837110"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Rozliczenia w walutach obcych</w:t>
      </w:r>
    </w:p>
    <w:p w14:paraId="3F953CC4"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Zwrot kosztów udziału w postępowaniu</w:t>
      </w:r>
    </w:p>
    <w:p w14:paraId="5B490FC1"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Zaliczki na poczet udzielenia zamówienia</w:t>
      </w:r>
    </w:p>
    <w:p w14:paraId="1CEE562D"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Pouczenie o środkach ochrony prawnej</w:t>
      </w:r>
    </w:p>
    <w:p w14:paraId="7E6CC7DF" w14:textId="77777777" w:rsidR="008544F5" w:rsidRDefault="00000000">
      <w:pPr>
        <w:numPr>
          <w:ilvl w:val="0"/>
          <w:numId w:val="2"/>
        </w:numPr>
        <w:shd w:val="clear" w:color="auto" w:fill="D6E3BC" w:themeFill="accent3" w:themeFillTint="66"/>
        <w:spacing w:after="200" w:line="276" w:lineRule="auto"/>
        <w:contextualSpacing/>
        <w:jc w:val="both"/>
      </w:pPr>
      <w:r>
        <w:rPr>
          <w:rFonts w:ascii="Arial" w:hAnsi="Arial" w:cstheme="majorBidi"/>
          <w:b/>
          <w:sz w:val="22"/>
          <w:szCs w:val="22"/>
          <w:lang w:eastAsia="en-US"/>
        </w:rPr>
        <w:t>Ochrona danych osobowych zebranych przez zamawiającego w toku postępowania</w:t>
      </w:r>
    </w:p>
    <w:p w14:paraId="2E3CB9D0" w14:textId="77777777" w:rsidR="008544F5" w:rsidRDefault="00000000">
      <w:pPr>
        <w:spacing w:after="200" w:line="276" w:lineRule="auto"/>
        <w:jc w:val="both"/>
      </w:pPr>
      <w:r>
        <w:rPr>
          <w:rFonts w:ascii="Arial" w:eastAsiaTheme="majorEastAsia" w:hAnsi="Arial" w:cs="Arial"/>
          <w:b/>
          <w:sz w:val="22"/>
          <w:szCs w:val="22"/>
          <w:lang w:eastAsia="en-US"/>
        </w:rPr>
        <w:br/>
        <w:t xml:space="preserve">Rozdział II – Wymagania stawiane wykonawcy </w:t>
      </w:r>
    </w:p>
    <w:p w14:paraId="6AB12784"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Przedmiot zamówienia</w:t>
      </w:r>
    </w:p>
    <w:p w14:paraId="2945F3AE"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Wymagania w zakresie zatrudniania przez wykonawcę lub podwykonawcę osób na podstawie stosunku pracy</w:t>
      </w:r>
    </w:p>
    <w:p w14:paraId="7BA2364B"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Wymagania w zakresie zatrudnienia osób, o których mowa w art. 96 ust. 2 pkt 2 ustawy Pzp</w:t>
      </w:r>
    </w:p>
    <w:p w14:paraId="1909E484"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Informacja o przedmiotowych środkach dowodowych</w:t>
      </w:r>
    </w:p>
    <w:p w14:paraId="2B906CCD"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 xml:space="preserve">Termin wykonania zamówienia </w:t>
      </w:r>
    </w:p>
    <w:p w14:paraId="5EAACDEF"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Informacja o warunkach udziału w postępowaniu o udzielenie zamówienia</w:t>
      </w:r>
    </w:p>
    <w:p w14:paraId="59AB4561"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Podstawy wykluczenia</w:t>
      </w:r>
    </w:p>
    <w:p w14:paraId="1A91883C"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 xml:space="preserve">Oświadczenia i dokumenty składane w postępowaniu </w:t>
      </w:r>
    </w:p>
    <w:p w14:paraId="5C243226"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Wymagania dotyczące wadium</w:t>
      </w:r>
    </w:p>
    <w:p w14:paraId="73A4B92A" w14:textId="77777777"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 xml:space="preserve">Sposób przygotowania ofert </w:t>
      </w:r>
    </w:p>
    <w:p w14:paraId="1160668A" w14:textId="277DD8E3" w:rsidR="008544F5" w:rsidRDefault="00000000">
      <w:pPr>
        <w:numPr>
          <w:ilvl w:val="0"/>
          <w:numId w:val="15"/>
        </w:numPr>
        <w:shd w:val="clear" w:color="auto" w:fill="B2A1C7" w:themeFill="accent4" w:themeFillTint="99"/>
        <w:spacing w:after="200" w:line="276" w:lineRule="auto"/>
        <w:contextualSpacing/>
        <w:jc w:val="both"/>
      </w:pPr>
      <w:r>
        <w:rPr>
          <w:rFonts w:ascii="Arial" w:hAnsi="Arial" w:cstheme="majorBidi"/>
          <w:b/>
          <w:sz w:val="22"/>
          <w:szCs w:val="22"/>
          <w:lang w:eastAsia="en-US"/>
        </w:rPr>
        <w:t>Opis sposobu obliczenia ceny</w:t>
      </w:r>
    </w:p>
    <w:p w14:paraId="3A4A6D5D" w14:textId="77777777" w:rsidR="008544F5" w:rsidRDefault="00000000">
      <w:pPr>
        <w:spacing w:after="200" w:line="276" w:lineRule="auto"/>
        <w:jc w:val="both"/>
      </w:pPr>
      <w:r>
        <w:rPr>
          <w:rFonts w:ascii="Arial" w:eastAsiaTheme="majorEastAsia" w:hAnsi="Arial" w:cs="Arial"/>
          <w:b/>
          <w:sz w:val="22"/>
          <w:szCs w:val="22"/>
          <w:lang w:eastAsia="en-US"/>
        </w:rPr>
        <w:br/>
        <w:t>Rozdział III – Informacje o przebiegu postępowania</w:t>
      </w:r>
    </w:p>
    <w:p w14:paraId="54524939"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Sposób porozumiewania się zamawiającego z wykonawcami</w:t>
      </w:r>
    </w:p>
    <w:p w14:paraId="73CFF1A3"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Sposób oraz termin składania ofert</w:t>
      </w:r>
    </w:p>
    <w:p w14:paraId="0B75E391"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Termin otwarcia ofert</w:t>
      </w:r>
    </w:p>
    <w:p w14:paraId="44A7F423"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Termin związania ofertą</w:t>
      </w:r>
    </w:p>
    <w:p w14:paraId="7A4DC0F9"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Opis kryteriów oceny ofert wraz z podaniem wag tych kryteriów i sposobu oceny ofert</w:t>
      </w:r>
    </w:p>
    <w:p w14:paraId="13F0FDA1"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Projektowane postanowienia umowy w sprawie zamówienia publicznego, które zostaną wprowadzone do umowy w sprawie zamówienia publicznego</w:t>
      </w:r>
    </w:p>
    <w:p w14:paraId="1F3ED5FE"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lastRenderedPageBreak/>
        <w:t xml:space="preserve">Zabezpieczenie należytego wykonania umowy </w:t>
      </w:r>
    </w:p>
    <w:p w14:paraId="48A43635"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Informacje o formalnościach, jakie muszą zostać dopełnione po wyborze oferty w celu zawarcia umowy w sprawie zamówienia publicznego</w:t>
      </w:r>
    </w:p>
    <w:p w14:paraId="5EC06D4A" w14:textId="77777777" w:rsidR="008544F5" w:rsidRDefault="00000000">
      <w:pPr>
        <w:numPr>
          <w:ilvl w:val="0"/>
          <w:numId w:val="16"/>
        </w:numPr>
        <w:shd w:val="clear" w:color="auto" w:fill="FBD4B4" w:themeFill="accent6" w:themeFillTint="66"/>
        <w:spacing w:after="200" w:line="276" w:lineRule="auto"/>
        <w:contextualSpacing/>
        <w:jc w:val="both"/>
      </w:pPr>
      <w:r>
        <w:rPr>
          <w:rFonts w:ascii="Arial" w:hAnsi="Arial" w:cstheme="majorBidi"/>
          <w:b/>
          <w:sz w:val="22"/>
          <w:szCs w:val="22"/>
          <w:lang w:eastAsia="en-US"/>
        </w:rPr>
        <w:t>Unieważnienie postępowania</w:t>
      </w:r>
    </w:p>
    <w:p w14:paraId="172D8827" w14:textId="77777777" w:rsidR="008544F5" w:rsidRDefault="008544F5">
      <w:pPr>
        <w:spacing w:after="200" w:line="276" w:lineRule="auto"/>
        <w:contextualSpacing/>
        <w:jc w:val="both"/>
        <w:rPr>
          <w:rFonts w:ascii="Arial" w:hAnsi="Arial"/>
          <w:sz w:val="22"/>
          <w:szCs w:val="22"/>
        </w:rPr>
      </w:pPr>
    </w:p>
    <w:p w14:paraId="48CCF298" w14:textId="77777777" w:rsidR="008544F5" w:rsidRDefault="008544F5">
      <w:pPr>
        <w:spacing w:after="200" w:line="276" w:lineRule="auto"/>
        <w:contextualSpacing/>
        <w:jc w:val="both"/>
        <w:rPr>
          <w:rFonts w:ascii="Arial" w:eastAsiaTheme="majorEastAsia" w:hAnsi="Arial" w:cstheme="majorBidi"/>
          <w:i/>
          <w:color w:val="002060"/>
          <w:sz w:val="22"/>
          <w:szCs w:val="22"/>
          <w:lang w:eastAsia="en-US"/>
        </w:rPr>
      </w:pPr>
    </w:p>
    <w:p w14:paraId="7983946C" w14:textId="77777777" w:rsidR="008544F5" w:rsidRDefault="00000000">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76" w:lineRule="auto"/>
        <w:ind w:left="284" w:hanging="284"/>
        <w:jc w:val="both"/>
      </w:pPr>
      <w:r>
        <w:rPr>
          <w:rFonts w:ascii="Arial" w:eastAsiaTheme="majorEastAsia" w:hAnsi="Arial" w:cs="Arial"/>
          <w:b/>
          <w:sz w:val="22"/>
          <w:szCs w:val="22"/>
          <w:lang w:eastAsia="en-US"/>
        </w:rPr>
        <w:t>Informacje ogólne</w:t>
      </w:r>
    </w:p>
    <w:p w14:paraId="47E1DFF5"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Wykonawcy/podwykonawcy/podmioty trzecie udostępniające wykonawcy swój potencjał</w:t>
      </w:r>
    </w:p>
    <w:p w14:paraId="3F59830F" w14:textId="77777777" w:rsidR="008544F5" w:rsidRDefault="008544F5">
      <w:pPr>
        <w:spacing w:after="200" w:line="276" w:lineRule="auto"/>
        <w:ind w:left="360"/>
        <w:contextualSpacing/>
        <w:jc w:val="both"/>
        <w:rPr>
          <w:rFonts w:ascii="Arial" w:eastAsiaTheme="majorEastAsia" w:hAnsi="Arial" w:cstheme="majorBidi"/>
          <w:sz w:val="22"/>
          <w:szCs w:val="22"/>
          <w:lang w:eastAsia="en-US"/>
        </w:rPr>
      </w:pPr>
    </w:p>
    <w:p w14:paraId="6805B41C" w14:textId="77777777" w:rsidR="008544F5" w:rsidRDefault="00000000">
      <w:pPr>
        <w:numPr>
          <w:ilvl w:val="0"/>
          <w:numId w:val="4"/>
        </w:numPr>
        <w:spacing w:after="200" w:line="276" w:lineRule="auto"/>
        <w:contextualSpacing/>
        <w:jc w:val="both"/>
      </w:pPr>
      <w:r>
        <w:rPr>
          <w:rFonts w:ascii="Arial" w:eastAsiaTheme="majorEastAsia" w:hAnsi="Arial" w:cstheme="majorBidi"/>
          <w:bCs/>
          <w:sz w:val="22"/>
          <w:szCs w:val="22"/>
          <w:lang w:eastAsia="en-US"/>
        </w:rPr>
        <w:t>Wykonawcą</w:t>
      </w:r>
      <w:r>
        <w:rPr>
          <w:rFonts w:ascii="Arial" w:eastAsiaTheme="majorEastAsia" w:hAnsi="Arial" w:cstheme="majorBidi"/>
          <w:b/>
          <w:sz w:val="22"/>
          <w:szCs w:val="22"/>
          <w:lang w:eastAsia="en-US"/>
        </w:rPr>
        <w:t xml:space="preserve"> </w:t>
      </w:r>
      <w:r>
        <w:rPr>
          <w:rFonts w:ascii="Arial" w:eastAsiaTheme="majorEastAsia" w:hAnsi="Arial" w:cstheme="majorBidi"/>
          <w:bCs/>
          <w:sz w:val="22"/>
          <w:szCs w:val="22"/>
          <w:lang w:eastAsia="en-US"/>
        </w:rPr>
        <w:t>jest</w:t>
      </w:r>
      <w:r>
        <w:rPr>
          <w:rFonts w:ascii="Arial" w:eastAsiaTheme="majorEastAsia" w:hAnsi="Arial" w:cstheme="majorBid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DDB71F6" w14:textId="77777777" w:rsidR="008544F5" w:rsidRDefault="00000000">
      <w:pPr>
        <w:numPr>
          <w:ilvl w:val="0"/>
          <w:numId w:val="4"/>
        </w:numPr>
        <w:spacing w:after="200" w:line="276" w:lineRule="auto"/>
        <w:contextualSpacing/>
        <w:jc w:val="both"/>
      </w:pPr>
      <w:r>
        <w:rPr>
          <w:rFonts w:ascii="Arial" w:eastAsiaTheme="majorEastAsia" w:hAnsi="Arial" w:cstheme="majorBidi"/>
          <w:sz w:val="22"/>
          <w:szCs w:val="22"/>
          <w:lang w:eastAsia="en-US"/>
        </w:rPr>
        <w:t xml:space="preserve">Zamawiający </w:t>
      </w:r>
      <w:r>
        <w:rPr>
          <w:rFonts w:ascii="Arial" w:eastAsiaTheme="majorEastAsia" w:hAnsi="Arial" w:cstheme="majorBidi"/>
          <w:sz w:val="22"/>
          <w:szCs w:val="22"/>
          <w:u w:val="single"/>
          <w:lang w:eastAsia="en-US"/>
        </w:rPr>
        <w:t>nie zastrzega</w:t>
      </w:r>
      <w:r>
        <w:rPr>
          <w:rFonts w:ascii="Arial" w:eastAsiaTheme="majorEastAsia" w:hAnsi="Arial" w:cstheme="majorBidi"/>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6AFB167" w14:textId="77777777" w:rsidR="008544F5" w:rsidRDefault="008544F5">
      <w:pPr>
        <w:spacing w:after="200" w:line="276" w:lineRule="auto"/>
        <w:contextualSpacing/>
        <w:jc w:val="both"/>
        <w:rPr>
          <w:b/>
          <w:i/>
          <w:color w:val="002060"/>
          <w:lang w:eastAsia="en-US"/>
        </w:rPr>
      </w:pPr>
    </w:p>
    <w:p w14:paraId="3D357763" w14:textId="77777777" w:rsidR="008544F5" w:rsidRDefault="00000000">
      <w:pPr>
        <w:numPr>
          <w:ilvl w:val="0"/>
          <w:numId w:val="4"/>
        </w:numPr>
        <w:spacing w:after="200" w:line="276" w:lineRule="auto"/>
        <w:contextualSpacing/>
        <w:jc w:val="both"/>
      </w:pPr>
      <w:r>
        <w:rPr>
          <w:rFonts w:ascii="Arial" w:eastAsiaTheme="majorEastAsia" w:hAnsi="Arial" w:cstheme="majorBidi"/>
          <w:b/>
          <w:bCs/>
          <w:sz w:val="22"/>
          <w:szCs w:val="22"/>
          <w:lang w:eastAsia="en-US"/>
        </w:rPr>
        <w:t>Zamówienie może zostać udzielone wykonawcy, który:</w:t>
      </w:r>
    </w:p>
    <w:p w14:paraId="4731E8EE" w14:textId="77777777" w:rsidR="008544F5" w:rsidRDefault="00000000">
      <w:pPr>
        <w:spacing w:after="200" w:line="276" w:lineRule="auto"/>
        <w:ind w:left="360"/>
        <w:contextualSpacing/>
        <w:jc w:val="both"/>
      </w:pPr>
      <w:r>
        <w:rPr>
          <w:rFonts w:ascii="Arial" w:eastAsiaTheme="majorEastAsia" w:hAnsi="Arial" w:cstheme="majorBidi"/>
          <w:sz w:val="22"/>
          <w:szCs w:val="22"/>
          <w:lang w:eastAsia="en-US"/>
        </w:rPr>
        <w:t>– spełnia warunki udziału w postępowaniu opisane w rozdziale II podrozdziale 7 SWZ,</w:t>
      </w:r>
    </w:p>
    <w:p w14:paraId="60C1D5BD" w14:textId="378BE1A4" w:rsidR="008544F5" w:rsidRDefault="00000000">
      <w:pPr>
        <w:spacing w:after="200" w:line="276" w:lineRule="auto"/>
        <w:ind w:left="360"/>
        <w:contextualSpacing/>
        <w:jc w:val="both"/>
      </w:pPr>
      <w:r>
        <w:rPr>
          <w:rFonts w:ascii="Arial" w:eastAsia=";Calibri" w:hAnsi="Arial" w:cs="Arial"/>
          <w:sz w:val="22"/>
          <w:szCs w:val="22"/>
          <w:lang w:eastAsia="en-US"/>
        </w:rPr>
        <w:t>–</w:t>
      </w:r>
      <w:r>
        <w:rPr>
          <w:rFonts w:ascii="Arial" w:eastAsia="Arial" w:hAnsi="Arial" w:cs="Arial"/>
          <w:sz w:val="22"/>
          <w:szCs w:val="22"/>
          <w:lang w:eastAsia="en-US"/>
        </w:rPr>
        <w:t xml:space="preserve"> </w:t>
      </w:r>
      <w:r>
        <w:rPr>
          <w:rFonts w:ascii="Arial" w:eastAsia=";Calibri" w:hAnsi="Arial" w:cs="Arial"/>
          <w:sz w:val="22"/>
          <w:szCs w:val="22"/>
          <w:lang w:eastAsia="en-US"/>
        </w:rPr>
        <w:t>nie podlega wykluczeniu</w:t>
      </w:r>
    </w:p>
    <w:p w14:paraId="0731A75A" w14:textId="77777777" w:rsidR="008544F5" w:rsidRDefault="00000000">
      <w:pPr>
        <w:spacing w:after="200" w:line="276" w:lineRule="auto"/>
        <w:ind w:left="360"/>
        <w:contextualSpacing/>
        <w:jc w:val="both"/>
      </w:pPr>
      <w:r>
        <w:rPr>
          <w:rFonts w:ascii="Arial" w:eastAsia=";Calibri" w:hAnsi="Arial" w:cs="Arial"/>
          <w:sz w:val="22"/>
          <w:szCs w:val="22"/>
          <w:lang w:eastAsia="en-US"/>
        </w:rPr>
        <w:t>–</w:t>
      </w:r>
      <w:r>
        <w:rPr>
          <w:rFonts w:ascii="Arial" w:eastAsia="Arial" w:hAnsi="Arial" w:cs="Arial"/>
          <w:sz w:val="22"/>
          <w:szCs w:val="22"/>
          <w:lang w:eastAsia="en-US"/>
        </w:rPr>
        <w:t xml:space="preserve"> </w:t>
      </w:r>
      <w:r>
        <w:rPr>
          <w:rFonts w:ascii="Arial" w:eastAsia=";Calibri" w:hAnsi="Arial" w:cs="Arial"/>
          <w:sz w:val="22"/>
          <w:szCs w:val="22"/>
          <w:lang w:eastAsia="en-US"/>
        </w:rPr>
        <w:t>złożył ofertę niepodlegającą odrzuceniu na podstawie art. 226 ust. 1 ustawy Pzp,</w:t>
      </w:r>
    </w:p>
    <w:p w14:paraId="16EDEC8F" w14:textId="77777777" w:rsidR="008544F5" w:rsidRDefault="008544F5">
      <w:pPr>
        <w:spacing w:after="200" w:line="276" w:lineRule="auto"/>
        <w:ind w:left="360"/>
        <w:contextualSpacing/>
        <w:jc w:val="both"/>
        <w:rPr>
          <w:rFonts w:eastAsiaTheme="majorEastAsia" w:cstheme="majorBidi"/>
          <w:lang w:eastAsia="en-US"/>
        </w:rPr>
      </w:pPr>
    </w:p>
    <w:p w14:paraId="4098DAA7" w14:textId="77777777" w:rsidR="008544F5" w:rsidRDefault="00000000">
      <w:pPr>
        <w:numPr>
          <w:ilvl w:val="0"/>
          <w:numId w:val="4"/>
        </w:numPr>
        <w:spacing w:after="200" w:line="276" w:lineRule="auto"/>
        <w:contextualSpacing/>
        <w:jc w:val="both"/>
      </w:pPr>
      <w:r>
        <w:rPr>
          <w:rFonts w:ascii="Arial" w:eastAsiaTheme="majorEastAsia" w:hAnsi="Arial" w:cstheme="majorBidi"/>
          <w:b/>
          <w:sz w:val="22"/>
          <w:szCs w:val="22"/>
          <w:lang w:eastAsia="en-US"/>
        </w:rPr>
        <w:t>Wykonawcy mogą ubiegać się wspólnie o udzielenie zamówienia.</w:t>
      </w:r>
    </w:p>
    <w:p w14:paraId="4309150E" w14:textId="77777777" w:rsidR="008544F5" w:rsidRDefault="00000000">
      <w:pPr>
        <w:spacing w:after="200" w:line="276" w:lineRule="auto"/>
        <w:ind w:left="360"/>
        <w:contextualSpacing/>
        <w:jc w:val="both"/>
      </w:pPr>
      <w:r>
        <w:rPr>
          <w:rFonts w:ascii="Arial" w:eastAsiaTheme="majorEastAsia" w:hAnsi="Arial" w:cstheme="majorBidi"/>
          <w:sz w:val="22"/>
          <w:szCs w:val="22"/>
          <w:lang w:eastAsia="en-US"/>
        </w:rPr>
        <w:t>W takim przypadku:</w:t>
      </w:r>
    </w:p>
    <w:p w14:paraId="4E799280" w14:textId="77777777" w:rsidR="008544F5" w:rsidRDefault="00000000">
      <w:pPr>
        <w:numPr>
          <w:ilvl w:val="0"/>
          <w:numId w:val="5"/>
        </w:numPr>
        <w:spacing w:after="200" w:line="276" w:lineRule="auto"/>
        <w:contextualSpacing/>
        <w:jc w:val="both"/>
      </w:pPr>
      <w:r>
        <w:rPr>
          <w:rFonts w:ascii="Arial" w:eastAsiaTheme="majorEastAsia" w:hAnsi="Arial" w:cstheme="majorBidi"/>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28F61F3A" w14:textId="77777777" w:rsidR="008544F5" w:rsidRDefault="00000000">
      <w:pPr>
        <w:numPr>
          <w:ilvl w:val="0"/>
          <w:numId w:val="5"/>
        </w:numPr>
        <w:spacing w:after="200" w:line="276" w:lineRule="auto"/>
        <w:contextualSpacing/>
        <w:jc w:val="both"/>
      </w:pPr>
      <w:r>
        <w:rPr>
          <w:rFonts w:ascii="Arial" w:eastAsiaTheme="majorEastAsia" w:hAnsi="Arial" w:cstheme="majorBidi"/>
          <w:bCs/>
          <w:sz w:val="22"/>
          <w:szCs w:val="22"/>
          <w:lang w:eastAsia="en-US"/>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0518CF0A" w14:textId="77777777" w:rsidR="008544F5" w:rsidRDefault="00000000">
      <w:pPr>
        <w:numPr>
          <w:ilvl w:val="0"/>
          <w:numId w:val="6"/>
        </w:numPr>
        <w:spacing w:after="200" w:line="276" w:lineRule="auto"/>
        <w:contextualSpacing/>
        <w:jc w:val="both"/>
      </w:pPr>
      <w:r>
        <w:rPr>
          <w:rFonts w:ascii="Arial" w:eastAsiaTheme="majorEastAsia" w:hAnsi="Arial" w:cstheme="majorBidi"/>
          <w:bCs/>
          <w:sz w:val="22"/>
          <w:szCs w:val="22"/>
          <w:lang w:eastAsia="en-US"/>
        </w:rPr>
        <w:t>postępowania o zamówienie publiczne, którego dotyczą,</w:t>
      </w:r>
    </w:p>
    <w:p w14:paraId="23CB5361" w14:textId="77777777" w:rsidR="008544F5" w:rsidRDefault="00000000">
      <w:pPr>
        <w:numPr>
          <w:ilvl w:val="0"/>
          <w:numId w:val="6"/>
        </w:numPr>
        <w:spacing w:after="200" w:line="276" w:lineRule="auto"/>
        <w:contextualSpacing/>
        <w:jc w:val="both"/>
      </w:pPr>
      <w:r>
        <w:rPr>
          <w:rFonts w:ascii="Arial" w:eastAsiaTheme="majorEastAsia" w:hAnsi="Arial" w:cstheme="majorBidi"/>
          <w:bCs/>
          <w:sz w:val="22"/>
          <w:szCs w:val="22"/>
          <w:lang w:eastAsia="en-US"/>
        </w:rPr>
        <w:t>wszystkich wykonawców ubiegających się wspólnie o udzielenie zamówienia wymienionych z nazwy z określeniem adresu siedziby,</w:t>
      </w:r>
    </w:p>
    <w:p w14:paraId="4A4A722D" w14:textId="77777777" w:rsidR="008544F5" w:rsidRDefault="00000000">
      <w:pPr>
        <w:numPr>
          <w:ilvl w:val="0"/>
          <w:numId w:val="6"/>
        </w:numPr>
        <w:spacing w:after="200" w:line="276" w:lineRule="auto"/>
        <w:contextualSpacing/>
        <w:jc w:val="both"/>
      </w:pPr>
      <w:r>
        <w:rPr>
          <w:rFonts w:ascii="Arial" w:eastAsiaTheme="majorEastAsia" w:hAnsi="Arial" w:cstheme="majorBidi"/>
          <w:bCs/>
          <w:sz w:val="22"/>
          <w:szCs w:val="22"/>
          <w:lang w:eastAsia="en-US"/>
        </w:rPr>
        <w:t>ustanowionego pełnomocnika oraz zakresu jego umocowania.</w:t>
      </w:r>
    </w:p>
    <w:p w14:paraId="19A8F2BA" w14:textId="77777777" w:rsidR="005A76AC" w:rsidRDefault="00000000" w:rsidP="005A76AC">
      <w:pPr>
        <w:numPr>
          <w:ilvl w:val="0"/>
          <w:numId w:val="7"/>
        </w:numPr>
        <w:spacing w:after="200" w:line="276" w:lineRule="auto"/>
        <w:contextualSpacing/>
        <w:jc w:val="both"/>
      </w:pPr>
      <w:r>
        <w:rPr>
          <w:rFonts w:ascii="Arial" w:eastAsiaTheme="majorEastAsia" w:hAnsi="Arial" w:cstheme="majorBidi"/>
          <w:bCs/>
          <w:sz w:val="22"/>
          <w:szCs w:val="22"/>
          <w:lang w:eastAsia="en-US"/>
        </w:rPr>
        <w:t>Wszelka korespondencja prowadzona będzie przez zamawiającego wyłącznie z pełnomocnikiem.</w:t>
      </w:r>
    </w:p>
    <w:p w14:paraId="27E59D4F" w14:textId="334FDB9D" w:rsidR="008544F5" w:rsidRDefault="00000000" w:rsidP="005A76AC">
      <w:pPr>
        <w:numPr>
          <w:ilvl w:val="0"/>
          <w:numId w:val="7"/>
        </w:numPr>
        <w:spacing w:after="200" w:line="276" w:lineRule="auto"/>
        <w:contextualSpacing/>
        <w:jc w:val="both"/>
      </w:pPr>
      <w:r w:rsidRPr="005A76AC">
        <w:rPr>
          <w:rStyle w:val="Domylnaczcionkaakapitu1"/>
          <w:rFonts w:ascii="Arial" w:eastAsia=";Calibri" w:hAnsi="Arial" w:cs="Arial"/>
          <w:bCs/>
          <w:sz w:val="22"/>
          <w:szCs w:val="22"/>
          <w:lang w:eastAsia="en-US"/>
        </w:rPr>
        <w:t xml:space="preserve">Wykonawcy wspólnie ubiegający się o udzielenie zamówienia dołączają do oferty oświadczenie, z którego wynika, </w:t>
      </w:r>
      <w:r w:rsidRPr="005A76AC">
        <w:rPr>
          <w:rStyle w:val="Domylnaczcionkaakapitu1"/>
          <w:rFonts w:ascii="Arial" w:eastAsia=";Calibri" w:hAnsi="Arial" w:cs="Arial"/>
          <w:bCs/>
          <w:color w:val="000000"/>
          <w:sz w:val="22"/>
          <w:szCs w:val="22"/>
          <w:lang w:eastAsia="en-US"/>
        </w:rPr>
        <w:t xml:space="preserve">które </w:t>
      </w:r>
      <w:r w:rsidRPr="005A76AC">
        <w:rPr>
          <w:rStyle w:val="Domylnaczcionkaakapitu1"/>
          <w:rFonts w:ascii="Arial" w:eastAsia=";Calibri" w:hAnsi="Arial" w:cs="Arial"/>
          <w:bCs/>
          <w:strike/>
          <w:color w:val="000000"/>
          <w:sz w:val="22"/>
          <w:szCs w:val="22"/>
          <w:lang w:eastAsia="en-US"/>
        </w:rPr>
        <w:t xml:space="preserve">roboty budowlane / </w:t>
      </w:r>
      <w:r w:rsidRPr="005A76AC">
        <w:rPr>
          <w:rStyle w:val="Domylnaczcionkaakapitu1"/>
          <w:rFonts w:ascii="Arial" w:eastAsia=";Calibri" w:hAnsi="Arial" w:cs="Arial"/>
          <w:bCs/>
          <w:color w:val="000000"/>
          <w:sz w:val="22"/>
          <w:szCs w:val="22"/>
          <w:lang w:eastAsia="en-US"/>
        </w:rPr>
        <w:t xml:space="preserve">dostawy </w:t>
      </w:r>
      <w:r w:rsidRPr="005A76AC">
        <w:rPr>
          <w:rStyle w:val="Domylnaczcionkaakapitu1"/>
          <w:rFonts w:ascii="Arial" w:eastAsia=";Calibri" w:hAnsi="Arial" w:cs="Arial"/>
          <w:bCs/>
          <w:strike/>
          <w:color w:val="000000"/>
          <w:sz w:val="22"/>
          <w:szCs w:val="22"/>
          <w:lang w:eastAsia="en-US"/>
        </w:rPr>
        <w:t xml:space="preserve">/ usługi </w:t>
      </w:r>
      <w:r w:rsidRPr="005A76AC">
        <w:rPr>
          <w:rStyle w:val="Domylnaczcionkaakapitu1"/>
          <w:rFonts w:ascii="Arial" w:eastAsia=";Calibri" w:hAnsi="Arial" w:cs="Arial"/>
          <w:bCs/>
          <w:color w:val="000000"/>
          <w:sz w:val="22"/>
          <w:szCs w:val="22"/>
          <w:lang w:eastAsia="en-US"/>
        </w:rPr>
        <w:t xml:space="preserve">wykonają </w:t>
      </w:r>
      <w:r w:rsidRPr="005A76AC">
        <w:rPr>
          <w:rStyle w:val="Domylnaczcionkaakapitu1"/>
          <w:rFonts w:ascii="Arial" w:eastAsia=";Calibri" w:hAnsi="Arial" w:cs="Arial"/>
          <w:bCs/>
          <w:color w:val="000000"/>
          <w:sz w:val="22"/>
          <w:szCs w:val="22"/>
          <w:lang w:eastAsia="en-US"/>
        </w:rPr>
        <w:lastRenderedPageBreak/>
        <w:t xml:space="preserve">poszczególni wykonawcy. </w:t>
      </w:r>
      <w:r w:rsidRPr="005A76AC">
        <w:rPr>
          <w:rStyle w:val="Domylnaczcionkaakapitu1"/>
          <w:rFonts w:ascii="Arial" w:eastAsia=";Calibri" w:hAnsi="Arial" w:cs="Arial"/>
          <w:b/>
          <w:bCs/>
          <w:color w:val="000000"/>
          <w:sz w:val="22"/>
          <w:szCs w:val="22"/>
          <w:lang w:eastAsia="en-US"/>
        </w:rPr>
        <w:t>Wzór stosownego oświadczenia zawarty został w Formularzu Ofertowym stanowiącym Załącznik nr 1 do SWZ i Zamawiający zaleca złożyć to oświadczenie właśnie w tym formularzu.</w:t>
      </w:r>
    </w:p>
    <w:p w14:paraId="2ED0B651" w14:textId="77777777" w:rsidR="008544F5" w:rsidRDefault="00000000">
      <w:pPr>
        <w:numPr>
          <w:ilvl w:val="0"/>
          <w:numId w:val="7"/>
        </w:numPr>
        <w:spacing w:after="200" w:line="276" w:lineRule="auto"/>
        <w:contextualSpacing/>
        <w:jc w:val="both"/>
      </w:pPr>
      <w:r>
        <w:rPr>
          <w:rStyle w:val="Domylnaczcionkaakapitu1"/>
          <w:rFonts w:ascii="Arial" w:eastAsia=";Calibri" w:hAnsi="Arial" w:cs="Arial"/>
          <w:color w:val="000000"/>
          <w:sz w:val="22"/>
          <w:szCs w:val="22"/>
          <w:lang w:eastAsia="en-US"/>
        </w:rPr>
        <w:t>Oświadczenia i dokumenty potwierdzające brak podstaw do wykluczenia z postępowania składa każdy z Wykonawców wspólnie ubiegających się o zamówienie.</w:t>
      </w:r>
    </w:p>
    <w:p w14:paraId="17EF1A5E" w14:textId="77777777" w:rsidR="008544F5" w:rsidRDefault="008544F5">
      <w:pPr>
        <w:spacing w:after="200" w:line="276" w:lineRule="auto"/>
        <w:contextualSpacing/>
        <w:jc w:val="both"/>
        <w:rPr>
          <w:rFonts w:ascii="Arial" w:eastAsiaTheme="majorEastAsia" w:hAnsi="Arial" w:cstheme="majorBidi"/>
          <w:bCs/>
          <w:sz w:val="22"/>
          <w:szCs w:val="22"/>
          <w:lang w:eastAsia="en-US"/>
        </w:rPr>
      </w:pPr>
    </w:p>
    <w:p w14:paraId="4AD352ED" w14:textId="77777777" w:rsidR="008544F5" w:rsidRDefault="00000000">
      <w:pPr>
        <w:numPr>
          <w:ilvl w:val="0"/>
          <w:numId w:val="4"/>
        </w:numPr>
        <w:spacing w:after="200" w:line="276" w:lineRule="auto"/>
        <w:contextualSpacing/>
        <w:jc w:val="both"/>
      </w:pPr>
      <w:r>
        <w:rPr>
          <w:rFonts w:ascii="Arial" w:eastAsiaTheme="majorEastAsia" w:hAnsi="Arial" w:cstheme="majorBidi"/>
          <w:b/>
          <w:sz w:val="22"/>
          <w:szCs w:val="22"/>
          <w:lang w:eastAsia="en-US"/>
        </w:rPr>
        <w:t xml:space="preserve">Potencjał podmiotu trzeciego </w:t>
      </w:r>
    </w:p>
    <w:p w14:paraId="28213294" w14:textId="0B1364BA" w:rsidR="008544F5" w:rsidRDefault="00000000">
      <w:pPr>
        <w:spacing w:after="200" w:line="276" w:lineRule="auto"/>
        <w:ind w:left="360"/>
        <w:contextualSpacing/>
        <w:jc w:val="both"/>
      </w:pPr>
      <w:r>
        <w:rPr>
          <w:rFonts w:ascii="Arial" w:eastAsiaTheme="majorEastAsia" w:hAnsi="Arial" w:cstheme="majorBidi"/>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w:t>
      </w:r>
      <w:r w:rsidR="005A76AC">
        <w:rPr>
          <w:rFonts w:ascii="Arial" w:eastAsiaTheme="majorEastAsia" w:hAnsi="Arial" w:cstheme="majorBidi"/>
          <w:sz w:val="22"/>
          <w:szCs w:val="22"/>
          <w:lang w:eastAsia="en-US"/>
        </w:rPr>
        <w:t>,</w:t>
      </w:r>
      <w:r>
        <w:rPr>
          <w:rFonts w:ascii="Arial" w:eastAsiaTheme="majorEastAsia" w:hAnsi="Arial" w:cstheme="majorBidi"/>
          <w:sz w:val="22"/>
          <w:szCs w:val="22"/>
          <w:lang w:eastAsia="en-US"/>
        </w:rPr>
        <w:t xml:space="preserve"> </w:t>
      </w:r>
      <w:r>
        <w:rPr>
          <w:rFonts w:ascii="Arial" w:eastAsia=";Calibri" w:hAnsi="Arial" w:cs="Arial"/>
          <w:sz w:val="22"/>
          <w:szCs w:val="22"/>
          <w:lang w:eastAsia="en-US"/>
        </w:rPr>
        <w:t xml:space="preserve">w art. 109 ust. 1 pkt. 4 </w:t>
      </w:r>
      <w:r>
        <w:rPr>
          <w:rFonts w:ascii="Arial" w:eastAsiaTheme="majorEastAsia" w:hAnsi="Arial" w:cstheme="majorBidi"/>
          <w:sz w:val="22"/>
          <w:szCs w:val="22"/>
          <w:lang w:eastAsia="en-US"/>
        </w:rPr>
        <w:t>ustawy Pzp</w:t>
      </w:r>
      <w:r w:rsidR="005A76AC">
        <w:rPr>
          <w:rFonts w:ascii="Arial" w:eastAsiaTheme="majorEastAsia" w:hAnsi="Arial" w:cstheme="majorBidi"/>
          <w:sz w:val="22"/>
          <w:szCs w:val="22"/>
          <w:lang w:eastAsia="en-US"/>
        </w:rPr>
        <w:t xml:space="preserve"> </w:t>
      </w:r>
      <w:r w:rsidR="005A76AC">
        <w:rPr>
          <w:rFonts w:ascii="Arial" w:hAnsi="Arial"/>
          <w:sz w:val="22"/>
          <w:szCs w:val="22"/>
        </w:rPr>
        <w:t>oraz art. 7 ust. 1 Ustawy o przeciwdziałaniu agresji na Ukrainę oraz art. 5k Rozporządzenia (UE) nr 833/2014</w:t>
      </w:r>
    </w:p>
    <w:p w14:paraId="1C9E217F"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7977D4C8" w14:textId="77777777" w:rsidR="008544F5" w:rsidRDefault="00000000">
      <w:pPr>
        <w:numPr>
          <w:ilvl w:val="0"/>
          <w:numId w:val="4"/>
        </w:numPr>
        <w:spacing w:after="200" w:line="276" w:lineRule="auto"/>
        <w:contextualSpacing/>
        <w:jc w:val="both"/>
      </w:pPr>
      <w:r>
        <w:rPr>
          <w:rFonts w:ascii="Arial" w:eastAsiaTheme="majorEastAsia" w:hAnsi="Arial" w:cstheme="majorBidi"/>
          <w:b/>
          <w:sz w:val="22"/>
          <w:szCs w:val="22"/>
          <w:lang w:eastAsia="en-US"/>
        </w:rPr>
        <w:t>Podwykonawstwo</w:t>
      </w:r>
    </w:p>
    <w:p w14:paraId="052B0016" w14:textId="77777777" w:rsidR="008544F5" w:rsidRDefault="00000000">
      <w:pPr>
        <w:spacing w:after="200" w:line="276" w:lineRule="auto"/>
        <w:ind w:left="360"/>
        <w:contextualSpacing/>
        <w:jc w:val="both"/>
      </w:pPr>
      <w:r>
        <w:rPr>
          <w:rFonts w:ascii="Arial" w:eastAsiaTheme="majorEastAsia" w:hAnsi="Arial" w:cstheme="majorBidi"/>
          <w:sz w:val="22"/>
          <w:szCs w:val="22"/>
          <w:lang w:eastAsia="en-US"/>
        </w:rPr>
        <w:t xml:space="preserve">Zamawiający nie zastrzega obowiązku osobistego wykonania przez wykonawcę kluczowych </w:t>
      </w:r>
      <w:r>
        <w:rPr>
          <w:rFonts w:ascii="Arial" w:eastAsiaTheme="majorEastAsia" w:hAnsi="Arial" w:cstheme="majorBidi"/>
          <w:bCs/>
          <w:sz w:val="22"/>
          <w:szCs w:val="22"/>
          <w:lang w:eastAsia="en-US"/>
        </w:rPr>
        <w:t>zadań.</w:t>
      </w:r>
    </w:p>
    <w:p w14:paraId="5DAEF02E" w14:textId="77777777" w:rsidR="008544F5" w:rsidRDefault="008544F5">
      <w:pPr>
        <w:spacing w:after="200" w:line="276" w:lineRule="auto"/>
        <w:contextualSpacing/>
        <w:jc w:val="both"/>
        <w:rPr>
          <w:rFonts w:ascii="Arial" w:eastAsiaTheme="majorEastAsia" w:hAnsi="Arial" w:cstheme="majorBidi"/>
          <w:i/>
          <w:color w:val="002060"/>
          <w:sz w:val="22"/>
          <w:szCs w:val="22"/>
          <w:lang w:eastAsia="en-US"/>
        </w:rPr>
      </w:pPr>
    </w:p>
    <w:p w14:paraId="1B410AA7" w14:textId="77777777" w:rsidR="008544F5" w:rsidRDefault="00000000">
      <w:pPr>
        <w:spacing w:after="200" w:line="276" w:lineRule="auto"/>
        <w:contextualSpacing/>
        <w:jc w:val="both"/>
      </w:pPr>
      <w:r>
        <w:rPr>
          <w:rFonts w:ascii="Arial" w:eastAsiaTheme="majorEastAsia" w:hAnsi="Arial" w:cstheme="majorBidi"/>
          <w:b/>
          <w:sz w:val="22"/>
          <w:szCs w:val="22"/>
          <w:lang w:eastAsia="en-US"/>
        </w:rPr>
        <w:t>W pozostałym zakresie wykonawca może powierzyć wykonanie części zamówienia podwykonawcy.</w:t>
      </w:r>
      <w:r>
        <w:rPr>
          <w:rFonts w:ascii="Arial" w:eastAsiaTheme="majorEastAsia" w:hAnsi="Arial" w:cstheme="majorBidi"/>
          <w:sz w:val="22"/>
          <w:szCs w:val="22"/>
          <w:lang w:eastAsia="en-US"/>
        </w:rPr>
        <w:t xml:space="preserve"> Wykonawca jest zobowiązany wskazać w JEDZ w części II Sekcja D części zamówienia, których wykonanie zamierza powierzyć podwykonawcom i podać firmy podwykonawców, jeśli są już znane.</w:t>
      </w:r>
    </w:p>
    <w:p w14:paraId="29425866"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71460F94"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Komunikacja w postępowaniu</w:t>
      </w:r>
    </w:p>
    <w:p w14:paraId="27D08865"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060D4643" w14:textId="77777777" w:rsidR="008544F5" w:rsidRDefault="00000000">
      <w:pPr>
        <w:spacing w:after="200" w:line="276" w:lineRule="auto"/>
        <w:contextualSpacing/>
        <w:jc w:val="both"/>
      </w:pPr>
      <w:r>
        <w:rPr>
          <w:rFonts w:ascii="Arial" w:eastAsiaTheme="majorEastAsia" w:hAnsi="Arial" w:cstheme="majorBidi"/>
          <w:sz w:val="22"/>
          <w:szCs w:val="22"/>
          <w:lang w:eastAsia="en-US"/>
        </w:rPr>
        <w:t xml:space="preserve">Komunikacja w postępowaniu o udzielenie zamówienia odbywa się przy użyciu środków komunikacji elektronicznej, za pośrednictwem platformy zakupowej pod adresem </w:t>
      </w:r>
      <w:hyperlink r:id="rId10">
        <w:r>
          <w:rPr>
            <w:rStyle w:val="czeinternetowe"/>
            <w:rFonts w:ascii="Arial" w:eastAsia=";Calibri" w:hAnsi="Arial" w:cs="Arial"/>
            <w:b/>
            <w:bCs/>
            <w:color w:val="002060"/>
            <w:sz w:val="22"/>
            <w:szCs w:val="22"/>
            <w:u w:val="none"/>
            <w:lang w:eastAsia="en-US"/>
          </w:rPr>
          <w:t>https://platformazakupowa.pl/pn/janikowo</w:t>
        </w:r>
      </w:hyperlink>
      <w:r>
        <w:rPr>
          <w:rStyle w:val="czeinternetowe"/>
          <w:rFonts w:ascii="Arial" w:eastAsiaTheme="majorEastAsia" w:hAnsi="Arial" w:cstheme="majorBidi"/>
          <w:b/>
          <w:bCs/>
          <w:color w:val="002060"/>
          <w:sz w:val="22"/>
          <w:szCs w:val="22"/>
          <w:u w:val="none"/>
          <w:lang w:eastAsia="en-US"/>
        </w:rPr>
        <w:t xml:space="preserve"> </w:t>
      </w:r>
      <w:r>
        <w:rPr>
          <w:rFonts w:ascii="Arial" w:eastAsiaTheme="majorEastAsia" w:hAnsi="Arial" w:cstheme="majorBidi"/>
          <w:sz w:val="22"/>
          <w:szCs w:val="22"/>
          <w:lang w:eastAsia="en-US"/>
        </w:rPr>
        <w:t xml:space="preserve">zwanej dalej </w:t>
      </w:r>
      <w:r>
        <w:rPr>
          <w:rFonts w:ascii="Arial" w:eastAsiaTheme="majorEastAsia" w:hAnsi="Arial" w:cstheme="majorBidi"/>
          <w:bCs/>
          <w:sz w:val="22"/>
          <w:szCs w:val="22"/>
          <w:lang w:eastAsia="en-US"/>
        </w:rPr>
        <w:t>Platformą</w:t>
      </w:r>
      <w:r>
        <w:rPr>
          <w:rFonts w:ascii="Arial" w:eastAsiaTheme="majorEastAsia" w:hAnsi="Arial" w:cstheme="majorBidi"/>
          <w:sz w:val="22"/>
          <w:szCs w:val="22"/>
          <w:lang w:eastAsia="en-US"/>
        </w:rPr>
        <w:t>. Szczegółowe informacje dotyczące przyjętego w postępowaniu sposobu komunikacji znajdują się w rozdziale III podrozdział 1 niniejszej SWZ.</w:t>
      </w:r>
    </w:p>
    <w:p w14:paraId="464D3B53" w14:textId="77777777" w:rsidR="008544F5" w:rsidRDefault="00000000">
      <w:pPr>
        <w:spacing w:after="200" w:line="276" w:lineRule="auto"/>
        <w:contextualSpacing/>
        <w:jc w:val="both"/>
      </w:pPr>
      <w:r>
        <w:rPr>
          <w:rStyle w:val="Domylnaczcionkaakapitu1"/>
          <w:rFonts w:ascii="Arial" w:eastAsia=";Calibri" w:hAnsi="Arial" w:cs="Arial"/>
          <w:sz w:val="22"/>
          <w:szCs w:val="22"/>
          <w:lang w:eastAsia="en-US"/>
        </w:rPr>
        <w:t xml:space="preserve">Zamawiający informuje, że instrukcje korzystania z </w:t>
      </w:r>
      <w:hyperlink r:id="rId11">
        <w:r>
          <w:rPr>
            <w:rStyle w:val="czeinternetowe"/>
            <w:rFonts w:ascii="Arial" w:eastAsia=";Calibri" w:hAnsi="Arial" w:cs="Arial"/>
            <w:color w:val="1155CC"/>
            <w:sz w:val="22"/>
            <w:szCs w:val="22"/>
            <w:lang w:eastAsia="en-US"/>
          </w:rPr>
          <w:t>platformazakupowa.pl</w:t>
        </w:r>
      </w:hyperlink>
      <w:r>
        <w:rPr>
          <w:rStyle w:val="Domylnaczcionkaakapitu1"/>
          <w:rFonts w:ascii="Arial" w:eastAsia=";Calibri" w:hAnsi="Arial" w:cs="Arial"/>
          <w:sz w:val="22"/>
          <w:szCs w:val="22"/>
          <w:lang w:eastAsia="en-US"/>
        </w:rPr>
        <w:t xml:space="preserve"> dotyczące w szczególności logowania, składania wniosków o wyjaśnienie treści SWZ, składania ofert oraz innych czynności podejmowanych w niniejszym postępowaniu przy użyciu </w:t>
      </w:r>
      <w:hyperlink r:id="rId12">
        <w:r>
          <w:rPr>
            <w:rStyle w:val="czeinternetowe"/>
            <w:rFonts w:ascii="Arial" w:eastAsia=";Calibri" w:hAnsi="Arial" w:cs="Arial"/>
            <w:color w:val="1155CC"/>
            <w:sz w:val="22"/>
            <w:szCs w:val="22"/>
            <w:lang w:eastAsia="en-US"/>
          </w:rPr>
          <w:t>platformazakupowa.pl</w:t>
        </w:r>
      </w:hyperlink>
      <w:r>
        <w:rPr>
          <w:rStyle w:val="Domylnaczcionkaakapitu1"/>
          <w:rFonts w:ascii="Arial" w:eastAsia=";Calibri" w:hAnsi="Arial" w:cs="Arial"/>
          <w:sz w:val="22"/>
          <w:szCs w:val="22"/>
          <w:lang w:eastAsia="en-US"/>
        </w:rPr>
        <w:t xml:space="preserve"> znajdują się w zakładce „Instrukcje dla Wykonawców" na stronie internetowej pod adresem: </w:t>
      </w:r>
      <w:r>
        <w:rPr>
          <w:rStyle w:val="czeinternetowe"/>
          <w:rFonts w:ascii="Arial" w:eastAsia=";Calibri" w:hAnsi="Arial" w:cs="Arial"/>
          <w:color w:val="1155CC"/>
          <w:sz w:val="22"/>
          <w:szCs w:val="22"/>
          <w:lang w:eastAsia="en-US"/>
        </w:rPr>
        <w:t>https://platformazakupowa.pl/strona/45-instrukcje</w:t>
      </w:r>
    </w:p>
    <w:p w14:paraId="02BBFB00" w14:textId="77777777" w:rsidR="008544F5" w:rsidRDefault="008544F5">
      <w:pPr>
        <w:spacing w:after="200" w:line="276" w:lineRule="auto"/>
        <w:contextualSpacing/>
        <w:jc w:val="both"/>
        <w:rPr>
          <w:rFonts w:ascii="Arial" w:eastAsiaTheme="majorEastAsia" w:hAnsi="Arial" w:cstheme="majorBidi"/>
          <w:b/>
          <w:sz w:val="22"/>
          <w:szCs w:val="22"/>
          <w:lang w:eastAsia="en-US"/>
        </w:rPr>
      </w:pPr>
    </w:p>
    <w:p w14:paraId="0098E986"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Wizja lokalna</w:t>
      </w:r>
    </w:p>
    <w:p w14:paraId="054367D7" w14:textId="77777777" w:rsidR="008544F5" w:rsidRDefault="008544F5">
      <w:pPr>
        <w:spacing w:after="200" w:line="276" w:lineRule="auto"/>
        <w:contextualSpacing/>
        <w:jc w:val="both"/>
        <w:rPr>
          <w:rFonts w:ascii="Arial" w:eastAsiaTheme="majorEastAsia" w:hAnsi="Arial" w:cs="Arial"/>
          <w:sz w:val="22"/>
          <w:szCs w:val="22"/>
          <w:lang w:eastAsia="en-US"/>
        </w:rPr>
      </w:pPr>
    </w:p>
    <w:p w14:paraId="05F36963" w14:textId="77777777" w:rsidR="008544F5" w:rsidRDefault="00000000">
      <w:pPr>
        <w:spacing w:after="200" w:line="276" w:lineRule="auto"/>
        <w:contextualSpacing/>
        <w:jc w:val="both"/>
      </w:pPr>
      <w:r>
        <w:rPr>
          <w:rFonts w:ascii="Arial" w:eastAsiaTheme="majorEastAsia" w:hAnsi="Arial" w:cs="Arial"/>
          <w:color w:val="000000"/>
          <w:sz w:val="22"/>
          <w:szCs w:val="22"/>
          <w:lang w:eastAsia="en-US"/>
        </w:rPr>
        <w:t>Zamawiający nie przewiduje obowiązku odbycia przez wykonawcę wizji lokalnej oraz sprawdzenia przez wykonawcę dokumentów niezbędnych do realizacji zamówienia dostępnych na miejscu u zamawiającego.</w:t>
      </w:r>
    </w:p>
    <w:p w14:paraId="661EA9D9" w14:textId="77777777" w:rsidR="008544F5" w:rsidRDefault="008544F5">
      <w:pPr>
        <w:spacing w:after="200" w:line="276" w:lineRule="auto"/>
        <w:ind w:left="360"/>
        <w:contextualSpacing/>
        <w:jc w:val="both"/>
        <w:rPr>
          <w:rFonts w:eastAsiaTheme="majorEastAsia" w:cstheme="majorBidi"/>
          <w:lang w:eastAsia="en-US"/>
        </w:rPr>
      </w:pPr>
    </w:p>
    <w:p w14:paraId="4166E6A5"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Podział zamówienia na części</w:t>
      </w:r>
    </w:p>
    <w:p w14:paraId="23AB1AD0"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7630735A" w14:textId="77777777" w:rsidR="008544F5" w:rsidRDefault="00000000">
      <w:pPr>
        <w:spacing w:after="200" w:line="276" w:lineRule="auto"/>
        <w:contextualSpacing/>
        <w:jc w:val="both"/>
      </w:pPr>
      <w:r>
        <w:rPr>
          <w:rFonts w:ascii="Arial" w:eastAsiaTheme="majorEastAsia" w:hAnsi="Arial" w:cs="Arial"/>
          <w:sz w:val="22"/>
          <w:szCs w:val="22"/>
          <w:lang w:eastAsia="en-US"/>
        </w:rPr>
        <w:t>Zamawiający nie dokonuje podziału zamówienia na części. Tym samym zamawiający nie dopuszcza składania ofert częściowych, o których mowa w art. 7 pkt 15 ustawy Pzp.</w:t>
      </w:r>
    </w:p>
    <w:p w14:paraId="3BC64313" w14:textId="77777777" w:rsidR="008544F5" w:rsidRDefault="008544F5">
      <w:pPr>
        <w:spacing w:after="200" w:line="276" w:lineRule="auto"/>
        <w:contextualSpacing/>
        <w:jc w:val="both"/>
        <w:rPr>
          <w:rFonts w:ascii="Arial" w:eastAsiaTheme="majorEastAsia" w:hAnsi="Arial" w:cs="Arial"/>
          <w:i/>
          <w:sz w:val="22"/>
          <w:szCs w:val="22"/>
          <w:lang w:eastAsia="en-US"/>
        </w:rPr>
      </w:pPr>
    </w:p>
    <w:p w14:paraId="400801A6" w14:textId="77777777" w:rsidR="008544F5" w:rsidRDefault="00000000">
      <w:pPr>
        <w:spacing w:after="200" w:line="276" w:lineRule="auto"/>
        <w:contextualSpacing/>
        <w:jc w:val="both"/>
      </w:pPr>
      <w:r>
        <w:rPr>
          <w:rFonts w:ascii="Arial" w:eastAsiaTheme="majorEastAsia" w:hAnsi="Arial" w:cs="Arial"/>
          <w:iCs/>
          <w:sz w:val="22"/>
          <w:szCs w:val="22"/>
          <w:lang w:eastAsia="en-US"/>
        </w:rPr>
        <w:t>Powody niedokonania podziału:</w:t>
      </w:r>
    </w:p>
    <w:p w14:paraId="0E341DAA" w14:textId="77777777" w:rsidR="008544F5" w:rsidRDefault="00000000">
      <w:pPr>
        <w:spacing w:beforeAutospacing="1" w:afterAutospacing="1" w:line="276" w:lineRule="auto"/>
        <w:jc w:val="both"/>
      </w:pPr>
      <w:r>
        <w:rPr>
          <w:rFonts w:ascii="Arial" w:hAnsi="Arial" w:cs="Arial"/>
          <w:color w:val="000000"/>
          <w:sz w:val="22"/>
          <w:szCs w:val="22"/>
          <w:lang w:eastAsia="en-US"/>
        </w:rPr>
        <w:t xml:space="preserve">Zamawiający nie dokonuje podziału zamówienia na części. Tym samym Zamawiający nie dopuszcza składania ofert częściowych, o których mowa w art. 91 ustawy Pzp. Niniejsze zamówienie nie zostało podzielone na części, gdyż zamówienie to jest w całości dostawą jednego rodzaju. Jest zamówieniem, którego niedokonanie podziału na części nie utrudnia dostępu do zamówienia przedsiębiorstwom z sektora małych i średnich przedsiębiorstw (MŚP). Rozdrobnienie takiego zamówienia na mniejsze części byłoby niecelowe, a nawet mogłoby spowodować niekorzystne konsekwencje dla Zamawiającego w postaci np. zwiększenia oferowanych cen czy nadmiernych trudności technicznych i organizacyjnych. Mając na uwadze powyższe okoliczności Zamawiający nie dokonał podziału przedmiotowego zamówienia na części. </w:t>
      </w:r>
    </w:p>
    <w:p w14:paraId="0062CCDE"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eastAsiaTheme="majorEastAsia" w:hAnsi="Arial" w:cstheme="majorBidi"/>
          <w:b/>
          <w:sz w:val="22"/>
          <w:szCs w:val="22"/>
          <w:lang w:eastAsia="en-US"/>
        </w:rPr>
        <w:t>Oferty wariantowe</w:t>
      </w:r>
    </w:p>
    <w:p w14:paraId="695A0669" w14:textId="77777777" w:rsidR="008544F5" w:rsidRDefault="008544F5">
      <w:pPr>
        <w:spacing w:after="200" w:line="276" w:lineRule="auto"/>
        <w:contextualSpacing/>
        <w:jc w:val="both"/>
        <w:rPr>
          <w:rFonts w:ascii="Arial" w:eastAsia=";Calibri" w:hAnsi="Arial" w:cs="Arial"/>
          <w:sz w:val="22"/>
          <w:szCs w:val="22"/>
          <w:lang w:eastAsia="en-US"/>
        </w:rPr>
      </w:pPr>
    </w:p>
    <w:p w14:paraId="3DB4D8F7" w14:textId="77777777" w:rsidR="008544F5" w:rsidRDefault="00000000">
      <w:pPr>
        <w:spacing w:after="200" w:line="276" w:lineRule="auto"/>
        <w:contextualSpacing/>
        <w:jc w:val="both"/>
      </w:pPr>
      <w:r>
        <w:rPr>
          <w:rFonts w:ascii="Arial" w:eastAsiaTheme="majorEastAsia" w:hAnsi="Arial" w:cstheme="majorBidi"/>
          <w:color w:val="000000"/>
          <w:sz w:val="22"/>
          <w:szCs w:val="22"/>
          <w:lang w:eastAsia="en-US"/>
        </w:rPr>
        <w:t>Zamawiający nie dopuszcza składania ofert wariantowych..</w:t>
      </w:r>
    </w:p>
    <w:p w14:paraId="5DF45664" w14:textId="77777777" w:rsidR="008544F5" w:rsidRDefault="008544F5">
      <w:pPr>
        <w:shd w:val="clear" w:color="auto" w:fill="FFFFFF"/>
        <w:spacing w:line="276" w:lineRule="auto"/>
        <w:ind w:left="720"/>
        <w:jc w:val="both"/>
        <w:rPr>
          <w:rFonts w:ascii="Arial" w:eastAsiaTheme="majorEastAsia" w:hAnsi="Arial" w:cstheme="majorBidi"/>
          <w:i/>
          <w:color w:val="002060"/>
          <w:sz w:val="22"/>
          <w:szCs w:val="22"/>
          <w:lang w:eastAsia="en-US"/>
        </w:rPr>
      </w:pPr>
    </w:p>
    <w:p w14:paraId="01A3324B"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 xml:space="preserve">Katalogi elektroniczne </w:t>
      </w:r>
    </w:p>
    <w:p w14:paraId="6CCD134D"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126A69B0" w14:textId="77777777" w:rsidR="008544F5" w:rsidRDefault="00000000">
      <w:pPr>
        <w:spacing w:after="200" w:line="276" w:lineRule="auto"/>
        <w:contextualSpacing/>
        <w:jc w:val="both"/>
      </w:pPr>
      <w:r>
        <w:rPr>
          <w:rFonts w:ascii="Arial" w:eastAsiaTheme="majorEastAsia" w:hAnsi="Arial" w:cstheme="majorBidi"/>
          <w:sz w:val="22"/>
          <w:szCs w:val="22"/>
          <w:lang w:eastAsia="en-US"/>
        </w:rPr>
        <w:t>Zamawiający:</w:t>
      </w:r>
    </w:p>
    <w:p w14:paraId="17653592" w14:textId="77777777" w:rsidR="008544F5" w:rsidRDefault="00000000">
      <w:pPr>
        <w:spacing w:after="200" w:line="276" w:lineRule="auto"/>
        <w:contextualSpacing/>
        <w:jc w:val="both"/>
      </w:pPr>
      <w:r>
        <w:rPr>
          <w:rFonts w:ascii="Arial" w:eastAsiaTheme="majorEastAsia" w:hAnsi="Arial" w:cstheme="majorBidi"/>
          <w:sz w:val="22"/>
          <w:szCs w:val="22"/>
          <w:lang w:eastAsia="en-US"/>
        </w:rPr>
        <w:t>– nie wymaga</w:t>
      </w:r>
    </w:p>
    <w:p w14:paraId="20C4D119" w14:textId="77777777" w:rsidR="008544F5" w:rsidRDefault="00000000">
      <w:pPr>
        <w:spacing w:after="200" w:line="276" w:lineRule="auto"/>
        <w:contextualSpacing/>
        <w:jc w:val="both"/>
      </w:pPr>
      <w:r>
        <w:rPr>
          <w:rFonts w:ascii="Arial" w:eastAsiaTheme="majorEastAsia" w:hAnsi="Arial" w:cstheme="majorBidi"/>
          <w:sz w:val="22"/>
          <w:szCs w:val="22"/>
          <w:lang w:eastAsia="en-US"/>
        </w:rPr>
        <w:t>złożenia ofert w postaci katalogów elektronicznych.</w:t>
      </w:r>
    </w:p>
    <w:p w14:paraId="39966242"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59443DF7"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Umowa ramowa</w:t>
      </w:r>
    </w:p>
    <w:p w14:paraId="2A0A0B37"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5E5D18B1" w14:textId="77777777" w:rsidR="008544F5" w:rsidRDefault="00000000">
      <w:pPr>
        <w:spacing w:after="200" w:line="276" w:lineRule="auto"/>
        <w:contextualSpacing/>
        <w:jc w:val="both"/>
      </w:pPr>
      <w:r>
        <w:rPr>
          <w:rFonts w:ascii="Arial" w:eastAsiaTheme="majorEastAsia" w:hAnsi="Arial" w:cstheme="majorBidi"/>
          <w:sz w:val="22"/>
          <w:szCs w:val="22"/>
          <w:lang w:eastAsia="en-US"/>
        </w:rPr>
        <w:t>Zamawiający nie przewiduje zawarcia umowy ramowej, o której mowa w art. 311–315 ustawy Pzp.</w:t>
      </w:r>
    </w:p>
    <w:p w14:paraId="348924BB" w14:textId="77777777" w:rsidR="008544F5" w:rsidRDefault="008544F5">
      <w:pPr>
        <w:spacing w:after="200" w:line="276" w:lineRule="auto"/>
        <w:contextualSpacing/>
        <w:jc w:val="both"/>
        <w:rPr>
          <w:rFonts w:ascii="Arial" w:eastAsiaTheme="majorEastAsia" w:hAnsi="Arial" w:cstheme="majorBidi"/>
          <w:i/>
          <w:color w:val="002060"/>
          <w:sz w:val="22"/>
          <w:szCs w:val="22"/>
          <w:lang w:eastAsia="en-US"/>
        </w:rPr>
      </w:pPr>
    </w:p>
    <w:p w14:paraId="0C52D907"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Aukcja elektroniczna</w:t>
      </w:r>
    </w:p>
    <w:p w14:paraId="615C92C5"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3777765E" w14:textId="77777777" w:rsidR="008544F5" w:rsidRDefault="00000000">
      <w:pPr>
        <w:spacing w:after="200" w:line="276" w:lineRule="auto"/>
        <w:contextualSpacing/>
        <w:jc w:val="both"/>
      </w:pPr>
      <w:r>
        <w:rPr>
          <w:rFonts w:ascii="Arial" w:eastAsiaTheme="majorEastAsia" w:hAnsi="Arial" w:cstheme="majorBidi"/>
          <w:sz w:val="22"/>
          <w:szCs w:val="22"/>
          <w:lang w:eastAsia="en-US"/>
        </w:rPr>
        <w:t xml:space="preserve">Zamawiający nie przewiduje przeprowadzenia aukcji elektronicznej, o której mowa w art. 227–238 ustawy Pzp. </w:t>
      </w:r>
    </w:p>
    <w:p w14:paraId="7D04D614" w14:textId="77777777" w:rsidR="008544F5" w:rsidRDefault="008544F5">
      <w:pPr>
        <w:spacing w:after="200" w:line="276" w:lineRule="auto"/>
        <w:contextualSpacing/>
        <w:jc w:val="both"/>
        <w:rPr>
          <w:rFonts w:ascii="Arial" w:eastAsiaTheme="majorEastAsia" w:hAnsi="Arial" w:cstheme="majorBidi"/>
          <w:i/>
          <w:color w:val="002060"/>
          <w:sz w:val="22"/>
          <w:szCs w:val="22"/>
          <w:lang w:eastAsia="en-US"/>
        </w:rPr>
      </w:pPr>
    </w:p>
    <w:p w14:paraId="3D95A69E" w14:textId="77777777" w:rsidR="008544F5" w:rsidRDefault="008544F5">
      <w:pPr>
        <w:spacing w:after="200" w:line="276" w:lineRule="auto"/>
        <w:contextualSpacing/>
        <w:jc w:val="both"/>
        <w:rPr>
          <w:rFonts w:ascii="Arial" w:eastAsiaTheme="majorEastAsia" w:hAnsi="Arial" w:cstheme="majorBidi"/>
          <w:i/>
          <w:color w:val="002060"/>
          <w:sz w:val="22"/>
          <w:szCs w:val="22"/>
          <w:lang w:eastAsia="en-US"/>
        </w:rPr>
      </w:pPr>
    </w:p>
    <w:p w14:paraId="3125BDDC"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Zamówienia, o których mowa w art. 214 ust. 1 pkt 7 i 8 ustawy Pzp</w:t>
      </w:r>
    </w:p>
    <w:p w14:paraId="0FF17F2F"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3EA8F4E2" w14:textId="77777777" w:rsidR="008544F5" w:rsidRDefault="00000000">
      <w:pPr>
        <w:spacing w:after="200" w:line="276" w:lineRule="auto"/>
        <w:contextualSpacing/>
        <w:jc w:val="both"/>
      </w:pPr>
      <w:r>
        <w:rPr>
          <w:rFonts w:ascii="Arial" w:eastAsiaTheme="majorEastAsia" w:hAnsi="Arial" w:cstheme="majorBidi"/>
          <w:sz w:val="22"/>
          <w:szCs w:val="22"/>
          <w:lang w:eastAsia="en-US"/>
        </w:rPr>
        <w:t xml:space="preserve">Zamawiający nie przewiduje udzielania: </w:t>
      </w:r>
    </w:p>
    <w:p w14:paraId="72C74E87" w14:textId="77777777" w:rsidR="008544F5" w:rsidRDefault="00000000">
      <w:pPr>
        <w:spacing w:after="200" w:line="276" w:lineRule="auto"/>
        <w:contextualSpacing/>
        <w:jc w:val="both"/>
      </w:pPr>
      <w:r>
        <w:rPr>
          <w:rFonts w:ascii="Arial" w:eastAsiaTheme="majorEastAsia" w:hAnsi="Arial" w:cstheme="majorBidi"/>
          <w:sz w:val="22"/>
          <w:szCs w:val="22"/>
          <w:lang w:eastAsia="en-US"/>
        </w:rPr>
        <w:t>– zamówień na podstawie art. 214 ust. 1 pkt 7 i 8 ustawy Pzp,</w:t>
      </w:r>
    </w:p>
    <w:p w14:paraId="631C755F" w14:textId="77777777" w:rsidR="008544F5" w:rsidRDefault="00000000">
      <w:pPr>
        <w:spacing w:after="200" w:line="276" w:lineRule="auto"/>
        <w:contextualSpacing/>
        <w:jc w:val="both"/>
      </w:pPr>
      <w:r>
        <w:rPr>
          <w:rFonts w:ascii="Arial" w:eastAsiaTheme="majorEastAsia" w:hAnsi="Arial" w:cstheme="majorBidi"/>
          <w:sz w:val="22"/>
          <w:szCs w:val="22"/>
          <w:lang w:eastAsia="en-US"/>
        </w:rPr>
        <w:t>– zamówienia polegającego na powtórzeniu podobnych usług lub robót budowlanych, zamówienia na dodatkowe dostawy.</w:t>
      </w:r>
    </w:p>
    <w:p w14:paraId="55CF9FBE" w14:textId="77777777" w:rsidR="008544F5" w:rsidRDefault="008544F5">
      <w:pPr>
        <w:shd w:val="clear" w:color="auto" w:fill="FFFFFF"/>
        <w:spacing w:line="276" w:lineRule="auto"/>
        <w:jc w:val="both"/>
        <w:rPr>
          <w:rFonts w:eastAsiaTheme="majorEastAsia" w:cstheme="majorBidi"/>
          <w:b/>
          <w:bCs/>
          <w:i/>
          <w:color w:val="002060"/>
          <w:lang w:eastAsia="en-US"/>
        </w:rPr>
      </w:pPr>
    </w:p>
    <w:p w14:paraId="19301AE3"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Rozliczenia w walutach obcych</w:t>
      </w:r>
    </w:p>
    <w:p w14:paraId="6584284A"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1A0A9712" w14:textId="77777777" w:rsidR="008544F5" w:rsidRDefault="00000000">
      <w:pPr>
        <w:spacing w:after="200" w:line="276" w:lineRule="auto"/>
        <w:contextualSpacing/>
        <w:jc w:val="both"/>
      </w:pPr>
      <w:r>
        <w:rPr>
          <w:rFonts w:ascii="Arial" w:eastAsiaTheme="majorEastAsia" w:hAnsi="Arial" w:cstheme="majorBidi"/>
          <w:sz w:val="22"/>
          <w:szCs w:val="22"/>
          <w:lang w:eastAsia="en-US"/>
        </w:rPr>
        <w:t>Zamawiający nie przewiduje rozliczenia w walutach obcych.</w:t>
      </w:r>
    </w:p>
    <w:p w14:paraId="23524E81" w14:textId="6BDEBC02" w:rsidR="008544F5" w:rsidRDefault="008544F5">
      <w:pPr>
        <w:spacing w:after="200" w:line="276" w:lineRule="auto"/>
        <w:contextualSpacing/>
        <w:jc w:val="both"/>
        <w:rPr>
          <w:rFonts w:ascii="Arial" w:eastAsiaTheme="majorEastAsia" w:hAnsi="Arial" w:cstheme="majorBidi"/>
          <w:sz w:val="22"/>
          <w:szCs w:val="22"/>
          <w:lang w:eastAsia="en-US"/>
        </w:rPr>
      </w:pPr>
    </w:p>
    <w:p w14:paraId="5ADF7FFA" w14:textId="77777777" w:rsidR="00995115" w:rsidRDefault="00995115">
      <w:pPr>
        <w:spacing w:after="200" w:line="276" w:lineRule="auto"/>
        <w:contextualSpacing/>
        <w:jc w:val="both"/>
        <w:rPr>
          <w:rFonts w:ascii="Arial" w:eastAsiaTheme="majorEastAsia" w:hAnsi="Arial" w:cstheme="majorBidi"/>
          <w:sz w:val="22"/>
          <w:szCs w:val="22"/>
          <w:lang w:eastAsia="en-US"/>
        </w:rPr>
      </w:pPr>
    </w:p>
    <w:p w14:paraId="279A70D9"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lastRenderedPageBreak/>
        <w:t>Zwrot kosztów udziału w postępowaniu</w:t>
      </w:r>
    </w:p>
    <w:p w14:paraId="6AE80155"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6188052D" w14:textId="77777777" w:rsidR="008544F5" w:rsidRDefault="00000000">
      <w:pPr>
        <w:spacing w:after="200" w:line="276" w:lineRule="auto"/>
        <w:contextualSpacing/>
        <w:jc w:val="both"/>
      </w:pPr>
      <w:r>
        <w:rPr>
          <w:rFonts w:ascii="Arial" w:eastAsiaTheme="majorEastAsia" w:hAnsi="Arial" w:cstheme="majorBidi"/>
          <w:sz w:val="22"/>
          <w:szCs w:val="22"/>
          <w:lang w:eastAsia="en-US"/>
        </w:rPr>
        <w:t xml:space="preserve">Zamawiający nie przewiduje zwrotu kosztów udziału w postępowaniu. </w:t>
      </w:r>
    </w:p>
    <w:p w14:paraId="3A3B6D62" w14:textId="77777777" w:rsidR="008544F5" w:rsidRDefault="008544F5">
      <w:pPr>
        <w:shd w:val="clear" w:color="auto" w:fill="FFFFFF"/>
        <w:spacing w:line="276" w:lineRule="auto"/>
        <w:jc w:val="both"/>
        <w:rPr>
          <w:rFonts w:ascii="Arial" w:eastAsiaTheme="majorEastAsia" w:hAnsi="Arial" w:cstheme="majorBidi"/>
          <w:sz w:val="22"/>
          <w:szCs w:val="22"/>
          <w:lang w:eastAsia="en-US"/>
        </w:rPr>
      </w:pPr>
    </w:p>
    <w:p w14:paraId="14E020DF"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Zaliczki na poczet udzielenia zamówienia</w:t>
      </w:r>
    </w:p>
    <w:p w14:paraId="7559BD6F"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0EC554E5" w14:textId="77777777" w:rsidR="008544F5" w:rsidRDefault="00000000">
      <w:pPr>
        <w:spacing w:after="200" w:line="276" w:lineRule="auto"/>
        <w:contextualSpacing/>
        <w:jc w:val="both"/>
      </w:pPr>
      <w:r>
        <w:rPr>
          <w:rFonts w:ascii="Arial" w:eastAsiaTheme="majorEastAsia" w:hAnsi="Arial" w:cstheme="majorBidi"/>
          <w:sz w:val="22"/>
          <w:szCs w:val="22"/>
          <w:lang w:eastAsia="en-US"/>
        </w:rPr>
        <w:t>Zamawiający nie przewiduje udzielania zaliczek na poczet wykonania zamówienia.</w:t>
      </w:r>
    </w:p>
    <w:p w14:paraId="43569B8D" w14:textId="77777777" w:rsidR="008544F5" w:rsidRDefault="008544F5">
      <w:pPr>
        <w:spacing w:after="200" w:line="276" w:lineRule="auto"/>
        <w:contextualSpacing/>
        <w:jc w:val="both"/>
        <w:rPr>
          <w:rFonts w:ascii="Arial" w:eastAsiaTheme="majorEastAsia" w:hAnsi="Arial" w:cstheme="majorBidi"/>
          <w:i/>
          <w:color w:val="002060"/>
          <w:sz w:val="22"/>
          <w:szCs w:val="22"/>
          <w:lang w:eastAsia="en-US"/>
        </w:rPr>
      </w:pPr>
    </w:p>
    <w:p w14:paraId="6C9A3933"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Pouczenie o środkach ochrony prawnej</w:t>
      </w:r>
    </w:p>
    <w:p w14:paraId="73915694" w14:textId="77777777" w:rsidR="008544F5" w:rsidRDefault="008544F5">
      <w:pPr>
        <w:spacing w:after="200" w:line="276" w:lineRule="auto"/>
        <w:contextualSpacing/>
        <w:jc w:val="both"/>
        <w:rPr>
          <w:rFonts w:ascii="Arial" w:eastAsiaTheme="majorEastAsia" w:hAnsi="Arial" w:cstheme="majorBidi"/>
          <w:sz w:val="22"/>
          <w:szCs w:val="22"/>
          <w:lang w:eastAsia="en-US"/>
        </w:rPr>
      </w:pPr>
    </w:p>
    <w:p w14:paraId="29B3721D" w14:textId="77777777" w:rsidR="008544F5" w:rsidRDefault="00000000">
      <w:pPr>
        <w:spacing w:after="200" w:line="276" w:lineRule="auto"/>
        <w:contextualSpacing/>
        <w:jc w:val="both"/>
      </w:pPr>
      <w:r>
        <w:rPr>
          <w:rFonts w:ascii="Arial" w:eastAsiaTheme="majorEastAsia" w:hAnsi="Arial" w:cstheme="majorBid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42D903C" w14:textId="77777777" w:rsidR="008544F5" w:rsidRDefault="008544F5">
      <w:pPr>
        <w:spacing w:after="200" w:line="276" w:lineRule="auto"/>
        <w:ind w:left="360"/>
        <w:contextualSpacing/>
        <w:jc w:val="both"/>
        <w:rPr>
          <w:rFonts w:ascii="Arial" w:eastAsiaTheme="majorEastAsia" w:hAnsi="Arial" w:cstheme="majorBidi"/>
          <w:sz w:val="22"/>
          <w:szCs w:val="22"/>
          <w:lang w:eastAsia="en-US"/>
        </w:rPr>
      </w:pPr>
    </w:p>
    <w:p w14:paraId="4303357F" w14:textId="77777777" w:rsidR="008544F5" w:rsidRDefault="00000000">
      <w:pPr>
        <w:numPr>
          <w:ilvl w:val="0"/>
          <w:numId w:val="14"/>
        </w:numPr>
        <w:shd w:val="clear" w:color="auto" w:fill="D6E3BC" w:themeFill="accent3" w:themeFillTint="66"/>
        <w:spacing w:after="200" w:line="276" w:lineRule="auto"/>
        <w:contextualSpacing/>
        <w:jc w:val="both"/>
      </w:pPr>
      <w:r>
        <w:rPr>
          <w:rFonts w:ascii="Arial" w:hAnsi="Arial" w:cstheme="majorBidi"/>
          <w:b/>
          <w:sz w:val="22"/>
          <w:szCs w:val="22"/>
          <w:lang w:eastAsia="en-US"/>
        </w:rPr>
        <w:t>Ochrona danych osobowych zebranych przez zamawiającego w toku postępowania</w:t>
      </w:r>
    </w:p>
    <w:p w14:paraId="6D2831F5" w14:textId="77777777" w:rsidR="008544F5" w:rsidRDefault="00000000">
      <w:pPr>
        <w:spacing w:before="60" w:after="60" w:line="276" w:lineRule="auto"/>
        <w:ind w:right="40"/>
        <w:jc w:val="both"/>
      </w:pPr>
      <w:r>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A1188A1" w14:textId="77777777" w:rsidR="008544F5" w:rsidRDefault="00000000">
      <w:pPr>
        <w:spacing w:line="276" w:lineRule="auto"/>
        <w:jc w:val="both"/>
      </w:pPr>
      <w:r>
        <w:rPr>
          <w:rFonts w:ascii="Arial" w:hAnsi="Arial" w:cs="Arial"/>
          <w:sz w:val="22"/>
          <w:szCs w:val="22"/>
        </w:rPr>
        <w:t>1. Administratorem Pani/Pana danych osobowych jest Burmistrz Gminy i Miasta Janikowo  ul. Przemysłowa 6, 88-160 Janikowo</w:t>
      </w:r>
    </w:p>
    <w:p w14:paraId="4DB34F72" w14:textId="77777777" w:rsidR="008544F5" w:rsidRDefault="00000000">
      <w:pPr>
        <w:spacing w:line="276" w:lineRule="auto"/>
        <w:jc w:val="both"/>
      </w:pPr>
      <w:r>
        <w:rPr>
          <w:rFonts w:ascii="Arial" w:hAnsi="Arial" w:cs="Arial"/>
          <w:sz w:val="22"/>
          <w:szCs w:val="22"/>
        </w:rPr>
        <w:t>2. W sprawach z zakresu ochrony danych osobowych mogą Państwo kontaktować się z Inspektorem Ochrony Danych pod adresem e-mail: inspektor@cbi24.pl</w:t>
      </w:r>
    </w:p>
    <w:p w14:paraId="72FBA2C6" w14:textId="77777777" w:rsidR="008544F5" w:rsidRDefault="00000000">
      <w:pPr>
        <w:spacing w:line="276" w:lineRule="auto"/>
        <w:jc w:val="both"/>
      </w:pPr>
      <w:r>
        <w:rPr>
          <w:rFonts w:ascii="Arial" w:hAnsi="Arial" w:cs="Arial"/>
          <w:sz w:val="22"/>
          <w:szCs w:val="22"/>
        </w:rPr>
        <w:t>3. Dane osobowe będą przetwarzane w celu związanym z postępowaniem o udzielenie zamówienia publicznego.</w:t>
      </w:r>
    </w:p>
    <w:p w14:paraId="3AA08861" w14:textId="77777777" w:rsidR="008544F5" w:rsidRDefault="00000000">
      <w:pPr>
        <w:spacing w:line="276" w:lineRule="auto"/>
        <w:jc w:val="both"/>
      </w:pPr>
      <w:r>
        <w:rPr>
          <w:rFonts w:ascii="Arial" w:hAnsi="Arial" w:cs="Arial"/>
          <w:sz w:val="22"/>
          <w:szCs w:val="22"/>
        </w:rPr>
        <w:t>4. Dane osobowe będą przetwarzane przez okres zgodnie z art. 78 ust. 1 i 4 ustawy z dnia z dnia 11 września 2019 r.– Prawo zamówień publicznych (Dz. U. z 2021r. Poz. 1129 ze zm.), zwanej dalej PZP, przez okres 4 lat od dnia zakończenia postępowania o udzielenie zamówienia, a jeżeli czas trwania umowy przekracza 4 lata, okres przechowywania obejmuje cały czas trwania umowy.</w:t>
      </w:r>
    </w:p>
    <w:p w14:paraId="3B9CD438" w14:textId="77777777" w:rsidR="008544F5" w:rsidRDefault="00000000">
      <w:pPr>
        <w:spacing w:line="276" w:lineRule="auto"/>
        <w:jc w:val="both"/>
      </w:pPr>
      <w:r>
        <w:rPr>
          <w:rFonts w:ascii="Arial" w:hAnsi="Arial" w:cs="Arial"/>
          <w:sz w:val="22"/>
          <w:szCs w:val="22"/>
        </w:rPr>
        <w:t>5. Podstawą prawną przetwarzania danych jest art. 6 ust. 1 lit. c) ww. Rozporządzenia w związku z art. 19 ustawy z dnia 11 września 2019 r.– Prawo zamówień publicznych (Dz. U. z 2019 r. poz. 2019).</w:t>
      </w:r>
    </w:p>
    <w:p w14:paraId="0A86402A" w14:textId="77777777" w:rsidR="008544F5" w:rsidRDefault="00000000">
      <w:pPr>
        <w:spacing w:line="276" w:lineRule="auto"/>
        <w:jc w:val="both"/>
      </w:pPr>
      <w:r>
        <w:rPr>
          <w:rFonts w:ascii="Arial" w:hAnsi="Arial" w:cs="Arial"/>
          <w:sz w:val="22"/>
          <w:szCs w:val="22"/>
        </w:rPr>
        <w:t>6. Odbiorcami Pani/Pana danych będą osoby lub podmioty, którym udostępniona zostanie</w:t>
      </w:r>
    </w:p>
    <w:p w14:paraId="5B583A3D" w14:textId="77777777" w:rsidR="008544F5" w:rsidRDefault="00000000">
      <w:pPr>
        <w:spacing w:line="276" w:lineRule="auto"/>
        <w:jc w:val="both"/>
      </w:pPr>
      <w:r>
        <w:rPr>
          <w:rFonts w:ascii="Arial" w:hAnsi="Arial" w:cs="Arial"/>
          <w:sz w:val="22"/>
          <w:szCs w:val="22"/>
        </w:rPr>
        <w:t>dokumentacja postępowania w oparciu o art. 18 oraz art. 74 ust. 4 PZP.</w:t>
      </w:r>
    </w:p>
    <w:p w14:paraId="62BF0BBA" w14:textId="77777777" w:rsidR="008544F5" w:rsidRDefault="00000000">
      <w:pPr>
        <w:spacing w:line="276" w:lineRule="auto"/>
        <w:jc w:val="both"/>
      </w:pPr>
      <w:r>
        <w:rPr>
          <w:rFonts w:ascii="Arial" w:hAnsi="Arial" w:cs="Arial"/>
          <w:sz w:val="22"/>
          <w:szCs w:val="22"/>
        </w:rPr>
        <w:t>7.  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5631C90B" w14:textId="77777777" w:rsidR="008544F5" w:rsidRDefault="00000000">
      <w:pPr>
        <w:spacing w:line="276" w:lineRule="auto"/>
        <w:jc w:val="both"/>
      </w:pPr>
      <w:r>
        <w:rPr>
          <w:rFonts w:ascii="Arial" w:hAnsi="Arial" w:cs="Arial"/>
          <w:sz w:val="22"/>
          <w:szCs w:val="22"/>
        </w:rPr>
        <w:t>8. Osoba, której dane dotyczą ma prawo do:</w:t>
      </w:r>
    </w:p>
    <w:p w14:paraId="4EFA891B" w14:textId="77777777" w:rsidR="008544F5" w:rsidRDefault="00000000">
      <w:pPr>
        <w:spacing w:line="276" w:lineRule="auto"/>
        <w:jc w:val="both"/>
      </w:pPr>
      <w:r>
        <w:rPr>
          <w:rFonts w:ascii="Arial" w:eastAsia="Arial" w:hAnsi="Arial" w:cs="Arial"/>
          <w:sz w:val="22"/>
          <w:szCs w:val="22"/>
        </w:rPr>
        <w:t xml:space="preserve"> </w:t>
      </w:r>
      <w:r>
        <w:rPr>
          <w:rFonts w:ascii="Arial" w:hAnsi="Arial" w:cs="Arial"/>
          <w:sz w:val="22"/>
          <w:szCs w:val="22"/>
        </w:rPr>
        <w:t>- dostępu do treści swoich danych oraz możliwości ich poprawiania, sprostowania, ograniczenia przetwarzania,</w:t>
      </w:r>
    </w:p>
    <w:p w14:paraId="7C6AB00A" w14:textId="77777777" w:rsidR="008544F5" w:rsidRDefault="00000000">
      <w:pPr>
        <w:tabs>
          <w:tab w:val="left" w:pos="1408"/>
        </w:tabs>
        <w:spacing w:line="276" w:lineRule="auto"/>
        <w:jc w:val="both"/>
      </w:pPr>
      <w:r>
        <w:rPr>
          <w:rFonts w:ascii="Arial" w:hAnsi="Arial" w:cs="Arial"/>
          <w:sz w:val="22"/>
          <w:szCs w:val="22"/>
        </w:rPr>
        <w:lastRenderedPageBreak/>
        <w:t>- w przypadku gdy przetwarzanie danych odbywa się z naruszeniem przepisów Rozporządzenia służy prawo wniesienia skargi do organu nadzorczego tj. Prezesa Urzędu Ochrony Danych Osobowych,</w:t>
      </w:r>
    </w:p>
    <w:p w14:paraId="23F06AAB" w14:textId="77777777" w:rsidR="008544F5" w:rsidRDefault="00000000">
      <w:pPr>
        <w:spacing w:line="276" w:lineRule="auto"/>
        <w:jc w:val="both"/>
      </w:pPr>
      <w:r>
        <w:rPr>
          <w:rFonts w:ascii="Arial" w:hAnsi="Arial" w:cs="Arial"/>
          <w:sz w:val="22"/>
          <w:szCs w:val="22"/>
        </w:rPr>
        <w:t>ul. Stawki 2, 00-193 Warszawa,</w:t>
      </w:r>
    </w:p>
    <w:p w14:paraId="5938DF7C" w14:textId="77777777" w:rsidR="008544F5" w:rsidRDefault="00000000">
      <w:pPr>
        <w:spacing w:line="276" w:lineRule="auto"/>
        <w:jc w:val="both"/>
      </w:pPr>
      <w:r>
        <w:rPr>
          <w:rFonts w:ascii="Arial" w:hAnsi="Arial" w:cs="Arial"/>
          <w:sz w:val="22"/>
          <w:szCs w:val="22"/>
        </w:rPr>
        <w:t>9. Osobie, której dane dotyczą nie przysługuje:</w:t>
      </w:r>
    </w:p>
    <w:p w14:paraId="75E28F2E" w14:textId="77777777" w:rsidR="008544F5" w:rsidRDefault="00000000">
      <w:pPr>
        <w:spacing w:line="276" w:lineRule="auto"/>
        <w:jc w:val="both"/>
      </w:pPr>
      <w:r>
        <w:rPr>
          <w:rFonts w:ascii="Arial" w:hAnsi="Arial" w:cs="Arial"/>
          <w:sz w:val="22"/>
          <w:szCs w:val="22"/>
        </w:rPr>
        <w:t>- w związku z art. 17 ust. 3 lit. b, d lub e Rozporządzenia prawo do usunięcia danych osobowych;</w:t>
      </w:r>
    </w:p>
    <w:p w14:paraId="0F9BD093" w14:textId="77777777" w:rsidR="008544F5" w:rsidRDefault="00000000">
      <w:pPr>
        <w:spacing w:line="276" w:lineRule="auto"/>
        <w:jc w:val="both"/>
      </w:pPr>
      <w:r>
        <w:rPr>
          <w:rFonts w:ascii="Arial" w:hAnsi="Arial" w:cs="Arial"/>
          <w:sz w:val="22"/>
          <w:szCs w:val="22"/>
        </w:rPr>
        <w:t>- prawo do przenoszenia danych osobowych, o którym mowa w art. 20 Rozporządzenia;</w:t>
      </w:r>
    </w:p>
    <w:p w14:paraId="679D4A6D" w14:textId="77777777" w:rsidR="008544F5" w:rsidRDefault="00000000">
      <w:pPr>
        <w:spacing w:line="276" w:lineRule="auto"/>
        <w:jc w:val="both"/>
      </w:pPr>
      <w:r>
        <w:rPr>
          <w:rFonts w:ascii="Arial" w:hAnsi="Arial" w:cs="Arial"/>
          <w:sz w:val="22"/>
          <w:szCs w:val="22"/>
        </w:rPr>
        <w:t>- na podstawie art. 21 Rozporządzenia prawo sprzeciwu, wobec przetwarzania danych osobowych.</w:t>
      </w:r>
    </w:p>
    <w:p w14:paraId="183D2C30" w14:textId="77777777" w:rsidR="008544F5" w:rsidRDefault="00000000">
      <w:pPr>
        <w:spacing w:line="276" w:lineRule="auto"/>
        <w:jc w:val="both"/>
      </w:pPr>
      <w:r>
        <w:rPr>
          <w:rFonts w:ascii="Arial" w:hAnsi="Arial" w:cs="Arial"/>
          <w:sz w:val="22"/>
          <w:szCs w:val="22"/>
        </w:rPr>
        <w:t>10. W przypadku gdy wykonanie obowiązków, o których mowa w art. 15 ust. 1-3 Rozporządzenia, wymagałoby niewspółmiernie dużego wysiłku, Administrator może żądać od osoby, której dane dotyczą, wskazania dodatkowych informacji mających na celu</w:t>
      </w:r>
    </w:p>
    <w:p w14:paraId="7DD4F930" w14:textId="77777777" w:rsidR="008544F5" w:rsidRDefault="00000000">
      <w:pPr>
        <w:spacing w:line="276" w:lineRule="auto"/>
        <w:jc w:val="both"/>
      </w:pPr>
      <w:r>
        <w:rPr>
          <w:rFonts w:ascii="Arial" w:hAnsi="Arial" w:cs="Arial"/>
          <w:sz w:val="22"/>
          <w:szCs w:val="22"/>
        </w:rPr>
        <w:t>sprecyzowanie żądania, w szczególności podania nazwy lub daty postępowania o udzielenie zamówienia publicznego.</w:t>
      </w:r>
    </w:p>
    <w:p w14:paraId="6E6898C7" w14:textId="77777777" w:rsidR="008544F5" w:rsidRDefault="00000000">
      <w:pPr>
        <w:spacing w:line="276" w:lineRule="auto"/>
        <w:jc w:val="both"/>
      </w:pPr>
      <w:r>
        <w:rPr>
          <w:rFonts w:ascii="Arial" w:hAnsi="Arial" w:cs="Arial"/>
          <w:sz w:val="22"/>
          <w:szCs w:val="22"/>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DB9EB53" w14:textId="77777777" w:rsidR="008544F5" w:rsidRDefault="00000000">
      <w:pPr>
        <w:spacing w:line="276" w:lineRule="auto"/>
        <w:jc w:val="both"/>
      </w:pPr>
      <w:r>
        <w:rPr>
          <w:rFonts w:ascii="Arial" w:hAnsi="Arial" w:cs="Arial"/>
          <w:sz w:val="22"/>
          <w:szCs w:val="22"/>
        </w:rPr>
        <w:t>12. Wystąpienie z żądaniem, o którym mowa w art. 18 ust. 1 Rozporządzenia, nie ogranicza przetwarzania danych osobowych do czasu zakończenia postępowania o udzielenie zamówienia publicznego.</w:t>
      </w:r>
    </w:p>
    <w:p w14:paraId="2085B1AF" w14:textId="77777777" w:rsidR="008544F5" w:rsidRDefault="00000000">
      <w:pPr>
        <w:spacing w:line="276" w:lineRule="auto"/>
        <w:jc w:val="both"/>
      </w:pPr>
      <w:r>
        <w:rPr>
          <w:rFonts w:ascii="Arial" w:hAnsi="Arial" w:cs="Arial"/>
          <w:sz w:val="22"/>
          <w:szCs w:val="22"/>
        </w:rPr>
        <w:t>13. W przypadku danych osobowych zamieszczonych przez Administratora w Biuletynie Zamówień Publicznych, prawa, o których mowa w art. 15 i art. 16 Rozporządzenia, są wykonywane w drodze żądania skierowanego do Administratora.</w:t>
      </w:r>
    </w:p>
    <w:p w14:paraId="43FE5AF2" w14:textId="77777777" w:rsidR="008544F5" w:rsidRDefault="00000000">
      <w:pPr>
        <w:spacing w:line="276" w:lineRule="auto"/>
        <w:jc w:val="both"/>
      </w:pPr>
      <w:r>
        <w:rPr>
          <w:rFonts w:ascii="Arial" w:hAnsi="Arial" w:cs="Arial"/>
          <w:sz w:val="22"/>
          <w:szCs w:val="22"/>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0FF3BDA0" w14:textId="77777777" w:rsidR="008544F5" w:rsidRDefault="00000000">
      <w:pPr>
        <w:spacing w:line="276" w:lineRule="auto"/>
        <w:jc w:val="both"/>
      </w:pPr>
      <w:r>
        <w:rPr>
          <w:rFonts w:ascii="Arial" w:hAnsi="Arial" w:cs="Arial"/>
          <w:sz w:val="22"/>
          <w:szCs w:val="22"/>
        </w:rPr>
        <w:t>15. W przypadku gdy wykonanie obowiązków, o których mowa w art. 15 ust. 1-3 Rozporządzenia, wymagałoby niewspółmiernie dużego wysiłku, Administrator może żądać</w:t>
      </w:r>
    </w:p>
    <w:p w14:paraId="14BE5016" w14:textId="77777777" w:rsidR="008544F5" w:rsidRDefault="00000000">
      <w:pPr>
        <w:spacing w:line="276" w:lineRule="auto"/>
        <w:jc w:val="both"/>
      </w:pPr>
      <w:r>
        <w:rPr>
          <w:rStyle w:val="Domylnaczcionkaakapitu1"/>
          <w:rFonts w:ascii="Arial" w:hAnsi="Arial" w:cs="Arial"/>
          <w:sz w:val="22"/>
          <w:szCs w:val="22"/>
        </w:rPr>
        <w:t>od osoby, której dane dotyczą, wskazania dodatkowych informacji mających w szczególności na celu sprecyzowanie nazwy lub daty zakończonego postępowania o udzielenie zamówienia.</w:t>
      </w:r>
    </w:p>
    <w:p w14:paraId="64130EDE" w14:textId="77777777" w:rsidR="008544F5" w:rsidRDefault="00000000">
      <w:pPr>
        <w:spacing w:line="276" w:lineRule="auto"/>
        <w:jc w:val="both"/>
      </w:pPr>
      <w:r>
        <w:rPr>
          <w:rFonts w:ascii="Arial" w:hAnsi="Arial" w:cs="Arial"/>
          <w:sz w:val="22"/>
          <w:szCs w:val="22"/>
        </w:rPr>
        <w:t>16. Skorzystanie przez osobę, której dane dotyczą, z uprawnienia do sprostowania lub uzupełnienia, o którym mowa w art. 16 Rozporządzenia, nie może naruszać integralności protokołu oraz jego załączników.</w:t>
      </w:r>
    </w:p>
    <w:p w14:paraId="4A2E414D" w14:textId="77777777" w:rsidR="008544F5" w:rsidRDefault="00000000">
      <w:pPr>
        <w:spacing w:after="200" w:line="276" w:lineRule="auto"/>
        <w:contextualSpacing/>
        <w:jc w:val="both"/>
      </w:pPr>
      <w:r>
        <w:rPr>
          <w:rFonts w:ascii="Arial" w:eastAsia=";Calibri" w:hAnsi="Arial" w:cs="Arial"/>
          <w:color w:val="000000"/>
          <w:sz w:val="22"/>
          <w:szCs w:val="22"/>
          <w:lang w:eastAsia="en-US"/>
        </w:rPr>
        <w:t>17. Ponadto informujemy, iż w związku z przetwarzaniem Pani/Pana danych osobowych nie podlega Pan/Pani decyzjom, które się opierają wyłącznie na zautomatyzowanym przetwarzaniu, w tym profilowaniu, o czym stanowi art. 22 Rozporządzenia.</w:t>
      </w:r>
    </w:p>
    <w:p w14:paraId="6B8BFAF7" w14:textId="77777777" w:rsidR="008544F5" w:rsidRDefault="008544F5">
      <w:pPr>
        <w:spacing w:line="276" w:lineRule="auto"/>
        <w:jc w:val="both"/>
        <w:rPr>
          <w:rFonts w:ascii="Arial" w:eastAsiaTheme="majorEastAsia" w:hAnsi="Arial" w:cstheme="majorBidi"/>
          <w:sz w:val="22"/>
          <w:szCs w:val="22"/>
          <w:highlight w:val="lightGray"/>
          <w:lang w:eastAsia="en-US"/>
        </w:rPr>
      </w:pPr>
    </w:p>
    <w:p w14:paraId="7427C752" w14:textId="77777777" w:rsidR="008544F5" w:rsidRDefault="00000000">
      <w:pPr>
        <w:shd w:val="clear" w:color="auto" w:fill="FFFFFF" w:themeFill="background1"/>
        <w:spacing w:after="200" w:line="276" w:lineRule="auto"/>
        <w:contextualSpacing/>
        <w:jc w:val="both"/>
      </w:pPr>
      <w:r>
        <w:rPr>
          <w:rFonts w:ascii="Arial" w:hAnsi="Arial" w:cstheme="majorBidi"/>
          <w:b/>
          <w:sz w:val="22"/>
          <w:szCs w:val="22"/>
          <w:highlight w:val="lightGray"/>
          <w:lang w:eastAsia="en-US"/>
        </w:rPr>
        <w:t>Do spraw nieuregulowanych w SWZ mają zastosowanie przepisy ustawy z 11 września 2019 r. – Prawo zamówień publicznych (Dz.U. 2021.1129 tj. ze zm.)</w:t>
      </w:r>
      <w:r>
        <w:rPr>
          <w:rFonts w:ascii="Arial" w:hAnsi="Arial" w:cstheme="majorBidi"/>
          <w:b/>
          <w:sz w:val="22"/>
          <w:szCs w:val="22"/>
          <w:lang w:eastAsia="en-US"/>
        </w:rPr>
        <w:t>.</w:t>
      </w:r>
    </w:p>
    <w:p w14:paraId="35167CB7" w14:textId="77777777" w:rsidR="008544F5" w:rsidRDefault="008544F5">
      <w:pPr>
        <w:spacing w:after="200" w:line="276" w:lineRule="auto"/>
        <w:ind w:left="360"/>
        <w:contextualSpacing/>
        <w:jc w:val="both"/>
        <w:rPr>
          <w:rFonts w:ascii="Arial" w:eastAsiaTheme="majorEastAsia" w:hAnsi="Arial" w:cstheme="majorBidi"/>
          <w:b/>
          <w:sz w:val="22"/>
          <w:szCs w:val="22"/>
          <w:u w:val="single"/>
          <w:lang w:eastAsia="en-US"/>
        </w:rPr>
      </w:pPr>
    </w:p>
    <w:p w14:paraId="3ABB4FEC" w14:textId="77777777" w:rsidR="008544F5" w:rsidRDefault="00000000">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76" w:lineRule="auto"/>
        <w:ind w:left="284" w:hanging="284"/>
        <w:jc w:val="both"/>
      </w:pPr>
      <w:r>
        <w:rPr>
          <w:rFonts w:ascii="Arial" w:eastAsiaTheme="majorEastAsia" w:hAnsi="Arial" w:cs="Arial"/>
          <w:b/>
          <w:sz w:val="22"/>
          <w:szCs w:val="22"/>
          <w:lang w:eastAsia="en-US"/>
        </w:rPr>
        <w:lastRenderedPageBreak/>
        <w:t xml:space="preserve">Wymagania stawiane wykonawcy </w:t>
      </w:r>
    </w:p>
    <w:p w14:paraId="3EF5E99A"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Przedmiot zamówienia</w:t>
      </w:r>
    </w:p>
    <w:p w14:paraId="7B0F7CC1" w14:textId="77777777" w:rsidR="008544F5" w:rsidRDefault="008544F5">
      <w:pPr>
        <w:spacing w:after="200" w:line="276" w:lineRule="auto"/>
        <w:ind w:left="360"/>
        <w:contextualSpacing/>
        <w:jc w:val="both"/>
        <w:rPr>
          <w:rFonts w:eastAsiaTheme="majorEastAsia" w:cstheme="majorBidi"/>
          <w:b/>
          <w:lang w:eastAsia="en-US"/>
        </w:rPr>
      </w:pPr>
    </w:p>
    <w:p w14:paraId="1C31E0B7" w14:textId="77777777" w:rsidR="008544F5" w:rsidRDefault="00000000">
      <w:pPr>
        <w:spacing w:after="200" w:line="276" w:lineRule="auto"/>
        <w:contextualSpacing/>
        <w:jc w:val="both"/>
      </w:pPr>
      <w:r>
        <w:rPr>
          <w:rFonts w:ascii="Arial" w:eastAsiaTheme="majorEastAsia" w:hAnsi="Arial" w:cstheme="majorBidi"/>
          <w:b/>
          <w:sz w:val="22"/>
          <w:szCs w:val="22"/>
          <w:lang w:eastAsia="en-US"/>
        </w:rPr>
        <w:t>1.1. Przedmiot zamówienia stanowi:</w:t>
      </w:r>
      <w:r>
        <w:rPr>
          <w:rFonts w:ascii="Arial" w:eastAsiaTheme="majorEastAsia" w:hAnsi="Arial" w:cstheme="majorBidi"/>
          <w:sz w:val="22"/>
          <w:szCs w:val="22"/>
          <w:lang w:eastAsia="en-US"/>
        </w:rPr>
        <w:t xml:space="preserve"> </w:t>
      </w:r>
      <w:r>
        <w:rPr>
          <w:rFonts w:ascii="Arial" w:hAnsi="Arial" w:cs="Arial"/>
          <w:color w:val="000000"/>
          <w:sz w:val="22"/>
          <w:szCs w:val="22"/>
          <w:lang w:eastAsia="en-US"/>
        </w:rPr>
        <w:t xml:space="preserve">Kompleksową dostawę energii elektrycznej wraz </w:t>
      </w:r>
      <w:r>
        <w:rPr>
          <w:rFonts w:ascii="Arial" w:hAnsi="Arial" w:cs="Arial"/>
          <w:color w:val="000000"/>
          <w:sz w:val="22"/>
          <w:szCs w:val="22"/>
          <w:lang w:eastAsia="en-US"/>
        </w:rPr>
        <w:br/>
        <w:t>z us</w:t>
      </w:r>
      <w:r>
        <w:rPr>
          <w:rFonts w:ascii="Arial" w:hAnsi="Arial"/>
          <w:color w:val="000000"/>
          <w:sz w:val="22"/>
          <w:szCs w:val="22"/>
          <w:lang w:eastAsia="en-US"/>
        </w:rPr>
        <w:t>ługą dystrybucji w okresie od 01.01.2023r. do 31.12.2025r.</w:t>
      </w:r>
    </w:p>
    <w:p w14:paraId="408695D6" w14:textId="77777777" w:rsidR="008544F5" w:rsidRDefault="008544F5">
      <w:pPr>
        <w:spacing w:after="200" w:line="276" w:lineRule="auto"/>
        <w:contextualSpacing/>
        <w:jc w:val="both"/>
        <w:rPr>
          <w:rFonts w:eastAsiaTheme="majorEastAsia" w:cstheme="majorBidi"/>
          <w:lang w:eastAsia="en-US"/>
        </w:rPr>
      </w:pPr>
    </w:p>
    <w:p w14:paraId="062F05EB" w14:textId="77777777" w:rsidR="008544F5" w:rsidRDefault="00000000">
      <w:pPr>
        <w:spacing w:after="200" w:line="276" w:lineRule="auto"/>
        <w:contextualSpacing/>
        <w:jc w:val="both"/>
      </w:pPr>
      <w:r>
        <w:rPr>
          <w:rFonts w:ascii="Arial" w:eastAsiaTheme="majorEastAsia" w:hAnsi="Arial" w:cstheme="majorBidi"/>
          <w:sz w:val="22"/>
          <w:szCs w:val="22"/>
          <w:lang w:eastAsia="en-US"/>
        </w:rPr>
        <w:t>Zakres zamówienia:</w:t>
      </w:r>
    </w:p>
    <w:p w14:paraId="5502AD4F" w14:textId="77777777" w:rsidR="008544F5" w:rsidRDefault="00000000">
      <w:pPr>
        <w:tabs>
          <w:tab w:val="left" w:pos="426"/>
        </w:tabs>
        <w:spacing w:line="276" w:lineRule="auto"/>
        <w:jc w:val="both"/>
      </w:pPr>
      <w:r>
        <w:rPr>
          <w:rFonts w:ascii="Arial" w:hAnsi="Arial"/>
          <w:sz w:val="22"/>
          <w:szCs w:val="22"/>
        </w:rPr>
        <w:t>Przedmiotem zamówienia jest kompleksowa dostawa (obejmująca dostawę i świadczenie usług dystrybucji) energii elektrycznej do 123</w:t>
      </w:r>
      <w:r>
        <w:rPr>
          <w:rFonts w:ascii="Arial" w:hAnsi="Arial"/>
          <w:b/>
          <w:sz w:val="22"/>
          <w:szCs w:val="22"/>
        </w:rPr>
        <w:t xml:space="preserve"> </w:t>
      </w:r>
      <w:r>
        <w:rPr>
          <w:rFonts w:ascii="Arial" w:hAnsi="Arial"/>
          <w:sz w:val="22"/>
          <w:szCs w:val="22"/>
        </w:rPr>
        <w:t xml:space="preserve">punktów poboru (PPE) o łącznym szacowanym wolumenie </w:t>
      </w:r>
      <w:r>
        <w:rPr>
          <w:rFonts w:ascii="Arial" w:hAnsi="Arial"/>
          <w:b/>
          <w:bCs/>
          <w:sz w:val="22"/>
          <w:szCs w:val="22"/>
        </w:rPr>
        <w:t>5 601,84</w:t>
      </w:r>
      <w:r>
        <w:rPr>
          <w:rFonts w:ascii="Arial" w:hAnsi="Arial"/>
          <w:b/>
          <w:sz w:val="22"/>
          <w:szCs w:val="22"/>
        </w:rPr>
        <w:t xml:space="preserve"> </w:t>
      </w:r>
      <w:r>
        <w:rPr>
          <w:rFonts w:ascii="Arial" w:hAnsi="Arial"/>
          <w:sz w:val="22"/>
          <w:szCs w:val="22"/>
        </w:rPr>
        <w:t xml:space="preserve">MWh w okresie od dnia </w:t>
      </w:r>
      <w:r>
        <w:rPr>
          <w:rFonts w:ascii="Arial" w:hAnsi="Arial"/>
          <w:b/>
          <w:sz w:val="22"/>
          <w:szCs w:val="22"/>
        </w:rPr>
        <w:t>01.01.2023r</w:t>
      </w:r>
      <w:r>
        <w:rPr>
          <w:rFonts w:ascii="Arial" w:hAnsi="Arial"/>
          <w:sz w:val="22"/>
          <w:szCs w:val="22"/>
        </w:rPr>
        <w:t xml:space="preserve">. do </w:t>
      </w:r>
      <w:r>
        <w:rPr>
          <w:rFonts w:ascii="Arial" w:hAnsi="Arial"/>
          <w:b/>
          <w:sz w:val="22"/>
          <w:szCs w:val="22"/>
        </w:rPr>
        <w:t>31.12.2025r</w:t>
      </w:r>
      <w:r>
        <w:rPr>
          <w:rFonts w:ascii="Arial" w:hAnsi="Arial"/>
          <w:sz w:val="22"/>
          <w:szCs w:val="22"/>
        </w:rPr>
        <w:t>., z tego:</w:t>
      </w:r>
    </w:p>
    <w:p w14:paraId="62BF9E97" w14:textId="77777777" w:rsidR="008544F5" w:rsidRDefault="00000000">
      <w:pPr>
        <w:spacing w:line="276" w:lineRule="auto"/>
        <w:ind w:left="709" w:hanging="283"/>
        <w:jc w:val="both"/>
      </w:pPr>
      <w:r>
        <w:rPr>
          <w:rFonts w:ascii="Arial" w:hAnsi="Arial"/>
          <w:sz w:val="22"/>
          <w:szCs w:val="22"/>
        </w:rPr>
        <w:t>1)</w:t>
      </w:r>
      <w:r>
        <w:rPr>
          <w:rFonts w:ascii="Arial" w:hAnsi="Arial"/>
          <w:sz w:val="22"/>
          <w:szCs w:val="22"/>
        </w:rPr>
        <w:tab/>
        <w:t xml:space="preserve">Do lokali i obiektów – </w:t>
      </w:r>
      <w:r>
        <w:rPr>
          <w:rFonts w:ascii="Arial" w:hAnsi="Arial"/>
          <w:b/>
          <w:sz w:val="22"/>
          <w:szCs w:val="22"/>
        </w:rPr>
        <w:t>4 351,30</w:t>
      </w:r>
      <w:r>
        <w:rPr>
          <w:rFonts w:ascii="Arial" w:hAnsi="Arial"/>
          <w:sz w:val="22"/>
          <w:szCs w:val="22"/>
        </w:rPr>
        <w:t xml:space="preserve"> MWh </w:t>
      </w:r>
    </w:p>
    <w:p w14:paraId="6C340076" w14:textId="77777777" w:rsidR="008544F5" w:rsidRDefault="00000000">
      <w:pPr>
        <w:spacing w:line="276" w:lineRule="auto"/>
        <w:ind w:left="709" w:hanging="283"/>
        <w:jc w:val="both"/>
      </w:pPr>
      <w:r>
        <w:rPr>
          <w:rFonts w:ascii="Arial" w:hAnsi="Arial"/>
          <w:sz w:val="22"/>
          <w:szCs w:val="22"/>
        </w:rPr>
        <w:t>2)</w:t>
      </w:r>
      <w:r>
        <w:rPr>
          <w:rFonts w:ascii="Arial" w:hAnsi="Arial"/>
          <w:sz w:val="22"/>
          <w:szCs w:val="22"/>
        </w:rPr>
        <w:tab/>
        <w:t xml:space="preserve">Dla potrzeb oświetlenia drogowego – </w:t>
      </w:r>
      <w:r>
        <w:rPr>
          <w:rFonts w:ascii="Arial" w:hAnsi="Arial"/>
          <w:b/>
          <w:bCs/>
          <w:sz w:val="22"/>
          <w:szCs w:val="22"/>
        </w:rPr>
        <w:t>1 250,54</w:t>
      </w:r>
      <w:r>
        <w:rPr>
          <w:rFonts w:ascii="Arial" w:hAnsi="Arial"/>
          <w:b/>
          <w:sz w:val="22"/>
          <w:szCs w:val="22"/>
        </w:rPr>
        <w:t xml:space="preserve"> </w:t>
      </w:r>
      <w:r>
        <w:rPr>
          <w:rFonts w:ascii="Arial" w:hAnsi="Arial"/>
          <w:sz w:val="22"/>
          <w:szCs w:val="22"/>
        </w:rPr>
        <w:t>MWh.</w:t>
      </w:r>
    </w:p>
    <w:p w14:paraId="2202A781" w14:textId="77777777" w:rsidR="008544F5" w:rsidRDefault="00000000">
      <w:pPr>
        <w:tabs>
          <w:tab w:val="left" w:pos="288"/>
        </w:tabs>
        <w:spacing w:line="276" w:lineRule="auto"/>
        <w:jc w:val="both"/>
      </w:pPr>
      <w:r>
        <w:rPr>
          <w:rFonts w:ascii="Arial" w:hAnsi="Arial"/>
          <w:b/>
          <w:bCs/>
          <w:sz w:val="22"/>
          <w:szCs w:val="22"/>
        </w:rPr>
        <w:t>1.2.</w:t>
      </w:r>
      <w:r>
        <w:rPr>
          <w:rFonts w:ascii="Arial" w:hAnsi="Arial"/>
          <w:sz w:val="22"/>
          <w:szCs w:val="22"/>
        </w:rPr>
        <w:t xml:space="preserve"> Szczegóły dotyczące zużycia energii elektrycznej w poszczególnych punktach poboru opisane zostały w </w:t>
      </w:r>
      <w:r>
        <w:rPr>
          <w:rFonts w:ascii="Arial" w:hAnsi="Arial"/>
          <w:b/>
          <w:sz w:val="22"/>
          <w:szCs w:val="22"/>
        </w:rPr>
        <w:t>Załączniku nr 1a</w:t>
      </w:r>
      <w:r>
        <w:rPr>
          <w:rFonts w:ascii="Arial" w:hAnsi="Arial"/>
          <w:sz w:val="22"/>
          <w:szCs w:val="22"/>
        </w:rPr>
        <w:t xml:space="preserve"> oraz </w:t>
      </w:r>
      <w:r>
        <w:rPr>
          <w:rFonts w:ascii="Arial" w:hAnsi="Arial"/>
          <w:b/>
          <w:sz w:val="22"/>
          <w:szCs w:val="22"/>
        </w:rPr>
        <w:t>Załączniku 1b</w:t>
      </w:r>
      <w:r>
        <w:rPr>
          <w:rFonts w:ascii="Arial" w:hAnsi="Arial"/>
          <w:sz w:val="22"/>
          <w:szCs w:val="22"/>
        </w:rPr>
        <w:t xml:space="preserve"> do SWZ.</w:t>
      </w:r>
    </w:p>
    <w:p w14:paraId="5AE0C46C" w14:textId="77777777" w:rsidR="008544F5" w:rsidRDefault="00000000">
      <w:pPr>
        <w:tabs>
          <w:tab w:val="left" w:pos="279"/>
        </w:tabs>
        <w:spacing w:line="276" w:lineRule="auto"/>
        <w:jc w:val="both"/>
      </w:pPr>
      <w:r>
        <w:rPr>
          <w:rFonts w:ascii="Arial" w:hAnsi="Arial"/>
          <w:b/>
          <w:bCs/>
          <w:sz w:val="22"/>
          <w:szCs w:val="22"/>
        </w:rPr>
        <w:t xml:space="preserve">1.3. </w:t>
      </w:r>
      <w:r>
        <w:rPr>
          <w:rFonts w:ascii="Arial" w:hAnsi="Arial"/>
          <w:sz w:val="22"/>
          <w:szCs w:val="22"/>
        </w:rPr>
        <w:t>Wskazane powyżej prognozowane zużycie energii elektrycznej ma charakter orientacyjny i może odbiegać od faktycznie pobranej, w okresie trwania umowy, ilości energii. Zmniejszenie lub zwiększenie ilości energii elektrycznej nie pociąga dla zamawiających (odbiorców) żadnych konsekwencji, poza koniecznością dokonania zapłaty za faktycznie pobraną ilość energii oraz usługi przesyłu zgodnie z obowiązującą Taryfą Operatora.</w:t>
      </w:r>
    </w:p>
    <w:p w14:paraId="7BDC44CA" w14:textId="77777777" w:rsidR="008544F5" w:rsidRDefault="00000000">
      <w:pPr>
        <w:tabs>
          <w:tab w:val="left" w:pos="279"/>
        </w:tabs>
        <w:spacing w:line="276" w:lineRule="auto"/>
        <w:jc w:val="both"/>
      </w:pPr>
      <w:r>
        <w:rPr>
          <w:rFonts w:ascii="Arial" w:hAnsi="Arial"/>
          <w:sz w:val="22"/>
          <w:szCs w:val="22"/>
        </w:rPr>
        <w:t xml:space="preserve">Na wniosek Zamawiającego możliwe jest zwiększenie lub zmniejszenie ilości punktów poboru energii wymienionych w </w:t>
      </w:r>
      <w:r>
        <w:rPr>
          <w:rFonts w:ascii="Arial" w:hAnsi="Arial"/>
          <w:i/>
          <w:iCs/>
          <w:sz w:val="22"/>
          <w:szCs w:val="22"/>
        </w:rPr>
        <w:t xml:space="preserve">Załączniku nr 1a i 1b </w:t>
      </w:r>
      <w:r>
        <w:rPr>
          <w:rFonts w:ascii="Arial" w:hAnsi="Arial"/>
          <w:sz w:val="22"/>
          <w:szCs w:val="22"/>
        </w:rPr>
        <w:t xml:space="preserve"> do SWZ, zmiana nie może przekroczyć 20%.</w:t>
      </w:r>
    </w:p>
    <w:p w14:paraId="4C47E641" w14:textId="77777777" w:rsidR="008544F5" w:rsidRDefault="00000000">
      <w:pPr>
        <w:tabs>
          <w:tab w:val="left" w:pos="279"/>
        </w:tabs>
        <w:spacing w:line="276" w:lineRule="auto"/>
        <w:jc w:val="both"/>
      </w:pPr>
      <w:r>
        <w:rPr>
          <w:rFonts w:ascii="Arial" w:hAnsi="Arial" w:cs="Arial"/>
          <w:sz w:val="22"/>
          <w:szCs w:val="22"/>
        </w:rPr>
        <w:t xml:space="preserve">Po rozstrzygnięciu postępowania Zamawiający Gmina Janikowo oraz Przedsiębiorstwo Gospodarki Komunalnej i Mieszkaniowej Sp. z o.o. samodzielnie podpiszą z Wykonawcą stosowną umowę, w zakresie dotyczącym zgłoszonych PPE. </w:t>
      </w:r>
    </w:p>
    <w:p w14:paraId="7D59229A" w14:textId="77777777" w:rsidR="008544F5" w:rsidRDefault="008544F5">
      <w:pPr>
        <w:tabs>
          <w:tab w:val="left" w:pos="279"/>
        </w:tabs>
        <w:spacing w:line="276" w:lineRule="auto"/>
        <w:ind w:left="57"/>
        <w:jc w:val="both"/>
        <w:rPr>
          <w:rFonts w:ascii="Arial" w:hAnsi="Arial"/>
          <w:sz w:val="22"/>
          <w:szCs w:val="22"/>
        </w:rPr>
      </w:pPr>
    </w:p>
    <w:p w14:paraId="5F9169BA" w14:textId="77777777" w:rsidR="008544F5" w:rsidRDefault="00000000">
      <w:pPr>
        <w:tabs>
          <w:tab w:val="left" w:pos="284"/>
        </w:tabs>
        <w:spacing w:line="276" w:lineRule="auto"/>
        <w:jc w:val="both"/>
      </w:pPr>
      <w:r>
        <w:rPr>
          <w:rFonts w:ascii="Arial" w:hAnsi="Arial"/>
          <w:b/>
          <w:sz w:val="22"/>
          <w:szCs w:val="22"/>
        </w:rPr>
        <w:t>1.4. Standardy jakościowe przedmiotu zamówienia</w:t>
      </w:r>
      <w:r>
        <w:rPr>
          <w:rFonts w:ascii="Arial" w:hAnsi="Arial"/>
          <w:sz w:val="22"/>
          <w:szCs w:val="22"/>
        </w:rPr>
        <w:t>:</w:t>
      </w:r>
    </w:p>
    <w:p w14:paraId="6891E11B" w14:textId="77777777" w:rsidR="008544F5" w:rsidRDefault="00000000">
      <w:pPr>
        <w:tabs>
          <w:tab w:val="left" w:pos="284"/>
        </w:tabs>
        <w:spacing w:line="276" w:lineRule="auto"/>
        <w:jc w:val="both"/>
      </w:pPr>
      <w:r>
        <w:rPr>
          <w:rFonts w:ascii="Arial" w:hAnsi="Arial"/>
          <w:sz w:val="22"/>
          <w:szCs w:val="22"/>
        </w:rPr>
        <w:t xml:space="preserve">Przedmiotem zamówienia są dostawy energii elektrycznej wraz z przesyłem (dystrybucją) </w:t>
      </w:r>
      <w:r>
        <w:rPr>
          <w:rFonts w:ascii="Arial" w:hAnsi="Arial"/>
          <w:sz w:val="22"/>
          <w:szCs w:val="22"/>
        </w:rPr>
        <w:br/>
        <w:t>o określonych, zgodnie z obowiązującymi przepisami, standardach jakościowych.</w:t>
      </w:r>
    </w:p>
    <w:p w14:paraId="3F75AF29" w14:textId="77777777" w:rsidR="008544F5" w:rsidRDefault="00000000">
      <w:pPr>
        <w:tabs>
          <w:tab w:val="left" w:pos="284"/>
        </w:tabs>
        <w:spacing w:line="276" w:lineRule="auto"/>
        <w:jc w:val="both"/>
      </w:pPr>
      <w:r>
        <w:rPr>
          <w:rFonts w:ascii="Arial" w:hAnsi="Arial"/>
          <w:sz w:val="22"/>
          <w:szCs w:val="22"/>
        </w:rPr>
        <w:t xml:space="preserve">Standardy jakościowe energii elektrycznej opisane są w ustawie z dnia 10 kwietnia 1997 r. Prawo energetyczne (t.j. Dz.U. 2021, poz. 716 ze zm.) wraz z aktami wykonawczymi oraz w Rozporządzeniu Ministra Gospodarki z dnia 4 maja 2007 r. w sprawie szczegółowych warunków funkcjonowania systemu elektroenergetycznego (z późniejszymi zmianami) </w:t>
      </w:r>
      <w:r>
        <w:rPr>
          <w:rFonts w:ascii="Arial" w:hAnsi="Arial"/>
          <w:sz w:val="22"/>
          <w:szCs w:val="22"/>
        </w:rPr>
        <w:br/>
        <w:t xml:space="preserve">i Rozporządzeniu Ministra Energii z dnia 6 marca 2019r. ze zmianami w sprawie szczegółowych zasad kształtowania i kalkulacji taryf oraz rozliczeń w obrocie energią elektryczną. </w:t>
      </w:r>
    </w:p>
    <w:p w14:paraId="20CD9662" w14:textId="77777777" w:rsidR="008544F5" w:rsidRDefault="00000000">
      <w:pPr>
        <w:tabs>
          <w:tab w:val="left" w:pos="284"/>
        </w:tabs>
        <w:spacing w:line="276" w:lineRule="auto"/>
        <w:jc w:val="both"/>
      </w:pPr>
      <w:r>
        <w:rPr>
          <w:rFonts w:ascii="Arial" w:hAnsi="Arial"/>
          <w:sz w:val="22"/>
          <w:szCs w:val="22"/>
        </w:rPr>
        <w:t>Standardy dotyczące dystrybucji energii elektrycznej zawarte są w Taryfie Operatora, która określa:</w:t>
      </w:r>
    </w:p>
    <w:p w14:paraId="0A0EE2F4"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grupy taryfowe i szczegółowe kryteria kwalifikowania odbiorców do tych grup;</w:t>
      </w:r>
    </w:p>
    <w:p w14:paraId="78256AB4"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sposób ustalania opłat za przyłączenie do sieci Operatora, zaś w przypadku przyłączenia do sieci o napięciu znamionowym nie wyższym niż 1 kV także ryczałtowe stawki opłat;</w:t>
      </w:r>
    </w:p>
    <w:p w14:paraId="4E7B60D8"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 xml:space="preserve">stawki opłat za świadczenie usługi dystrybucji i warunki ich stosowania, </w:t>
      </w:r>
      <w:r>
        <w:rPr>
          <w:rFonts w:ascii="Arial" w:hAnsi="Arial"/>
          <w:sz w:val="22"/>
          <w:szCs w:val="22"/>
        </w:rPr>
        <w:br/>
        <w:t>z uwzględnieniem podziału na stawki wynikające z:</w:t>
      </w:r>
    </w:p>
    <w:p w14:paraId="6E3F1635" w14:textId="77777777" w:rsidR="008544F5" w:rsidRDefault="00000000">
      <w:pPr>
        <w:numPr>
          <w:ilvl w:val="1"/>
          <w:numId w:val="23"/>
        </w:numPr>
        <w:tabs>
          <w:tab w:val="left" w:pos="284"/>
        </w:tabs>
        <w:spacing w:line="276" w:lineRule="auto"/>
        <w:ind w:left="1134" w:hanging="425"/>
        <w:jc w:val="both"/>
      </w:pPr>
      <w:r>
        <w:rPr>
          <w:rFonts w:ascii="Arial" w:hAnsi="Arial"/>
          <w:sz w:val="22"/>
          <w:szCs w:val="22"/>
        </w:rPr>
        <w:lastRenderedPageBreak/>
        <w:t>dystrybucji energii elektrycznej (składniki zmienne i stałe stawki sieciowej),</w:t>
      </w:r>
    </w:p>
    <w:p w14:paraId="0543E3FF" w14:textId="77777777" w:rsidR="008544F5" w:rsidRDefault="00000000">
      <w:pPr>
        <w:numPr>
          <w:ilvl w:val="1"/>
          <w:numId w:val="23"/>
        </w:numPr>
        <w:tabs>
          <w:tab w:val="left" w:pos="284"/>
        </w:tabs>
        <w:spacing w:line="276" w:lineRule="auto"/>
        <w:ind w:left="1134" w:hanging="425"/>
        <w:jc w:val="both"/>
      </w:pPr>
      <w:r>
        <w:rPr>
          <w:rFonts w:ascii="Arial" w:hAnsi="Arial"/>
          <w:sz w:val="22"/>
          <w:szCs w:val="22"/>
        </w:rPr>
        <w:t>korzystania z krajowego systemu elektroenergetycznego (stawki jakościowe),</w:t>
      </w:r>
    </w:p>
    <w:p w14:paraId="188E611D" w14:textId="77777777" w:rsidR="008544F5" w:rsidRDefault="00000000">
      <w:pPr>
        <w:numPr>
          <w:ilvl w:val="1"/>
          <w:numId w:val="23"/>
        </w:numPr>
        <w:tabs>
          <w:tab w:val="left" w:pos="284"/>
        </w:tabs>
        <w:spacing w:line="276" w:lineRule="auto"/>
        <w:ind w:left="1134" w:hanging="425"/>
        <w:jc w:val="both"/>
      </w:pPr>
      <w:r>
        <w:rPr>
          <w:rFonts w:ascii="Arial" w:hAnsi="Arial"/>
          <w:sz w:val="22"/>
          <w:szCs w:val="22"/>
        </w:rPr>
        <w:t>odczytywania wskazań układów pomiarowo-rozliczeniowych i ich bieżącej kontroli (stawki abonamentowe),</w:t>
      </w:r>
    </w:p>
    <w:p w14:paraId="29306735" w14:textId="77777777" w:rsidR="008544F5" w:rsidRDefault="00000000">
      <w:pPr>
        <w:numPr>
          <w:ilvl w:val="1"/>
          <w:numId w:val="23"/>
        </w:numPr>
        <w:tabs>
          <w:tab w:val="left" w:pos="284"/>
        </w:tabs>
        <w:spacing w:line="276" w:lineRule="auto"/>
        <w:ind w:left="1134" w:hanging="425"/>
        <w:jc w:val="both"/>
      </w:pPr>
      <w:r>
        <w:rPr>
          <w:rFonts w:ascii="Arial" w:hAnsi="Arial"/>
          <w:sz w:val="22"/>
          <w:szCs w:val="22"/>
        </w:rPr>
        <w:t>przedterminowego rozwiązania kontraktów długoterminowych (stawki opłaty przejściowej),</w:t>
      </w:r>
    </w:p>
    <w:p w14:paraId="40F435A5" w14:textId="77777777" w:rsidR="008544F5" w:rsidRDefault="00000000">
      <w:pPr>
        <w:numPr>
          <w:ilvl w:val="1"/>
          <w:numId w:val="23"/>
        </w:numPr>
        <w:tabs>
          <w:tab w:val="left" w:pos="284"/>
        </w:tabs>
        <w:spacing w:line="276" w:lineRule="auto"/>
        <w:ind w:left="1134" w:hanging="425"/>
        <w:jc w:val="both"/>
      </w:pPr>
      <w:r>
        <w:rPr>
          <w:rFonts w:ascii="Arial" w:hAnsi="Arial"/>
          <w:sz w:val="22"/>
          <w:szCs w:val="22"/>
        </w:rPr>
        <w:t>zapewnienia dostępności energii elektrycznej ze źródeł odnawialnych w krajowym systemie elektroenergetycznym (stawka opłaty OZE);</w:t>
      </w:r>
    </w:p>
    <w:p w14:paraId="73BAC92A"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sposób ustalania bonifikat za niedotrzymanie parametrów jakościowych energii elektrycznej i standardów jakościowych obsługi odbiorców;</w:t>
      </w:r>
    </w:p>
    <w:p w14:paraId="5FC4425F"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sposób ustalania opłat za:</w:t>
      </w:r>
    </w:p>
    <w:p w14:paraId="073328EE" w14:textId="77777777" w:rsidR="008544F5" w:rsidRDefault="00000000">
      <w:pPr>
        <w:numPr>
          <w:ilvl w:val="1"/>
          <w:numId w:val="24"/>
        </w:numPr>
        <w:tabs>
          <w:tab w:val="left" w:pos="284"/>
        </w:tabs>
        <w:spacing w:line="276" w:lineRule="auto"/>
        <w:ind w:left="1134" w:hanging="425"/>
        <w:jc w:val="both"/>
      </w:pPr>
      <w:r>
        <w:rPr>
          <w:rFonts w:ascii="Arial" w:hAnsi="Arial"/>
          <w:sz w:val="22"/>
          <w:szCs w:val="22"/>
        </w:rPr>
        <w:t>ponadumowny pobór energii biernej,</w:t>
      </w:r>
    </w:p>
    <w:p w14:paraId="50B5F3F3" w14:textId="77777777" w:rsidR="008544F5" w:rsidRDefault="00000000">
      <w:pPr>
        <w:numPr>
          <w:ilvl w:val="1"/>
          <w:numId w:val="24"/>
        </w:numPr>
        <w:tabs>
          <w:tab w:val="left" w:pos="284"/>
        </w:tabs>
        <w:spacing w:line="276" w:lineRule="auto"/>
        <w:ind w:left="1134" w:hanging="425"/>
        <w:jc w:val="both"/>
      </w:pPr>
      <w:r>
        <w:rPr>
          <w:rFonts w:ascii="Arial" w:hAnsi="Arial"/>
          <w:sz w:val="22"/>
          <w:szCs w:val="22"/>
        </w:rPr>
        <w:t>przekroczenia mocy umownej,</w:t>
      </w:r>
    </w:p>
    <w:p w14:paraId="6F5C81AC" w14:textId="77777777" w:rsidR="008544F5" w:rsidRDefault="00000000">
      <w:pPr>
        <w:numPr>
          <w:ilvl w:val="1"/>
          <w:numId w:val="24"/>
        </w:numPr>
        <w:tabs>
          <w:tab w:val="left" w:pos="284"/>
        </w:tabs>
        <w:spacing w:line="276" w:lineRule="auto"/>
        <w:ind w:left="1134" w:hanging="425"/>
        <w:jc w:val="both"/>
      </w:pPr>
      <w:r>
        <w:rPr>
          <w:rFonts w:ascii="Arial" w:hAnsi="Arial"/>
          <w:sz w:val="22"/>
          <w:szCs w:val="22"/>
        </w:rPr>
        <w:t>nielegalny pobór energii elektrycznej,</w:t>
      </w:r>
    </w:p>
    <w:p w14:paraId="4AE79FDD"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opłaty za usługi wykonywane na dodatkowe zlecenie odbiorcy;</w:t>
      </w:r>
    </w:p>
    <w:p w14:paraId="32ECCF35" w14:textId="77777777" w:rsidR="008544F5" w:rsidRDefault="00000000">
      <w:pPr>
        <w:numPr>
          <w:ilvl w:val="4"/>
          <w:numId w:val="22"/>
        </w:numPr>
        <w:tabs>
          <w:tab w:val="left" w:pos="284"/>
        </w:tabs>
        <w:spacing w:line="276" w:lineRule="auto"/>
        <w:ind w:left="709" w:hanging="425"/>
        <w:jc w:val="both"/>
      </w:pPr>
      <w:r>
        <w:rPr>
          <w:rFonts w:ascii="Arial" w:hAnsi="Arial"/>
          <w:sz w:val="22"/>
          <w:szCs w:val="22"/>
        </w:rPr>
        <w:t>opłaty za wznowienie dostarczania energii elektrycznej po wstrzymaniu jej dostaw z przyczyn, o których mowa w art. 6b ust. 1, 2 i 4 ustawy.</w:t>
      </w:r>
    </w:p>
    <w:p w14:paraId="41D5E9A3" w14:textId="77777777" w:rsidR="008544F5" w:rsidRDefault="008544F5">
      <w:pPr>
        <w:tabs>
          <w:tab w:val="left" w:pos="284"/>
        </w:tabs>
        <w:spacing w:line="276" w:lineRule="auto"/>
        <w:ind w:left="284"/>
        <w:jc w:val="both"/>
        <w:rPr>
          <w:rFonts w:ascii="Arial" w:hAnsi="Arial"/>
          <w:sz w:val="22"/>
          <w:szCs w:val="22"/>
        </w:rPr>
      </w:pPr>
    </w:p>
    <w:p w14:paraId="4670F3B2" w14:textId="77777777" w:rsidR="008544F5" w:rsidRDefault="00000000">
      <w:pPr>
        <w:tabs>
          <w:tab w:val="left" w:pos="284"/>
        </w:tabs>
        <w:spacing w:line="276" w:lineRule="auto"/>
        <w:jc w:val="both"/>
      </w:pPr>
      <w:r>
        <w:rPr>
          <w:rFonts w:ascii="Arial" w:hAnsi="Arial"/>
          <w:b/>
          <w:bCs/>
          <w:sz w:val="22"/>
          <w:szCs w:val="22"/>
        </w:rPr>
        <w:t>1.5.</w:t>
      </w:r>
      <w:r>
        <w:rPr>
          <w:rFonts w:ascii="Arial" w:hAnsi="Arial"/>
          <w:sz w:val="22"/>
          <w:szCs w:val="22"/>
        </w:rPr>
        <w:t xml:space="preserve"> W Załączniku nr 1a/1b do SWZ w kolumnie „Zmiana sprzedawcy” wskazano, dla których punktów poboru zmiana sprzedawcy nastąpi po raz kolejny i po raz pierwszy (obecnie obowiązuje kompleksowa umowa na dostawę energii elektrycznej wraz z usługą dystrybucji na czas oznaczony do 31.12.2022r.)</w:t>
      </w:r>
    </w:p>
    <w:p w14:paraId="7641D990" w14:textId="77777777" w:rsidR="008544F5" w:rsidRDefault="00000000">
      <w:pPr>
        <w:tabs>
          <w:tab w:val="left" w:pos="284"/>
        </w:tabs>
        <w:spacing w:line="276" w:lineRule="auto"/>
        <w:jc w:val="both"/>
      </w:pPr>
      <w:r>
        <w:rPr>
          <w:rFonts w:ascii="Arial" w:hAnsi="Arial"/>
          <w:b/>
          <w:bCs/>
          <w:sz w:val="22"/>
          <w:szCs w:val="22"/>
        </w:rPr>
        <w:t>1.6.</w:t>
      </w:r>
      <w:r>
        <w:rPr>
          <w:rFonts w:ascii="Arial" w:hAnsi="Arial"/>
          <w:sz w:val="22"/>
          <w:szCs w:val="22"/>
        </w:rPr>
        <w:t xml:space="preserve"> W Załączniku nr 1a/1b do SWZ kolumna „Obecny sprzedawca” wskazano dla poszczególnych PPE obecnego dostawcę energii elektrycznej.</w:t>
      </w:r>
    </w:p>
    <w:p w14:paraId="57446AB6" w14:textId="77777777" w:rsidR="008544F5" w:rsidRDefault="00000000">
      <w:pPr>
        <w:tabs>
          <w:tab w:val="left" w:pos="284"/>
        </w:tabs>
        <w:spacing w:line="276" w:lineRule="auto"/>
        <w:jc w:val="both"/>
      </w:pPr>
      <w:r>
        <w:rPr>
          <w:rFonts w:ascii="Arial" w:hAnsi="Arial"/>
          <w:b/>
          <w:bCs/>
          <w:sz w:val="22"/>
          <w:szCs w:val="22"/>
        </w:rPr>
        <w:t xml:space="preserve">1.7. </w:t>
      </w:r>
      <w:r>
        <w:rPr>
          <w:rFonts w:ascii="Arial" w:hAnsi="Arial"/>
          <w:sz w:val="22"/>
          <w:szCs w:val="22"/>
        </w:rPr>
        <w:t xml:space="preserve">Wykonawca, w oparciu o udzielone Pełnomocnictwo, zobowiązany będzie do zgłoszenia w imieniu własnym i zamawiających (odbiorców) umów właściwemu OSD zgodnie </w:t>
      </w:r>
      <w:r>
        <w:rPr>
          <w:rFonts w:ascii="Arial" w:hAnsi="Arial"/>
          <w:sz w:val="22"/>
          <w:szCs w:val="22"/>
        </w:rPr>
        <w:br/>
        <w:t xml:space="preserve">z obowiązującymi przepisami oraz reprezentowania zamawiających (odbiorców) przed </w:t>
      </w:r>
      <w:r>
        <w:rPr>
          <w:rFonts w:ascii="Arial" w:hAnsi="Arial"/>
          <w:sz w:val="22"/>
          <w:szCs w:val="22"/>
        </w:rPr>
        <w:tab/>
        <w:t>OSD.</w:t>
      </w:r>
    </w:p>
    <w:p w14:paraId="76BEBCA1" w14:textId="77777777" w:rsidR="008544F5" w:rsidRDefault="00000000">
      <w:pPr>
        <w:tabs>
          <w:tab w:val="left" w:pos="284"/>
        </w:tabs>
        <w:spacing w:after="200" w:line="276" w:lineRule="auto"/>
        <w:contextualSpacing/>
        <w:jc w:val="both"/>
      </w:pPr>
      <w:r>
        <w:rPr>
          <w:rFonts w:ascii="Arial" w:eastAsiaTheme="majorEastAsia" w:hAnsi="Arial" w:cstheme="majorBidi"/>
          <w:b/>
          <w:bCs/>
          <w:sz w:val="22"/>
          <w:szCs w:val="22"/>
          <w:lang w:eastAsia="en-US"/>
        </w:rPr>
        <w:t>1.8.</w:t>
      </w:r>
      <w:r>
        <w:rPr>
          <w:rFonts w:ascii="Arial" w:eastAsiaTheme="majorEastAsia" w:hAnsi="Arial" w:cstheme="majorBidi"/>
          <w:sz w:val="22"/>
          <w:szCs w:val="22"/>
          <w:lang w:eastAsia="en-US"/>
        </w:rPr>
        <w:t xml:space="preserve"> W Załączniku nr 1a/1b w kolumnie „Dane do faktur” poglądowo wskazano nabywców oraz odbiorców faktur / adresy do przesyłania faktur. Ostateczne dane dotyczące wystawiania i dostarczania faktur zawarte zostaną w Umowie /załączniku do Umowy sprzedaży energii elektrycznej.</w:t>
      </w:r>
    </w:p>
    <w:p w14:paraId="0E5757A4" w14:textId="77777777" w:rsidR="008544F5" w:rsidRDefault="008544F5">
      <w:pPr>
        <w:tabs>
          <w:tab w:val="left" w:pos="284"/>
        </w:tabs>
        <w:spacing w:after="200" w:line="276" w:lineRule="auto"/>
        <w:contextualSpacing/>
        <w:jc w:val="both"/>
        <w:rPr>
          <w:rFonts w:ascii="Arial" w:eastAsiaTheme="majorEastAsia" w:hAnsi="Arial" w:cstheme="majorBidi"/>
          <w:b/>
          <w:sz w:val="22"/>
          <w:szCs w:val="22"/>
          <w:lang w:eastAsia="en-US"/>
        </w:rPr>
      </w:pPr>
    </w:p>
    <w:p w14:paraId="47C9D877" w14:textId="77777777" w:rsidR="008544F5" w:rsidRDefault="00000000">
      <w:pPr>
        <w:tabs>
          <w:tab w:val="left" w:pos="284"/>
        </w:tabs>
        <w:spacing w:after="200" w:line="276" w:lineRule="auto"/>
        <w:contextualSpacing/>
        <w:jc w:val="both"/>
      </w:pPr>
      <w:r>
        <w:rPr>
          <w:rFonts w:ascii="Arial" w:eastAsiaTheme="majorEastAsia" w:hAnsi="Arial" w:cstheme="majorBidi"/>
          <w:b/>
          <w:sz w:val="22"/>
          <w:szCs w:val="22"/>
          <w:lang w:eastAsia="en-US"/>
        </w:rPr>
        <w:t>1.9. Wspólny Słownik Zamówień:</w:t>
      </w:r>
    </w:p>
    <w:p w14:paraId="25821550" w14:textId="77777777" w:rsidR="008544F5" w:rsidRDefault="00000000">
      <w:pPr>
        <w:tabs>
          <w:tab w:val="left" w:pos="284"/>
        </w:tabs>
        <w:spacing w:after="200" w:line="276" w:lineRule="auto"/>
        <w:contextualSpacing/>
        <w:jc w:val="both"/>
      </w:pPr>
      <w:r>
        <w:rPr>
          <w:rFonts w:ascii="Arial" w:eastAsiaTheme="majorEastAsia" w:hAnsi="Arial" w:cstheme="majorBidi"/>
          <w:sz w:val="22"/>
          <w:szCs w:val="22"/>
          <w:lang w:eastAsia="en-US"/>
        </w:rPr>
        <w:t xml:space="preserve">09.30.00.00-2- </w:t>
      </w:r>
      <w:r>
        <w:rPr>
          <w:rFonts w:ascii="Arial" w:eastAsiaTheme="majorEastAsia" w:hAnsi="Arial" w:cstheme="majorBidi"/>
          <w:i/>
          <w:sz w:val="22"/>
          <w:szCs w:val="22"/>
          <w:lang w:eastAsia="en-US"/>
        </w:rPr>
        <w:t>energia elektryczna, cieplna, słoneczna i jądrowa</w:t>
      </w:r>
    </w:p>
    <w:p w14:paraId="0A786DDD" w14:textId="4B3D7F59" w:rsidR="008544F5" w:rsidRDefault="00000000">
      <w:pPr>
        <w:tabs>
          <w:tab w:val="left" w:pos="284"/>
        </w:tabs>
        <w:spacing w:after="200" w:line="276" w:lineRule="auto"/>
        <w:contextualSpacing/>
        <w:jc w:val="both"/>
      </w:pPr>
      <w:r>
        <w:rPr>
          <w:rFonts w:ascii="Arial" w:eastAsiaTheme="majorEastAsia" w:hAnsi="Arial" w:cstheme="majorBidi"/>
          <w:sz w:val="22"/>
          <w:szCs w:val="22"/>
          <w:lang w:eastAsia="en-US"/>
        </w:rPr>
        <w:t>65.31.00.00-9-</w:t>
      </w:r>
      <w:r>
        <w:rPr>
          <w:rFonts w:ascii="Arial" w:eastAsiaTheme="majorEastAsia" w:hAnsi="Arial" w:cstheme="majorBidi"/>
          <w:i/>
          <w:sz w:val="22"/>
          <w:szCs w:val="22"/>
          <w:lang w:eastAsia="en-US"/>
        </w:rPr>
        <w:t xml:space="preserve"> przesył energii elektryczne</w:t>
      </w:r>
      <w:r w:rsidR="00995115">
        <w:rPr>
          <w:rFonts w:ascii="Arial" w:eastAsiaTheme="majorEastAsia" w:hAnsi="Arial" w:cstheme="majorBidi"/>
          <w:i/>
          <w:sz w:val="22"/>
          <w:szCs w:val="22"/>
          <w:lang w:eastAsia="en-US"/>
        </w:rPr>
        <w:t>j</w:t>
      </w:r>
    </w:p>
    <w:p w14:paraId="491B7BEB" w14:textId="77777777" w:rsidR="008544F5" w:rsidRDefault="008544F5">
      <w:pPr>
        <w:tabs>
          <w:tab w:val="left" w:pos="284"/>
        </w:tabs>
        <w:spacing w:after="200" w:line="276" w:lineRule="auto"/>
        <w:contextualSpacing/>
        <w:jc w:val="both"/>
        <w:rPr>
          <w:rFonts w:ascii="Arial" w:eastAsiaTheme="majorEastAsia" w:hAnsi="Arial" w:cstheme="majorBidi"/>
          <w:i/>
          <w:sz w:val="22"/>
          <w:szCs w:val="22"/>
          <w:lang w:eastAsia="en-US"/>
        </w:rPr>
      </w:pPr>
    </w:p>
    <w:p w14:paraId="3E6DCEE5" w14:textId="77777777" w:rsidR="008544F5" w:rsidRDefault="00000000">
      <w:pPr>
        <w:tabs>
          <w:tab w:val="left" w:pos="284"/>
        </w:tabs>
        <w:spacing w:after="200" w:line="276" w:lineRule="auto"/>
        <w:contextualSpacing/>
        <w:jc w:val="both"/>
      </w:pPr>
      <w:r>
        <w:rPr>
          <w:rFonts w:ascii="Arial" w:eastAsiaTheme="majorEastAsia" w:hAnsi="Arial" w:cstheme="majorBidi"/>
          <w:b/>
          <w:bCs/>
          <w:sz w:val="22"/>
          <w:szCs w:val="22"/>
          <w:lang w:eastAsia="en-US"/>
        </w:rPr>
        <w:t>1.10.</w:t>
      </w:r>
      <w:r>
        <w:rPr>
          <w:rFonts w:ascii="Arial" w:eastAsiaTheme="majorEastAsia" w:hAnsi="Arial" w:cstheme="majorBidi"/>
          <w:i/>
          <w:sz w:val="22"/>
          <w:szCs w:val="22"/>
          <w:lang w:eastAsia="en-US"/>
        </w:rPr>
        <w:t xml:space="preserve"> </w:t>
      </w:r>
      <w:r>
        <w:rPr>
          <w:rFonts w:ascii="Arial" w:eastAsiaTheme="majorEastAsia" w:hAnsi="Arial" w:cstheme="majorBidi"/>
          <w:b/>
          <w:sz w:val="22"/>
          <w:szCs w:val="22"/>
          <w:lang w:eastAsia="en-US"/>
        </w:rPr>
        <w:t>Szczegółowy opis przedmiotu zamówienia, opis wymagań zamawiającego w zakresie realizacji i odbioru określają:</w:t>
      </w:r>
    </w:p>
    <w:p w14:paraId="15A70FF2" w14:textId="77777777" w:rsidR="008544F5" w:rsidRDefault="00000000">
      <w:pPr>
        <w:numPr>
          <w:ilvl w:val="0"/>
          <w:numId w:val="3"/>
        </w:numPr>
        <w:spacing w:after="200" w:line="276" w:lineRule="auto"/>
        <w:contextualSpacing/>
        <w:jc w:val="both"/>
      </w:pPr>
      <w:r>
        <w:rPr>
          <w:rFonts w:ascii="Arial" w:eastAsiaTheme="majorEastAsia" w:hAnsi="Arial" w:cstheme="majorBidi"/>
          <w:bCs/>
          <w:sz w:val="22"/>
          <w:szCs w:val="22"/>
          <w:lang w:eastAsia="en-US"/>
        </w:rPr>
        <w:t xml:space="preserve">wykazy punktów poboru energii elektrycznej </w:t>
      </w:r>
      <w:r>
        <w:rPr>
          <w:rFonts w:ascii="Arial" w:eastAsiaTheme="majorEastAsia" w:hAnsi="Arial" w:cstheme="majorBidi"/>
          <w:sz w:val="22"/>
          <w:szCs w:val="22"/>
          <w:lang w:eastAsia="en-US"/>
        </w:rPr>
        <w:t xml:space="preserve">– załącznik nr 1 a i 1 b do SWZ, </w:t>
      </w:r>
    </w:p>
    <w:p w14:paraId="451B67D8" w14:textId="77777777" w:rsidR="008544F5" w:rsidRDefault="00000000">
      <w:pPr>
        <w:numPr>
          <w:ilvl w:val="0"/>
          <w:numId w:val="3"/>
        </w:numPr>
        <w:spacing w:after="200" w:line="276" w:lineRule="auto"/>
        <w:contextualSpacing/>
        <w:jc w:val="both"/>
      </w:pPr>
      <w:r>
        <w:rPr>
          <w:rFonts w:ascii="Arial" w:eastAsiaTheme="majorEastAsia" w:hAnsi="Arial" w:cstheme="majorBidi"/>
          <w:sz w:val="22"/>
          <w:szCs w:val="22"/>
          <w:lang w:eastAsia="en-US"/>
        </w:rPr>
        <w:t>wzór umowy – załącznik nr 3 do SWZ.</w:t>
      </w:r>
    </w:p>
    <w:p w14:paraId="476B9466" w14:textId="77777777" w:rsidR="008544F5" w:rsidRDefault="008544F5">
      <w:pPr>
        <w:spacing w:line="276" w:lineRule="auto"/>
        <w:ind w:left="360"/>
        <w:jc w:val="both"/>
        <w:rPr>
          <w:rFonts w:ascii="Arial" w:eastAsiaTheme="majorEastAsia" w:hAnsi="Arial" w:cstheme="majorBidi"/>
          <w:sz w:val="22"/>
          <w:szCs w:val="22"/>
          <w:lang w:eastAsia="en-US"/>
        </w:rPr>
      </w:pPr>
    </w:p>
    <w:p w14:paraId="0528D91C" w14:textId="19263FB8" w:rsidR="008544F5" w:rsidRDefault="00000000">
      <w:pPr>
        <w:spacing w:line="276" w:lineRule="auto"/>
        <w:jc w:val="both"/>
        <w:rPr>
          <w:rFonts w:ascii="Arial" w:eastAsiaTheme="majorEastAsia" w:hAnsi="Arial" w:cstheme="majorBidi"/>
          <w:sz w:val="22"/>
          <w:szCs w:val="22"/>
          <w:lang w:eastAsia="en-US"/>
        </w:rPr>
      </w:pPr>
      <w:r>
        <w:rPr>
          <w:rFonts w:ascii="Arial" w:eastAsiaTheme="majorEastAsia" w:hAnsi="Arial" w:cstheme="majorBidi"/>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B6723EC" w14:textId="6EDA09C5" w:rsidR="00F56B82" w:rsidRDefault="00F56B82">
      <w:pPr>
        <w:spacing w:line="276" w:lineRule="auto"/>
        <w:jc w:val="both"/>
        <w:rPr>
          <w:rFonts w:ascii="Arial" w:eastAsiaTheme="majorEastAsia" w:hAnsi="Arial" w:cstheme="majorBidi"/>
          <w:sz w:val="22"/>
          <w:szCs w:val="22"/>
          <w:lang w:eastAsia="en-US"/>
        </w:rPr>
      </w:pPr>
    </w:p>
    <w:p w14:paraId="3DB5C047" w14:textId="45EC638A" w:rsidR="00F56B82" w:rsidRPr="00F56B82" w:rsidRDefault="00F56B82">
      <w:pPr>
        <w:spacing w:line="276" w:lineRule="auto"/>
        <w:jc w:val="both"/>
        <w:rPr>
          <w:b/>
          <w:bCs/>
        </w:rPr>
      </w:pPr>
      <w:r w:rsidRPr="00F56B82">
        <w:rPr>
          <w:rFonts w:ascii="Arial" w:eastAsiaTheme="majorEastAsia" w:hAnsi="Arial" w:cstheme="majorBidi"/>
          <w:b/>
          <w:bCs/>
          <w:sz w:val="22"/>
          <w:szCs w:val="22"/>
          <w:lang w:eastAsia="en-US"/>
        </w:rPr>
        <w:lastRenderedPageBreak/>
        <w:t xml:space="preserve">1.11. </w:t>
      </w:r>
      <w:r>
        <w:rPr>
          <w:rFonts w:ascii="Arial" w:eastAsiaTheme="majorEastAsia" w:hAnsi="Arial" w:cstheme="majorBidi"/>
          <w:b/>
          <w:bCs/>
          <w:sz w:val="22"/>
          <w:szCs w:val="22"/>
          <w:lang w:eastAsia="en-US"/>
        </w:rPr>
        <w:t>Zamawiający zastrzega możliwość skorzystania z art. 139 ust. 1 Pzp, tj. możliwość dokonania, w pierwszej kolejności, badania i oceny ofert, a następnie dokonania kwalifikacji podmiotowej wykonawcy, którego oferta została najwyżej oceniona, w zakresie braku podstaw wykluczenia oraz spełniania warunków udziału w postępowaniu.</w:t>
      </w:r>
    </w:p>
    <w:p w14:paraId="0B1DC8AA" w14:textId="77777777" w:rsidR="008544F5" w:rsidRDefault="008544F5">
      <w:pPr>
        <w:spacing w:line="276" w:lineRule="auto"/>
        <w:jc w:val="both"/>
        <w:rPr>
          <w:rFonts w:ascii="Arial" w:eastAsiaTheme="majorEastAsia" w:hAnsi="Arial" w:cstheme="majorBidi"/>
          <w:i/>
          <w:color w:val="002060"/>
          <w:sz w:val="22"/>
          <w:szCs w:val="22"/>
          <w:lang w:eastAsia="en-US"/>
        </w:rPr>
      </w:pPr>
    </w:p>
    <w:p w14:paraId="10A7CBCC"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Wymagania w zakresie zatrudniania przez wykonawcę lub podwykonawcę osób na podstawie stosunku pracy</w:t>
      </w:r>
    </w:p>
    <w:p w14:paraId="104200C4" w14:textId="77777777" w:rsidR="008544F5" w:rsidRDefault="00000000">
      <w:pPr>
        <w:spacing w:line="276" w:lineRule="auto"/>
        <w:jc w:val="both"/>
      </w:pPr>
      <w:r>
        <w:rPr>
          <w:rFonts w:ascii="Arial" w:hAnsi="Arial"/>
          <w:sz w:val="22"/>
          <w:szCs w:val="22"/>
        </w:rPr>
        <w:br/>
        <w:t>Nie dotyczy.</w:t>
      </w:r>
    </w:p>
    <w:p w14:paraId="4F2426C2" w14:textId="77777777" w:rsidR="008544F5" w:rsidRDefault="008544F5">
      <w:pPr>
        <w:spacing w:line="276" w:lineRule="auto"/>
        <w:jc w:val="both"/>
        <w:rPr>
          <w:rFonts w:ascii="Arial" w:hAnsi="Arial"/>
          <w:sz w:val="22"/>
          <w:szCs w:val="22"/>
        </w:rPr>
      </w:pPr>
    </w:p>
    <w:p w14:paraId="38EFCC39"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Wymagania w zakresie zatrudnienia osób, o których mowa w art. 96 ust. 2 pkt 2 ustawy Pzp</w:t>
      </w:r>
    </w:p>
    <w:p w14:paraId="627A8830" w14:textId="77777777" w:rsidR="008544F5" w:rsidRDefault="008544F5">
      <w:pPr>
        <w:spacing w:line="276" w:lineRule="auto"/>
        <w:ind w:left="-142"/>
        <w:jc w:val="both"/>
        <w:rPr>
          <w:rFonts w:ascii="Arial" w:hAnsi="Arial"/>
          <w:sz w:val="22"/>
          <w:szCs w:val="22"/>
        </w:rPr>
      </w:pPr>
    </w:p>
    <w:p w14:paraId="11C77F58" w14:textId="77777777" w:rsidR="008544F5" w:rsidRDefault="00000000">
      <w:pPr>
        <w:spacing w:line="276" w:lineRule="auto"/>
        <w:jc w:val="both"/>
      </w:pPr>
      <w:r>
        <w:rPr>
          <w:rFonts w:ascii="Arial" w:eastAsiaTheme="majorEastAsia" w:hAnsi="Arial" w:cstheme="majorBidi"/>
          <w:color w:val="000000"/>
          <w:sz w:val="22"/>
          <w:szCs w:val="22"/>
          <w:lang w:eastAsia="en-US"/>
        </w:rPr>
        <w:t>Nie dotyczy.</w:t>
      </w:r>
    </w:p>
    <w:p w14:paraId="2D6D07A5" w14:textId="77777777" w:rsidR="008544F5" w:rsidRDefault="008544F5">
      <w:pPr>
        <w:spacing w:line="276" w:lineRule="auto"/>
        <w:jc w:val="both"/>
        <w:rPr>
          <w:rFonts w:ascii="Arial" w:hAnsi="Arial"/>
          <w:sz w:val="22"/>
          <w:szCs w:val="22"/>
        </w:rPr>
      </w:pPr>
    </w:p>
    <w:p w14:paraId="4ACB1304"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Informacja o przedmiotowych środkach dowodowych</w:t>
      </w:r>
    </w:p>
    <w:p w14:paraId="6BA564A1" w14:textId="77777777" w:rsidR="008544F5" w:rsidRDefault="008544F5">
      <w:pPr>
        <w:spacing w:line="276" w:lineRule="auto"/>
        <w:ind w:left="-142"/>
        <w:jc w:val="both"/>
        <w:rPr>
          <w:rFonts w:ascii="Arial" w:hAnsi="Arial"/>
          <w:i/>
          <w:color w:val="C00000"/>
          <w:sz w:val="22"/>
          <w:szCs w:val="22"/>
        </w:rPr>
      </w:pPr>
    </w:p>
    <w:p w14:paraId="43126F12" w14:textId="77777777" w:rsidR="008544F5" w:rsidRDefault="00000000">
      <w:pPr>
        <w:spacing w:line="276" w:lineRule="auto"/>
        <w:jc w:val="both"/>
      </w:pPr>
      <w:r>
        <w:rPr>
          <w:rFonts w:ascii="Arial" w:hAnsi="Arial"/>
          <w:sz w:val="22"/>
          <w:szCs w:val="22"/>
        </w:rPr>
        <w:t xml:space="preserve">Zamawiający nie wymaga. </w:t>
      </w:r>
    </w:p>
    <w:p w14:paraId="353BE5AC" w14:textId="77777777" w:rsidR="008544F5" w:rsidRDefault="008544F5">
      <w:pPr>
        <w:spacing w:line="276" w:lineRule="auto"/>
        <w:ind w:left="-142"/>
        <w:jc w:val="both"/>
        <w:rPr>
          <w:rFonts w:ascii="Arial" w:hAnsi="Arial"/>
          <w:color w:val="FF0000"/>
          <w:sz w:val="22"/>
          <w:szCs w:val="22"/>
        </w:rPr>
      </w:pPr>
    </w:p>
    <w:p w14:paraId="55E6D30C"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 xml:space="preserve">Termin wykonania zamówienia </w:t>
      </w:r>
    </w:p>
    <w:p w14:paraId="133B4BDA" w14:textId="77777777" w:rsidR="008544F5" w:rsidRDefault="00000000">
      <w:pPr>
        <w:pStyle w:val="Standard"/>
        <w:suppressAutoHyphens w:val="0"/>
        <w:spacing w:line="276" w:lineRule="auto"/>
        <w:jc w:val="both"/>
        <w:rPr>
          <w:rFonts w:ascii="Arial" w:hAnsi="Arial"/>
        </w:rPr>
      </w:pPr>
      <w:r>
        <w:rPr>
          <w:rFonts w:ascii="Arial" w:hAnsi="Arial" w:cs="Verdana"/>
          <w:color w:val="000000"/>
          <w:sz w:val="22"/>
          <w:szCs w:val="22"/>
        </w:rPr>
        <w:t>Termin wykonania przedmiotu zamówienia: umowa zostanie zawarta na 36 miesięcy.</w:t>
      </w:r>
    </w:p>
    <w:p w14:paraId="64D9B186" w14:textId="1277A883" w:rsidR="008544F5" w:rsidRDefault="00000000">
      <w:pPr>
        <w:pStyle w:val="Standard"/>
        <w:widowControl w:val="0"/>
        <w:suppressAutoHyphens w:val="0"/>
        <w:spacing w:line="276" w:lineRule="auto"/>
        <w:jc w:val="both"/>
        <w:rPr>
          <w:rFonts w:ascii="Arial" w:hAnsi="Arial"/>
        </w:rPr>
      </w:pPr>
      <w:r>
        <w:rPr>
          <w:rFonts w:ascii="Arial" w:hAnsi="Arial" w:cs="Verdana"/>
          <w:b/>
          <w:bCs/>
          <w:color w:val="000000"/>
          <w:sz w:val="22"/>
          <w:szCs w:val="22"/>
        </w:rPr>
        <w:t>rozpoczęcie:</w:t>
      </w:r>
      <w:r>
        <w:rPr>
          <w:rFonts w:ascii="Arial" w:hAnsi="Arial" w:cs="Verdana"/>
          <w:color w:val="000000"/>
          <w:sz w:val="22"/>
          <w:szCs w:val="22"/>
        </w:rPr>
        <w:t xml:space="preserve"> </w:t>
      </w:r>
      <w:r>
        <w:rPr>
          <w:rFonts w:ascii="Arial" w:eastAsiaTheme="majorEastAsia" w:hAnsi="Arial" w:cstheme="majorBidi"/>
          <w:b/>
          <w:bCs/>
          <w:kern w:val="0"/>
          <w:sz w:val="22"/>
          <w:szCs w:val="22"/>
          <w:lang w:eastAsia="en-US" w:bidi="ar-SA"/>
        </w:rPr>
        <w:t xml:space="preserve">01.01.2023r. </w:t>
      </w:r>
      <w:r w:rsidR="00995115">
        <w:rPr>
          <w:rFonts w:ascii="Arial" w:eastAsiaTheme="majorEastAsia" w:hAnsi="Arial" w:cstheme="majorBidi"/>
          <w:b/>
          <w:bCs/>
          <w:kern w:val="0"/>
          <w:sz w:val="22"/>
          <w:szCs w:val="22"/>
          <w:lang w:eastAsia="en-US" w:bidi="ar-SA"/>
        </w:rPr>
        <w:t>z</w:t>
      </w:r>
      <w:r>
        <w:rPr>
          <w:rFonts w:ascii="Arial" w:eastAsiaTheme="majorEastAsia" w:hAnsi="Arial" w:cstheme="majorBidi"/>
          <w:b/>
          <w:bCs/>
          <w:kern w:val="0"/>
          <w:sz w:val="22"/>
          <w:szCs w:val="22"/>
          <w:lang w:eastAsia="en-US" w:bidi="ar-SA"/>
        </w:rPr>
        <w:t>akończenie: 31.12.2025r.</w:t>
      </w:r>
    </w:p>
    <w:p w14:paraId="0E7C5EE3" w14:textId="77777777" w:rsidR="008544F5" w:rsidRDefault="008544F5">
      <w:pPr>
        <w:pStyle w:val="Standard"/>
        <w:widowControl w:val="0"/>
        <w:suppressAutoHyphens w:val="0"/>
        <w:spacing w:line="276" w:lineRule="auto"/>
        <w:jc w:val="both"/>
        <w:rPr>
          <w:rFonts w:ascii="Arial" w:hAnsi="Arial" w:cs="Verdana"/>
          <w:b/>
          <w:bCs/>
          <w:color w:val="000000"/>
          <w:sz w:val="22"/>
          <w:szCs w:val="22"/>
        </w:rPr>
      </w:pPr>
    </w:p>
    <w:p w14:paraId="5450F1F2" w14:textId="77777777" w:rsidR="008544F5" w:rsidRDefault="00000000">
      <w:pPr>
        <w:pStyle w:val="Standard"/>
        <w:widowControl w:val="0"/>
        <w:suppressAutoHyphens w:val="0"/>
        <w:spacing w:line="276" w:lineRule="auto"/>
        <w:jc w:val="both"/>
        <w:rPr>
          <w:rFonts w:ascii="Arial" w:eastAsiaTheme="majorEastAsia" w:hAnsi="Arial" w:cstheme="majorBidi"/>
          <w:sz w:val="22"/>
          <w:szCs w:val="22"/>
          <w:lang w:eastAsia="en-US"/>
        </w:rPr>
      </w:pPr>
      <w:r>
        <w:rPr>
          <w:rFonts w:ascii="Arial" w:eastAsiaTheme="majorEastAsia" w:hAnsi="Arial" w:cs="Verdana"/>
          <w:sz w:val="22"/>
          <w:szCs w:val="22"/>
          <w:lang w:eastAsia="en-US"/>
        </w:rPr>
        <w:t>Rozpoczęcie realizacji przedmiotu zamówienia wynika z konkretnego dnia</w:t>
      </w:r>
      <w:r>
        <w:rPr>
          <w:rFonts w:ascii="Arial" w:eastAsiaTheme="majorEastAsia" w:hAnsi="Arial" w:cs="Verdana"/>
          <w:b/>
          <w:bCs/>
          <w:sz w:val="22"/>
          <w:szCs w:val="22"/>
          <w:lang w:eastAsia="en-US"/>
        </w:rPr>
        <w:t xml:space="preserve"> </w:t>
      </w:r>
      <w:r>
        <w:rPr>
          <w:rFonts w:ascii="Arial" w:eastAsiaTheme="majorEastAsia" w:hAnsi="Arial" w:cs="Verdana"/>
          <w:sz w:val="22"/>
          <w:szCs w:val="22"/>
          <w:lang w:eastAsia="en-US"/>
        </w:rPr>
        <w:t xml:space="preserve">z uwagi na fakt, że dostawa ma charakter ciągły a dotychczasowe umowy wygasają z dniem 31.12.2022 r. </w:t>
      </w:r>
    </w:p>
    <w:p w14:paraId="405EB5B1" w14:textId="77777777" w:rsidR="008544F5" w:rsidRDefault="008544F5">
      <w:pPr>
        <w:spacing w:line="276" w:lineRule="auto"/>
        <w:jc w:val="both"/>
        <w:rPr>
          <w:rFonts w:ascii="Arial" w:eastAsiaTheme="majorEastAsia" w:hAnsi="Arial" w:cstheme="majorBidi"/>
          <w:b/>
          <w:sz w:val="22"/>
          <w:szCs w:val="22"/>
          <w:lang w:eastAsia="en-US"/>
        </w:rPr>
      </w:pPr>
    </w:p>
    <w:p w14:paraId="0C6D2CE8"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Informacja o warunkach udziału w postępowaniu o udzielenie zamówienia</w:t>
      </w:r>
    </w:p>
    <w:p w14:paraId="53607F72" w14:textId="77777777" w:rsidR="008544F5" w:rsidRDefault="008544F5">
      <w:pPr>
        <w:spacing w:line="276" w:lineRule="auto"/>
        <w:jc w:val="both"/>
        <w:rPr>
          <w:rFonts w:ascii="Arial" w:eastAsiaTheme="majorEastAsia" w:hAnsi="Arial" w:cs="Arial"/>
          <w:sz w:val="22"/>
          <w:szCs w:val="22"/>
          <w:lang w:eastAsia="en-US"/>
        </w:rPr>
      </w:pPr>
    </w:p>
    <w:p w14:paraId="380616F9" w14:textId="77777777" w:rsidR="008544F5" w:rsidRDefault="00000000">
      <w:pPr>
        <w:spacing w:line="276" w:lineRule="auto"/>
        <w:jc w:val="both"/>
      </w:pPr>
      <w:r>
        <w:rPr>
          <w:rFonts w:ascii="Arial" w:eastAsiaTheme="majorEastAsia" w:hAnsi="Arial" w:cs="Arial"/>
          <w:sz w:val="22"/>
          <w:szCs w:val="22"/>
          <w:lang w:eastAsia="en-US"/>
        </w:rPr>
        <w:t xml:space="preserve">1. Na podstawie art. 112 ustawy Pzp zamawiający określa warunek/warunki udziału w postępowaniu </w:t>
      </w:r>
      <w:r>
        <w:rPr>
          <w:rFonts w:ascii="Arial" w:eastAsiaTheme="majorEastAsia" w:hAnsi="Arial" w:cs="Arial"/>
          <w:b/>
          <w:sz w:val="22"/>
          <w:szCs w:val="22"/>
          <w:lang w:eastAsia="en-US"/>
        </w:rPr>
        <w:t>dotyczący/-e:</w:t>
      </w:r>
    </w:p>
    <w:p w14:paraId="5CAC3123" w14:textId="77777777" w:rsidR="008544F5" w:rsidRDefault="008544F5">
      <w:pPr>
        <w:spacing w:line="276" w:lineRule="auto"/>
        <w:jc w:val="both"/>
        <w:rPr>
          <w:rFonts w:ascii="Arial" w:eastAsiaTheme="majorEastAsia" w:hAnsi="Arial" w:cs="Arial"/>
          <w:b/>
          <w:sz w:val="22"/>
          <w:szCs w:val="22"/>
          <w:lang w:eastAsia="en-US"/>
        </w:rPr>
      </w:pPr>
    </w:p>
    <w:p w14:paraId="54E5EE05" w14:textId="77777777" w:rsidR="008544F5" w:rsidRDefault="00000000">
      <w:pPr>
        <w:spacing w:line="276" w:lineRule="auto"/>
        <w:jc w:val="both"/>
      </w:pPr>
      <w:r>
        <w:rPr>
          <w:rFonts w:ascii="Arial" w:eastAsiaTheme="majorEastAsia" w:hAnsi="Arial" w:cstheme="majorBidi"/>
          <w:sz w:val="22"/>
          <w:szCs w:val="22"/>
          <w:u w:val="single"/>
          <w:lang w:eastAsia="en-US"/>
        </w:rPr>
        <w:t>1) zdolności do występowania w obrocie gospodarczym;</w:t>
      </w:r>
    </w:p>
    <w:p w14:paraId="13E91BA6" w14:textId="77777777" w:rsidR="008544F5" w:rsidRDefault="00000000">
      <w:pPr>
        <w:spacing w:line="276" w:lineRule="auto"/>
        <w:jc w:val="both"/>
      </w:pPr>
      <w:r>
        <w:rPr>
          <w:rFonts w:ascii="Arial" w:eastAsiaTheme="majorEastAsia" w:hAnsi="Arial" w:cstheme="majorBidi"/>
          <w:i/>
          <w:iCs/>
          <w:sz w:val="22"/>
          <w:szCs w:val="22"/>
          <w:lang w:eastAsia="en-US"/>
        </w:rPr>
        <w:t>Zamawiający nie stawia warunku w powyższym zakresie.</w:t>
      </w:r>
    </w:p>
    <w:p w14:paraId="70D65D02" w14:textId="77777777" w:rsidR="008544F5" w:rsidRDefault="008544F5">
      <w:pPr>
        <w:spacing w:line="276" w:lineRule="auto"/>
        <w:ind w:left="-142"/>
        <w:jc w:val="both"/>
        <w:rPr>
          <w:rFonts w:ascii="Arial" w:eastAsiaTheme="majorEastAsia" w:hAnsi="Arial" w:cstheme="majorBidi"/>
          <w:sz w:val="22"/>
          <w:szCs w:val="22"/>
          <w:u w:val="single"/>
          <w:lang w:eastAsia="en-US"/>
        </w:rPr>
      </w:pPr>
    </w:p>
    <w:p w14:paraId="6ABB0E49" w14:textId="77777777" w:rsidR="008544F5" w:rsidRDefault="00000000">
      <w:pPr>
        <w:spacing w:line="276" w:lineRule="auto"/>
        <w:jc w:val="both"/>
      </w:pPr>
      <w:r>
        <w:rPr>
          <w:rFonts w:ascii="Arial" w:eastAsiaTheme="majorEastAsia" w:hAnsi="Arial" w:cstheme="majorBidi"/>
          <w:sz w:val="22"/>
          <w:szCs w:val="22"/>
          <w:u w:val="single"/>
          <w:lang w:eastAsia="en-US"/>
        </w:rPr>
        <w:t>2) uprawnień do prowadzenia określonej działalności gospodarczej lub zawodowej, jeśli wynika to z odrębnych przepisów;</w:t>
      </w:r>
    </w:p>
    <w:p w14:paraId="251FEA67" w14:textId="77777777" w:rsidR="008544F5" w:rsidRDefault="008544F5">
      <w:pPr>
        <w:spacing w:line="276" w:lineRule="auto"/>
        <w:ind w:left="-142"/>
        <w:jc w:val="both"/>
        <w:rPr>
          <w:rFonts w:ascii="Arial" w:eastAsiaTheme="majorEastAsia" w:hAnsi="Arial" w:cstheme="majorBidi"/>
          <w:i/>
          <w:color w:val="002060"/>
          <w:sz w:val="22"/>
          <w:szCs w:val="22"/>
          <w:highlight w:val="yellow"/>
          <w:lang w:eastAsia="en-US"/>
        </w:rPr>
      </w:pPr>
    </w:p>
    <w:p w14:paraId="547029C3" w14:textId="77777777" w:rsidR="008544F5" w:rsidRDefault="00000000">
      <w:pPr>
        <w:spacing w:line="276" w:lineRule="auto"/>
        <w:jc w:val="both"/>
        <w:rPr>
          <w:color w:val="000000"/>
          <w:sz w:val="22"/>
          <w:szCs w:val="22"/>
        </w:rPr>
      </w:pPr>
      <w:r>
        <w:rPr>
          <w:rFonts w:ascii="Arial" w:hAnsi="Arial"/>
          <w:i/>
          <w:color w:val="000000"/>
          <w:sz w:val="22"/>
          <w:szCs w:val="22"/>
        </w:rPr>
        <w:t>Zamawiający uzna warunek za spełniony, jeżeli wykonawca wykaże:</w:t>
      </w:r>
    </w:p>
    <w:p w14:paraId="6DFF0E74" w14:textId="77777777" w:rsidR="008544F5" w:rsidRDefault="00000000">
      <w:pPr>
        <w:spacing w:line="276" w:lineRule="auto"/>
        <w:jc w:val="both"/>
        <w:rPr>
          <w:color w:val="000000"/>
          <w:sz w:val="22"/>
          <w:szCs w:val="22"/>
        </w:rPr>
      </w:pPr>
      <w:r>
        <w:rPr>
          <w:rFonts w:ascii="Arial" w:hAnsi="Arial"/>
          <w:i/>
          <w:color w:val="000000"/>
          <w:sz w:val="22"/>
          <w:szCs w:val="22"/>
        </w:rPr>
        <w:t xml:space="preserve">- posiadanie uprawnień w zakresie obrotu energią elektryczną, tj. jeżeli wykonawca posiada ważną </w:t>
      </w:r>
      <w:r>
        <w:rPr>
          <w:rFonts w:ascii="Arial" w:hAnsi="Arial"/>
          <w:b/>
          <w:i/>
          <w:color w:val="000000"/>
          <w:sz w:val="22"/>
          <w:szCs w:val="22"/>
        </w:rPr>
        <w:t>Koncesję w zakresie obrotu energią elektryczną</w:t>
      </w:r>
      <w:r>
        <w:rPr>
          <w:rFonts w:ascii="Arial" w:hAnsi="Arial"/>
          <w:i/>
          <w:color w:val="000000"/>
          <w:sz w:val="22"/>
          <w:szCs w:val="22"/>
        </w:rPr>
        <w:t xml:space="preserve"> wydaną przez Prezesa Urzędu Regulacji Energetyki;</w:t>
      </w:r>
    </w:p>
    <w:p w14:paraId="6CDA7891" w14:textId="77777777" w:rsidR="008544F5" w:rsidRDefault="00000000">
      <w:pPr>
        <w:spacing w:line="276" w:lineRule="auto"/>
        <w:jc w:val="both"/>
        <w:rPr>
          <w:color w:val="000000"/>
          <w:sz w:val="22"/>
          <w:szCs w:val="22"/>
        </w:rPr>
      </w:pPr>
      <w:r>
        <w:rPr>
          <w:rFonts w:ascii="Arial" w:hAnsi="Arial"/>
          <w:i/>
          <w:color w:val="000000"/>
          <w:sz w:val="22"/>
          <w:szCs w:val="22"/>
        </w:rPr>
        <w:t xml:space="preserve">- posiadanie uprawnień do prowadzenia działalności gospodarczej w zakresie dystrybucji energii elektrycznej, tj. jeżeli wykonawca posiada ważną </w:t>
      </w:r>
      <w:r>
        <w:rPr>
          <w:rFonts w:ascii="Arial" w:hAnsi="Arial"/>
          <w:b/>
          <w:i/>
          <w:color w:val="000000"/>
          <w:sz w:val="22"/>
          <w:szCs w:val="22"/>
        </w:rPr>
        <w:t>Koncesję w zakresie dystrybucj</w:t>
      </w:r>
      <w:r>
        <w:rPr>
          <w:rFonts w:ascii="Arial" w:hAnsi="Arial"/>
          <w:i/>
          <w:color w:val="000000"/>
          <w:sz w:val="22"/>
          <w:szCs w:val="22"/>
        </w:rPr>
        <w:t>i energii elektrycznej wydaną przez Prezesa Urzędu Regulacji Energetyki,</w:t>
      </w:r>
    </w:p>
    <w:p w14:paraId="14503968" w14:textId="77777777" w:rsidR="008544F5" w:rsidRDefault="00000000">
      <w:pPr>
        <w:spacing w:line="276" w:lineRule="auto"/>
        <w:jc w:val="both"/>
        <w:rPr>
          <w:color w:val="000000"/>
          <w:sz w:val="22"/>
          <w:szCs w:val="22"/>
        </w:rPr>
      </w:pPr>
      <w:r>
        <w:rPr>
          <w:rFonts w:ascii="Arial" w:hAnsi="Arial"/>
          <w:i/>
          <w:color w:val="000000"/>
          <w:sz w:val="22"/>
          <w:szCs w:val="22"/>
        </w:rPr>
        <w:t xml:space="preserve">lub </w:t>
      </w:r>
    </w:p>
    <w:p w14:paraId="64B6FF74" w14:textId="77777777" w:rsidR="008544F5" w:rsidRDefault="00000000">
      <w:pPr>
        <w:spacing w:line="276" w:lineRule="auto"/>
        <w:jc w:val="both"/>
        <w:rPr>
          <w:color w:val="000000"/>
          <w:sz w:val="22"/>
          <w:szCs w:val="22"/>
        </w:rPr>
      </w:pPr>
      <w:r>
        <w:rPr>
          <w:rFonts w:ascii="Arial" w:eastAsiaTheme="majorEastAsia" w:hAnsi="Arial" w:cstheme="majorBidi"/>
          <w:i/>
          <w:color w:val="000000"/>
          <w:sz w:val="22"/>
          <w:szCs w:val="22"/>
          <w:lang w:eastAsia="en-US"/>
        </w:rPr>
        <w:lastRenderedPageBreak/>
        <w:t xml:space="preserve">jeżeli wykonawca nie jest właścicielem sieci dystrybucyjnej, to posiada ważną </w:t>
      </w:r>
      <w:r>
        <w:rPr>
          <w:rFonts w:ascii="Arial" w:eastAsiaTheme="majorEastAsia" w:hAnsi="Arial" w:cstheme="majorBidi"/>
          <w:b/>
          <w:i/>
          <w:color w:val="000000"/>
          <w:sz w:val="22"/>
          <w:szCs w:val="22"/>
          <w:lang w:eastAsia="en-US"/>
        </w:rPr>
        <w:t xml:space="preserve">Umowę dystrybucji dla usługi kompleksowej </w:t>
      </w:r>
      <w:r>
        <w:rPr>
          <w:rFonts w:ascii="Arial" w:eastAsiaTheme="majorEastAsia" w:hAnsi="Arial" w:cstheme="majorBidi"/>
          <w:i/>
          <w:color w:val="000000"/>
          <w:sz w:val="22"/>
          <w:szCs w:val="22"/>
          <w:lang w:eastAsia="en-US"/>
        </w:rPr>
        <w:t>zawartą z</w:t>
      </w:r>
      <w:r>
        <w:rPr>
          <w:rFonts w:ascii="Arial" w:eastAsiaTheme="majorEastAsia" w:hAnsi="Arial" w:cstheme="majorBidi"/>
          <w:b/>
          <w:i/>
          <w:color w:val="000000"/>
          <w:sz w:val="22"/>
          <w:szCs w:val="22"/>
          <w:lang w:eastAsia="en-US"/>
        </w:rPr>
        <w:t xml:space="preserve"> </w:t>
      </w:r>
      <w:r>
        <w:rPr>
          <w:rFonts w:ascii="Arial" w:eastAsiaTheme="majorEastAsia" w:hAnsi="Arial" w:cstheme="majorBidi"/>
          <w:i/>
          <w:color w:val="000000"/>
          <w:sz w:val="22"/>
          <w:szCs w:val="22"/>
          <w:lang w:eastAsia="en-US"/>
        </w:rPr>
        <w:t xml:space="preserve">Operatorem Systemu Dystrybucyjnego na świadczenie usług dystrybucji energii elektrycznej na obszarze, na którym znajdują się miejsca poboru energii elektrycznej (wg wzoru stanowiącego </w:t>
      </w:r>
      <w:r>
        <w:rPr>
          <w:rFonts w:ascii="Arial" w:eastAsiaTheme="majorEastAsia" w:hAnsi="Arial" w:cstheme="majorBidi"/>
          <w:b/>
          <w:i/>
          <w:color w:val="000000"/>
          <w:sz w:val="22"/>
          <w:szCs w:val="22"/>
          <w:lang w:eastAsia="en-US"/>
        </w:rPr>
        <w:t>Załącznik nr 6</w:t>
      </w:r>
      <w:r>
        <w:rPr>
          <w:rFonts w:ascii="Arial" w:eastAsiaTheme="majorEastAsia" w:hAnsi="Arial" w:cstheme="majorBidi"/>
          <w:i/>
          <w:color w:val="000000"/>
          <w:sz w:val="22"/>
          <w:szCs w:val="22"/>
          <w:lang w:eastAsia="en-US"/>
        </w:rPr>
        <w:t xml:space="preserve"> do SWZ).</w:t>
      </w:r>
    </w:p>
    <w:p w14:paraId="5B72F994" w14:textId="77777777" w:rsidR="008544F5" w:rsidRDefault="008544F5">
      <w:pPr>
        <w:spacing w:line="276" w:lineRule="auto"/>
        <w:ind w:left="-142"/>
        <w:jc w:val="both"/>
        <w:rPr>
          <w:rFonts w:eastAsiaTheme="majorEastAsia" w:cstheme="majorBidi"/>
          <w:sz w:val="22"/>
          <w:szCs w:val="22"/>
          <w:lang w:eastAsia="en-US"/>
        </w:rPr>
      </w:pPr>
    </w:p>
    <w:p w14:paraId="64DD86F1" w14:textId="77777777" w:rsidR="008544F5" w:rsidRDefault="00000000">
      <w:pPr>
        <w:spacing w:line="276" w:lineRule="auto"/>
        <w:jc w:val="both"/>
      </w:pPr>
      <w:r>
        <w:rPr>
          <w:rFonts w:ascii="Arial" w:eastAsiaTheme="majorEastAsia" w:hAnsi="Arial" w:cstheme="majorBidi"/>
          <w:b/>
          <w:color w:val="000000"/>
          <w:sz w:val="22"/>
          <w:szCs w:val="22"/>
          <w:lang w:eastAsia="en-US"/>
        </w:rPr>
        <w:t>Uwaga:</w:t>
      </w:r>
    </w:p>
    <w:p w14:paraId="218EC623" w14:textId="77777777" w:rsidR="008544F5" w:rsidRDefault="00000000">
      <w:pPr>
        <w:spacing w:line="276" w:lineRule="auto"/>
        <w:jc w:val="both"/>
      </w:pPr>
      <w:r>
        <w:rPr>
          <w:rFonts w:ascii="Arial" w:eastAsiaTheme="majorEastAsia" w:hAnsi="Arial" w:cstheme="majorBidi"/>
          <w:color w:val="000000"/>
          <w:sz w:val="22"/>
          <w:szCs w:val="22"/>
          <w:lang w:eastAsia="en-US"/>
        </w:rPr>
        <w:t>Odnośnie do wykonawców wspólnie ubiegających się o udzielenie zamówienia warunek ten 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14:paraId="7D53E67B" w14:textId="77777777" w:rsidR="008544F5" w:rsidRDefault="008544F5">
      <w:pPr>
        <w:shd w:val="clear" w:color="auto" w:fill="FFFFFF"/>
        <w:spacing w:line="276" w:lineRule="auto"/>
        <w:jc w:val="both"/>
        <w:rPr>
          <w:rFonts w:ascii="Arial" w:eastAsiaTheme="majorEastAsia" w:hAnsi="Arial" w:cstheme="majorBidi"/>
          <w:i/>
          <w:color w:val="002060"/>
          <w:sz w:val="22"/>
          <w:szCs w:val="22"/>
          <w:lang w:eastAsia="en-US"/>
        </w:rPr>
      </w:pPr>
    </w:p>
    <w:p w14:paraId="16BDFE9D" w14:textId="77777777" w:rsidR="008544F5" w:rsidRDefault="00000000">
      <w:pPr>
        <w:spacing w:line="276" w:lineRule="auto"/>
        <w:jc w:val="both"/>
      </w:pPr>
      <w:r>
        <w:rPr>
          <w:rFonts w:ascii="Arial" w:eastAsiaTheme="majorEastAsia" w:hAnsi="Arial" w:cstheme="majorBidi"/>
          <w:sz w:val="22"/>
          <w:szCs w:val="22"/>
          <w:u w:val="single"/>
          <w:lang w:eastAsia="en-US"/>
        </w:rPr>
        <w:t>3) sytuacji ekonomicznej lub finansowej;</w:t>
      </w:r>
    </w:p>
    <w:p w14:paraId="11DD7F51" w14:textId="77777777" w:rsidR="008544F5" w:rsidRDefault="00000000">
      <w:pPr>
        <w:spacing w:line="276" w:lineRule="auto"/>
        <w:jc w:val="both"/>
      </w:pPr>
      <w:r>
        <w:rPr>
          <w:rFonts w:ascii="Arial" w:eastAsiaTheme="majorEastAsia" w:hAnsi="Arial" w:cstheme="majorBidi"/>
          <w:i/>
          <w:iCs/>
          <w:color w:val="000000"/>
          <w:sz w:val="22"/>
          <w:szCs w:val="22"/>
          <w:lang w:eastAsia="en-US"/>
        </w:rPr>
        <w:t>Zamawiający nie stawia warunku w powyższym zakresie.</w:t>
      </w:r>
    </w:p>
    <w:p w14:paraId="7969F554" w14:textId="77777777" w:rsidR="008544F5" w:rsidRDefault="008544F5">
      <w:pPr>
        <w:spacing w:line="276" w:lineRule="auto"/>
        <w:ind w:left="-142"/>
        <w:jc w:val="both"/>
        <w:rPr>
          <w:rFonts w:ascii="Arial" w:eastAsiaTheme="majorEastAsia" w:hAnsi="Arial" w:cstheme="majorBidi"/>
          <w:color w:val="000000"/>
          <w:sz w:val="22"/>
          <w:szCs w:val="22"/>
          <w:lang w:eastAsia="en-US"/>
        </w:rPr>
      </w:pPr>
    </w:p>
    <w:p w14:paraId="70F58C7A" w14:textId="77777777" w:rsidR="008544F5" w:rsidRDefault="00000000">
      <w:pPr>
        <w:spacing w:line="276" w:lineRule="auto"/>
        <w:jc w:val="both"/>
      </w:pPr>
      <w:r>
        <w:rPr>
          <w:rFonts w:ascii="Arial" w:eastAsiaTheme="majorEastAsia" w:hAnsi="Arial" w:cstheme="majorBidi"/>
          <w:sz w:val="22"/>
          <w:szCs w:val="22"/>
          <w:u w:val="single"/>
          <w:lang w:eastAsia="en-US"/>
        </w:rPr>
        <w:t>4) zdolności technicznej lub zawodowej.</w:t>
      </w:r>
    </w:p>
    <w:p w14:paraId="171B12FE" w14:textId="77777777" w:rsidR="008544F5" w:rsidRDefault="00000000">
      <w:pPr>
        <w:spacing w:line="276" w:lineRule="auto"/>
        <w:jc w:val="both"/>
      </w:pPr>
      <w:r>
        <w:rPr>
          <w:rFonts w:ascii="Arial" w:eastAsiaTheme="majorEastAsia" w:hAnsi="Arial" w:cstheme="majorBidi"/>
          <w:i/>
          <w:iCs/>
          <w:sz w:val="22"/>
          <w:szCs w:val="22"/>
          <w:lang w:eastAsia="en-US"/>
        </w:rPr>
        <w:t>Zamawiający nie stawia warunku w powyższym zakresie.</w:t>
      </w:r>
    </w:p>
    <w:p w14:paraId="04B458B1" w14:textId="77777777" w:rsidR="008544F5" w:rsidRDefault="008544F5">
      <w:pPr>
        <w:spacing w:line="276" w:lineRule="auto"/>
        <w:ind w:left="-142"/>
        <w:jc w:val="both"/>
        <w:rPr>
          <w:rFonts w:ascii="Arial" w:eastAsiaTheme="majorEastAsia" w:hAnsi="Arial" w:cstheme="majorBidi"/>
          <w:sz w:val="22"/>
          <w:szCs w:val="22"/>
          <w:u w:val="single"/>
          <w:lang w:eastAsia="en-US"/>
        </w:rPr>
      </w:pPr>
    </w:p>
    <w:p w14:paraId="15BB3D8B" w14:textId="77777777" w:rsidR="008544F5" w:rsidRDefault="008544F5">
      <w:pPr>
        <w:shd w:val="clear" w:color="auto" w:fill="FFFFFF"/>
        <w:spacing w:line="276" w:lineRule="auto"/>
        <w:jc w:val="both"/>
        <w:rPr>
          <w:rFonts w:ascii="Arial" w:eastAsiaTheme="majorEastAsia" w:hAnsi="Arial" w:cstheme="majorBidi"/>
          <w:i/>
          <w:color w:val="002060"/>
          <w:sz w:val="22"/>
          <w:szCs w:val="22"/>
          <w:lang w:eastAsia="en-US"/>
        </w:rPr>
      </w:pPr>
    </w:p>
    <w:p w14:paraId="4B34BCA9" w14:textId="77777777" w:rsidR="008544F5" w:rsidRDefault="00000000">
      <w:pPr>
        <w:numPr>
          <w:ilvl w:val="0"/>
          <w:numId w:val="17"/>
        </w:numPr>
        <w:shd w:val="clear" w:color="auto" w:fill="B2A1C7" w:themeFill="accent4" w:themeFillTint="99"/>
        <w:spacing w:after="200" w:line="276" w:lineRule="auto"/>
        <w:ind w:left="0" w:firstLine="0"/>
        <w:contextualSpacing/>
        <w:jc w:val="both"/>
      </w:pPr>
      <w:r>
        <w:rPr>
          <w:rFonts w:ascii="Arial" w:hAnsi="Arial" w:cstheme="majorBidi"/>
          <w:b/>
          <w:sz w:val="22"/>
          <w:szCs w:val="22"/>
          <w:lang w:eastAsia="en-US"/>
        </w:rPr>
        <w:t>Podstawy wykluczenia</w:t>
      </w:r>
    </w:p>
    <w:p w14:paraId="41367DF4" w14:textId="77777777" w:rsidR="008544F5" w:rsidRDefault="008544F5">
      <w:pPr>
        <w:spacing w:before="120" w:after="120" w:line="276" w:lineRule="auto"/>
        <w:jc w:val="both"/>
        <w:rPr>
          <w:rFonts w:ascii="Arial" w:hAnsi="Arial" w:cs="Arial"/>
          <w:sz w:val="22"/>
          <w:szCs w:val="22"/>
        </w:rPr>
      </w:pPr>
    </w:p>
    <w:p w14:paraId="628ADC52" w14:textId="77777777" w:rsidR="008544F5" w:rsidRDefault="00000000">
      <w:pPr>
        <w:spacing w:before="120" w:after="120" w:line="276" w:lineRule="auto"/>
        <w:jc w:val="both"/>
      </w:pPr>
      <w:r>
        <w:rPr>
          <w:rFonts w:ascii="Arial" w:hAnsi="Arial" w:cs="Arial"/>
          <w:b/>
          <w:bCs/>
          <w:sz w:val="22"/>
          <w:szCs w:val="22"/>
        </w:rPr>
        <w:t>1.</w:t>
      </w:r>
      <w:r>
        <w:rPr>
          <w:rFonts w:ascii="Arial" w:hAnsi="Arial" w:cs="Arial"/>
          <w:sz w:val="22"/>
          <w:szCs w:val="22"/>
        </w:rPr>
        <w:t xml:space="preserve"> Z postępowania o udzielenie zamówienia wyklucza się Wykonawców, w stosunku do których zachodzi którakolwiek z okoliczności wskazanych:</w:t>
      </w:r>
    </w:p>
    <w:p w14:paraId="04331819" w14:textId="77777777" w:rsidR="008544F5" w:rsidRDefault="00000000">
      <w:pPr>
        <w:spacing w:line="276" w:lineRule="auto"/>
        <w:jc w:val="both"/>
      </w:pPr>
      <w:r>
        <w:rPr>
          <w:rFonts w:ascii="Arial" w:hAnsi="Arial" w:cs="Arial"/>
          <w:b/>
          <w:bCs/>
          <w:sz w:val="22"/>
          <w:szCs w:val="22"/>
        </w:rPr>
        <w:t>1)</w:t>
      </w:r>
      <w:r>
        <w:rPr>
          <w:rFonts w:ascii="Arial" w:hAnsi="Arial" w:cs="Arial"/>
          <w:sz w:val="22"/>
          <w:szCs w:val="22"/>
        </w:rPr>
        <w:t xml:space="preserve"> w art. 108 ust. 1 ustawy PZP; </w:t>
      </w:r>
    </w:p>
    <w:p w14:paraId="3730368C" w14:textId="77777777" w:rsidR="008544F5" w:rsidRDefault="00000000">
      <w:pPr>
        <w:spacing w:line="276" w:lineRule="auto"/>
        <w:jc w:val="both"/>
      </w:pPr>
      <w:r>
        <w:rPr>
          <w:rFonts w:ascii="Arial" w:hAnsi="Arial" w:cs="Arial"/>
          <w:b/>
          <w:bCs/>
          <w:sz w:val="22"/>
          <w:szCs w:val="22"/>
        </w:rPr>
        <w:t>2)</w:t>
      </w:r>
      <w:r>
        <w:rPr>
          <w:rFonts w:ascii="Arial" w:hAnsi="Arial" w:cs="Arial"/>
          <w:sz w:val="22"/>
          <w:szCs w:val="22"/>
        </w:rPr>
        <w:t xml:space="preserve"> w art. 109 ust. 1 pkt. 4, tj.:</w:t>
      </w:r>
    </w:p>
    <w:p w14:paraId="4FA96CEE" w14:textId="77777777" w:rsidR="008544F5" w:rsidRDefault="00000000">
      <w:pPr>
        <w:spacing w:before="60" w:after="60" w:line="276" w:lineRule="auto"/>
        <w:jc w:val="both"/>
      </w:pPr>
      <w:r>
        <w:rPr>
          <w:rFonts w:ascii="Arial" w:hAnsi="Arial" w:cs="Arial"/>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C4B8A9" w14:textId="77777777" w:rsidR="008544F5" w:rsidRDefault="00000000">
      <w:pPr>
        <w:spacing w:line="276" w:lineRule="auto"/>
        <w:jc w:val="both"/>
      </w:pPr>
      <w:r>
        <w:rPr>
          <w:rFonts w:ascii="Arial" w:hAnsi="Arial" w:cs="Arial"/>
          <w:b/>
          <w:bCs/>
          <w:sz w:val="22"/>
          <w:szCs w:val="22"/>
        </w:rPr>
        <w:t>3)</w:t>
      </w:r>
      <w:r>
        <w:rPr>
          <w:rFonts w:ascii="Arial" w:hAnsi="Arial" w:cs="Arial"/>
          <w:sz w:val="22"/>
          <w:szCs w:val="22"/>
        </w:rPr>
        <w:t xml:space="preserve"> w art 7 ust 1 ustawy z dnia 13 kwietnia 2022r. o szczególnych rozwiązaniach w zakresie przeciwdziałania wspieraniu agresji na Ukrainę oraz służących ochronie bezpieczeństwa narodowego, tj.:</w:t>
      </w:r>
    </w:p>
    <w:p w14:paraId="62ECE8D5" w14:textId="77777777" w:rsidR="008544F5" w:rsidRDefault="00000000">
      <w:pPr>
        <w:pStyle w:val="Default"/>
        <w:spacing w:after="51" w:line="276" w:lineRule="auto"/>
        <w:jc w:val="both"/>
      </w:pPr>
      <w:r>
        <w:rPr>
          <w:rFonts w:ascii="Arial" w:hAnsi="Arial"/>
          <w:sz w:val="22"/>
          <w:szCs w:val="22"/>
        </w:rPr>
        <w:t xml:space="preserve">a) wykonawcę wymienionego w wykazach określonych w Rozporządzeniu 765/2006 i Rozporządzeniu 269/2014 albo wpisanego na listę o której mowa w art. 2 przedmiotowej ustawy ze wskazaniem zastosowania środka, o którym mowa w art. 1 pkt 3 Ustawy o przeciwdziałaniu agresji na Ukrainę, </w:t>
      </w:r>
    </w:p>
    <w:p w14:paraId="35AD317C" w14:textId="77777777" w:rsidR="008544F5" w:rsidRDefault="00000000">
      <w:pPr>
        <w:pStyle w:val="Default"/>
        <w:spacing w:after="51" w:line="276" w:lineRule="auto"/>
        <w:jc w:val="both"/>
      </w:pPr>
      <w:r>
        <w:rPr>
          <w:rFonts w:ascii="Arial" w:hAnsi="Arial"/>
          <w:sz w:val="22"/>
          <w:szCs w:val="22"/>
        </w:rPr>
        <w:t xml:space="preserve">b)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 na Ukrainę, </w:t>
      </w:r>
    </w:p>
    <w:p w14:paraId="5050306C" w14:textId="77777777" w:rsidR="008544F5" w:rsidRDefault="00000000">
      <w:pPr>
        <w:pStyle w:val="Default"/>
        <w:spacing w:line="276" w:lineRule="auto"/>
        <w:jc w:val="both"/>
      </w:pPr>
      <w:r>
        <w:rPr>
          <w:rFonts w:ascii="Arial" w:hAnsi="Arial"/>
          <w:sz w:val="22"/>
          <w:szCs w:val="22"/>
        </w:rPr>
        <w:t xml:space="preserve">c) wykonawcę, którego jednostką dominującą w rozumieniu art. 3 ust. 1 pkt 37 ustawy z dnia 29 września 1994 r. o rachunkowości (Dz. U. z 2021 r. poz. 217, 2105 i 2106), jest podmiot </w:t>
      </w:r>
      <w:r>
        <w:rPr>
          <w:rFonts w:ascii="Arial" w:hAnsi="Arial"/>
          <w:sz w:val="22"/>
          <w:szCs w:val="22"/>
        </w:rPr>
        <w:lastRenderedPageBreak/>
        <w:t xml:space="preserve">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 na Ukrainę. </w:t>
      </w:r>
    </w:p>
    <w:p w14:paraId="2F5E78ED" w14:textId="77777777" w:rsidR="008544F5" w:rsidRDefault="00000000">
      <w:pPr>
        <w:spacing w:line="276" w:lineRule="auto"/>
        <w:jc w:val="both"/>
      </w:pPr>
      <w:r>
        <w:rPr>
          <w:rFonts w:ascii="Arial" w:hAnsi="Arial"/>
          <w:sz w:val="22"/>
          <w:szCs w:val="22"/>
        </w:rPr>
        <w:t xml:space="preserve">Wykluczenie następuje na okres trwania okoliczności określonych w pkt 1-3 powyżej </w:t>
      </w:r>
    </w:p>
    <w:p w14:paraId="5651DFD5" w14:textId="77777777" w:rsidR="008544F5" w:rsidRDefault="00000000">
      <w:pPr>
        <w:spacing w:line="276" w:lineRule="auto"/>
        <w:jc w:val="both"/>
      </w:pPr>
      <w:r>
        <w:rPr>
          <w:rFonts w:ascii="Arial" w:hAnsi="Arial" w:cs="Arial"/>
          <w:b/>
          <w:bCs/>
          <w:sz w:val="22"/>
          <w:szCs w:val="22"/>
        </w:rPr>
        <w:t>4)</w:t>
      </w:r>
      <w:r>
        <w:rPr>
          <w:rFonts w:ascii="Arial" w:hAnsi="Arial" w:cs="Arial"/>
          <w:sz w:val="22"/>
          <w:szCs w:val="22"/>
        </w:rPr>
        <w:t xml:space="preserve"> w art. </w:t>
      </w:r>
      <w:r>
        <w:rPr>
          <w:rFonts w:ascii="Arial" w:hAnsi="Arial"/>
          <w:sz w:val="22"/>
          <w:szCs w:val="22"/>
        </w:rPr>
        <w:t xml:space="preserve">5k </w:t>
      </w:r>
      <w:r>
        <w:rPr>
          <w:rFonts w:ascii="Arial" w:hAnsi="Arial"/>
          <w:b/>
          <w:sz w:val="22"/>
          <w:szCs w:val="22"/>
        </w:rPr>
        <w:t xml:space="preserve">Rozporządzenia (UE ) 833/2014 zmienionego Rozporządzeniem (UE) 2022/576 </w:t>
      </w:r>
      <w:r>
        <w:rPr>
          <w:rFonts w:ascii="Arial" w:hAnsi="Arial"/>
          <w:sz w:val="22"/>
          <w:szCs w:val="22"/>
        </w:rPr>
        <w:t>zakazuje się udzielania zamówień publicznych na rzecz lub z udziałem:</w:t>
      </w:r>
    </w:p>
    <w:p w14:paraId="1E04D003" w14:textId="77777777" w:rsidR="008544F5" w:rsidRDefault="008544F5">
      <w:pPr>
        <w:pStyle w:val="Default"/>
        <w:spacing w:line="276" w:lineRule="auto"/>
        <w:jc w:val="both"/>
        <w:rPr>
          <w:sz w:val="20"/>
        </w:rPr>
      </w:pPr>
    </w:p>
    <w:p w14:paraId="39ACD091" w14:textId="77777777" w:rsidR="008544F5" w:rsidRDefault="00000000">
      <w:pPr>
        <w:pStyle w:val="Default"/>
        <w:spacing w:after="51" w:line="276" w:lineRule="auto"/>
        <w:jc w:val="both"/>
      </w:pPr>
      <w:r>
        <w:rPr>
          <w:rFonts w:ascii="Arial" w:hAnsi="Arial"/>
          <w:sz w:val="22"/>
          <w:szCs w:val="22"/>
        </w:rPr>
        <w:t xml:space="preserve">a) obywateli rosyjskich lub osób fizycznych lub prawnych, podmiotów lub organów z siedzibą w Rosji; </w:t>
      </w:r>
    </w:p>
    <w:p w14:paraId="35CA1D79" w14:textId="77777777" w:rsidR="008544F5" w:rsidRDefault="00000000">
      <w:pPr>
        <w:pStyle w:val="Default"/>
        <w:spacing w:after="51" w:line="276" w:lineRule="auto"/>
        <w:jc w:val="both"/>
      </w:pPr>
      <w:r>
        <w:rPr>
          <w:rFonts w:ascii="Arial" w:hAnsi="Arial"/>
          <w:sz w:val="22"/>
          <w:szCs w:val="22"/>
        </w:rPr>
        <w:t xml:space="preserve">b) osób prawnych, podmiotów lub organów, do których prawa własności bezpośrednio lub pośrednio w ponad 50 % należą do podmiotu, o którym mowa w lit. a) niniejszego ustępu; lub </w:t>
      </w:r>
    </w:p>
    <w:p w14:paraId="25D979C9" w14:textId="77777777" w:rsidR="008544F5" w:rsidRDefault="00000000">
      <w:pPr>
        <w:pStyle w:val="Default"/>
        <w:spacing w:line="276" w:lineRule="auto"/>
        <w:jc w:val="both"/>
      </w:pPr>
      <w:r>
        <w:rPr>
          <w:rFonts w:ascii="Arial" w:hAnsi="Arial"/>
          <w:sz w:val="22"/>
          <w:szCs w:val="22"/>
        </w:rPr>
        <w:t xml:space="preserve">c) osób fizycznych lub prawnych, podmiotów lub organów działających w imieniu lub pod kierunkiem podmiotu, o którym mowa w lit. a) lub b) niniejszego ustępu, </w:t>
      </w:r>
    </w:p>
    <w:p w14:paraId="2321CACB" w14:textId="77777777" w:rsidR="008544F5" w:rsidRDefault="00000000">
      <w:pPr>
        <w:spacing w:line="276" w:lineRule="auto"/>
        <w:jc w:val="both"/>
      </w:pPr>
      <w:r>
        <w:rPr>
          <w:rFonts w:ascii="Arial" w:hAnsi="Arial"/>
          <w:sz w:val="22"/>
          <w:szCs w:val="22"/>
        </w:rPr>
        <w:t xml:space="preserve">w tym podwykonawców, dostawców lub podmiotów, na których zdolności polega się w rozumieniu dyrektyw w sprawie zamówień publicznych, w przypadku gdy przypada na nich ponad 10 % wartości zamówienia. </w:t>
      </w:r>
    </w:p>
    <w:p w14:paraId="626D9F1E" w14:textId="77777777" w:rsidR="008544F5" w:rsidRDefault="008544F5">
      <w:pPr>
        <w:spacing w:line="276" w:lineRule="auto"/>
        <w:jc w:val="both"/>
        <w:rPr>
          <w:rFonts w:ascii="Arial" w:hAnsi="Arial" w:cs="Arial"/>
          <w:sz w:val="22"/>
          <w:szCs w:val="22"/>
        </w:rPr>
      </w:pPr>
    </w:p>
    <w:p w14:paraId="227E25C8" w14:textId="77777777" w:rsidR="008544F5" w:rsidRDefault="00000000">
      <w:pPr>
        <w:spacing w:before="120" w:after="120" w:line="276" w:lineRule="auto"/>
        <w:jc w:val="both"/>
      </w:pPr>
      <w:r>
        <w:rPr>
          <w:rStyle w:val="Domylnaczcionkaakapitu1"/>
          <w:rFonts w:ascii="Arial" w:eastAsia=";Calibri" w:hAnsi="Arial" w:cs="Arial"/>
          <w:b/>
          <w:bCs/>
          <w:color w:val="000000"/>
          <w:sz w:val="22"/>
          <w:szCs w:val="22"/>
          <w:lang w:eastAsia="en-US"/>
        </w:rPr>
        <w:t>2.</w:t>
      </w:r>
      <w:r>
        <w:rPr>
          <w:rStyle w:val="Domylnaczcionkaakapitu1"/>
          <w:rFonts w:ascii="Arial" w:eastAsia=";Calibri" w:hAnsi="Arial" w:cs="Arial"/>
          <w:color w:val="000000"/>
          <w:sz w:val="22"/>
          <w:szCs w:val="22"/>
          <w:lang w:eastAsia="en-US"/>
        </w:rPr>
        <w:t xml:space="preserve"> Wykluczenie Wykonawcy następuje zgodnie z art. 111 PZP</w:t>
      </w:r>
    </w:p>
    <w:p w14:paraId="5C7C2200" w14:textId="77777777" w:rsidR="008544F5" w:rsidRDefault="008544F5">
      <w:pPr>
        <w:shd w:val="clear" w:color="auto" w:fill="FFFFFF"/>
        <w:spacing w:line="276" w:lineRule="auto"/>
        <w:jc w:val="both"/>
        <w:rPr>
          <w:rFonts w:ascii="Arial" w:eastAsiaTheme="majorEastAsia" w:hAnsi="Arial" w:cstheme="majorBidi"/>
          <w:b/>
          <w:i/>
          <w:color w:val="002060"/>
          <w:sz w:val="22"/>
          <w:szCs w:val="22"/>
          <w:lang w:eastAsia="en-US"/>
        </w:rPr>
      </w:pPr>
    </w:p>
    <w:p w14:paraId="21314A9F"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Oświadczenia i dokumenty składane w postępowaniu</w:t>
      </w:r>
    </w:p>
    <w:p w14:paraId="7B086975" w14:textId="77777777" w:rsidR="008544F5" w:rsidRDefault="00000000">
      <w:pPr>
        <w:numPr>
          <w:ilvl w:val="0"/>
          <w:numId w:val="9"/>
        </w:numPr>
        <w:shd w:val="clear" w:color="auto" w:fill="DAEEF3" w:themeFill="accent5" w:themeFillTint="33"/>
        <w:spacing w:before="240" w:line="276" w:lineRule="auto"/>
        <w:jc w:val="both"/>
      </w:pPr>
      <w:r>
        <w:rPr>
          <w:rFonts w:ascii="Arial" w:hAnsi="Arial"/>
          <w:b/>
          <w:sz w:val="22"/>
          <w:szCs w:val="22"/>
        </w:rPr>
        <w:t>DOKUMENTY SKŁADANE RAZEM Z OFERTĄ</w:t>
      </w:r>
    </w:p>
    <w:p w14:paraId="0CC2BA73" w14:textId="77777777" w:rsidR="008544F5" w:rsidRDefault="00000000">
      <w:pPr>
        <w:numPr>
          <w:ilvl w:val="0"/>
          <w:numId w:val="20"/>
        </w:numPr>
        <w:spacing w:before="120" w:after="120" w:line="276" w:lineRule="auto"/>
        <w:jc w:val="both"/>
      </w:pPr>
      <w:r>
        <w:rPr>
          <w:rFonts w:ascii="Arial" w:hAnsi="Arial" w:cs="Arial"/>
          <w:sz w:val="22"/>
          <w:szCs w:val="22"/>
        </w:rPr>
        <w:t xml:space="preserve">Formularz ofertowy, złożony, pod rygorem nieważności, w formie elektronicznej – </w:t>
      </w:r>
      <w:r>
        <w:rPr>
          <w:rFonts w:ascii="Arial" w:hAnsi="Arial" w:cs="Arial"/>
          <w:b/>
          <w:bCs/>
          <w:sz w:val="22"/>
          <w:szCs w:val="22"/>
        </w:rPr>
        <w:t>Załącznik nr 1 do SWZ</w:t>
      </w:r>
    </w:p>
    <w:p w14:paraId="25777484" w14:textId="77777777" w:rsidR="008544F5" w:rsidRDefault="00000000">
      <w:pPr>
        <w:numPr>
          <w:ilvl w:val="0"/>
          <w:numId w:val="20"/>
        </w:numPr>
        <w:spacing w:before="120" w:after="120" w:line="276" w:lineRule="auto"/>
        <w:jc w:val="both"/>
      </w:pPr>
      <w:r>
        <w:rPr>
          <w:rFonts w:ascii="Arial" w:hAnsi="Arial" w:cs="Arial"/>
          <w:sz w:val="22"/>
          <w:szCs w:val="22"/>
        </w:rPr>
        <w:t xml:space="preserve">Do oferty wykonawca dołącza oświadczenie o niepodleganiu wykluczeniu oraz spełnianiu warunków udziału w postępowaniu w zakresie wskazanym w rozdziale II podrozdziałach 6 i 7 SWZ. Wykonawca składa oświadczenie na formularzu </w:t>
      </w:r>
      <w:r>
        <w:rPr>
          <w:rFonts w:ascii="Arial" w:hAnsi="Arial" w:cs="Arial"/>
          <w:b/>
          <w:bCs/>
          <w:sz w:val="22"/>
          <w:szCs w:val="22"/>
        </w:rPr>
        <w:t xml:space="preserve">jednolitego europejskiego dokumentu zamówienia (JEDZ) </w:t>
      </w:r>
      <w:r>
        <w:rPr>
          <w:rFonts w:ascii="Arial" w:hAnsi="Arial"/>
          <w:sz w:val="22"/>
          <w:szCs w:val="22"/>
        </w:rPr>
        <w:t>stanowiącego Załącznik nr 2 do Rozporządzenia Wykonawczego Komisji (EU) 2016/7 z dnia 5 stycznia 2016 r. ustanawiającego standardowy formularz jednolitego europejskiego dokumentu zamówienia</w:t>
      </w:r>
      <w:r>
        <w:rPr>
          <w:rFonts w:ascii="Arial" w:hAnsi="Arial" w:cs="Arial"/>
          <w:b/>
          <w:bCs/>
          <w:sz w:val="22"/>
          <w:szCs w:val="22"/>
        </w:rPr>
        <w:t xml:space="preserve"> – Załącznik </w:t>
      </w:r>
      <w:r>
        <w:rPr>
          <w:rFonts w:ascii="Arial" w:hAnsi="Arial" w:cs="Arial"/>
          <w:b/>
          <w:bCs/>
          <w:sz w:val="22"/>
          <w:szCs w:val="22"/>
        </w:rPr>
        <w:br/>
        <w:t>nr 2 do SWZ</w:t>
      </w:r>
    </w:p>
    <w:p w14:paraId="72BDC245" w14:textId="77777777" w:rsidR="008544F5" w:rsidRDefault="00000000">
      <w:pPr>
        <w:spacing w:before="120" w:after="120" w:line="276" w:lineRule="auto"/>
        <w:ind w:left="360"/>
        <w:jc w:val="both"/>
      </w:pPr>
      <w:r>
        <w:rPr>
          <w:rFonts w:ascii="Arial" w:hAnsi="Arial" w:cs="Arial"/>
          <w:sz w:val="22"/>
          <w:szCs w:val="22"/>
        </w:rPr>
        <w:t>JEDZ stanowi dowód potwierdzający brak podstaw wykluczenia oraz spełnianie warunków udziału w postępowaniu, na dzień składania ofert oraz stanowi dowód tymczasowo zastępujący wymagane przez zamawiającego podmiotowe środki dowodowe.</w:t>
      </w:r>
    </w:p>
    <w:p w14:paraId="74D2B47E" w14:textId="77777777" w:rsidR="008544F5" w:rsidRDefault="00000000">
      <w:pPr>
        <w:pStyle w:val="Default"/>
        <w:spacing w:line="276" w:lineRule="auto"/>
        <w:rPr>
          <w:i/>
          <w:iCs/>
        </w:rPr>
      </w:pPr>
      <w:r>
        <w:rPr>
          <w:rFonts w:ascii="Arial" w:hAnsi="Arial"/>
          <w:i/>
          <w:iCs/>
          <w:sz w:val="22"/>
          <w:szCs w:val="22"/>
        </w:rPr>
        <w:t xml:space="preserve">Zgodnie z treścią art. 63 ust. 1 Pzp </w:t>
      </w:r>
      <w:r>
        <w:rPr>
          <w:rFonts w:ascii="Arial" w:hAnsi="Arial"/>
          <w:b/>
          <w:i/>
          <w:iCs/>
          <w:sz w:val="22"/>
          <w:szCs w:val="22"/>
        </w:rPr>
        <w:t xml:space="preserve">Ofertę oraz </w:t>
      </w:r>
      <w:r>
        <w:rPr>
          <w:rFonts w:ascii="Arial" w:hAnsi="Arial"/>
          <w:i/>
          <w:iCs/>
          <w:sz w:val="22"/>
          <w:szCs w:val="22"/>
        </w:rPr>
        <w:t>oświadczenie, o którym mowa w art. 125 ust.1 Pzp (</w:t>
      </w:r>
      <w:r>
        <w:rPr>
          <w:rFonts w:ascii="Arial" w:hAnsi="Arial"/>
          <w:b/>
          <w:i/>
          <w:iCs/>
          <w:sz w:val="22"/>
          <w:szCs w:val="22"/>
        </w:rPr>
        <w:t>JEDZ</w:t>
      </w:r>
      <w:r>
        <w:rPr>
          <w:rFonts w:ascii="Arial" w:hAnsi="Arial"/>
          <w:i/>
          <w:iCs/>
          <w:sz w:val="22"/>
          <w:szCs w:val="22"/>
        </w:rPr>
        <w:t xml:space="preserve">) </w:t>
      </w:r>
      <w:r>
        <w:rPr>
          <w:rFonts w:ascii="Arial" w:hAnsi="Arial"/>
          <w:b/>
          <w:i/>
          <w:iCs/>
          <w:sz w:val="22"/>
          <w:szCs w:val="22"/>
        </w:rPr>
        <w:t>składa się pod rygorem nieważności w postaci elektronicznej i opatruje kwalifikowanym podpisem elektronicznym</w:t>
      </w:r>
      <w:r>
        <w:rPr>
          <w:rFonts w:ascii="Arial" w:hAnsi="Arial"/>
          <w:i/>
          <w:iCs/>
          <w:sz w:val="22"/>
          <w:szCs w:val="22"/>
        </w:rPr>
        <w:t xml:space="preserve">. </w:t>
      </w:r>
    </w:p>
    <w:p w14:paraId="52634779" w14:textId="77777777" w:rsidR="008544F5" w:rsidRDefault="00000000">
      <w:pPr>
        <w:numPr>
          <w:ilvl w:val="0"/>
          <w:numId w:val="20"/>
        </w:numPr>
        <w:spacing w:before="120" w:after="120" w:line="276" w:lineRule="auto"/>
        <w:jc w:val="both"/>
      </w:pPr>
      <w:r>
        <w:rPr>
          <w:rFonts w:ascii="Arial" w:hAnsi="Arial" w:cs="Arial"/>
          <w:sz w:val="22"/>
          <w:szCs w:val="22"/>
        </w:rPr>
        <w:t>Wykonawca składa JEDZ pod rygorem nieważności, w formie elektronicznej.</w:t>
      </w:r>
    </w:p>
    <w:p w14:paraId="45B9D6FB" w14:textId="77777777" w:rsidR="008544F5" w:rsidRDefault="00000000">
      <w:pPr>
        <w:numPr>
          <w:ilvl w:val="0"/>
          <w:numId w:val="20"/>
        </w:numPr>
        <w:spacing w:before="120" w:after="120" w:line="276" w:lineRule="auto"/>
        <w:jc w:val="both"/>
      </w:pPr>
      <w:r>
        <w:rPr>
          <w:rFonts w:ascii="Arial" w:hAnsi="Arial" w:cs="Arial"/>
          <w:sz w:val="22"/>
          <w:szCs w:val="22"/>
        </w:rPr>
        <w:t xml:space="preserve">JEDZ sporządza </w:t>
      </w:r>
      <w:r>
        <w:rPr>
          <w:rFonts w:ascii="Arial" w:hAnsi="Arial" w:cs="Arial"/>
          <w:bCs/>
          <w:sz w:val="22"/>
          <w:szCs w:val="22"/>
        </w:rPr>
        <w:t>odrębnie</w:t>
      </w:r>
      <w:r>
        <w:rPr>
          <w:rFonts w:ascii="Arial" w:hAnsi="Arial" w:cs="Arial"/>
          <w:sz w:val="22"/>
          <w:szCs w:val="22"/>
        </w:rPr>
        <w:t>:</w:t>
      </w:r>
    </w:p>
    <w:p w14:paraId="057935DA" w14:textId="77777777" w:rsidR="008544F5" w:rsidRDefault="00000000">
      <w:pPr>
        <w:pStyle w:val="Tekstpodstawowy"/>
        <w:numPr>
          <w:ilvl w:val="0"/>
          <w:numId w:val="8"/>
        </w:numPr>
        <w:spacing w:after="0" w:line="276" w:lineRule="auto"/>
        <w:ind w:right="20"/>
        <w:jc w:val="both"/>
      </w:pPr>
      <w:r>
        <w:rPr>
          <w:rFonts w:ascii="Arial" w:hAnsi="Arial"/>
          <w:sz w:val="22"/>
          <w:szCs w:val="22"/>
        </w:rPr>
        <w:lastRenderedPageBreak/>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1613976F" w14:textId="77777777" w:rsidR="008544F5" w:rsidRDefault="00000000">
      <w:pPr>
        <w:pStyle w:val="Tekstpodstawowy"/>
        <w:numPr>
          <w:ilvl w:val="0"/>
          <w:numId w:val="8"/>
        </w:numPr>
        <w:spacing w:after="0" w:line="276" w:lineRule="auto"/>
        <w:ind w:right="20"/>
        <w:jc w:val="both"/>
      </w:pPr>
      <w:r>
        <w:rPr>
          <w:rFonts w:ascii="Arial" w:hAnsi="Arial"/>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08A52963" w14:textId="77777777" w:rsidR="008544F5" w:rsidRDefault="00000000">
      <w:pPr>
        <w:numPr>
          <w:ilvl w:val="0"/>
          <w:numId w:val="20"/>
        </w:numPr>
        <w:spacing w:before="120" w:after="120" w:line="276" w:lineRule="auto"/>
        <w:jc w:val="both"/>
      </w:pPr>
      <w:r>
        <w:rPr>
          <w:rFonts w:ascii="Arial" w:hAnsi="Arial" w:cs="Arial"/>
          <w:sz w:val="22"/>
          <w:szCs w:val="22"/>
        </w:rPr>
        <w:t>Wykonawca sporządza oświadczenie JEDZ za pośrednictwem:</w:t>
      </w:r>
    </w:p>
    <w:p w14:paraId="433166F3" w14:textId="77777777" w:rsidR="008544F5" w:rsidRDefault="00000000">
      <w:pPr>
        <w:pStyle w:val="Tekstpodstawowy"/>
        <w:numPr>
          <w:ilvl w:val="0"/>
          <w:numId w:val="8"/>
        </w:numPr>
        <w:spacing w:after="0" w:line="276" w:lineRule="auto"/>
        <w:ind w:right="20"/>
        <w:jc w:val="both"/>
      </w:pPr>
      <w:r>
        <w:rPr>
          <w:rFonts w:ascii="Arial" w:hAnsi="Arial"/>
          <w:sz w:val="22"/>
          <w:szCs w:val="22"/>
        </w:rPr>
        <w:t xml:space="preserve">platformy zakupowej zamawiającego poprzez link: </w:t>
      </w:r>
      <w:hyperlink r:id="rId13">
        <w:r>
          <w:rPr>
            <w:rStyle w:val="czeinternetowe"/>
            <w:rFonts w:ascii="Arial" w:hAnsi="Arial" w:cs="Arial"/>
            <w:sz w:val="22"/>
            <w:szCs w:val="22"/>
          </w:rPr>
          <w:t>https://platformazakupowa.pl/pn/janikowo</w:t>
        </w:r>
      </w:hyperlink>
      <w:r>
        <w:rPr>
          <w:rFonts w:ascii="Arial" w:hAnsi="Arial"/>
          <w:sz w:val="22"/>
          <w:szCs w:val="22"/>
        </w:rPr>
        <w:t xml:space="preserve"> lub</w:t>
      </w:r>
    </w:p>
    <w:p w14:paraId="594743A7" w14:textId="77777777" w:rsidR="008544F5" w:rsidRDefault="00000000">
      <w:pPr>
        <w:pStyle w:val="Tekstpodstawowy"/>
        <w:numPr>
          <w:ilvl w:val="0"/>
          <w:numId w:val="8"/>
        </w:numPr>
        <w:spacing w:after="0" w:line="276" w:lineRule="auto"/>
        <w:ind w:right="20"/>
        <w:jc w:val="both"/>
      </w:pPr>
      <w:r>
        <w:rPr>
          <w:rFonts w:ascii="Arial" w:hAnsi="Arial"/>
          <w:sz w:val="22"/>
          <w:szCs w:val="22"/>
        </w:rPr>
        <w:t xml:space="preserve">przy wykorzystaniu systemu dostępnego poprzez stronę internetową </w:t>
      </w:r>
      <w:hyperlink r:id="rId14">
        <w:r>
          <w:rPr>
            <w:rFonts w:ascii="Arial" w:hAnsi="Arial" w:cs="Arial"/>
            <w:color w:val="0000FF"/>
            <w:sz w:val="22"/>
            <w:szCs w:val="22"/>
            <w:u w:val="single"/>
          </w:rPr>
          <w:t>https://espd.uzp.gov.pl/</w:t>
        </w:r>
      </w:hyperlink>
      <w:r>
        <w:rPr>
          <w:rFonts w:ascii="Arial" w:hAnsi="Arial" w:cs="Arial"/>
          <w:color w:val="000000"/>
          <w:sz w:val="22"/>
          <w:szCs w:val="22"/>
        </w:rPr>
        <w:t xml:space="preserve"> lub </w:t>
      </w:r>
    </w:p>
    <w:p w14:paraId="1DFB5388" w14:textId="77777777" w:rsidR="008544F5" w:rsidRDefault="00000000">
      <w:pPr>
        <w:pStyle w:val="Tekstpodstawowy"/>
        <w:numPr>
          <w:ilvl w:val="0"/>
          <w:numId w:val="8"/>
        </w:numPr>
        <w:spacing w:after="0" w:line="276" w:lineRule="auto"/>
        <w:ind w:right="20"/>
        <w:jc w:val="both"/>
      </w:pPr>
      <w:r>
        <w:rPr>
          <w:rFonts w:ascii="Arial" w:hAnsi="Arial"/>
          <w:sz w:val="22"/>
          <w:szCs w:val="22"/>
        </w:rPr>
        <w:t>za pośrednictwem innych dostępnych narzędzi lub oprogramowania, które umożliwiają wypełnienie JEDZ i utworzenie dokumentu elektronicznego.</w:t>
      </w:r>
    </w:p>
    <w:p w14:paraId="4DC05788" w14:textId="77777777" w:rsidR="008544F5" w:rsidRDefault="008544F5">
      <w:pPr>
        <w:pStyle w:val="Tekstpodstawowy"/>
        <w:spacing w:after="0" w:line="276" w:lineRule="auto"/>
        <w:ind w:left="360" w:right="20"/>
        <w:jc w:val="both"/>
        <w:rPr>
          <w:rFonts w:ascii="Arial" w:hAnsi="Arial"/>
          <w:sz w:val="22"/>
          <w:szCs w:val="22"/>
        </w:rPr>
      </w:pPr>
    </w:p>
    <w:p w14:paraId="66EACF0D" w14:textId="77777777" w:rsidR="008544F5" w:rsidRDefault="00000000">
      <w:pPr>
        <w:pStyle w:val="Default"/>
        <w:spacing w:line="276" w:lineRule="auto"/>
      </w:pPr>
      <w:r>
        <w:rPr>
          <w:rFonts w:ascii="Arial" w:hAnsi="Arial" w:cs="Arial"/>
          <w:sz w:val="22"/>
          <w:szCs w:val="22"/>
        </w:rPr>
        <w:t>6. I</w:t>
      </w:r>
      <w:r>
        <w:rPr>
          <w:rFonts w:ascii="Arial" w:hAnsi="Arial"/>
          <w:sz w:val="22"/>
          <w:szCs w:val="22"/>
        </w:rPr>
        <w:t xml:space="preserve">nstrukcja wypełnienia ESPD oraz edytowalna wersja formularza ESPD dostępna jest pod adresem: </w:t>
      </w:r>
    </w:p>
    <w:p w14:paraId="59160CF9" w14:textId="77777777" w:rsidR="008544F5" w:rsidRDefault="00000000">
      <w:pPr>
        <w:pStyle w:val="Default"/>
        <w:spacing w:line="276" w:lineRule="auto"/>
      </w:pPr>
      <w:r>
        <w:rPr>
          <w:rStyle w:val="czeinternetowe"/>
          <w:rFonts w:ascii="Arial" w:hAnsi="Arial"/>
          <w:sz w:val="22"/>
          <w:szCs w:val="22"/>
        </w:rPr>
        <w:t>https://www.uzp.gov.pl/baza-wiedzy/prawo-zamowien-publicznych-regulacje/prawo-krajowe/jednolity-europejski-dokument-zamowienia</w:t>
      </w:r>
    </w:p>
    <w:p w14:paraId="3DFC91D6" w14:textId="77777777" w:rsidR="008544F5" w:rsidRDefault="008544F5">
      <w:pPr>
        <w:pStyle w:val="Default"/>
        <w:spacing w:line="276" w:lineRule="auto"/>
        <w:rPr>
          <w:rStyle w:val="czeinternetowe"/>
          <w:rFonts w:ascii="Arial" w:hAnsi="Arial"/>
          <w:sz w:val="22"/>
          <w:szCs w:val="22"/>
        </w:rPr>
      </w:pPr>
    </w:p>
    <w:p w14:paraId="1D738F5E" w14:textId="13886589" w:rsidR="008544F5" w:rsidRDefault="00000000">
      <w:pPr>
        <w:pStyle w:val="Default"/>
        <w:spacing w:line="276" w:lineRule="auto"/>
        <w:jc w:val="both"/>
      </w:pPr>
      <w:r>
        <w:rPr>
          <w:rFonts w:ascii="Arial" w:hAnsi="Arial"/>
          <w:sz w:val="22"/>
          <w:szCs w:val="22"/>
        </w:rPr>
        <w:t>7. W przypadku, gdy Wykon</w:t>
      </w:r>
      <w:r w:rsidR="00995115">
        <w:rPr>
          <w:rFonts w:ascii="Arial" w:hAnsi="Arial"/>
          <w:sz w:val="22"/>
          <w:szCs w:val="22"/>
        </w:rPr>
        <w:t>a</w:t>
      </w:r>
      <w:r>
        <w:rPr>
          <w:rFonts w:ascii="Arial" w:hAnsi="Arial"/>
          <w:sz w:val="22"/>
          <w:szCs w:val="22"/>
        </w:rPr>
        <w:t xml:space="preserve">wca będzie wypełniać oświadczenie za pomocą serwisu dostępnego pod adresem: https://espd.uzp.gov.pl/ należy postępować zgodnie </w:t>
      </w:r>
      <w:r>
        <w:rPr>
          <w:rFonts w:ascii="Arial" w:hAnsi="Arial"/>
          <w:sz w:val="22"/>
          <w:szCs w:val="22"/>
        </w:rPr>
        <w:br/>
        <w:t xml:space="preserve">z zamieszczoną tam instrukcją wypełnić wzór elektronicznego formularza ESPD, </w:t>
      </w:r>
      <w:r>
        <w:rPr>
          <w:rFonts w:ascii="Arial" w:hAnsi="Arial"/>
          <w:sz w:val="22"/>
          <w:szCs w:val="22"/>
        </w:rPr>
        <w:br/>
        <w:t>z zastrzeżeniem poniższych uwag:</w:t>
      </w:r>
    </w:p>
    <w:p w14:paraId="754FCDB4" w14:textId="77777777" w:rsidR="008544F5" w:rsidRDefault="00000000">
      <w:pPr>
        <w:pStyle w:val="Default"/>
        <w:spacing w:line="276" w:lineRule="auto"/>
        <w:jc w:val="both"/>
      </w:pPr>
      <w:r>
        <w:rPr>
          <w:rFonts w:ascii="Arial" w:hAnsi="Arial"/>
          <w:sz w:val="22"/>
          <w:szCs w:val="22"/>
        </w:rPr>
        <w:t xml:space="preserve">1)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11937A50" w14:textId="77777777" w:rsidR="008544F5" w:rsidRDefault="00000000">
      <w:pPr>
        <w:pStyle w:val="Default"/>
        <w:spacing w:line="276" w:lineRule="auto"/>
        <w:jc w:val="both"/>
      </w:pPr>
      <w:r>
        <w:rPr>
          <w:rFonts w:ascii="Arial" w:hAnsi="Arial"/>
          <w:sz w:val="22"/>
          <w:szCs w:val="22"/>
        </w:rPr>
        <w:t xml:space="preserve">2) w Części IV zamawiający żąda jedynie ogólnego oświadczenia dotyczącego wszystkich kryteriów kwalifikacji (sekcja α), bez wypełniania poszczególnych Sekcji A, B, C i D; </w:t>
      </w:r>
    </w:p>
    <w:p w14:paraId="61C815B8" w14:textId="77777777" w:rsidR="008544F5" w:rsidRDefault="00000000">
      <w:pPr>
        <w:pStyle w:val="Default"/>
        <w:spacing w:line="276" w:lineRule="auto"/>
        <w:jc w:val="both"/>
      </w:pPr>
      <w:r>
        <w:rPr>
          <w:rFonts w:ascii="Arial" w:hAnsi="Arial"/>
          <w:sz w:val="22"/>
          <w:szCs w:val="22"/>
        </w:rPr>
        <w:t>3) Część V (Ograniczenie liczby kwalifikujących się kandydatów) należy pozostawić niewypełnioną.</w:t>
      </w:r>
    </w:p>
    <w:p w14:paraId="53F618B2" w14:textId="77777777" w:rsidR="008544F5" w:rsidRDefault="008544F5">
      <w:pPr>
        <w:pStyle w:val="Default"/>
        <w:spacing w:line="276" w:lineRule="auto"/>
        <w:jc w:val="both"/>
      </w:pPr>
    </w:p>
    <w:p w14:paraId="231E513D" w14:textId="77777777" w:rsidR="008544F5" w:rsidRDefault="00000000">
      <w:pPr>
        <w:pStyle w:val="Default"/>
        <w:spacing w:after="51" w:line="276" w:lineRule="auto"/>
        <w:jc w:val="both"/>
      </w:pPr>
      <w:r>
        <w:rPr>
          <w:rFonts w:ascii="Arial" w:hAnsi="Arial"/>
          <w:sz w:val="22"/>
          <w:szCs w:val="22"/>
        </w:rPr>
        <w:t>8. W przypadku wykorzystania przygotowanego przez zamawiającego oświadczenia JEDZ w wersji edytowalnej (</w:t>
      </w:r>
      <w:r>
        <w:rPr>
          <w:rFonts w:ascii="Arial" w:hAnsi="Arial"/>
          <w:b/>
          <w:sz w:val="22"/>
          <w:szCs w:val="22"/>
        </w:rPr>
        <w:t xml:space="preserve">Załącznik nr 2 </w:t>
      </w:r>
      <w:r>
        <w:rPr>
          <w:rFonts w:ascii="Arial" w:hAnsi="Arial"/>
          <w:sz w:val="22"/>
          <w:szCs w:val="22"/>
        </w:rPr>
        <w:t>do SWZ), wykonawca zobowiązany jest uzupełnić obszary, które nie zostały przez zamawiającego przekreślone. W Części IV zamawiający żąda jedynie ogólnego oświadczenia dotyczącego wszystkich kryteriów kwalifikacji (sekcja α), bez konieczności wypełniania poszczególnych Sekcji A, B, C i D.</w:t>
      </w:r>
    </w:p>
    <w:p w14:paraId="5D1F4C34" w14:textId="77777777" w:rsidR="008544F5" w:rsidRDefault="008544F5">
      <w:pPr>
        <w:pStyle w:val="Default"/>
        <w:spacing w:after="51" w:line="276" w:lineRule="auto"/>
        <w:jc w:val="both"/>
      </w:pPr>
    </w:p>
    <w:p w14:paraId="14BB45D4" w14:textId="77777777" w:rsidR="008544F5" w:rsidRDefault="00000000">
      <w:pPr>
        <w:pStyle w:val="Default"/>
        <w:spacing w:after="51" w:line="276" w:lineRule="auto"/>
        <w:jc w:val="both"/>
      </w:pPr>
      <w:r>
        <w:rPr>
          <w:rFonts w:ascii="Arial" w:hAnsi="Arial"/>
          <w:sz w:val="22"/>
          <w:szCs w:val="22"/>
        </w:rPr>
        <w:t xml:space="preserve">9. W przypadku polegania na zdolnościach lub sytuacji podmiotów udostępniających zasoby, wykonawca załącza do Oferty </w:t>
      </w:r>
      <w:r>
        <w:rPr>
          <w:rFonts w:ascii="Arial" w:hAnsi="Arial"/>
          <w:b/>
          <w:sz w:val="22"/>
          <w:szCs w:val="22"/>
        </w:rPr>
        <w:t>JEDZ podmiotu udostępniającego zasoby</w:t>
      </w:r>
      <w:r>
        <w:rPr>
          <w:rFonts w:ascii="Arial" w:hAnsi="Arial"/>
          <w:sz w:val="22"/>
          <w:szCs w:val="22"/>
        </w:rPr>
        <w:t xml:space="preserve">, potwierdzający </w:t>
      </w:r>
      <w:r>
        <w:rPr>
          <w:rFonts w:ascii="Arial" w:hAnsi="Arial"/>
          <w:sz w:val="22"/>
          <w:szCs w:val="22"/>
        </w:rPr>
        <w:lastRenderedPageBreak/>
        <w:t>brak podstaw wykluczenia tego podmiotu oraz odpowiednio spełnianie warunków udziału w postępowaniu, w zakresie, w jakim wykonawca powołuje się na jego zasoby.</w:t>
      </w:r>
    </w:p>
    <w:p w14:paraId="6F728ECF" w14:textId="77777777" w:rsidR="008544F5" w:rsidRDefault="008544F5">
      <w:pPr>
        <w:pStyle w:val="Default"/>
        <w:spacing w:after="51" w:line="276" w:lineRule="auto"/>
        <w:jc w:val="both"/>
      </w:pPr>
    </w:p>
    <w:p w14:paraId="18DD8F44" w14:textId="77777777" w:rsidR="008544F5" w:rsidRDefault="00000000">
      <w:pPr>
        <w:pStyle w:val="Default"/>
        <w:spacing w:line="276" w:lineRule="auto"/>
        <w:jc w:val="both"/>
      </w:pPr>
      <w:r>
        <w:rPr>
          <w:rFonts w:ascii="Arial" w:hAnsi="Arial"/>
          <w:sz w:val="22"/>
          <w:szCs w:val="22"/>
        </w:rPr>
        <w:t xml:space="preserve">10. Wraz z Ofertą wykonawca zobowiązany jest złożyć Oświadczenie potwierdzające, że nie zachodzą w stosunku do wykonawcy przesłanki wykluczenia, o których mowa w art. 7 ust. 1 Ustawy o przeciwdziałaniu agresji na Ukrainę oraz art. 5k Rozporządzenia (UE) nr 833/2014 wg </w:t>
      </w:r>
      <w:r>
        <w:rPr>
          <w:rFonts w:ascii="Arial" w:hAnsi="Arial"/>
          <w:b/>
          <w:sz w:val="22"/>
          <w:szCs w:val="22"/>
        </w:rPr>
        <w:t xml:space="preserve">Załącznika nr 2a </w:t>
      </w:r>
      <w:r>
        <w:rPr>
          <w:rFonts w:ascii="Arial" w:hAnsi="Arial"/>
          <w:sz w:val="22"/>
          <w:szCs w:val="22"/>
        </w:rPr>
        <w:t>do SWZ.</w:t>
      </w:r>
    </w:p>
    <w:p w14:paraId="06CDE51F" w14:textId="77777777" w:rsidR="008544F5" w:rsidRDefault="008544F5">
      <w:pPr>
        <w:pStyle w:val="Default"/>
        <w:spacing w:line="276" w:lineRule="auto"/>
        <w:jc w:val="both"/>
      </w:pPr>
    </w:p>
    <w:p w14:paraId="23DB7955" w14:textId="77777777" w:rsidR="008544F5" w:rsidRDefault="00000000">
      <w:pPr>
        <w:pStyle w:val="Default"/>
        <w:spacing w:line="276" w:lineRule="auto"/>
        <w:jc w:val="both"/>
      </w:pPr>
      <w:r>
        <w:rPr>
          <w:rFonts w:ascii="Arial" w:hAnsi="Arial" w:cs="Arial"/>
          <w:sz w:val="22"/>
          <w:szCs w:val="22"/>
        </w:rPr>
        <w:t>11. Do oferty wykonawca załącza również:</w:t>
      </w:r>
    </w:p>
    <w:p w14:paraId="35CA65A8" w14:textId="77777777" w:rsidR="008544F5" w:rsidRDefault="00000000">
      <w:pPr>
        <w:numPr>
          <w:ilvl w:val="0"/>
          <w:numId w:val="19"/>
        </w:numPr>
        <w:spacing w:before="240" w:line="276" w:lineRule="auto"/>
        <w:ind w:right="-108"/>
        <w:jc w:val="both"/>
      </w:pPr>
      <w:r>
        <w:rPr>
          <w:rFonts w:ascii="Arial" w:hAnsi="Arial"/>
          <w:b/>
          <w:sz w:val="22"/>
          <w:szCs w:val="22"/>
        </w:rPr>
        <w:t>Pełnomocnictwo</w:t>
      </w:r>
    </w:p>
    <w:p w14:paraId="30AAA537" w14:textId="77777777" w:rsidR="008544F5" w:rsidRDefault="00000000">
      <w:pPr>
        <w:pStyle w:val="Tekstpodstawowy"/>
        <w:numPr>
          <w:ilvl w:val="0"/>
          <w:numId w:val="10"/>
        </w:numPr>
        <w:spacing w:after="0" w:line="276" w:lineRule="auto"/>
        <w:ind w:right="20"/>
        <w:jc w:val="both"/>
      </w:pPr>
      <w:r>
        <w:rPr>
          <w:rFonts w:ascii="Arial" w:hAnsi="Arial"/>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D90F7E3" w14:textId="77777777" w:rsidR="008544F5" w:rsidRDefault="00000000">
      <w:pPr>
        <w:pStyle w:val="Tekstpodstawowy"/>
        <w:numPr>
          <w:ilvl w:val="0"/>
          <w:numId w:val="10"/>
        </w:numPr>
        <w:spacing w:after="0" w:line="276" w:lineRule="auto"/>
        <w:ind w:right="20"/>
        <w:jc w:val="both"/>
      </w:pPr>
      <w:r>
        <w:rPr>
          <w:rFonts w:ascii="Arial" w:hAnsi="Arial"/>
          <w:sz w:val="22"/>
          <w:szCs w:val="22"/>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14:paraId="5D828F30" w14:textId="77777777" w:rsidR="008544F5" w:rsidRDefault="00000000">
      <w:pPr>
        <w:spacing w:after="200" w:line="276" w:lineRule="auto"/>
        <w:ind w:left="720"/>
        <w:contextualSpacing/>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Pełnomocnictwo powinno być załączone do oferty i powinno zawierać w szczególności wskazanie:</w:t>
      </w:r>
    </w:p>
    <w:p w14:paraId="74BC0877" w14:textId="77777777" w:rsidR="008544F5" w:rsidRDefault="00000000">
      <w:pPr>
        <w:spacing w:after="200" w:line="276" w:lineRule="auto"/>
        <w:ind w:left="360"/>
        <w:contextualSpacing/>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postępowania o zamówienie publiczne, którego dotyczy,</w:t>
      </w:r>
    </w:p>
    <w:p w14:paraId="6C9DA9E0" w14:textId="77777777" w:rsidR="008544F5" w:rsidRDefault="00000000">
      <w:pPr>
        <w:spacing w:after="200" w:line="276" w:lineRule="auto"/>
        <w:ind w:left="360"/>
        <w:contextualSpacing/>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wszystkich wykonawców ubiegających się wspólnie o udzielenie zamówienia wymienionych z nazwy z określeniem adresu siedziby,</w:t>
      </w:r>
    </w:p>
    <w:p w14:paraId="778ADEE6" w14:textId="77777777" w:rsidR="008544F5" w:rsidRDefault="00000000">
      <w:pPr>
        <w:spacing w:after="200" w:line="276" w:lineRule="auto"/>
        <w:ind w:left="360"/>
        <w:contextualSpacing/>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ustanowionego pełnomocnika oraz zakresu jego umocowania.</w:t>
      </w:r>
    </w:p>
    <w:p w14:paraId="25960662" w14:textId="77777777" w:rsidR="008544F5" w:rsidRDefault="00000000">
      <w:pPr>
        <w:numPr>
          <w:ilvl w:val="0"/>
          <w:numId w:val="19"/>
        </w:numPr>
        <w:spacing w:before="240" w:line="276" w:lineRule="auto"/>
        <w:ind w:right="-108"/>
        <w:jc w:val="both"/>
      </w:pPr>
      <w:r>
        <w:rPr>
          <w:rFonts w:ascii="Arial" w:hAnsi="Arial"/>
          <w:b/>
          <w:sz w:val="22"/>
          <w:szCs w:val="22"/>
        </w:rPr>
        <w:t>Oświadczenie wykonawców wspólnie ubiegających się o udzielenie zamówienia</w:t>
      </w:r>
    </w:p>
    <w:p w14:paraId="077F9594" w14:textId="77777777" w:rsidR="008544F5" w:rsidRDefault="00000000">
      <w:pPr>
        <w:pStyle w:val="Tekstpodstawowy"/>
        <w:spacing w:after="0" w:line="276" w:lineRule="auto"/>
        <w:ind w:left="360" w:right="20"/>
        <w:jc w:val="both"/>
      </w:pPr>
      <w:r>
        <w:rPr>
          <w:rFonts w:ascii="Arial" w:hAnsi="Arial"/>
          <w:sz w:val="22"/>
          <w:szCs w:val="22"/>
        </w:rPr>
        <w:t xml:space="preserve">Oświadczenie na podstawie art. 117 ust. 4 PZP w przypadku Wykonawców wspólnie ubiegający się o udzielenie zamówienia, w zakresie wymagań określonych w Rozdziale II podrozdziale 6 pkt 1 SWZ (jeśli Zamawiający stawia wymagania). </w:t>
      </w:r>
      <w:r>
        <w:rPr>
          <w:rFonts w:ascii="Arial" w:hAnsi="Arial"/>
          <w:b/>
          <w:bCs/>
          <w:sz w:val="22"/>
          <w:szCs w:val="22"/>
        </w:rPr>
        <w:t>Wzór stosownego oświadczenia zawarty został w formularzu ofertowym stanowiącym Załącznik nr 1 do SWZ i Zamawiający zaleca złożyć to oświadczenie właśnie w tym formularzu.</w:t>
      </w:r>
    </w:p>
    <w:p w14:paraId="4499F62E" w14:textId="77777777" w:rsidR="008544F5" w:rsidRDefault="00000000">
      <w:pPr>
        <w:numPr>
          <w:ilvl w:val="0"/>
          <w:numId w:val="19"/>
        </w:numPr>
        <w:spacing w:before="240" w:line="276" w:lineRule="auto"/>
        <w:ind w:right="-108"/>
        <w:jc w:val="both"/>
      </w:pPr>
      <w:r>
        <w:rPr>
          <w:rFonts w:ascii="Arial" w:hAnsi="Arial"/>
          <w:b/>
          <w:sz w:val="22"/>
          <w:szCs w:val="22"/>
        </w:rPr>
        <w:t>Zobowiązanie podmiotu trzeciego</w:t>
      </w:r>
    </w:p>
    <w:p w14:paraId="61860B04" w14:textId="77777777" w:rsidR="008544F5" w:rsidRDefault="00000000">
      <w:pPr>
        <w:pStyle w:val="Tekstpodstawowy"/>
        <w:spacing w:line="276" w:lineRule="auto"/>
        <w:ind w:left="360" w:right="20"/>
        <w:jc w:val="both"/>
      </w:pPr>
      <w:r>
        <w:rPr>
          <w:rFonts w:ascii="Arial" w:hAnsi="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E617D27" w14:textId="77777777" w:rsidR="008544F5" w:rsidRDefault="00000000">
      <w:pPr>
        <w:pStyle w:val="Tekstpodstawowy"/>
        <w:numPr>
          <w:ilvl w:val="0"/>
          <w:numId w:val="13"/>
        </w:numPr>
        <w:spacing w:line="276" w:lineRule="auto"/>
        <w:ind w:right="20"/>
        <w:jc w:val="both"/>
      </w:pPr>
      <w:r>
        <w:rPr>
          <w:rFonts w:ascii="Arial" w:hAnsi="Arial"/>
          <w:sz w:val="22"/>
          <w:szCs w:val="22"/>
        </w:rPr>
        <w:t>zakres dostępnych wykonawcy zasobów podmiotu udostępniającego zasoby;</w:t>
      </w:r>
    </w:p>
    <w:p w14:paraId="2D0B462B" w14:textId="77777777" w:rsidR="008544F5" w:rsidRDefault="00000000">
      <w:pPr>
        <w:pStyle w:val="Tekstpodstawowy"/>
        <w:numPr>
          <w:ilvl w:val="0"/>
          <w:numId w:val="13"/>
        </w:numPr>
        <w:spacing w:line="276" w:lineRule="auto"/>
        <w:ind w:right="20"/>
        <w:jc w:val="both"/>
      </w:pPr>
      <w:r>
        <w:rPr>
          <w:rFonts w:ascii="Arial" w:hAnsi="Arial"/>
          <w:sz w:val="22"/>
          <w:szCs w:val="22"/>
        </w:rPr>
        <w:t>sposób i okres udostępnienia wykonawcy i wykorzystania przez niego zasobów podmiotu udostępniającego te zasoby przy wykonywaniu zamówienia;</w:t>
      </w:r>
    </w:p>
    <w:p w14:paraId="248FA2FC" w14:textId="77777777" w:rsidR="008544F5" w:rsidRDefault="00000000">
      <w:pPr>
        <w:pStyle w:val="Tekstpodstawowy"/>
        <w:numPr>
          <w:ilvl w:val="0"/>
          <w:numId w:val="13"/>
        </w:numPr>
        <w:spacing w:line="276" w:lineRule="auto"/>
        <w:ind w:right="20"/>
        <w:jc w:val="both"/>
      </w:pPr>
      <w:r>
        <w:rPr>
          <w:rFonts w:ascii="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6C5C56" w14:textId="77777777" w:rsidR="008544F5" w:rsidRDefault="00000000">
      <w:pPr>
        <w:pStyle w:val="Tekstpodstawowy"/>
        <w:numPr>
          <w:ilvl w:val="0"/>
          <w:numId w:val="19"/>
        </w:numPr>
        <w:tabs>
          <w:tab w:val="left" w:pos="400"/>
        </w:tabs>
        <w:spacing w:before="240" w:after="0" w:line="276" w:lineRule="auto"/>
        <w:ind w:left="0" w:firstLine="0"/>
        <w:jc w:val="both"/>
      </w:pPr>
      <w:r>
        <w:rPr>
          <w:rFonts w:ascii="Arial" w:eastAsia="Calibri" w:hAnsi="Arial" w:cs="Arial"/>
          <w:b/>
          <w:sz w:val="22"/>
          <w:szCs w:val="22"/>
          <w:lang w:eastAsia="en-US"/>
        </w:rPr>
        <w:lastRenderedPageBreak/>
        <w:t xml:space="preserve">Zastrzeżenie tajemnicy przedsiębiorstwa </w:t>
      </w:r>
      <w:r>
        <w:rPr>
          <w:rFonts w:ascii="Arial" w:eastAsia="Calibri" w:hAnsi="Arial" w:cs="Arial"/>
          <w:sz w:val="22"/>
          <w:szCs w:val="22"/>
          <w:lang w:eastAsia="en-US"/>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91F3153" w14:textId="77777777" w:rsidR="008544F5" w:rsidRDefault="008544F5">
      <w:pPr>
        <w:widowControl w:val="0"/>
        <w:spacing w:line="276" w:lineRule="auto"/>
        <w:ind w:left="360"/>
        <w:jc w:val="both"/>
        <w:rPr>
          <w:rFonts w:ascii="Arial" w:eastAsia="Calibri" w:hAnsi="Arial" w:cs="Arial"/>
          <w:sz w:val="22"/>
          <w:szCs w:val="22"/>
          <w:lang w:eastAsia="en-US"/>
        </w:rPr>
      </w:pPr>
    </w:p>
    <w:p w14:paraId="5CB40E13" w14:textId="77777777" w:rsidR="008544F5" w:rsidRDefault="00000000">
      <w:pPr>
        <w:pStyle w:val="Akapitzlist"/>
        <w:numPr>
          <w:ilvl w:val="0"/>
          <w:numId w:val="9"/>
        </w:numPr>
        <w:shd w:val="clear" w:color="auto" w:fill="95B3D7" w:themeFill="accent1" w:themeFillTint="99"/>
        <w:spacing w:before="240" w:line="276" w:lineRule="auto"/>
        <w:ind w:right="-108"/>
        <w:jc w:val="both"/>
      </w:pPr>
      <w:r>
        <w:rPr>
          <w:rFonts w:ascii="Arial" w:hAnsi="Arial"/>
          <w:b/>
          <w:bCs/>
          <w:sz w:val="22"/>
          <w:szCs w:val="22"/>
        </w:rPr>
        <w:t xml:space="preserve">DOKUMENTY SKŁADANE NA WEZWANIE </w:t>
      </w:r>
    </w:p>
    <w:p w14:paraId="028CCF57" w14:textId="77777777" w:rsidR="008544F5" w:rsidRDefault="00000000">
      <w:pPr>
        <w:spacing w:before="240" w:line="276" w:lineRule="auto"/>
        <w:ind w:right="-108"/>
        <w:jc w:val="both"/>
      </w:pPr>
      <w:r>
        <w:rPr>
          <w:rFonts w:ascii="Arial" w:hAnsi="Arial"/>
          <w:sz w:val="22"/>
          <w:szCs w:val="22"/>
        </w:rPr>
        <w:t>1. 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6EFAE750" w14:textId="77777777" w:rsidR="008544F5" w:rsidRDefault="00000000">
      <w:pPr>
        <w:pStyle w:val="Default"/>
        <w:jc w:val="both"/>
        <w:rPr>
          <w:rFonts w:ascii="Arial" w:hAnsi="Arial"/>
          <w:i/>
          <w:iCs/>
          <w:sz w:val="22"/>
          <w:szCs w:val="22"/>
        </w:rPr>
      </w:pPr>
      <w:r>
        <w:rPr>
          <w:rFonts w:ascii="Arial" w:hAnsi="Arial"/>
          <w:b/>
          <w:i/>
          <w:iCs/>
          <w:sz w:val="22"/>
          <w:szCs w:val="22"/>
        </w:rPr>
        <w:t>Podmiotowe środki dowodowe żądane w celu potwierdzenia braku podstaw wykluczeniu:</w:t>
      </w:r>
    </w:p>
    <w:p w14:paraId="2A88D670"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1) informacja z Krajowego Rejestru Karnego w zakresie: </w:t>
      </w:r>
    </w:p>
    <w:p w14:paraId="5E974028"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 art. 108 ust. 1 pkt 1 i 2 Pzp </w:t>
      </w:r>
    </w:p>
    <w:p w14:paraId="6B852495"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 art. 108 ust. 1 pkt 4 Pzp, dotyczącej orzeczenia zakazu ubiegania się o zamówienie publiczne tytułem środka karnego </w:t>
      </w:r>
    </w:p>
    <w:p w14:paraId="6DD9511A" w14:textId="77777777" w:rsidR="008544F5" w:rsidRDefault="00000000">
      <w:pPr>
        <w:pStyle w:val="Default"/>
        <w:spacing w:line="276" w:lineRule="auto"/>
        <w:jc w:val="both"/>
        <w:rPr>
          <w:rFonts w:ascii="Arial" w:hAnsi="Arial"/>
          <w:b/>
          <w:bCs/>
          <w:sz w:val="22"/>
          <w:szCs w:val="22"/>
        </w:rPr>
      </w:pPr>
      <w:r>
        <w:rPr>
          <w:rFonts w:ascii="Arial" w:hAnsi="Arial"/>
          <w:b/>
          <w:bCs/>
          <w:sz w:val="22"/>
          <w:szCs w:val="22"/>
        </w:rPr>
        <w:t>sporządzona nie wcześniej niż 6 miesięcy przed jej złożeniem;</w:t>
      </w:r>
    </w:p>
    <w:p w14:paraId="45093EB7" w14:textId="77777777" w:rsidR="008544F5" w:rsidRDefault="00000000">
      <w:pPr>
        <w:pStyle w:val="Default"/>
        <w:spacing w:after="51" w:line="276" w:lineRule="auto"/>
        <w:jc w:val="both"/>
      </w:pPr>
      <w:r>
        <w:rPr>
          <w:rFonts w:ascii="Arial" w:hAnsi="Arial"/>
          <w:sz w:val="22"/>
          <w:szCs w:val="22"/>
        </w:rPr>
        <w:t xml:space="preserve">2) oświadczenie wykonawcy, w zakresie art. 108 ust. 1 pkt 5 ustawy Pzp, o braku przynależności do tej samej grupy kapitałowej w rozumieniu ustawy z dnia 16 lutego 2007 r. o ochronie konkurencji i konsumentów (t. 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Pr>
          <w:rFonts w:ascii="Arial" w:hAnsi="Arial"/>
          <w:b/>
          <w:sz w:val="22"/>
          <w:szCs w:val="22"/>
        </w:rPr>
        <w:t xml:space="preserve">Załącznik nr 4 </w:t>
      </w:r>
      <w:r>
        <w:rPr>
          <w:rFonts w:ascii="Arial" w:hAnsi="Arial"/>
          <w:sz w:val="22"/>
          <w:szCs w:val="22"/>
        </w:rPr>
        <w:t>do SWZ);</w:t>
      </w:r>
      <w:r>
        <w:rPr>
          <w:sz w:val="20"/>
        </w:rPr>
        <w:t xml:space="preserve"> </w:t>
      </w:r>
    </w:p>
    <w:p w14:paraId="0EB7DE75" w14:textId="77777777" w:rsidR="008544F5" w:rsidRDefault="00000000">
      <w:pPr>
        <w:pStyle w:val="Default"/>
        <w:spacing w:after="51" w:line="276" w:lineRule="auto"/>
        <w:jc w:val="both"/>
      </w:pPr>
      <w:r>
        <w:rPr>
          <w:rFonts w:ascii="Arial" w:hAnsi="Arial"/>
          <w:sz w:val="22"/>
          <w:szCs w:val="22"/>
        </w:rPr>
        <w:t xml:space="preserve">3) odpis lub informacja z Krajowego Rejestru Sądowego lub z Centralnej Ewidencji </w:t>
      </w:r>
      <w:r>
        <w:rPr>
          <w:rFonts w:ascii="Arial" w:hAnsi="Arial"/>
          <w:sz w:val="22"/>
          <w:szCs w:val="22"/>
        </w:rPr>
        <w:br/>
        <w:t xml:space="preserve">i Informacji o Działalności Gospodarczej, w zakresie art. 109 ust. 1 pkt 4 ustawy Pzp, </w:t>
      </w:r>
      <w:r>
        <w:rPr>
          <w:rFonts w:ascii="Arial" w:hAnsi="Arial"/>
          <w:b/>
          <w:sz w:val="22"/>
          <w:szCs w:val="22"/>
        </w:rPr>
        <w:t>sporządzonych nie wcześniej niż 3 miesiące przed jej złożeniem;</w:t>
      </w:r>
    </w:p>
    <w:p w14:paraId="3EDDD82A" w14:textId="77777777" w:rsidR="008544F5" w:rsidRDefault="00000000">
      <w:pPr>
        <w:pStyle w:val="Default"/>
        <w:spacing w:after="51" w:line="276" w:lineRule="auto"/>
        <w:jc w:val="both"/>
      </w:pPr>
      <w:r>
        <w:rPr>
          <w:rFonts w:ascii="Arial" w:hAnsi="Arial"/>
          <w:sz w:val="22"/>
          <w:szCs w:val="22"/>
        </w:rPr>
        <w:t xml:space="preserve">4) oświadczenie wykonawcy o aktualności informacji zawartych w oświadczeniu JEDZ, w zakresie podstaw wykluczenia z postępowania wskazanych przez zamawiającego (art. 108 ust. 1 pkt 3 Pzp, art. 108 ust. 1 pkt 4 Pzp, art. 108 ust. 1 pkt 5 Pzp, art. 108 ust. 1 pkt 6 Pzp (wg wzoru stanowiącego </w:t>
      </w:r>
      <w:r>
        <w:rPr>
          <w:rFonts w:ascii="Arial" w:hAnsi="Arial"/>
          <w:b/>
          <w:sz w:val="22"/>
          <w:szCs w:val="22"/>
        </w:rPr>
        <w:t xml:space="preserve">Załącznik nr 5.1 </w:t>
      </w:r>
      <w:r>
        <w:rPr>
          <w:rFonts w:ascii="Arial" w:hAnsi="Arial"/>
          <w:sz w:val="22"/>
          <w:szCs w:val="22"/>
        </w:rPr>
        <w:t xml:space="preserve">do SWZ). </w:t>
      </w:r>
    </w:p>
    <w:p w14:paraId="5FBA9CCC" w14:textId="77777777" w:rsidR="008544F5" w:rsidRDefault="00000000">
      <w:pPr>
        <w:pStyle w:val="Default"/>
        <w:spacing w:line="276" w:lineRule="auto"/>
        <w:jc w:val="both"/>
      </w:pPr>
      <w:r>
        <w:rPr>
          <w:rFonts w:ascii="Arial" w:hAnsi="Arial"/>
          <w:sz w:val="22"/>
          <w:szCs w:val="22"/>
        </w:rPr>
        <w:t xml:space="preserve">5) O ile dotyczy - oświadczenie podmiotu udostępniającego zasoby o aktualności informacji zawartych w oświadczeniu JEDZ (w zakresie wskazanym w </w:t>
      </w:r>
      <w:r>
        <w:rPr>
          <w:rFonts w:ascii="Arial" w:hAnsi="Arial"/>
          <w:b/>
          <w:sz w:val="22"/>
          <w:szCs w:val="22"/>
        </w:rPr>
        <w:t xml:space="preserve">Załączniku nr 5.2 </w:t>
      </w:r>
      <w:r>
        <w:rPr>
          <w:rFonts w:ascii="Arial" w:hAnsi="Arial"/>
          <w:sz w:val="22"/>
          <w:szCs w:val="22"/>
        </w:rPr>
        <w:t>do SWZ).</w:t>
      </w:r>
    </w:p>
    <w:p w14:paraId="151E1A46" w14:textId="77777777" w:rsidR="008544F5" w:rsidRDefault="008544F5">
      <w:pPr>
        <w:pStyle w:val="Default"/>
        <w:spacing w:line="276" w:lineRule="auto"/>
        <w:jc w:val="both"/>
      </w:pPr>
    </w:p>
    <w:p w14:paraId="3EE2B2F1" w14:textId="77777777" w:rsidR="008544F5" w:rsidRDefault="00000000">
      <w:pPr>
        <w:pStyle w:val="Default"/>
        <w:jc w:val="both"/>
        <w:rPr>
          <w:rFonts w:ascii="Arial" w:hAnsi="Arial"/>
          <w:b/>
          <w:bCs/>
          <w:i/>
          <w:iCs/>
          <w:sz w:val="22"/>
          <w:szCs w:val="22"/>
        </w:rPr>
      </w:pPr>
      <w:r>
        <w:rPr>
          <w:rFonts w:ascii="Arial" w:hAnsi="Arial"/>
          <w:b/>
          <w:bCs/>
          <w:i/>
          <w:iCs/>
          <w:sz w:val="22"/>
          <w:szCs w:val="22"/>
        </w:rPr>
        <w:t xml:space="preserve">Podmiotowe środki dowodowe żądane w celu potwierdzenia spełniania warunków udziału w postępowaniu </w:t>
      </w:r>
    </w:p>
    <w:p w14:paraId="19F79448" w14:textId="77777777" w:rsidR="008544F5" w:rsidRDefault="00000000">
      <w:pPr>
        <w:spacing w:before="240" w:line="276" w:lineRule="auto"/>
        <w:ind w:right="-108"/>
        <w:jc w:val="both"/>
      </w:pPr>
      <w:r>
        <w:rPr>
          <w:rFonts w:ascii="Arial" w:hAnsi="Arial"/>
          <w:sz w:val="22"/>
          <w:szCs w:val="22"/>
        </w:rPr>
        <w:t>6) W celu potwierdzenia spełniania przez wykonawcę warunków udziału w postępowaniu w zakresie uprawnień do prowadzenia działalności gospodarczej zamawiający żąda złożenia dokumentów potwierdzających:</w:t>
      </w:r>
    </w:p>
    <w:p w14:paraId="4A0041A2" w14:textId="77777777" w:rsidR="008544F5" w:rsidRDefault="00000000">
      <w:pPr>
        <w:spacing w:before="240" w:line="276" w:lineRule="auto"/>
        <w:ind w:right="-108"/>
        <w:jc w:val="both"/>
        <w:rPr>
          <w:color w:val="000000"/>
          <w:sz w:val="22"/>
          <w:szCs w:val="22"/>
        </w:rPr>
      </w:pPr>
      <w:r>
        <w:rPr>
          <w:rFonts w:ascii="Arial" w:hAnsi="Arial"/>
          <w:i/>
          <w:color w:val="000000"/>
          <w:sz w:val="22"/>
          <w:szCs w:val="22"/>
        </w:rPr>
        <w:lastRenderedPageBreak/>
        <w:t xml:space="preserve">- posiadanie uprawnień w zakresie obrotu energią elektryczną, tj. jeżeli wykonawca posiada ważną </w:t>
      </w:r>
      <w:r>
        <w:rPr>
          <w:rFonts w:ascii="Arial" w:hAnsi="Arial"/>
          <w:b/>
          <w:i/>
          <w:color w:val="000000"/>
          <w:sz w:val="22"/>
          <w:szCs w:val="22"/>
        </w:rPr>
        <w:t>Koncesję w zakresie obrotu energią elektryczną</w:t>
      </w:r>
      <w:r>
        <w:rPr>
          <w:rFonts w:ascii="Arial" w:hAnsi="Arial"/>
          <w:i/>
          <w:color w:val="000000"/>
          <w:sz w:val="22"/>
          <w:szCs w:val="22"/>
        </w:rPr>
        <w:t xml:space="preserve"> wydaną przez Prezesa Urzędu Regulacji Energetyki;</w:t>
      </w:r>
    </w:p>
    <w:p w14:paraId="06E2B587" w14:textId="77777777" w:rsidR="008544F5" w:rsidRDefault="00000000">
      <w:pPr>
        <w:spacing w:line="276" w:lineRule="auto"/>
        <w:jc w:val="both"/>
        <w:rPr>
          <w:color w:val="000000"/>
          <w:sz w:val="22"/>
          <w:szCs w:val="22"/>
        </w:rPr>
      </w:pPr>
      <w:r>
        <w:rPr>
          <w:rFonts w:ascii="Arial" w:hAnsi="Arial"/>
          <w:i/>
          <w:color w:val="000000"/>
          <w:sz w:val="22"/>
          <w:szCs w:val="22"/>
        </w:rPr>
        <w:t xml:space="preserve">- posiadanie uprawnień do prowadzenia działalności gospodarczej w zakresie dystrybucji energii elektrycznej, tj. jeżeli wykonawca posiada ważną </w:t>
      </w:r>
      <w:r>
        <w:rPr>
          <w:rFonts w:ascii="Arial" w:hAnsi="Arial"/>
          <w:b/>
          <w:i/>
          <w:color w:val="000000"/>
          <w:sz w:val="22"/>
          <w:szCs w:val="22"/>
        </w:rPr>
        <w:t>Koncesję w zakresie dystrybucj</w:t>
      </w:r>
      <w:r>
        <w:rPr>
          <w:rFonts w:ascii="Arial" w:hAnsi="Arial"/>
          <w:i/>
          <w:color w:val="000000"/>
          <w:sz w:val="22"/>
          <w:szCs w:val="22"/>
        </w:rPr>
        <w:t>i energii elektrycznej wydaną przez Prezesa Urzędu Regulacji Energetyki,</w:t>
      </w:r>
    </w:p>
    <w:p w14:paraId="425AAF12" w14:textId="77777777" w:rsidR="008544F5" w:rsidRDefault="00000000">
      <w:pPr>
        <w:spacing w:line="276" w:lineRule="auto"/>
        <w:jc w:val="both"/>
        <w:rPr>
          <w:color w:val="000000"/>
          <w:sz w:val="22"/>
          <w:szCs w:val="22"/>
        </w:rPr>
      </w:pPr>
      <w:r>
        <w:rPr>
          <w:rFonts w:ascii="Arial" w:hAnsi="Arial"/>
          <w:i/>
          <w:color w:val="000000"/>
          <w:sz w:val="22"/>
          <w:szCs w:val="22"/>
        </w:rPr>
        <w:t xml:space="preserve">lub </w:t>
      </w:r>
    </w:p>
    <w:p w14:paraId="2BFB13C4" w14:textId="77777777" w:rsidR="008544F5" w:rsidRDefault="00000000">
      <w:pPr>
        <w:spacing w:line="276" w:lineRule="auto"/>
        <w:jc w:val="both"/>
        <w:rPr>
          <w:color w:val="000000"/>
          <w:sz w:val="22"/>
          <w:szCs w:val="22"/>
        </w:rPr>
      </w:pPr>
      <w:r>
        <w:rPr>
          <w:rFonts w:ascii="Arial" w:eastAsiaTheme="majorEastAsia" w:hAnsi="Arial" w:cstheme="majorBidi"/>
          <w:i/>
          <w:color w:val="000000"/>
          <w:sz w:val="22"/>
          <w:szCs w:val="22"/>
          <w:lang w:eastAsia="en-US"/>
        </w:rPr>
        <w:t xml:space="preserve">jeżeli wykonawca nie jest właścicielem sieci dystrybucyjnej, to posiada ważną </w:t>
      </w:r>
      <w:r>
        <w:rPr>
          <w:rFonts w:ascii="Arial" w:eastAsiaTheme="majorEastAsia" w:hAnsi="Arial" w:cstheme="majorBidi"/>
          <w:b/>
          <w:i/>
          <w:color w:val="000000"/>
          <w:sz w:val="22"/>
          <w:szCs w:val="22"/>
          <w:lang w:eastAsia="en-US"/>
        </w:rPr>
        <w:t xml:space="preserve">Umowę dystrybucji dla usługi kompleksowej </w:t>
      </w:r>
      <w:r>
        <w:rPr>
          <w:rFonts w:ascii="Arial" w:eastAsiaTheme="majorEastAsia" w:hAnsi="Arial" w:cstheme="majorBidi"/>
          <w:i/>
          <w:color w:val="000000"/>
          <w:sz w:val="22"/>
          <w:szCs w:val="22"/>
          <w:lang w:eastAsia="en-US"/>
        </w:rPr>
        <w:t>zawartą z</w:t>
      </w:r>
      <w:r>
        <w:rPr>
          <w:rFonts w:ascii="Arial" w:eastAsiaTheme="majorEastAsia" w:hAnsi="Arial" w:cstheme="majorBidi"/>
          <w:b/>
          <w:i/>
          <w:color w:val="000000"/>
          <w:sz w:val="22"/>
          <w:szCs w:val="22"/>
          <w:lang w:eastAsia="en-US"/>
        </w:rPr>
        <w:t xml:space="preserve"> </w:t>
      </w:r>
      <w:r>
        <w:rPr>
          <w:rFonts w:ascii="Arial" w:eastAsiaTheme="majorEastAsia" w:hAnsi="Arial" w:cstheme="majorBidi"/>
          <w:i/>
          <w:color w:val="000000"/>
          <w:sz w:val="22"/>
          <w:szCs w:val="22"/>
          <w:lang w:eastAsia="en-US"/>
        </w:rPr>
        <w:t xml:space="preserve">Operatorem Systemu Dystrybucyjnego na świadczenie usług dystrybucji energii elektrycznej na obszarze, na którym znajdują się miejsca poboru energii elektrycznej (wg wzoru stanowiącego </w:t>
      </w:r>
      <w:r>
        <w:rPr>
          <w:rFonts w:ascii="Arial" w:eastAsiaTheme="majorEastAsia" w:hAnsi="Arial" w:cstheme="majorBidi"/>
          <w:b/>
          <w:i/>
          <w:color w:val="000000"/>
          <w:sz w:val="22"/>
          <w:szCs w:val="22"/>
          <w:lang w:eastAsia="en-US"/>
        </w:rPr>
        <w:t>Załącznik nr 6</w:t>
      </w:r>
      <w:r>
        <w:rPr>
          <w:rFonts w:ascii="Arial" w:eastAsiaTheme="majorEastAsia" w:hAnsi="Arial" w:cstheme="majorBidi"/>
          <w:i/>
          <w:color w:val="000000"/>
          <w:sz w:val="22"/>
          <w:szCs w:val="22"/>
          <w:lang w:eastAsia="en-US"/>
        </w:rPr>
        <w:t xml:space="preserve"> do SWZ).</w:t>
      </w:r>
    </w:p>
    <w:p w14:paraId="5A3211F4" w14:textId="77777777" w:rsidR="008544F5" w:rsidRDefault="008544F5">
      <w:pPr>
        <w:spacing w:line="276" w:lineRule="auto"/>
        <w:jc w:val="both"/>
        <w:rPr>
          <w:rFonts w:ascii="Arial" w:eastAsiaTheme="majorEastAsia" w:hAnsi="Arial" w:cstheme="majorBidi"/>
          <w:i/>
          <w:lang w:eastAsia="en-US"/>
        </w:rPr>
      </w:pPr>
    </w:p>
    <w:p w14:paraId="4DE7AFFB"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2. Jeżeli wykonawca ma siedzibę lub miejsce zamieszkania poza granicami Rzeczypospolitej Polskiej, zamiast: </w:t>
      </w:r>
    </w:p>
    <w:p w14:paraId="4C571111" w14:textId="77777777" w:rsidR="008544F5" w:rsidRDefault="00000000">
      <w:pPr>
        <w:pStyle w:val="Default"/>
        <w:spacing w:after="32" w:line="276" w:lineRule="auto"/>
        <w:jc w:val="both"/>
        <w:rPr>
          <w:rFonts w:ascii="Arial" w:hAnsi="Arial"/>
          <w:sz w:val="22"/>
          <w:szCs w:val="22"/>
        </w:rPr>
      </w:pPr>
      <w:r>
        <w:rPr>
          <w:rFonts w:ascii="Arial" w:hAnsi="Arial"/>
          <w:sz w:val="22"/>
          <w:szCs w:val="22"/>
        </w:rPr>
        <w:t xml:space="preserve">1) informacji z Krajowego Rejestru Karnego, o której mowa w pkt 1.1) powyżej - składa informację z odpowiedniego rejestru, takiego jak rejestr sądowy, albo, w przypadku braku takiego rejestru, inny równoważny dokument wydany przez właściwy organ sądowy lub administracyjny kraju, w którym wykonawca ma siedzibę lub miejsce zamieszkania, o którym mowa w pkt. 1.1) powyżej - dokument powinien być wystawiony nie wcześniej niż 6 miesięcy przed jego złożeniem. </w:t>
      </w:r>
    </w:p>
    <w:p w14:paraId="43368DB2"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2) odpisu albo informacji z Krajowego Rejestru Sądowego lub z Centralnej Ewidencji </w:t>
      </w:r>
      <w:r>
        <w:rPr>
          <w:rFonts w:ascii="Arial" w:hAnsi="Arial"/>
          <w:sz w:val="22"/>
          <w:szCs w:val="22"/>
        </w:rPr>
        <w:br/>
        <w:t>i Informacji o Działalności Gospodarczej, o których mowa w pkt 1.3)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dokumenty powinny być wystawione nie wcześniej niż 3 miesiące przed ich złożeniem.</w:t>
      </w:r>
    </w:p>
    <w:p w14:paraId="1EE6BB4F" w14:textId="77777777" w:rsidR="008544F5" w:rsidRDefault="008544F5">
      <w:pPr>
        <w:pStyle w:val="Default"/>
        <w:spacing w:line="276" w:lineRule="auto"/>
        <w:rPr>
          <w:rFonts w:ascii="Arial" w:hAnsi="Arial"/>
          <w:sz w:val="22"/>
          <w:szCs w:val="22"/>
        </w:rPr>
      </w:pPr>
    </w:p>
    <w:p w14:paraId="14AC90C8"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3. Jeżeli w kraju, w którym wykonawca ma siedzibę lub miejsce zamieszkania, nie wydaje się dokumentów, o których mowa w pkt 1. 1) i 3) powyżej,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dotyczące terminu wystawienia dokumentów stosuje się odpowiednio. </w:t>
      </w:r>
    </w:p>
    <w:p w14:paraId="3B3AFC48" w14:textId="77777777" w:rsidR="008544F5" w:rsidRDefault="00000000">
      <w:pPr>
        <w:spacing w:before="120" w:after="120" w:line="276" w:lineRule="auto"/>
        <w:jc w:val="both"/>
      </w:pPr>
      <w:r>
        <w:rPr>
          <w:rFonts w:ascii="Arial" w:hAnsi="Arial" w:cs="Arial"/>
          <w:sz w:val="22"/>
          <w:szCs w:val="22"/>
        </w:rPr>
        <w:t>4. Zamawiający nie wzywa do złożenia podmiotowych środków dowodowych, jeżeli:</w:t>
      </w:r>
    </w:p>
    <w:p w14:paraId="60ED35C3" w14:textId="77777777" w:rsidR="008544F5" w:rsidRDefault="00000000">
      <w:pPr>
        <w:spacing w:before="120" w:after="120" w:line="276" w:lineRule="auto"/>
        <w:jc w:val="both"/>
      </w:pPr>
      <w:r>
        <w:rPr>
          <w:rFonts w:ascii="Arial" w:hAnsi="Arial" w:cs="Arial"/>
          <w:sz w:val="22"/>
          <w:szCs w:val="22"/>
        </w:rPr>
        <w:t>1) może je uzyskać za pomocą bezpłatnych i ogólnodostępnych baz danych, w szczególności rejestrów publicznych w rozumieniu ustawy z 17 lutego 2005 r. o informatyzacji działalności podmiotów realizujących zadania publiczne, o ile wykonawca wskazał w JEDZ dane umożliwiające dostęp do tych środków;</w:t>
      </w:r>
    </w:p>
    <w:p w14:paraId="0734715B" w14:textId="77777777" w:rsidR="008544F5" w:rsidRDefault="00000000">
      <w:pPr>
        <w:spacing w:before="120" w:after="120" w:line="276" w:lineRule="auto"/>
        <w:jc w:val="both"/>
      </w:pPr>
      <w:r>
        <w:rPr>
          <w:rFonts w:ascii="Arial" w:hAnsi="Arial" w:cs="Arial"/>
          <w:sz w:val="22"/>
          <w:szCs w:val="22"/>
        </w:rPr>
        <w:lastRenderedPageBreak/>
        <w:t>2) podmiotowym środkiem dowodowym jest oświadczenie, którego treść odpowiada zakresowi oświadczenia JEDZ.</w:t>
      </w:r>
    </w:p>
    <w:p w14:paraId="01ED58AD" w14:textId="77777777" w:rsidR="008544F5" w:rsidRDefault="00000000">
      <w:pPr>
        <w:spacing w:before="120" w:after="120" w:line="276" w:lineRule="auto"/>
        <w:jc w:val="both"/>
      </w:pPr>
      <w:r>
        <w:rPr>
          <w:rFonts w:ascii="Arial" w:hAnsi="Arial" w:cs="Arial"/>
          <w:sz w:val="22"/>
          <w:szCs w:val="22"/>
        </w:rPr>
        <w:t xml:space="preserve">5. Wykonawca nie jest zobowiązany do złożenia podmiotowych środków dowodowych, które zamawiający posiada, jeżeli wykonawca wskaże te środki oraz potwierdzi ich prawidłowość </w:t>
      </w:r>
      <w:r>
        <w:rPr>
          <w:rFonts w:ascii="Arial" w:hAnsi="Arial" w:cs="Arial"/>
          <w:sz w:val="22"/>
          <w:szCs w:val="22"/>
        </w:rPr>
        <w:br/>
        <w:t>i aktualność.</w:t>
      </w:r>
    </w:p>
    <w:p w14:paraId="096F8333" w14:textId="77777777" w:rsidR="008544F5" w:rsidRDefault="00000000">
      <w:pPr>
        <w:spacing w:before="120" w:after="120" w:line="276" w:lineRule="auto"/>
        <w:jc w:val="both"/>
      </w:pPr>
      <w:r>
        <w:rPr>
          <w:rFonts w:ascii="Arial" w:hAnsi="Arial" w:cs="Arial"/>
          <w:sz w:val="22"/>
          <w:szCs w:val="22"/>
        </w:rPr>
        <w:t>6. Wykonawca składa podmiotowe środki dowodowe aktualne na dzień ich złożenia.</w:t>
      </w:r>
    </w:p>
    <w:p w14:paraId="1608DE4D" w14:textId="77777777" w:rsidR="008544F5" w:rsidRDefault="008544F5">
      <w:pPr>
        <w:spacing w:line="276" w:lineRule="auto"/>
        <w:ind w:left="-142"/>
        <w:jc w:val="both"/>
        <w:rPr>
          <w:rFonts w:ascii="Arial" w:eastAsiaTheme="majorEastAsia" w:hAnsi="Arial" w:cstheme="majorBidi"/>
          <w:i/>
          <w:color w:val="002060"/>
          <w:sz w:val="22"/>
          <w:szCs w:val="22"/>
          <w:lang w:eastAsia="en-US"/>
        </w:rPr>
      </w:pPr>
    </w:p>
    <w:p w14:paraId="6D44DEDE"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Wymagania dotyczące wadium</w:t>
      </w:r>
    </w:p>
    <w:p w14:paraId="0626D05E" w14:textId="77777777" w:rsidR="008544F5" w:rsidRDefault="00000000">
      <w:pPr>
        <w:spacing w:before="120" w:after="120" w:line="276" w:lineRule="auto"/>
        <w:jc w:val="both"/>
        <w:rPr>
          <w:rFonts w:ascii="Arial" w:hAnsi="Arial"/>
          <w:sz w:val="22"/>
          <w:szCs w:val="22"/>
        </w:rPr>
      </w:pPr>
      <w:r>
        <w:rPr>
          <w:rFonts w:ascii="Arial" w:hAnsi="Arial"/>
          <w:sz w:val="22"/>
          <w:szCs w:val="22"/>
        </w:rPr>
        <w:t>Zamawiający nie wymaga wniesienia wadium.</w:t>
      </w:r>
    </w:p>
    <w:p w14:paraId="1A145CA0" w14:textId="77777777" w:rsidR="008544F5" w:rsidRDefault="008544F5">
      <w:pPr>
        <w:spacing w:line="276" w:lineRule="auto"/>
        <w:ind w:left="-142"/>
        <w:jc w:val="both"/>
        <w:rPr>
          <w:rFonts w:ascii="Arial" w:eastAsiaTheme="majorEastAsia" w:hAnsi="Arial" w:cstheme="majorBidi"/>
          <w:b/>
          <w:i/>
          <w:color w:val="002060"/>
          <w:sz w:val="22"/>
          <w:szCs w:val="22"/>
          <w:lang w:eastAsia="en-US"/>
        </w:rPr>
      </w:pPr>
    </w:p>
    <w:p w14:paraId="1A321BA0"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Sposób przygotowania ofert</w:t>
      </w:r>
    </w:p>
    <w:p w14:paraId="0F5A9721" w14:textId="77777777" w:rsidR="008544F5" w:rsidRDefault="00000000">
      <w:pPr>
        <w:pStyle w:val="LO-normal"/>
        <w:spacing w:before="120"/>
        <w:jc w:val="both"/>
        <w:rPr>
          <w:rFonts w:ascii="Arial" w:hAnsi="Arial"/>
        </w:rPr>
      </w:pPr>
      <w:r>
        <w:rPr>
          <w:rFonts w:ascii="Arial" w:eastAsia="Calibri" w:hAnsi="Arial" w:cs="Calibri"/>
          <w:sz w:val="22"/>
          <w:szCs w:val="22"/>
        </w:rPr>
        <w:t xml:space="preserve">1. Oferta, wniosek oraz przedmiotowe środki dowodowe (jeżeli były wymagane) składane elektronicznie muszą zostać podpisane </w:t>
      </w:r>
      <w:r>
        <w:rPr>
          <w:rFonts w:ascii="Arial" w:eastAsia="Calibri" w:hAnsi="Arial" w:cs="Calibri"/>
          <w:b/>
          <w:sz w:val="22"/>
          <w:szCs w:val="22"/>
        </w:rPr>
        <w:t>elektronicznym kwalifikowanym podpisem</w:t>
      </w:r>
      <w:r>
        <w:rPr>
          <w:rFonts w:ascii="Arial" w:eastAsia="Calibri" w:hAnsi="Arial" w:cs="Calibri"/>
          <w:sz w:val="22"/>
          <w:szCs w:val="22"/>
        </w:rPr>
        <w:t xml:space="preserve">. W procesie składania oferty, wniosku w tym przedmiotowych środków dowodowych na platformie, </w:t>
      </w:r>
      <w:r>
        <w:rPr>
          <w:rFonts w:ascii="Arial" w:eastAsia="Calibri" w:hAnsi="Arial" w:cs="Calibri"/>
          <w:b/>
          <w:sz w:val="22"/>
          <w:szCs w:val="22"/>
        </w:rPr>
        <w:t>kwalifikowany podpis elektroniczny</w:t>
      </w:r>
      <w:r>
        <w:rPr>
          <w:rFonts w:ascii="Arial" w:eastAsia="Calibri" w:hAnsi="Arial" w:cs="Calibri"/>
          <w:sz w:val="22"/>
          <w:szCs w:val="22"/>
        </w:rPr>
        <w:t xml:space="preserve"> Wykonawca składa bezpośrednio na dokumencie, który następnie przesyła do systemu.</w:t>
      </w:r>
    </w:p>
    <w:p w14:paraId="216483D7" w14:textId="77777777" w:rsidR="008544F5" w:rsidRDefault="00000000">
      <w:pPr>
        <w:pStyle w:val="LO-normal"/>
        <w:spacing w:before="120"/>
        <w:jc w:val="both"/>
      </w:pPr>
      <w:r>
        <w:rPr>
          <w:rFonts w:ascii="Arial" w:eastAsia="Calibri" w:hAnsi="Arial" w:cs="Calibri"/>
          <w:sz w:val="22"/>
          <w:szCs w:val="22"/>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28228116" w14:textId="77777777" w:rsidR="008544F5" w:rsidRDefault="00000000">
      <w:pPr>
        <w:pStyle w:val="LO-normal"/>
        <w:spacing w:before="120"/>
        <w:jc w:val="both"/>
        <w:rPr>
          <w:rFonts w:ascii="Arial" w:hAnsi="Arial"/>
          <w:sz w:val="22"/>
          <w:szCs w:val="22"/>
        </w:rPr>
      </w:pPr>
      <w:r>
        <w:rPr>
          <w:rFonts w:ascii="Arial" w:eastAsia="Calibri" w:hAnsi="Arial" w:cs="Calibri"/>
          <w:sz w:val="22"/>
          <w:szCs w:val="22"/>
        </w:rPr>
        <w:t>3. Oferta powinna być:</w:t>
      </w:r>
    </w:p>
    <w:p w14:paraId="4EBEE263" w14:textId="77777777" w:rsidR="008544F5" w:rsidRDefault="00000000">
      <w:pPr>
        <w:pStyle w:val="LO-normal"/>
        <w:spacing w:line="319" w:lineRule="auto"/>
        <w:ind w:left="1080"/>
        <w:jc w:val="both"/>
        <w:rPr>
          <w:rFonts w:ascii="Arial" w:hAnsi="Arial"/>
          <w:sz w:val="22"/>
          <w:szCs w:val="22"/>
        </w:rPr>
      </w:pPr>
      <w:r>
        <w:rPr>
          <w:rFonts w:ascii="Arial" w:eastAsia="Calibri" w:hAnsi="Arial" w:cs="Calibri"/>
          <w:sz w:val="22"/>
          <w:szCs w:val="22"/>
        </w:rPr>
        <w:t>a) sporządzona na podstawie załączników niniejszej SWZ w języku polskim,</w:t>
      </w:r>
    </w:p>
    <w:p w14:paraId="0BFFCF0D" w14:textId="77777777" w:rsidR="008544F5" w:rsidRDefault="00000000">
      <w:pPr>
        <w:pStyle w:val="LO-normal"/>
        <w:spacing w:line="319" w:lineRule="auto"/>
        <w:ind w:left="1080"/>
        <w:jc w:val="both"/>
      </w:pPr>
      <w:r>
        <w:rPr>
          <w:rFonts w:ascii="Arial" w:eastAsia="Calibri" w:hAnsi="Arial" w:cs="Calibri"/>
          <w:sz w:val="22"/>
          <w:szCs w:val="22"/>
        </w:rPr>
        <w:t xml:space="preserve">b) złożona przy użyciu środków komunikacji elektronicznej tzn. za pośrednictwem </w:t>
      </w:r>
      <w:hyperlink r:id="rId15">
        <w:r>
          <w:rPr>
            <w:rFonts w:ascii="Arial" w:eastAsia="Calibri" w:hAnsi="Arial" w:cs="Calibri"/>
            <w:color w:val="1155CC"/>
            <w:sz w:val="22"/>
            <w:szCs w:val="22"/>
            <w:u w:val="single"/>
          </w:rPr>
          <w:t>platformazakupowa.pl</w:t>
        </w:r>
      </w:hyperlink>
      <w:r>
        <w:rPr>
          <w:rFonts w:ascii="Arial" w:eastAsia="Calibri" w:hAnsi="Arial" w:cs="Calibri"/>
          <w:sz w:val="22"/>
          <w:szCs w:val="22"/>
        </w:rPr>
        <w:t>,</w:t>
      </w:r>
    </w:p>
    <w:p w14:paraId="6FB6EC74" w14:textId="77777777" w:rsidR="008544F5" w:rsidRDefault="00000000">
      <w:pPr>
        <w:pStyle w:val="LO-normal"/>
        <w:spacing w:line="319" w:lineRule="auto"/>
        <w:ind w:left="1080"/>
        <w:jc w:val="both"/>
      </w:pPr>
      <w:r>
        <w:rPr>
          <w:rFonts w:ascii="Arial" w:eastAsia="Calibri" w:hAnsi="Arial" w:cs="Calibri"/>
          <w:sz w:val="22"/>
          <w:szCs w:val="22"/>
        </w:rPr>
        <w:t xml:space="preserve">c) </w:t>
      </w:r>
      <w:r>
        <w:rPr>
          <w:rFonts w:ascii="Arial" w:eastAsia="Calibri" w:hAnsi="Arial" w:cs="Calibri"/>
          <w:b/>
          <w:bCs/>
          <w:sz w:val="22"/>
          <w:szCs w:val="22"/>
        </w:rPr>
        <w:t>podpisana kwalifikowanym podpisem elektronicznym przez osobę/osoby upoważnioną/upoważnione</w:t>
      </w:r>
    </w:p>
    <w:p w14:paraId="579A09F6" w14:textId="77777777" w:rsidR="008544F5" w:rsidRDefault="00000000">
      <w:pPr>
        <w:pStyle w:val="LO-normal1"/>
        <w:spacing w:before="120"/>
        <w:ind w:left="360"/>
        <w:jc w:val="both"/>
        <w:rPr>
          <w:rFonts w:ascii="Arial" w:hAnsi="Arial"/>
          <w:sz w:val="22"/>
          <w:szCs w:val="22"/>
        </w:rPr>
      </w:pPr>
      <w:r>
        <w:rPr>
          <w:rFonts w:ascii="Arial" w:eastAsia="Calibri" w:hAnsi="Arial" w:cs="Calibri"/>
          <w:sz w:val="22"/>
          <w:szCs w:val="22"/>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7D0AE4" w14:textId="77777777" w:rsidR="008544F5" w:rsidRDefault="00000000">
      <w:pPr>
        <w:pStyle w:val="LO-normal1"/>
        <w:spacing w:before="120"/>
        <w:ind w:left="360"/>
        <w:jc w:val="both"/>
        <w:rPr>
          <w:rFonts w:ascii="Arial" w:hAnsi="Arial"/>
          <w:sz w:val="22"/>
          <w:szCs w:val="22"/>
        </w:rPr>
      </w:pPr>
      <w:r>
        <w:rPr>
          <w:rFonts w:ascii="Arial" w:eastAsia="Calibri" w:hAnsi="Arial" w:cs="Calibri"/>
          <w:sz w:val="22"/>
          <w:szCs w:val="22"/>
        </w:rPr>
        <w:t>5. W przypadku wykorzystania formatu podpisu XAdES zewnętrzny. Zamawiający wymaga dołączenia odpowiedniej ilości plików tj. podpisywanych plików z danymi oraz plików podpisu w formacie XAdES.</w:t>
      </w:r>
    </w:p>
    <w:p w14:paraId="1717B595" w14:textId="77777777" w:rsidR="008544F5" w:rsidRDefault="00000000">
      <w:pPr>
        <w:pStyle w:val="LO-normal1"/>
        <w:spacing w:before="120"/>
        <w:ind w:left="360"/>
        <w:jc w:val="both"/>
        <w:rPr>
          <w:rFonts w:ascii="Arial" w:hAnsi="Arial"/>
          <w:sz w:val="22"/>
          <w:szCs w:val="22"/>
        </w:rPr>
      </w:pPr>
      <w:r>
        <w:rPr>
          <w:rFonts w:ascii="Arial" w:eastAsia="Calibri" w:hAnsi="Arial" w:cs="Calibri"/>
          <w:sz w:val="22"/>
          <w:szCs w:val="22"/>
        </w:rPr>
        <w:t xml:space="preserve">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Pr>
          <w:rFonts w:ascii="Arial" w:eastAsia="Calibri" w:hAnsi="Arial" w:cs="Calibri"/>
          <w:sz w:val="22"/>
          <w:szCs w:val="22"/>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039DC610" w14:textId="77777777" w:rsidR="008544F5" w:rsidRDefault="00000000">
      <w:pPr>
        <w:pStyle w:val="LO-normal1"/>
        <w:spacing w:before="120"/>
        <w:ind w:left="360"/>
        <w:jc w:val="both"/>
      </w:pPr>
      <w:r>
        <w:rPr>
          <w:rFonts w:ascii="Arial" w:eastAsia="Calibri" w:hAnsi="Arial" w:cs="Calibri"/>
          <w:sz w:val="22"/>
          <w:szCs w:val="22"/>
        </w:rPr>
        <w:t xml:space="preserve">7. Wykonawca, za pośrednictwem </w:t>
      </w:r>
      <w:hyperlink r:id="rId16">
        <w:r>
          <w:rPr>
            <w:rFonts w:ascii="Arial" w:eastAsia="Calibri" w:hAnsi="Arial" w:cs="Calibri"/>
            <w:color w:val="1155CC"/>
            <w:sz w:val="22"/>
            <w:szCs w:val="22"/>
            <w:u w:val="single"/>
          </w:rPr>
          <w:t>platformazakupowa.pl</w:t>
        </w:r>
      </w:hyperlink>
      <w:r>
        <w:rPr>
          <w:rFonts w:ascii="Arial" w:eastAsia="Calibri" w:hAnsi="Arial" w:cs="Calibri"/>
          <w:sz w:val="22"/>
          <w:szCs w:val="22"/>
        </w:rPr>
        <w:t xml:space="preserve"> może przed upływem terminu składania ofert wycofać ofertę. Sposób dokonywania wycofania oferty zamieszczono w instrukcji zamieszczonej na stronie internetowej pod adresem: </w:t>
      </w:r>
      <w:r>
        <w:rPr>
          <w:rStyle w:val="czeinternetowe"/>
          <w:rFonts w:ascii="Arial" w:eastAsia="Calibri" w:hAnsi="Arial" w:cs="Calibri"/>
          <w:color w:val="1155CC"/>
          <w:sz w:val="22"/>
          <w:szCs w:val="22"/>
        </w:rPr>
        <w:t>https://platformazakupowa.pl/strona/45-instrukcje</w:t>
      </w:r>
    </w:p>
    <w:p w14:paraId="56C3F860" w14:textId="77777777" w:rsidR="008544F5" w:rsidRDefault="00000000">
      <w:pPr>
        <w:pStyle w:val="LO-normal1"/>
        <w:spacing w:before="120"/>
        <w:ind w:left="360"/>
        <w:jc w:val="both"/>
        <w:rPr>
          <w:rFonts w:ascii="Arial" w:hAnsi="Arial"/>
          <w:sz w:val="22"/>
          <w:szCs w:val="22"/>
        </w:rPr>
      </w:pPr>
      <w:r>
        <w:rPr>
          <w:rFonts w:ascii="Arial" w:eastAsia="Calibri" w:hAnsi="Arial" w:cs="Calibri"/>
          <w:sz w:val="22"/>
          <w:szCs w:val="22"/>
        </w:rPr>
        <w:t>8. Każdy z wykonawców może złożyć tylko jedną ofertę. Złożenie większej liczby ofert lub oferty zawierającej propozycje wariantowe podlegać będą odrzuceniu.</w:t>
      </w:r>
    </w:p>
    <w:p w14:paraId="371C6D4B" w14:textId="77777777" w:rsidR="008544F5" w:rsidRDefault="00000000">
      <w:pPr>
        <w:pStyle w:val="LO-normal1"/>
        <w:spacing w:before="120"/>
        <w:ind w:left="360"/>
        <w:jc w:val="both"/>
        <w:rPr>
          <w:rFonts w:ascii="Arial" w:hAnsi="Arial"/>
          <w:sz w:val="22"/>
          <w:szCs w:val="22"/>
        </w:rPr>
      </w:pPr>
      <w:r>
        <w:rPr>
          <w:rFonts w:ascii="Arial" w:eastAsia="Calibri" w:hAnsi="Arial" w:cs="Calibri"/>
          <w:sz w:val="22"/>
          <w:szCs w:val="22"/>
        </w:rPr>
        <w:t>9. Cena oferty musi zawierać wszystkie koszty, jakie musi ponieść wykonawca, aby zrealizować zamówienie z najwyższą starannością oraz ewentualne rabaty.</w:t>
      </w:r>
    </w:p>
    <w:p w14:paraId="589997BB" w14:textId="77777777" w:rsidR="008544F5" w:rsidRDefault="00000000">
      <w:pPr>
        <w:pStyle w:val="LO-normal1"/>
        <w:spacing w:before="120"/>
        <w:ind w:left="360"/>
        <w:jc w:val="both"/>
        <w:rPr>
          <w:rFonts w:ascii="Arial" w:hAnsi="Arial"/>
          <w:sz w:val="22"/>
          <w:szCs w:val="22"/>
        </w:rPr>
      </w:pPr>
      <w:r>
        <w:rPr>
          <w:rFonts w:ascii="Arial" w:eastAsia="Calibri" w:hAnsi="Arial" w:cs="Calibri"/>
          <w:sz w:val="22"/>
          <w:szCs w:val="22"/>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75ED7B3"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859DAF" w14:textId="77777777" w:rsidR="008544F5" w:rsidRDefault="00000000">
      <w:pPr>
        <w:pStyle w:val="LO-normal1"/>
        <w:spacing w:line="319" w:lineRule="auto"/>
        <w:ind w:left="360"/>
        <w:jc w:val="both"/>
        <w:rPr>
          <w:rFonts w:ascii="Arial" w:hAnsi="Arial"/>
          <w:sz w:val="22"/>
          <w:szCs w:val="22"/>
        </w:rPr>
      </w:pPr>
      <w:r>
        <w:rPr>
          <w:rFonts w:ascii="Arial" w:eastAsia="Calibri" w:hAnsi="Arial" w:cs="Calibri"/>
          <w:sz w:val="22"/>
          <w:szCs w:val="22"/>
        </w:rPr>
        <w:t>12. Maksymalny rozmiar jednego pliku przesyłanego za pośrednictwem dedykowanych formularzy do: złożenia, zmiany, wycofania oferty wynosi 150 MB natomiast przy komunikacji wielkość pliku to maksymalnie 500 MB.</w:t>
      </w:r>
    </w:p>
    <w:p w14:paraId="1CFF0A22" w14:textId="77777777" w:rsidR="008544F5" w:rsidRDefault="00000000">
      <w:pPr>
        <w:pStyle w:val="LO-normal1"/>
        <w:ind w:left="360"/>
        <w:jc w:val="both"/>
      </w:pPr>
      <w:r>
        <w:rPr>
          <w:rFonts w:ascii="Arial" w:eastAsia="Calibri" w:hAnsi="Arial" w:cs="Calibri"/>
          <w:sz w:val="22"/>
          <w:szCs w:val="22"/>
        </w:rPr>
        <w:t xml:space="preserve">13. </w:t>
      </w:r>
      <w:r>
        <w:rPr>
          <w:rFonts w:ascii="Arial" w:eastAsia="Calibri" w:hAnsi="Arial" w:cs="Calibri"/>
          <w:b/>
          <w:sz w:val="22"/>
          <w:szCs w:val="22"/>
        </w:rPr>
        <w:t>Formaty plików wykorzystywanych przez wykonawców powinny być zgodne z</w:t>
      </w:r>
      <w:r>
        <w:rPr>
          <w:rFonts w:ascii="Arial" w:eastAsia="Calibri" w:hAnsi="Arial" w:cs="Calibr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F347FBB"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 xml:space="preserve">14. Zamawiający rekomenduje wykorzystanie formatów: .pdf .doc .xls .jpg (.jpeg) </w:t>
      </w:r>
      <w:r>
        <w:rPr>
          <w:rFonts w:ascii="Arial" w:eastAsia="Calibri" w:hAnsi="Arial" w:cs="Calibri"/>
          <w:b/>
          <w:sz w:val="22"/>
          <w:szCs w:val="22"/>
        </w:rPr>
        <w:t>ze szczególnym wskazaniem na .pdf</w:t>
      </w:r>
    </w:p>
    <w:p w14:paraId="1C1530C8"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15. W celu ewentualnej kompresji danych Zamawiający rekomenduje wykorzystanie jednego z formatów:</w:t>
      </w:r>
    </w:p>
    <w:p w14:paraId="73FD2844" w14:textId="77777777" w:rsidR="008544F5" w:rsidRDefault="00000000">
      <w:pPr>
        <w:pStyle w:val="LO-normal1"/>
        <w:numPr>
          <w:ilvl w:val="1"/>
          <w:numId w:val="3"/>
        </w:numPr>
        <w:ind w:left="1440"/>
        <w:jc w:val="both"/>
        <w:rPr>
          <w:rFonts w:ascii="Arial" w:hAnsi="Arial"/>
          <w:sz w:val="22"/>
          <w:szCs w:val="22"/>
        </w:rPr>
      </w:pPr>
      <w:r>
        <w:rPr>
          <w:rFonts w:ascii="Arial" w:eastAsia="Calibri" w:hAnsi="Arial" w:cs="Calibri"/>
          <w:sz w:val="22"/>
          <w:szCs w:val="22"/>
        </w:rPr>
        <w:t xml:space="preserve">.zip </w:t>
      </w:r>
    </w:p>
    <w:p w14:paraId="51FEC112" w14:textId="77777777" w:rsidR="008544F5" w:rsidRDefault="00000000">
      <w:pPr>
        <w:pStyle w:val="LO-normal1"/>
        <w:numPr>
          <w:ilvl w:val="1"/>
          <w:numId w:val="3"/>
        </w:numPr>
        <w:ind w:left="1440"/>
        <w:jc w:val="both"/>
        <w:rPr>
          <w:rFonts w:ascii="Arial" w:hAnsi="Arial"/>
          <w:sz w:val="22"/>
          <w:szCs w:val="22"/>
        </w:rPr>
      </w:pPr>
      <w:r>
        <w:rPr>
          <w:rFonts w:ascii="Arial" w:eastAsia="Calibri" w:hAnsi="Arial" w:cs="Calibri"/>
          <w:sz w:val="22"/>
          <w:szCs w:val="22"/>
        </w:rPr>
        <w:t>.7Z</w:t>
      </w:r>
    </w:p>
    <w:p w14:paraId="3541BFDC"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 xml:space="preserve">16. Wśród formatów powszechnych a </w:t>
      </w:r>
      <w:r>
        <w:rPr>
          <w:rFonts w:ascii="Arial" w:eastAsia="Calibri" w:hAnsi="Arial" w:cs="Calibri"/>
          <w:b/>
          <w:sz w:val="22"/>
          <w:szCs w:val="22"/>
        </w:rPr>
        <w:t>NIE występujących</w:t>
      </w:r>
      <w:r>
        <w:rPr>
          <w:rFonts w:ascii="Arial" w:eastAsia="Calibri" w:hAnsi="Arial" w:cs="Calibri"/>
          <w:sz w:val="22"/>
          <w:szCs w:val="22"/>
        </w:rPr>
        <w:t xml:space="preserve"> w rozporządzeniu występują: .rar .gif .bmp .numbers .pages. </w:t>
      </w:r>
      <w:r>
        <w:rPr>
          <w:rFonts w:ascii="Arial" w:eastAsia="Calibri" w:hAnsi="Arial" w:cs="Calibri"/>
          <w:b/>
          <w:sz w:val="22"/>
          <w:szCs w:val="22"/>
        </w:rPr>
        <w:t>Dokumenty złożone w takich plikach zostaną uznane za złożone nieskutecznie.</w:t>
      </w:r>
    </w:p>
    <w:p w14:paraId="366A191D" w14:textId="77777777" w:rsidR="008544F5" w:rsidRDefault="00000000">
      <w:pPr>
        <w:pStyle w:val="LO-normal1"/>
        <w:ind w:left="360"/>
        <w:jc w:val="both"/>
      </w:pPr>
      <w:r>
        <w:rPr>
          <w:rFonts w:ascii="Arial" w:eastAsia="Calibri" w:hAnsi="Arial" w:cs="Calibri"/>
          <w:sz w:val="22"/>
          <w:szCs w:val="22"/>
        </w:rPr>
        <w:t>17. Zaleca się, aby komunikacja z wykonawcami odbywała się tylko na Platformie za pośrednictwem formularza “Wyślij wiadomość do zamawiającego”, nie za pośrednictwem adresu email.</w:t>
      </w:r>
    </w:p>
    <w:p w14:paraId="1F523E3C"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18. Osobą składającą ofertę powinna być osoba kontaktowa podawana w dokumentacji.</w:t>
      </w:r>
    </w:p>
    <w:p w14:paraId="312A4F53" w14:textId="77777777" w:rsidR="008544F5" w:rsidRDefault="00000000">
      <w:pPr>
        <w:pStyle w:val="LO-normal1"/>
        <w:ind w:left="360"/>
        <w:jc w:val="both"/>
        <w:rPr>
          <w:rFonts w:ascii="Arial" w:hAnsi="Arial"/>
          <w:sz w:val="22"/>
          <w:szCs w:val="22"/>
        </w:rPr>
      </w:pPr>
      <w:r>
        <w:rPr>
          <w:rFonts w:ascii="Arial" w:eastAsia="Calibri" w:hAnsi="Arial" w:cs="Calibri"/>
          <w:sz w:val="22"/>
          <w:szCs w:val="22"/>
        </w:rPr>
        <w:lastRenderedPageBreak/>
        <w:t>19.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F320097"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 xml:space="preserve">20. Jeśli wykonawca pakuje dokumenty np. w plik ZIP zalecamy wcześniejsze podpisanie każdego ze skompresowanych plików. </w:t>
      </w:r>
    </w:p>
    <w:p w14:paraId="7C4D67BC"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21. Zamawiający rekomenduje wykorzystanie podpisu z kwalifikowanym znacznikiem czasu.</w:t>
      </w:r>
    </w:p>
    <w:p w14:paraId="4091910E" w14:textId="77777777" w:rsidR="008544F5" w:rsidRDefault="00000000">
      <w:pPr>
        <w:pStyle w:val="LO-normal1"/>
        <w:ind w:left="360"/>
        <w:jc w:val="both"/>
        <w:rPr>
          <w:rFonts w:ascii="Arial" w:hAnsi="Arial"/>
          <w:sz w:val="22"/>
          <w:szCs w:val="22"/>
        </w:rPr>
      </w:pPr>
      <w:r>
        <w:rPr>
          <w:rFonts w:ascii="Arial" w:eastAsia="Calibri" w:hAnsi="Arial" w:cs="Calibri"/>
          <w:sz w:val="22"/>
          <w:szCs w:val="22"/>
        </w:rPr>
        <w:t xml:space="preserve">22. Zamawiający zaleca aby </w:t>
      </w:r>
      <w:r>
        <w:rPr>
          <w:rFonts w:ascii="Arial" w:eastAsia="Calibri" w:hAnsi="Arial" w:cs="Calibri"/>
          <w:sz w:val="22"/>
          <w:szCs w:val="22"/>
          <w:u w:val="single"/>
        </w:rPr>
        <w:t>nie</w:t>
      </w:r>
      <w:r>
        <w:rPr>
          <w:rFonts w:ascii="Arial" w:eastAsia="Calibri" w:hAnsi="Arial"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2B76A65F" w14:textId="77777777" w:rsidR="008544F5" w:rsidRDefault="008544F5">
      <w:pPr>
        <w:spacing w:before="120" w:line="276" w:lineRule="auto"/>
        <w:ind w:left="360"/>
        <w:jc w:val="both"/>
        <w:rPr>
          <w:rFonts w:ascii="Arial" w:hAnsi="Arial"/>
          <w:sz w:val="22"/>
          <w:szCs w:val="22"/>
        </w:rPr>
      </w:pPr>
    </w:p>
    <w:p w14:paraId="01D94DA7" w14:textId="77777777" w:rsidR="008544F5" w:rsidRDefault="00000000">
      <w:pPr>
        <w:numPr>
          <w:ilvl w:val="0"/>
          <w:numId w:val="17"/>
        </w:numPr>
        <w:shd w:val="clear" w:color="auto" w:fill="B2A1C7" w:themeFill="accent4" w:themeFillTint="99"/>
        <w:spacing w:after="200" w:line="276" w:lineRule="auto"/>
        <w:contextualSpacing/>
        <w:jc w:val="both"/>
      </w:pPr>
      <w:r>
        <w:rPr>
          <w:rFonts w:ascii="Arial" w:hAnsi="Arial" w:cstheme="majorBidi"/>
          <w:b/>
          <w:sz w:val="22"/>
          <w:szCs w:val="22"/>
          <w:lang w:eastAsia="en-US"/>
        </w:rPr>
        <w:t>Opis sposobu obliczenia ceny</w:t>
      </w:r>
    </w:p>
    <w:p w14:paraId="0884A98E" w14:textId="77777777" w:rsidR="008544F5" w:rsidRDefault="00000000">
      <w:pPr>
        <w:numPr>
          <w:ilvl w:val="0"/>
          <w:numId w:val="25"/>
        </w:numPr>
        <w:spacing w:before="240" w:line="276" w:lineRule="auto"/>
        <w:jc w:val="both"/>
      </w:pPr>
      <w:r>
        <w:rPr>
          <w:rStyle w:val="Domylnaczcionkaakapitu1"/>
          <w:rFonts w:ascii="Arial" w:hAnsi="Arial" w:cs="Arial"/>
          <w:sz w:val="22"/>
          <w:szCs w:val="22"/>
        </w:rPr>
        <w:t xml:space="preserve">Wykonawca podaje cenę za realizację przedmiotu zamówienia zgodnie ze wzorem Formularza Ofertowego, stanowiącego </w:t>
      </w:r>
      <w:r>
        <w:rPr>
          <w:rStyle w:val="Domylnaczcionkaakapitu1"/>
          <w:rFonts w:ascii="Arial" w:hAnsi="Arial" w:cs="Arial"/>
          <w:b/>
          <w:sz w:val="22"/>
          <w:szCs w:val="22"/>
        </w:rPr>
        <w:t>Załącznik nr 1 do SWZ.</w:t>
      </w:r>
    </w:p>
    <w:p w14:paraId="646974AB" w14:textId="77777777" w:rsidR="008544F5" w:rsidRDefault="00000000">
      <w:pPr>
        <w:numPr>
          <w:ilvl w:val="0"/>
          <w:numId w:val="25"/>
        </w:numPr>
        <w:spacing w:line="276" w:lineRule="auto"/>
        <w:jc w:val="both"/>
      </w:pPr>
      <w:r>
        <w:rPr>
          <w:rFonts w:ascii="Arial" w:hAnsi="Arial" w:cs="Arial"/>
          <w:sz w:val="22"/>
          <w:szCs w:val="22"/>
        </w:rPr>
        <w:t>Cena ofertowa brutto musi uwzględniać wszystkie koszty związane z realizacją przedmiotu zamówienia zgodnie z opisem przedmiotu zamówienia oraz istotnymi postanowieniami umowy określonymi w niniejszej SWZ.</w:t>
      </w:r>
    </w:p>
    <w:p w14:paraId="3CADAAEA" w14:textId="77777777" w:rsidR="008544F5" w:rsidRDefault="00000000">
      <w:pPr>
        <w:spacing w:line="276" w:lineRule="auto"/>
        <w:ind w:left="360"/>
        <w:jc w:val="both"/>
      </w:pPr>
      <w:r>
        <w:rPr>
          <w:rFonts w:ascii="Arial" w:hAnsi="Arial" w:cs="Arial"/>
          <w:b/>
          <w:bCs/>
          <w:sz w:val="22"/>
          <w:szCs w:val="22"/>
        </w:rPr>
        <w:t xml:space="preserve">Dla </w:t>
      </w:r>
      <w:r>
        <w:rPr>
          <w:rFonts w:ascii="Arial" w:hAnsi="Arial"/>
          <w:b/>
          <w:bCs/>
          <w:sz w:val="22"/>
          <w:szCs w:val="22"/>
        </w:rPr>
        <w:t xml:space="preserve">potrzeb porównania złożonych ofert do obliczenia ceny brutto należy przyjąć podstawową stawkę podatku VAT tj. 23%. </w:t>
      </w:r>
    </w:p>
    <w:p w14:paraId="6D82A5A7" w14:textId="77777777" w:rsidR="008544F5" w:rsidRDefault="00000000">
      <w:pPr>
        <w:numPr>
          <w:ilvl w:val="0"/>
          <w:numId w:val="25"/>
        </w:numPr>
        <w:spacing w:line="276" w:lineRule="auto"/>
        <w:jc w:val="both"/>
      </w:pPr>
      <w:r>
        <w:rPr>
          <w:rFonts w:ascii="Arial" w:hAnsi="Arial" w:cs="Arial"/>
          <w:sz w:val="22"/>
          <w:szCs w:val="22"/>
        </w:rPr>
        <w:t>Cena podana na Formularzu Ofertowym jest ceną ostateczną, niepodlegającą negocjacji i wyczerpującą wszelkie należności Wykonawcy wobec Zamawiającego związane z realizacją przedmiotu zamówienia.</w:t>
      </w:r>
    </w:p>
    <w:p w14:paraId="4819DEEB" w14:textId="77777777" w:rsidR="008544F5" w:rsidRDefault="00000000">
      <w:pPr>
        <w:numPr>
          <w:ilvl w:val="0"/>
          <w:numId w:val="25"/>
        </w:numPr>
        <w:spacing w:line="276" w:lineRule="auto"/>
        <w:jc w:val="both"/>
        <w:rPr>
          <w:rFonts w:ascii="Arial" w:hAnsi="Arial" w:cs="Arial"/>
          <w:sz w:val="22"/>
          <w:szCs w:val="22"/>
        </w:rPr>
      </w:pPr>
      <w:r>
        <w:rPr>
          <w:rFonts w:ascii="Arial" w:hAnsi="Arial" w:cs="Arial"/>
          <w:sz w:val="22"/>
          <w:szCs w:val="22"/>
        </w:rPr>
        <w:t>Cena oferty powinna być wyrażona w złotych polskich (PLN) z dokładnością do dwóch miejsc po przecinku.</w:t>
      </w:r>
    </w:p>
    <w:p w14:paraId="2389C2E7" w14:textId="77777777" w:rsidR="008544F5" w:rsidRDefault="00000000">
      <w:pPr>
        <w:numPr>
          <w:ilvl w:val="0"/>
          <w:numId w:val="25"/>
        </w:numPr>
        <w:spacing w:line="276" w:lineRule="auto"/>
        <w:jc w:val="both"/>
      </w:pPr>
      <w:r>
        <w:rPr>
          <w:rFonts w:ascii="Arial" w:hAnsi="Arial" w:cs="Arial"/>
          <w:sz w:val="22"/>
          <w:szCs w:val="22"/>
        </w:rPr>
        <w:t>Zamawiający nie przewiduje rozliczeń w walucie obcej.</w:t>
      </w:r>
    </w:p>
    <w:p w14:paraId="7706D01C" w14:textId="77777777" w:rsidR="008544F5" w:rsidRDefault="00000000">
      <w:pPr>
        <w:numPr>
          <w:ilvl w:val="0"/>
          <w:numId w:val="25"/>
        </w:numPr>
        <w:spacing w:after="200" w:line="276" w:lineRule="auto"/>
        <w:contextualSpacing/>
        <w:jc w:val="both"/>
      </w:pPr>
      <w:r>
        <w:rPr>
          <w:rFonts w:ascii="Arial" w:eastAsia=";Calibri" w:hAnsi="Arial" w:cs="Arial"/>
          <w:sz w:val="22"/>
          <w:szCs w:val="22"/>
          <w:lang w:eastAsia="en-US"/>
        </w:rPr>
        <w:t>Wyliczona cena oferty brutto będzie służyć do porównania złożonych ofert i do rozliczenia w trakcie realizacji zamówienia.</w:t>
      </w:r>
    </w:p>
    <w:p w14:paraId="5B6ACB37" w14:textId="77777777" w:rsidR="008544F5" w:rsidRDefault="00000000">
      <w:pPr>
        <w:numPr>
          <w:ilvl w:val="0"/>
          <w:numId w:val="25"/>
        </w:numPr>
        <w:spacing w:after="200" w:line="276" w:lineRule="auto"/>
        <w:contextualSpacing/>
        <w:jc w:val="both"/>
      </w:pPr>
      <w:r>
        <w:rPr>
          <w:rFonts w:ascii="Arial" w:eastAsia=";Calibri" w:hAnsi="Arial" w:cs="Arial"/>
          <w:sz w:val="22"/>
          <w:szCs w:val="22"/>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2B02DF5D" w14:textId="77777777" w:rsidR="008544F5" w:rsidRDefault="00000000">
      <w:pPr>
        <w:spacing w:after="200" w:line="276" w:lineRule="auto"/>
        <w:ind w:left="284"/>
        <w:contextualSpacing/>
        <w:jc w:val="both"/>
      </w:pPr>
      <w:r>
        <w:rPr>
          <w:rFonts w:ascii="Arial" w:eastAsia=";Calibri" w:hAnsi="Arial" w:cs="Arial"/>
          <w:sz w:val="22"/>
          <w:szCs w:val="22"/>
          <w:lang w:eastAsia="en-US"/>
        </w:rPr>
        <w:t>1) poinformowania zamawiającego, że wybór jego oferty będzie prowadził do powstania u zamawiającego obowiązku podatkowego;</w:t>
      </w:r>
    </w:p>
    <w:p w14:paraId="283FB938" w14:textId="77777777" w:rsidR="008544F5" w:rsidRDefault="00000000">
      <w:pPr>
        <w:spacing w:after="200" w:line="276" w:lineRule="auto"/>
        <w:ind w:left="284"/>
        <w:contextualSpacing/>
        <w:jc w:val="both"/>
      </w:pPr>
      <w:r>
        <w:rPr>
          <w:rFonts w:ascii="Arial" w:eastAsia=";Calibri" w:hAnsi="Arial" w:cs="Arial"/>
          <w:sz w:val="22"/>
          <w:szCs w:val="22"/>
          <w:lang w:eastAsia="en-US"/>
        </w:rPr>
        <w:t>2) wskazania nazwy (rodzaju) towaru lub usługi, których dostawa lub świadczenie będą prowadziły do powstania obowiązku podatkowego;</w:t>
      </w:r>
    </w:p>
    <w:p w14:paraId="2FB1694B" w14:textId="77777777" w:rsidR="008544F5" w:rsidRDefault="00000000">
      <w:pPr>
        <w:spacing w:after="200" w:line="276" w:lineRule="auto"/>
        <w:ind w:left="284"/>
        <w:contextualSpacing/>
        <w:jc w:val="both"/>
      </w:pPr>
      <w:r>
        <w:rPr>
          <w:rFonts w:ascii="Arial" w:eastAsia=";Calibri" w:hAnsi="Arial" w:cs="Arial"/>
          <w:sz w:val="22"/>
          <w:szCs w:val="22"/>
          <w:lang w:eastAsia="en-US"/>
        </w:rPr>
        <w:t>3) wskazania wartości towaru lub usługi objętego obowiązkiem podatkowym zamawiającego, bez kwoty podatku;</w:t>
      </w:r>
    </w:p>
    <w:p w14:paraId="442134D1" w14:textId="77777777" w:rsidR="008544F5" w:rsidRDefault="00000000">
      <w:pPr>
        <w:spacing w:after="200" w:line="276" w:lineRule="auto"/>
        <w:ind w:left="284"/>
        <w:contextualSpacing/>
        <w:jc w:val="both"/>
      </w:pPr>
      <w:r>
        <w:rPr>
          <w:rFonts w:ascii="Arial" w:eastAsia=";Calibri" w:hAnsi="Arial" w:cs="Arial"/>
          <w:sz w:val="22"/>
          <w:szCs w:val="22"/>
          <w:lang w:eastAsia="en-US"/>
        </w:rPr>
        <w:t>4) wskazania stawki podatku od towarów i usług, która zgodnie z wiedzą wykonawcy, będzie miała zastosowanie.</w:t>
      </w:r>
    </w:p>
    <w:p w14:paraId="48F41635" w14:textId="77777777" w:rsidR="008544F5" w:rsidRDefault="00000000">
      <w:pPr>
        <w:numPr>
          <w:ilvl w:val="0"/>
          <w:numId w:val="25"/>
        </w:numPr>
        <w:tabs>
          <w:tab w:val="left" w:pos="395"/>
        </w:tabs>
        <w:spacing w:after="200" w:line="276" w:lineRule="auto"/>
        <w:ind w:left="0" w:firstLine="0"/>
        <w:contextualSpacing/>
        <w:jc w:val="both"/>
        <w:rPr>
          <w:rFonts w:ascii="Arial" w:hAnsi="Arial"/>
          <w:bCs/>
          <w:sz w:val="22"/>
          <w:szCs w:val="22"/>
        </w:rPr>
      </w:pPr>
      <w:r>
        <w:rPr>
          <w:rFonts w:ascii="Arial" w:eastAsia=";Calibri" w:hAnsi="Arial" w:cs="Arial"/>
          <w:bCs/>
          <w:sz w:val="22"/>
          <w:szCs w:val="22"/>
          <w:lang w:eastAsia="en-US"/>
        </w:rPr>
        <w:t>Informację w powyższym zakresie wykonawca składa w załączniku nr 1 do SWZ. W przypadku, gdy Wykonawca nie zaznaczy żadnego z wariantów zamawiający przyjmie, że wybór oferty nie będzie prowadził do powstania obowiązku podatkowego po stronie zamawiającego.</w:t>
      </w:r>
    </w:p>
    <w:p w14:paraId="5704D8C0" w14:textId="77777777" w:rsidR="008544F5" w:rsidRDefault="008544F5">
      <w:pPr>
        <w:tabs>
          <w:tab w:val="left" w:pos="395"/>
        </w:tabs>
        <w:spacing w:after="200" w:line="276" w:lineRule="auto"/>
        <w:ind w:left="360"/>
        <w:contextualSpacing/>
        <w:jc w:val="both"/>
        <w:rPr>
          <w:rFonts w:ascii="Arial" w:hAnsi="Arial"/>
          <w:bCs/>
          <w:sz w:val="22"/>
          <w:szCs w:val="22"/>
        </w:rPr>
      </w:pPr>
      <w:bookmarkStart w:id="5" w:name="bookmark28"/>
      <w:bookmarkEnd w:id="5"/>
    </w:p>
    <w:p w14:paraId="6FFC345C" w14:textId="77777777" w:rsidR="008544F5" w:rsidRDefault="00000000">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76" w:lineRule="auto"/>
        <w:ind w:left="284" w:hanging="284"/>
        <w:jc w:val="both"/>
      </w:pPr>
      <w:r>
        <w:rPr>
          <w:rFonts w:ascii="Arial" w:eastAsiaTheme="majorEastAsia" w:hAnsi="Arial" w:cs="Arial"/>
          <w:b/>
          <w:sz w:val="22"/>
          <w:szCs w:val="22"/>
          <w:lang w:eastAsia="en-US"/>
        </w:rPr>
        <w:lastRenderedPageBreak/>
        <w:t>Informacje o przebiegu postępowania</w:t>
      </w:r>
    </w:p>
    <w:p w14:paraId="39719BDE" w14:textId="77777777" w:rsidR="008544F5" w:rsidRDefault="00000000">
      <w:pPr>
        <w:numPr>
          <w:ilvl w:val="0"/>
          <w:numId w:val="18"/>
        </w:numPr>
        <w:shd w:val="clear" w:color="auto" w:fill="FBD4B4" w:themeFill="accent6" w:themeFillTint="66"/>
        <w:spacing w:after="200" w:line="276" w:lineRule="auto"/>
        <w:contextualSpacing/>
        <w:jc w:val="both"/>
      </w:pPr>
      <w:r>
        <w:rPr>
          <w:rFonts w:ascii="Arial" w:hAnsi="Arial" w:cstheme="majorBidi"/>
          <w:b/>
          <w:sz w:val="22"/>
          <w:szCs w:val="22"/>
          <w:lang w:eastAsia="en-US"/>
        </w:rPr>
        <w:t>Sposób porozumiewania się zamawiającego z wykonawcami</w:t>
      </w:r>
    </w:p>
    <w:p w14:paraId="56756399" w14:textId="77777777" w:rsidR="008544F5" w:rsidRDefault="00000000">
      <w:pPr>
        <w:numPr>
          <w:ilvl w:val="0"/>
          <w:numId w:val="26"/>
        </w:numPr>
        <w:spacing w:line="276" w:lineRule="auto"/>
        <w:jc w:val="both"/>
      </w:pPr>
      <w:r>
        <w:rPr>
          <w:rFonts w:ascii="Arial" w:hAnsi="Arial" w:cs="Arial"/>
          <w:sz w:val="22"/>
          <w:szCs w:val="22"/>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707AB726" w14:textId="77777777" w:rsidR="008544F5" w:rsidRDefault="00000000">
      <w:pPr>
        <w:numPr>
          <w:ilvl w:val="0"/>
          <w:numId w:val="26"/>
        </w:numPr>
        <w:spacing w:line="276" w:lineRule="auto"/>
        <w:jc w:val="both"/>
        <w:rPr>
          <w:rFonts w:ascii="Arial" w:hAnsi="Arial" w:cs="Arial"/>
          <w:sz w:val="22"/>
          <w:szCs w:val="22"/>
        </w:rPr>
      </w:pPr>
      <w:r>
        <w:rPr>
          <w:rFonts w:ascii="Arial" w:hAnsi="Arial" w:cs="Arial"/>
          <w:sz w:val="22"/>
          <w:szCs w:val="22"/>
        </w:rPr>
        <w:t>Osobą uprawnioną do kontaktu z Wykonawcami jest:</w:t>
      </w:r>
    </w:p>
    <w:p w14:paraId="2ED13374" w14:textId="77777777" w:rsidR="008544F5" w:rsidRDefault="00000000">
      <w:pPr>
        <w:spacing w:line="276" w:lineRule="auto"/>
        <w:ind w:left="360"/>
        <w:jc w:val="both"/>
      </w:pPr>
      <w:r>
        <w:rPr>
          <w:rFonts w:ascii="Arial" w:hAnsi="Arial" w:cs="Arial"/>
          <w:sz w:val="22"/>
          <w:szCs w:val="22"/>
        </w:rPr>
        <w:t>Grażyna Derkowska tel. 52 35 83 621</w:t>
      </w:r>
    </w:p>
    <w:p w14:paraId="2AAFAC5A" w14:textId="77777777" w:rsidR="008544F5" w:rsidRDefault="00000000">
      <w:pPr>
        <w:tabs>
          <w:tab w:val="left" w:pos="395"/>
        </w:tabs>
        <w:spacing w:line="276" w:lineRule="auto"/>
        <w:jc w:val="both"/>
      </w:pPr>
      <w:r>
        <w:rPr>
          <w:rStyle w:val="Domylnaczcionkaakapitu1"/>
          <w:rFonts w:ascii="Arial" w:hAnsi="Arial" w:cs="Arial"/>
          <w:sz w:val="22"/>
          <w:szCs w:val="22"/>
        </w:rPr>
        <w:t xml:space="preserve">3) Postępowanie prowadzone jest w języku polskim w formie elektronicznej za </w:t>
      </w:r>
      <w:r>
        <w:rPr>
          <w:rStyle w:val="Domylnaczcionkaakapitu1"/>
          <w:rFonts w:ascii="Arial" w:hAnsi="Arial" w:cs="Arial"/>
          <w:sz w:val="22"/>
          <w:szCs w:val="22"/>
        </w:rPr>
        <w:tab/>
        <w:t xml:space="preserve">pośrednictwem </w:t>
      </w:r>
      <w:hyperlink r:id="rId17">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pod adresem </w:t>
      </w:r>
      <w:r>
        <w:rPr>
          <w:rStyle w:val="Domylnaczcionkaakapitu1"/>
          <w:rFonts w:ascii="Arial" w:hAnsi="Arial" w:cs="Arial"/>
          <w:sz w:val="22"/>
          <w:szCs w:val="22"/>
        </w:rPr>
        <w:tab/>
      </w:r>
      <w:hyperlink r:id="rId18">
        <w:r>
          <w:rPr>
            <w:rStyle w:val="czeinternetowe"/>
            <w:rFonts w:ascii="Arial" w:hAnsi="Arial" w:cs="Arial"/>
            <w:sz w:val="22"/>
            <w:szCs w:val="22"/>
          </w:rPr>
          <w:t>https://platformazakupowa.pl/pn/janikowo</w:t>
        </w:r>
      </w:hyperlink>
    </w:p>
    <w:p w14:paraId="3073CFEA" w14:textId="77777777" w:rsidR="008544F5" w:rsidRDefault="00000000">
      <w:pPr>
        <w:tabs>
          <w:tab w:val="left" w:pos="395"/>
        </w:tabs>
        <w:spacing w:line="276" w:lineRule="auto"/>
        <w:jc w:val="both"/>
      </w:pPr>
      <w:r>
        <w:rPr>
          <w:rStyle w:val="Domylnaczcionkaakapitu1"/>
          <w:rFonts w:ascii="Arial" w:eastAsia="Calibri" w:hAnsi="Arial" w:cs="Arial"/>
          <w:sz w:val="22"/>
          <w:szCs w:val="22"/>
        </w:rPr>
        <w:t xml:space="preserve">4) </w:t>
      </w:r>
      <w:r>
        <w:rPr>
          <w:rFonts w:ascii="Arial" w:eastAsia="Calibri" w:hAnsi="Arial" w:cs="Arial"/>
          <w:sz w:val="22"/>
          <w:szCs w:val="22"/>
        </w:rPr>
        <w:t xml:space="preserve">W celu skrócenia czasu udzielenia odpowiedzi na pytania komunikacja między </w:t>
      </w:r>
      <w:r>
        <w:rPr>
          <w:rFonts w:ascii="Arial" w:eastAsia="Calibri" w:hAnsi="Arial" w:cs="Arial"/>
          <w:sz w:val="22"/>
          <w:szCs w:val="22"/>
        </w:rPr>
        <w:tab/>
        <w:t>zamawiającym a wykonawcami w zakresie:</w:t>
      </w:r>
    </w:p>
    <w:p w14:paraId="65FC07F7" w14:textId="77777777" w:rsidR="008544F5" w:rsidRDefault="00000000">
      <w:pPr>
        <w:spacing w:line="276" w:lineRule="auto"/>
        <w:ind w:left="360"/>
        <w:jc w:val="both"/>
      </w:pPr>
      <w:r>
        <w:rPr>
          <w:rFonts w:ascii="Arial" w:eastAsia="Calibri" w:hAnsi="Arial" w:cs="Arial"/>
          <w:sz w:val="22"/>
          <w:szCs w:val="22"/>
          <w:highlight w:val="white"/>
        </w:rPr>
        <w:t>- przesyłania Zamawiającemu pytań do treści SWZ;</w:t>
      </w:r>
    </w:p>
    <w:p w14:paraId="10CA8545" w14:textId="77777777" w:rsidR="008544F5" w:rsidRDefault="00000000">
      <w:pPr>
        <w:spacing w:line="276" w:lineRule="auto"/>
        <w:ind w:left="360"/>
        <w:jc w:val="both"/>
      </w:pPr>
      <w:r>
        <w:rPr>
          <w:rFonts w:ascii="Arial" w:eastAsia="Calibri" w:hAnsi="Arial" w:cs="Arial"/>
          <w:sz w:val="22"/>
          <w:szCs w:val="22"/>
          <w:highlight w:val="white"/>
        </w:rPr>
        <w:t>- przesyłania odpowiedzi na wezwanie Zamawiającego do złożenia podmiotowych środków dowodowych;</w:t>
      </w:r>
    </w:p>
    <w:p w14:paraId="4467692E" w14:textId="77777777" w:rsidR="008544F5" w:rsidRDefault="00000000">
      <w:pPr>
        <w:spacing w:line="276" w:lineRule="auto"/>
        <w:ind w:left="360"/>
        <w:jc w:val="both"/>
      </w:pPr>
      <w:r>
        <w:rPr>
          <w:rFonts w:ascii="Arial" w:eastAsia="Calibri" w:hAnsi="Arial"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E3ADDA1" w14:textId="77777777" w:rsidR="008544F5" w:rsidRDefault="00000000">
      <w:pPr>
        <w:spacing w:line="276" w:lineRule="auto"/>
        <w:ind w:left="360"/>
        <w:jc w:val="both"/>
      </w:pPr>
      <w:r>
        <w:rPr>
          <w:rFonts w:ascii="Arial" w:eastAsia="Calibri" w:hAnsi="Arial"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355541D" w14:textId="77777777" w:rsidR="008544F5" w:rsidRDefault="00000000">
      <w:pPr>
        <w:spacing w:line="276" w:lineRule="auto"/>
        <w:ind w:left="360"/>
        <w:jc w:val="both"/>
        <w:rPr>
          <w:rFonts w:ascii="Arial" w:eastAsia="Calibri" w:hAnsi="Arial" w:cs="Arial"/>
          <w:sz w:val="22"/>
          <w:szCs w:val="22"/>
          <w:highlight w:val="white"/>
        </w:rPr>
      </w:pPr>
      <w:r>
        <w:rPr>
          <w:rFonts w:ascii="Arial" w:eastAsia="Calibri" w:hAnsi="Arial" w:cs="Arial"/>
          <w:sz w:val="22"/>
          <w:szCs w:val="22"/>
          <w:highlight w:val="white"/>
        </w:rPr>
        <w:t>- przesyłania odpowiedzi na wezwanie Zamawiającego do złożenia wyjaśnień dot. treści przedmiotowych środków dowodowych;</w:t>
      </w:r>
    </w:p>
    <w:p w14:paraId="3B88A238" w14:textId="77777777" w:rsidR="008544F5" w:rsidRDefault="00000000">
      <w:pPr>
        <w:spacing w:line="276" w:lineRule="auto"/>
        <w:ind w:left="360"/>
        <w:jc w:val="both"/>
      </w:pPr>
      <w:r>
        <w:rPr>
          <w:rFonts w:ascii="Arial" w:eastAsia="Calibri" w:hAnsi="Arial" w:cs="Arial"/>
          <w:sz w:val="22"/>
          <w:szCs w:val="22"/>
          <w:highlight w:val="white"/>
        </w:rPr>
        <w:t>- przesłania odpowiedzi na inne wezwania Zamawiającego wynikające z ustawy - Prawo zamówień publicznych;</w:t>
      </w:r>
    </w:p>
    <w:p w14:paraId="03C41557" w14:textId="77777777" w:rsidR="008544F5" w:rsidRDefault="00000000">
      <w:pPr>
        <w:spacing w:line="276" w:lineRule="auto"/>
        <w:ind w:left="360"/>
        <w:jc w:val="both"/>
      </w:pPr>
      <w:r>
        <w:rPr>
          <w:rFonts w:ascii="Arial" w:eastAsia="Calibri" w:hAnsi="Arial" w:cs="Arial"/>
          <w:sz w:val="22"/>
          <w:szCs w:val="22"/>
          <w:highlight w:val="white"/>
        </w:rPr>
        <w:t>- przesyłania wniosków, informacji, oświadczeń Wykonawcy;</w:t>
      </w:r>
    </w:p>
    <w:p w14:paraId="147359AA" w14:textId="77777777" w:rsidR="008544F5" w:rsidRDefault="00000000">
      <w:pPr>
        <w:spacing w:line="276" w:lineRule="auto"/>
        <w:ind w:left="360"/>
        <w:jc w:val="both"/>
        <w:rPr>
          <w:rFonts w:ascii="Arial" w:eastAsia="Calibri" w:hAnsi="Arial" w:cs="Arial"/>
          <w:sz w:val="22"/>
          <w:szCs w:val="22"/>
          <w:highlight w:val="white"/>
        </w:rPr>
      </w:pPr>
      <w:r>
        <w:rPr>
          <w:rFonts w:ascii="Arial" w:eastAsia="Calibri" w:hAnsi="Arial" w:cs="Arial"/>
          <w:sz w:val="22"/>
          <w:szCs w:val="22"/>
          <w:highlight w:val="white"/>
        </w:rPr>
        <w:t>- przesyłania odwołania/inne</w:t>
      </w:r>
    </w:p>
    <w:p w14:paraId="284384EF" w14:textId="77777777" w:rsidR="008544F5" w:rsidRDefault="00000000">
      <w:pPr>
        <w:spacing w:line="276" w:lineRule="auto"/>
        <w:ind w:left="360"/>
        <w:jc w:val="both"/>
      </w:pPr>
      <w:r>
        <w:rPr>
          <w:rStyle w:val="Domylnaczcionkaakapitu1"/>
          <w:rFonts w:ascii="Arial" w:eastAsia="Calibri" w:hAnsi="Arial" w:cs="Arial"/>
          <w:sz w:val="22"/>
          <w:szCs w:val="22"/>
        </w:rPr>
        <w:t xml:space="preserve">odbywa się za pośrednictwem </w:t>
      </w:r>
      <w:hyperlink r:id="rId19">
        <w:r>
          <w:rPr>
            <w:rStyle w:val="czeinternetowe"/>
            <w:rFonts w:ascii="Arial" w:eastAsia="Calibri" w:hAnsi="Arial" w:cs="Arial"/>
            <w:color w:val="1155CC"/>
            <w:sz w:val="22"/>
            <w:szCs w:val="22"/>
          </w:rPr>
          <w:t>platformazakupowa.pl</w:t>
        </w:r>
      </w:hyperlink>
      <w:r>
        <w:rPr>
          <w:rStyle w:val="Domylnaczcionkaakapitu1"/>
          <w:rFonts w:ascii="Arial" w:eastAsia="Calibri" w:hAnsi="Arial" w:cs="Arial"/>
          <w:sz w:val="22"/>
          <w:szCs w:val="22"/>
        </w:rPr>
        <w:t xml:space="preserve"> i formularza </w:t>
      </w:r>
      <w:r>
        <w:rPr>
          <w:rStyle w:val="Domylnaczcionkaakapitu1"/>
          <w:rFonts w:ascii="Arial" w:eastAsia="Calibri" w:hAnsi="Arial" w:cs="Arial"/>
          <w:b/>
          <w:sz w:val="22"/>
          <w:szCs w:val="22"/>
        </w:rPr>
        <w:t>„Wyślij wiadomość do zamawiającego”.</w:t>
      </w:r>
    </w:p>
    <w:p w14:paraId="414F84D0" w14:textId="77777777" w:rsidR="008544F5" w:rsidRDefault="00000000">
      <w:pPr>
        <w:spacing w:line="276" w:lineRule="auto"/>
        <w:ind w:left="360"/>
        <w:jc w:val="both"/>
      </w:pPr>
      <w:r>
        <w:rPr>
          <w:rStyle w:val="Domylnaczcionkaakapitu1"/>
          <w:rFonts w:ascii="Arial" w:hAnsi="Arial" w:cs="Arial"/>
          <w:sz w:val="22"/>
          <w:szCs w:val="22"/>
        </w:rPr>
        <w:t xml:space="preserve">Za datę przekazania (wpływu) oświadczeń, wniosków, zawiadomień oraz informacji przyjmuje się datę ich przesłania za pośrednictwem </w:t>
      </w:r>
      <w:hyperlink r:id="rId20">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poprzez kliknięcie przycisku  „Wyślij wiadomość do zamawiającego” po których pojawi się komunikat, że wiadomość została wysłana do zamawiającego. </w:t>
      </w:r>
    </w:p>
    <w:p w14:paraId="22A6FE0D" w14:textId="77777777" w:rsidR="008544F5" w:rsidRDefault="00000000">
      <w:pPr>
        <w:numPr>
          <w:ilvl w:val="0"/>
          <w:numId w:val="27"/>
        </w:numPr>
        <w:spacing w:line="276" w:lineRule="auto"/>
        <w:jc w:val="both"/>
      </w:pPr>
      <w:r>
        <w:rPr>
          <w:rStyle w:val="Domylnaczcionkaakapitu1"/>
          <w:rFonts w:ascii="Arial" w:hAnsi="Arial" w:cs="Arial"/>
          <w:sz w:val="22"/>
          <w:szCs w:val="22"/>
        </w:rPr>
        <w:t xml:space="preserve">Zamawiający będzie przekazywał wykonawcom informacje za pośrednictwem </w:t>
      </w:r>
      <w:hyperlink r:id="rId21">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do konkretnego wykonawcy.</w:t>
      </w:r>
    </w:p>
    <w:p w14:paraId="7B6CEE11" w14:textId="77777777" w:rsidR="008544F5" w:rsidRDefault="00000000">
      <w:pPr>
        <w:numPr>
          <w:ilvl w:val="0"/>
          <w:numId w:val="27"/>
        </w:numPr>
        <w:spacing w:line="276" w:lineRule="auto"/>
        <w:jc w:val="both"/>
      </w:pPr>
      <w:r>
        <w:rPr>
          <w:rFonts w:ascii="Arial" w:hAnsi="Arial" w:cs="Arial"/>
          <w:sz w:val="22"/>
          <w:szCs w:val="22"/>
        </w:rPr>
        <w:t xml:space="preserve">Wykonawca jako podmiot profesjonalny ma obowiązek sprawdzania komunikatów i wiadomości bezpośrednio na platformazakupowa.pl przesłanych przez zamawiającego, </w:t>
      </w:r>
      <w:r>
        <w:rPr>
          <w:rFonts w:ascii="Arial" w:hAnsi="Arial" w:cs="Arial"/>
          <w:sz w:val="22"/>
          <w:szCs w:val="22"/>
        </w:rPr>
        <w:lastRenderedPageBreak/>
        <w:t>gdyż system powiadomień może ulec awarii lub powiadomienie może trafić do folderu SPAM.</w:t>
      </w:r>
    </w:p>
    <w:p w14:paraId="1CF60EF8" w14:textId="77777777" w:rsidR="008544F5" w:rsidRDefault="00000000">
      <w:pPr>
        <w:numPr>
          <w:ilvl w:val="0"/>
          <w:numId w:val="27"/>
        </w:numPr>
        <w:spacing w:line="276" w:lineRule="auto"/>
        <w:jc w:val="both"/>
      </w:pPr>
      <w:r>
        <w:rPr>
          <w:rStyle w:val="Domylnaczcionkaakapitu1"/>
          <w:rFonts w:ascii="Arial" w:hAnsi="Arial" w:cs="Arial"/>
          <w:sz w:val="22"/>
          <w:szCs w:val="22"/>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r>
          <w:rPr>
            <w:rStyle w:val="czeinternetowe"/>
            <w:rFonts w:ascii="Arial" w:hAnsi="Arial" w:cs="Arial"/>
            <w:color w:val="1155CC"/>
            <w:sz w:val="22"/>
            <w:szCs w:val="22"/>
          </w:rPr>
          <w:t>platformazakupowa.pl</w:t>
        </w:r>
      </w:hyperlink>
      <w:r>
        <w:rPr>
          <w:rStyle w:val="Domylnaczcionkaakapitu1"/>
          <w:rFonts w:ascii="Arial" w:hAnsi="Arial" w:cs="Arial"/>
          <w:sz w:val="22"/>
          <w:szCs w:val="22"/>
        </w:rPr>
        <w:t>, tj.:</w:t>
      </w:r>
    </w:p>
    <w:p w14:paraId="26A8FF43" w14:textId="77777777" w:rsidR="008544F5" w:rsidRDefault="00000000">
      <w:pPr>
        <w:spacing w:line="276" w:lineRule="auto"/>
        <w:ind w:left="432"/>
        <w:jc w:val="both"/>
        <w:rPr>
          <w:rFonts w:ascii="Arial" w:hAnsi="Arial" w:cs="Arial"/>
          <w:sz w:val="22"/>
          <w:szCs w:val="22"/>
        </w:rPr>
      </w:pPr>
      <w:r>
        <w:rPr>
          <w:rFonts w:ascii="Arial" w:hAnsi="Arial" w:cs="Arial"/>
          <w:sz w:val="22"/>
          <w:szCs w:val="22"/>
        </w:rPr>
        <w:t>a) stały dostęp do sieci Internet o gwarantowanej przepustowości nie mniejszej niż 512 kb/s,</w:t>
      </w:r>
    </w:p>
    <w:p w14:paraId="3C556589" w14:textId="77777777" w:rsidR="008544F5" w:rsidRDefault="00000000">
      <w:pPr>
        <w:spacing w:line="276" w:lineRule="auto"/>
        <w:ind w:left="432"/>
        <w:jc w:val="both"/>
      </w:pPr>
      <w:r>
        <w:rPr>
          <w:rFonts w:ascii="Arial" w:hAnsi="Arial" w:cs="Arial"/>
          <w:sz w:val="22"/>
          <w:szCs w:val="22"/>
        </w:rPr>
        <w:t>b) komputer klasy PC lub MAC o następującej konfiguracji: pamięć min. 2 GB Ram, procesor Intel IV 2 GHZ lub jego nowsza wersja, jeden z systemów operacyjnych - MS Windows 7, Mac Os x 10 4, Linux, lub ich nowsze wersje,</w:t>
      </w:r>
    </w:p>
    <w:p w14:paraId="33251B74" w14:textId="77777777" w:rsidR="008544F5" w:rsidRDefault="00000000">
      <w:pPr>
        <w:spacing w:line="276" w:lineRule="auto"/>
        <w:ind w:left="432"/>
        <w:jc w:val="both"/>
        <w:rPr>
          <w:rFonts w:ascii="Arial" w:hAnsi="Arial" w:cs="Arial"/>
          <w:sz w:val="22"/>
          <w:szCs w:val="22"/>
        </w:rPr>
      </w:pPr>
      <w:r>
        <w:rPr>
          <w:rFonts w:ascii="Arial" w:hAnsi="Arial" w:cs="Arial"/>
          <w:sz w:val="22"/>
          <w:szCs w:val="22"/>
        </w:rPr>
        <w:t>c) zainstalowana dowolna przeglądarka internetowa, w przypadku Internet Explorer minimalnie wersja 10 0.,</w:t>
      </w:r>
    </w:p>
    <w:p w14:paraId="319AED16" w14:textId="77777777" w:rsidR="008544F5" w:rsidRDefault="00000000">
      <w:pPr>
        <w:spacing w:line="276" w:lineRule="auto"/>
        <w:ind w:left="432"/>
        <w:jc w:val="both"/>
      </w:pPr>
      <w:r>
        <w:rPr>
          <w:rFonts w:ascii="Arial" w:hAnsi="Arial" w:cs="Arial"/>
          <w:sz w:val="22"/>
          <w:szCs w:val="22"/>
        </w:rPr>
        <w:t>d) włączona obsługa JavaScript,</w:t>
      </w:r>
    </w:p>
    <w:p w14:paraId="1F862475" w14:textId="77777777" w:rsidR="008544F5" w:rsidRDefault="00000000">
      <w:pPr>
        <w:spacing w:line="276" w:lineRule="auto"/>
        <w:ind w:left="432"/>
        <w:jc w:val="both"/>
      </w:pPr>
      <w:r>
        <w:rPr>
          <w:rFonts w:ascii="Arial" w:hAnsi="Arial" w:cs="Arial"/>
          <w:sz w:val="22"/>
          <w:szCs w:val="22"/>
        </w:rPr>
        <w:t>e) zainstalowany program Adobe Acrobat Reader lub inny obsługujący format plików .pdf,</w:t>
      </w:r>
    </w:p>
    <w:p w14:paraId="78317092" w14:textId="77777777" w:rsidR="008544F5" w:rsidRDefault="00000000">
      <w:pPr>
        <w:spacing w:line="276" w:lineRule="auto"/>
        <w:ind w:left="432"/>
        <w:jc w:val="both"/>
        <w:rPr>
          <w:rFonts w:ascii="Arial" w:hAnsi="Arial" w:cs="Arial"/>
          <w:sz w:val="22"/>
          <w:szCs w:val="22"/>
        </w:rPr>
      </w:pPr>
      <w:r>
        <w:rPr>
          <w:rFonts w:ascii="Arial" w:hAnsi="Arial" w:cs="Arial"/>
          <w:sz w:val="22"/>
          <w:szCs w:val="22"/>
        </w:rPr>
        <w:t xml:space="preserve">f) szyfrowanie na platformazakupowa.pl odbywa się za pomocą protokołu TLS 1.3. </w:t>
      </w:r>
    </w:p>
    <w:p w14:paraId="1BB8899A" w14:textId="77777777" w:rsidR="008544F5" w:rsidRDefault="00000000">
      <w:pPr>
        <w:spacing w:line="276" w:lineRule="auto"/>
        <w:ind w:left="432"/>
        <w:jc w:val="both"/>
      </w:pPr>
      <w:r>
        <w:rPr>
          <w:rFonts w:ascii="Arial" w:hAnsi="Arial" w:cs="Arial"/>
          <w:sz w:val="22"/>
          <w:szCs w:val="22"/>
        </w:rPr>
        <w:t>g) Oznaczenie czasu odbioru danych przez platformę zakupową stanowi datę oraz dokładny czas (hh:mm:ss) generowany wg. czasu lokalnego serwera synchronizowanego z zegarem Głównego Urzędu Miar.</w:t>
      </w:r>
    </w:p>
    <w:p w14:paraId="11839677" w14:textId="77777777" w:rsidR="008544F5" w:rsidRDefault="00000000">
      <w:pPr>
        <w:numPr>
          <w:ilvl w:val="0"/>
          <w:numId w:val="27"/>
        </w:numPr>
        <w:spacing w:line="276" w:lineRule="auto"/>
        <w:jc w:val="both"/>
        <w:rPr>
          <w:rFonts w:ascii="Arial" w:hAnsi="Arial" w:cs="Arial"/>
          <w:sz w:val="22"/>
          <w:szCs w:val="22"/>
        </w:rPr>
      </w:pPr>
      <w:r>
        <w:rPr>
          <w:rFonts w:ascii="Arial" w:hAnsi="Arial" w:cs="Arial"/>
          <w:sz w:val="22"/>
          <w:szCs w:val="22"/>
        </w:rPr>
        <w:t>Wykonawca, przystępując do niniejszego postępowania o udzielenie zamówienia publicznego:</w:t>
      </w:r>
    </w:p>
    <w:p w14:paraId="00300B95" w14:textId="77777777" w:rsidR="008544F5" w:rsidRDefault="00000000">
      <w:pPr>
        <w:spacing w:line="276" w:lineRule="auto"/>
        <w:ind w:left="432"/>
        <w:jc w:val="both"/>
      </w:pPr>
      <w:r>
        <w:rPr>
          <w:rStyle w:val="Domylnaczcionkaakapitu1"/>
          <w:rFonts w:ascii="Arial" w:hAnsi="Arial" w:cs="Arial"/>
          <w:sz w:val="22"/>
          <w:szCs w:val="22"/>
        </w:rPr>
        <w:t xml:space="preserve">a) akceptuje warunki korzystania z </w:t>
      </w:r>
      <w:hyperlink r:id="rId24">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określone w Regulaminie zamieszczonym na stronie internetowej </w:t>
      </w:r>
      <w:hyperlink r:id="rId25">
        <w:r>
          <w:rPr>
            <w:rStyle w:val="czeinternetowe"/>
            <w:rFonts w:ascii="Arial" w:hAnsi="Arial" w:cs="Arial"/>
            <w:sz w:val="22"/>
            <w:szCs w:val="22"/>
          </w:rPr>
          <w:t>pod linkiem</w:t>
        </w:r>
      </w:hyperlink>
      <w:r>
        <w:rPr>
          <w:rStyle w:val="Domylnaczcionkaakapitu1"/>
          <w:rFonts w:ascii="Arial" w:hAnsi="Arial" w:cs="Arial"/>
          <w:sz w:val="22"/>
          <w:szCs w:val="22"/>
        </w:rPr>
        <w:t xml:space="preserve">  w zakładce „Regulamin" oraz uznaje go za wiążący,</w:t>
      </w:r>
    </w:p>
    <w:p w14:paraId="4E38F705" w14:textId="77777777" w:rsidR="008544F5" w:rsidRDefault="00000000">
      <w:pPr>
        <w:spacing w:line="276" w:lineRule="auto"/>
        <w:ind w:left="432"/>
        <w:jc w:val="both"/>
      </w:pPr>
      <w:r>
        <w:rPr>
          <w:rStyle w:val="Domylnaczcionkaakapitu1"/>
          <w:rFonts w:ascii="Arial" w:hAnsi="Arial" w:cs="Arial"/>
          <w:sz w:val="22"/>
          <w:szCs w:val="22"/>
        </w:rPr>
        <w:t xml:space="preserve">b) zapoznał i stosuje się do Instrukcji składania ofert/wniosków dostępnej </w:t>
      </w:r>
      <w:hyperlink r:id="rId26">
        <w:r>
          <w:rPr>
            <w:rStyle w:val="czeinternetowe"/>
            <w:rFonts w:ascii="Arial" w:hAnsi="Arial" w:cs="Arial"/>
            <w:color w:val="1155CC"/>
            <w:sz w:val="22"/>
            <w:szCs w:val="22"/>
          </w:rPr>
          <w:t>pod linkiem</w:t>
        </w:r>
      </w:hyperlink>
      <w:r>
        <w:rPr>
          <w:rStyle w:val="Domylnaczcionkaakapitu1"/>
          <w:rFonts w:ascii="Arial" w:hAnsi="Arial" w:cs="Arial"/>
          <w:sz w:val="22"/>
          <w:szCs w:val="22"/>
        </w:rPr>
        <w:t>.</w:t>
      </w:r>
    </w:p>
    <w:p w14:paraId="7A6954E1" w14:textId="77777777" w:rsidR="008544F5" w:rsidRDefault="00000000">
      <w:pPr>
        <w:numPr>
          <w:ilvl w:val="0"/>
          <w:numId w:val="27"/>
        </w:numPr>
        <w:spacing w:line="276" w:lineRule="auto"/>
        <w:jc w:val="both"/>
      </w:pPr>
      <w:r>
        <w:rPr>
          <w:rStyle w:val="Domylnaczcionkaakapitu1"/>
          <w:rFonts w:ascii="Arial" w:hAnsi="Arial" w:cs="Arial"/>
          <w:b/>
          <w:sz w:val="22"/>
          <w:szCs w:val="22"/>
        </w:rPr>
        <w:t xml:space="preserve">Zamawiający nie ponosi odpowiedzialności za złożenie oferty w sposób niezgodny z Instrukcją korzystania z </w:t>
      </w:r>
      <w:hyperlink r:id="rId27">
        <w:r>
          <w:rPr>
            <w:rStyle w:val="czeinternetowe"/>
            <w:rFonts w:ascii="Arial" w:hAnsi="Arial" w:cs="Arial"/>
            <w:b/>
            <w:color w:val="1155CC"/>
            <w:sz w:val="22"/>
            <w:szCs w:val="22"/>
          </w:rPr>
          <w:t>platformazakupowa.pl</w:t>
        </w:r>
      </w:hyperlink>
      <w:r>
        <w:rPr>
          <w:rStyle w:val="Domylnaczcionkaakapitu1"/>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w:t>
      </w:r>
      <w:r>
        <w:rPr>
          <w:rStyle w:val="Domylnaczcionkaakapitu1"/>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35EA30B4" w14:textId="77777777" w:rsidR="008544F5" w:rsidRDefault="00000000">
      <w:pPr>
        <w:spacing w:before="120" w:line="276" w:lineRule="auto"/>
        <w:ind w:left="454" w:hanging="454"/>
        <w:jc w:val="both"/>
        <w:rPr>
          <w:rFonts w:ascii="Arial" w:hAnsi="Arial"/>
          <w:sz w:val="22"/>
          <w:szCs w:val="22"/>
        </w:rPr>
      </w:pPr>
      <w:r>
        <w:rPr>
          <w:rStyle w:val="Domylnaczcionkaakapitu1"/>
          <w:rFonts w:ascii="Arial" w:eastAsia=";Calibri" w:hAnsi="Arial" w:cs="Arial"/>
          <w:sz w:val="22"/>
          <w:szCs w:val="22"/>
          <w:lang w:eastAsia="en-US"/>
        </w:rPr>
        <w:t>10) Zamawiający informuje, że instrukcje korzystania z</w:t>
      </w:r>
      <w:r>
        <w:rPr>
          <w:rStyle w:val="Domylnaczcionkaakapitu1"/>
          <w:rFonts w:ascii="Arial" w:eastAsia=";Calibri" w:hAnsi="Arial" w:cs="Arial"/>
          <w:color w:val="002060"/>
          <w:sz w:val="22"/>
          <w:szCs w:val="22"/>
          <w:lang w:eastAsia="en-US"/>
        </w:rPr>
        <w:t xml:space="preserve"> </w:t>
      </w:r>
      <w:hyperlink r:id="rId28">
        <w:r>
          <w:rPr>
            <w:rStyle w:val="czeinternetowe"/>
            <w:rFonts w:ascii="Arial" w:eastAsia=";Calibri" w:hAnsi="Arial" w:cs="Arial"/>
            <w:color w:val="1155CC"/>
            <w:sz w:val="22"/>
            <w:szCs w:val="22"/>
            <w:lang w:eastAsia="en-US"/>
          </w:rPr>
          <w:t>platformazakupowa.pl</w:t>
        </w:r>
      </w:hyperlink>
      <w:r>
        <w:rPr>
          <w:rStyle w:val="Domylnaczcionkaakapitu1"/>
          <w:rFonts w:ascii="Arial" w:eastAsia=";Calibri" w:hAnsi="Arial" w:cs="Arial"/>
          <w:color w:val="002060"/>
          <w:sz w:val="22"/>
          <w:szCs w:val="22"/>
          <w:lang w:eastAsia="en-US"/>
        </w:rPr>
        <w:t xml:space="preserve"> </w:t>
      </w:r>
      <w:r>
        <w:rPr>
          <w:rStyle w:val="Domylnaczcionkaakapitu1"/>
          <w:rFonts w:ascii="Arial" w:eastAsia=";Calibri" w:hAnsi="Arial" w:cs="Arial"/>
          <w:sz w:val="22"/>
          <w:szCs w:val="22"/>
          <w:lang w:eastAsia="en-US"/>
        </w:rPr>
        <w:t>dotyczące w szczególności logowania, składania wniosków o wyjaśnienie treści SWZ, składania ofert oraz innych czynności podejmowanych w niniejszym postępowaniu przy użyciu</w:t>
      </w:r>
      <w:r>
        <w:rPr>
          <w:rStyle w:val="Domylnaczcionkaakapitu1"/>
          <w:rFonts w:ascii="Arial" w:eastAsia=";Calibri" w:hAnsi="Arial" w:cs="Arial"/>
          <w:color w:val="002060"/>
          <w:sz w:val="22"/>
          <w:szCs w:val="22"/>
          <w:lang w:eastAsia="en-US"/>
        </w:rPr>
        <w:t xml:space="preserve"> </w:t>
      </w:r>
      <w:hyperlink r:id="rId29">
        <w:r>
          <w:rPr>
            <w:rStyle w:val="czeinternetowe"/>
            <w:rFonts w:ascii="Arial" w:eastAsia=";Calibri" w:hAnsi="Arial" w:cs="Arial"/>
            <w:color w:val="1155CC"/>
            <w:sz w:val="22"/>
            <w:szCs w:val="22"/>
            <w:lang w:eastAsia="en-US"/>
          </w:rPr>
          <w:t>platformazakupowa.pl</w:t>
        </w:r>
      </w:hyperlink>
      <w:r>
        <w:rPr>
          <w:rStyle w:val="Domylnaczcionkaakapitu1"/>
          <w:rFonts w:ascii="Arial" w:eastAsia=";Calibri" w:hAnsi="Arial" w:cs="Arial"/>
          <w:color w:val="002060"/>
          <w:sz w:val="22"/>
          <w:szCs w:val="22"/>
          <w:lang w:eastAsia="en-US"/>
        </w:rPr>
        <w:t xml:space="preserve"> </w:t>
      </w:r>
      <w:r>
        <w:rPr>
          <w:rStyle w:val="Domylnaczcionkaakapitu1"/>
          <w:rFonts w:ascii="Arial" w:eastAsia=";Calibri" w:hAnsi="Arial" w:cs="Arial"/>
          <w:sz w:val="22"/>
          <w:szCs w:val="22"/>
          <w:lang w:eastAsia="en-US"/>
        </w:rPr>
        <w:t>znajdują się w zakładce „Instrukcje dla Wykonawców" na stronie internetowej pod adresem:</w:t>
      </w:r>
      <w:r>
        <w:rPr>
          <w:rStyle w:val="Domylnaczcionkaakapitu1"/>
          <w:rFonts w:ascii="Arial" w:eastAsia=";Calibri" w:hAnsi="Arial" w:cs="Arial"/>
          <w:color w:val="002060"/>
          <w:sz w:val="22"/>
          <w:szCs w:val="22"/>
          <w:lang w:eastAsia="en-US"/>
        </w:rPr>
        <w:t xml:space="preserve"> </w:t>
      </w:r>
      <w:r>
        <w:rPr>
          <w:rStyle w:val="czeinternetowe"/>
          <w:rFonts w:ascii="Arial" w:eastAsia=";Calibri" w:hAnsi="Arial" w:cs="Arial"/>
          <w:color w:val="1155CC"/>
          <w:sz w:val="22"/>
          <w:szCs w:val="22"/>
          <w:lang w:eastAsia="en-US"/>
        </w:rPr>
        <w:t>https://platformazakupowa.pl/strona/45-instrukcje</w:t>
      </w:r>
    </w:p>
    <w:p w14:paraId="745B31B2" w14:textId="77777777" w:rsidR="008544F5" w:rsidRDefault="008544F5">
      <w:pPr>
        <w:spacing w:before="120" w:line="276" w:lineRule="auto"/>
        <w:ind w:left="454" w:hanging="454"/>
        <w:jc w:val="both"/>
        <w:rPr>
          <w:rFonts w:ascii="Arial" w:hAnsi="Arial"/>
          <w:sz w:val="22"/>
          <w:szCs w:val="22"/>
        </w:rPr>
      </w:pPr>
    </w:p>
    <w:p w14:paraId="698E5E5E" w14:textId="77777777" w:rsidR="008544F5" w:rsidRDefault="00000000">
      <w:pPr>
        <w:numPr>
          <w:ilvl w:val="0"/>
          <w:numId w:val="18"/>
        </w:numPr>
        <w:shd w:val="clear" w:color="auto" w:fill="FBD4B4" w:themeFill="accent6" w:themeFillTint="66"/>
        <w:spacing w:after="200" w:line="276" w:lineRule="auto"/>
        <w:contextualSpacing/>
        <w:jc w:val="both"/>
      </w:pPr>
      <w:r>
        <w:rPr>
          <w:rFonts w:ascii="Arial" w:hAnsi="Arial" w:cstheme="majorBidi"/>
          <w:b/>
          <w:sz w:val="22"/>
          <w:szCs w:val="22"/>
          <w:lang w:eastAsia="en-US"/>
        </w:rPr>
        <w:t>Sposób oraz termin składania ofert. Termin otwarcia ofert</w:t>
      </w:r>
    </w:p>
    <w:p w14:paraId="15C71AC9" w14:textId="77777777" w:rsidR="008544F5" w:rsidRDefault="00000000">
      <w:pPr>
        <w:numPr>
          <w:ilvl w:val="0"/>
          <w:numId w:val="35"/>
        </w:numPr>
        <w:spacing w:before="240" w:line="276" w:lineRule="auto"/>
        <w:jc w:val="both"/>
      </w:pPr>
      <w:r>
        <w:rPr>
          <w:rStyle w:val="Domylnaczcionkaakapitu1"/>
          <w:rFonts w:ascii="Arial" w:hAnsi="Arial" w:cs="Arial"/>
          <w:sz w:val="22"/>
          <w:szCs w:val="22"/>
        </w:rPr>
        <w:t xml:space="preserve">Ofertę wraz z wymaganymi dokumentami należy umieścić na </w:t>
      </w:r>
      <w:hyperlink r:id="rId30">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pod adresem: </w:t>
      </w:r>
      <w:hyperlink r:id="rId31">
        <w:r>
          <w:rPr>
            <w:rStyle w:val="czeinternetowe"/>
            <w:rFonts w:ascii="Arial" w:hAnsi="Arial" w:cs="Arial"/>
            <w:color w:val="3333FF"/>
            <w:sz w:val="22"/>
            <w:szCs w:val="22"/>
          </w:rPr>
          <w:t>https://platformazakupowa.pl/pn/janikowo</w:t>
        </w:r>
      </w:hyperlink>
      <w:r>
        <w:rPr>
          <w:rStyle w:val="Domylnaczcionkaakapitu1"/>
          <w:rFonts w:ascii="Arial" w:hAnsi="Arial" w:cs="Arial"/>
          <w:color w:val="000000"/>
          <w:sz w:val="22"/>
          <w:szCs w:val="22"/>
        </w:rPr>
        <w:t xml:space="preserve"> </w:t>
      </w:r>
      <w:r>
        <w:rPr>
          <w:rStyle w:val="Domylnaczcionkaakapitu1"/>
          <w:rFonts w:ascii="Arial" w:hAnsi="Arial" w:cs="Arial"/>
          <w:sz w:val="22"/>
          <w:szCs w:val="22"/>
        </w:rPr>
        <w:t xml:space="preserve">w myśl Ustawy PZP na stronie internetowej prowadzonego postępowania do </w:t>
      </w:r>
      <w:r>
        <w:rPr>
          <w:rStyle w:val="Domylnaczcionkaakapitu1"/>
          <w:rFonts w:ascii="Arial" w:hAnsi="Arial" w:cs="Arial"/>
          <w:color w:val="000000"/>
          <w:sz w:val="22"/>
          <w:szCs w:val="22"/>
        </w:rPr>
        <w:t xml:space="preserve">dnia </w:t>
      </w:r>
      <w:r>
        <w:rPr>
          <w:rStyle w:val="Domylnaczcionkaakapitu1"/>
          <w:rFonts w:ascii="Arial" w:hAnsi="Arial" w:cs="Arial"/>
          <w:b/>
          <w:bCs/>
          <w:color w:val="FF1744"/>
          <w:sz w:val="22"/>
          <w:szCs w:val="22"/>
        </w:rPr>
        <w:t>19.08.2022r</w:t>
      </w:r>
      <w:r>
        <w:rPr>
          <w:rStyle w:val="Domylnaczcionkaakapitu1"/>
          <w:rFonts w:ascii="Arial" w:hAnsi="Arial" w:cs="Arial"/>
          <w:color w:val="FF0000"/>
          <w:sz w:val="22"/>
          <w:szCs w:val="22"/>
        </w:rPr>
        <w:t>.</w:t>
      </w:r>
      <w:r>
        <w:rPr>
          <w:rStyle w:val="Domylnaczcionkaakapitu1"/>
          <w:rFonts w:ascii="Arial" w:hAnsi="Arial" w:cs="Arial"/>
          <w:color w:val="000000"/>
          <w:sz w:val="22"/>
          <w:szCs w:val="22"/>
        </w:rPr>
        <w:t xml:space="preserve"> do godziny </w:t>
      </w:r>
      <w:r>
        <w:rPr>
          <w:rStyle w:val="Domylnaczcionkaakapitu1"/>
          <w:rFonts w:ascii="Arial" w:hAnsi="Arial" w:cs="Arial"/>
          <w:b/>
          <w:bCs/>
          <w:color w:val="FF0000"/>
          <w:sz w:val="22"/>
          <w:szCs w:val="22"/>
        </w:rPr>
        <w:t>10:00.</w:t>
      </w:r>
    </w:p>
    <w:p w14:paraId="125B544F" w14:textId="77777777" w:rsidR="008544F5" w:rsidRDefault="00000000">
      <w:pPr>
        <w:numPr>
          <w:ilvl w:val="0"/>
          <w:numId w:val="18"/>
        </w:numPr>
        <w:spacing w:line="276" w:lineRule="auto"/>
        <w:jc w:val="both"/>
        <w:rPr>
          <w:rFonts w:ascii="Arial" w:hAnsi="Arial" w:cs="Arial"/>
          <w:sz w:val="22"/>
          <w:szCs w:val="22"/>
        </w:rPr>
      </w:pPr>
      <w:r>
        <w:rPr>
          <w:rFonts w:ascii="Arial" w:hAnsi="Arial" w:cs="Arial"/>
          <w:sz w:val="22"/>
          <w:szCs w:val="22"/>
        </w:rPr>
        <w:lastRenderedPageBreak/>
        <w:t>Do oferty należy dołączyć wszystkie wymagane w SWZ dokumenty.</w:t>
      </w:r>
    </w:p>
    <w:p w14:paraId="54BE1285" w14:textId="77777777" w:rsidR="008544F5" w:rsidRDefault="00000000">
      <w:pPr>
        <w:numPr>
          <w:ilvl w:val="0"/>
          <w:numId w:val="18"/>
        </w:numPr>
        <w:spacing w:line="276" w:lineRule="auto"/>
        <w:jc w:val="both"/>
      </w:pPr>
      <w:r>
        <w:rPr>
          <w:rFonts w:ascii="Arial" w:hAnsi="Arial" w:cs="Arial"/>
          <w:sz w:val="22"/>
          <w:szCs w:val="22"/>
        </w:rPr>
        <w:t>Po wypełnieniu Formularza składania oferty lub wniosku i dołączenia  wszystkich wymaganych załączników należy kliknąć przycisk „Przejdź do podsumowania”.</w:t>
      </w:r>
    </w:p>
    <w:p w14:paraId="1AD95E85" w14:textId="77777777" w:rsidR="008544F5" w:rsidRDefault="00000000">
      <w:pPr>
        <w:numPr>
          <w:ilvl w:val="0"/>
          <w:numId w:val="18"/>
        </w:numPr>
        <w:spacing w:line="276" w:lineRule="auto"/>
        <w:jc w:val="both"/>
      </w:pPr>
      <w:r>
        <w:rPr>
          <w:rStyle w:val="Domylnaczcionkaakapitu1"/>
          <w:rFonts w:ascii="Arial" w:hAnsi="Arial" w:cs="Arial"/>
          <w:sz w:val="22"/>
          <w:szCs w:val="22"/>
        </w:rPr>
        <w:t xml:space="preserve">Oferta lub wniosek składana elektronicznie musi zostać podpisana elektronicznym podpisem kwalifikowanym. W procesie składania oferty za pośrednictwem </w:t>
      </w:r>
      <w:hyperlink r:id="rId32">
        <w:r>
          <w:rPr>
            <w:rStyle w:val="czeinternetowe"/>
            <w:rFonts w:ascii="Arial" w:hAnsi="Arial" w:cs="Arial"/>
            <w:color w:val="1155CC"/>
            <w:sz w:val="22"/>
            <w:szCs w:val="22"/>
          </w:rPr>
          <w:t>platformazakupowa.pl</w:t>
        </w:r>
      </w:hyperlink>
      <w:r>
        <w:rPr>
          <w:rStyle w:val="Domylnaczcionkaakapitu1"/>
          <w:rFonts w:ascii="Arial" w:hAnsi="Arial" w:cs="Arial"/>
          <w:sz w:val="22"/>
          <w:szCs w:val="22"/>
        </w:rPr>
        <w:t xml:space="preserve">, Wykonawca powinien złożyć podpis bezpośrednio na dokumentach przesłanych za pośrednictwem </w:t>
      </w:r>
      <w:hyperlink r:id="rId33">
        <w:r>
          <w:rPr>
            <w:rStyle w:val="czeinternetowe"/>
            <w:rFonts w:ascii="Arial" w:hAnsi="Arial" w:cs="Arial"/>
            <w:color w:val="1155CC"/>
            <w:sz w:val="22"/>
            <w:szCs w:val="22"/>
          </w:rPr>
          <w:t>platformazakupowa.pl</w:t>
        </w:r>
      </w:hyperlink>
      <w:r>
        <w:rPr>
          <w:rStyle w:val="Domylnaczcionkaakapitu1"/>
          <w:rFonts w:ascii="Arial" w:hAnsi="Arial" w:cs="Arial"/>
          <w:sz w:val="22"/>
          <w:szCs w:val="22"/>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w formie elektronicznej i opatruje się kwalifikowanym podpisem elektronicznym.</w:t>
      </w:r>
    </w:p>
    <w:p w14:paraId="200BE4DE" w14:textId="77777777" w:rsidR="008544F5" w:rsidRDefault="00000000">
      <w:pPr>
        <w:numPr>
          <w:ilvl w:val="0"/>
          <w:numId w:val="18"/>
        </w:numPr>
        <w:spacing w:line="276" w:lineRule="auto"/>
        <w:jc w:val="both"/>
      </w:pPr>
      <w:r>
        <w:rPr>
          <w:rFonts w:ascii="Arial" w:hAnsi="Arial"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357D63E" w14:textId="77777777" w:rsidR="008544F5" w:rsidRDefault="00000000">
      <w:pPr>
        <w:numPr>
          <w:ilvl w:val="0"/>
          <w:numId w:val="18"/>
        </w:numPr>
        <w:spacing w:line="276" w:lineRule="auto"/>
        <w:jc w:val="both"/>
      </w:pPr>
      <w:r>
        <w:rPr>
          <w:rStyle w:val="Domylnaczcionkaakapitu1"/>
          <w:rFonts w:ascii="Arial" w:eastAsia=";Calibri" w:hAnsi="Arial" w:cs="Arial"/>
          <w:sz w:val="22"/>
          <w:szCs w:val="22"/>
          <w:lang w:eastAsia="en-US"/>
        </w:rPr>
        <w:t xml:space="preserve">Szczegółowa instrukcja dla Wykonawców dotycząca złożenia, zmiany i wycofania oferty znajduje się na stronie internetowej pod adresem: </w:t>
      </w:r>
    </w:p>
    <w:p w14:paraId="5BC2C7D6" w14:textId="77777777" w:rsidR="008544F5" w:rsidRDefault="00000000">
      <w:pPr>
        <w:tabs>
          <w:tab w:val="left" w:pos="341"/>
        </w:tabs>
        <w:spacing w:line="276" w:lineRule="auto"/>
        <w:ind w:left="700" w:right="-113"/>
        <w:jc w:val="both"/>
      </w:pPr>
      <w:hyperlink r:id="rId34">
        <w:r>
          <w:rPr>
            <w:rStyle w:val="czeinternetowe"/>
            <w:rFonts w:ascii="Arial" w:eastAsia=";Calibri" w:hAnsi="Arial" w:cs="Arial"/>
            <w:color w:val="1155CC"/>
            <w:sz w:val="22"/>
            <w:szCs w:val="22"/>
            <w:lang w:eastAsia="en-US"/>
          </w:rPr>
          <w:t>https://platformazakupowa.pl/strona/45-instrukcje</w:t>
        </w:r>
      </w:hyperlink>
    </w:p>
    <w:p w14:paraId="5A79493D" w14:textId="77777777" w:rsidR="008544F5" w:rsidRDefault="008544F5">
      <w:pPr>
        <w:tabs>
          <w:tab w:val="left" w:pos="341"/>
        </w:tabs>
        <w:spacing w:line="276" w:lineRule="auto"/>
        <w:ind w:left="360" w:right="-108"/>
        <w:jc w:val="both"/>
        <w:rPr>
          <w:rStyle w:val="czeinternetowe"/>
          <w:rFonts w:ascii="Arial" w:eastAsia=";Calibri" w:hAnsi="Arial" w:cs="Arial"/>
          <w:color w:val="auto"/>
          <w:sz w:val="22"/>
          <w:szCs w:val="22"/>
          <w:lang w:eastAsia="en-US"/>
        </w:rPr>
      </w:pPr>
    </w:p>
    <w:p w14:paraId="79FB8398" w14:textId="77777777" w:rsidR="008544F5" w:rsidRDefault="00000000">
      <w:pPr>
        <w:shd w:val="clear" w:color="auto" w:fill="FBD4B4"/>
        <w:spacing w:after="200" w:line="252" w:lineRule="auto"/>
        <w:ind w:right="-108"/>
        <w:contextualSpacing/>
        <w:jc w:val="both"/>
      </w:pPr>
      <w:r>
        <w:rPr>
          <w:rStyle w:val="Domylnaczcionkaakapitu1"/>
          <w:rFonts w:ascii="Arial" w:eastAsia=";Calibri" w:hAnsi="Arial" w:cs="Arial"/>
          <w:b/>
          <w:bCs/>
          <w:sz w:val="22"/>
          <w:szCs w:val="22"/>
          <w:lang w:eastAsia="en-US"/>
        </w:rPr>
        <w:t>3. Termin otwarcia ofert</w:t>
      </w:r>
    </w:p>
    <w:p w14:paraId="40F467A3" w14:textId="77777777" w:rsidR="008544F5" w:rsidRDefault="00000000">
      <w:pPr>
        <w:numPr>
          <w:ilvl w:val="0"/>
          <w:numId w:val="29"/>
        </w:numPr>
        <w:spacing w:line="276" w:lineRule="auto"/>
      </w:pPr>
      <w:r>
        <w:rPr>
          <w:rStyle w:val="Domylnaczcionkaakapitu1"/>
          <w:rFonts w:ascii="Arial" w:hAnsi="Arial" w:cs="Arial"/>
          <w:sz w:val="22"/>
          <w:szCs w:val="22"/>
        </w:rPr>
        <w:t xml:space="preserve">Otwarcie ofert następuje niezwłocznie po upływie terminu składania ofert, nie później niż następnego dnia po dniu, w którym upłynął termin składania ofert tj. </w:t>
      </w:r>
      <w:r>
        <w:rPr>
          <w:rStyle w:val="Domylnaczcionkaakapitu1"/>
          <w:rFonts w:ascii="Arial" w:hAnsi="Arial" w:cs="Arial"/>
          <w:color w:val="000000"/>
          <w:sz w:val="22"/>
          <w:szCs w:val="22"/>
        </w:rPr>
        <w:t xml:space="preserve"> </w:t>
      </w:r>
      <w:r>
        <w:rPr>
          <w:rStyle w:val="Domylnaczcionkaakapitu1"/>
          <w:rFonts w:ascii="Arial" w:hAnsi="Arial" w:cs="Arial"/>
          <w:b/>
          <w:bCs/>
          <w:color w:val="FF1744"/>
          <w:sz w:val="22"/>
          <w:szCs w:val="22"/>
        </w:rPr>
        <w:t>19.08.2022r</w:t>
      </w:r>
      <w:r>
        <w:rPr>
          <w:rStyle w:val="Domylnaczcionkaakapitu1"/>
          <w:rFonts w:ascii="Arial" w:hAnsi="Arial" w:cs="Arial"/>
          <w:color w:val="FF0000"/>
          <w:sz w:val="22"/>
          <w:szCs w:val="22"/>
        </w:rPr>
        <w:t>.</w:t>
      </w:r>
      <w:r>
        <w:rPr>
          <w:rStyle w:val="Domylnaczcionkaakapitu1"/>
          <w:rFonts w:ascii="Arial" w:hAnsi="Arial" w:cs="Arial"/>
          <w:color w:val="000000"/>
          <w:sz w:val="22"/>
          <w:szCs w:val="22"/>
        </w:rPr>
        <w:t xml:space="preserve"> o godziny </w:t>
      </w:r>
      <w:r>
        <w:rPr>
          <w:rStyle w:val="Domylnaczcionkaakapitu1"/>
          <w:rFonts w:ascii="Arial" w:hAnsi="Arial" w:cs="Arial"/>
          <w:b/>
          <w:bCs/>
          <w:color w:val="FF0000"/>
          <w:sz w:val="22"/>
          <w:szCs w:val="22"/>
        </w:rPr>
        <w:t>10:05</w:t>
      </w:r>
    </w:p>
    <w:p w14:paraId="7B38B725" w14:textId="77777777" w:rsidR="008544F5" w:rsidRDefault="00000000">
      <w:pPr>
        <w:numPr>
          <w:ilvl w:val="0"/>
          <w:numId w:val="29"/>
        </w:numPr>
        <w:spacing w:line="276" w:lineRule="auto"/>
        <w:jc w:val="both"/>
      </w:pPr>
      <w:r>
        <w:rPr>
          <w:rFonts w:ascii="Arial" w:hAnsi="Arial" w:cs="Arial"/>
          <w:sz w:val="22"/>
          <w:szCs w:val="22"/>
        </w:rPr>
        <w:t xml:space="preserve">Jeżeli otwarcie ofert następuje przy użyciu systemu teleinformatycznego, </w:t>
      </w:r>
      <w:r>
        <w:rPr>
          <w:rFonts w:ascii="Arial" w:hAnsi="Arial" w:cs="Arial"/>
          <w:sz w:val="22"/>
          <w:szCs w:val="22"/>
        </w:rPr>
        <w:br/>
        <w:t xml:space="preserve">w przypadku awarii tego systemu, która powoduje brak możliwości otwarcia ofert </w:t>
      </w:r>
      <w:r>
        <w:rPr>
          <w:rFonts w:ascii="Arial" w:hAnsi="Arial" w:cs="Arial"/>
          <w:sz w:val="22"/>
          <w:szCs w:val="22"/>
        </w:rPr>
        <w:br/>
        <w:t>w terminie określonym przez zamawiającego, otwarcie ofert następuje niezwłocznie po usunięciu awarii.</w:t>
      </w:r>
    </w:p>
    <w:p w14:paraId="49D70BF7" w14:textId="77777777" w:rsidR="008544F5" w:rsidRDefault="00000000">
      <w:pPr>
        <w:numPr>
          <w:ilvl w:val="0"/>
          <w:numId w:val="29"/>
        </w:numPr>
        <w:spacing w:line="276" w:lineRule="auto"/>
        <w:jc w:val="both"/>
      </w:pPr>
      <w:r>
        <w:rPr>
          <w:rFonts w:ascii="Arial" w:hAnsi="Arial" w:cs="Arial"/>
          <w:sz w:val="22"/>
          <w:szCs w:val="22"/>
        </w:rPr>
        <w:t>Zamawiający poinformuje o zmianie terminu otwarcia ofert na stronie internetowej prowadzonego postępowania.</w:t>
      </w:r>
    </w:p>
    <w:p w14:paraId="59F2D094" w14:textId="77777777" w:rsidR="008544F5" w:rsidRDefault="00000000">
      <w:pPr>
        <w:numPr>
          <w:ilvl w:val="0"/>
          <w:numId w:val="29"/>
        </w:numPr>
        <w:spacing w:line="276" w:lineRule="auto"/>
        <w:jc w:val="both"/>
      </w:pPr>
      <w:r>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338B367" w14:textId="77777777" w:rsidR="008544F5" w:rsidRDefault="00000000">
      <w:pPr>
        <w:numPr>
          <w:ilvl w:val="0"/>
          <w:numId w:val="29"/>
        </w:numPr>
        <w:spacing w:line="276" w:lineRule="auto"/>
        <w:jc w:val="both"/>
      </w:pPr>
      <w:r>
        <w:rPr>
          <w:rFonts w:ascii="Arial" w:hAnsi="Arial" w:cs="Arial"/>
          <w:sz w:val="22"/>
          <w:szCs w:val="22"/>
        </w:rPr>
        <w:t>Zamawiający, niezwłocznie po otwarciu ofert, udostępnia na stronie internetowej prowadzonego postępowania informacje o:</w:t>
      </w:r>
    </w:p>
    <w:p w14:paraId="41475700" w14:textId="77777777" w:rsidR="008544F5" w:rsidRDefault="00000000">
      <w:pPr>
        <w:shd w:val="clear" w:color="auto" w:fill="FFFFFF"/>
        <w:spacing w:line="276" w:lineRule="auto"/>
        <w:ind w:left="360"/>
        <w:jc w:val="both"/>
        <w:rPr>
          <w:rFonts w:ascii="Arial" w:hAnsi="Arial" w:cs="Arial"/>
          <w:sz w:val="22"/>
          <w:szCs w:val="22"/>
        </w:rPr>
      </w:pPr>
      <w:r>
        <w:rPr>
          <w:rFonts w:ascii="Arial" w:hAnsi="Arial" w:cs="Arial"/>
          <w:sz w:val="22"/>
          <w:szCs w:val="22"/>
        </w:rPr>
        <w:t>1) nazwach albo imionach i nazwiskach oraz siedzibach lub miejscach prowadzonej działalności gospodarczej albo miejscach zamieszkania Wykonawców, których oferty zostały otwarte;</w:t>
      </w:r>
    </w:p>
    <w:p w14:paraId="68E17A02" w14:textId="77777777" w:rsidR="008544F5" w:rsidRDefault="00000000">
      <w:pPr>
        <w:shd w:val="clear" w:color="auto" w:fill="FFFFFF"/>
        <w:spacing w:line="276" w:lineRule="auto"/>
        <w:ind w:left="360"/>
        <w:jc w:val="both"/>
      </w:pPr>
      <w:r>
        <w:rPr>
          <w:rFonts w:ascii="Arial" w:hAnsi="Arial" w:cs="Arial"/>
          <w:sz w:val="22"/>
          <w:szCs w:val="22"/>
        </w:rPr>
        <w:t>2) cenach lub kosztach zawartych w ofertach.</w:t>
      </w:r>
    </w:p>
    <w:p w14:paraId="2D1284DB" w14:textId="77777777" w:rsidR="008544F5" w:rsidRDefault="00000000">
      <w:pPr>
        <w:shd w:val="clear" w:color="auto" w:fill="FFFFFF"/>
        <w:spacing w:line="276" w:lineRule="auto"/>
        <w:ind w:left="360"/>
        <w:jc w:val="both"/>
      </w:pPr>
      <w:r>
        <w:rPr>
          <w:rStyle w:val="Domylnaczcionkaakapitu1"/>
          <w:rFonts w:ascii="Arial" w:hAnsi="Arial" w:cs="Arial"/>
          <w:sz w:val="22"/>
          <w:szCs w:val="22"/>
        </w:rPr>
        <w:t>Informacja zostanie opublikowana na stronie postępowania na</w:t>
      </w:r>
      <w:hyperlink r:id="rId35">
        <w:r>
          <w:rPr>
            <w:rStyle w:val="czeinternetowe"/>
            <w:rFonts w:ascii="Arial" w:hAnsi="Arial" w:cs="Arial"/>
            <w:color w:val="1155CC"/>
            <w:sz w:val="22"/>
            <w:szCs w:val="22"/>
          </w:rPr>
          <w:t xml:space="preserve"> platformazakupowa.pl</w:t>
        </w:r>
      </w:hyperlink>
      <w:r>
        <w:rPr>
          <w:rStyle w:val="Domylnaczcionkaakapitu1"/>
          <w:rFonts w:ascii="Arial" w:hAnsi="Arial" w:cs="Arial"/>
          <w:sz w:val="22"/>
          <w:szCs w:val="22"/>
        </w:rPr>
        <w:t xml:space="preserve"> w sekcji ,,Komunikaty”.</w:t>
      </w:r>
    </w:p>
    <w:p w14:paraId="3A7F8F24" w14:textId="77777777" w:rsidR="008544F5" w:rsidRDefault="00000000">
      <w:pPr>
        <w:numPr>
          <w:ilvl w:val="0"/>
          <w:numId w:val="29"/>
        </w:numPr>
        <w:shd w:val="clear" w:color="auto" w:fill="FFFFFF"/>
        <w:tabs>
          <w:tab w:val="left" w:pos="341"/>
        </w:tabs>
        <w:spacing w:line="276" w:lineRule="auto"/>
        <w:ind w:right="-108" w:firstLine="0"/>
        <w:jc w:val="both"/>
        <w:rPr>
          <w:rStyle w:val="czeinternetowe"/>
          <w:rFonts w:ascii="Arial" w:eastAsia=";Calibri" w:hAnsi="Arial" w:cs="Arial"/>
          <w:color w:val="auto"/>
          <w:sz w:val="22"/>
          <w:szCs w:val="22"/>
          <w:lang w:eastAsia="en-US"/>
        </w:rPr>
      </w:pPr>
      <w:r>
        <w:rPr>
          <w:rStyle w:val="Domylnaczcionkaakapitu1"/>
          <w:rFonts w:ascii="Arial" w:eastAsia=";Calibri" w:hAnsi="Arial" w:cs="Arial"/>
          <w:b/>
          <w:sz w:val="22"/>
          <w:szCs w:val="22"/>
          <w:lang w:eastAsia="en-US"/>
        </w:rPr>
        <w:t xml:space="preserve">Uwaga! </w:t>
      </w:r>
      <w:r>
        <w:rPr>
          <w:rStyle w:val="czeinternetowe"/>
          <w:rFonts w:ascii="Arial" w:eastAsia=";Calibri" w:hAnsi="Arial" w:cs="Arial"/>
          <w:color w:val="auto"/>
          <w:sz w:val="22"/>
          <w:szCs w:val="22"/>
          <w:lang w:eastAsia="en-US"/>
        </w:rPr>
        <w:t>Zgodnie z Ustawą PZP</w:t>
      </w:r>
      <w:r>
        <w:rPr>
          <w:rStyle w:val="Domylnaczcionkaakapitu1"/>
          <w:rFonts w:ascii="Arial" w:eastAsia=";Calibri" w:hAnsi="Arial" w:cs="Arial"/>
          <w:b/>
          <w:sz w:val="22"/>
          <w:szCs w:val="22"/>
          <w:lang w:eastAsia="en-US"/>
        </w:rPr>
        <w:t xml:space="preserve"> Zamawiający nie ma obowiązku przeprowadzania jawnej sesji otwarcia ofert</w:t>
      </w:r>
      <w:r>
        <w:rPr>
          <w:rStyle w:val="czeinternetowe"/>
          <w:rFonts w:ascii="Arial" w:eastAsia=";Calibri" w:hAnsi="Arial" w:cs="Arial"/>
          <w:color w:val="auto"/>
          <w:sz w:val="22"/>
          <w:szCs w:val="22"/>
          <w:lang w:eastAsia="en-US"/>
        </w:rPr>
        <w:t xml:space="preserve"> w sposób jawny z udziałem Wykonawców lub transmitowania sesji otwarcia za pośrednictwem elektronicznych narzędzi do przekazu wideo on-line a ma jedynie takie uprawnienie.</w:t>
      </w:r>
    </w:p>
    <w:p w14:paraId="4AA319CA" w14:textId="77777777" w:rsidR="008544F5" w:rsidRDefault="008544F5">
      <w:pPr>
        <w:tabs>
          <w:tab w:val="left" w:pos="341"/>
        </w:tabs>
        <w:spacing w:line="276" w:lineRule="auto"/>
        <w:ind w:left="360" w:right="-108"/>
        <w:jc w:val="both"/>
        <w:rPr>
          <w:rStyle w:val="czeinternetowe"/>
          <w:rFonts w:ascii="Arial" w:eastAsia=";Calibri" w:hAnsi="Arial" w:cs="Arial"/>
          <w:color w:val="auto"/>
          <w:sz w:val="22"/>
          <w:szCs w:val="22"/>
          <w:lang w:eastAsia="en-US"/>
        </w:rPr>
      </w:pPr>
    </w:p>
    <w:p w14:paraId="6E213FAF" w14:textId="77777777" w:rsidR="008544F5" w:rsidRDefault="00000000">
      <w:pPr>
        <w:shd w:val="clear" w:color="auto" w:fill="FBD4B4" w:themeFill="accent6" w:themeFillTint="66"/>
        <w:spacing w:after="200" w:line="276" w:lineRule="auto"/>
        <w:contextualSpacing/>
        <w:jc w:val="both"/>
      </w:pPr>
      <w:r>
        <w:rPr>
          <w:rFonts w:ascii="Arial" w:hAnsi="Arial" w:cstheme="majorBidi"/>
          <w:b/>
          <w:sz w:val="22"/>
          <w:szCs w:val="22"/>
          <w:lang w:eastAsia="en-US"/>
        </w:rPr>
        <w:t>4. Termin związania ofertą</w:t>
      </w:r>
    </w:p>
    <w:p w14:paraId="0C950C98" w14:textId="77777777" w:rsidR="008544F5" w:rsidRDefault="008544F5">
      <w:pPr>
        <w:spacing w:line="276" w:lineRule="auto"/>
        <w:ind w:right="-108"/>
        <w:jc w:val="both"/>
        <w:rPr>
          <w:rFonts w:ascii="Arial" w:hAnsi="Arial"/>
          <w:sz w:val="22"/>
          <w:szCs w:val="22"/>
        </w:rPr>
      </w:pPr>
    </w:p>
    <w:p w14:paraId="4D10EBF9" w14:textId="77777777" w:rsidR="008544F5" w:rsidRDefault="00000000">
      <w:pPr>
        <w:spacing w:line="276" w:lineRule="auto"/>
        <w:ind w:right="-108"/>
        <w:jc w:val="both"/>
      </w:pPr>
      <w:r>
        <w:rPr>
          <w:rFonts w:ascii="Arial" w:hAnsi="Arial"/>
          <w:sz w:val="22"/>
          <w:szCs w:val="22"/>
        </w:rPr>
        <w:t xml:space="preserve">Wykonawca pozostaje związany ofertą </w:t>
      </w:r>
      <w:r>
        <w:rPr>
          <w:rFonts w:ascii="Arial" w:hAnsi="Arial"/>
          <w:b/>
          <w:bCs/>
          <w:sz w:val="22"/>
          <w:szCs w:val="22"/>
        </w:rPr>
        <w:t xml:space="preserve">do dnia 16.11.2022r. </w:t>
      </w:r>
    </w:p>
    <w:p w14:paraId="1D39979C" w14:textId="77777777" w:rsidR="008544F5" w:rsidRDefault="00000000">
      <w:pPr>
        <w:spacing w:line="276" w:lineRule="auto"/>
        <w:ind w:right="-108"/>
        <w:jc w:val="both"/>
      </w:pPr>
      <w:r>
        <w:rPr>
          <w:rFonts w:ascii="Arial" w:hAnsi="Arial"/>
          <w:bCs/>
          <w:sz w:val="22"/>
          <w:szCs w:val="22"/>
        </w:rPr>
        <w:t>Bieg terminu związania ofertą rozpoczyna się wraz z upływem terminu składania ofert.</w:t>
      </w:r>
    </w:p>
    <w:p w14:paraId="457A0194" w14:textId="77777777" w:rsidR="008544F5" w:rsidRDefault="008544F5">
      <w:pPr>
        <w:spacing w:line="276" w:lineRule="auto"/>
        <w:jc w:val="both"/>
        <w:outlineLvl w:val="0"/>
        <w:rPr>
          <w:rFonts w:ascii="Arial" w:eastAsiaTheme="minorHAnsi" w:hAnsi="Arial" w:cstheme="minorBidi"/>
          <w:b/>
          <w:bCs/>
          <w:color w:val="C00000"/>
          <w:sz w:val="22"/>
          <w:szCs w:val="22"/>
          <w:lang w:eastAsia="en-US"/>
        </w:rPr>
      </w:pPr>
    </w:p>
    <w:p w14:paraId="749B76A9" w14:textId="77777777" w:rsidR="008544F5" w:rsidRDefault="00000000">
      <w:pPr>
        <w:shd w:val="clear" w:color="auto" w:fill="FBD4B4" w:themeFill="accent6" w:themeFillTint="66"/>
        <w:spacing w:after="200" w:line="276" w:lineRule="auto"/>
        <w:contextualSpacing/>
        <w:jc w:val="both"/>
      </w:pPr>
      <w:r>
        <w:rPr>
          <w:rFonts w:ascii="Arial" w:hAnsi="Arial" w:cstheme="majorBidi"/>
          <w:b/>
          <w:sz w:val="22"/>
          <w:szCs w:val="22"/>
          <w:lang w:eastAsia="en-US"/>
        </w:rPr>
        <w:t>5. Opis kryteriów oceny ofert wraz z podaniem wag tych kryteriów i sposobu oceny ofert</w:t>
      </w:r>
    </w:p>
    <w:p w14:paraId="0B2420D1" w14:textId="77777777" w:rsidR="008544F5" w:rsidRDefault="00000000">
      <w:pPr>
        <w:spacing w:before="240" w:line="276" w:lineRule="auto"/>
        <w:jc w:val="both"/>
      </w:pPr>
      <w:r>
        <w:rPr>
          <w:rFonts w:ascii="Arial" w:hAnsi="Arial" w:cs="Arial"/>
          <w:b/>
          <w:bCs/>
          <w:sz w:val="22"/>
          <w:szCs w:val="22"/>
        </w:rPr>
        <w:t>1</w:t>
      </w:r>
      <w:r>
        <w:rPr>
          <w:rFonts w:ascii="Arial" w:hAnsi="Arial" w:cs="Arial"/>
          <w:sz w:val="22"/>
          <w:szCs w:val="22"/>
        </w:rPr>
        <w:t>. Przy wyborze najkorzystniejszej oferty Zamawiający będzie się kierował następującymi kryteriami oceny ofert:</w:t>
      </w:r>
    </w:p>
    <w:p w14:paraId="040BA94D" w14:textId="77777777" w:rsidR="008544F5" w:rsidRDefault="00000000">
      <w:pPr>
        <w:numPr>
          <w:ilvl w:val="0"/>
          <w:numId w:val="28"/>
        </w:numPr>
        <w:spacing w:line="276" w:lineRule="auto"/>
        <w:ind w:left="454" w:hanging="454"/>
      </w:pPr>
      <w:r>
        <w:rPr>
          <w:rStyle w:val="Domylnaczcionkaakapitu1"/>
          <w:rFonts w:ascii="Arial" w:hAnsi="Arial" w:cs="Arial"/>
          <w:b/>
          <w:sz w:val="22"/>
          <w:szCs w:val="22"/>
        </w:rPr>
        <w:t>Cena (C)</w:t>
      </w:r>
      <w:r>
        <w:rPr>
          <w:rStyle w:val="Domylnaczcionkaakapitu1"/>
          <w:rFonts w:ascii="Arial" w:hAnsi="Arial" w:cs="Arial"/>
          <w:sz w:val="22"/>
          <w:szCs w:val="22"/>
        </w:rPr>
        <w:t xml:space="preserve"> – waga kryterium</w:t>
      </w:r>
      <w:r>
        <w:rPr>
          <w:rStyle w:val="Domylnaczcionkaakapitu1"/>
          <w:rFonts w:ascii="Arial" w:hAnsi="Arial" w:cs="Arial"/>
          <w:smallCaps/>
          <w:sz w:val="22"/>
          <w:szCs w:val="22"/>
        </w:rPr>
        <w:t xml:space="preserve"> 100</w:t>
      </w:r>
      <w:r>
        <w:rPr>
          <w:rStyle w:val="Domylnaczcionkaakapitu1"/>
          <w:rFonts w:ascii="Arial" w:hAnsi="Arial" w:cs="Arial"/>
          <w:sz w:val="22"/>
          <w:szCs w:val="22"/>
        </w:rPr>
        <w:t>%;</w:t>
      </w:r>
    </w:p>
    <w:p w14:paraId="4E6AAB5D" w14:textId="77777777" w:rsidR="008544F5" w:rsidRDefault="008544F5">
      <w:pPr>
        <w:pStyle w:val="Tekstpodstawowy"/>
        <w:spacing w:line="276" w:lineRule="auto"/>
        <w:rPr>
          <w:rStyle w:val="Domylnaczcionkaakapitu1"/>
          <w:rFonts w:ascii="Arial" w:hAnsi="Arial" w:cs="Arial"/>
          <w:sz w:val="22"/>
          <w:szCs w:val="22"/>
        </w:rPr>
      </w:pPr>
    </w:p>
    <w:p w14:paraId="6D3CF80F" w14:textId="77777777" w:rsidR="008544F5" w:rsidRDefault="00000000">
      <w:pPr>
        <w:spacing w:line="276" w:lineRule="auto"/>
        <w:jc w:val="both"/>
      </w:pPr>
      <w:r>
        <w:rPr>
          <w:rStyle w:val="Domylnaczcionkaakapitu1"/>
          <w:rFonts w:ascii="Arial" w:hAnsi="Arial" w:cs="Arial"/>
          <w:b/>
          <w:bCs/>
          <w:sz w:val="22"/>
          <w:szCs w:val="22"/>
        </w:rPr>
        <w:t>2.</w:t>
      </w:r>
      <w:r>
        <w:rPr>
          <w:rStyle w:val="Domylnaczcionkaakapitu1"/>
          <w:rFonts w:ascii="Arial" w:hAnsi="Arial" w:cs="Arial"/>
          <w:sz w:val="22"/>
          <w:szCs w:val="22"/>
        </w:rPr>
        <w:t xml:space="preserve"> Zasady oceny ofert w kryterium:</w:t>
      </w:r>
    </w:p>
    <w:p w14:paraId="57053928" w14:textId="77777777" w:rsidR="008544F5" w:rsidRDefault="008544F5">
      <w:pPr>
        <w:spacing w:line="276" w:lineRule="auto"/>
        <w:jc w:val="both"/>
        <w:rPr>
          <w:rFonts w:ascii="Arial" w:hAnsi="Arial" w:cs="Arial"/>
          <w:sz w:val="22"/>
          <w:szCs w:val="22"/>
        </w:rPr>
      </w:pPr>
    </w:p>
    <w:p w14:paraId="7E6E87F9" w14:textId="77777777" w:rsidR="008544F5" w:rsidRDefault="00000000">
      <w:pPr>
        <w:spacing w:line="276" w:lineRule="auto"/>
        <w:jc w:val="both"/>
      </w:pPr>
      <w:r>
        <w:rPr>
          <w:rStyle w:val="Domylnaczcionkaakapitu1"/>
          <w:rFonts w:ascii="Arial" w:hAnsi="Arial" w:cs="Arial"/>
          <w:b/>
          <w:sz w:val="22"/>
          <w:szCs w:val="22"/>
        </w:rPr>
        <w:t>1) Cena (C) – waga 10</w:t>
      </w:r>
      <w:r>
        <w:rPr>
          <w:rStyle w:val="Domylnaczcionkaakapitu1"/>
          <w:rFonts w:ascii="Arial" w:hAnsi="Arial" w:cs="Arial"/>
          <w:b/>
          <w:smallCaps/>
          <w:sz w:val="22"/>
          <w:szCs w:val="22"/>
        </w:rPr>
        <w:t>0</w:t>
      </w:r>
      <w:r>
        <w:rPr>
          <w:rStyle w:val="Domylnaczcionkaakapitu1"/>
          <w:rFonts w:ascii="Arial" w:hAnsi="Arial" w:cs="Arial"/>
          <w:b/>
          <w:sz w:val="22"/>
          <w:szCs w:val="22"/>
        </w:rPr>
        <w:t>%</w:t>
      </w:r>
    </w:p>
    <w:p w14:paraId="7163507E" w14:textId="77777777" w:rsidR="008544F5" w:rsidRDefault="00000000">
      <w:pPr>
        <w:spacing w:before="240" w:line="276" w:lineRule="auto"/>
        <w:ind w:left="2124"/>
        <w:jc w:val="both"/>
        <w:rPr>
          <w:rFonts w:ascii="Arial" w:hAnsi="Arial" w:cs="Arial"/>
          <w:b/>
          <w:sz w:val="22"/>
          <w:szCs w:val="22"/>
        </w:rPr>
      </w:pPr>
      <w:r>
        <w:rPr>
          <w:rFonts w:ascii="Arial" w:hAnsi="Arial" w:cs="Arial"/>
          <w:b/>
          <w:sz w:val="22"/>
          <w:szCs w:val="22"/>
        </w:rPr>
        <w:t>cena najniższa brutto*</w:t>
      </w:r>
    </w:p>
    <w:p w14:paraId="0A13E77D" w14:textId="77777777" w:rsidR="008544F5" w:rsidRDefault="00000000">
      <w:pPr>
        <w:spacing w:line="276" w:lineRule="auto"/>
        <w:ind w:left="1080"/>
        <w:jc w:val="both"/>
      </w:pPr>
      <w:r>
        <w:rPr>
          <w:rStyle w:val="Domylnaczcionkaakapitu1"/>
          <w:rFonts w:ascii="Arial" w:hAnsi="Arial" w:cs="Arial"/>
          <w:b/>
          <w:sz w:val="22"/>
          <w:szCs w:val="22"/>
        </w:rPr>
        <w:t>C =</w:t>
      </w:r>
      <w:r>
        <w:rPr>
          <w:rStyle w:val="Domylnaczcionkaakapitu1"/>
          <w:rFonts w:ascii="Arial" w:hAnsi="Arial" w:cs="Arial"/>
          <w:sz w:val="22"/>
          <w:szCs w:val="22"/>
        </w:rPr>
        <w:t xml:space="preserve"> </w:t>
      </w:r>
      <w:r>
        <w:rPr>
          <w:rStyle w:val="Domylnaczcionkaakapitu1"/>
          <w:rFonts w:ascii="Arial" w:hAnsi="Arial" w:cs="Arial"/>
          <w:strike/>
          <w:sz w:val="22"/>
          <w:szCs w:val="22"/>
        </w:rPr>
        <w:t xml:space="preserve">------------------------------------------------ </w:t>
      </w:r>
      <w:r>
        <w:rPr>
          <w:rStyle w:val="Domylnaczcionkaakapitu1"/>
          <w:rFonts w:ascii="Arial" w:hAnsi="Arial" w:cs="Arial"/>
          <w:sz w:val="22"/>
          <w:szCs w:val="22"/>
        </w:rPr>
        <w:t xml:space="preserve">  </w:t>
      </w:r>
      <w:r>
        <w:rPr>
          <w:rStyle w:val="Domylnaczcionkaakapitu1"/>
          <w:rFonts w:ascii="Arial" w:hAnsi="Arial" w:cs="Arial"/>
          <w:b/>
          <w:sz w:val="22"/>
          <w:szCs w:val="22"/>
        </w:rPr>
        <w:t xml:space="preserve">x </w:t>
      </w:r>
      <w:r>
        <w:rPr>
          <w:rStyle w:val="Domylnaczcionkaakapitu1"/>
          <w:rFonts w:ascii="Arial" w:hAnsi="Arial" w:cs="Arial"/>
          <w:b/>
          <w:smallCaps/>
          <w:sz w:val="22"/>
          <w:szCs w:val="22"/>
        </w:rPr>
        <w:t xml:space="preserve"> 100  </w:t>
      </w:r>
      <w:r>
        <w:rPr>
          <w:rFonts w:ascii="Arial" w:hAnsi="Arial" w:cs="Arial"/>
          <w:sz w:val="22"/>
          <w:szCs w:val="22"/>
        </w:rPr>
        <w:t>pkt</w:t>
      </w:r>
    </w:p>
    <w:p w14:paraId="38A467AC" w14:textId="77777777" w:rsidR="008544F5" w:rsidRDefault="00000000">
      <w:pPr>
        <w:spacing w:line="276" w:lineRule="auto"/>
        <w:ind w:left="1736"/>
        <w:jc w:val="both"/>
        <w:rPr>
          <w:rFonts w:ascii="Arial" w:hAnsi="Arial" w:cs="Arial"/>
          <w:b/>
          <w:sz w:val="22"/>
          <w:szCs w:val="22"/>
        </w:rPr>
      </w:pPr>
      <w:r>
        <w:rPr>
          <w:rFonts w:ascii="Arial" w:hAnsi="Arial" w:cs="Arial"/>
          <w:b/>
          <w:sz w:val="22"/>
          <w:szCs w:val="22"/>
        </w:rPr>
        <w:t>cena oferty ocenianej brutto</w:t>
      </w:r>
    </w:p>
    <w:p w14:paraId="162A1358" w14:textId="77777777" w:rsidR="008544F5" w:rsidRDefault="00000000">
      <w:pPr>
        <w:spacing w:before="240" w:line="276" w:lineRule="auto"/>
        <w:ind w:left="372" w:firstLine="708"/>
        <w:jc w:val="both"/>
        <w:rPr>
          <w:rFonts w:ascii="Arial" w:hAnsi="Arial" w:cs="Arial"/>
          <w:b/>
          <w:sz w:val="22"/>
          <w:szCs w:val="22"/>
        </w:rPr>
      </w:pPr>
      <w:r>
        <w:rPr>
          <w:rFonts w:ascii="Arial" w:hAnsi="Arial" w:cs="Arial"/>
          <w:b/>
          <w:sz w:val="22"/>
          <w:szCs w:val="22"/>
        </w:rPr>
        <w:t>* spośród wszystkich złożonych ofert niepodlegających odrzuceniu</w:t>
      </w:r>
    </w:p>
    <w:p w14:paraId="6734D2FC" w14:textId="77777777" w:rsidR="008544F5" w:rsidRDefault="00000000">
      <w:pPr>
        <w:spacing w:before="240" w:line="276" w:lineRule="auto"/>
        <w:ind w:left="720"/>
        <w:jc w:val="both"/>
      </w:pPr>
      <w:r>
        <w:rPr>
          <w:rFonts w:ascii="Arial" w:hAnsi="Arial" w:cs="Arial"/>
          <w:sz w:val="22"/>
          <w:szCs w:val="22"/>
        </w:rPr>
        <w:t>a) Podstawą przyznania punktów w kryterium „cena” będzie cena ofertowa brutto podana przez Wykonawcę w Formularzu Ofertowym.</w:t>
      </w:r>
    </w:p>
    <w:p w14:paraId="708EFA57" w14:textId="77777777" w:rsidR="008544F5" w:rsidRDefault="00000000">
      <w:pPr>
        <w:spacing w:line="276" w:lineRule="auto"/>
        <w:ind w:left="720"/>
        <w:jc w:val="both"/>
        <w:rPr>
          <w:rFonts w:ascii="Arial" w:hAnsi="Arial" w:cs="Arial"/>
          <w:sz w:val="22"/>
          <w:szCs w:val="22"/>
        </w:rPr>
      </w:pPr>
      <w:r>
        <w:rPr>
          <w:rFonts w:ascii="Arial" w:hAnsi="Arial" w:cs="Arial"/>
          <w:sz w:val="22"/>
          <w:szCs w:val="22"/>
        </w:rPr>
        <w:t>b) Cena ofertowa brutto musi uwzględniać wszelkie koszty jakie Wykonawca poniesie w związku z realizacją przedmiotu zamówienia.</w:t>
      </w:r>
    </w:p>
    <w:p w14:paraId="3826D1EB" w14:textId="77777777" w:rsidR="008544F5" w:rsidRDefault="00000000">
      <w:pPr>
        <w:spacing w:line="276" w:lineRule="auto"/>
        <w:ind w:left="910"/>
        <w:jc w:val="both"/>
      </w:pPr>
      <w:r>
        <w:rPr>
          <w:rFonts w:ascii="Arial" w:hAnsi="Arial" w:cs="Arial"/>
          <w:sz w:val="22"/>
          <w:szCs w:val="22"/>
        </w:rPr>
        <w:t>     </w:t>
      </w:r>
    </w:p>
    <w:p w14:paraId="444FF704" w14:textId="77777777" w:rsidR="008544F5" w:rsidRDefault="00000000">
      <w:pPr>
        <w:pStyle w:val="Default"/>
        <w:spacing w:line="276" w:lineRule="auto"/>
        <w:ind w:left="22"/>
        <w:jc w:val="both"/>
        <w:rPr>
          <w:rFonts w:ascii="Arial" w:hAnsi="Arial"/>
          <w:sz w:val="22"/>
          <w:szCs w:val="22"/>
        </w:rPr>
      </w:pPr>
      <w:r>
        <w:rPr>
          <w:rFonts w:ascii="Arial" w:hAnsi="Arial"/>
          <w:sz w:val="22"/>
          <w:szCs w:val="22"/>
        </w:rPr>
        <w:t xml:space="preserve">3. Zamawiający dokona wyboru najkorzystniejszej oferty, tj. oferty która otrzyma największą ilość punktów. </w:t>
      </w:r>
    </w:p>
    <w:p w14:paraId="4AC43BB4"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4. 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14:paraId="65334DC4"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5. Wykonawcy, składając oferty dodatkowe, nie mogą oferować cen wyższych niż zaoferowane w uprzednio złożonych przez nich ofertach. </w:t>
      </w:r>
    </w:p>
    <w:p w14:paraId="7C3B4F30"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6. Zamawiający wybiera najkorzystniejszą ofertę w terminie związania ofertą. </w:t>
      </w:r>
    </w:p>
    <w:p w14:paraId="0A59CF5D"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7. Jeżeli termin związania ofertą upłynął przed wyborem najkorzystniejszej oferty, zamawiający wzywa wykonawcę, którego oferta otrzymała najwyższą ocenę, do wyrażenia, w wyznaczonym przez zamawiającego terminie, pisemnej zgody na wybór jego oferty. </w:t>
      </w:r>
    </w:p>
    <w:p w14:paraId="3274DE0E"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8. W przypadku braku zgody, o której mowa w pkt 7, zamawiający zwraca się o wyrażenie takiej zgody do kolejnego wykonawcy, którego oferta została najwyżej oceniona, chyba że zachodzą przesłanki do unieważnienia postępowania. </w:t>
      </w:r>
    </w:p>
    <w:p w14:paraId="48778C90"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9. Niezwłocznie po wyborze najkorzystniejszej oferty zamawiający informuje równocześnie wykonawców, którzy złożyli oferty, o: </w:t>
      </w:r>
    </w:p>
    <w:p w14:paraId="2D58431C" w14:textId="77777777" w:rsidR="008544F5" w:rsidRDefault="00000000">
      <w:pPr>
        <w:pStyle w:val="Default"/>
        <w:spacing w:after="49" w:line="276" w:lineRule="auto"/>
        <w:jc w:val="both"/>
        <w:rPr>
          <w:rFonts w:ascii="Arial" w:hAnsi="Arial"/>
          <w:sz w:val="22"/>
          <w:szCs w:val="22"/>
        </w:rPr>
      </w:pPr>
      <w:r>
        <w:rPr>
          <w:rFonts w:ascii="Arial" w:hAnsi="Arial"/>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w:t>
      </w:r>
      <w:r>
        <w:rPr>
          <w:rFonts w:ascii="Arial" w:hAnsi="Arial"/>
          <w:sz w:val="22"/>
          <w:szCs w:val="22"/>
        </w:rPr>
        <w:lastRenderedPageBreak/>
        <w:t xml:space="preserve">jeżeli są miejscami wykonywania działalności wykonawców, którzy złożyli oferty, a także punktację </w:t>
      </w:r>
    </w:p>
    <w:p w14:paraId="2E1357FF" w14:textId="77777777" w:rsidR="008544F5" w:rsidRDefault="00000000">
      <w:pPr>
        <w:pStyle w:val="Default"/>
        <w:spacing w:line="276" w:lineRule="auto"/>
        <w:jc w:val="both"/>
        <w:rPr>
          <w:rFonts w:ascii="Arial" w:hAnsi="Arial"/>
          <w:sz w:val="22"/>
          <w:szCs w:val="22"/>
        </w:rPr>
      </w:pPr>
      <w:r>
        <w:rPr>
          <w:rFonts w:ascii="Arial" w:hAnsi="Arial"/>
          <w:sz w:val="22"/>
          <w:szCs w:val="22"/>
        </w:rPr>
        <w:t>2) wykonawcach, których oferty zostały odrzucone</w:t>
      </w:r>
    </w:p>
    <w:p w14:paraId="3723AEC6" w14:textId="77777777" w:rsidR="008544F5" w:rsidRDefault="00000000">
      <w:pPr>
        <w:pStyle w:val="Default"/>
        <w:spacing w:line="276" w:lineRule="auto"/>
        <w:jc w:val="both"/>
        <w:rPr>
          <w:rFonts w:ascii="Arial" w:hAnsi="Arial"/>
          <w:sz w:val="22"/>
          <w:szCs w:val="22"/>
        </w:rPr>
      </w:pPr>
      <w:r>
        <w:rPr>
          <w:rFonts w:ascii="Arial" w:hAnsi="Arial"/>
          <w:sz w:val="22"/>
          <w:szCs w:val="22"/>
        </w:rPr>
        <w:t>- podając uzasadnienie faktyczne i prawne.</w:t>
      </w:r>
    </w:p>
    <w:p w14:paraId="6EF4B34D" w14:textId="77777777" w:rsidR="008544F5" w:rsidRDefault="00000000">
      <w:pPr>
        <w:pStyle w:val="Default"/>
        <w:spacing w:after="49" w:line="276" w:lineRule="auto"/>
        <w:jc w:val="both"/>
        <w:rPr>
          <w:rFonts w:ascii="Arial" w:hAnsi="Arial"/>
          <w:sz w:val="22"/>
          <w:szCs w:val="22"/>
        </w:rPr>
      </w:pPr>
      <w:r>
        <w:rPr>
          <w:rFonts w:ascii="Arial" w:hAnsi="Arial"/>
          <w:sz w:val="22"/>
          <w:szCs w:val="22"/>
        </w:rPr>
        <w:t xml:space="preserve">10. Zamawiający udostępnia niezwłocznie informacje, o których mowa w pkt 9 ppkt 1, na stronie internetowej prowadzonego postępowania. </w:t>
      </w:r>
    </w:p>
    <w:p w14:paraId="3C8F74DA"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11. Jeżeli została złożona oferta, której wybór prowadziłby do powstania u zamawiającego obowiązku podatkowego zgodnie z ustawą z dnia 11 marca 2004 r. o podatku od towarów i usług (t. j. Dz.U.2021, poz. 685 ze zm.), dla celów zastosowania kryterium ceny zamawiający dolicza do przedstawionej w tej ofercie ceny kwotę podatku od towarów i usług, którą miałby obowiązek rozliczyć. W takiej sytuacji wykonawca składając ofertę ma obowiązek: </w:t>
      </w:r>
    </w:p>
    <w:p w14:paraId="6682ADFA"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1) poinformowania zamawiającego, że wybór jego oferty będzie prowadził do powstania u zamawiającego obowiązku podatkowego; </w:t>
      </w:r>
    </w:p>
    <w:p w14:paraId="3E594768"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2) wskazania nazwy (rodzaju) towaru lub usługi, których dostawa lub świadczenie będą prowadziły do powstania obowiązku podatkowego; </w:t>
      </w:r>
    </w:p>
    <w:p w14:paraId="021536BA" w14:textId="77777777" w:rsidR="008544F5" w:rsidRDefault="00000000">
      <w:pPr>
        <w:pStyle w:val="Default"/>
        <w:spacing w:after="51" w:line="276" w:lineRule="auto"/>
        <w:jc w:val="both"/>
        <w:rPr>
          <w:rFonts w:ascii="Arial" w:hAnsi="Arial"/>
          <w:sz w:val="22"/>
          <w:szCs w:val="22"/>
        </w:rPr>
      </w:pPr>
      <w:r>
        <w:rPr>
          <w:rFonts w:ascii="Arial" w:hAnsi="Arial"/>
          <w:sz w:val="22"/>
          <w:szCs w:val="22"/>
        </w:rPr>
        <w:t xml:space="preserve">3) wskazania wartości towaru lub usługi objętego obowiązkiem podatkowym zamawiającego, bez kwoty podatku; </w:t>
      </w:r>
    </w:p>
    <w:p w14:paraId="02E13E2A"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4) wskazania stawki podatku od towarów i usług, która zgodnie z wiedzą wykonawcy, będzie miała zastosowanie. </w:t>
      </w:r>
    </w:p>
    <w:p w14:paraId="161A7468" w14:textId="77777777" w:rsidR="008544F5" w:rsidRDefault="00000000">
      <w:pPr>
        <w:pStyle w:val="Default"/>
        <w:spacing w:after="49" w:line="276" w:lineRule="auto"/>
        <w:jc w:val="both"/>
        <w:rPr>
          <w:rFonts w:ascii="Arial" w:hAnsi="Arial"/>
          <w:sz w:val="22"/>
          <w:szCs w:val="22"/>
        </w:rPr>
      </w:pPr>
      <w:r>
        <w:rPr>
          <w:rFonts w:ascii="Arial" w:hAnsi="Arial"/>
          <w:sz w:val="22"/>
          <w:szCs w:val="22"/>
        </w:rPr>
        <w:t xml:space="preserve">12. W toku badania i oceny ofert zamawiający może żądać od wykonawców wyjaśnień dotyczących treści złożonych ofert lub innych składanych dokumentów lub oświadczeń. </w:t>
      </w:r>
    </w:p>
    <w:p w14:paraId="0FF0652A"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13. Zamawiający poprawia w ofercie: </w:t>
      </w:r>
    </w:p>
    <w:p w14:paraId="1465AEA2"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1) oczywiste omyłki pisarskie; </w:t>
      </w:r>
    </w:p>
    <w:p w14:paraId="1BE92AE1"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2) oczywiste omyłki rachunkowe, z uwzględnieniem konsekwencji rachunkowych dokonanych poprawek; </w:t>
      </w:r>
    </w:p>
    <w:p w14:paraId="5B1EB998" w14:textId="77777777" w:rsidR="008544F5" w:rsidRDefault="00000000">
      <w:pPr>
        <w:pStyle w:val="Default"/>
        <w:spacing w:line="276" w:lineRule="auto"/>
        <w:jc w:val="both"/>
        <w:rPr>
          <w:rFonts w:ascii="Arial" w:hAnsi="Arial"/>
          <w:sz w:val="22"/>
          <w:szCs w:val="22"/>
        </w:rPr>
      </w:pPr>
      <w:r>
        <w:rPr>
          <w:rFonts w:ascii="Arial" w:hAnsi="Arial"/>
          <w:sz w:val="22"/>
          <w:szCs w:val="22"/>
        </w:rPr>
        <w:t xml:space="preserve">3) inne omyłki polegające na niezgodności oferty z dokumentami zamówienia, niepowodujące istotnych zmian w treści oferty; </w:t>
      </w:r>
    </w:p>
    <w:p w14:paraId="44C2EB43" w14:textId="77777777" w:rsidR="008544F5" w:rsidRDefault="00000000">
      <w:pPr>
        <w:spacing w:line="276" w:lineRule="auto"/>
        <w:ind w:left="22"/>
        <w:jc w:val="both"/>
        <w:rPr>
          <w:rFonts w:ascii="Arial" w:hAnsi="Arial"/>
          <w:sz w:val="22"/>
          <w:szCs w:val="22"/>
        </w:rPr>
      </w:pPr>
      <w:r>
        <w:rPr>
          <w:rFonts w:ascii="Arial" w:hAnsi="Arial"/>
          <w:sz w:val="22"/>
          <w:szCs w:val="22"/>
        </w:rPr>
        <w:t xml:space="preserve">niezwłocznie zawiadamiając o tym wykonawcę, którego oferta została poprawiona. </w:t>
      </w:r>
    </w:p>
    <w:p w14:paraId="04C84A87" w14:textId="77777777" w:rsidR="008544F5" w:rsidRDefault="008544F5">
      <w:pPr>
        <w:spacing w:line="276" w:lineRule="auto"/>
        <w:ind w:right="-108"/>
        <w:jc w:val="both"/>
        <w:rPr>
          <w:rFonts w:ascii="Arial" w:hAnsi="Arial"/>
          <w:b/>
          <w:sz w:val="22"/>
          <w:szCs w:val="22"/>
        </w:rPr>
      </w:pPr>
    </w:p>
    <w:p w14:paraId="12DFC0B6" w14:textId="77777777" w:rsidR="008544F5" w:rsidRDefault="00000000">
      <w:pPr>
        <w:shd w:val="clear" w:color="auto" w:fill="FBD4B4" w:themeFill="accent6" w:themeFillTint="66"/>
        <w:spacing w:after="200" w:line="276" w:lineRule="auto"/>
        <w:contextualSpacing/>
        <w:jc w:val="both"/>
      </w:pPr>
      <w:r>
        <w:rPr>
          <w:rFonts w:ascii="Arial" w:hAnsi="Arial" w:cstheme="majorBidi"/>
          <w:b/>
          <w:sz w:val="22"/>
          <w:szCs w:val="22"/>
          <w:lang w:eastAsia="en-US"/>
        </w:rPr>
        <w:t>6. Projektowane postanowienia umowy w sprawie zamówienia publicznego, które zostaną wprowadzone do umowy w sprawie zamówienia publicznego</w:t>
      </w:r>
    </w:p>
    <w:p w14:paraId="2CF0CB47" w14:textId="77777777" w:rsidR="008544F5" w:rsidRDefault="008544F5">
      <w:pPr>
        <w:spacing w:line="276" w:lineRule="auto"/>
        <w:ind w:right="-108"/>
        <w:jc w:val="both"/>
        <w:rPr>
          <w:b/>
        </w:rPr>
      </w:pPr>
    </w:p>
    <w:p w14:paraId="2CB32F5F" w14:textId="77777777" w:rsidR="008544F5" w:rsidRDefault="00000000">
      <w:pPr>
        <w:spacing w:line="276" w:lineRule="auto"/>
        <w:ind w:right="-108"/>
        <w:jc w:val="both"/>
        <w:rPr>
          <w:rFonts w:ascii="Arial" w:hAnsi="Arial"/>
          <w:sz w:val="22"/>
          <w:szCs w:val="22"/>
        </w:rPr>
      </w:pPr>
      <w:r>
        <w:rPr>
          <w:rFonts w:ascii="Arial" w:hAnsi="Arial"/>
          <w:b/>
          <w:sz w:val="22"/>
          <w:szCs w:val="22"/>
        </w:rPr>
        <w:t>W wyniku rozstrzygnięcia postępowania o udzielenie zamówienia publicznego zawarte zostaną 2 umowy:</w:t>
      </w:r>
    </w:p>
    <w:p w14:paraId="712D1B69" w14:textId="77777777" w:rsidR="008544F5" w:rsidRDefault="00000000">
      <w:pPr>
        <w:spacing w:line="276" w:lineRule="auto"/>
        <w:ind w:right="-108"/>
        <w:jc w:val="both"/>
        <w:rPr>
          <w:rFonts w:ascii="Arial" w:hAnsi="Arial"/>
          <w:sz w:val="22"/>
          <w:szCs w:val="22"/>
        </w:rPr>
      </w:pPr>
      <w:r>
        <w:rPr>
          <w:rFonts w:ascii="Arial" w:hAnsi="Arial"/>
          <w:b/>
          <w:sz w:val="22"/>
          <w:szCs w:val="22"/>
        </w:rPr>
        <w:t>1. z Gminą Janikowo, ul. Przemysłowa 6, 88-160 Janikowo;</w:t>
      </w:r>
    </w:p>
    <w:p w14:paraId="6A818B6B" w14:textId="77777777" w:rsidR="008544F5" w:rsidRDefault="00000000">
      <w:pPr>
        <w:spacing w:line="276" w:lineRule="auto"/>
        <w:ind w:right="-108"/>
        <w:jc w:val="both"/>
        <w:rPr>
          <w:rFonts w:ascii="Arial" w:hAnsi="Arial"/>
          <w:sz w:val="22"/>
          <w:szCs w:val="22"/>
        </w:rPr>
      </w:pPr>
      <w:r>
        <w:rPr>
          <w:rFonts w:ascii="Arial" w:hAnsi="Arial"/>
          <w:b/>
          <w:sz w:val="22"/>
          <w:szCs w:val="22"/>
        </w:rPr>
        <w:t xml:space="preserve">2. z Przedsiębiorstwem Gospodarki Komunalnej i Mieszkaniowej Sp. z o.o., </w:t>
      </w:r>
      <w:r>
        <w:rPr>
          <w:rFonts w:ascii="Arial" w:hAnsi="Arial"/>
          <w:b/>
          <w:sz w:val="22"/>
          <w:szCs w:val="22"/>
        </w:rPr>
        <w:br/>
        <w:t>ul. Kasprowicza 57, 88-160 Janikowo</w:t>
      </w:r>
    </w:p>
    <w:p w14:paraId="06CE86E1" w14:textId="77777777" w:rsidR="008544F5" w:rsidRDefault="00000000">
      <w:pPr>
        <w:spacing w:line="276" w:lineRule="auto"/>
        <w:ind w:right="-108"/>
        <w:jc w:val="both"/>
        <w:rPr>
          <w:rFonts w:ascii="Arial" w:hAnsi="Arial"/>
          <w:sz w:val="22"/>
          <w:szCs w:val="22"/>
        </w:rPr>
      </w:pPr>
      <w:r>
        <w:rPr>
          <w:rFonts w:ascii="Arial" w:hAnsi="Arial"/>
          <w:b/>
          <w:sz w:val="22"/>
          <w:szCs w:val="22"/>
        </w:rPr>
        <w:t>w zakresie dotyczącym punktów poboru zgodnie z załącznikiem nr 1a i 1b do SWZ</w:t>
      </w:r>
    </w:p>
    <w:p w14:paraId="3C1914A5" w14:textId="77777777" w:rsidR="008544F5" w:rsidRDefault="008544F5">
      <w:pPr>
        <w:spacing w:line="276" w:lineRule="auto"/>
        <w:ind w:right="-108"/>
        <w:jc w:val="both"/>
        <w:rPr>
          <w:rFonts w:ascii="Arial" w:hAnsi="Arial"/>
          <w:b/>
          <w:sz w:val="22"/>
          <w:szCs w:val="22"/>
        </w:rPr>
      </w:pPr>
    </w:p>
    <w:p w14:paraId="2939CC8B" w14:textId="77777777" w:rsidR="008544F5" w:rsidRDefault="00000000">
      <w:pPr>
        <w:spacing w:line="276" w:lineRule="auto"/>
        <w:ind w:right="-108"/>
        <w:jc w:val="both"/>
      </w:pPr>
      <w:r>
        <w:rPr>
          <w:rFonts w:ascii="Arial" w:hAnsi="Arial" w:cs="Arial"/>
          <w:b/>
          <w:bCs/>
          <w:sz w:val="22"/>
          <w:szCs w:val="22"/>
        </w:rPr>
        <w:t>1.</w:t>
      </w:r>
      <w:r>
        <w:rPr>
          <w:rFonts w:ascii="Arial" w:hAnsi="Arial" w:cs="Arial"/>
          <w:sz w:val="22"/>
          <w:szCs w:val="22"/>
        </w:rPr>
        <w:t xml:space="preserve"> </w:t>
      </w:r>
      <w:r>
        <w:rPr>
          <w:rStyle w:val="Domylnaczcionkaakapitu1"/>
          <w:rFonts w:ascii="Arial" w:hAnsi="Arial" w:cs="Arial"/>
          <w:sz w:val="22"/>
          <w:szCs w:val="22"/>
        </w:rPr>
        <w:t xml:space="preserve">Wybrany Wykonawca jest zobowiązany do zawarcia umowy w sprawie zamówienia publicznego na warunkach określonych we Wzorze Umowy, stanowiącym </w:t>
      </w:r>
      <w:r>
        <w:rPr>
          <w:rStyle w:val="Domylnaczcionkaakapitu1"/>
          <w:rFonts w:ascii="Arial" w:hAnsi="Arial" w:cs="Arial"/>
          <w:b/>
          <w:sz w:val="22"/>
          <w:szCs w:val="22"/>
        </w:rPr>
        <w:t>Załącznik nr 3 do SWZ</w:t>
      </w:r>
      <w:r>
        <w:rPr>
          <w:rStyle w:val="Domylnaczcionkaakapitu1"/>
          <w:rFonts w:ascii="Arial" w:hAnsi="Arial" w:cs="Arial"/>
          <w:sz w:val="22"/>
          <w:szCs w:val="22"/>
        </w:rPr>
        <w:t>.</w:t>
      </w:r>
    </w:p>
    <w:p w14:paraId="2968B8BB" w14:textId="77777777" w:rsidR="008544F5" w:rsidRDefault="00000000">
      <w:pPr>
        <w:spacing w:line="276" w:lineRule="auto"/>
        <w:jc w:val="both"/>
        <w:rPr>
          <w:rFonts w:ascii="Arial" w:hAnsi="Arial"/>
          <w:sz w:val="22"/>
          <w:szCs w:val="22"/>
        </w:rPr>
      </w:pPr>
      <w:r>
        <w:rPr>
          <w:rFonts w:ascii="Arial" w:hAnsi="Arial" w:cs="Arial"/>
          <w:b/>
          <w:bCs/>
          <w:sz w:val="22"/>
          <w:szCs w:val="22"/>
        </w:rPr>
        <w:t>2.</w:t>
      </w:r>
      <w:r>
        <w:rPr>
          <w:rFonts w:ascii="Arial" w:hAnsi="Arial" w:cs="Arial"/>
          <w:sz w:val="22"/>
          <w:szCs w:val="22"/>
        </w:rPr>
        <w:t xml:space="preserve"> Zakres świadczenia Wykonawcy wynikający z umowy jest tożsamy z jego zobowiązaniem zawartym w ofercie.</w:t>
      </w:r>
    </w:p>
    <w:p w14:paraId="3183954F" w14:textId="77777777" w:rsidR="008544F5" w:rsidRDefault="00000000">
      <w:pPr>
        <w:spacing w:line="276" w:lineRule="auto"/>
        <w:jc w:val="both"/>
      </w:pPr>
      <w:r>
        <w:rPr>
          <w:rStyle w:val="Domylnaczcionkaakapitu1"/>
          <w:rFonts w:ascii="Arial" w:hAnsi="Arial" w:cs="Arial"/>
          <w:b/>
          <w:bCs/>
          <w:sz w:val="22"/>
          <w:szCs w:val="22"/>
        </w:rPr>
        <w:lastRenderedPageBreak/>
        <w:t>3.</w:t>
      </w:r>
      <w:r>
        <w:rPr>
          <w:rStyle w:val="Domylnaczcionkaakapitu1"/>
          <w:rFonts w:ascii="Arial" w:hAnsi="Arial" w:cs="Arial"/>
          <w:sz w:val="22"/>
          <w:szCs w:val="22"/>
        </w:rPr>
        <w:t xml:space="preserve"> Zamawiający przewiduje możliwość zmiany zawartej umowy w stosunku do treści wybranej oferty w zakresie uregulowanym w art. 454-455 PZP oraz wskazanym we Wzorze Umowy, stanowiącym </w:t>
      </w:r>
      <w:r>
        <w:rPr>
          <w:rStyle w:val="Domylnaczcionkaakapitu1"/>
          <w:rFonts w:ascii="Arial" w:hAnsi="Arial" w:cs="Arial"/>
          <w:b/>
          <w:sz w:val="22"/>
          <w:szCs w:val="22"/>
        </w:rPr>
        <w:t>Załącznik nr 3</w:t>
      </w:r>
      <w:r>
        <w:rPr>
          <w:rStyle w:val="Domylnaczcionkaakapitu1"/>
          <w:rFonts w:ascii="Arial" w:hAnsi="Arial" w:cs="Arial"/>
          <w:b/>
          <w:color w:val="000000"/>
          <w:sz w:val="22"/>
          <w:szCs w:val="22"/>
        </w:rPr>
        <w:t xml:space="preserve"> </w:t>
      </w:r>
      <w:r>
        <w:rPr>
          <w:rStyle w:val="Domylnaczcionkaakapitu1"/>
          <w:rFonts w:ascii="Arial" w:hAnsi="Arial" w:cs="Arial"/>
          <w:b/>
          <w:sz w:val="22"/>
          <w:szCs w:val="22"/>
        </w:rPr>
        <w:t>do SWZ</w:t>
      </w:r>
      <w:r>
        <w:rPr>
          <w:rStyle w:val="Domylnaczcionkaakapitu1"/>
          <w:rFonts w:ascii="Arial" w:hAnsi="Arial" w:cs="Arial"/>
          <w:sz w:val="22"/>
          <w:szCs w:val="22"/>
        </w:rPr>
        <w:t>.</w:t>
      </w:r>
    </w:p>
    <w:p w14:paraId="2003B418" w14:textId="77777777" w:rsidR="008544F5" w:rsidRDefault="00000000">
      <w:pPr>
        <w:spacing w:line="276" w:lineRule="auto"/>
        <w:jc w:val="both"/>
        <w:rPr>
          <w:rFonts w:ascii="Arial" w:hAnsi="Arial"/>
          <w:sz w:val="22"/>
          <w:szCs w:val="22"/>
        </w:rPr>
      </w:pPr>
      <w:r>
        <w:rPr>
          <w:rFonts w:ascii="Arial" w:hAnsi="Arial" w:cs="Arial"/>
          <w:b/>
          <w:bCs/>
          <w:sz w:val="22"/>
          <w:szCs w:val="22"/>
        </w:rPr>
        <w:t>4.</w:t>
      </w:r>
      <w:r>
        <w:rPr>
          <w:rFonts w:ascii="Arial" w:hAnsi="Arial" w:cs="Arial"/>
          <w:sz w:val="22"/>
          <w:szCs w:val="22"/>
        </w:rPr>
        <w:t xml:space="preserve"> Zmiana umowy wymaga dla swej ważności, pod rygorem nieważności, zachowania formy pisemnej.</w:t>
      </w:r>
    </w:p>
    <w:p w14:paraId="4920BFA1" w14:textId="77777777" w:rsidR="008544F5" w:rsidRDefault="00000000">
      <w:pPr>
        <w:spacing w:line="276" w:lineRule="auto"/>
        <w:ind w:right="-108"/>
        <w:jc w:val="both"/>
        <w:rPr>
          <w:rFonts w:ascii="Arial" w:hAnsi="Arial"/>
          <w:sz w:val="22"/>
          <w:szCs w:val="22"/>
        </w:rPr>
      </w:pPr>
      <w:r>
        <w:rPr>
          <w:rFonts w:ascii="Arial" w:hAnsi="Arial" w:cs="Arial"/>
          <w:b/>
          <w:bCs/>
          <w:sz w:val="22"/>
          <w:szCs w:val="22"/>
        </w:rPr>
        <w:t>5.</w:t>
      </w:r>
      <w:r>
        <w:rPr>
          <w:rFonts w:ascii="Arial" w:hAnsi="Arial" w:cs="Arial"/>
          <w:b/>
          <w:sz w:val="22"/>
          <w:szCs w:val="22"/>
        </w:rPr>
        <w:t xml:space="preserve"> Zamawiający, poza możliwością zmiany zawartej umowy na podstawie art. 455 ustawy Pzp, przewiduje również możliwość dokonywania zmian postanowień zawartej umowy, także w stosunku do treści oferty, na podstawie której dokonano wyboru Wykonawcy, w następujących okolicznościach:</w:t>
      </w:r>
    </w:p>
    <w:p w14:paraId="08646533" w14:textId="77777777" w:rsidR="008544F5" w:rsidRDefault="00000000">
      <w:pPr>
        <w:pStyle w:val="Standard"/>
        <w:spacing w:line="276" w:lineRule="auto"/>
        <w:jc w:val="both"/>
        <w:rPr>
          <w:rFonts w:ascii="Arial" w:hAnsi="Arial"/>
          <w:sz w:val="22"/>
          <w:szCs w:val="22"/>
        </w:rPr>
      </w:pPr>
      <w:r>
        <w:rPr>
          <w:rFonts w:ascii="Arial" w:hAnsi="Arial" w:cs="Calibri"/>
          <w:sz w:val="22"/>
          <w:szCs w:val="22"/>
        </w:rPr>
        <w:t>Zamawiający, stosownie do treści art. 455 ust. 1 pkt 1) ustawy Pzp, przewiduje możliwość dokonywania zmian postanowień zawartej Umowy, także w stosunku do treści oferty, na podstawie której dokonano wyboru Wykonawcy, w następujących okolicznościach:</w:t>
      </w:r>
    </w:p>
    <w:p w14:paraId="0E8B039D" w14:textId="77777777" w:rsidR="008544F5" w:rsidRDefault="00000000">
      <w:pPr>
        <w:numPr>
          <w:ilvl w:val="0"/>
          <w:numId w:val="31"/>
        </w:numPr>
        <w:spacing w:line="280" w:lineRule="atLeast"/>
        <w:ind w:left="284" w:hanging="284"/>
        <w:jc w:val="both"/>
        <w:rPr>
          <w:rFonts w:ascii="Arial" w:hAnsi="Arial"/>
          <w:sz w:val="22"/>
          <w:szCs w:val="22"/>
        </w:rPr>
      </w:pPr>
      <w:r>
        <w:rPr>
          <w:rFonts w:ascii="Arial" w:hAnsi="Arial" w:cs="Arial"/>
          <w:b/>
          <w:sz w:val="22"/>
          <w:szCs w:val="22"/>
        </w:rPr>
        <w:t>Zamawiający</w:t>
      </w:r>
      <w:r>
        <w:rPr>
          <w:rFonts w:ascii="Arial" w:hAnsi="Arial" w:cs="Arial"/>
          <w:sz w:val="22"/>
          <w:szCs w:val="22"/>
        </w:rPr>
        <w:t xml:space="preserve"> dopuszcza wprowadzenie zmian w treści Umowy w min. w zakresie:</w:t>
      </w:r>
    </w:p>
    <w:p w14:paraId="0616465A" w14:textId="77777777" w:rsidR="008544F5" w:rsidRDefault="00000000">
      <w:pPr>
        <w:numPr>
          <w:ilvl w:val="0"/>
          <w:numId w:val="32"/>
        </w:numPr>
        <w:spacing w:line="280" w:lineRule="atLeast"/>
        <w:ind w:left="0" w:firstLine="0"/>
        <w:jc w:val="both"/>
        <w:rPr>
          <w:rFonts w:ascii="Arial" w:hAnsi="Arial"/>
          <w:sz w:val="22"/>
          <w:szCs w:val="22"/>
        </w:rPr>
      </w:pPr>
      <w:r>
        <w:rPr>
          <w:rFonts w:ascii="Arial" w:hAnsi="Arial" w:cs="Arial"/>
          <w:sz w:val="22"/>
          <w:szCs w:val="22"/>
        </w:rPr>
        <w:t>Zmiany jednostkowej ceny za 1 kWh wyłącznie w przypadku:</w:t>
      </w:r>
    </w:p>
    <w:p w14:paraId="1F959389" w14:textId="77777777" w:rsidR="008544F5" w:rsidRDefault="00000000">
      <w:pPr>
        <w:numPr>
          <w:ilvl w:val="0"/>
          <w:numId w:val="33"/>
        </w:numPr>
        <w:tabs>
          <w:tab w:val="left" w:pos="284"/>
        </w:tabs>
        <w:spacing w:line="280" w:lineRule="atLeast"/>
        <w:ind w:left="340" w:hanging="340"/>
        <w:jc w:val="both"/>
        <w:textAlignment w:val="baseline"/>
        <w:rPr>
          <w:rFonts w:ascii="Arial" w:hAnsi="Arial"/>
          <w:sz w:val="22"/>
          <w:szCs w:val="22"/>
        </w:rPr>
      </w:pPr>
      <w:r>
        <w:rPr>
          <w:rFonts w:ascii="Arial" w:hAnsi="Arial" w:cs="Arial"/>
          <w:sz w:val="22"/>
          <w:szCs w:val="22"/>
        </w:rPr>
        <w:t xml:space="preserve">ustawowej zmiany stawki podatku VAT i/lub </w:t>
      </w:r>
    </w:p>
    <w:p w14:paraId="4849A205" w14:textId="77777777" w:rsidR="008544F5" w:rsidRDefault="00000000">
      <w:pPr>
        <w:numPr>
          <w:ilvl w:val="0"/>
          <w:numId w:val="33"/>
        </w:numPr>
        <w:tabs>
          <w:tab w:val="left" w:pos="284"/>
        </w:tabs>
        <w:spacing w:line="280" w:lineRule="atLeast"/>
        <w:ind w:left="340" w:hanging="340"/>
        <w:jc w:val="both"/>
        <w:textAlignment w:val="baseline"/>
        <w:rPr>
          <w:rFonts w:ascii="Arial" w:hAnsi="Arial"/>
          <w:sz w:val="22"/>
          <w:szCs w:val="22"/>
        </w:rPr>
      </w:pPr>
      <w:r>
        <w:rPr>
          <w:rFonts w:ascii="Arial" w:hAnsi="Arial" w:cs="Arial"/>
          <w:sz w:val="22"/>
          <w:szCs w:val="22"/>
        </w:rPr>
        <w:t xml:space="preserve">ustawowej zmiany opodatkowania energii elektrycznej podatkiem akcyzowym wyłącznie o kwotę wynikającą ze zmiany tych stawek </w:t>
      </w:r>
    </w:p>
    <w:p w14:paraId="4BD97CF2" w14:textId="77777777" w:rsidR="008544F5" w:rsidRDefault="00000000">
      <w:pPr>
        <w:tabs>
          <w:tab w:val="left" w:pos="284"/>
        </w:tabs>
        <w:spacing w:line="280" w:lineRule="atLeast"/>
        <w:ind w:left="1429"/>
        <w:jc w:val="both"/>
        <w:textAlignment w:val="baseline"/>
        <w:rPr>
          <w:rFonts w:ascii="Arial" w:hAnsi="Arial"/>
          <w:sz w:val="22"/>
          <w:szCs w:val="22"/>
        </w:rPr>
      </w:pPr>
      <w:r>
        <w:rPr>
          <w:rFonts w:ascii="Arial" w:hAnsi="Arial" w:cs="Arial"/>
          <w:sz w:val="22"/>
          <w:szCs w:val="22"/>
        </w:rPr>
        <w:t xml:space="preserve">oraz, o ile </w:t>
      </w:r>
      <w:r>
        <w:rPr>
          <w:rFonts w:ascii="Arial" w:hAnsi="Arial" w:cs="Arial"/>
          <w:b/>
          <w:sz w:val="22"/>
          <w:szCs w:val="22"/>
        </w:rPr>
        <w:t>Wykonawca</w:t>
      </w:r>
      <w:r>
        <w:rPr>
          <w:rFonts w:ascii="Arial" w:hAnsi="Arial" w:cs="Arial"/>
          <w:sz w:val="22"/>
          <w:szCs w:val="22"/>
        </w:rPr>
        <w:t xml:space="preserve"> wykaże, że zmiany opisane w lit. c) i d) mają wpływ na koszty wykonania zamówienia przez </w:t>
      </w:r>
      <w:r>
        <w:rPr>
          <w:rFonts w:ascii="Arial" w:hAnsi="Arial" w:cs="Arial"/>
          <w:b/>
          <w:sz w:val="22"/>
          <w:szCs w:val="22"/>
        </w:rPr>
        <w:t>Wykonawcę</w:t>
      </w:r>
      <w:r>
        <w:rPr>
          <w:rFonts w:ascii="Arial" w:hAnsi="Arial" w:cs="Arial"/>
          <w:sz w:val="22"/>
          <w:szCs w:val="22"/>
        </w:rPr>
        <w:t xml:space="preserve">, w przypadku: </w:t>
      </w:r>
    </w:p>
    <w:p w14:paraId="719B35AA" w14:textId="77777777" w:rsidR="008544F5" w:rsidRDefault="00000000">
      <w:pPr>
        <w:numPr>
          <w:ilvl w:val="0"/>
          <w:numId w:val="33"/>
        </w:numPr>
        <w:tabs>
          <w:tab w:val="left" w:pos="284"/>
        </w:tabs>
        <w:spacing w:line="280" w:lineRule="atLeast"/>
        <w:ind w:left="340" w:hanging="340"/>
        <w:jc w:val="both"/>
        <w:textAlignment w:val="baseline"/>
        <w:rPr>
          <w:rFonts w:ascii="Arial" w:hAnsi="Arial"/>
          <w:sz w:val="22"/>
          <w:szCs w:val="22"/>
        </w:rPr>
      </w:pPr>
      <w:r>
        <w:rPr>
          <w:rFonts w:ascii="Arial" w:hAnsi="Arial" w:cs="Arial"/>
          <w:sz w:val="22"/>
          <w:szCs w:val="22"/>
        </w:rPr>
        <w:t xml:space="preserve">zmiany wysokości minimalnego wynagrodzenia za pracę ustalonego na podstawie art. 2 ust.3-5 ustawy z dnia 10.10.2002r. o minimalnym wynagrodzeniu za pracę, </w:t>
      </w:r>
    </w:p>
    <w:p w14:paraId="6A66AE38" w14:textId="77777777" w:rsidR="008544F5" w:rsidRDefault="00000000">
      <w:pPr>
        <w:numPr>
          <w:ilvl w:val="0"/>
          <w:numId w:val="33"/>
        </w:numPr>
        <w:tabs>
          <w:tab w:val="left" w:pos="284"/>
        </w:tabs>
        <w:spacing w:line="280" w:lineRule="atLeast"/>
        <w:ind w:left="340" w:hanging="340"/>
        <w:jc w:val="both"/>
        <w:textAlignment w:val="baseline"/>
        <w:rPr>
          <w:rFonts w:ascii="Arial" w:hAnsi="Arial"/>
          <w:sz w:val="22"/>
          <w:szCs w:val="22"/>
        </w:rPr>
      </w:pPr>
      <w:r>
        <w:rPr>
          <w:rFonts w:ascii="Arial" w:hAnsi="Arial" w:cs="Arial"/>
          <w:sz w:val="22"/>
          <w:szCs w:val="22"/>
        </w:rPr>
        <w:t>zmiany zasad podleganiu ubezpieczeniom społecznym lub ubezpieczeniu zdrowotnemu lub wysokości stawki składki na ubezpieczenia społeczne i zdrowotne</w:t>
      </w:r>
    </w:p>
    <w:p w14:paraId="0036971B" w14:textId="77777777" w:rsidR="008544F5" w:rsidRDefault="00000000">
      <w:pPr>
        <w:numPr>
          <w:ilvl w:val="0"/>
          <w:numId w:val="33"/>
        </w:numPr>
        <w:tabs>
          <w:tab w:val="left" w:pos="0"/>
          <w:tab w:val="left" w:pos="284"/>
        </w:tabs>
        <w:spacing w:line="280" w:lineRule="atLeast"/>
        <w:ind w:left="340" w:hanging="340"/>
        <w:jc w:val="both"/>
        <w:textAlignment w:val="baseline"/>
        <w:rPr>
          <w:rFonts w:ascii="Arial" w:hAnsi="Arial"/>
          <w:sz w:val="22"/>
          <w:szCs w:val="22"/>
        </w:rPr>
      </w:pPr>
      <w:r>
        <w:rPr>
          <w:rFonts w:ascii="Arial" w:hAnsi="Arial" w:cs="Arial"/>
          <w:i/>
          <w:sz w:val="22"/>
          <w:szCs w:val="22"/>
        </w:rPr>
        <w:t>zmiany wynagrodzenia, którym mowa w §11 , w związku  z przepisami wynikającymi z Ustawy  o pracowniczych planach kapitałowych z dnia 4 października 2018r.(Dz.U.2022.1342 t.j.) art.135.</w:t>
      </w:r>
    </w:p>
    <w:p w14:paraId="494F847B" w14:textId="77777777" w:rsidR="008544F5" w:rsidRDefault="00000000">
      <w:pPr>
        <w:tabs>
          <w:tab w:val="left" w:pos="284"/>
        </w:tabs>
        <w:spacing w:line="280" w:lineRule="atLeast"/>
        <w:jc w:val="both"/>
        <w:textAlignment w:val="baseline"/>
        <w:rPr>
          <w:rFonts w:ascii="Arial" w:hAnsi="Arial"/>
          <w:sz w:val="22"/>
          <w:szCs w:val="22"/>
        </w:rPr>
      </w:pPr>
      <w:r>
        <w:rPr>
          <w:rFonts w:ascii="Arial" w:hAnsi="Arial" w:cs="Arial"/>
          <w:sz w:val="22"/>
          <w:szCs w:val="22"/>
        </w:rPr>
        <w:t xml:space="preserve">  wyłącznie o kwotę wynikającą ze zmiany tych stawek.</w:t>
      </w:r>
    </w:p>
    <w:p w14:paraId="0A9A39D5" w14:textId="77777777" w:rsidR="008544F5" w:rsidRDefault="00000000">
      <w:pPr>
        <w:tabs>
          <w:tab w:val="left" w:pos="284"/>
        </w:tabs>
        <w:spacing w:line="280" w:lineRule="atLeast"/>
        <w:jc w:val="both"/>
        <w:textAlignment w:val="baseline"/>
        <w:rPr>
          <w:rFonts w:ascii="Arial" w:hAnsi="Arial"/>
          <w:sz w:val="22"/>
          <w:szCs w:val="22"/>
        </w:rPr>
      </w:pPr>
      <w:r>
        <w:rPr>
          <w:rFonts w:ascii="Arial" w:hAnsi="Arial" w:cs="Arial"/>
          <w:sz w:val="22"/>
          <w:szCs w:val="22"/>
        </w:rPr>
        <w:t xml:space="preserve">Zmiany, o których mowa w </w:t>
      </w:r>
      <w:r>
        <w:rPr>
          <w:rFonts w:ascii="Arial" w:hAnsi="Arial" w:cs="Arial"/>
          <w:b/>
          <w:sz w:val="22"/>
          <w:szCs w:val="22"/>
        </w:rPr>
        <w:t>pkt 1) litera c i d</w:t>
      </w:r>
      <w:r>
        <w:rPr>
          <w:rFonts w:ascii="Arial" w:hAnsi="Arial" w:cs="Arial"/>
          <w:sz w:val="22"/>
          <w:szCs w:val="22"/>
        </w:rPr>
        <w:t xml:space="preserve"> obowiązywać będą od dnia zawarcia przez </w:t>
      </w:r>
      <w:r>
        <w:rPr>
          <w:rFonts w:ascii="Arial" w:hAnsi="Arial" w:cs="Arial"/>
          <w:b/>
          <w:sz w:val="22"/>
          <w:szCs w:val="22"/>
        </w:rPr>
        <w:t>Strony</w:t>
      </w:r>
      <w:r>
        <w:rPr>
          <w:rFonts w:ascii="Arial" w:hAnsi="Arial" w:cs="Arial"/>
          <w:sz w:val="22"/>
          <w:szCs w:val="22"/>
        </w:rPr>
        <w:t xml:space="preserve"> stosownego aneksu. Warunkiem przystąpienia przez </w:t>
      </w:r>
      <w:r>
        <w:rPr>
          <w:rFonts w:ascii="Arial" w:hAnsi="Arial" w:cs="Arial"/>
          <w:b/>
          <w:sz w:val="22"/>
          <w:szCs w:val="22"/>
        </w:rPr>
        <w:t>Zamawiającego</w:t>
      </w:r>
      <w:r>
        <w:rPr>
          <w:rFonts w:ascii="Arial" w:hAnsi="Arial" w:cs="Arial"/>
          <w:sz w:val="22"/>
          <w:szCs w:val="22"/>
        </w:rPr>
        <w:t xml:space="preserve"> do aneksu jest udokumentowanie przez </w:t>
      </w:r>
      <w:r>
        <w:rPr>
          <w:rFonts w:ascii="Arial" w:hAnsi="Arial" w:cs="Arial"/>
          <w:b/>
          <w:sz w:val="22"/>
          <w:szCs w:val="22"/>
        </w:rPr>
        <w:t>Wykonawcę</w:t>
      </w:r>
      <w:r>
        <w:rPr>
          <w:rFonts w:ascii="Arial" w:hAnsi="Arial" w:cs="Arial"/>
          <w:sz w:val="22"/>
          <w:szCs w:val="22"/>
        </w:rPr>
        <w:t xml:space="preserve"> wpływu przedmiotowych zmian na koszty wykonania przedmiotu niniejszej umowy, w szczególności </w:t>
      </w:r>
      <w:r>
        <w:rPr>
          <w:rFonts w:ascii="Arial" w:hAnsi="Arial" w:cs="Arial"/>
          <w:b/>
          <w:sz w:val="22"/>
          <w:szCs w:val="22"/>
        </w:rPr>
        <w:t xml:space="preserve">Wykonawca </w:t>
      </w:r>
      <w:r>
        <w:rPr>
          <w:rFonts w:ascii="Arial" w:hAnsi="Arial" w:cs="Arial"/>
          <w:sz w:val="22"/>
          <w:szCs w:val="22"/>
        </w:rPr>
        <w:t>zobowiązany jest przedłożyć</w:t>
      </w:r>
    </w:p>
    <w:p w14:paraId="59A94564" w14:textId="77777777" w:rsidR="008544F5" w:rsidRDefault="00000000">
      <w:pPr>
        <w:tabs>
          <w:tab w:val="left" w:pos="284"/>
        </w:tabs>
        <w:spacing w:line="280" w:lineRule="atLeast"/>
        <w:jc w:val="both"/>
        <w:textAlignment w:val="baseline"/>
        <w:rPr>
          <w:rFonts w:ascii="Arial" w:hAnsi="Arial"/>
          <w:sz w:val="22"/>
          <w:szCs w:val="22"/>
        </w:rPr>
      </w:pPr>
      <w:r>
        <w:rPr>
          <w:rFonts w:ascii="Arial" w:hAnsi="Arial" w:cs="Arial"/>
          <w:b/>
          <w:sz w:val="22"/>
          <w:szCs w:val="22"/>
        </w:rPr>
        <w:t>Zamawiającemu</w:t>
      </w:r>
      <w:r>
        <w:rPr>
          <w:rFonts w:ascii="Arial" w:hAnsi="Arial" w:cs="Arial"/>
          <w:sz w:val="22"/>
          <w:szCs w:val="22"/>
        </w:rPr>
        <w:t xml:space="preserve"> dokumenty wskazujące na wzrost wynagrodzeń (w wyniku przedmiotowych zmian) osób biorących bezpośredni udział w realizacji zamówienia oraz wykazać wpływ wzrostu kosztów wynagrodzeń na wzrost kosztów realizacji niniejszej umowy.</w:t>
      </w:r>
    </w:p>
    <w:p w14:paraId="4DD80331" w14:textId="77777777" w:rsidR="008544F5" w:rsidRDefault="00000000">
      <w:pPr>
        <w:numPr>
          <w:ilvl w:val="0"/>
          <w:numId w:val="32"/>
        </w:numPr>
        <w:spacing w:line="280" w:lineRule="atLeast"/>
        <w:ind w:left="454" w:hanging="397"/>
        <w:jc w:val="both"/>
        <w:rPr>
          <w:rFonts w:ascii="Arial" w:hAnsi="Arial"/>
          <w:sz w:val="22"/>
          <w:szCs w:val="22"/>
        </w:rPr>
      </w:pPr>
      <w:r>
        <w:rPr>
          <w:rFonts w:ascii="Arial" w:hAnsi="Arial" w:cs="Arial"/>
          <w:sz w:val="22"/>
          <w:szCs w:val="22"/>
        </w:rPr>
        <w:t>Zmiany stawek i cen za usługi dystrybucji, w przypadku zatwierdzenia przez Prezesa URE zmiany stawek i opłat w Taryfie OSD w okresie trwania niniejszej umowy, o kwotę wynikającą ze zmiany tych stawek.</w:t>
      </w:r>
    </w:p>
    <w:p w14:paraId="72FF3DEC" w14:textId="77777777" w:rsidR="008544F5" w:rsidRDefault="00000000">
      <w:pPr>
        <w:numPr>
          <w:ilvl w:val="0"/>
          <w:numId w:val="32"/>
        </w:numPr>
        <w:spacing w:line="280" w:lineRule="atLeast"/>
        <w:ind w:left="794" w:hanging="794"/>
        <w:rPr>
          <w:rFonts w:ascii="Arial" w:hAnsi="Arial"/>
          <w:sz w:val="22"/>
          <w:szCs w:val="22"/>
        </w:rPr>
      </w:pPr>
      <w:r>
        <w:rPr>
          <w:rFonts w:ascii="Arial" w:hAnsi="Arial" w:cs="Arial"/>
          <w:sz w:val="22"/>
          <w:szCs w:val="22"/>
        </w:rPr>
        <w:t>Zmiany grupy taryfowej i / lub mocy umownej wynikającej ze zmiany sposobu eksploatacji obiektu.</w:t>
      </w:r>
    </w:p>
    <w:p w14:paraId="44F77FBE" w14:textId="77777777" w:rsidR="008544F5" w:rsidRDefault="00000000">
      <w:pPr>
        <w:numPr>
          <w:ilvl w:val="0"/>
          <w:numId w:val="32"/>
        </w:numPr>
        <w:spacing w:line="280" w:lineRule="atLeast"/>
        <w:ind w:left="397" w:hanging="397"/>
        <w:jc w:val="both"/>
        <w:rPr>
          <w:rFonts w:ascii="Arial" w:hAnsi="Arial"/>
          <w:sz w:val="22"/>
          <w:szCs w:val="22"/>
        </w:rPr>
      </w:pPr>
      <w:r>
        <w:rPr>
          <w:rFonts w:ascii="Arial" w:hAnsi="Arial" w:cs="Arial"/>
          <w:sz w:val="22"/>
          <w:szCs w:val="22"/>
        </w:rPr>
        <w:t xml:space="preserve">Zmiany ilości punktów poboru energii wskazanych w </w:t>
      </w:r>
      <w:r>
        <w:rPr>
          <w:rFonts w:ascii="Arial" w:hAnsi="Arial" w:cs="Arial"/>
          <w:b/>
          <w:i/>
          <w:sz w:val="22"/>
          <w:szCs w:val="22"/>
        </w:rPr>
        <w:t>Załączniku nr 1a i 1b*</w:t>
      </w:r>
      <w:r>
        <w:rPr>
          <w:rFonts w:ascii="Arial" w:hAnsi="Arial" w:cs="Arial"/>
          <w:i/>
          <w:sz w:val="22"/>
          <w:szCs w:val="22"/>
        </w:rPr>
        <w:t xml:space="preserve"> </w:t>
      </w:r>
      <w:r>
        <w:rPr>
          <w:rFonts w:ascii="Arial" w:hAnsi="Arial" w:cs="Arial"/>
          <w:sz w:val="22"/>
          <w:szCs w:val="22"/>
        </w:rPr>
        <w:t xml:space="preserve">do Umowy, przy czym zmiana ilości punktów poboru energii elektrycznej wynikać może np. z włączenia punktów poboru, z likwidacji punktu poboru z eksploatacji w okresie trwania Umowy lub zmiany stanu prawnego punktu poboru(w tym przejęcia),zmiany w zakresie odbiorcy, zaistnienia przeszkód prawnych i formalnych uniemożliwiających przeprowadzenie procedury zmiany sprzedawcy, w tym  w przypadku zaistnienia przeszkód uniemożliwiających przeprowadzenie procedury zmiany sprzedawcy, w tym  </w:t>
      </w:r>
      <w:r>
        <w:rPr>
          <w:rFonts w:ascii="Arial" w:hAnsi="Arial" w:cs="Arial"/>
          <w:sz w:val="22"/>
          <w:szCs w:val="22"/>
        </w:rPr>
        <w:lastRenderedPageBreak/>
        <w:t>w przypadku zaistnienia przeszkód uniemożliwiających rozwiązanie dotychczas obowiązujących umów.</w:t>
      </w:r>
    </w:p>
    <w:p w14:paraId="65EC8359" w14:textId="77777777" w:rsidR="008544F5" w:rsidRDefault="00000000">
      <w:pPr>
        <w:pStyle w:val="Tekstpodstawowywcity"/>
        <w:numPr>
          <w:ilvl w:val="0"/>
          <w:numId w:val="32"/>
        </w:numPr>
        <w:spacing w:after="0" w:line="280" w:lineRule="atLeast"/>
        <w:ind w:left="454" w:right="-113" w:hanging="397"/>
        <w:jc w:val="both"/>
        <w:rPr>
          <w:rFonts w:ascii="Arial" w:hAnsi="Arial"/>
          <w:sz w:val="22"/>
          <w:szCs w:val="22"/>
        </w:rPr>
      </w:pPr>
      <w:r>
        <w:rPr>
          <w:rFonts w:ascii="Arial" w:hAnsi="Arial" w:cs="Arial"/>
          <w:bCs/>
          <w:sz w:val="22"/>
          <w:szCs w:val="22"/>
        </w:rPr>
        <w:t>Zmiany terminu rozpoczęcia dostaw energii elektrycznej</w:t>
      </w:r>
      <w:r>
        <w:rPr>
          <w:rFonts w:ascii="Arial" w:hAnsi="Arial" w:cs="Arial"/>
          <w:bCs/>
          <w:sz w:val="22"/>
          <w:szCs w:val="22"/>
          <w:lang w:val="pl-PL"/>
        </w:rPr>
        <w:t xml:space="preserve"> do poszczególnych punktów poboru</w:t>
      </w:r>
      <w:r>
        <w:rPr>
          <w:rFonts w:ascii="Arial" w:hAnsi="Arial" w:cs="Arial"/>
          <w:bCs/>
          <w:sz w:val="22"/>
          <w:szCs w:val="22"/>
        </w:rPr>
        <w:t>, jeżeli zmiana ta wynika z okoliczności niezależnych od Stron.</w:t>
      </w:r>
    </w:p>
    <w:p w14:paraId="3D77D9AE" w14:textId="77777777" w:rsidR="008544F5" w:rsidRDefault="00000000">
      <w:pPr>
        <w:pStyle w:val="Tekstpodstawowywcity"/>
        <w:numPr>
          <w:ilvl w:val="0"/>
          <w:numId w:val="32"/>
        </w:numPr>
        <w:spacing w:after="0" w:line="280" w:lineRule="atLeast"/>
        <w:ind w:left="397" w:right="-113" w:hanging="397"/>
        <w:jc w:val="both"/>
        <w:rPr>
          <w:rFonts w:ascii="Arial" w:hAnsi="Arial"/>
          <w:sz w:val="22"/>
          <w:szCs w:val="22"/>
        </w:rPr>
      </w:pPr>
      <w:r>
        <w:rPr>
          <w:rFonts w:ascii="Arial" w:hAnsi="Arial" w:cs="Arial"/>
          <w:bCs/>
          <w:sz w:val="22"/>
          <w:szCs w:val="22"/>
        </w:rPr>
        <w:t xml:space="preserve">Zmiany </w:t>
      </w:r>
      <w:r>
        <w:rPr>
          <w:rFonts w:ascii="Arial" w:hAnsi="Arial" w:cs="Arial"/>
          <w:bCs/>
          <w:sz w:val="22"/>
          <w:szCs w:val="22"/>
          <w:lang w:val="pl-PL"/>
        </w:rPr>
        <w:t xml:space="preserve">łącznego wynagrodzenie </w:t>
      </w:r>
      <w:r>
        <w:rPr>
          <w:rFonts w:ascii="Arial" w:hAnsi="Arial" w:cs="Arial"/>
          <w:bCs/>
          <w:sz w:val="22"/>
          <w:szCs w:val="22"/>
        </w:rPr>
        <w:t xml:space="preserve">brutto </w:t>
      </w:r>
      <w:r>
        <w:rPr>
          <w:rFonts w:ascii="Arial" w:hAnsi="Arial" w:cs="Arial"/>
          <w:bCs/>
          <w:sz w:val="22"/>
          <w:szCs w:val="22"/>
          <w:lang w:val="pl-PL"/>
        </w:rPr>
        <w:t xml:space="preserve">Wykonawcy </w:t>
      </w:r>
      <w:r>
        <w:rPr>
          <w:rFonts w:ascii="Arial" w:hAnsi="Arial" w:cs="Arial"/>
          <w:bCs/>
          <w:sz w:val="22"/>
          <w:szCs w:val="22"/>
        </w:rPr>
        <w:t>określon</w:t>
      </w:r>
      <w:r>
        <w:rPr>
          <w:rFonts w:ascii="Arial" w:hAnsi="Arial" w:cs="Arial"/>
          <w:bCs/>
          <w:sz w:val="22"/>
          <w:szCs w:val="22"/>
          <w:lang w:val="pl-PL"/>
        </w:rPr>
        <w:t>ego</w:t>
      </w:r>
      <w:r>
        <w:rPr>
          <w:rFonts w:ascii="Arial" w:hAnsi="Arial" w:cs="Arial"/>
          <w:bCs/>
          <w:sz w:val="22"/>
          <w:szCs w:val="22"/>
        </w:rPr>
        <w:t xml:space="preserve"> w §11 ust</w:t>
      </w:r>
      <w:r>
        <w:rPr>
          <w:rFonts w:ascii="Arial" w:hAnsi="Arial" w:cs="Arial"/>
          <w:bCs/>
          <w:sz w:val="22"/>
          <w:szCs w:val="22"/>
          <w:lang w:val="pl-PL"/>
        </w:rPr>
        <w:t>.3</w:t>
      </w:r>
      <w:r>
        <w:rPr>
          <w:rFonts w:ascii="Arial" w:hAnsi="Arial" w:cs="Arial"/>
          <w:bCs/>
          <w:sz w:val="22"/>
          <w:szCs w:val="22"/>
        </w:rPr>
        <w:t xml:space="preserve"> umowy, o ile zajdą okoliczności </w:t>
      </w:r>
      <w:r>
        <w:rPr>
          <w:rFonts w:ascii="Arial" w:hAnsi="Arial" w:cs="Arial"/>
          <w:bCs/>
          <w:sz w:val="22"/>
          <w:szCs w:val="22"/>
          <w:lang w:val="pl-PL"/>
        </w:rPr>
        <w:t>(łącznie lub rozdzielnie)</w:t>
      </w:r>
      <w:r>
        <w:rPr>
          <w:rFonts w:ascii="Arial" w:hAnsi="Arial" w:cs="Arial"/>
          <w:bCs/>
          <w:sz w:val="22"/>
          <w:szCs w:val="22"/>
        </w:rPr>
        <w:t xml:space="preserve"> opisane w </w:t>
      </w:r>
      <w:r>
        <w:rPr>
          <w:rFonts w:ascii="Arial" w:hAnsi="Arial" w:cs="Arial"/>
          <w:bCs/>
          <w:sz w:val="22"/>
          <w:szCs w:val="22"/>
          <w:lang w:val="pl-PL"/>
        </w:rPr>
        <w:t>pkt</w:t>
      </w:r>
      <w:r>
        <w:rPr>
          <w:rFonts w:ascii="Arial" w:hAnsi="Arial" w:cs="Arial"/>
          <w:bCs/>
          <w:sz w:val="22"/>
          <w:szCs w:val="22"/>
        </w:rPr>
        <w:t xml:space="preserve"> 1</w:t>
      </w:r>
      <w:r>
        <w:rPr>
          <w:rFonts w:ascii="Arial" w:hAnsi="Arial" w:cs="Arial"/>
          <w:bCs/>
          <w:sz w:val="22"/>
          <w:szCs w:val="22"/>
          <w:lang w:val="pl-PL"/>
        </w:rPr>
        <w:t>)</w:t>
      </w:r>
      <w:r>
        <w:rPr>
          <w:rFonts w:ascii="Arial" w:hAnsi="Arial" w:cs="Arial"/>
          <w:bCs/>
          <w:sz w:val="22"/>
          <w:szCs w:val="22"/>
        </w:rPr>
        <w:t xml:space="preserve"> – </w:t>
      </w:r>
      <w:r>
        <w:rPr>
          <w:rFonts w:ascii="Arial" w:hAnsi="Arial" w:cs="Arial"/>
          <w:bCs/>
          <w:sz w:val="22"/>
          <w:szCs w:val="22"/>
          <w:lang w:val="pl-PL"/>
        </w:rPr>
        <w:t>5) niniejszego paragrafu.</w:t>
      </w:r>
    </w:p>
    <w:p w14:paraId="39E6B4B7" w14:textId="77777777" w:rsidR="008544F5" w:rsidRDefault="00000000">
      <w:pPr>
        <w:pStyle w:val="Tekstpodstawowywcity"/>
        <w:numPr>
          <w:ilvl w:val="0"/>
          <w:numId w:val="32"/>
        </w:numPr>
        <w:tabs>
          <w:tab w:val="clear" w:pos="708"/>
          <w:tab w:val="left" w:pos="735"/>
          <w:tab w:val="left" w:pos="851"/>
        </w:tabs>
        <w:spacing w:after="0" w:line="280" w:lineRule="atLeast"/>
        <w:ind w:left="454" w:right="-113" w:hanging="397"/>
        <w:jc w:val="both"/>
        <w:rPr>
          <w:rFonts w:ascii="Arial" w:hAnsi="Arial"/>
          <w:sz w:val="22"/>
          <w:szCs w:val="22"/>
        </w:rPr>
      </w:pPr>
      <w:r>
        <w:rPr>
          <w:rFonts w:ascii="Arial" w:hAnsi="Arial" w:cs="Arial"/>
          <w:bCs/>
          <w:sz w:val="22"/>
          <w:szCs w:val="22"/>
        </w:rPr>
        <w:t>Zmiany obowiązujących przepisów, jeżeli zgodnie z nimi konieczne będzie dostosowanie treści Umowy do aktualnego stanu prawnego.</w:t>
      </w:r>
    </w:p>
    <w:p w14:paraId="62AF956A" w14:textId="77777777" w:rsidR="008544F5" w:rsidRDefault="00000000">
      <w:pPr>
        <w:pStyle w:val="Tekstpodstawowywcity"/>
        <w:numPr>
          <w:ilvl w:val="0"/>
          <w:numId w:val="31"/>
        </w:numPr>
        <w:tabs>
          <w:tab w:val="left" w:pos="284"/>
          <w:tab w:val="left" w:pos="851"/>
        </w:tabs>
        <w:spacing w:after="0" w:line="280" w:lineRule="atLeast"/>
        <w:ind w:left="284" w:right="-108" w:hanging="295"/>
        <w:jc w:val="both"/>
        <w:rPr>
          <w:rFonts w:ascii="Arial" w:hAnsi="Arial"/>
          <w:sz w:val="22"/>
          <w:szCs w:val="22"/>
        </w:rPr>
      </w:pPr>
      <w:r>
        <w:rPr>
          <w:rFonts w:ascii="Arial" w:hAnsi="Arial" w:cs="Arial"/>
          <w:bCs/>
          <w:sz w:val="22"/>
          <w:szCs w:val="22"/>
          <w:lang w:val="pl-PL"/>
        </w:rPr>
        <w:t xml:space="preserve">Niezależnie od okoliczności opisanych w ust.1 niniejszego paragrafu </w:t>
      </w:r>
      <w:r>
        <w:rPr>
          <w:rFonts w:ascii="Arial" w:hAnsi="Arial" w:cs="Arial"/>
          <w:bCs/>
          <w:sz w:val="22"/>
          <w:szCs w:val="22"/>
        </w:rPr>
        <w:t xml:space="preserve">Zamawiający dopuszcza </w:t>
      </w:r>
      <w:r>
        <w:rPr>
          <w:rFonts w:ascii="Arial" w:hAnsi="Arial" w:cs="Arial"/>
          <w:bCs/>
          <w:sz w:val="22"/>
          <w:szCs w:val="22"/>
          <w:lang w:val="pl-PL"/>
        </w:rPr>
        <w:t xml:space="preserve">(zgodnie z treścią art. 455 ust.2 ustawy Pzp) dopuszczalne są również zmiany, których łączna wartość jest mniejsza niż progi unijne oraz jest niższa niż 10% wartości  określonej  w </w:t>
      </w:r>
      <w:r>
        <w:rPr>
          <w:rFonts w:ascii="Arial" w:hAnsi="Arial" w:cs="Arial"/>
          <w:bCs/>
          <w:sz w:val="22"/>
          <w:szCs w:val="22"/>
        </w:rPr>
        <w:t>§</w:t>
      </w:r>
      <w:r>
        <w:rPr>
          <w:rFonts w:ascii="Arial" w:hAnsi="Arial" w:cs="Arial"/>
          <w:bCs/>
          <w:sz w:val="22"/>
          <w:szCs w:val="22"/>
          <w:lang w:val="pl-PL"/>
        </w:rPr>
        <w:t>11</w:t>
      </w:r>
      <w:r>
        <w:rPr>
          <w:rFonts w:ascii="Arial" w:hAnsi="Arial" w:cs="Arial"/>
          <w:bCs/>
          <w:sz w:val="22"/>
          <w:szCs w:val="22"/>
        </w:rPr>
        <w:t xml:space="preserve"> ust</w:t>
      </w:r>
      <w:r>
        <w:rPr>
          <w:rFonts w:ascii="Arial" w:hAnsi="Arial" w:cs="Arial"/>
          <w:bCs/>
          <w:sz w:val="22"/>
          <w:szCs w:val="22"/>
          <w:lang w:val="pl-PL"/>
        </w:rPr>
        <w:t>.3</w:t>
      </w:r>
      <w:r>
        <w:rPr>
          <w:rFonts w:ascii="Arial" w:hAnsi="Arial" w:cs="Arial"/>
          <w:bCs/>
          <w:sz w:val="22"/>
          <w:szCs w:val="22"/>
        </w:rPr>
        <w:t xml:space="preserve"> </w:t>
      </w:r>
      <w:r>
        <w:rPr>
          <w:rFonts w:ascii="Arial" w:hAnsi="Arial" w:cs="Arial"/>
          <w:bCs/>
          <w:sz w:val="22"/>
          <w:szCs w:val="22"/>
          <w:lang w:val="pl-PL"/>
        </w:rPr>
        <w:t xml:space="preserve"> a zmiany te nie powodują zmiany ogólnego charakteru umowy.</w:t>
      </w:r>
    </w:p>
    <w:p w14:paraId="0503E18C" w14:textId="77777777" w:rsidR="008544F5" w:rsidRDefault="00000000">
      <w:pPr>
        <w:pStyle w:val="Tekstpodstawowywcity"/>
        <w:numPr>
          <w:ilvl w:val="0"/>
          <w:numId w:val="31"/>
        </w:numPr>
        <w:tabs>
          <w:tab w:val="left" w:pos="284"/>
          <w:tab w:val="left" w:pos="851"/>
        </w:tabs>
        <w:spacing w:after="0" w:line="280" w:lineRule="atLeast"/>
        <w:ind w:left="284" w:right="-108" w:hanging="295"/>
        <w:jc w:val="both"/>
        <w:rPr>
          <w:rFonts w:ascii="Arial" w:hAnsi="Arial"/>
          <w:sz w:val="22"/>
          <w:szCs w:val="22"/>
        </w:rPr>
      </w:pPr>
      <w:r>
        <w:rPr>
          <w:rFonts w:ascii="Arial" w:hAnsi="Arial" w:cs="Arial"/>
          <w:bCs/>
          <w:sz w:val="22"/>
          <w:szCs w:val="22"/>
          <w:lang w:val="pl-PL"/>
        </w:rPr>
        <w:t>Zmiany postanowień niniejszej umowy, z zastrzeżeniem zapisów ust. 4 i 5 niniejszego paragrafu, wymagają formy pisemnej pod rygorem nieważności.</w:t>
      </w:r>
    </w:p>
    <w:p w14:paraId="00F069C4" w14:textId="77777777" w:rsidR="008544F5" w:rsidRDefault="00000000">
      <w:pPr>
        <w:pStyle w:val="Tekstpodstawowywcity"/>
        <w:numPr>
          <w:ilvl w:val="0"/>
          <w:numId w:val="31"/>
        </w:numPr>
        <w:tabs>
          <w:tab w:val="left" w:pos="284"/>
          <w:tab w:val="left" w:pos="851"/>
        </w:tabs>
        <w:spacing w:after="0" w:line="280" w:lineRule="atLeast"/>
        <w:ind w:left="284" w:right="-108" w:hanging="295"/>
        <w:jc w:val="both"/>
        <w:rPr>
          <w:rFonts w:ascii="Arial" w:hAnsi="Arial"/>
          <w:sz w:val="22"/>
          <w:szCs w:val="22"/>
        </w:rPr>
      </w:pPr>
      <w:r>
        <w:rPr>
          <w:rFonts w:ascii="Arial" w:hAnsi="Arial" w:cs="Arial"/>
          <w:bCs/>
          <w:sz w:val="22"/>
          <w:szCs w:val="22"/>
          <w:lang w:val="pl-PL"/>
        </w:rPr>
        <w:t xml:space="preserve">Zmiany wynikające z przepisów o których mowa w ust. 1 pkt 1 lit. a i b obowiązują od dnia ich wejścia w życie. O zmianie Wykonawca zobowiązany jest poinformować Zamawiającego/Odbiorcę (w formie pisemnej/lub fax-em/lub droga elektroniczną na wskazany adres e-mail), wskazując datę wejścia w życie zmiany oraz które opłaty i w jakich wysokościach ulegają zmianie w odniesieniu do Oferty Wykonawcy. </w:t>
      </w:r>
    </w:p>
    <w:p w14:paraId="221636A2" w14:textId="77777777" w:rsidR="008544F5" w:rsidRDefault="00000000">
      <w:pPr>
        <w:pStyle w:val="Tekstpodstawowywcity"/>
        <w:numPr>
          <w:ilvl w:val="0"/>
          <w:numId w:val="31"/>
        </w:numPr>
        <w:tabs>
          <w:tab w:val="left" w:pos="284"/>
          <w:tab w:val="left" w:pos="851"/>
        </w:tabs>
        <w:spacing w:after="0" w:line="280" w:lineRule="atLeast"/>
        <w:ind w:left="284" w:right="-108" w:hanging="295"/>
        <w:jc w:val="both"/>
        <w:rPr>
          <w:rFonts w:ascii="Arial" w:hAnsi="Arial"/>
          <w:sz w:val="22"/>
          <w:szCs w:val="22"/>
        </w:rPr>
      </w:pPr>
      <w:r>
        <w:rPr>
          <w:rFonts w:ascii="Arial" w:hAnsi="Arial" w:cs="Arial"/>
          <w:bCs/>
          <w:sz w:val="22"/>
          <w:szCs w:val="22"/>
          <w:lang w:val="pl-PL"/>
        </w:rPr>
        <w:t>Zmiany wynikające ze zmiany treści Taryfy OSD (ust.1 pkt 2 powyżej) obowiązują od dnia wejścia w życie i nie wymagają dla swej ważności aneksu, przy czym Wykonawca zobowiązany jest poinformować (w formie pisemnej/lub fax-em/lub droga elektroniczną na wskazany adres e-mail) Zamawiającego/Odbiorcę o zmianie Taryfy OSD.</w:t>
      </w:r>
    </w:p>
    <w:p w14:paraId="493AA1B2" w14:textId="77777777" w:rsidR="008544F5" w:rsidRDefault="00000000">
      <w:pPr>
        <w:pStyle w:val="Tekstpodstawowywcity"/>
        <w:tabs>
          <w:tab w:val="left" w:pos="284"/>
          <w:tab w:val="left" w:pos="851"/>
        </w:tabs>
        <w:spacing w:after="0" w:line="280" w:lineRule="atLeast"/>
        <w:ind w:left="0" w:right="-113"/>
        <w:jc w:val="both"/>
        <w:rPr>
          <w:rFonts w:ascii="Arial" w:hAnsi="Arial"/>
          <w:sz w:val="22"/>
          <w:szCs w:val="22"/>
        </w:rPr>
      </w:pPr>
      <w:r>
        <w:rPr>
          <w:rFonts w:ascii="Arial" w:hAnsi="Arial" w:cs="Arial"/>
          <w:sz w:val="22"/>
          <w:szCs w:val="22"/>
          <w:lang w:eastAsia="en-US"/>
        </w:rPr>
        <w:t>6. Zmiany wynikające ze zmiany treści Taryfy OSD obowiązują od dnia wejścia w życie i nie wymagają dla swej ważności aneksu, przy czym Wykonawca zobowiązany jest poinformować (w formie pisemnej/lub fax-em/lub droga elektroniczną na wskazany adres e-mail) Zamawiającego/Odbiorcę o zmianie Taryfy OSD.</w:t>
      </w:r>
    </w:p>
    <w:p w14:paraId="6959FB85" w14:textId="77777777" w:rsidR="008544F5" w:rsidRDefault="008544F5">
      <w:pPr>
        <w:spacing w:line="276" w:lineRule="auto"/>
        <w:ind w:right="-108"/>
        <w:jc w:val="both"/>
        <w:rPr>
          <w:rFonts w:ascii="Arial" w:hAnsi="Arial" w:cs="Arial"/>
          <w:sz w:val="22"/>
          <w:szCs w:val="22"/>
        </w:rPr>
      </w:pPr>
    </w:p>
    <w:p w14:paraId="3C131B59" w14:textId="77777777" w:rsidR="008544F5" w:rsidRDefault="00000000">
      <w:pPr>
        <w:shd w:val="clear" w:color="auto" w:fill="FBD4B4" w:themeFill="accent6" w:themeFillTint="66"/>
        <w:spacing w:after="200" w:line="276" w:lineRule="auto"/>
        <w:contextualSpacing/>
        <w:jc w:val="both"/>
      </w:pPr>
      <w:r>
        <w:rPr>
          <w:rFonts w:ascii="Arial" w:hAnsi="Arial" w:cstheme="majorBidi"/>
          <w:b/>
          <w:sz w:val="22"/>
          <w:szCs w:val="22"/>
          <w:lang w:eastAsia="en-US"/>
        </w:rPr>
        <w:t>7. Zabezpieczenie należytego wykonania umowy</w:t>
      </w:r>
    </w:p>
    <w:p w14:paraId="440CECBD" w14:textId="77777777" w:rsidR="008544F5" w:rsidRDefault="00000000">
      <w:pPr>
        <w:spacing w:line="276" w:lineRule="auto"/>
        <w:ind w:right="-108"/>
        <w:jc w:val="both"/>
      </w:pPr>
      <w:r>
        <w:rPr>
          <w:rFonts w:ascii="Arial" w:hAnsi="Arial"/>
          <w:iCs/>
          <w:sz w:val="22"/>
          <w:szCs w:val="22"/>
        </w:rPr>
        <w:t>Zamawiający nie wymaga.</w:t>
      </w:r>
    </w:p>
    <w:p w14:paraId="3EE2EC79" w14:textId="77777777" w:rsidR="008544F5" w:rsidRDefault="008544F5">
      <w:pPr>
        <w:spacing w:line="276" w:lineRule="auto"/>
        <w:ind w:right="-108"/>
        <w:jc w:val="both"/>
        <w:rPr>
          <w:rFonts w:ascii="Arial" w:hAnsi="Arial"/>
          <w:sz w:val="22"/>
          <w:szCs w:val="22"/>
        </w:rPr>
      </w:pPr>
    </w:p>
    <w:p w14:paraId="2296A152" w14:textId="77777777" w:rsidR="008544F5" w:rsidRDefault="00000000">
      <w:pPr>
        <w:shd w:val="clear" w:color="auto" w:fill="FBD4B4" w:themeFill="accent6" w:themeFillTint="66"/>
        <w:spacing w:after="200" w:line="276" w:lineRule="auto"/>
        <w:contextualSpacing/>
        <w:jc w:val="both"/>
      </w:pPr>
      <w:r>
        <w:rPr>
          <w:rFonts w:ascii="Arial" w:hAnsi="Arial" w:cstheme="majorBidi"/>
          <w:b/>
          <w:sz w:val="22"/>
          <w:szCs w:val="22"/>
          <w:lang w:eastAsia="en-US"/>
        </w:rPr>
        <w:t xml:space="preserve">8. Informacje o formalnościach, jakie muszą zostać dopełnione po wyborze oferty, </w:t>
      </w:r>
      <w:r>
        <w:rPr>
          <w:rFonts w:ascii="Arial" w:hAnsi="Arial" w:cstheme="majorBidi"/>
          <w:b/>
          <w:sz w:val="22"/>
          <w:szCs w:val="22"/>
          <w:lang w:eastAsia="en-US"/>
        </w:rPr>
        <w:br/>
        <w:t>w celu zawarcia umowy w sprawie zamówienia publicznego</w:t>
      </w:r>
    </w:p>
    <w:p w14:paraId="07B78595" w14:textId="77777777" w:rsidR="008544F5" w:rsidRDefault="00000000">
      <w:pPr>
        <w:numPr>
          <w:ilvl w:val="0"/>
          <w:numId w:val="12"/>
        </w:numPr>
        <w:spacing w:line="276" w:lineRule="auto"/>
        <w:ind w:right="-108"/>
        <w:jc w:val="both"/>
      </w:pPr>
      <w:r>
        <w:rPr>
          <w:rFonts w:ascii="Arial" w:hAnsi="Arial"/>
          <w:sz w:val="22"/>
          <w:szCs w:val="22"/>
        </w:rPr>
        <w:t>Zamawiający poinformuje wykonawcę, któremu zostanie udzielone zamówienie, o miejscu i terminie zawarcia umowy.</w:t>
      </w:r>
      <w:bookmarkStart w:id="6" w:name="_Toc42045493"/>
    </w:p>
    <w:p w14:paraId="268C60D9" w14:textId="77777777" w:rsidR="008544F5" w:rsidRDefault="00000000">
      <w:pPr>
        <w:numPr>
          <w:ilvl w:val="0"/>
          <w:numId w:val="12"/>
        </w:numPr>
        <w:spacing w:line="276" w:lineRule="auto"/>
        <w:ind w:right="-108"/>
        <w:jc w:val="both"/>
      </w:pPr>
      <w:r>
        <w:rPr>
          <w:rFonts w:ascii="Arial" w:hAnsi="Arial"/>
          <w:sz w:val="22"/>
          <w:szCs w:val="22"/>
        </w:rPr>
        <w:t>Wykonawca przed zawarciem umowy:</w:t>
      </w:r>
    </w:p>
    <w:p w14:paraId="726C35C0" w14:textId="77777777" w:rsidR="008544F5" w:rsidRDefault="00000000">
      <w:pPr>
        <w:numPr>
          <w:ilvl w:val="1"/>
          <w:numId w:val="11"/>
        </w:numPr>
        <w:spacing w:line="276" w:lineRule="auto"/>
        <w:ind w:right="-108"/>
        <w:jc w:val="both"/>
      </w:pPr>
      <w:r>
        <w:rPr>
          <w:rFonts w:ascii="Arial" w:hAnsi="Arial"/>
          <w:sz w:val="22"/>
          <w:szCs w:val="22"/>
        </w:rPr>
        <w:t>poda wszelkie informacje niezbędne do wypełnienia treści umowy na wezwanie zamawiającego,</w:t>
      </w:r>
    </w:p>
    <w:p w14:paraId="3C570D8C" w14:textId="77777777" w:rsidR="008544F5" w:rsidRDefault="00000000">
      <w:pPr>
        <w:spacing w:line="276" w:lineRule="auto"/>
        <w:ind w:right="-108"/>
        <w:jc w:val="both"/>
      </w:pPr>
      <w:r>
        <w:rPr>
          <w:rFonts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6"/>
    </w:p>
    <w:p w14:paraId="72AF8501" w14:textId="77777777" w:rsidR="008544F5" w:rsidRDefault="008544F5">
      <w:pPr>
        <w:spacing w:line="276" w:lineRule="auto"/>
        <w:ind w:right="-108"/>
        <w:jc w:val="both"/>
        <w:rPr>
          <w:rFonts w:ascii="Arial" w:hAnsi="Arial"/>
          <w:b/>
          <w:sz w:val="22"/>
          <w:szCs w:val="22"/>
        </w:rPr>
      </w:pPr>
    </w:p>
    <w:p w14:paraId="528E6CB3" w14:textId="77777777" w:rsidR="008544F5" w:rsidRDefault="00000000">
      <w:pPr>
        <w:spacing w:line="276" w:lineRule="auto"/>
        <w:ind w:right="-108"/>
        <w:jc w:val="both"/>
      </w:pPr>
      <w:r>
        <w:rPr>
          <w:rFonts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14:paraId="3CECFA40" w14:textId="77777777" w:rsidR="008544F5" w:rsidRDefault="008544F5">
      <w:pPr>
        <w:spacing w:line="276" w:lineRule="auto"/>
        <w:ind w:right="-108"/>
        <w:jc w:val="both"/>
      </w:pPr>
    </w:p>
    <w:p w14:paraId="6A494050" w14:textId="77777777" w:rsidR="008544F5" w:rsidRDefault="00000000">
      <w:pPr>
        <w:shd w:val="clear" w:color="auto" w:fill="FBD4B4" w:themeFill="accent6" w:themeFillTint="66"/>
        <w:spacing w:after="200" w:line="276" w:lineRule="auto"/>
        <w:contextualSpacing/>
        <w:jc w:val="both"/>
      </w:pPr>
      <w:r>
        <w:rPr>
          <w:rFonts w:ascii="Arial" w:hAnsi="Arial" w:cstheme="majorBidi"/>
          <w:b/>
          <w:sz w:val="22"/>
          <w:szCs w:val="22"/>
          <w:lang w:eastAsia="en-US"/>
        </w:rPr>
        <w:t>9. Unieważnienie postępowania</w:t>
      </w:r>
    </w:p>
    <w:p w14:paraId="17353FD1" w14:textId="77777777" w:rsidR="008544F5" w:rsidRDefault="008544F5">
      <w:pPr>
        <w:spacing w:line="276" w:lineRule="auto"/>
        <w:ind w:right="-108"/>
        <w:jc w:val="both"/>
        <w:rPr>
          <w:rFonts w:ascii="Arial" w:hAnsi="Arial"/>
          <w:sz w:val="22"/>
          <w:szCs w:val="22"/>
        </w:rPr>
      </w:pPr>
    </w:p>
    <w:p w14:paraId="70DDE6FA" w14:textId="77777777" w:rsidR="008544F5" w:rsidRDefault="00000000">
      <w:pPr>
        <w:spacing w:after="200" w:line="252" w:lineRule="auto"/>
        <w:ind w:right="-108"/>
        <w:contextualSpacing/>
        <w:jc w:val="both"/>
        <w:rPr>
          <w:rFonts w:ascii="Arial" w:hAnsi="Arial"/>
          <w:sz w:val="22"/>
          <w:szCs w:val="22"/>
        </w:rPr>
      </w:pPr>
      <w:r>
        <w:rPr>
          <w:rFonts w:ascii="Arial" w:eastAsia=";Calibri" w:hAnsi="Arial" w:cs="Arial"/>
          <w:color w:val="000000"/>
          <w:sz w:val="22"/>
          <w:szCs w:val="22"/>
          <w:lang w:eastAsia="en-US"/>
        </w:rPr>
        <w:t xml:space="preserve">Zamawiający unieważnienia postępowania o udzielenie zamówienia, jeżeli wystąpi okoliczność określona w art. 255 ustawy Pzp. </w:t>
      </w:r>
    </w:p>
    <w:p w14:paraId="0BF2EB8D" w14:textId="77777777" w:rsidR="008544F5" w:rsidRDefault="008544F5">
      <w:pPr>
        <w:spacing w:line="276" w:lineRule="auto"/>
        <w:ind w:right="-108"/>
        <w:jc w:val="both"/>
        <w:rPr>
          <w:rFonts w:ascii="Arial" w:hAnsi="Arial"/>
          <w:sz w:val="22"/>
          <w:szCs w:val="22"/>
        </w:rPr>
      </w:pPr>
    </w:p>
    <w:p w14:paraId="014334E7" w14:textId="77777777" w:rsidR="008544F5" w:rsidRDefault="008544F5">
      <w:pPr>
        <w:spacing w:line="276" w:lineRule="auto"/>
        <w:ind w:right="-108"/>
        <w:jc w:val="both"/>
        <w:rPr>
          <w:rFonts w:ascii="Arial" w:hAnsi="Arial"/>
          <w:b/>
          <w:sz w:val="22"/>
          <w:szCs w:val="22"/>
        </w:rPr>
      </w:pPr>
    </w:p>
    <w:p w14:paraId="0A5129A2" w14:textId="77777777" w:rsidR="008544F5" w:rsidRDefault="00000000">
      <w:pPr>
        <w:widowControl w:val="0"/>
        <w:snapToGrid w:val="0"/>
        <w:spacing w:line="276" w:lineRule="auto"/>
        <w:jc w:val="both"/>
      </w:pPr>
      <w:r>
        <w:rPr>
          <w:rFonts w:ascii="Arial" w:hAnsi="Arial"/>
          <w:b/>
          <w:sz w:val="22"/>
          <w:szCs w:val="22"/>
        </w:rPr>
        <w:t>Zał</w:t>
      </w:r>
      <w:r>
        <w:rPr>
          <w:rFonts w:ascii="Arial" w:hAnsi="Arial" w:cs="Calibri"/>
          <w:b/>
          <w:sz w:val="22"/>
          <w:szCs w:val="22"/>
        </w:rPr>
        <w:t>ą</w:t>
      </w:r>
      <w:r>
        <w:rPr>
          <w:rFonts w:ascii="Arial" w:hAnsi="Arial"/>
          <w:b/>
          <w:sz w:val="22"/>
          <w:szCs w:val="22"/>
        </w:rPr>
        <w:t>czniki do SWZ:</w:t>
      </w:r>
    </w:p>
    <w:p w14:paraId="66B6E9AB" w14:textId="77777777" w:rsidR="008544F5" w:rsidRDefault="00000000">
      <w:pPr>
        <w:pStyle w:val="pkt"/>
        <w:spacing w:before="0" w:after="0" w:line="276" w:lineRule="auto"/>
        <w:ind w:left="0" w:firstLine="0"/>
      </w:pPr>
      <w:r>
        <w:rPr>
          <w:rFonts w:ascii="Arial" w:hAnsi="Arial" w:cs="Arial"/>
          <w:sz w:val="22"/>
          <w:szCs w:val="22"/>
        </w:rPr>
        <w:t>Załączniki składające się na integralną cześć specyfikacji:</w:t>
      </w:r>
    </w:p>
    <w:p w14:paraId="122F24D8" w14:textId="77777777" w:rsidR="008544F5" w:rsidRDefault="00000000">
      <w:pPr>
        <w:spacing w:line="276" w:lineRule="auto"/>
        <w:rPr>
          <w:rFonts w:ascii="Arial" w:hAnsi="Arial"/>
        </w:rPr>
      </w:pPr>
      <w:r>
        <w:rPr>
          <w:rFonts w:ascii="Arial" w:hAnsi="Arial"/>
          <w:sz w:val="22"/>
        </w:rPr>
        <w:t>Formularz ofertowy -</w:t>
      </w:r>
      <w:r>
        <w:rPr>
          <w:rFonts w:ascii="Arial" w:hAnsi="Arial"/>
          <w:i/>
          <w:sz w:val="22"/>
        </w:rPr>
        <w:t>Załącznik nr 1</w:t>
      </w:r>
    </w:p>
    <w:p w14:paraId="35A53ADA" w14:textId="77777777" w:rsidR="008544F5" w:rsidRDefault="00000000">
      <w:pPr>
        <w:spacing w:line="276" w:lineRule="auto"/>
        <w:rPr>
          <w:rFonts w:ascii="Arial" w:hAnsi="Arial"/>
        </w:rPr>
      </w:pPr>
      <w:r>
        <w:rPr>
          <w:rFonts w:ascii="Arial" w:hAnsi="Arial"/>
          <w:sz w:val="22"/>
        </w:rPr>
        <w:t>Wykaz punktów poboru- Gmina Janikowo</w:t>
      </w:r>
      <w:r>
        <w:rPr>
          <w:rFonts w:ascii="Arial" w:hAnsi="Arial"/>
          <w:i/>
          <w:sz w:val="22"/>
        </w:rPr>
        <w:t xml:space="preserve"> – Załącznik nr 1a</w:t>
      </w:r>
    </w:p>
    <w:p w14:paraId="1ECF8282" w14:textId="77777777" w:rsidR="008544F5" w:rsidRDefault="00000000">
      <w:pPr>
        <w:spacing w:line="276" w:lineRule="auto"/>
        <w:rPr>
          <w:rFonts w:ascii="Arial" w:hAnsi="Arial"/>
        </w:rPr>
      </w:pPr>
      <w:r>
        <w:rPr>
          <w:rFonts w:ascii="Arial" w:hAnsi="Arial"/>
          <w:sz w:val="22"/>
        </w:rPr>
        <w:t>Wykaz punktów poboru- PGKiM Sp. z o.o.</w:t>
      </w:r>
      <w:r>
        <w:rPr>
          <w:rFonts w:ascii="Arial" w:hAnsi="Arial"/>
          <w:i/>
          <w:sz w:val="22"/>
        </w:rPr>
        <w:t xml:space="preserve"> – Załącznik nr 1b</w:t>
      </w:r>
    </w:p>
    <w:p w14:paraId="19CE6961" w14:textId="5E8DA435" w:rsidR="008544F5" w:rsidRDefault="00000000">
      <w:pPr>
        <w:spacing w:line="276" w:lineRule="auto"/>
        <w:rPr>
          <w:rFonts w:ascii="Arial" w:hAnsi="Arial"/>
          <w:i/>
          <w:sz w:val="22"/>
        </w:rPr>
      </w:pPr>
      <w:r>
        <w:rPr>
          <w:rFonts w:ascii="Arial" w:hAnsi="Arial"/>
          <w:sz w:val="22"/>
        </w:rPr>
        <w:t xml:space="preserve">Formularz JEDZ - </w:t>
      </w:r>
      <w:r>
        <w:rPr>
          <w:rFonts w:ascii="Arial" w:hAnsi="Arial"/>
          <w:i/>
          <w:sz w:val="22"/>
        </w:rPr>
        <w:t>Załącznik nr 2</w:t>
      </w:r>
    </w:p>
    <w:p w14:paraId="62C278C7" w14:textId="6B95D338" w:rsidR="00E17057" w:rsidRPr="00E17057" w:rsidRDefault="00E17057" w:rsidP="00E17057">
      <w:pPr>
        <w:pStyle w:val="Nagwek10"/>
        <w:spacing w:line="320" w:lineRule="atLeast"/>
        <w:jc w:val="left"/>
        <w:rPr>
          <w:b w:val="0"/>
          <w:bCs/>
        </w:rPr>
      </w:pPr>
      <w:r w:rsidRPr="00E17057">
        <w:rPr>
          <w:b w:val="0"/>
          <w:bCs/>
          <w:sz w:val="22"/>
          <w:szCs w:val="22"/>
        </w:rPr>
        <w:t xml:space="preserve">Oświadczenie o braku podstaw wykluczenia – Załącznik nr 2a </w:t>
      </w:r>
    </w:p>
    <w:p w14:paraId="1EAD71E7" w14:textId="77777777" w:rsidR="008544F5" w:rsidRDefault="00000000">
      <w:pPr>
        <w:spacing w:line="276" w:lineRule="auto"/>
        <w:jc w:val="both"/>
        <w:rPr>
          <w:rFonts w:ascii="Arial" w:hAnsi="Arial"/>
        </w:rPr>
      </w:pPr>
      <w:r>
        <w:rPr>
          <w:rFonts w:ascii="Arial" w:hAnsi="Arial"/>
          <w:sz w:val="22"/>
        </w:rPr>
        <w:t xml:space="preserve">Wzór umowy – </w:t>
      </w:r>
      <w:r>
        <w:rPr>
          <w:rFonts w:ascii="Arial" w:hAnsi="Arial"/>
          <w:i/>
          <w:sz w:val="22"/>
        </w:rPr>
        <w:t>Załącznik nr 3</w:t>
      </w:r>
    </w:p>
    <w:p w14:paraId="7EF75F37" w14:textId="77777777" w:rsidR="008544F5" w:rsidRDefault="00000000">
      <w:pPr>
        <w:pStyle w:val="Tekstprzypisudolnego"/>
        <w:spacing w:line="276" w:lineRule="auto"/>
        <w:rPr>
          <w:rFonts w:ascii="Arial" w:hAnsi="Arial"/>
        </w:rPr>
      </w:pPr>
      <w:r>
        <w:rPr>
          <w:rFonts w:ascii="Arial" w:hAnsi="Arial"/>
          <w:sz w:val="22"/>
        </w:rPr>
        <w:t xml:space="preserve">Grupa Kapitałowa </w:t>
      </w:r>
      <w:r>
        <w:rPr>
          <w:rFonts w:ascii="Arial" w:hAnsi="Arial"/>
          <w:i/>
          <w:sz w:val="22"/>
        </w:rPr>
        <w:t>– Załącznik nr 4</w:t>
      </w:r>
    </w:p>
    <w:p w14:paraId="730CB8F0" w14:textId="77777777" w:rsidR="008544F5" w:rsidRDefault="00000000">
      <w:pPr>
        <w:spacing w:line="276" w:lineRule="auto"/>
        <w:rPr>
          <w:rFonts w:ascii="Arial" w:hAnsi="Arial"/>
          <w:sz w:val="22"/>
          <w:szCs w:val="22"/>
        </w:rPr>
      </w:pPr>
      <w:r>
        <w:rPr>
          <w:rFonts w:ascii="Arial" w:hAnsi="Arial"/>
          <w:sz w:val="22"/>
          <w:szCs w:val="22"/>
        </w:rPr>
        <w:t>Oświadczenie Wykonawcy /podmiotu udostępniającego zasoby/ o aktualności danych zawartych w oświadczeniu o którym mowa w art. 125 ust.1 Pzp –</w:t>
      </w:r>
      <w:r>
        <w:rPr>
          <w:rFonts w:ascii="Arial" w:hAnsi="Arial"/>
          <w:i/>
          <w:sz w:val="22"/>
          <w:szCs w:val="22"/>
        </w:rPr>
        <w:t xml:space="preserve"> Załącznik nr 5.1 i 5.2</w:t>
      </w:r>
    </w:p>
    <w:p w14:paraId="4A1FC80C" w14:textId="77777777" w:rsidR="008544F5" w:rsidRDefault="00000000">
      <w:pPr>
        <w:pStyle w:val="Tekstprzypisudolnego"/>
        <w:spacing w:line="276" w:lineRule="auto"/>
        <w:rPr>
          <w:rFonts w:ascii="Arial" w:hAnsi="Arial"/>
        </w:rPr>
      </w:pPr>
      <w:r>
        <w:rPr>
          <w:rFonts w:ascii="Arial" w:hAnsi="Arial"/>
          <w:sz w:val="22"/>
        </w:rPr>
        <w:t xml:space="preserve">Oświadczenie Wykonawcy o posiadaniu umowy z OSD – </w:t>
      </w:r>
      <w:r>
        <w:rPr>
          <w:rFonts w:ascii="Arial" w:hAnsi="Arial"/>
          <w:i/>
          <w:iCs/>
          <w:sz w:val="22"/>
        </w:rPr>
        <w:t>Załącznik nr 6</w:t>
      </w:r>
    </w:p>
    <w:p w14:paraId="404A4DC0" w14:textId="77777777" w:rsidR="008544F5" w:rsidRDefault="00000000">
      <w:pPr>
        <w:pStyle w:val="pkt"/>
        <w:spacing w:before="0" w:after="0" w:line="276" w:lineRule="auto"/>
        <w:ind w:left="0" w:firstLine="0"/>
      </w:pPr>
      <w:r>
        <w:rPr>
          <w:rFonts w:ascii="Arial" w:hAnsi="Arial" w:cs="Arial"/>
          <w:sz w:val="22"/>
          <w:szCs w:val="22"/>
        </w:rPr>
        <w:t xml:space="preserve">                   </w:t>
      </w:r>
    </w:p>
    <w:p w14:paraId="7D958CF9" w14:textId="77777777" w:rsidR="008544F5" w:rsidRDefault="008544F5">
      <w:pPr>
        <w:pStyle w:val="pkt"/>
        <w:spacing w:before="0" w:after="0" w:line="276" w:lineRule="auto"/>
        <w:ind w:left="0" w:firstLine="0"/>
        <w:rPr>
          <w:rFonts w:ascii="Arial" w:hAnsi="Arial" w:cs="Arial"/>
          <w:sz w:val="22"/>
          <w:szCs w:val="22"/>
        </w:rPr>
      </w:pPr>
    </w:p>
    <w:p w14:paraId="6D4E1E92" w14:textId="77777777" w:rsidR="008544F5" w:rsidRDefault="008544F5">
      <w:pPr>
        <w:pStyle w:val="pkt"/>
        <w:spacing w:before="0" w:after="0" w:line="276" w:lineRule="auto"/>
        <w:ind w:left="0" w:firstLine="0"/>
        <w:rPr>
          <w:rFonts w:ascii="Arial" w:hAnsi="Arial" w:cs="Arial"/>
          <w:sz w:val="22"/>
          <w:szCs w:val="22"/>
        </w:rPr>
      </w:pPr>
    </w:p>
    <w:p w14:paraId="68F7B974" w14:textId="77777777" w:rsidR="008544F5" w:rsidRDefault="00000000">
      <w:pPr>
        <w:pStyle w:val="pkt"/>
        <w:spacing w:before="0" w:after="0" w:line="276" w:lineRule="auto"/>
        <w:ind w:left="0" w:firstLine="0"/>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2927F12" w14:textId="77777777" w:rsidR="008544F5" w:rsidRDefault="00000000">
      <w:pPr>
        <w:pStyle w:val="pkt"/>
        <w:spacing w:before="0" w:after="0" w:line="276" w:lineRule="auto"/>
        <w:ind w:left="2124" w:firstLine="708"/>
      </w:pPr>
      <w:r>
        <w:rPr>
          <w:rFonts w:ascii="Arial" w:hAnsi="Arial" w:cs="Arial"/>
          <w:sz w:val="22"/>
          <w:szCs w:val="22"/>
        </w:rPr>
        <w:tab/>
      </w:r>
      <w:r>
        <w:rPr>
          <w:rFonts w:ascii="Arial" w:hAnsi="Arial" w:cs="Arial"/>
          <w:sz w:val="22"/>
          <w:szCs w:val="22"/>
        </w:rPr>
        <w:tab/>
      </w:r>
      <w:r>
        <w:rPr>
          <w:rFonts w:ascii="Arial" w:hAnsi="Arial" w:cs="Arial"/>
          <w:sz w:val="22"/>
          <w:szCs w:val="22"/>
        </w:rPr>
        <w:tab/>
        <w:t>Podpis kierownika zamawiającego</w:t>
      </w:r>
    </w:p>
    <w:p w14:paraId="4921868B" w14:textId="77777777" w:rsidR="008544F5" w:rsidRDefault="008544F5">
      <w:pPr>
        <w:pStyle w:val="pkt"/>
        <w:spacing w:before="0" w:after="0" w:line="276" w:lineRule="auto"/>
        <w:ind w:left="2124" w:firstLine="708"/>
        <w:rPr>
          <w:rFonts w:ascii="Arial" w:hAnsi="Arial" w:cs="Arial"/>
          <w:sz w:val="22"/>
          <w:szCs w:val="22"/>
        </w:rPr>
      </w:pPr>
    </w:p>
    <w:p w14:paraId="26335466" w14:textId="77777777" w:rsidR="008544F5" w:rsidRDefault="008544F5">
      <w:pPr>
        <w:pStyle w:val="pkt"/>
        <w:spacing w:before="0" w:after="0" w:line="276" w:lineRule="auto"/>
        <w:ind w:left="2124" w:firstLine="708"/>
        <w:rPr>
          <w:rFonts w:ascii="Arial" w:hAnsi="Arial" w:cs="Arial"/>
          <w:sz w:val="22"/>
          <w:szCs w:val="22"/>
        </w:rPr>
      </w:pPr>
    </w:p>
    <w:p w14:paraId="1A3985A1" w14:textId="77777777" w:rsidR="008544F5" w:rsidRDefault="00000000">
      <w:pPr>
        <w:widowControl w:val="0"/>
        <w:tabs>
          <w:tab w:val="left" w:pos="0"/>
        </w:tabs>
        <w:spacing w:line="276" w:lineRule="auto"/>
        <w:jc w:val="both"/>
      </w:pPr>
      <w:r>
        <w:rPr>
          <w:rFonts w:ascii="Arial" w:hAnsi="Arial" w:cs="Arial"/>
          <w:b/>
          <w:sz w:val="22"/>
          <w:szCs w:val="22"/>
        </w:rPr>
        <w:t xml:space="preserve">Podpisy członków komisji przetargowej:     </w:t>
      </w:r>
    </w:p>
    <w:p w14:paraId="2BC82A49" w14:textId="77777777" w:rsidR="008544F5" w:rsidRDefault="008544F5">
      <w:pPr>
        <w:widowControl w:val="0"/>
        <w:tabs>
          <w:tab w:val="left" w:pos="0"/>
        </w:tabs>
        <w:spacing w:line="276" w:lineRule="auto"/>
        <w:jc w:val="both"/>
        <w:rPr>
          <w:rFonts w:ascii="Arial" w:hAnsi="Arial" w:cs="Arial"/>
          <w:b/>
          <w:sz w:val="22"/>
          <w:szCs w:val="22"/>
        </w:rPr>
      </w:pPr>
    </w:p>
    <w:p w14:paraId="390B0039" w14:textId="77777777" w:rsidR="008544F5" w:rsidRDefault="00000000">
      <w:pPr>
        <w:spacing w:line="276" w:lineRule="auto"/>
        <w:jc w:val="both"/>
      </w:pPr>
      <w:r>
        <w:rPr>
          <w:rFonts w:ascii="Arial" w:hAnsi="Arial" w:cs="Arial"/>
          <w:sz w:val="22"/>
          <w:szCs w:val="22"/>
        </w:rPr>
        <w:t>1.   Przewodniczący komisji ………………………….…………………………………….....</w:t>
      </w:r>
    </w:p>
    <w:p w14:paraId="76144C0B" w14:textId="77777777" w:rsidR="008544F5" w:rsidRDefault="008544F5">
      <w:pPr>
        <w:spacing w:line="276" w:lineRule="auto"/>
        <w:jc w:val="both"/>
        <w:rPr>
          <w:rFonts w:ascii="Arial" w:hAnsi="Arial" w:cs="Arial"/>
          <w:sz w:val="22"/>
          <w:szCs w:val="22"/>
        </w:rPr>
      </w:pPr>
    </w:p>
    <w:p w14:paraId="03B62AD3" w14:textId="77777777" w:rsidR="008544F5" w:rsidRDefault="00000000">
      <w:pPr>
        <w:spacing w:line="276" w:lineRule="auto"/>
        <w:jc w:val="both"/>
      </w:pPr>
      <w:r>
        <w:rPr>
          <w:rFonts w:ascii="Arial" w:hAnsi="Arial" w:cs="Arial"/>
          <w:sz w:val="22"/>
          <w:szCs w:val="22"/>
        </w:rPr>
        <w:t>2.   Sekretarz komisji …………………………………….……………………………………..</w:t>
      </w:r>
    </w:p>
    <w:p w14:paraId="7E95989F" w14:textId="77777777" w:rsidR="008544F5" w:rsidRDefault="008544F5">
      <w:pPr>
        <w:spacing w:line="276" w:lineRule="auto"/>
        <w:jc w:val="both"/>
        <w:rPr>
          <w:rFonts w:ascii="Arial" w:hAnsi="Arial" w:cs="Arial"/>
          <w:sz w:val="22"/>
          <w:szCs w:val="22"/>
        </w:rPr>
      </w:pPr>
    </w:p>
    <w:p w14:paraId="4C0CFFE6" w14:textId="77777777" w:rsidR="008544F5" w:rsidRDefault="00000000">
      <w:pPr>
        <w:spacing w:line="276" w:lineRule="auto"/>
        <w:jc w:val="both"/>
      </w:pPr>
      <w:r>
        <w:rPr>
          <w:rFonts w:ascii="Arial" w:hAnsi="Arial" w:cs="Arial"/>
          <w:sz w:val="22"/>
          <w:szCs w:val="22"/>
        </w:rPr>
        <w:t>3.   Członek komisji ……………………………………………………………………………..</w:t>
      </w:r>
    </w:p>
    <w:p w14:paraId="29C20960" w14:textId="77777777" w:rsidR="008544F5" w:rsidRDefault="008544F5">
      <w:pPr>
        <w:spacing w:line="276" w:lineRule="auto"/>
        <w:jc w:val="both"/>
        <w:rPr>
          <w:rFonts w:ascii="Arial" w:hAnsi="Arial" w:cs="Arial"/>
          <w:i/>
          <w:color w:val="FF0000"/>
          <w:sz w:val="22"/>
          <w:szCs w:val="22"/>
        </w:rPr>
      </w:pPr>
    </w:p>
    <w:sectPr w:rsidR="008544F5">
      <w:footerReference w:type="default" r:id="rId36"/>
      <w:pgSz w:w="11906" w:h="16838"/>
      <w:pgMar w:top="1185" w:right="1417" w:bottom="1977" w:left="1417" w:header="0" w:footer="141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94D5" w14:textId="77777777" w:rsidR="00E30FA7" w:rsidRDefault="00E30FA7">
      <w:r>
        <w:separator/>
      </w:r>
    </w:p>
  </w:endnote>
  <w:endnote w:type="continuationSeparator" w:id="0">
    <w:p w14:paraId="5D2015EA" w14:textId="77777777" w:rsidR="00E30FA7" w:rsidRDefault="00E3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0000000000000000000"/>
    <w:charset w:val="00"/>
    <w:family w:val="roman"/>
    <w:notTrueType/>
    <w:pitch w:val="default"/>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1E7A" w14:textId="77777777" w:rsidR="008544F5" w:rsidRDefault="00000000">
    <w:pPr>
      <w:pStyle w:val="Stopka"/>
      <w:jc w:val="right"/>
    </w:pPr>
    <w:r>
      <w:fldChar w:fldCharType="begin"/>
    </w:r>
    <w:r>
      <w:instrText>PAGE</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885C" w14:textId="77777777" w:rsidR="00E30FA7" w:rsidRDefault="00E30FA7">
      <w:r>
        <w:separator/>
      </w:r>
    </w:p>
  </w:footnote>
  <w:footnote w:type="continuationSeparator" w:id="0">
    <w:p w14:paraId="1FE25553" w14:textId="77777777" w:rsidR="00E30FA7" w:rsidRDefault="00E3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9C"/>
    <w:multiLevelType w:val="multilevel"/>
    <w:tmpl w:val="E51E7584"/>
    <w:lvl w:ilvl="0">
      <w:start w:val="1"/>
      <w:numFmt w:val="decimal"/>
      <w:lvlText w:val="%1."/>
      <w:lvlJc w:val="left"/>
      <w:pPr>
        <w:tabs>
          <w:tab w:val="num" w:pos="0"/>
        </w:tabs>
        <w:ind w:left="360" w:hanging="360"/>
      </w:pPr>
      <w:rPr>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1B11846"/>
    <w:multiLevelType w:val="multilevel"/>
    <w:tmpl w:val="E7426AD8"/>
    <w:lvl w:ilvl="0">
      <w:start w:val="1"/>
      <w:numFmt w:val="decimal"/>
      <w:lvlText w:val="%1)"/>
      <w:lvlJc w:val="left"/>
      <w:pPr>
        <w:tabs>
          <w:tab w:val="num" w:pos="0"/>
        </w:tabs>
        <w:ind w:left="360" w:hanging="360"/>
      </w:pPr>
      <w:rPr>
        <w:i w:val="0"/>
        <w:i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2575F7B"/>
    <w:multiLevelType w:val="multilevel"/>
    <w:tmpl w:val="91DAE246"/>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54E3A9D"/>
    <w:multiLevelType w:val="multilevel"/>
    <w:tmpl w:val="CEE25790"/>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79754F2"/>
    <w:multiLevelType w:val="multilevel"/>
    <w:tmpl w:val="4410A054"/>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F1C4A2A"/>
    <w:multiLevelType w:val="multilevel"/>
    <w:tmpl w:val="CFA44C3C"/>
    <w:lvl w:ilvl="0">
      <w:start w:val="1"/>
      <w:numFmt w:val="decimal"/>
      <w:lvlText w:val="%1."/>
      <w:lvlJc w:val="left"/>
      <w:pPr>
        <w:tabs>
          <w:tab w:val="num" w:pos="0"/>
        </w:tabs>
        <w:ind w:left="360" w:hanging="360"/>
      </w:pPr>
      <w:rPr>
        <w:rFonts w:ascii="Cambria" w:hAnsi="Cambria" w:cs="Cambria"/>
        <w:b/>
        <w:sz w:val="24"/>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79D1D2D"/>
    <w:multiLevelType w:val="multilevel"/>
    <w:tmpl w:val="0B4823C0"/>
    <w:lvl w:ilvl="0">
      <w:start w:val="5"/>
      <w:numFmt w:val="decimal"/>
      <w:lvlText w:val="%1)"/>
      <w:lvlJc w:val="left"/>
      <w:pPr>
        <w:tabs>
          <w:tab w:val="num" w:pos="0"/>
        </w:tabs>
        <w:ind w:left="360" w:hanging="360"/>
      </w:pPr>
      <w:rPr>
        <w:rFonts w:cs="Arial"/>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A5D0D7D"/>
    <w:multiLevelType w:val="multilevel"/>
    <w:tmpl w:val="67C0B7E4"/>
    <w:lvl w:ilvl="0">
      <w:start w:val="1"/>
      <w:numFmt w:val="decimal"/>
      <w:lvlText w:val="%1."/>
      <w:lvlJc w:val="left"/>
      <w:pPr>
        <w:tabs>
          <w:tab w:val="num" w:pos="0"/>
        </w:tabs>
        <w:ind w:left="360" w:hanging="360"/>
      </w:pPr>
      <w:rPr>
        <w:b/>
        <w:sz w:val="22"/>
        <w:szCs w:val="22"/>
      </w:rPr>
    </w:lvl>
    <w:lvl w:ilvl="1">
      <w:start w:val="1"/>
      <w:numFmt w:val="bullet"/>
      <w:lvlText w:val="-"/>
      <w:lvlJc w:val="left"/>
      <w:pPr>
        <w:tabs>
          <w:tab w:val="num" w:pos="0"/>
        </w:tabs>
        <w:ind w:left="432" w:hanging="432"/>
      </w:pPr>
      <w:rPr>
        <w:rFonts w:ascii="Arial" w:hAnsi="Arial" w:cs="Arial" w:hint="default"/>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54876EF"/>
    <w:multiLevelType w:val="multilevel"/>
    <w:tmpl w:val="EFD67342"/>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5AE3024"/>
    <w:multiLevelType w:val="multilevel"/>
    <w:tmpl w:val="3CAC1F8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26681246"/>
    <w:multiLevelType w:val="multilevel"/>
    <w:tmpl w:val="9678DFAE"/>
    <w:lvl w:ilvl="0">
      <w:start w:val="1"/>
      <w:numFmt w:val="decimal"/>
      <w:lvlText w:val="%1."/>
      <w:lvlJc w:val="left"/>
      <w:pPr>
        <w:tabs>
          <w:tab w:val="num" w:pos="0"/>
        </w:tabs>
        <w:ind w:left="36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B8576D"/>
    <w:multiLevelType w:val="multilevel"/>
    <w:tmpl w:val="55A4C8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CFC7913"/>
    <w:multiLevelType w:val="multilevel"/>
    <w:tmpl w:val="33B87BD4"/>
    <w:lvl w:ilvl="0">
      <w:start w:val="1"/>
      <w:numFmt w:val="lowerLetter"/>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E36140D"/>
    <w:multiLevelType w:val="multilevel"/>
    <w:tmpl w:val="FB1AA99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sz w:val="21"/>
        <w:szCs w:val="21"/>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360772EF"/>
    <w:multiLevelType w:val="multilevel"/>
    <w:tmpl w:val="1EE48200"/>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AAE6765"/>
    <w:multiLevelType w:val="multilevel"/>
    <w:tmpl w:val="B9A44B4C"/>
    <w:lvl w:ilvl="0">
      <w:start w:val="1"/>
      <w:numFmt w:val="bullet"/>
      <w:lvlText w:val="-"/>
      <w:lvlJc w:val="left"/>
      <w:pPr>
        <w:tabs>
          <w:tab w:val="num" w:pos="0"/>
        </w:tabs>
        <w:ind w:left="360" w:hanging="360"/>
      </w:pPr>
      <w:rPr>
        <w:rFonts w:ascii="Arial" w:hAnsi="Arial" w:cs="Arial"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BD929CE"/>
    <w:multiLevelType w:val="multilevel"/>
    <w:tmpl w:val="FF9C959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3CDE4537"/>
    <w:multiLevelType w:val="multilevel"/>
    <w:tmpl w:val="165A00FA"/>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rPr>
        <w:sz w:val="21"/>
        <w:szCs w:val="21"/>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44FD60EC"/>
    <w:multiLevelType w:val="multilevel"/>
    <w:tmpl w:val="F73AEE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4D8C4C08"/>
    <w:multiLevelType w:val="multilevel"/>
    <w:tmpl w:val="2EAE3C7A"/>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12F4CBB"/>
    <w:multiLevelType w:val="multilevel"/>
    <w:tmpl w:val="EBA4A962"/>
    <w:lvl w:ilvl="0">
      <w:start w:val="1"/>
      <w:numFmt w:val="decimal"/>
      <w:lvlText w:val="%1."/>
      <w:lvlJc w:val="left"/>
      <w:pPr>
        <w:tabs>
          <w:tab w:val="num" w:pos="0"/>
        </w:tabs>
        <w:ind w:left="360" w:hanging="360"/>
      </w:pPr>
      <w:rPr>
        <w:b/>
        <w:bCs/>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1F613DD"/>
    <w:multiLevelType w:val="multilevel"/>
    <w:tmpl w:val="682840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52BF2293"/>
    <w:multiLevelType w:val="multilevel"/>
    <w:tmpl w:val="1C5C65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B7C6B18"/>
    <w:multiLevelType w:val="multilevel"/>
    <w:tmpl w:val="AAD06ECE"/>
    <w:lvl w:ilvl="0">
      <w:start w:val="1"/>
      <w:numFmt w:val="decimal"/>
      <w:lvlText w:val="%1)"/>
      <w:lvlJc w:val="left"/>
      <w:pPr>
        <w:tabs>
          <w:tab w:val="num" w:pos="0"/>
        </w:tabs>
        <w:ind w:left="360" w:hanging="360"/>
      </w:pPr>
      <w:rPr>
        <w:rFonts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6860701E"/>
    <w:multiLevelType w:val="multilevel"/>
    <w:tmpl w:val="F2B0D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A615E46"/>
    <w:multiLevelType w:val="multilevel"/>
    <w:tmpl w:val="D6DC38CA"/>
    <w:lvl w:ilvl="0">
      <w:start w:val="1"/>
      <w:numFmt w:val="decimal"/>
      <w:lvlText w:val="%1."/>
      <w:lvlJc w:val="left"/>
      <w:pPr>
        <w:tabs>
          <w:tab w:val="num" w:pos="0"/>
        </w:tabs>
        <w:ind w:left="360" w:hanging="360"/>
      </w:pPr>
      <w:rPr>
        <w:b/>
        <w:bCs/>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B3C2509"/>
    <w:multiLevelType w:val="multilevel"/>
    <w:tmpl w:val="F0C2E72E"/>
    <w:lvl w:ilvl="0">
      <w:start w:val="1"/>
      <w:numFmt w:val="decimal"/>
      <w:lvlText w:val="%1)"/>
      <w:lvlJc w:val="left"/>
      <w:pPr>
        <w:tabs>
          <w:tab w:val="num" w:pos="708"/>
        </w:tabs>
        <w:ind w:left="1069" w:hanging="360"/>
      </w:pPr>
      <w:rPr>
        <w:rFonts w:ascii="Calibri" w:eastAsia="Times New Roman" w:hAnsi="Calibri" w:cs="Tahoma"/>
        <w:b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0302FC8"/>
    <w:multiLevelType w:val="multilevel"/>
    <w:tmpl w:val="9A4A7F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706401BD"/>
    <w:multiLevelType w:val="multilevel"/>
    <w:tmpl w:val="DA2A0F2A"/>
    <w:lvl w:ilvl="0">
      <w:start w:val="1"/>
      <w:numFmt w:val="bullet"/>
      <w:lvlText w:val="-"/>
      <w:lvlJc w:val="left"/>
      <w:pPr>
        <w:tabs>
          <w:tab w:val="num" w:pos="0"/>
        </w:tabs>
        <w:ind w:left="644" w:hanging="360"/>
      </w:pPr>
      <w:rPr>
        <w:rFonts w:ascii="Arial" w:hAnsi="Arial" w:cs="Aria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9" w15:restartNumberingAfterBreak="0">
    <w:nsid w:val="739458AE"/>
    <w:multiLevelType w:val="multilevel"/>
    <w:tmpl w:val="91CE09F2"/>
    <w:lvl w:ilvl="0">
      <w:start w:val="1"/>
      <w:numFmt w:val="bullet"/>
      <w:lvlText w:val=""/>
      <w:lvlJc w:val="left"/>
      <w:pPr>
        <w:tabs>
          <w:tab w:val="num" w:pos="0"/>
        </w:tabs>
        <w:ind w:left="720" w:hanging="360"/>
      </w:pPr>
      <w:rPr>
        <w:rFonts w:ascii="Symbol" w:hAnsi="Symbol" w:cs="Symbol"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3A606F8"/>
    <w:multiLevelType w:val="multilevel"/>
    <w:tmpl w:val="F02C6A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7BB93C8C"/>
    <w:multiLevelType w:val="multilevel"/>
    <w:tmpl w:val="324854E2"/>
    <w:lvl w:ilvl="0">
      <w:start w:val="1"/>
      <w:numFmt w:val="decimal"/>
      <w:lvlText w:val="%1."/>
      <w:lvlJc w:val="left"/>
      <w:pPr>
        <w:tabs>
          <w:tab w:val="num" w:pos="0"/>
        </w:tabs>
        <w:ind w:left="720" w:hanging="360"/>
      </w:pPr>
      <w:rPr>
        <w:rFonts w:ascii="Calibri" w:hAnsi="Calibri" w:cs="Tahoma"/>
        <w:b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BE60044"/>
    <w:multiLevelType w:val="multilevel"/>
    <w:tmpl w:val="A962BF50"/>
    <w:lvl w:ilvl="0">
      <w:start w:val="1"/>
      <w:numFmt w:val="upperRom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rPr>
        <w:sz w:val="21"/>
        <w:szCs w:val="21"/>
      </w:r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7CE0764D"/>
    <w:multiLevelType w:val="multilevel"/>
    <w:tmpl w:val="9718E9D4"/>
    <w:lvl w:ilvl="0">
      <w:start w:val="1"/>
      <w:numFmt w:val="lowerLetter"/>
      <w:lvlText w:val="%1)"/>
      <w:lvlJc w:val="left"/>
      <w:pPr>
        <w:tabs>
          <w:tab w:val="num" w:pos="0"/>
        </w:tabs>
        <w:ind w:left="1429" w:hanging="360"/>
      </w:pPr>
      <w:rPr>
        <w:rFonts w:ascii="Calibri" w:hAnsi="Calibri"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45354526">
    <w:abstractNumId w:val="14"/>
  </w:num>
  <w:num w:numId="2" w16cid:durableId="1726828269">
    <w:abstractNumId w:val="4"/>
  </w:num>
  <w:num w:numId="3" w16cid:durableId="1278486961">
    <w:abstractNumId w:val="15"/>
  </w:num>
  <w:num w:numId="4" w16cid:durableId="1505171536">
    <w:abstractNumId w:val="2"/>
  </w:num>
  <w:num w:numId="5" w16cid:durableId="692733772">
    <w:abstractNumId w:val="21"/>
  </w:num>
  <w:num w:numId="6" w16cid:durableId="2007854099">
    <w:abstractNumId w:val="28"/>
  </w:num>
  <w:num w:numId="7" w16cid:durableId="1070422052">
    <w:abstractNumId w:val="9"/>
  </w:num>
  <w:num w:numId="8" w16cid:durableId="416093897">
    <w:abstractNumId w:val="3"/>
  </w:num>
  <w:num w:numId="9" w16cid:durableId="441413901">
    <w:abstractNumId w:val="1"/>
  </w:num>
  <w:num w:numId="10" w16cid:durableId="637298702">
    <w:abstractNumId w:val="18"/>
  </w:num>
  <w:num w:numId="11" w16cid:durableId="593590044">
    <w:abstractNumId w:val="7"/>
  </w:num>
  <w:num w:numId="12" w16cid:durableId="356129171">
    <w:abstractNumId w:val="27"/>
  </w:num>
  <w:num w:numId="13" w16cid:durableId="446506587">
    <w:abstractNumId w:val="16"/>
  </w:num>
  <w:num w:numId="14" w16cid:durableId="420762366">
    <w:abstractNumId w:val="20"/>
  </w:num>
  <w:num w:numId="15" w16cid:durableId="754546622">
    <w:abstractNumId w:val="19"/>
  </w:num>
  <w:num w:numId="16" w16cid:durableId="291131568">
    <w:abstractNumId w:val="8"/>
  </w:num>
  <w:num w:numId="17" w16cid:durableId="791822787">
    <w:abstractNumId w:val="25"/>
  </w:num>
  <w:num w:numId="18" w16cid:durableId="451243348">
    <w:abstractNumId w:val="11"/>
  </w:num>
  <w:num w:numId="19" w16cid:durableId="815755679">
    <w:abstractNumId w:val="12"/>
  </w:num>
  <w:num w:numId="20" w16cid:durableId="1063062064">
    <w:abstractNumId w:val="0"/>
  </w:num>
  <w:num w:numId="21" w16cid:durableId="1306667194">
    <w:abstractNumId w:val="29"/>
  </w:num>
  <w:num w:numId="22" w16cid:durableId="1309171509">
    <w:abstractNumId w:val="32"/>
  </w:num>
  <w:num w:numId="23" w16cid:durableId="956719286">
    <w:abstractNumId w:val="13"/>
  </w:num>
  <w:num w:numId="24" w16cid:durableId="26957427">
    <w:abstractNumId w:val="17"/>
  </w:num>
  <w:num w:numId="25" w16cid:durableId="1522159602">
    <w:abstractNumId w:val="10"/>
  </w:num>
  <w:num w:numId="26" w16cid:durableId="1435591034">
    <w:abstractNumId w:val="23"/>
  </w:num>
  <w:num w:numId="27" w16cid:durableId="320699705">
    <w:abstractNumId w:val="6"/>
  </w:num>
  <w:num w:numId="28" w16cid:durableId="977227438">
    <w:abstractNumId w:val="22"/>
  </w:num>
  <w:num w:numId="29" w16cid:durableId="870873992">
    <w:abstractNumId w:val="5"/>
  </w:num>
  <w:num w:numId="30" w16cid:durableId="962031278">
    <w:abstractNumId w:val="30"/>
  </w:num>
  <w:num w:numId="31" w16cid:durableId="1637760344">
    <w:abstractNumId w:val="31"/>
  </w:num>
  <w:num w:numId="32" w16cid:durableId="242956769">
    <w:abstractNumId w:val="26"/>
  </w:num>
  <w:num w:numId="33" w16cid:durableId="1838108143">
    <w:abstractNumId w:val="33"/>
  </w:num>
  <w:num w:numId="34" w16cid:durableId="627007902">
    <w:abstractNumId w:val="24"/>
  </w:num>
  <w:num w:numId="35" w16cid:durableId="162754167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F5"/>
    <w:rsid w:val="000A11F7"/>
    <w:rsid w:val="005A76AC"/>
    <w:rsid w:val="0060630F"/>
    <w:rsid w:val="008544F5"/>
    <w:rsid w:val="00937D4B"/>
    <w:rsid w:val="00981C6E"/>
    <w:rsid w:val="00995115"/>
    <w:rsid w:val="00A015B3"/>
    <w:rsid w:val="00E17057"/>
    <w:rsid w:val="00E30FA7"/>
    <w:rsid w:val="00F56B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0D8"/>
  <w15:docId w15:val="{839E3A69-81F9-4B9F-A444-BD0A20F5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Domylnaczcionkaakapitu1">
    <w:name w:val="Domyślna czcionka akapitu1"/>
    <w:qFormat/>
  </w:style>
  <w:style w:type="character" w:customStyle="1" w:styleId="WW8Num1z0">
    <w:name w:val="WW8Num1z0"/>
    <w:qFormat/>
    <w:rPr>
      <w:rFonts w:ascii="Symbol" w:hAnsi="Symbol" w:cs="Symbol"/>
      <w:strike w:val="0"/>
      <w:dstrike w:val="0"/>
      <w:color w:val="000000"/>
      <w:sz w:val="22"/>
      <w:szCs w:val="22"/>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rPr>
      <w:sz w:val="21"/>
      <w:szCs w:val="21"/>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sz w:val="21"/>
      <w:szCs w:val="21"/>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sz w:val="21"/>
      <w:szCs w:val="21"/>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2"/>
      <w:szCs w:val="22"/>
    </w:rPr>
  </w:style>
  <w:style w:type="character" w:customStyle="1" w:styleId="WW8Num7z0">
    <w:name w:val="WW8Num7z0"/>
    <w:qFormat/>
    <w:rPr>
      <w:rFonts w:ascii="Arial" w:hAnsi="Arial" w:cs="Arial"/>
      <w:b/>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22z0">
    <w:name w:val="WW8Num22z0"/>
    <w:qFormat/>
    <w:rPr>
      <w:rFonts w:cs="Aria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cs="Aria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0z0">
    <w:name w:val="WW8Num10z0"/>
    <w:qFormat/>
    <w:rPr>
      <w:rFonts w:cs="Arial"/>
    </w:rPr>
  </w:style>
  <w:style w:type="character" w:customStyle="1" w:styleId="WW8Num10z1">
    <w:name w:val="WW8Num10z1"/>
    <w:qFormat/>
    <w:rPr>
      <w:b w:val="0"/>
      <w:sz w:val="22"/>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24z0">
    <w:name w:val="WW8Num24z0"/>
    <w:qFormat/>
    <w:rPr>
      <w:rFonts w:ascii="Cambria" w:eastAsia=";Calibri" w:hAnsi="Cambria" w:cs="Cambria"/>
      <w:b/>
      <w:i w:val="0"/>
      <w:iCs w:val="0"/>
      <w:color w:val="1155CC"/>
      <w:sz w:val="24"/>
      <w:szCs w:val="22"/>
      <w:lang w:eastAsia="en-US"/>
    </w:rPr>
  </w:style>
  <w:style w:type="character" w:customStyle="1" w:styleId="WW8Num24z1">
    <w:name w:val="WW8Num24z1"/>
    <w:qFormat/>
    <w:rPr>
      <w:b w:val="0"/>
      <w:sz w:val="22"/>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Znakinumeracji">
    <w:name w:val="Znaki numeracji"/>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sz w:val="24"/>
    </w:rPr>
  </w:style>
  <w:style w:type="character" w:customStyle="1" w:styleId="WW8Num27z2">
    <w:name w:val="WW8Num27z2"/>
    <w:qFormat/>
    <w:rPr>
      <w:rFonts w:ascii="Wingdings" w:hAnsi="Wingdings" w:cs="Wingdings"/>
    </w:rPr>
  </w:style>
  <w:style w:type="character" w:customStyle="1" w:styleId="WW8Num27z4">
    <w:name w:val="WW8Num27z4"/>
    <w:qFormat/>
    <w:rPr>
      <w:rFonts w:ascii="Courier New" w:hAnsi="Courier New" w:cs="Courier New"/>
    </w:rPr>
  </w:style>
  <w:style w:type="character" w:customStyle="1" w:styleId="WW8Num25z0">
    <w:name w:val="WW8Num25z0"/>
    <w:qFormat/>
    <w:rPr>
      <w:rFonts w:ascii="Cambria" w:hAnsi="Cambria" w:cs="Cambria"/>
      <w:b/>
      <w:sz w:val="24"/>
      <w:szCs w:val="22"/>
    </w:rPr>
  </w:style>
  <w:style w:type="character" w:customStyle="1" w:styleId="WW8Num25z1">
    <w:name w:val="WW8Num25z1"/>
    <w:qFormat/>
    <w:rPr>
      <w:b w:val="0"/>
      <w:sz w:val="22"/>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Pr>
      <w:rFonts w:eastAsia="Calibri"/>
      <w:kern w:val="2"/>
      <w:sz w:val="24"/>
      <w:szCs w:val="24"/>
      <w:lang w:eastAsia="zh-CN" w:bidi="hi-IN"/>
    </w:rPr>
  </w:style>
  <w:style w:type="paragraph" w:customStyle="1" w:styleId="Textbody">
    <w:name w:val="Text body"/>
    <w:basedOn w:val="Standard"/>
    <w:qFormat/>
    <w:rsid w:val="00672F29"/>
    <w:pPr>
      <w:spacing w:after="120"/>
      <w:jc w:val="both"/>
    </w:pPr>
    <w:rPr>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qFormat/>
    <w:rPr>
      <w:rFonts w:ascii="Liberation Serif;Times New Roma" w:eastAsia="Liberation Serif;Times New Roma" w:hAnsi="Liberation Serif;Times New Roma" w:cs="Liberation Serif;Times New Roma"/>
      <w:color w:val="000000"/>
      <w:kern w:val="2"/>
      <w:sz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Default">
    <w:name w:val="Default"/>
    <w:qFormat/>
    <w:rPr>
      <w:rFonts w:ascii="Calibri" w:hAnsi="Calibri"/>
      <w:color w:val="000000"/>
      <w:sz w:val="24"/>
    </w:rPr>
  </w:style>
  <w:style w:type="paragraph" w:customStyle="1" w:styleId="LO-normal">
    <w:name w:val="LO-normal"/>
    <w:qFormat/>
    <w:pPr>
      <w:spacing w:line="276" w:lineRule="auto"/>
    </w:pPr>
  </w:style>
  <w:style w:type="paragraph" w:customStyle="1" w:styleId="LO-normal1">
    <w:name w:val="LO-normal1"/>
    <w:qFormat/>
    <w:pPr>
      <w:spacing w:line="276" w:lineRule="auto"/>
    </w:pPr>
  </w:style>
  <w:style w:type="numbering" w:customStyle="1" w:styleId="WW8Num1">
    <w:name w:val="WW8Num1"/>
    <w:qFormat/>
  </w:style>
  <w:style w:type="numbering" w:customStyle="1" w:styleId="WW8Num8">
    <w:name w:val="WW8Num8"/>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22">
    <w:name w:val="WW8Num22"/>
    <w:qFormat/>
  </w:style>
  <w:style w:type="numbering" w:customStyle="1" w:styleId="WW8Num23">
    <w:name w:val="WW8Num23"/>
    <w:qFormat/>
  </w:style>
  <w:style w:type="numbering" w:customStyle="1" w:styleId="WW8Num10">
    <w:name w:val="WW8Num10"/>
    <w:qFormat/>
  </w:style>
  <w:style w:type="numbering" w:customStyle="1" w:styleId="WW8Num24">
    <w:name w:val="WW8Num24"/>
    <w:qFormat/>
  </w:style>
  <w:style w:type="numbering" w:customStyle="1" w:styleId="WW8Num27">
    <w:name w:val="WW8Num27"/>
    <w:qFormat/>
  </w:style>
  <w:style w:type="numbering" w:customStyle="1" w:styleId="WW8Num25">
    <w:name w:val="WW8Num25"/>
    <w:qFormat/>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E17057"/>
    <w:pPr>
      <w:jc w:val="center"/>
    </w:pPr>
    <w:rPr>
      <w:rFonts w:ascii="Arial"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janikowo" TargetMode="External"/><Relationship Id="rId18" Type="http://schemas.openxmlformats.org/officeDocument/2006/relationships/hyperlink" Target="https://platformazakupowa.pl/pn/janikowo"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pn/janikow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janikowo" TargetMode="External"/><Relationship Id="rId4" Type="http://schemas.openxmlformats.org/officeDocument/2006/relationships/settings" Target="settings.xml"/><Relationship Id="rId9" Type="http://schemas.openxmlformats.org/officeDocument/2006/relationships/hyperlink" Target="https://platformazakupowa.pl/pn/janikowo" TargetMode="External"/><Relationship Id="rId14" Type="http://schemas.openxmlformats.org/officeDocument/2006/relationships/hyperlink" Target="https://espd.uzp.gov.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www.bip.janikowo.bipgmin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EBD7-62BF-44E5-911D-18A4253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10161</Words>
  <Characters>60966</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oznaczenie sprawy</vt:lpstr>
    </vt:vector>
  </TitlesOfParts>
  <Company>UDM</Company>
  <LinksUpToDate>false</LinksUpToDate>
  <CharactersWithSpaces>70986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dc:description/>
  <cp:lastModifiedBy>Grażyna Derkowska</cp:lastModifiedBy>
  <cp:revision>26</cp:revision>
  <cp:lastPrinted>2022-07-12T13:10:00Z</cp:lastPrinted>
  <dcterms:created xsi:type="dcterms:W3CDTF">2022-06-03T11:53:00Z</dcterms:created>
  <dcterms:modified xsi:type="dcterms:W3CDTF">2022-07-13T11:31:00Z</dcterms:modified>
  <dc:language>pl-PL</dc:language>
</cp:coreProperties>
</file>