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77BB4722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 xml:space="preserve"> podstawowych związków chemicznych do zastosowań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laboratoryjn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>ych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164D60">
        <w:rPr>
          <w:rFonts w:ascii="Calibri" w:hAnsi="Calibri" w:cs="Calibri"/>
          <w:b/>
          <w:bCs/>
          <w:iCs/>
          <w:sz w:val="22"/>
          <w:szCs w:val="22"/>
        </w:rPr>
        <w:t>4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>8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522617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DC687B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E967AC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(należy podać podstawę prawną wykluczenia spośród wymienionych w art. 108 ust. 1 pkt 1, 2 lub 5</w:t>
      </w:r>
      <w:r w:rsidR="00E967AC"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)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ED4559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75BDC217" w:rsidR="0053131B" w:rsidRPr="0053131B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308D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08D7">
        <w:rPr>
          <w:rFonts w:asciiTheme="minorHAnsi" w:hAnsiTheme="minorHAnsi" w:cstheme="minorHAnsi"/>
          <w:sz w:val="22"/>
          <w:szCs w:val="22"/>
        </w:rPr>
        <w:t xml:space="preserve">. </w:t>
      </w:r>
      <w:r w:rsidRPr="0053131B">
        <w:rPr>
          <w:rFonts w:asciiTheme="minorHAnsi" w:hAnsiTheme="minorHAnsi" w:cstheme="minorHAnsi"/>
          <w:sz w:val="22"/>
          <w:szCs w:val="22"/>
        </w:rPr>
        <w:t xml:space="preserve">Dz. U. </w:t>
      </w:r>
      <w:r w:rsidR="0084493A">
        <w:rPr>
          <w:rFonts w:asciiTheme="minorHAnsi" w:hAnsiTheme="minorHAnsi" w:cstheme="minorHAnsi"/>
          <w:sz w:val="22"/>
          <w:szCs w:val="22"/>
        </w:rPr>
        <w:t xml:space="preserve">z 2023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84493A">
        <w:rPr>
          <w:rFonts w:asciiTheme="minorHAnsi" w:hAnsiTheme="minorHAnsi" w:cstheme="minorHAnsi"/>
          <w:sz w:val="22"/>
          <w:szCs w:val="22"/>
        </w:rPr>
        <w:t>1</w:t>
      </w:r>
      <w:r w:rsidR="008B6D9F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>9</w:t>
      </w:r>
      <w:r w:rsidR="008B6D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B61150B" w:rsidR="00C8303F" w:rsidRPr="00F0029E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6713FC8" w14:textId="590DEDE5" w:rsidR="00ED4559" w:rsidRPr="00F0029E" w:rsidRDefault="00ED4559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534E0E1" w14:textId="47039CBF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1D53039C" w14:textId="77777777" w:rsidR="00394C6C" w:rsidRDefault="00394C6C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ED4559">
      <w:pgSz w:w="11906" w:h="16838"/>
      <w:pgMar w:top="680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CE6D49" w:rsidRDefault="00697520">
      <w:pPr>
        <w:pStyle w:val="Tekstprzypisudolnego"/>
        <w:rPr>
          <w:rFonts w:asciiTheme="minorHAnsi" w:hAnsiTheme="minorHAnsi" w:cstheme="minorHAnsi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ED4559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74FFB80" w14:textId="423A72D8" w:rsidR="00ED4559" w:rsidRPr="00A82964" w:rsidRDefault="00ED4559" w:rsidP="00ED455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2701060" w14:textId="57549A5D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F12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0311987" w14:textId="55A970AC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ED4559" w:rsidRDefault="00ED4559" w:rsidP="006F126D">
      <w:pPr>
        <w:spacing w:line="240" w:lineRule="auto"/>
        <w:ind w:left="224" w:hanging="224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64D60"/>
    <w:rsid w:val="001A31C7"/>
    <w:rsid w:val="001E4F81"/>
    <w:rsid w:val="00234592"/>
    <w:rsid w:val="00256541"/>
    <w:rsid w:val="002D68B4"/>
    <w:rsid w:val="002E74D3"/>
    <w:rsid w:val="00380EC0"/>
    <w:rsid w:val="00394C6C"/>
    <w:rsid w:val="003F1312"/>
    <w:rsid w:val="00446891"/>
    <w:rsid w:val="004B0BAE"/>
    <w:rsid w:val="00522617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6F126D"/>
    <w:rsid w:val="0077774E"/>
    <w:rsid w:val="00792749"/>
    <w:rsid w:val="007A68DB"/>
    <w:rsid w:val="007B5055"/>
    <w:rsid w:val="0084493A"/>
    <w:rsid w:val="00866F3B"/>
    <w:rsid w:val="00885C22"/>
    <w:rsid w:val="008B37FE"/>
    <w:rsid w:val="008B6D9F"/>
    <w:rsid w:val="009308D7"/>
    <w:rsid w:val="009A04A4"/>
    <w:rsid w:val="009D46D3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8084D"/>
    <w:rsid w:val="00C8303F"/>
    <w:rsid w:val="00CE6D49"/>
    <w:rsid w:val="00D67A11"/>
    <w:rsid w:val="00D71EC9"/>
    <w:rsid w:val="00D77693"/>
    <w:rsid w:val="00D97C64"/>
    <w:rsid w:val="00DC687B"/>
    <w:rsid w:val="00DD78FE"/>
    <w:rsid w:val="00DF3F2A"/>
    <w:rsid w:val="00E94C60"/>
    <w:rsid w:val="00E967AC"/>
    <w:rsid w:val="00EA48A7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8</cp:revision>
  <dcterms:created xsi:type="dcterms:W3CDTF">2023-05-30T13:13:00Z</dcterms:created>
  <dcterms:modified xsi:type="dcterms:W3CDTF">2023-10-13T12:05:00Z</dcterms:modified>
</cp:coreProperties>
</file>