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FF7A2" w14:textId="77777777" w:rsidR="00B469B7" w:rsidRPr="00DC3502" w:rsidRDefault="00B469B7" w:rsidP="00A714F2">
      <w:pPr>
        <w:spacing w:line="360" w:lineRule="auto"/>
        <w:jc w:val="both"/>
        <w:rPr>
          <w:rFonts w:asciiTheme="minorHAnsi" w:eastAsia="TTE143DA88t00" w:hAnsiTheme="minorHAnsi" w:cstheme="minorHAnsi"/>
          <w:bCs/>
          <w:sz w:val="22"/>
          <w:szCs w:val="22"/>
        </w:rPr>
      </w:pPr>
      <w:r w:rsidRPr="00DC3502">
        <w:rPr>
          <w:rFonts w:asciiTheme="minorHAnsi" w:hAnsiTheme="minorHAnsi" w:cstheme="minorHAnsi"/>
          <w:b/>
          <w:sz w:val="22"/>
          <w:szCs w:val="22"/>
        </w:rPr>
        <w:t xml:space="preserve"> </w:t>
      </w:r>
    </w:p>
    <w:p w14:paraId="478BA944" w14:textId="77777777" w:rsidR="00B469B7" w:rsidRPr="00DC3502" w:rsidRDefault="00B469B7" w:rsidP="00A714F2">
      <w:pPr>
        <w:autoSpaceDE w:val="0"/>
        <w:spacing w:line="360" w:lineRule="auto"/>
        <w:ind w:left="2565"/>
        <w:jc w:val="both"/>
        <w:rPr>
          <w:rFonts w:asciiTheme="minorHAnsi" w:eastAsia="TTE143DA88t00" w:hAnsiTheme="minorHAnsi" w:cstheme="minorHAnsi"/>
          <w:b/>
          <w:bCs/>
          <w:sz w:val="22"/>
          <w:szCs w:val="22"/>
        </w:rPr>
      </w:pPr>
    </w:p>
    <w:p w14:paraId="53E95E02" w14:textId="71901A8E" w:rsidR="00B469B7" w:rsidRPr="00A714F2" w:rsidRDefault="00E9680A" w:rsidP="00A714F2">
      <w:pPr>
        <w:spacing w:line="360" w:lineRule="auto"/>
        <w:jc w:val="center"/>
        <w:rPr>
          <w:rFonts w:asciiTheme="minorHAnsi" w:hAnsiTheme="minorHAnsi" w:cstheme="minorHAnsi"/>
          <w:b/>
          <w:i/>
          <w:sz w:val="32"/>
          <w:szCs w:val="32"/>
        </w:rPr>
      </w:pPr>
      <w:bookmarkStart w:id="0" w:name="_Hlk111708901"/>
      <w:r>
        <w:rPr>
          <w:rFonts w:asciiTheme="minorHAnsi" w:hAnsiTheme="minorHAnsi" w:cstheme="minorHAnsi"/>
          <w:b/>
          <w:i/>
          <w:sz w:val="32"/>
          <w:szCs w:val="32"/>
        </w:rPr>
        <w:t>BUDYNEK DYDAKTYCZNO-KONFERENCYJNY</w:t>
      </w:r>
    </w:p>
    <w:p w14:paraId="3AC8576E" w14:textId="32E0D453" w:rsidR="00B469B7" w:rsidRPr="00A714F2" w:rsidRDefault="00B469B7" w:rsidP="00A714F2">
      <w:pPr>
        <w:autoSpaceDE w:val="0"/>
        <w:spacing w:line="360" w:lineRule="auto"/>
        <w:jc w:val="both"/>
        <w:rPr>
          <w:rFonts w:asciiTheme="minorHAnsi" w:eastAsia="TTE143DA88t00" w:hAnsiTheme="minorHAnsi" w:cstheme="minorHAnsi"/>
          <w:i/>
          <w:sz w:val="22"/>
          <w:szCs w:val="22"/>
        </w:rPr>
      </w:pPr>
    </w:p>
    <w:p w14:paraId="763E4BBE" w14:textId="77777777" w:rsidR="00A714F2" w:rsidRPr="00A714F2" w:rsidRDefault="00A714F2" w:rsidP="00A714F2">
      <w:pPr>
        <w:autoSpaceDE w:val="0"/>
        <w:spacing w:line="360" w:lineRule="auto"/>
        <w:jc w:val="both"/>
        <w:rPr>
          <w:rFonts w:asciiTheme="minorHAnsi" w:eastAsia="TTE143DA88t00" w:hAnsiTheme="minorHAnsi" w:cstheme="minorHAnsi"/>
          <w:i/>
          <w:sz w:val="22"/>
          <w:szCs w:val="22"/>
        </w:rPr>
      </w:pPr>
    </w:p>
    <w:p w14:paraId="32CEF599" w14:textId="77777777" w:rsidR="00B469B7" w:rsidRPr="00A714F2" w:rsidRDefault="00B469B7" w:rsidP="00A714F2">
      <w:pPr>
        <w:autoSpaceDE w:val="0"/>
        <w:spacing w:line="360" w:lineRule="auto"/>
        <w:ind w:left="2565"/>
        <w:jc w:val="both"/>
        <w:rPr>
          <w:rFonts w:asciiTheme="minorHAnsi" w:eastAsia="TTE143DA88t00" w:hAnsiTheme="minorHAnsi" w:cstheme="minorHAnsi"/>
          <w:i/>
          <w:sz w:val="22"/>
          <w:szCs w:val="22"/>
        </w:rPr>
      </w:pPr>
    </w:p>
    <w:p w14:paraId="3DA46FD5" w14:textId="77777777" w:rsidR="00B469B7" w:rsidRPr="00A714F2" w:rsidRDefault="00B469B7" w:rsidP="00A714F2">
      <w:pPr>
        <w:autoSpaceDE w:val="0"/>
        <w:spacing w:line="360" w:lineRule="auto"/>
        <w:ind w:left="2565"/>
        <w:jc w:val="both"/>
        <w:rPr>
          <w:rFonts w:asciiTheme="minorHAnsi" w:eastAsia="TTE143DA88t00" w:hAnsiTheme="minorHAnsi" w:cstheme="minorHAnsi"/>
          <w:bCs/>
          <w:i/>
          <w:sz w:val="22"/>
          <w:szCs w:val="22"/>
        </w:rPr>
      </w:pPr>
      <w:r w:rsidRPr="00A714F2">
        <w:rPr>
          <w:rFonts w:asciiTheme="minorHAnsi" w:eastAsia="TTE143DA88t00" w:hAnsiTheme="minorHAnsi" w:cstheme="minorHAnsi"/>
          <w:bCs/>
          <w:i/>
          <w:sz w:val="22"/>
          <w:szCs w:val="22"/>
        </w:rPr>
        <w:t>Nazwa zamówienia:</w:t>
      </w:r>
    </w:p>
    <w:p w14:paraId="60A46C4D" w14:textId="49D8B5DE" w:rsidR="009F3E81" w:rsidRPr="00A714F2" w:rsidRDefault="00A714F2" w:rsidP="00A714F2">
      <w:pPr>
        <w:autoSpaceDE w:val="0"/>
        <w:spacing w:line="360" w:lineRule="auto"/>
        <w:ind w:left="2565"/>
        <w:jc w:val="both"/>
        <w:rPr>
          <w:rFonts w:asciiTheme="minorHAnsi" w:eastAsia="TTE123DE78t00" w:hAnsiTheme="minorHAnsi" w:cstheme="minorHAnsi"/>
          <w:b/>
          <w:i/>
          <w:sz w:val="22"/>
          <w:szCs w:val="22"/>
        </w:rPr>
      </w:pPr>
      <w:bookmarkStart w:id="1" w:name="_Hlk111632099"/>
      <w:r w:rsidRPr="00A714F2">
        <w:rPr>
          <w:rFonts w:asciiTheme="minorHAnsi" w:eastAsia="TTE123DE78t00" w:hAnsiTheme="minorHAnsi" w:cstheme="minorHAnsi"/>
          <w:b/>
          <w:i/>
          <w:sz w:val="22"/>
          <w:szCs w:val="22"/>
        </w:rPr>
        <w:t>„</w:t>
      </w:r>
      <w:r w:rsidR="009F3E81" w:rsidRPr="00A714F2">
        <w:rPr>
          <w:rFonts w:asciiTheme="minorHAnsi" w:eastAsia="TTE123DE78t00" w:hAnsiTheme="minorHAnsi" w:cstheme="minorHAnsi"/>
          <w:b/>
          <w:i/>
          <w:sz w:val="22"/>
          <w:szCs w:val="22"/>
        </w:rPr>
        <w:t xml:space="preserve">Budowa budynku </w:t>
      </w:r>
      <w:r w:rsidR="00B8472E" w:rsidRPr="00A714F2">
        <w:rPr>
          <w:rFonts w:asciiTheme="minorHAnsi" w:eastAsia="TTE123DE78t00" w:hAnsiTheme="minorHAnsi" w:cstheme="minorHAnsi"/>
          <w:b/>
          <w:i/>
          <w:sz w:val="22"/>
          <w:szCs w:val="22"/>
        </w:rPr>
        <w:t>dydaktyczno-konferencyjnego</w:t>
      </w:r>
      <w:r w:rsidR="004F7834" w:rsidRPr="00A714F2">
        <w:rPr>
          <w:rFonts w:asciiTheme="minorHAnsi" w:eastAsia="TTE123DE78t00" w:hAnsiTheme="minorHAnsi" w:cstheme="minorHAnsi"/>
          <w:b/>
          <w:i/>
          <w:sz w:val="22"/>
          <w:szCs w:val="22"/>
        </w:rPr>
        <w:t xml:space="preserve"> w technologii pasywnej</w:t>
      </w:r>
      <w:r w:rsidR="009F3E81" w:rsidRPr="00A714F2">
        <w:rPr>
          <w:rFonts w:asciiTheme="minorHAnsi" w:eastAsia="TTE123DE78t00" w:hAnsiTheme="minorHAnsi" w:cstheme="minorHAnsi"/>
          <w:b/>
          <w:i/>
          <w:sz w:val="22"/>
          <w:szCs w:val="22"/>
        </w:rPr>
        <w:t xml:space="preserve"> dla potrzeb </w:t>
      </w:r>
      <w:r w:rsidR="00B8472E" w:rsidRPr="00A714F2">
        <w:rPr>
          <w:rFonts w:asciiTheme="minorHAnsi" w:eastAsia="TTE123DE78t00" w:hAnsiTheme="minorHAnsi" w:cstheme="minorHAnsi"/>
          <w:b/>
          <w:i/>
          <w:sz w:val="22"/>
          <w:szCs w:val="22"/>
        </w:rPr>
        <w:t>Akademii Nauk Stosowanych</w:t>
      </w:r>
      <w:r w:rsidR="009F3E81" w:rsidRPr="00A714F2">
        <w:rPr>
          <w:rFonts w:asciiTheme="minorHAnsi" w:eastAsia="TTE123DE78t00" w:hAnsiTheme="minorHAnsi" w:cstheme="minorHAnsi"/>
          <w:b/>
          <w:i/>
          <w:sz w:val="22"/>
          <w:szCs w:val="22"/>
        </w:rPr>
        <w:t xml:space="preserve"> w Tarnowie</w:t>
      </w:r>
      <w:bookmarkEnd w:id="1"/>
      <w:r w:rsidRPr="00A714F2">
        <w:rPr>
          <w:rFonts w:asciiTheme="minorHAnsi" w:eastAsia="TTE123DE78t00" w:hAnsiTheme="minorHAnsi" w:cstheme="minorHAnsi"/>
          <w:b/>
          <w:i/>
          <w:sz w:val="22"/>
          <w:szCs w:val="22"/>
        </w:rPr>
        <w:t>”</w:t>
      </w:r>
      <w:r w:rsidR="00B8472E" w:rsidRPr="00A714F2">
        <w:rPr>
          <w:rFonts w:asciiTheme="minorHAnsi" w:eastAsia="TTE123DE78t00" w:hAnsiTheme="minorHAnsi" w:cstheme="minorHAnsi"/>
          <w:b/>
          <w:i/>
          <w:sz w:val="22"/>
          <w:szCs w:val="22"/>
        </w:rPr>
        <w:t>.</w:t>
      </w:r>
    </w:p>
    <w:p w14:paraId="755CB286" w14:textId="5869D5EF" w:rsidR="00B469B7" w:rsidRPr="00A714F2" w:rsidRDefault="00B469B7" w:rsidP="00A714F2">
      <w:pPr>
        <w:autoSpaceDE w:val="0"/>
        <w:spacing w:line="360" w:lineRule="auto"/>
        <w:ind w:left="2565"/>
        <w:jc w:val="both"/>
        <w:rPr>
          <w:rFonts w:asciiTheme="minorHAnsi" w:eastAsia="TTE143DA88t00" w:hAnsiTheme="minorHAnsi" w:cstheme="minorHAnsi"/>
          <w:b/>
          <w:bCs/>
          <w:i/>
          <w:sz w:val="22"/>
          <w:szCs w:val="22"/>
        </w:rPr>
      </w:pPr>
    </w:p>
    <w:p w14:paraId="6F411D0B" w14:textId="30042C6D" w:rsidR="00A714F2" w:rsidRPr="00A714F2" w:rsidRDefault="00A714F2" w:rsidP="00A714F2">
      <w:pPr>
        <w:autoSpaceDE w:val="0"/>
        <w:spacing w:line="360" w:lineRule="auto"/>
        <w:ind w:left="2565"/>
        <w:jc w:val="both"/>
        <w:rPr>
          <w:rFonts w:asciiTheme="minorHAnsi" w:eastAsia="TTE143DA88t00" w:hAnsiTheme="minorHAnsi" w:cstheme="minorHAnsi"/>
          <w:b/>
          <w:bCs/>
          <w:i/>
          <w:sz w:val="22"/>
          <w:szCs w:val="22"/>
        </w:rPr>
      </w:pPr>
    </w:p>
    <w:p w14:paraId="2B292E23" w14:textId="65DBB4B4" w:rsidR="00A714F2" w:rsidRPr="00A714F2" w:rsidRDefault="00A714F2" w:rsidP="00A714F2">
      <w:pPr>
        <w:autoSpaceDE w:val="0"/>
        <w:spacing w:line="360" w:lineRule="auto"/>
        <w:ind w:left="2565"/>
        <w:jc w:val="both"/>
        <w:rPr>
          <w:rFonts w:asciiTheme="minorHAnsi" w:eastAsia="TTE143DA88t00" w:hAnsiTheme="minorHAnsi" w:cstheme="minorHAnsi"/>
          <w:b/>
          <w:bCs/>
          <w:i/>
          <w:sz w:val="22"/>
          <w:szCs w:val="22"/>
        </w:rPr>
      </w:pPr>
    </w:p>
    <w:p w14:paraId="38B03BE0" w14:textId="5BF5DC16" w:rsidR="00A714F2" w:rsidRPr="00A714F2" w:rsidRDefault="00A714F2" w:rsidP="00A714F2">
      <w:pPr>
        <w:autoSpaceDE w:val="0"/>
        <w:spacing w:line="360" w:lineRule="auto"/>
        <w:ind w:left="2565"/>
        <w:jc w:val="both"/>
        <w:rPr>
          <w:rFonts w:asciiTheme="minorHAnsi" w:eastAsia="TTE143DA88t00" w:hAnsiTheme="minorHAnsi" w:cstheme="minorHAnsi"/>
          <w:b/>
          <w:bCs/>
          <w:i/>
          <w:sz w:val="22"/>
          <w:szCs w:val="22"/>
        </w:rPr>
      </w:pPr>
    </w:p>
    <w:p w14:paraId="02091E6C" w14:textId="77777777" w:rsidR="00A714F2" w:rsidRPr="00A714F2" w:rsidRDefault="00A714F2" w:rsidP="00A714F2">
      <w:pPr>
        <w:autoSpaceDE w:val="0"/>
        <w:spacing w:line="360" w:lineRule="auto"/>
        <w:ind w:left="2565"/>
        <w:jc w:val="both"/>
        <w:rPr>
          <w:rFonts w:asciiTheme="minorHAnsi" w:eastAsia="TTE143DA88t00" w:hAnsiTheme="minorHAnsi" w:cstheme="minorHAnsi"/>
          <w:b/>
          <w:bCs/>
          <w:i/>
          <w:sz w:val="22"/>
          <w:szCs w:val="22"/>
        </w:rPr>
      </w:pPr>
    </w:p>
    <w:p w14:paraId="0039A58F" w14:textId="77777777" w:rsidR="00B469B7" w:rsidRPr="00A714F2" w:rsidRDefault="00B469B7" w:rsidP="00A714F2">
      <w:pPr>
        <w:autoSpaceDE w:val="0"/>
        <w:spacing w:line="360" w:lineRule="auto"/>
        <w:ind w:left="2565"/>
        <w:jc w:val="both"/>
        <w:rPr>
          <w:rFonts w:asciiTheme="minorHAnsi" w:eastAsia="TTE143DA88t00" w:hAnsiTheme="minorHAnsi" w:cstheme="minorHAnsi"/>
          <w:bCs/>
          <w:i/>
          <w:sz w:val="22"/>
          <w:szCs w:val="22"/>
        </w:rPr>
      </w:pPr>
      <w:r w:rsidRPr="00A714F2">
        <w:rPr>
          <w:rFonts w:asciiTheme="minorHAnsi" w:eastAsia="TTE143DA88t00" w:hAnsiTheme="minorHAnsi" w:cstheme="minorHAnsi"/>
          <w:bCs/>
          <w:i/>
          <w:sz w:val="22"/>
          <w:szCs w:val="22"/>
        </w:rPr>
        <w:t>Adres obiektu budowlanego:</w:t>
      </w:r>
    </w:p>
    <w:p w14:paraId="4D9DEFDB" w14:textId="0449D274" w:rsidR="00B469B7" w:rsidRPr="00A714F2" w:rsidRDefault="00B469B7" w:rsidP="00A714F2">
      <w:pPr>
        <w:autoSpaceDE w:val="0"/>
        <w:spacing w:line="360" w:lineRule="auto"/>
        <w:ind w:left="2565"/>
        <w:jc w:val="both"/>
        <w:rPr>
          <w:rFonts w:asciiTheme="minorHAnsi" w:eastAsia="TTE123DE78t00" w:hAnsiTheme="minorHAnsi" w:cstheme="minorHAnsi"/>
          <w:b/>
          <w:i/>
          <w:sz w:val="22"/>
          <w:szCs w:val="22"/>
        </w:rPr>
      </w:pPr>
      <w:r w:rsidRPr="00A714F2">
        <w:rPr>
          <w:rFonts w:asciiTheme="minorHAnsi" w:eastAsia="TTE123DE78t00" w:hAnsiTheme="minorHAnsi" w:cstheme="minorHAnsi"/>
          <w:b/>
          <w:i/>
          <w:sz w:val="22"/>
          <w:szCs w:val="22"/>
        </w:rPr>
        <w:t xml:space="preserve">ul. </w:t>
      </w:r>
      <w:r w:rsidR="00C10693" w:rsidRPr="00A714F2">
        <w:rPr>
          <w:rFonts w:asciiTheme="minorHAnsi" w:eastAsia="TTE123DE78t00" w:hAnsiTheme="minorHAnsi" w:cstheme="minorHAnsi"/>
          <w:b/>
          <w:i/>
          <w:sz w:val="22"/>
          <w:szCs w:val="22"/>
        </w:rPr>
        <w:t>Mi</w:t>
      </w:r>
      <w:r w:rsidR="009F3E81" w:rsidRPr="00A714F2">
        <w:rPr>
          <w:rFonts w:asciiTheme="minorHAnsi" w:eastAsia="TTE123DE78t00" w:hAnsiTheme="minorHAnsi" w:cstheme="minorHAnsi"/>
          <w:b/>
          <w:i/>
          <w:sz w:val="22"/>
          <w:szCs w:val="22"/>
        </w:rPr>
        <w:t>ckiewicza 8</w:t>
      </w:r>
      <w:r w:rsidRPr="00A714F2">
        <w:rPr>
          <w:rFonts w:asciiTheme="minorHAnsi" w:eastAsia="TTE123DE78t00" w:hAnsiTheme="minorHAnsi" w:cstheme="minorHAnsi"/>
          <w:b/>
          <w:i/>
          <w:sz w:val="22"/>
          <w:szCs w:val="22"/>
        </w:rPr>
        <w:t xml:space="preserve">, </w:t>
      </w:r>
      <w:r w:rsidR="00BD4084" w:rsidRPr="00A714F2">
        <w:rPr>
          <w:rFonts w:asciiTheme="minorHAnsi" w:eastAsia="TTE123DE78t00" w:hAnsiTheme="minorHAnsi" w:cstheme="minorHAnsi"/>
          <w:b/>
          <w:i/>
          <w:sz w:val="22"/>
          <w:szCs w:val="22"/>
        </w:rPr>
        <w:t xml:space="preserve"> </w:t>
      </w:r>
      <w:r w:rsidR="009F3E81" w:rsidRPr="00A714F2">
        <w:rPr>
          <w:rFonts w:asciiTheme="minorHAnsi" w:eastAsia="TTE123DE78t00" w:hAnsiTheme="minorHAnsi" w:cstheme="minorHAnsi"/>
          <w:b/>
          <w:i/>
          <w:sz w:val="22"/>
          <w:szCs w:val="22"/>
        </w:rPr>
        <w:t xml:space="preserve">33 </w:t>
      </w:r>
      <w:r w:rsidRPr="00A714F2">
        <w:rPr>
          <w:rFonts w:asciiTheme="minorHAnsi" w:eastAsia="TTE123DE78t00" w:hAnsiTheme="minorHAnsi" w:cstheme="minorHAnsi"/>
          <w:b/>
          <w:i/>
          <w:sz w:val="22"/>
          <w:szCs w:val="22"/>
        </w:rPr>
        <w:t>-</w:t>
      </w:r>
      <w:r w:rsidR="009F3E81" w:rsidRPr="00A714F2">
        <w:rPr>
          <w:rFonts w:asciiTheme="minorHAnsi" w:eastAsia="TTE123DE78t00" w:hAnsiTheme="minorHAnsi" w:cstheme="minorHAnsi"/>
          <w:b/>
          <w:i/>
          <w:sz w:val="22"/>
          <w:szCs w:val="22"/>
        </w:rPr>
        <w:t xml:space="preserve"> 100 Tarnów</w:t>
      </w:r>
    </w:p>
    <w:p w14:paraId="3F079061" w14:textId="77777777" w:rsidR="00B469B7" w:rsidRPr="00A714F2" w:rsidRDefault="00B469B7" w:rsidP="00A714F2">
      <w:pPr>
        <w:autoSpaceDE w:val="0"/>
        <w:spacing w:line="360" w:lineRule="auto"/>
        <w:ind w:left="2565"/>
        <w:jc w:val="both"/>
        <w:rPr>
          <w:rFonts w:asciiTheme="minorHAnsi" w:eastAsia="TTE123DE78t00" w:hAnsiTheme="minorHAnsi" w:cstheme="minorHAnsi"/>
          <w:i/>
          <w:sz w:val="22"/>
          <w:szCs w:val="22"/>
        </w:rPr>
      </w:pPr>
    </w:p>
    <w:p w14:paraId="203AC1B1" w14:textId="1AE530C4" w:rsidR="00B469B7" w:rsidRPr="00A714F2" w:rsidRDefault="00A714F2" w:rsidP="00A714F2">
      <w:pPr>
        <w:autoSpaceDE w:val="0"/>
        <w:spacing w:line="360" w:lineRule="auto"/>
        <w:ind w:left="2565"/>
        <w:jc w:val="both"/>
        <w:rPr>
          <w:rFonts w:asciiTheme="minorHAnsi" w:eastAsia="TTE143DA88t00" w:hAnsiTheme="minorHAnsi" w:cstheme="minorHAnsi"/>
          <w:bCs/>
          <w:i/>
          <w:sz w:val="22"/>
          <w:szCs w:val="22"/>
        </w:rPr>
      </w:pPr>
      <w:r w:rsidRPr="00A714F2">
        <w:rPr>
          <w:rFonts w:asciiTheme="minorHAnsi" w:eastAsia="TTE143DA88t00" w:hAnsiTheme="minorHAnsi" w:cstheme="minorHAnsi"/>
          <w:bCs/>
          <w:i/>
          <w:sz w:val="22"/>
          <w:szCs w:val="22"/>
        </w:rPr>
        <w:t xml:space="preserve">Zamawiający: </w:t>
      </w:r>
    </w:p>
    <w:p w14:paraId="17061AFB" w14:textId="77777777" w:rsidR="00A714F2" w:rsidRPr="00A714F2" w:rsidRDefault="00A714F2" w:rsidP="00A714F2">
      <w:pPr>
        <w:autoSpaceDE w:val="0"/>
        <w:spacing w:line="360" w:lineRule="auto"/>
        <w:ind w:left="2565"/>
        <w:jc w:val="both"/>
        <w:rPr>
          <w:rFonts w:asciiTheme="minorHAnsi" w:eastAsia="TTE123DE78t00" w:hAnsiTheme="minorHAnsi" w:cstheme="minorHAnsi"/>
          <w:b/>
          <w:i/>
          <w:sz w:val="22"/>
          <w:szCs w:val="22"/>
        </w:rPr>
      </w:pPr>
      <w:r w:rsidRPr="00A714F2">
        <w:rPr>
          <w:rFonts w:asciiTheme="minorHAnsi" w:eastAsia="TTE123DE78t00" w:hAnsiTheme="minorHAnsi" w:cstheme="minorHAnsi"/>
          <w:b/>
          <w:i/>
          <w:sz w:val="22"/>
          <w:szCs w:val="22"/>
        </w:rPr>
        <w:t>Akademia Nauk Stosowanych w Tarnowie</w:t>
      </w:r>
    </w:p>
    <w:p w14:paraId="4014A581" w14:textId="1436D7EB" w:rsidR="00A714F2" w:rsidRPr="00A714F2" w:rsidRDefault="00A714F2" w:rsidP="00A714F2">
      <w:pPr>
        <w:autoSpaceDE w:val="0"/>
        <w:spacing w:line="360" w:lineRule="auto"/>
        <w:ind w:left="2565"/>
        <w:jc w:val="both"/>
        <w:rPr>
          <w:rFonts w:asciiTheme="minorHAnsi" w:eastAsia="TTE123DE78t00" w:hAnsiTheme="minorHAnsi" w:cstheme="minorHAnsi"/>
          <w:b/>
          <w:i/>
          <w:sz w:val="22"/>
          <w:szCs w:val="22"/>
        </w:rPr>
      </w:pPr>
      <w:r w:rsidRPr="00A714F2">
        <w:rPr>
          <w:rFonts w:asciiTheme="minorHAnsi" w:eastAsia="TTE123DE78t00" w:hAnsiTheme="minorHAnsi" w:cstheme="minorHAnsi"/>
          <w:b/>
          <w:i/>
          <w:sz w:val="22"/>
          <w:szCs w:val="22"/>
        </w:rPr>
        <w:t>ul. Mickiewicza 8,  33 - 100 Tarnów</w:t>
      </w:r>
    </w:p>
    <w:p w14:paraId="79AF9441" w14:textId="77777777" w:rsidR="00B469B7" w:rsidRPr="00A714F2" w:rsidRDefault="00B469B7" w:rsidP="00A714F2">
      <w:pPr>
        <w:autoSpaceDE w:val="0"/>
        <w:spacing w:line="360" w:lineRule="auto"/>
        <w:ind w:left="2565"/>
        <w:jc w:val="both"/>
        <w:rPr>
          <w:rFonts w:asciiTheme="minorHAnsi" w:eastAsia="TTE143DA88t00" w:hAnsiTheme="minorHAnsi" w:cstheme="minorHAnsi"/>
          <w:b/>
          <w:bCs/>
          <w:i/>
          <w:sz w:val="22"/>
          <w:szCs w:val="22"/>
        </w:rPr>
      </w:pPr>
    </w:p>
    <w:p w14:paraId="5FD77287" w14:textId="77777777" w:rsidR="00B469B7" w:rsidRPr="00A714F2" w:rsidRDefault="00B469B7" w:rsidP="00A714F2">
      <w:pPr>
        <w:autoSpaceDE w:val="0"/>
        <w:spacing w:line="360" w:lineRule="auto"/>
        <w:ind w:left="2565"/>
        <w:jc w:val="both"/>
        <w:rPr>
          <w:rFonts w:asciiTheme="minorHAnsi" w:eastAsia="TTE143DA88t00" w:hAnsiTheme="minorHAnsi" w:cstheme="minorHAnsi"/>
          <w:bCs/>
          <w:i/>
          <w:sz w:val="22"/>
          <w:szCs w:val="22"/>
        </w:rPr>
      </w:pPr>
      <w:r w:rsidRPr="00A714F2">
        <w:rPr>
          <w:rFonts w:asciiTheme="minorHAnsi" w:eastAsia="TTE143DA88t00" w:hAnsiTheme="minorHAnsi" w:cstheme="minorHAnsi"/>
          <w:bCs/>
          <w:i/>
          <w:sz w:val="22"/>
          <w:szCs w:val="22"/>
        </w:rPr>
        <w:t>Nazwy i kody:</w:t>
      </w:r>
    </w:p>
    <w:p w14:paraId="40B64526" w14:textId="77777777" w:rsidR="00B469B7" w:rsidRPr="00A714F2" w:rsidRDefault="00B469B7" w:rsidP="00A714F2">
      <w:pPr>
        <w:autoSpaceDE w:val="0"/>
        <w:spacing w:line="360" w:lineRule="auto"/>
        <w:ind w:left="2565"/>
        <w:jc w:val="both"/>
        <w:rPr>
          <w:rFonts w:asciiTheme="minorHAnsi" w:eastAsia="TTE123DE78t00" w:hAnsiTheme="minorHAnsi" w:cstheme="minorHAnsi"/>
          <w:i/>
          <w:sz w:val="22"/>
          <w:szCs w:val="22"/>
        </w:rPr>
      </w:pPr>
      <w:r w:rsidRPr="00A714F2">
        <w:rPr>
          <w:rFonts w:asciiTheme="minorHAnsi" w:eastAsia="TTE123DE78t00" w:hAnsiTheme="minorHAnsi" w:cstheme="minorHAnsi"/>
          <w:i/>
          <w:sz w:val="22"/>
          <w:szCs w:val="22"/>
        </w:rPr>
        <w:t>Polska Klasyfikacja Obiektów Budowlanych:</w:t>
      </w:r>
    </w:p>
    <w:p w14:paraId="0A411242" w14:textId="2B36B707" w:rsidR="00B469B7" w:rsidRPr="00C11437" w:rsidRDefault="00C11437" w:rsidP="00A714F2">
      <w:pPr>
        <w:autoSpaceDE w:val="0"/>
        <w:spacing w:line="360" w:lineRule="auto"/>
        <w:ind w:left="2565"/>
        <w:jc w:val="both"/>
        <w:rPr>
          <w:rFonts w:asciiTheme="minorHAnsi" w:eastAsia="TTE143DA88t00" w:hAnsiTheme="minorHAnsi" w:cstheme="minorHAnsi"/>
          <w:b/>
          <w:i/>
          <w:sz w:val="22"/>
          <w:szCs w:val="22"/>
        </w:rPr>
      </w:pPr>
      <w:r w:rsidRPr="00C11437">
        <w:rPr>
          <w:rFonts w:ascii="Calibri" w:eastAsia="Times New Roman" w:hAnsi="Calibri" w:cs="Calibri"/>
          <w:b/>
          <w:i/>
        </w:rPr>
        <w:t xml:space="preserve">71220000-6 </w:t>
      </w:r>
      <w:r w:rsidR="00B469B7" w:rsidRPr="00C11437">
        <w:rPr>
          <w:rFonts w:asciiTheme="minorHAnsi" w:eastAsia="TTE143DA88t00" w:hAnsiTheme="minorHAnsi" w:cstheme="minorHAnsi"/>
          <w:b/>
          <w:i/>
          <w:sz w:val="22"/>
          <w:szCs w:val="22"/>
        </w:rPr>
        <w:t>Usługi projektowania architektonicznego</w:t>
      </w:r>
    </w:p>
    <w:p w14:paraId="7D6625F2" w14:textId="0CE76E5F" w:rsidR="00B469B7" w:rsidRPr="00C11437" w:rsidRDefault="00C11437" w:rsidP="00A714F2">
      <w:pPr>
        <w:autoSpaceDE w:val="0"/>
        <w:spacing w:line="360" w:lineRule="auto"/>
        <w:ind w:left="2565"/>
        <w:jc w:val="both"/>
        <w:rPr>
          <w:rFonts w:asciiTheme="minorHAnsi" w:eastAsia="TTE143DA88t00" w:hAnsiTheme="minorHAnsi" w:cstheme="minorHAnsi"/>
          <w:b/>
          <w:bCs/>
          <w:i/>
          <w:sz w:val="22"/>
          <w:szCs w:val="22"/>
        </w:rPr>
      </w:pPr>
      <w:r w:rsidRPr="00C11437">
        <w:rPr>
          <w:rFonts w:ascii="Calibri" w:eastAsia="Times New Roman" w:hAnsi="Calibri" w:cs="Calibri"/>
          <w:b/>
          <w:i/>
        </w:rPr>
        <w:t>71320000-7</w:t>
      </w:r>
      <w:r w:rsidRPr="00C11437">
        <w:rPr>
          <w:rFonts w:ascii="Calibri" w:eastAsia="Times New Roman" w:hAnsi="Calibri" w:cs="Calibri"/>
        </w:rPr>
        <w:t xml:space="preserve"> </w:t>
      </w:r>
      <w:r w:rsidR="00B469B7" w:rsidRPr="00C11437">
        <w:rPr>
          <w:rFonts w:asciiTheme="minorHAnsi" w:eastAsia="TTE143DA88t00" w:hAnsiTheme="minorHAnsi" w:cstheme="minorHAnsi"/>
          <w:b/>
          <w:i/>
          <w:sz w:val="22"/>
          <w:szCs w:val="22"/>
        </w:rPr>
        <w:t>Usługi inżynieryjne z zakresie projektowania</w:t>
      </w:r>
    </w:p>
    <w:p w14:paraId="52CAA90D" w14:textId="4660659C" w:rsidR="00B469B7" w:rsidRPr="00A714F2" w:rsidRDefault="00B469B7" w:rsidP="00A714F2">
      <w:pPr>
        <w:autoSpaceDE w:val="0"/>
        <w:spacing w:line="360" w:lineRule="auto"/>
        <w:ind w:left="2565"/>
        <w:jc w:val="both"/>
        <w:rPr>
          <w:rFonts w:asciiTheme="minorHAnsi" w:eastAsia="TTE143DA88t00" w:hAnsiTheme="minorHAnsi" w:cstheme="minorHAnsi"/>
          <w:b/>
          <w:bCs/>
          <w:i/>
          <w:sz w:val="22"/>
          <w:szCs w:val="22"/>
        </w:rPr>
      </w:pPr>
    </w:p>
    <w:p w14:paraId="1A07F0E7" w14:textId="183918E2" w:rsidR="00A714F2" w:rsidRPr="00A714F2" w:rsidRDefault="00A714F2" w:rsidP="00A714F2">
      <w:pPr>
        <w:autoSpaceDE w:val="0"/>
        <w:spacing w:line="360" w:lineRule="auto"/>
        <w:ind w:left="2565"/>
        <w:jc w:val="both"/>
        <w:rPr>
          <w:rFonts w:asciiTheme="minorHAnsi" w:eastAsia="TTE143DA88t00" w:hAnsiTheme="minorHAnsi" w:cstheme="minorHAnsi"/>
          <w:bCs/>
          <w:i/>
          <w:sz w:val="22"/>
          <w:szCs w:val="22"/>
        </w:rPr>
      </w:pPr>
      <w:r w:rsidRPr="00A714F2">
        <w:rPr>
          <w:rFonts w:asciiTheme="minorHAnsi" w:eastAsia="TTE143DA88t00" w:hAnsiTheme="minorHAnsi" w:cstheme="minorHAnsi"/>
          <w:bCs/>
          <w:i/>
          <w:sz w:val="22"/>
          <w:szCs w:val="22"/>
        </w:rPr>
        <w:t xml:space="preserve">Opracował: </w:t>
      </w:r>
    </w:p>
    <w:p w14:paraId="607E11AD" w14:textId="501F3610" w:rsidR="00A714F2" w:rsidRPr="00A714F2" w:rsidRDefault="00A714F2" w:rsidP="00A714F2">
      <w:pPr>
        <w:autoSpaceDE w:val="0"/>
        <w:spacing w:line="360" w:lineRule="auto"/>
        <w:ind w:left="2565"/>
        <w:jc w:val="both"/>
        <w:rPr>
          <w:rFonts w:asciiTheme="minorHAnsi" w:eastAsia="TTE123DE78t00" w:hAnsiTheme="minorHAnsi" w:cstheme="minorHAnsi"/>
          <w:b/>
          <w:i/>
          <w:sz w:val="22"/>
          <w:szCs w:val="22"/>
        </w:rPr>
      </w:pPr>
      <w:r w:rsidRPr="00A714F2">
        <w:rPr>
          <w:rFonts w:asciiTheme="minorHAnsi" w:eastAsia="TTE123DE78t00" w:hAnsiTheme="minorHAnsi" w:cstheme="minorHAnsi"/>
          <w:b/>
          <w:i/>
          <w:sz w:val="22"/>
          <w:szCs w:val="22"/>
        </w:rPr>
        <w:t>mgr inż. Janusz Kozioł</w:t>
      </w:r>
    </w:p>
    <w:p w14:paraId="7B26F7F2" w14:textId="77777777" w:rsidR="00A714F2" w:rsidRPr="00A714F2" w:rsidRDefault="00A714F2" w:rsidP="00A714F2">
      <w:pPr>
        <w:autoSpaceDE w:val="0"/>
        <w:spacing w:line="360" w:lineRule="auto"/>
        <w:ind w:left="2565"/>
        <w:jc w:val="both"/>
        <w:rPr>
          <w:rFonts w:asciiTheme="minorHAnsi" w:eastAsia="TTE143DA88t00" w:hAnsiTheme="minorHAnsi" w:cstheme="minorHAnsi"/>
          <w:b/>
          <w:bCs/>
          <w:i/>
          <w:sz w:val="22"/>
          <w:szCs w:val="22"/>
        </w:rPr>
      </w:pPr>
    </w:p>
    <w:p w14:paraId="43C4468B" w14:textId="77777777" w:rsidR="00B469B7" w:rsidRPr="00A714F2" w:rsidRDefault="00B469B7" w:rsidP="00A714F2">
      <w:pPr>
        <w:autoSpaceDE w:val="0"/>
        <w:spacing w:line="360" w:lineRule="auto"/>
        <w:ind w:left="2565"/>
        <w:jc w:val="both"/>
        <w:rPr>
          <w:rFonts w:asciiTheme="minorHAnsi" w:eastAsia="TTE143DA88t00" w:hAnsiTheme="minorHAnsi" w:cstheme="minorHAnsi"/>
          <w:b/>
          <w:bCs/>
          <w:i/>
          <w:sz w:val="22"/>
          <w:szCs w:val="22"/>
        </w:rPr>
      </w:pPr>
    </w:p>
    <w:p w14:paraId="5BD30EC6" w14:textId="0EDAB9A5" w:rsidR="00B469B7" w:rsidRPr="00A714F2" w:rsidRDefault="00A714F2" w:rsidP="00A714F2">
      <w:pPr>
        <w:autoSpaceDE w:val="0"/>
        <w:spacing w:line="360" w:lineRule="auto"/>
        <w:ind w:left="2565"/>
        <w:jc w:val="both"/>
        <w:rPr>
          <w:rFonts w:asciiTheme="minorHAnsi" w:eastAsia="TTE143DA88t00" w:hAnsiTheme="minorHAnsi" w:cstheme="minorHAnsi"/>
          <w:bCs/>
          <w:i/>
          <w:sz w:val="22"/>
          <w:szCs w:val="22"/>
        </w:rPr>
      </w:pPr>
      <w:r w:rsidRPr="00A714F2">
        <w:rPr>
          <w:rFonts w:asciiTheme="minorHAnsi" w:eastAsia="TTE143DA88t00" w:hAnsiTheme="minorHAnsi" w:cstheme="minorHAnsi"/>
          <w:bCs/>
          <w:i/>
          <w:sz w:val="22"/>
          <w:szCs w:val="22"/>
        </w:rPr>
        <w:t>Data opracowania:</w:t>
      </w:r>
    </w:p>
    <w:p w14:paraId="24A51077" w14:textId="70A6B450" w:rsidR="00A714F2" w:rsidRPr="00A714F2" w:rsidRDefault="00A714F2" w:rsidP="00A714F2">
      <w:pPr>
        <w:autoSpaceDE w:val="0"/>
        <w:spacing w:line="360" w:lineRule="auto"/>
        <w:ind w:left="2565"/>
        <w:jc w:val="both"/>
        <w:rPr>
          <w:rFonts w:asciiTheme="minorHAnsi" w:eastAsia="TTE123DE78t00" w:hAnsiTheme="minorHAnsi" w:cstheme="minorHAnsi"/>
          <w:b/>
          <w:i/>
          <w:sz w:val="22"/>
          <w:szCs w:val="22"/>
        </w:rPr>
      </w:pPr>
      <w:r w:rsidRPr="00A714F2">
        <w:rPr>
          <w:rFonts w:asciiTheme="minorHAnsi" w:eastAsia="TTE123DE78t00" w:hAnsiTheme="minorHAnsi" w:cstheme="minorHAnsi"/>
          <w:b/>
          <w:i/>
          <w:sz w:val="22"/>
          <w:szCs w:val="22"/>
        </w:rPr>
        <w:t>Sierpień 2022 r.</w:t>
      </w:r>
    </w:p>
    <w:bookmarkEnd w:id="0"/>
    <w:p w14:paraId="50C30A8E"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6578D0AF" w14:textId="77777777" w:rsidR="00B469B7" w:rsidRPr="00DC3502" w:rsidRDefault="00B469B7" w:rsidP="00A714F2">
      <w:pPr>
        <w:autoSpaceDE w:val="0"/>
        <w:spacing w:line="360" w:lineRule="auto"/>
        <w:ind w:left="2565"/>
        <w:jc w:val="both"/>
        <w:rPr>
          <w:rFonts w:asciiTheme="minorHAnsi" w:eastAsia="TTE143DA88t00" w:hAnsiTheme="minorHAnsi" w:cstheme="minorHAnsi"/>
          <w:b/>
          <w:bCs/>
          <w:sz w:val="22"/>
          <w:szCs w:val="22"/>
        </w:rPr>
      </w:pPr>
    </w:p>
    <w:p w14:paraId="66EAC760" w14:textId="77777777" w:rsidR="00B469B7" w:rsidRPr="00DC3502" w:rsidRDefault="00B469B7" w:rsidP="00A714F2">
      <w:pPr>
        <w:autoSpaceDE w:val="0"/>
        <w:spacing w:line="360" w:lineRule="auto"/>
        <w:ind w:left="2565"/>
        <w:jc w:val="both"/>
        <w:rPr>
          <w:rFonts w:asciiTheme="minorHAnsi" w:eastAsia="TTE143DA88t00" w:hAnsiTheme="minorHAnsi" w:cstheme="minorHAnsi"/>
          <w:b/>
          <w:bCs/>
          <w:sz w:val="22"/>
          <w:szCs w:val="22"/>
        </w:rPr>
      </w:pPr>
    </w:p>
    <w:p w14:paraId="57EFAD1A" w14:textId="77777777" w:rsidR="00B469B7" w:rsidRPr="00DC3502" w:rsidRDefault="00B469B7" w:rsidP="00A714F2">
      <w:pPr>
        <w:autoSpaceDE w:val="0"/>
        <w:spacing w:line="360" w:lineRule="auto"/>
        <w:ind w:left="2565"/>
        <w:jc w:val="both"/>
        <w:rPr>
          <w:rFonts w:asciiTheme="minorHAnsi" w:eastAsia="TTE143DA88t00" w:hAnsiTheme="minorHAnsi" w:cstheme="minorHAnsi"/>
          <w:b/>
          <w:bCs/>
          <w:sz w:val="22"/>
          <w:szCs w:val="22"/>
        </w:rPr>
      </w:pPr>
    </w:p>
    <w:bookmarkStart w:id="2" w:name="_Hlk111635665" w:displacedByCustomXml="next"/>
    <w:sdt>
      <w:sdtPr>
        <w:rPr>
          <w:rFonts w:asciiTheme="minorHAnsi" w:hAnsiTheme="minorHAnsi" w:cstheme="minorHAnsi"/>
        </w:rPr>
        <w:id w:val="1437253274"/>
        <w:docPartObj>
          <w:docPartGallery w:val="Table of Contents"/>
          <w:docPartUnique/>
        </w:docPartObj>
      </w:sdtPr>
      <w:sdtEndPr>
        <w:rPr>
          <w:rFonts w:asciiTheme="majorHAnsi" w:hAnsiTheme="majorHAnsi" w:cstheme="majorBidi"/>
        </w:rPr>
      </w:sdtEndPr>
      <w:sdtContent>
        <w:p w14:paraId="1E0ECCC4" w14:textId="7F260475" w:rsidR="003B3B8E" w:rsidRPr="00A714F2" w:rsidRDefault="003B3B8E" w:rsidP="00A714F2">
          <w:pPr>
            <w:pStyle w:val="Nagwekspisutreci"/>
            <w:spacing w:line="360" w:lineRule="auto"/>
            <w:rPr>
              <w:rFonts w:asciiTheme="minorHAnsi" w:hAnsiTheme="minorHAnsi" w:cstheme="minorHAnsi"/>
              <w:b/>
              <w:color w:val="auto"/>
            </w:rPr>
          </w:pPr>
          <w:r w:rsidRPr="00A714F2">
            <w:rPr>
              <w:rFonts w:asciiTheme="minorHAnsi" w:hAnsiTheme="minorHAnsi" w:cstheme="minorHAnsi"/>
              <w:b/>
              <w:color w:val="auto"/>
            </w:rPr>
            <w:t xml:space="preserve">Spis </w:t>
          </w:r>
          <w:r w:rsidR="00DC3502" w:rsidRPr="00A714F2">
            <w:rPr>
              <w:rFonts w:asciiTheme="minorHAnsi" w:hAnsiTheme="minorHAnsi" w:cstheme="minorHAnsi"/>
              <w:b/>
              <w:color w:val="auto"/>
            </w:rPr>
            <w:t>zawartości</w:t>
          </w:r>
        </w:p>
        <w:bookmarkEnd w:id="2"/>
        <w:p w14:paraId="4F6A7DF0" w14:textId="6A4DD82F" w:rsidR="00426164" w:rsidRDefault="003B3B8E">
          <w:pPr>
            <w:pStyle w:val="Spistreci1"/>
            <w:tabs>
              <w:tab w:val="left" w:pos="480"/>
              <w:tab w:val="right" w:leader="dot" w:pos="9627"/>
            </w:tabs>
            <w:rPr>
              <w:rFonts w:asciiTheme="minorHAnsi" w:eastAsiaTheme="minorEastAsia" w:hAnsiTheme="minorHAnsi" w:cstheme="minorBidi"/>
              <w:noProof/>
              <w:sz w:val="22"/>
              <w:szCs w:val="22"/>
            </w:rPr>
          </w:pPr>
          <w:r w:rsidRPr="00DC3502">
            <w:rPr>
              <w:rFonts w:asciiTheme="minorHAnsi" w:hAnsiTheme="minorHAnsi" w:cstheme="minorHAnsi"/>
            </w:rPr>
            <w:fldChar w:fldCharType="begin"/>
          </w:r>
          <w:r w:rsidRPr="00DC3502">
            <w:rPr>
              <w:rFonts w:asciiTheme="minorHAnsi" w:hAnsiTheme="minorHAnsi" w:cstheme="minorHAnsi"/>
            </w:rPr>
            <w:instrText xml:space="preserve"> TOC \o "1-3" \h \z \u </w:instrText>
          </w:r>
          <w:r w:rsidRPr="00DC3502">
            <w:rPr>
              <w:rFonts w:asciiTheme="minorHAnsi" w:hAnsiTheme="minorHAnsi" w:cstheme="minorHAnsi"/>
            </w:rPr>
            <w:fldChar w:fldCharType="separate"/>
          </w:r>
          <w:hyperlink w:anchor="_Toc112138225" w:history="1">
            <w:r w:rsidR="00426164" w:rsidRPr="009D20B3">
              <w:rPr>
                <w:rStyle w:val="Hipercze"/>
                <w:rFonts w:cstheme="minorHAnsi"/>
                <w:noProof/>
              </w:rPr>
              <w:t>1.</w:t>
            </w:r>
            <w:r w:rsidR="00426164">
              <w:rPr>
                <w:rFonts w:asciiTheme="minorHAnsi" w:eastAsiaTheme="minorEastAsia" w:hAnsiTheme="minorHAnsi" w:cstheme="minorBidi"/>
                <w:noProof/>
                <w:sz w:val="22"/>
                <w:szCs w:val="22"/>
              </w:rPr>
              <w:tab/>
            </w:r>
            <w:r w:rsidR="00426164" w:rsidRPr="009D20B3">
              <w:rPr>
                <w:rStyle w:val="Hipercze"/>
                <w:rFonts w:cstheme="minorHAnsi"/>
                <w:noProof/>
              </w:rPr>
              <w:t>Część opisowa</w:t>
            </w:r>
            <w:r w:rsidR="00426164">
              <w:rPr>
                <w:noProof/>
                <w:webHidden/>
              </w:rPr>
              <w:tab/>
            </w:r>
            <w:r w:rsidR="00426164">
              <w:rPr>
                <w:noProof/>
                <w:webHidden/>
              </w:rPr>
              <w:fldChar w:fldCharType="begin"/>
            </w:r>
            <w:r w:rsidR="00426164">
              <w:rPr>
                <w:noProof/>
                <w:webHidden/>
              </w:rPr>
              <w:instrText xml:space="preserve"> PAGEREF _Toc112138225 \h </w:instrText>
            </w:r>
            <w:r w:rsidR="00426164">
              <w:rPr>
                <w:noProof/>
                <w:webHidden/>
              </w:rPr>
            </w:r>
            <w:r w:rsidR="00426164">
              <w:rPr>
                <w:noProof/>
                <w:webHidden/>
              </w:rPr>
              <w:fldChar w:fldCharType="separate"/>
            </w:r>
            <w:r w:rsidR="00426164">
              <w:rPr>
                <w:noProof/>
                <w:webHidden/>
              </w:rPr>
              <w:t>3</w:t>
            </w:r>
            <w:r w:rsidR="00426164">
              <w:rPr>
                <w:noProof/>
                <w:webHidden/>
              </w:rPr>
              <w:fldChar w:fldCharType="end"/>
            </w:r>
          </w:hyperlink>
        </w:p>
        <w:p w14:paraId="436E2F29" w14:textId="159DFF38"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26" w:history="1">
            <w:r w:rsidR="00426164" w:rsidRPr="009D20B3">
              <w:rPr>
                <w:rStyle w:val="Hipercze"/>
                <w:rFonts w:eastAsia="TTE123DE78t00" w:cstheme="minorHAnsi"/>
                <w:noProof/>
              </w:rPr>
              <w:t>1.1. Opis ogólny przedmiotu zamówienia</w:t>
            </w:r>
            <w:r w:rsidR="00426164">
              <w:rPr>
                <w:noProof/>
                <w:webHidden/>
              </w:rPr>
              <w:tab/>
            </w:r>
            <w:r w:rsidR="00426164">
              <w:rPr>
                <w:noProof/>
                <w:webHidden/>
              </w:rPr>
              <w:fldChar w:fldCharType="begin"/>
            </w:r>
            <w:r w:rsidR="00426164">
              <w:rPr>
                <w:noProof/>
                <w:webHidden/>
              </w:rPr>
              <w:instrText xml:space="preserve"> PAGEREF _Toc112138226 \h </w:instrText>
            </w:r>
            <w:r w:rsidR="00426164">
              <w:rPr>
                <w:noProof/>
                <w:webHidden/>
              </w:rPr>
            </w:r>
            <w:r w:rsidR="00426164">
              <w:rPr>
                <w:noProof/>
                <w:webHidden/>
              </w:rPr>
              <w:fldChar w:fldCharType="separate"/>
            </w:r>
            <w:r w:rsidR="00426164">
              <w:rPr>
                <w:noProof/>
                <w:webHidden/>
              </w:rPr>
              <w:t>5</w:t>
            </w:r>
            <w:r w:rsidR="00426164">
              <w:rPr>
                <w:noProof/>
                <w:webHidden/>
              </w:rPr>
              <w:fldChar w:fldCharType="end"/>
            </w:r>
          </w:hyperlink>
        </w:p>
        <w:p w14:paraId="751422F7" w14:textId="5544119B"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27" w:history="1">
            <w:r w:rsidR="00426164" w:rsidRPr="009D20B3">
              <w:rPr>
                <w:rStyle w:val="Hipercze"/>
                <w:rFonts w:eastAsia="TTE123DE78t00"/>
                <w:noProof/>
              </w:rPr>
              <w:t>Opis rozwiązań</w:t>
            </w:r>
            <w:r w:rsidR="00426164">
              <w:rPr>
                <w:noProof/>
                <w:webHidden/>
              </w:rPr>
              <w:tab/>
            </w:r>
            <w:r w:rsidR="00426164">
              <w:rPr>
                <w:noProof/>
                <w:webHidden/>
              </w:rPr>
              <w:fldChar w:fldCharType="begin"/>
            </w:r>
            <w:r w:rsidR="00426164">
              <w:rPr>
                <w:noProof/>
                <w:webHidden/>
              </w:rPr>
              <w:instrText xml:space="preserve"> PAGEREF _Toc112138227 \h </w:instrText>
            </w:r>
            <w:r w:rsidR="00426164">
              <w:rPr>
                <w:noProof/>
                <w:webHidden/>
              </w:rPr>
            </w:r>
            <w:r w:rsidR="00426164">
              <w:rPr>
                <w:noProof/>
                <w:webHidden/>
              </w:rPr>
              <w:fldChar w:fldCharType="separate"/>
            </w:r>
            <w:r w:rsidR="00426164">
              <w:rPr>
                <w:noProof/>
                <w:webHidden/>
              </w:rPr>
              <w:t>9</w:t>
            </w:r>
            <w:r w:rsidR="00426164">
              <w:rPr>
                <w:noProof/>
                <w:webHidden/>
              </w:rPr>
              <w:fldChar w:fldCharType="end"/>
            </w:r>
          </w:hyperlink>
        </w:p>
        <w:p w14:paraId="208E4D3A" w14:textId="7157C1BA"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28" w:history="1">
            <w:r w:rsidR="00426164" w:rsidRPr="009D20B3">
              <w:rPr>
                <w:rStyle w:val="Hipercze"/>
                <w:rFonts w:eastAsia="TTE123DE78t00"/>
                <w:noProof/>
              </w:rPr>
              <w:t>Planowane wyposażenie specjalistyczne</w:t>
            </w:r>
            <w:r w:rsidR="00426164">
              <w:rPr>
                <w:noProof/>
                <w:webHidden/>
              </w:rPr>
              <w:tab/>
            </w:r>
            <w:r w:rsidR="00426164">
              <w:rPr>
                <w:noProof/>
                <w:webHidden/>
              </w:rPr>
              <w:fldChar w:fldCharType="begin"/>
            </w:r>
            <w:r w:rsidR="00426164">
              <w:rPr>
                <w:noProof/>
                <w:webHidden/>
              </w:rPr>
              <w:instrText xml:space="preserve"> PAGEREF _Toc112138228 \h </w:instrText>
            </w:r>
            <w:r w:rsidR="00426164">
              <w:rPr>
                <w:noProof/>
                <w:webHidden/>
              </w:rPr>
            </w:r>
            <w:r w:rsidR="00426164">
              <w:rPr>
                <w:noProof/>
                <w:webHidden/>
              </w:rPr>
              <w:fldChar w:fldCharType="separate"/>
            </w:r>
            <w:r w:rsidR="00426164">
              <w:rPr>
                <w:noProof/>
                <w:webHidden/>
              </w:rPr>
              <w:t>11</w:t>
            </w:r>
            <w:r w:rsidR="00426164">
              <w:rPr>
                <w:noProof/>
                <w:webHidden/>
              </w:rPr>
              <w:fldChar w:fldCharType="end"/>
            </w:r>
          </w:hyperlink>
        </w:p>
        <w:p w14:paraId="0E356857" w14:textId="16E0561A"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29" w:history="1">
            <w:r w:rsidR="00426164" w:rsidRPr="009D20B3">
              <w:rPr>
                <w:rStyle w:val="Hipercze"/>
                <w:rFonts w:eastAsia="TTE123DE78t00" w:cstheme="minorHAnsi"/>
                <w:noProof/>
              </w:rPr>
              <w:t>1.2. Opis wymagań zamawiającego w stosunku do przedmiotu zamówienia</w:t>
            </w:r>
            <w:r w:rsidR="00426164">
              <w:rPr>
                <w:noProof/>
                <w:webHidden/>
              </w:rPr>
              <w:tab/>
            </w:r>
            <w:r w:rsidR="00426164">
              <w:rPr>
                <w:noProof/>
                <w:webHidden/>
              </w:rPr>
              <w:fldChar w:fldCharType="begin"/>
            </w:r>
            <w:r w:rsidR="00426164">
              <w:rPr>
                <w:noProof/>
                <w:webHidden/>
              </w:rPr>
              <w:instrText xml:space="preserve"> PAGEREF _Toc112138229 \h </w:instrText>
            </w:r>
            <w:r w:rsidR="00426164">
              <w:rPr>
                <w:noProof/>
                <w:webHidden/>
              </w:rPr>
            </w:r>
            <w:r w:rsidR="00426164">
              <w:rPr>
                <w:noProof/>
                <w:webHidden/>
              </w:rPr>
              <w:fldChar w:fldCharType="separate"/>
            </w:r>
            <w:r w:rsidR="00426164">
              <w:rPr>
                <w:noProof/>
                <w:webHidden/>
              </w:rPr>
              <w:t>24</w:t>
            </w:r>
            <w:r w:rsidR="00426164">
              <w:rPr>
                <w:noProof/>
                <w:webHidden/>
              </w:rPr>
              <w:fldChar w:fldCharType="end"/>
            </w:r>
          </w:hyperlink>
        </w:p>
        <w:p w14:paraId="31F082E9" w14:textId="4C0CFF67" w:rsidR="00426164" w:rsidRDefault="00611699">
          <w:pPr>
            <w:pStyle w:val="Spistreci1"/>
            <w:tabs>
              <w:tab w:val="right" w:leader="dot" w:pos="9627"/>
            </w:tabs>
            <w:rPr>
              <w:rFonts w:asciiTheme="minorHAnsi" w:eastAsiaTheme="minorEastAsia" w:hAnsiTheme="minorHAnsi" w:cstheme="minorBidi"/>
              <w:noProof/>
              <w:sz w:val="22"/>
              <w:szCs w:val="22"/>
            </w:rPr>
          </w:pPr>
          <w:hyperlink w:anchor="_Toc112138230" w:history="1">
            <w:r w:rsidR="00426164" w:rsidRPr="009D20B3">
              <w:rPr>
                <w:rStyle w:val="Hipercze"/>
                <w:rFonts w:cstheme="minorHAnsi"/>
                <w:noProof/>
              </w:rPr>
              <w:t>2. Część informacyjna</w:t>
            </w:r>
            <w:r w:rsidR="00426164">
              <w:rPr>
                <w:noProof/>
                <w:webHidden/>
              </w:rPr>
              <w:tab/>
            </w:r>
            <w:r w:rsidR="00426164">
              <w:rPr>
                <w:noProof/>
                <w:webHidden/>
              </w:rPr>
              <w:fldChar w:fldCharType="begin"/>
            </w:r>
            <w:r w:rsidR="00426164">
              <w:rPr>
                <w:noProof/>
                <w:webHidden/>
              </w:rPr>
              <w:instrText xml:space="preserve"> PAGEREF _Toc112138230 \h </w:instrText>
            </w:r>
            <w:r w:rsidR="00426164">
              <w:rPr>
                <w:noProof/>
                <w:webHidden/>
              </w:rPr>
            </w:r>
            <w:r w:rsidR="00426164">
              <w:rPr>
                <w:noProof/>
                <w:webHidden/>
              </w:rPr>
              <w:fldChar w:fldCharType="separate"/>
            </w:r>
            <w:r w:rsidR="00426164">
              <w:rPr>
                <w:noProof/>
                <w:webHidden/>
              </w:rPr>
              <w:t>27</w:t>
            </w:r>
            <w:r w:rsidR="00426164">
              <w:rPr>
                <w:noProof/>
                <w:webHidden/>
              </w:rPr>
              <w:fldChar w:fldCharType="end"/>
            </w:r>
          </w:hyperlink>
        </w:p>
        <w:p w14:paraId="72DAEC0C" w14:textId="204D49EA"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31" w:history="1">
            <w:r w:rsidR="00426164" w:rsidRPr="009D20B3">
              <w:rPr>
                <w:rStyle w:val="Hipercze"/>
                <w:rFonts w:eastAsia="TTE123DE78t00" w:cstheme="minorHAnsi"/>
                <w:noProof/>
              </w:rPr>
              <w:t>2.1. Dokumenty potwierdzające zgodność zamierzenia budowlanego z wymaganiami wynikającymi z odrębnych przepisów</w:t>
            </w:r>
            <w:r w:rsidR="00426164">
              <w:rPr>
                <w:noProof/>
                <w:webHidden/>
              </w:rPr>
              <w:tab/>
            </w:r>
            <w:r w:rsidR="00426164">
              <w:rPr>
                <w:noProof/>
                <w:webHidden/>
              </w:rPr>
              <w:fldChar w:fldCharType="begin"/>
            </w:r>
            <w:r w:rsidR="00426164">
              <w:rPr>
                <w:noProof/>
                <w:webHidden/>
              </w:rPr>
              <w:instrText xml:space="preserve"> PAGEREF _Toc112138231 \h </w:instrText>
            </w:r>
            <w:r w:rsidR="00426164">
              <w:rPr>
                <w:noProof/>
                <w:webHidden/>
              </w:rPr>
            </w:r>
            <w:r w:rsidR="00426164">
              <w:rPr>
                <w:noProof/>
                <w:webHidden/>
              </w:rPr>
              <w:fldChar w:fldCharType="separate"/>
            </w:r>
            <w:r w:rsidR="00426164">
              <w:rPr>
                <w:noProof/>
                <w:webHidden/>
              </w:rPr>
              <w:t>27</w:t>
            </w:r>
            <w:r w:rsidR="00426164">
              <w:rPr>
                <w:noProof/>
                <w:webHidden/>
              </w:rPr>
              <w:fldChar w:fldCharType="end"/>
            </w:r>
          </w:hyperlink>
        </w:p>
        <w:p w14:paraId="539E8C88" w14:textId="5E2141BB"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32" w:history="1">
            <w:r w:rsidR="00426164" w:rsidRPr="009D20B3">
              <w:rPr>
                <w:rStyle w:val="Hipercze"/>
                <w:rFonts w:eastAsia="TTE123DE78t00" w:cstheme="minorHAnsi"/>
                <w:noProof/>
              </w:rPr>
              <w:t>2.2. Oświadczenie Zamawiającego stwierdzające jego prawo do dysponowania nieruchomością na cele budowlane</w:t>
            </w:r>
            <w:r w:rsidR="00426164">
              <w:rPr>
                <w:noProof/>
                <w:webHidden/>
              </w:rPr>
              <w:tab/>
            </w:r>
            <w:r w:rsidR="00426164">
              <w:rPr>
                <w:noProof/>
                <w:webHidden/>
              </w:rPr>
              <w:fldChar w:fldCharType="begin"/>
            </w:r>
            <w:r w:rsidR="00426164">
              <w:rPr>
                <w:noProof/>
                <w:webHidden/>
              </w:rPr>
              <w:instrText xml:space="preserve"> PAGEREF _Toc112138232 \h </w:instrText>
            </w:r>
            <w:r w:rsidR="00426164">
              <w:rPr>
                <w:noProof/>
                <w:webHidden/>
              </w:rPr>
            </w:r>
            <w:r w:rsidR="00426164">
              <w:rPr>
                <w:noProof/>
                <w:webHidden/>
              </w:rPr>
              <w:fldChar w:fldCharType="separate"/>
            </w:r>
            <w:r w:rsidR="00426164">
              <w:rPr>
                <w:noProof/>
                <w:webHidden/>
              </w:rPr>
              <w:t>27</w:t>
            </w:r>
            <w:r w:rsidR="00426164">
              <w:rPr>
                <w:noProof/>
                <w:webHidden/>
              </w:rPr>
              <w:fldChar w:fldCharType="end"/>
            </w:r>
          </w:hyperlink>
        </w:p>
        <w:p w14:paraId="04822722" w14:textId="4F831BB2"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33" w:history="1">
            <w:r w:rsidR="00426164" w:rsidRPr="009D20B3">
              <w:rPr>
                <w:rStyle w:val="Hipercze"/>
                <w:rFonts w:eastAsia="TTE123DE78t00" w:cstheme="minorHAnsi"/>
                <w:noProof/>
              </w:rPr>
              <w:t>2.3. Przepisy prawne i normy związane</w:t>
            </w:r>
            <w:r w:rsidR="00426164">
              <w:rPr>
                <w:noProof/>
                <w:webHidden/>
              </w:rPr>
              <w:tab/>
            </w:r>
            <w:r w:rsidR="00426164">
              <w:rPr>
                <w:noProof/>
                <w:webHidden/>
              </w:rPr>
              <w:fldChar w:fldCharType="begin"/>
            </w:r>
            <w:r w:rsidR="00426164">
              <w:rPr>
                <w:noProof/>
                <w:webHidden/>
              </w:rPr>
              <w:instrText xml:space="preserve"> PAGEREF _Toc112138233 \h </w:instrText>
            </w:r>
            <w:r w:rsidR="00426164">
              <w:rPr>
                <w:noProof/>
                <w:webHidden/>
              </w:rPr>
            </w:r>
            <w:r w:rsidR="00426164">
              <w:rPr>
                <w:noProof/>
                <w:webHidden/>
              </w:rPr>
              <w:fldChar w:fldCharType="separate"/>
            </w:r>
            <w:r w:rsidR="00426164">
              <w:rPr>
                <w:noProof/>
                <w:webHidden/>
              </w:rPr>
              <w:t>27</w:t>
            </w:r>
            <w:r w:rsidR="00426164">
              <w:rPr>
                <w:noProof/>
                <w:webHidden/>
              </w:rPr>
              <w:fldChar w:fldCharType="end"/>
            </w:r>
          </w:hyperlink>
        </w:p>
        <w:p w14:paraId="10240225" w14:textId="3BA9BBAC"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34" w:history="1">
            <w:r w:rsidR="00426164" w:rsidRPr="009D20B3">
              <w:rPr>
                <w:rStyle w:val="Hipercze"/>
                <w:rFonts w:eastAsia="TTE123DE78t00" w:cstheme="minorHAnsi"/>
                <w:noProof/>
              </w:rPr>
              <w:t>2.4. Inne posiadane informacje i dokumenty niezbędne do projektowania</w:t>
            </w:r>
            <w:r w:rsidR="00426164">
              <w:rPr>
                <w:noProof/>
                <w:webHidden/>
              </w:rPr>
              <w:tab/>
            </w:r>
            <w:r w:rsidR="00426164">
              <w:rPr>
                <w:noProof/>
                <w:webHidden/>
              </w:rPr>
              <w:fldChar w:fldCharType="begin"/>
            </w:r>
            <w:r w:rsidR="00426164">
              <w:rPr>
                <w:noProof/>
                <w:webHidden/>
              </w:rPr>
              <w:instrText xml:space="preserve"> PAGEREF _Toc112138234 \h </w:instrText>
            </w:r>
            <w:r w:rsidR="00426164">
              <w:rPr>
                <w:noProof/>
                <w:webHidden/>
              </w:rPr>
            </w:r>
            <w:r w:rsidR="00426164">
              <w:rPr>
                <w:noProof/>
                <w:webHidden/>
              </w:rPr>
              <w:fldChar w:fldCharType="separate"/>
            </w:r>
            <w:r w:rsidR="00426164">
              <w:rPr>
                <w:noProof/>
                <w:webHidden/>
              </w:rPr>
              <w:t>27</w:t>
            </w:r>
            <w:r w:rsidR="00426164">
              <w:rPr>
                <w:noProof/>
                <w:webHidden/>
              </w:rPr>
              <w:fldChar w:fldCharType="end"/>
            </w:r>
          </w:hyperlink>
        </w:p>
        <w:p w14:paraId="50730129" w14:textId="2216FB77" w:rsidR="00426164" w:rsidRDefault="00611699">
          <w:pPr>
            <w:pStyle w:val="Spistreci3"/>
            <w:tabs>
              <w:tab w:val="right" w:leader="dot" w:pos="9627"/>
            </w:tabs>
            <w:rPr>
              <w:rFonts w:asciiTheme="minorHAnsi" w:eastAsiaTheme="minorEastAsia" w:hAnsiTheme="minorHAnsi" w:cstheme="minorBidi"/>
              <w:noProof/>
              <w:sz w:val="22"/>
              <w:szCs w:val="22"/>
            </w:rPr>
          </w:pPr>
          <w:hyperlink w:anchor="_Toc112138235" w:history="1">
            <w:r w:rsidR="00426164" w:rsidRPr="009D20B3">
              <w:rPr>
                <w:rStyle w:val="Hipercze"/>
                <w:rFonts w:eastAsia="TTE123DE78t00" w:cstheme="minorHAnsi"/>
                <w:noProof/>
              </w:rPr>
              <w:t>2.5. Wymagania dotyczące projektu</w:t>
            </w:r>
            <w:r w:rsidR="00426164">
              <w:rPr>
                <w:noProof/>
                <w:webHidden/>
              </w:rPr>
              <w:tab/>
            </w:r>
            <w:r w:rsidR="00426164">
              <w:rPr>
                <w:noProof/>
                <w:webHidden/>
              </w:rPr>
              <w:fldChar w:fldCharType="begin"/>
            </w:r>
            <w:r w:rsidR="00426164">
              <w:rPr>
                <w:noProof/>
                <w:webHidden/>
              </w:rPr>
              <w:instrText xml:space="preserve"> PAGEREF _Toc112138235 \h </w:instrText>
            </w:r>
            <w:r w:rsidR="00426164">
              <w:rPr>
                <w:noProof/>
                <w:webHidden/>
              </w:rPr>
            </w:r>
            <w:r w:rsidR="00426164">
              <w:rPr>
                <w:noProof/>
                <w:webHidden/>
              </w:rPr>
              <w:fldChar w:fldCharType="separate"/>
            </w:r>
            <w:r w:rsidR="00426164">
              <w:rPr>
                <w:noProof/>
                <w:webHidden/>
              </w:rPr>
              <w:t>28</w:t>
            </w:r>
            <w:r w:rsidR="00426164">
              <w:rPr>
                <w:noProof/>
                <w:webHidden/>
              </w:rPr>
              <w:fldChar w:fldCharType="end"/>
            </w:r>
          </w:hyperlink>
        </w:p>
        <w:p w14:paraId="670052D1" w14:textId="0B9F929F" w:rsidR="00426164" w:rsidRDefault="00611699">
          <w:pPr>
            <w:pStyle w:val="Spistreci1"/>
            <w:tabs>
              <w:tab w:val="right" w:leader="dot" w:pos="9627"/>
            </w:tabs>
            <w:rPr>
              <w:rFonts w:asciiTheme="minorHAnsi" w:eastAsiaTheme="minorEastAsia" w:hAnsiTheme="minorHAnsi" w:cstheme="minorBidi"/>
              <w:noProof/>
              <w:sz w:val="22"/>
              <w:szCs w:val="22"/>
            </w:rPr>
          </w:pPr>
          <w:hyperlink w:anchor="_Toc112138236" w:history="1">
            <w:r w:rsidR="00426164" w:rsidRPr="009D20B3">
              <w:rPr>
                <w:rStyle w:val="Hipercze"/>
                <w:rFonts w:cstheme="minorHAnsi"/>
                <w:noProof/>
              </w:rPr>
              <w:t>3. Koncepcyjny załącznik graficzny</w:t>
            </w:r>
            <w:r w:rsidR="00426164">
              <w:rPr>
                <w:noProof/>
                <w:webHidden/>
              </w:rPr>
              <w:tab/>
            </w:r>
            <w:r w:rsidR="00426164">
              <w:rPr>
                <w:noProof/>
                <w:webHidden/>
              </w:rPr>
              <w:fldChar w:fldCharType="begin"/>
            </w:r>
            <w:r w:rsidR="00426164">
              <w:rPr>
                <w:noProof/>
                <w:webHidden/>
              </w:rPr>
              <w:instrText xml:space="preserve"> PAGEREF _Toc112138236 \h </w:instrText>
            </w:r>
            <w:r w:rsidR="00426164">
              <w:rPr>
                <w:noProof/>
                <w:webHidden/>
              </w:rPr>
            </w:r>
            <w:r w:rsidR="00426164">
              <w:rPr>
                <w:noProof/>
                <w:webHidden/>
              </w:rPr>
              <w:fldChar w:fldCharType="separate"/>
            </w:r>
            <w:r w:rsidR="00426164">
              <w:rPr>
                <w:noProof/>
                <w:webHidden/>
              </w:rPr>
              <w:t>30</w:t>
            </w:r>
            <w:r w:rsidR="00426164">
              <w:rPr>
                <w:noProof/>
                <w:webHidden/>
              </w:rPr>
              <w:fldChar w:fldCharType="end"/>
            </w:r>
          </w:hyperlink>
        </w:p>
        <w:p w14:paraId="38D24F6C" w14:textId="575ABF51" w:rsidR="003B3B8E" w:rsidRPr="00DC3502" w:rsidRDefault="003B3B8E" w:rsidP="00EE7CA4">
          <w:pPr>
            <w:pStyle w:val="Nagwekspisutreci"/>
          </w:pPr>
          <w:r w:rsidRPr="00DC3502">
            <w:fldChar w:fldCharType="end"/>
          </w:r>
        </w:p>
      </w:sdtContent>
    </w:sdt>
    <w:p w14:paraId="0114ACBC" w14:textId="11336A29" w:rsidR="003B3B8E" w:rsidRPr="00DC3502" w:rsidRDefault="003B3B8E" w:rsidP="00A714F2">
      <w:pPr>
        <w:autoSpaceDE w:val="0"/>
        <w:spacing w:line="360" w:lineRule="auto"/>
        <w:jc w:val="both"/>
        <w:rPr>
          <w:rFonts w:asciiTheme="minorHAnsi" w:eastAsia="TTE123DE78t00" w:hAnsiTheme="minorHAnsi" w:cstheme="minorHAnsi"/>
          <w:sz w:val="22"/>
          <w:szCs w:val="22"/>
        </w:rPr>
      </w:pPr>
    </w:p>
    <w:p w14:paraId="0B8DE310" w14:textId="30114D12" w:rsidR="00446CA3" w:rsidRDefault="00446CA3" w:rsidP="00446CA3"/>
    <w:p w14:paraId="22C66C21" w14:textId="312EF77F" w:rsidR="00BD4DF3" w:rsidRDefault="00BD4DF3" w:rsidP="00446CA3"/>
    <w:p w14:paraId="71D97DE1" w14:textId="536B7834" w:rsidR="00BD4DF3" w:rsidRDefault="00BD4DF3" w:rsidP="00446CA3"/>
    <w:p w14:paraId="5CEF548E" w14:textId="793823BB" w:rsidR="00BD4DF3" w:rsidRDefault="00BD4DF3" w:rsidP="00446CA3"/>
    <w:p w14:paraId="79BFA7B4" w14:textId="498FF50E" w:rsidR="00BD4DF3" w:rsidRDefault="00BD4DF3" w:rsidP="00446CA3"/>
    <w:p w14:paraId="32B8EBD5" w14:textId="16805168" w:rsidR="00BD4DF3" w:rsidRDefault="00BD4DF3" w:rsidP="00446CA3"/>
    <w:p w14:paraId="53BFD234" w14:textId="5DE63685" w:rsidR="00BD4DF3" w:rsidRDefault="00BD4DF3" w:rsidP="00446CA3"/>
    <w:p w14:paraId="63C680B7" w14:textId="75DE5550" w:rsidR="00BD4DF3" w:rsidRDefault="00BD4DF3" w:rsidP="00446CA3"/>
    <w:p w14:paraId="6D7BE18F" w14:textId="20B0C59D" w:rsidR="00BD4DF3" w:rsidRDefault="00BD4DF3" w:rsidP="00446CA3"/>
    <w:p w14:paraId="3899DE8B" w14:textId="3EDD20AA" w:rsidR="00BD4DF3" w:rsidRDefault="00BD4DF3" w:rsidP="00446CA3"/>
    <w:p w14:paraId="443AF060" w14:textId="1EED0CDF" w:rsidR="00BD4DF3" w:rsidRDefault="00BD4DF3" w:rsidP="00446CA3"/>
    <w:p w14:paraId="071390BF" w14:textId="55D05443" w:rsidR="00BD4DF3" w:rsidRDefault="00BD4DF3" w:rsidP="00446CA3"/>
    <w:p w14:paraId="343D7657" w14:textId="4A056AD2" w:rsidR="00BD4DF3" w:rsidRDefault="00BD4DF3" w:rsidP="00446CA3"/>
    <w:p w14:paraId="4CDFDEFE" w14:textId="75B295A5" w:rsidR="00BD4DF3" w:rsidRDefault="00BD4DF3" w:rsidP="00446CA3"/>
    <w:p w14:paraId="5F23C124" w14:textId="1823B51E" w:rsidR="00BD4DF3" w:rsidRDefault="00BD4DF3" w:rsidP="00446CA3"/>
    <w:p w14:paraId="2CE7ED9B" w14:textId="0703DCDE" w:rsidR="00BD4DF3" w:rsidRDefault="00BD4DF3" w:rsidP="00446CA3"/>
    <w:p w14:paraId="3A3CD8A9" w14:textId="195AC134" w:rsidR="00BD4DF3" w:rsidRDefault="00BD4DF3" w:rsidP="00446CA3"/>
    <w:p w14:paraId="49B2B571" w14:textId="4242BB00" w:rsidR="00BD4DF3" w:rsidRDefault="00BD4DF3" w:rsidP="00446CA3"/>
    <w:p w14:paraId="150CBCDA" w14:textId="49D7FF5B" w:rsidR="00BD4DF3" w:rsidRDefault="00BD4DF3" w:rsidP="00446CA3"/>
    <w:p w14:paraId="7E6C2C2F" w14:textId="76B0AC16" w:rsidR="00BD4DF3" w:rsidRDefault="00BD4DF3" w:rsidP="00446CA3"/>
    <w:p w14:paraId="72C6AFC4" w14:textId="74C75C3C" w:rsidR="00BD4DF3" w:rsidRDefault="00BD4DF3" w:rsidP="00446CA3"/>
    <w:p w14:paraId="1F2A5552" w14:textId="52D13F87" w:rsidR="00BD4DF3" w:rsidRDefault="00BD4DF3" w:rsidP="00446CA3"/>
    <w:p w14:paraId="407EF70F" w14:textId="0D4F30CA" w:rsidR="00BD4DF3" w:rsidRDefault="00BD4DF3" w:rsidP="00446CA3"/>
    <w:p w14:paraId="320F5B26" w14:textId="3C2CD2CB" w:rsidR="00BD4DF3" w:rsidRDefault="00BD4DF3" w:rsidP="00446CA3"/>
    <w:p w14:paraId="1E9F79C9" w14:textId="385B0E87" w:rsidR="00BD4DF3" w:rsidRDefault="00BD4DF3" w:rsidP="007301CD">
      <w:pPr>
        <w:jc w:val="right"/>
      </w:pPr>
    </w:p>
    <w:p w14:paraId="184911C9" w14:textId="1884AE17" w:rsidR="00BD4DF3" w:rsidRDefault="00BD4DF3" w:rsidP="00446CA3"/>
    <w:p w14:paraId="35176A98" w14:textId="77777777" w:rsidR="00BD4DF3" w:rsidRPr="00446CA3" w:rsidRDefault="00BD4DF3" w:rsidP="00446CA3"/>
    <w:p w14:paraId="02E32AE2" w14:textId="30133EC3" w:rsidR="00B469B7" w:rsidRDefault="00B469B7" w:rsidP="00446CA3">
      <w:pPr>
        <w:pStyle w:val="Nagwek1"/>
        <w:numPr>
          <w:ilvl w:val="0"/>
          <w:numId w:val="41"/>
        </w:numPr>
        <w:spacing w:line="360" w:lineRule="auto"/>
        <w:ind w:left="0" w:firstLine="0"/>
        <w:rPr>
          <w:rFonts w:asciiTheme="minorHAnsi" w:hAnsiTheme="minorHAnsi" w:cstheme="minorHAnsi"/>
        </w:rPr>
      </w:pPr>
      <w:bookmarkStart w:id="3" w:name="_Toc112138225"/>
      <w:r w:rsidRPr="00DC3502">
        <w:rPr>
          <w:rFonts w:asciiTheme="minorHAnsi" w:hAnsiTheme="minorHAnsi" w:cstheme="minorHAnsi"/>
        </w:rPr>
        <w:t>Część opisowa</w:t>
      </w:r>
      <w:bookmarkEnd w:id="3"/>
    </w:p>
    <w:p w14:paraId="1145712B" w14:textId="77777777" w:rsidR="00446CA3" w:rsidRPr="00446CA3" w:rsidRDefault="00446CA3" w:rsidP="00446CA3"/>
    <w:p w14:paraId="5FF0E256" w14:textId="3E53289E" w:rsidR="0082464C" w:rsidRPr="00DC3502" w:rsidRDefault="00446CA3" w:rsidP="00A714F2">
      <w:pPr>
        <w:autoSpaceDE w:val="0"/>
        <w:spacing w:line="360" w:lineRule="auto"/>
        <w:jc w:val="both"/>
        <w:rPr>
          <w:rFonts w:asciiTheme="minorHAnsi" w:eastAsia="TTE143DA88t00" w:hAnsiTheme="minorHAnsi" w:cstheme="minorHAnsi"/>
          <w:b/>
          <w:bCs/>
          <w:sz w:val="22"/>
          <w:szCs w:val="22"/>
        </w:rPr>
      </w:pPr>
      <w:r>
        <w:rPr>
          <w:rFonts w:asciiTheme="minorHAnsi" w:eastAsia="TTE143DA88t00" w:hAnsiTheme="minorHAnsi" w:cstheme="minorHAnsi"/>
          <w:b/>
          <w:bCs/>
          <w:sz w:val="22"/>
          <w:szCs w:val="22"/>
        </w:rPr>
        <w:t>Wstęp</w:t>
      </w:r>
    </w:p>
    <w:p w14:paraId="5A805BED" w14:textId="3B64E999" w:rsidR="00180F8C" w:rsidRPr="00DC3502" w:rsidRDefault="00B8472E"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Realizacja inwestycji ma na celu</w:t>
      </w:r>
      <w:r w:rsidR="00180F8C" w:rsidRPr="00DC3502">
        <w:rPr>
          <w:rFonts w:asciiTheme="minorHAnsi" w:eastAsia="TTE123DE78t00" w:hAnsiTheme="minorHAnsi" w:cstheme="minorHAnsi"/>
          <w:sz w:val="22"/>
          <w:szCs w:val="22"/>
        </w:rPr>
        <w:t xml:space="preserve"> zaspokojenie potrzeb lokalowych związanych z działalnością dydaktyczną Akademii Nauk Stosowanych w Tarnowie – głównie Wydziału Politechnicznego i Wydziału Sztuki,  co przełoży się na poprawę standardu nauczania na tych Wydziałach, a w  szczególności na kierunkach Mechatronika, Grafika i Wzornictwo. Uczelnia z roku na rok systematycznie poszerza swoją ofertę dydaktyczną dostosowując ją do ciągle zmieniających się potrzeb otoczenia </w:t>
      </w:r>
      <w:proofErr w:type="spellStart"/>
      <w:r w:rsidR="00180F8C" w:rsidRPr="00DC3502">
        <w:rPr>
          <w:rFonts w:asciiTheme="minorHAnsi" w:eastAsia="TTE123DE78t00" w:hAnsiTheme="minorHAnsi" w:cstheme="minorHAnsi"/>
          <w:sz w:val="22"/>
          <w:szCs w:val="22"/>
        </w:rPr>
        <w:t>społeczno</w:t>
      </w:r>
      <w:proofErr w:type="spellEnd"/>
      <w:r w:rsidR="00180F8C" w:rsidRPr="00DC3502">
        <w:rPr>
          <w:rFonts w:asciiTheme="minorHAnsi" w:eastAsia="TTE123DE78t00" w:hAnsiTheme="minorHAnsi" w:cstheme="minorHAnsi"/>
          <w:sz w:val="22"/>
          <w:szCs w:val="22"/>
        </w:rPr>
        <w:t>–gospodarczego. Działania te jak również zdiagnozowane potrzeby są zgodne z uchwaloną Strategią  Rozwoju Akademii Nauk Stosowanych w Tarnowie na lata 2020 -2025 której celem jest dynamiczny rozwój nowoczesnych kierunków kształcenia zgodnych z potrzebami rynku i  zainteresowaniami maturzystów, oraz dążenie do doskonałości dydaktycznej. Decyzja o budowie została poprzedzona badaniami i analizą potrzeb lokalowych poszczególnych Wydziałów i Katedr funkcjonujących na uczelni oraz przeprowadzonymi konsultacjami wśród społeczności akademickiej. Inwestycja wpisuje się również w wieloletni Plan Rozwoju Miasta Tarnowa</w:t>
      </w:r>
      <w:r w:rsidR="00462720" w:rsidRPr="00DC3502">
        <w:rPr>
          <w:rFonts w:asciiTheme="minorHAnsi" w:eastAsia="TTE123DE78t00" w:hAnsiTheme="minorHAnsi" w:cstheme="minorHAnsi"/>
          <w:sz w:val="22"/>
          <w:szCs w:val="22"/>
        </w:rPr>
        <w:t>.</w:t>
      </w:r>
    </w:p>
    <w:p w14:paraId="09537B07" w14:textId="372123F0" w:rsidR="00180F8C" w:rsidRDefault="00180F8C" w:rsidP="00A714F2">
      <w:pPr>
        <w:autoSpaceDE w:val="0"/>
        <w:spacing w:line="360" w:lineRule="auto"/>
        <w:jc w:val="both"/>
        <w:rPr>
          <w:rFonts w:asciiTheme="minorHAnsi" w:eastAsia="TTE123DE78t00" w:hAnsiTheme="minorHAnsi" w:cstheme="minorHAnsi"/>
          <w:sz w:val="22"/>
          <w:szCs w:val="22"/>
        </w:rPr>
      </w:pPr>
    </w:p>
    <w:p w14:paraId="62A36C8B" w14:textId="3D5F2E28"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Wydział Sztuki, najmłodszy z </w:t>
      </w:r>
      <w:r w:rsidR="00217829">
        <w:rPr>
          <w:rFonts w:asciiTheme="minorHAnsi" w:eastAsia="TTE123DE78t00" w:hAnsiTheme="minorHAnsi" w:cstheme="minorHAnsi"/>
          <w:sz w:val="22"/>
          <w:szCs w:val="22"/>
        </w:rPr>
        <w:t>W</w:t>
      </w:r>
      <w:r w:rsidRPr="00DC3502">
        <w:rPr>
          <w:rFonts w:asciiTheme="minorHAnsi" w:eastAsia="TTE123DE78t00" w:hAnsiTheme="minorHAnsi" w:cstheme="minorHAnsi"/>
          <w:sz w:val="22"/>
          <w:szCs w:val="22"/>
        </w:rPr>
        <w:t>ydziałów ANS w Tarnowie, rozwija się bardzo prężnie, a prowadzone przez wydział studia na kierunkach grafika i wzornictwo cieszą się bardzo dużym zainteresowaniem. Wydział  Sztuki bardzo aktywnie włącza się w działania kulturotwórcze w mieście, realizując między innymi takie projekty jak: ogólnopolskie Konfrontacje Plakatu Studenckiego, projekty i wystawy w BWA w Tarnowie z udziałem najważniejszych polskich artystów (ostatnio „Rzeczy i ludzie”, „Antygrawitacja”, „Moja matka moja córka”), coroczne wystawy dyplomów w Tarnowskim Centrum Kultury czy wydając widoczne na ogólnopolskiej scenie projektowo-artystycznej pismo Linia Prosta.</w:t>
      </w:r>
    </w:p>
    <w:p w14:paraId="328808C2" w14:textId="2AE538B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Wydział Sztuki od czasu swojego powstania boryka się jednak z problemami lokalowymi, przede wszystkim ze względu na praktyczny i zindywidualizowany charakter studiów projektowych, wymagających specjalistycznych pracowni i warsztatów. Od początku powstania Uczelnia próbowała rozwiązać problemy lokalowe wydziału wynajmując powierzchnie pracowniane w innych instytucjach – początkowo – w Liceum Plastycznym, później Młodzieżowym Centrum Kultury i Tarnowskim Centrum Kultury, jednak rodziło to zawsze problemy z organizacją zajęć, koniecznością przemieszczania się studentów pomiędzy odległymi lokalizacjami czy wreszcie brakiem możliwości wstawienia i zabezpieczenia specjalistycznych maszyn koniecznych do realizacji podstawy programowej na kierunku wzornictwo i grafika takich jak drukarki 3D, frezarki CNC, prasy graficzne i organizacja kwaszarni na potrzeby pracowni grafiki warsztatowej. Wydział potrzebuje pracowni malarsko-rysunkowych, profesjonalnie zabezpieczonej i wyposażonej pracowni graficznej i pracowni komputerowej. Realizacja nowego budynku w ramach Kampusu </w:t>
      </w:r>
      <w:r w:rsidR="00462720" w:rsidRPr="00DC3502">
        <w:rPr>
          <w:rFonts w:asciiTheme="minorHAnsi" w:eastAsia="TTE123DE78t00" w:hAnsiTheme="minorHAnsi" w:cstheme="minorHAnsi"/>
          <w:sz w:val="22"/>
          <w:szCs w:val="22"/>
        </w:rPr>
        <w:t>Akademii</w:t>
      </w:r>
      <w:r w:rsidRPr="00DC3502">
        <w:rPr>
          <w:rFonts w:asciiTheme="minorHAnsi" w:eastAsia="TTE123DE78t00" w:hAnsiTheme="minorHAnsi" w:cstheme="minorHAnsi"/>
          <w:sz w:val="22"/>
          <w:szCs w:val="22"/>
        </w:rPr>
        <w:t xml:space="preserve"> Nauk Stosowanych w Tarnowie i przeznaczenie w nowobudowanym budynku dla Wydziału Sztuki planowanych 544m2 przestrzeni, rozwiąże problemy lokalowe wydziału, umożliwiając jednocześnie jego dalszy rozwój. </w:t>
      </w:r>
      <w:r w:rsidR="00462720" w:rsidRPr="00DC3502">
        <w:rPr>
          <w:rFonts w:asciiTheme="minorHAnsi" w:eastAsia="TTE123DE78t00" w:hAnsiTheme="minorHAnsi" w:cstheme="minorHAnsi"/>
          <w:sz w:val="22"/>
          <w:szCs w:val="22"/>
        </w:rPr>
        <w:lastRenderedPageBreak/>
        <w:t>Ponadto</w:t>
      </w:r>
      <w:r w:rsidRPr="00DC3502">
        <w:rPr>
          <w:rFonts w:asciiTheme="minorHAnsi" w:eastAsia="TTE123DE78t00" w:hAnsiTheme="minorHAnsi" w:cstheme="minorHAnsi"/>
          <w:sz w:val="22"/>
          <w:szCs w:val="22"/>
        </w:rPr>
        <w:t xml:space="preserve"> postępująca cyfryzacja i coraz szersze zapotrzebowanie na projektantów grafiki w przestrzeni internetowej skłoniły nas do otworzenia nowej specjalizacji – grafiki multimedialnej, którą chcielibyśmy rozwijać, co nie będzie możliwe bez dodatkowej pracowni komputerowej. Dodatkowo, w nowej przestrzeni, zaplanowaliśmy nowoczesną pracownię graficzną i bardzo ważny dla nas projekt – na wzór zachodnioeuropejskich uczelni artystycznych - otwartą przestrzeń pracy dla studentów, wpisująca się w specyficzną dla branży kreatywnej ideę coworkingu, w której studenci mają dostęp do publikacji z zakresu prowadzonych przez nas specjalizacji, miejsce w którym można zobaczyć projekty realizowane przez kolegów, ale także wymienić opinie czy poznać studentów z innych roczników i specjalizacji, co ma fundamentalną rolę zarówno w uzyskaniu wymaganych efektów kształcenia (umiejętność pracy w zespole, umiejętność kreatywnej współpracy, umiejętność oceny efektów pracy i odniesienia się do tej oceny) jak i w późniejszej pracy zawodowej, opierającej się w branżach kreatywnych w dużej mierze na kontaktach wewnątrz środowiska artystyczno-projektowego.</w:t>
      </w:r>
    </w:p>
    <w:p w14:paraId="27C4C269"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4262F802" w14:textId="2962624F"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Nie mniej pilne potrzeby zgłasza Wydział Politechniczny, a w szczególności stosunkowo młody kierunek mechatronika, którego otwarcie od roku akademickiego 2018/2019 stanowiło racjonalne dopełnienie pozostałych kierunków studiów prowadzonych na Wydziale Politechnicznym, a jednocześnie było odpowiedzią na zgłaszane potrzeby rynku pracy w regionie tarnowskim i próbą wsparcia i odbudowy zaniedbanego w ostatnich  dekadach kształcenia na poziomie szkół branżowych. Realizacja tych celów wymaga nowoczesnych laboratoriów dydaktycznych wyposażonych w zaawansowany sprzęt i aparaturę.</w:t>
      </w:r>
      <w:r w:rsidR="00462720" w:rsidRPr="00DC3502">
        <w:rPr>
          <w:rFonts w:asciiTheme="minorHAnsi" w:eastAsia="TTE123DE78t00" w:hAnsiTheme="minorHAnsi" w:cstheme="minorHAnsi"/>
          <w:sz w:val="22"/>
          <w:szCs w:val="22"/>
        </w:rPr>
        <w:t>)</w:t>
      </w:r>
      <w:r w:rsidRPr="00DC3502">
        <w:rPr>
          <w:rFonts w:asciiTheme="minorHAnsi" w:eastAsia="TTE123DE78t00" w:hAnsiTheme="minorHAnsi" w:cstheme="minorHAnsi"/>
          <w:sz w:val="22"/>
          <w:szCs w:val="22"/>
        </w:rPr>
        <w:t xml:space="preserve"> Najważniejsze korzyści wynikające z realizacji inwestycji to umożliwienie kształcenia spełniającego światowe standardy w oparciu o nowoczesne laboratoria i pracownie specjalistyczne dostosowane do potrzeb i oczekiwań pracodawców, co przyczyni się do rozwoju nowoczesnego i innowacyjnego przemysłu w regionie tarnowskim.</w:t>
      </w:r>
    </w:p>
    <w:p w14:paraId="69D1319A"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1968C8B9"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 planowanej inwestycji przewidziano również miejsce dla niedawno powołanego w uczelni Centrum Transferu Technologii. CTT jest jednostką ogólnouczelnianą Akademii Nauk Stosowanych w Tarnowie utworzoną w celu wykorzystania bogatego potencjału intelektualnego i technicznego Uczelni poprzez komercjalizację wyników badań i transfer nowych technologii do biznesu. ANS w Tarnowie jest uczelnią interdyscyplinarną, a każdy z funkcjonujących na uczelni sześciu wydziałów oferuje bogate spektrum badań, szkoleń i usług. Uczelnia dzięki prężnie działającemu Centrum Transferu Technologii ma ambicje pełnić funkcję pomostu pomiędzy nauką a gospodarką.</w:t>
      </w:r>
    </w:p>
    <w:p w14:paraId="63E92AA3"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0315895C" w14:textId="1ED7D65C"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Niezwykle ważną potrzebą jest również powstanie nowej auli z zapleczem konferencyjnym.  Aula, którą </w:t>
      </w:r>
      <w:r w:rsidR="00462720" w:rsidRPr="00DC3502">
        <w:rPr>
          <w:rFonts w:asciiTheme="minorHAnsi" w:eastAsia="TTE123DE78t00" w:hAnsiTheme="minorHAnsi" w:cstheme="minorHAnsi"/>
          <w:sz w:val="22"/>
          <w:szCs w:val="22"/>
        </w:rPr>
        <w:t>U</w:t>
      </w:r>
      <w:r w:rsidRPr="00DC3502">
        <w:rPr>
          <w:rFonts w:asciiTheme="minorHAnsi" w:eastAsia="TTE123DE78t00" w:hAnsiTheme="minorHAnsi" w:cstheme="minorHAnsi"/>
          <w:sz w:val="22"/>
          <w:szCs w:val="22"/>
        </w:rPr>
        <w:t xml:space="preserve">czelnia dysponuje nie spełnia obecnych standardów, a przy tym jest zbyt mała, by organizować duże przedsięwzięcia popularyzujące naukę, badania, czy też wydarzenia o charakterze kulturalnym i biznesowym. Projekt przewiduje aulę o powierzchni ponad 400 m2 podzieloną na trzy części ruchomymi, przesuwnymi </w:t>
      </w:r>
      <w:r w:rsidRPr="00DC3502">
        <w:rPr>
          <w:rFonts w:asciiTheme="minorHAnsi" w:eastAsia="TTE123DE78t00" w:hAnsiTheme="minorHAnsi" w:cstheme="minorHAnsi"/>
          <w:sz w:val="22"/>
          <w:szCs w:val="22"/>
        </w:rPr>
        <w:lastRenderedPageBreak/>
        <w:t>ściankami. Pozwoli to w optymalny sposób zagospodarować jej powierzchnię. Na co dzień może być wykorzystywana jako trzy niezależne sale wykładowe.</w:t>
      </w:r>
    </w:p>
    <w:p w14:paraId="6C432F3D"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6878266E"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Uczelnia to przede wszystkim społeczność akademicka. Stworzenie klubu studenckiego -  miejsca dającego możliwość i  warunki do wspólnych rozmów, wymiany myśli, poglądów i  doświadczeń wśród studentów wydaje się nie mniej ważne jak baza dydaktyczna. Studenci od kilku lat zgłaszają potrzebę wygospodarowania strefy </w:t>
      </w:r>
      <w:proofErr w:type="spellStart"/>
      <w:r w:rsidRPr="00DC3502">
        <w:rPr>
          <w:rFonts w:asciiTheme="minorHAnsi" w:eastAsia="TTE123DE78t00" w:hAnsiTheme="minorHAnsi" w:cstheme="minorHAnsi"/>
          <w:sz w:val="22"/>
          <w:szCs w:val="22"/>
        </w:rPr>
        <w:t>work&amp;chill</w:t>
      </w:r>
      <w:proofErr w:type="spellEnd"/>
      <w:r w:rsidRPr="00DC3502">
        <w:rPr>
          <w:rFonts w:asciiTheme="minorHAnsi" w:eastAsia="TTE123DE78t00" w:hAnsiTheme="minorHAnsi" w:cstheme="minorHAnsi"/>
          <w:sz w:val="22"/>
          <w:szCs w:val="22"/>
        </w:rPr>
        <w:t>,  miejsca, w którym można przysiąść,  zrelaksować się, porozmawiać z kolegami, ale też popracować w grupach lub indywidualnie, poczytać, zjeść czy podjąć inne aktywności. W zaplanowanym budynku nie mogło więc zabraknąć takiego miejsca.</w:t>
      </w:r>
    </w:p>
    <w:p w14:paraId="6E4BA092" w14:textId="665BE118" w:rsidR="00180F8C" w:rsidRPr="00DC3502" w:rsidRDefault="00180F8C" w:rsidP="00A714F2">
      <w:pPr>
        <w:autoSpaceDE w:val="0"/>
        <w:spacing w:line="360" w:lineRule="auto"/>
        <w:jc w:val="both"/>
        <w:rPr>
          <w:rFonts w:asciiTheme="minorHAnsi" w:eastAsia="TTE143DA88t00" w:hAnsiTheme="minorHAnsi" w:cstheme="minorHAnsi"/>
          <w:b/>
          <w:bCs/>
          <w:sz w:val="22"/>
          <w:szCs w:val="22"/>
        </w:rPr>
      </w:pPr>
    </w:p>
    <w:p w14:paraId="3727ECF7" w14:textId="77777777" w:rsidR="00B469B7" w:rsidRPr="00DC3502" w:rsidRDefault="00B469B7" w:rsidP="00A714F2">
      <w:pPr>
        <w:pStyle w:val="Nagwek3"/>
        <w:spacing w:line="360" w:lineRule="auto"/>
        <w:rPr>
          <w:rFonts w:asciiTheme="minorHAnsi" w:eastAsia="TTE123DE78t00" w:hAnsiTheme="minorHAnsi" w:cstheme="minorHAnsi"/>
        </w:rPr>
      </w:pPr>
      <w:bookmarkStart w:id="4" w:name="_Toc112138226"/>
      <w:r w:rsidRPr="00DC3502">
        <w:rPr>
          <w:rFonts w:asciiTheme="minorHAnsi" w:eastAsia="TTE123DE78t00" w:hAnsiTheme="minorHAnsi" w:cstheme="minorHAnsi"/>
        </w:rPr>
        <w:t>1.1. Opis ogólny przedmiotu zamówienia</w:t>
      </w:r>
      <w:bookmarkEnd w:id="4"/>
    </w:p>
    <w:p w14:paraId="11BA838B" w14:textId="77777777" w:rsidR="0082464C" w:rsidRPr="00DC3502" w:rsidRDefault="0082464C" w:rsidP="00A714F2">
      <w:pPr>
        <w:autoSpaceDE w:val="0"/>
        <w:spacing w:line="360" w:lineRule="auto"/>
        <w:jc w:val="both"/>
        <w:rPr>
          <w:rFonts w:asciiTheme="minorHAnsi" w:eastAsia="TTE123DE78t00" w:hAnsiTheme="minorHAnsi" w:cstheme="minorHAnsi"/>
          <w:b/>
          <w:bCs/>
          <w:sz w:val="22"/>
          <w:szCs w:val="22"/>
        </w:rPr>
      </w:pPr>
    </w:p>
    <w:p w14:paraId="3B552DBC" w14:textId="199CF80C" w:rsidR="0034442B" w:rsidRDefault="00B469B7" w:rsidP="00A714F2">
      <w:pPr>
        <w:autoSpaceDE w:val="0"/>
        <w:spacing w:line="360" w:lineRule="auto"/>
        <w:jc w:val="both"/>
        <w:rPr>
          <w:rFonts w:asciiTheme="minorHAnsi" w:eastAsia="TTE123DE78t00" w:hAnsiTheme="minorHAnsi" w:cstheme="minorHAnsi"/>
          <w:i/>
          <w:sz w:val="22"/>
          <w:szCs w:val="22"/>
        </w:rPr>
      </w:pPr>
      <w:r w:rsidRPr="00DC3502">
        <w:rPr>
          <w:rFonts w:asciiTheme="minorHAnsi" w:eastAsia="TTE123DE78t00" w:hAnsiTheme="minorHAnsi" w:cstheme="minorHAnsi"/>
          <w:sz w:val="22"/>
          <w:szCs w:val="22"/>
        </w:rPr>
        <w:t>Przedmiotem zamówienia j</w:t>
      </w:r>
      <w:r w:rsidR="0034442B" w:rsidRPr="00DC3502">
        <w:rPr>
          <w:rFonts w:asciiTheme="minorHAnsi" w:eastAsia="TTE123DE78t00" w:hAnsiTheme="minorHAnsi" w:cstheme="minorHAnsi"/>
          <w:sz w:val="22"/>
          <w:szCs w:val="22"/>
        </w:rPr>
        <w:t>est sporządzenie wielobranżowej dokumentacji projektowo-kosztorysowej</w:t>
      </w:r>
      <w:r w:rsidRPr="00DC3502">
        <w:rPr>
          <w:rFonts w:asciiTheme="minorHAnsi" w:eastAsia="TTE123DE78t00" w:hAnsiTheme="minorHAnsi" w:cstheme="minorHAnsi"/>
          <w:sz w:val="22"/>
          <w:szCs w:val="22"/>
        </w:rPr>
        <w:t>,</w:t>
      </w:r>
      <w:r w:rsidR="006B2973" w:rsidRPr="00DC3502">
        <w:rPr>
          <w:rFonts w:asciiTheme="minorHAnsi" w:eastAsia="TTE123DE78t00" w:hAnsiTheme="minorHAnsi" w:cstheme="minorHAnsi"/>
          <w:sz w:val="22"/>
          <w:szCs w:val="22"/>
        </w:rPr>
        <w:t xml:space="preserve"> </w:t>
      </w:r>
      <w:r w:rsidRPr="00DC3502">
        <w:rPr>
          <w:rFonts w:asciiTheme="minorHAnsi" w:eastAsia="TTE123DE78t00" w:hAnsiTheme="minorHAnsi" w:cstheme="minorHAnsi"/>
          <w:sz w:val="22"/>
          <w:szCs w:val="22"/>
        </w:rPr>
        <w:t>projektu budowlanego</w:t>
      </w:r>
      <w:r w:rsidR="006B2973" w:rsidRPr="00DC3502">
        <w:rPr>
          <w:rFonts w:asciiTheme="minorHAnsi" w:eastAsia="TTE123DE78t00" w:hAnsiTheme="minorHAnsi" w:cstheme="minorHAnsi"/>
          <w:sz w:val="22"/>
          <w:szCs w:val="22"/>
        </w:rPr>
        <w:t xml:space="preserve"> (w tym projektu technicznego)</w:t>
      </w:r>
      <w:r w:rsidRPr="00DC3502">
        <w:rPr>
          <w:rFonts w:asciiTheme="minorHAnsi" w:eastAsia="TTE123DE78t00" w:hAnsiTheme="minorHAnsi" w:cstheme="minorHAnsi"/>
          <w:sz w:val="22"/>
          <w:szCs w:val="22"/>
        </w:rPr>
        <w:t>, pr</w:t>
      </w:r>
      <w:r w:rsidR="0034442B" w:rsidRPr="00DC3502">
        <w:rPr>
          <w:rFonts w:asciiTheme="minorHAnsi" w:eastAsia="TTE123DE78t00" w:hAnsiTheme="minorHAnsi" w:cstheme="minorHAnsi"/>
          <w:sz w:val="22"/>
          <w:szCs w:val="22"/>
        </w:rPr>
        <w:t>ojektu wykonawczego,</w:t>
      </w:r>
      <w:r w:rsidR="006B2973" w:rsidRPr="00DC3502">
        <w:rPr>
          <w:rFonts w:asciiTheme="minorHAnsi" w:eastAsia="TTE123DE78t00" w:hAnsiTheme="minorHAnsi" w:cstheme="minorHAnsi"/>
          <w:sz w:val="22"/>
          <w:szCs w:val="22"/>
        </w:rPr>
        <w:t xml:space="preserve"> projektu technologicznego wraz z wyspecyfikowaniem pierwszego wyposażenia budynku dydaktyczno-konferencyjnego </w:t>
      </w:r>
      <w:r w:rsidR="0034442B" w:rsidRPr="00DC3502">
        <w:rPr>
          <w:rFonts w:asciiTheme="minorHAnsi" w:eastAsia="TTE123DE78t00" w:hAnsiTheme="minorHAnsi" w:cstheme="minorHAnsi"/>
          <w:sz w:val="22"/>
          <w:szCs w:val="22"/>
        </w:rPr>
        <w:t xml:space="preserve"> </w:t>
      </w:r>
      <w:r w:rsidRPr="00DC3502">
        <w:rPr>
          <w:rFonts w:asciiTheme="minorHAnsi" w:eastAsia="TTE123DE78t00" w:hAnsiTheme="minorHAnsi" w:cstheme="minorHAnsi"/>
          <w:sz w:val="22"/>
          <w:szCs w:val="22"/>
        </w:rPr>
        <w:t xml:space="preserve">specyfikacji technicznych wykonania i odbioru robot budowlanych, przedmiarów i kosztorysu inwestorskiego, </w:t>
      </w:r>
      <w:r w:rsidR="0034442B" w:rsidRPr="00DC3502">
        <w:rPr>
          <w:rFonts w:asciiTheme="minorHAnsi" w:eastAsia="TTE123DE78t00" w:hAnsiTheme="minorHAnsi" w:cstheme="minorHAnsi"/>
          <w:sz w:val="22"/>
          <w:szCs w:val="22"/>
        </w:rPr>
        <w:t>zbiorczego zestawienia kosztów dla zamierzenia budowlanego pn.</w:t>
      </w:r>
      <w:r w:rsidR="00462720" w:rsidRPr="00DC3502">
        <w:rPr>
          <w:rFonts w:asciiTheme="minorHAnsi" w:eastAsia="TTE123DE78t00" w:hAnsiTheme="minorHAnsi" w:cstheme="minorHAnsi"/>
          <w:sz w:val="22"/>
          <w:szCs w:val="22"/>
        </w:rPr>
        <w:t>:</w:t>
      </w:r>
      <w:r w:rsidR="0034442B" w:rsidRPr="00DC3502">
        <w:rPr>
          <w:rFonts w:asciiTheme="minorHAnsi" w:eastAsia="TTE123DE78t00" w:hAnsiTheme="minorHAnsi" w:cstheme="minorHAnsi"/>
          <w:sz w:val="22"/>
          <w:szCs w:val="22"/>
        </w:rPr>
        <w:t xml:space="preserve"> </w:t>
      </w:r>
      <w:r w:rsidR="00DC3502" w:rsidRPr="00DC3502">
        <w:rPr>
          <w:rFonts w:asciiTheme="minorHAnsi" w:eastAsia="TTE123DE78t00" w:hAnsiTheme="minorHAnsi" w:cstheme="minorHAnsi"/>
          <w:i/>
          <w:sz w:val="22"/>
          <w:szCs w:val="22"/>
        </w:rPr>
        <w:t>„</w:t>
      </w:r>
      <w:r w:rsidR="00462720" w:rsidRPr="00DC3502">
        <w:rPr>
          <w:rFonts w:asciiTheme="minorHAnsi" w:eastAsia="TTE123DE78t00" w:hAnsiTheme="minorHAnsi" w:cstheme="minorHAnsi"/>
          <w:i/>
          <w:sz w:val="22"/>
          <w:szCs w:val="22"/>
        </w:rPr>
        <w:t>Budowa budynku dydaktyczno-konferencyjnego w technologii pasywnej dla potrzeb Akademii Nauk Stosowanych w Tarnowie</w:t>
      </w:r>
      <w:r w:rsidR="00DC3502" w:rsidRPr="00DC3502">
        <w:rPr>
          <w:rFonts w:asciiTheme="minorHAnsi" w:eastAsia="TTE123DE78t00" w:hAnsiTheme="minorHAnsi" w:cstheme="minorHAnsi"/>
          <w:i/>
          <w:sz w:val="22"/>
          <w:szCs w:val="22"/>
        </w:rPr>
        <w:t>”.</w:t>
      </w:r>
    </w:p>
    <w:p w14:paraId="35E4A241" w14:textId="77777777" w:rsidR="00446CA3" w:rsidRPr="00DC3502" w:rsidRDefault="00446CA3" w:rsidP="00A714F2">
      <w:pPr>
        <w:autoSpaceDE w:val="0"/>
        <w:spacing w:line="360" w:lineRule="auto"/>
        <w:jc w:val="both"/>
        <w:rPr>
          <w:rFonts w:asciiTheme="minorHAnsi" w:eastAsia="TTE123DE78t00" w:hAnsiTheme="minorHAnsi" w:cstheme="minorHAnsi"/>
          <w:sz w:val="22"/>
          <w:szCs w:val="22"/>
        </w:rPr>
      </w:pPr>
    </w:p>
    <w:p w14:paraId="4DC84EA7" w14:textId="02553348" w:rsidR="00B469B7" w:rsidRPr="00446CA3" w:rsidRDefault="00446CA3" w:rsidP="00A714F2">
      <w:pPr>
        <w:autoSpaceDE w:val="0"/>
        <w:spacing w:line="360" w:lineRule="auto"/>
        <w:jc w:val="both"/>
        <w:rPr>
          <w:rFonts w:asciiTheme="minorHAnsi" w:eastAsia="TTE123DE78t00" w:hAnsiTheme="minorHAnsi" w:cstheme="minorHAnsi"/>
          <w:b/>
          <w:sz w:val="22"/>
          <w:szCs w:val="22"/>
        </w:rPr>
      </w:pPr>
      <w:r w:rsidRPr="00446CA3">
        <w:rPr>
          <w:rFonts w:asciiTheme="minorHAnsi" w:eastAsia="TTE123DE78t00" w:hAnsiTheme="minorHAnsi" w:cstheme="minorHAnsi"/>
          <w:b/>
          <w:sz w:val="22"/>
          <w:szCs w:val="22"/>
        </w:rPr>
        <w:t>Informacje o inwestycji</w:t>
      </w:r>
    </w:p>
    <w:p w14:paraId="187E2FD7" w14:textId="5EC8F351" w:rsidR="0082464C" w:rsidRPr="00DC3502" w:rsidRDefault="006B2973" w:rsidP="00A714F2">
      <w:pPr>
        <w:autoSpaceDE w:val="0"/>
        <w:spacing w:line="360" w:lineRule="auto"/>
        <w:jc w:val="both"/>
        <w:rPr>
          <w:rFonts w:asciiTheme="minorHAnsi" w:eastAsia="TTE123DE78t00" w:hAnsiTheme="minorHAnsi" w:cstheme="minorHAnsi"/>
          <w:sz w:val="22"/>
          <w:szCs w:val="22"/>
        </w:rPr>
      </w:pPr>
      <w:r w:rsidRPr="00DC3502">
        <w:rPr>
          <w:rFonts w:asciiTheme="minorHAnsi" w:hAnsiTheme="minorHAnsi" w:cstheme="minorHAnsi"/>
          <w:color w:val="333333"/>
          <w:sz w:val="22"/>
          <w:szCs w:val="22"/>
          <w:shd w:val="clear" w:color="auto" w:fill="FFFFFF"/>
        </w:rPr>
        <w:t xml:space="preserve">Planowana inwestycja zlokalizowana będzie na terenie nieobjętym miejscowym planem zagospodarowania przestrzennego na działkach o numerach: 4/44 i 4/20 stanowiących własność Akademii Nauk Stosowanych w Tarnowie. Dojazd do obiektu zostanie zapewniony poprzez istniejący wjazd numer 1 od strony zachodniej - od ul. </w:t>
      </w:r>
      <w:proofErr w:type="spellStart"/>
      <w:r w:rsidRPr="00DC3502">
        <w:rPr>
          <w:rFonts w:asciiTheme="minorHAnsi" w:hAnsiTheme="minorHAnsi" w:cstheme="minorHAnsi"/>
          <w:color w:val="333333"/>
          <w:sz w:val="22"/>
          <w:szCs w:val="22"/>
          <w:shd w:val="clear" w:color="auto" w:fill="FFFFFF"/>
        </w:rPr>
        <w:t>Goldhammera</w:t>
      </w:r>
      <w:proofErr w:type="spellEnd"/>
      <w:r w:rsidRPr="00DC3502">
        <w:rPr>
          <w:rFonts w:asciiTheme="minorHAnsi" w:hAnsiTheme="minorHAnsi" w:cstheme="minorHAnsi"/>
          <w:color w:val="333333"/>
          <w:sz w:val="22"/>
          <w:szCs w:val="22"/>
          <w:shd w:val="clear" w:color="auto" w:fill="FFFFFF"/>
        </w:rPr>
        <w:t>. Obiekt zlokalizowany będzie w bezpośrednim sąsiedztwie istniejących obiektów Instytutu Politechnicznego, pomiędzy istniejącymi budynkami Kampusy ANS w Tarnowie, a budynkami Powiatowej Stacji Pogotowia Ratunkowego w Tarnowie. </w:t>
      </w:r>
      <w:r w:rsidR="0034442B" w:rsidRPr="00DC3502">
        <w:rPr>
          <w:rFonts w:asciiTheme="minorHAnsi" w:eastAsia="TTE123DE78t00" w:hAnsiTheme="minorHAnsi" w:cstheme="minorHAnsi"/>
          <w:sz w:val="22"/>
          <w:szCs w:val="22"/>
        </w:rPr>
        <w:t>Pro</w:t>
      </w:r>
      <w:r w:rsidR="00E0724C" w:rsidRPr="00DC3502">
        <w:rPr>
          <w:rFonts w:asciiTheme="minorHAnsi" w:eastAsia="TTE123DE78t00" w:hAnsiTheme="minorHAnsi" w:cstheme="minorHAnsi"/>
          <w:sz w:val="22"/>
          <w:szCs w:val="22"/>
        </w:rPr>
        <w:t>jektowany</w:t>
      </w:r>
      <w:r w:rsidR="0034442B" w:rsidRPr="00DC3502">
        <w:rPr>
          <w:rFonts w:asciiTheme="minorHAnsi" w:eastAsia="TTE123DE78t00" w:hAnsiTheme="minorHAnsi" w:cstheme="minorHAnsi"/>
          <w:sz w:val="22"/>
          <w:szCs w:val="22"/>
        </w:rPr>
        <w:t xml:space="preserve"> obiekt będzie zlokalizowany na terenie kampusu </w:t>
      </w:r>
      <w:r w:rsidRPr="00DC3502">
        <w:rPr>
          <w:rFonts w:asciiTheme="minorHAnsi" w:eastAsia="TTE123DE78t00" w:hAnsiTheme="minorHAnsi" w:cstheme="minorHAnsi"/>
          <w:sz w:val="22"/>
          <w:szCs w:val="22"/>
        </w:rPr>
        <w:t>Akademii Nauk Stosowanych</w:t>
      </w:r>
      <w:r w:rsidR="0034442B" w:rsidRPr="00DC3502">
        <w:rPr>
          <w:rFonts w:asciiTheme="minorHAnsi" w:eastAsia="TTE123DE78t00" w:hAnsiTheme="minorHAnsi" w:cstheme="minorHAnsi"/>
          <w:sz w:val="22"/>
          <w:szCs w:val="22"/>
        </w:rPr>
        <w:t xml:space="preserve"> w Tarnowie, pomiędzy istniejącymi budynkami </w:t>
      </w:r>
      <w:r w:rsidRPr="00DC3502">
        <w:rPr>
          <w:rFonts w:asciiTheme="minorHAnsi" w:eastAsia="TTE123DE78t00" w:hAnsiTheme="minorHAnsi" w:cstheme="minorHAnsi"/>
          <w:sz w:val="22"/>
          <w:szCs w:val="22"/>
        </w:rPr>
        <w:t>Kampusu ANS w Tarnowie</w:t>
      </w:r>
      <w:r w:rsidR="0034442B" w:rsidRPr="00DC3502">
        <w:rPr>
          <w:rFonts w:asciiTheme="minorHAnsi" w:eastAsia="TTE123DE78t00" w:hAnsiTheme="minorHAnsi" w:cstheme="minorHAnsi"/>
          <w:sz w:val="22"/>
          <w:szCs w:val="22"/>
        </w:rPr>
        <w:t xml:space="preserve">, a budynkami Pogotowia Ratunkowego w Tarnowie. </w:t>
      </w:r>
    </w:p>
    <w:p w14:paraId="3B984DE4" w14:textId="1B3431DF" w:rsidR="00851CA4" w:rsidRDefault="00851CA4" w:rsidP="00B5562A">
      <w:pPr>
        <w:pStyle w:val="Akapitzlist"/>
        <w:ind w:left="284"/>
        <w:jc w:val="both"/>
        <w:rPr>
          <w:bCs/>
          <w:kern w:val="1"/>
          <w:lang w:eastAsia="ar-SA"/>
        </w:rPr>
      </w:pPr>
    </w:p>
    <w:p w14:paraId="67FDB3F9" w14:textId="26B28379" w:rsidR="00B5562A" w:rsidRPr="00851CA4" w:rsidRDefault="00B5562A" w:rsidP="00851CA4">
      <w:pPr>
        <w:autoSpaceDE w:val="0"/>
        <w:spacing w:line="360" w:lineRule="auto"/>
        <w:jc w:val="both"/>
        <w:rPr>
          <w:rFonts w:asciiTheme="minorHAnsi" w:hAnsiTheme="minorHAnsi" w:cstheme="minorHAnsi"/>
          <w:color w:val="333333"/>
          <w:sz w:val="22"/>
          <w:szCs w:val="22"/>
          <w:shd w:val="clear" w:color="auto" w:fill="FFFFFF"/>
        </w:rPr>
      </w:pPr>
      <w:r w:rsidRPr="00851CA4">
        <w:rPr>
          <w:rFonts w:asciiTheme="minorHAnsi" w:hAnsiTheme="minorHAnsi" w:cstheme="minorHAnsi"/>
          <w:color w:val="333333"/>
          <w:sz w:val="22"/>
          <w:szCs w:val="22"/>
          <w:shd w:val="clear" w:color="auto" w:fill="FFFFFF"/>
        </w:rPr>
        <w:t xml:space="preserve">Na poziomie parteru zaplanowano strefę wejściową do budynku znajdującą się na końcu podcienia, utworzonego przez cofnięcie bryły parteru. W części północnej zaprojektowano aule , oraz hol wejściowy. W części zachodniej dzięki </w:t>
      </w:r>
      <w:proofErr w:type="spellStart"/>
      <w:r w:rsidRPr="00851CA4">
        <w:rPr>
          <w:rFonts w:asciiTheme="minorHAnsi" w:hAnsiTheme="minorHAnsi" w:cstheme="minorHAnsi"/>
          <w:color w:val="333333"/>
          <w:sz w:val="22"/>
          <w:szCs w:val="22"/>
          <w:shd w:val="clear" w:color="auto" w:fill="FFFFFF"/>
        </w:rPr>
        <w:t>rozrzeźbieniu</w:t>
      </w:r>
      <w:proofErr w:type="spellEnd"/>
      <w:r w:rsidRPr="00851CA4">
        <w:rPr>
          <w:rFonts w:asciiTheme="minorHAnsi" w:hAnsiTheme="minorHAnsi" w:cstheme="minorHAnsi"/>
          <w:color w:val="333333"/>
          <w:sz w:val="22"/>
          <w:szCs w:val="22"/>
          <w:shd w:val="clear" w:color="auto" w:fill="FFFFFF"/>
        </w:rPr>
        <w:t xml:space="preserve"> bryły zaakcentowano wejście główne do budynku oraz bram</w:t>
      </w:r>
      <w:r w:rsidR="00851CA4">
        <w:rPr>
          <w:rFonts w:asciiTheme="minorHAnsi" w:hAnsiTheme="minorHAnsi" w:cstheme="minorHAnsi"/>
          <w:color w:val="333333"/>
          <w:sz w:val="22"/>
          <w:szCs w:val="22"/>
          <w:shd w:val="clear" w:color="auto" w:fill="FFFFFF"/>
        </w:rPr>
        <w:t>ę</w:t>
      </w:r>
      <w:r w:rsidRPr="00851CA4">
        <w:rPr>
          <w:rFonts w:asciiTheme="minorHAnsi" w:hAnsiTheme="minorHAnsi" w:cstheme="minorHAnsi"/>
          <w:color w:val="333333"/>
          <w:sz w:val="22"/>
          <w:szCs w:val="22"/>
          <w:shd w:val="clear" w:color="auto" w:fill="FFFFFF"/>
        </w:rPr>
        <w:t xml:space="preserve"> prowadząc</w:t>
      </w:r>
      <w:r w:rsidR="00851CA4">
        <w:rPr>
          <w:rFonts w:asciiTheme="minorHAnsi" w:hAnsiTheme="minorHAnsi" w:cstheme="minorHAnsi"/>
          <w:color w:val="333333"/>
          <w:sz w:val="22"/>
          <w:szCs w:val="22"/>
          <w:shd w:val="clear" w:color="auto" w:fill="FFFFFF"/>
        </w:rPr>
        <w:t>ą do</w:t>
      </w:r>
      <w:r w:rsidRPr="00851CA4">
        <w:rPr>
          <w:rFonts w:asciiTheme="minorHAnsi" w:hAnsiTheme="minorHAnsi" w:cstheme="minorHAnsi"/>
          <w:color w:val="333333"/>
          <w:sz w:val="22"/>
          <w:szCs w:val="22"/>
          <w:shd w:val="clear" w:color="auto" w:fill="FFFFFF"/>
        </w:rPr>
        <w:t xml:space="preserve"> hal</w:t>
      </w:r>
      <w:r w:rsidR="00851CA4">
        <w:rPr>
          <w:rFonts w:asciiTheme="minorHAnsi" w:hAnsiTheme="minorHAnsi" w:cstheme="minorHAnsi"/>
          <w:color w:val="333333"/>
          <w:sz w:val="22"/>
          <w:szCs w:val="22"/>
          <w:shd w:val="clear" w:color="auto" w:fill="FFFFFF"/>
        </w:rPr>
        <w:t>i</w:t>
      </w:r>
      <w:r w:rsidRPr="00851CA4">
        <w:rPr>
          <w:rFonts w:asciiTheme="minorHAnsi" w:hAnsiTheme="minorHAnsi" w:cstheme="minorHAnsi"/>
          <w:color w:val="333333"/>
          <w:sz w:val="22"/>
          <w:szCs w:val="22"/>
          <w:shd w:val="clear" w:color="auto" w:fill="FFFFFF"/>
        </w:rPr>
        <w:t xml:space="preserve"> laboratorium </w:t>
      </w:r>
      <w:proofErr w:type="spellStart"/>
      <w:r w:rsidRPr="00851CA4">
        <w:rPr>
          <w:rFonts w:asciiTheme="minorHAnsi" w:hAnsiTheme="minorHAnsi" w:cstheme="minorHAnsi"/>
          <w:color w:val="333333"/>
          <w:sz w:val="22"/>
          <w:szCs w:val="22"/>
          <w:shd w:val="clear" w:color="auto" w:fill="FFFFFF"/>
        </w:rPr>
        <w:t>mechatronicznego</w:t>
      </w:r>
      <w:proofErr w:type="spellEnd"/>
      <w:r w:rsidRPr="00851CA4">
        <w:rPr>
          <w:rFonts w:asciiTheme="minorHAnsi" w:hAnsiTheme="minorHAnsi" w:cstheme="minorHAnsi"/>
          <w:color w:val="333333"/>
          <w:sz w:val="22"/>
          <w:szCs w:val="22"/>
          <w:shd w:val="clear" w:color="auto" w:fill="FFFFFF"/>
        </w:rPr>
        <w:t xml:space="preserve"> układów i systemów w pojazdach z napędami mechanicznymi, </w:t>
      </w:r>
      <w:r w:rsidR="00851CA4">
        <w:rPr>
          <w:rFonts w:asciiTheme="minorHAnsi" w:hAnsiTheme="minorHAnsi" w:cstheme="minorHAnsi"/>
          <w:color w:val="333333"/>
          <w:sz w:val="22"/>
          <w:szCs w:val="22"/>
          <w:shd w:val="clear" w:color="auto" w:fill="FFFFFF"/>
        </w:rPr>
        <w:t>i wrota prowadzące</w:t>
      </w:r>
      <w:r w:rsidRPr="00851CA4">
        <w:rPr>
          <w:rFonts w:asciiTheme="minorHAnsi" w:hAnsiTheme="minorHAnsi" w:cstheme="minorHAnsi"/>
          <w:color w:val="333333"/>
          <w:sz w:val="22"/>
          <w:szCs w:val="22"/>
          <w:shd w:val="clear" w:color="auto" w:fill="FFFFFF"/>
        </w:rPr>
        <w:t xml:space="preserve"> do laboratorium obrabiarek sterowanych numerycznie. Hol główny połączono z pionem sanitarnym mieszczącym zespół toalet (toaletę męską, toaletę damską, toaletę przeznaczoną dla osób niepełnosprawnych) oraz zespół szatniowy, składający się z szatni damskiej i szatni </w:t>
      </w:r>
      <w:r w:rsidRPr="00851CA4">
        <w:rPr>
          <w:rFonts w:asciiTheme="minorHAnsi" w:hAnsiTheme="minorHAnsi" w:cstheme="minorHAnsi"/>
          <w:color w:val="333333"/>
          <w:sz w:val="22"/>
          <w:szCs w:val="22"/>
          <w:shd w:val="clear" w:color="auto" w:fill="FFFFFF"/>
        </w:rPr>
        <w:lastRenderedPageBreak/>
        <w:t xml:space="preserve">męskiej. Analogiczny układ sanitarny zaplanowano na piętrze I </w:t>
      </w:r>
      <w:proofErr w:type="spellStart"/>
      <w:r w:rsidRPr="00851CA4">
        <w:rPr>
          <w:rFonts w:asciiTheme="minorHAnsi" w:hAnsiTheme="minorHAnsi" w:cstheme="minorHAnsi"/>
          <w:color w:val="333333"/>
          <w:sz w:val="22"/>
          <w:szCs w:val="22"/>
          <w:shd w:val="clear" w:color="auto" w:fill="FFFFFF"/>
        </w:rPr>
        <w:t>i</w:t>
      </w:r>
      <w:proofErr w:type="spellEnd"/>
      <w:r w:rsidRPr="00851CA4">
        <w:rPr>
          <w:rFonts w:asciiTheme="minorHAnsi" w:hAnsiTheme="minorHAnsi" w:cstheme="minorHAnsi"/>
          <w:color w:val="333333"/>
          <w:sz w:val="22"/>
          <w:szCs w:val="22"/>
          <w:shd w:val="clear" w:color="auto" w:fill="FFFFFF"/>
        </w:rPr>
        <w:t xml:space="preserve"> II, lokalizując go bezpośrednio nad pomieszczeniami sanitarnymi parteru. Strefę wejściową obiektu tworzy hol przy, którym zorganizowano portiernię oraz szatnię na okrycia wierzchnie. Komunikacja tworząca środkowy trakt budynku prowadzi do poszczególnych pomieszczeń laboratoryjnych. Na piętrze pierwszym zaplanowano sale </w:t>
      </w:r>
      <w:proofErr w:type="spellStart"/>
      <w:r w:rsidRPr="00851CA4">
        <w:rPr>
          <w:rFonts w:asciiTheme="minorHAnsi" w:hAnsiTheme="minorHAnsi" w:cstheme="minorHAnsi"/>
          <w:color w:val="333333"/>
          <w:sz w:val="22"/>
          <w:szCs w:val="22"/>
          <w:shd w:val="clear" w:color="auto" w:fill="FFFFFF"/>
        </w:rPr>
        <w:t>ogólnowykładowe</w:t>
      </w:r>
      <w:proofErr w:type="spellEnd"/>
      <w:r w:rsidRPr="00851CA4">
        <w:rPr>
          <w:rFonts w:asciiTheme="minorHAnsi" w:hAnsiTheme="minorHAnsi" w:cstheme="minorHAnsi"/>
          <w:color w:val="333333"/>
          <w:sz w:val="22"/>
          <w:szCs w:val="22"/>
          <w:shd w:val="clear" w:color="auto" w:fill="FFFFFF"/>
        </w:rPr>
        <w:t xml:space="preserve">, pomieszczenia przeznaczone </w:t>
      </w:r>
      <w:r w:rsidR="00851CA4">
        <w:rPr>
          <w:rFonts w:asciiTheme="minorHAnsi" w:hAnsiTheme="minorHAnsi" w:cstheme="minorHAnsi"/>
          <w:color w:val="333333"/>
          <w:sz w:val="22"/>
          <w:szCs w:val="22"/>
          <w:shd w:val="clear" w:color="auto" w:fill="FFFFFF"/>
        </w:rPr>
        <w:t>dla</w:t>
      </w:r>
      <w:r w:rsidRPr="00851CA4">
        <w:rPr>
          <w:rFonts w:asciiTheme="minorHAnsi" w:hAnsiTheme="minorHAnsi" w:cstheme="minorHAnsi"/>
          <w:color w:val="333333"/>
          <w:sz w:val="22"/>
          <w:szCs w:val="22"/>
          <w:shd w:val="clear" w:color="auto" w:fill="FFFFFF"/>
        </w:rPr>
        <w:t xml:space="preserve"> klub</w:t>
      </w:r>
      <w:r w:rsidR="00851CA4">
        <w:rPr>
          <w:rFonts w:asciiTheme="minorHAnsi" w:hAnsiTheme="minorHAnsi" w:cstheme="minorHAnsi"/>
          <w:color w:val="333333"/>
          <w:sz w:val="22"/>
          <w:szCs w:val="22"/>
          <w:shd w:val="clear" w:color="auto" w:fill="FFFFFF"/>
        </w:rPr>
        <w:t>u</w:t>
      </w:r>
      <w:r w:rsidRPr="00851CA4">
        <w:rPr>
          <w:rFonts w:asciiTheme="minorHAnsi" w:hAnsiTheme="minorHAnsi" w:cstheme="minorHAnsi"/>
          <w:color w:val="333333"/>
          <w:sz w:val="22"/>
          <w:szCs w:val="22"/>
          <w:shd w:val="clear" w:color="auto" w:fill="FFFFFF"/>
        </w:rPr>
        <w:t xml:space="preserve"> studencki</w:t>
      </w:r>
      <w:r w:rsidR="00851CA4">
        <w:rPr>
          <w:rFonts w:asciiTheme="minorHAnsi" w:hAnsiTheme="minorHAnsi" w:cstheme="minorHAnsi"/>
          <w:color w:val="333333"/>
          <w:sz w:val="22"/>
          <w:szCs w:val="22"/>
          <w:shd w:val="clear" w:color="auto" w:fill="FFFFFF"/>
        </w:rPr>
        <w:t>ego (z dodatkowym wyciszeniem)</w:t>
      </w:r>
      <w:r w:rsidRPr="00851CA4">
        <w:rPr>
          <w:rFonts w:asciiTheme="minorHAnsi" w:hAnsiTheme="minorHAnsi" w:cstheme="minorHAnsi"/>
          <w:color w:val="333333"/>
          <w:sz w:val="22"/>
          <w:szCs w:val="22"/>
          <w:shd w:val="clear" w:color="auto" w:fill="FFFFFF"/>
        </w:rPr>
        <w:t>, laboratoria OZE i rozszerzonej rzeczywistości, sale konferencyjną oraz pomieszczenia socjalne. Na II piętrze przewidziano pomieszczenia dla Wydziału Sztuki z pracowniami, laboratoriami, oraz sale wykładowe i seminaryjne. Na dachu budynku zaprojektowano przeszklone pomieszczenia dla mniejszych grup studenckich.</w:t>
      </w:r>
    </w:p>
    <w:p w14:paraId="3BFE1669" w14:textId="77777777" w:rsidR="0034442B" w:rsidRPr="00DC3502" w:rsidRDefault="0034442B" w:rsidP="00A714F2">
      <w:pPr>
        <w:autoSpaceDE w:val="0"/>
        <w:spacing w:line="360" w:lineRule="auto"/>
        <w:jc w:val="both"/>
        <w:rPr>
          <w:rFonts w:asciiTheme="minorHAnsi" w:eastAsia="TTE123DE78t00" w:hAnsiTheme="minorHAnsi" w:cstheme="minorHAnsi"/>
          <w:sz w:val="22"/>
          <w:szCs w:val="22"/>
        </w:rPr>
      </w:pPr>
    </w:p>
    <w:p w14:paraId="4AD7FA18" w14:textId="77777777" w:rsidR="0034442B" w:rsidRPr="00DC3502" w:rsidRDefault="0034442B" w:rsidP="00A714F2">
      <w:pPr>
        <w:autoSpaceDE w:val="0"/>
        <w:spacing w:line="360" w:lineRule="auto"/>
        <w:jc w:val="both"/>
        <w:rPr>
          <w:rFonts w:asciiTheme="minorHAnsi" w:eastAsia="TTE123DE78t00" w:hAnsiTheme="minorHAnsi" w:cstheme="minorHAnsi"/>
          <w:sz w:val="22"/>
          <w:szCs w:val="22"/>
        </w:rPr>
      </w:pPr>
    </w:p>
    <w:p w14:paraId="5AA23CFD" w14:textId="77777777" w:rsidR="00B469B7" w:rsidRPr="00DC3502" w:rsidRDefault="00E07AC8" w:rsidP="000926EF">
      <w:pPr>
        <w:pStyle w:val="Podtytu"/>
        <w:rPr>
          <w:rFonts w:eastAsia="TTE123DE78t00"/>
        </w:rPr>
      </w:pPr>
      <w:r w:rsidRPr="00DC3502">
        <w:rPr>
          <w:rFonts w:eastAsia="TTE123DE78t00"/>
        </w:rPr>
        <w:t xml:space="preserve">a) </w:t>
      </w:r>
      <w:r w:rsidR="00B469B7" w:rsidRPr="00DC3502">
        <w:rPr>
          <w:rFonts w:eastAsia="TTE123DE78t00"/>
        </w:rPr>
        <w:t>Charakterystyczne parametry określające wielkość obiektu i zakres opracowania dokumentacji</w:t>
      </w:r>
    </w:p>
    <w:p w14:paraId="1D0AA0AF" w14:textId="77777777" w:rsidR="009775B7" w:rsidRPr="00DC3502" w:rsidRDefault="009775B7" w:rsidP="00A714F2">
      <w:pPr>
        <w:autoSpaceDE w:val="0"/>
        <w:spacing w:line="360" w:lineRule="auto"/>
        <w:jc w:val="both"/>
        <w:rPr>
          <w:rFonts w:asciiTheme="minorHAnsi" w:eastAsia="TTE123DE78t00" w:hAnsiTheme="minorHAnsi" w:cstheme="minorHAnsi"/>
          <w:sz w:val="22"/>
          <w:szCs w:val="22"/>
          <w:u w:val="single"/>
        </w:rPr>
      </w:pPr>
    </w:p>
    <w:p w14:paraId="3BC32D32"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Podstawowe wi</w:t>
      </w:r>
      <w:r w:rsidR="00BC495A" w:rsidRPr="00DC3502">
        <w:rPr>
          <w:rFonts w:asciiTheme="minorHAnsi" w:eastAsia="TTE123DE78t00" w:hAnsiTheme="minorHAnsi" w:cstheme="minorHAnsi"/>
          <w:sz w:val="22"/>
          <w:szCs w:val="22"/>
        </w:rPr>
        <w:t>elkości charakteryzujące obiekt</w:t>
      </w:r>
      <w:r w:rsidRPr="00DC3502">
        <w:rPr>
          <w:rFonts w:asciiTheme="minorHAnsi" w:eastAsia="TTE123DE78t00" w:hAnsiTheme="minorHAnsi" w:cstheme="minorHAnsi"/>
          <w:sz w:val="22"/>
          <w:szCs w:val="22"/>
        </w:rPr>
        <w:t>:</w:t>
      </w:r>
    </w:p>
    <w:p w14:paraId="49A9A5EA" w14:textId="0ABD85B8"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budynek </w:t>
      </w:r>
      <w:r w:rsidR="006B2973" w:rsidRPr="00DC3502">
        <w:rPr>
          <w:rFonts w:asciiTheme="minorHAnsi" w:eastAsia="TTE123DE78t00" w:hAnsiTheme="minorHAnsi" w:cstheme="minorHAnsi"/>
          <w:sz w:val="22"/>
          <w:szCs w:val="22"/>
        </w:rPr>
        <w:t>trzy</w:t>
      </w:r>
      <w:r w:rsidRPr="00DC3502">
        <w:rPr>
          <w:rFonts w:asciiTheme="minorHAnsi" w:eastAsia="TTE123DE78t00" w:hAnsiTheme="minorHAnsi" w:cstheme="minorHAnsi"/>
          <w:sz w:val="22"/>
          <w:szCs w:val="22"/>
        </w:rPr>
        <w:t>kondygnacyjny</w:t>
      </w:r>
      <w:r w:rsidR="001F51CD" w:rsidRPr="00DC3502">
        <w:rPr>
          <w:rFonts w:asciiTheme="minorHAnsi" w:eastAsia="TTE123DE78t00" w:hAnsiTheme="minorHAnsi" w:cstheme="minorHAnsi"/>
          <w:sz w:val="22"/>
          <w:szCs w:val="22"/>
        </w:rPr>
        <w:t xml:space="preserve"> (parter, </w:t>
      </w:r>
      <w:r w:rsidR="006B2973" w:rsidRPr="00DC3502">
        <w:rPr>
          <w:rFonts w:asciiTheme="minorHAnsi" w:eastAsia="TTE123DE78t00" w:hAnsiTheme="minorHAnsi" w:cstheme="minorHAnsi"/>
          <w:sz w:val="22"/>
          <w:szCs w:val="22"/>
        </w:rPr>
        <w:t xml:space="preserve">I </w:t>
      </w:r>
      <w:r w:rsidR="001F51CD" w:rsidRPr="00DC3502">
        <w:rPr>
          <w:rFonts w:asciiTheme="minorHAnsi" w:eastAsia="TTE123DE78t00" w:hAnsiTheme="minorHAnsi" w:cstheme="minorHAnsi"/>
          <w:sz w:val="22"/>
          <w:szCs w:val="22"/>
        </w:rPr>
        <w:t>piętr</w:t>
      </w:r>
      <w:r w:rsidR="009775B7" w:rsidRPr="00DC3502">
        <w:rPr>
          <w:rFonts w:asciiTheme="minorHAnsi" w:eastAsia="TTE123DE78t00" w:hAnsiTheme="minorHAnsi" w:cstheme="minorHAnsi"/>
          <w:sz w:val="22"/>
          <w:szCs w:val="22"/>
        </w:rPr>
        <w:t>o</w:t>
      </w:r>
      <w:r w:rsidR="006B2973" w:rsidRPr="00DC3502">
        <w:rPr>
          <w:rFonts w:asciiTheme="minorHAnsi" w:eastAsia="TTE123DE78t00" w:hAnsiTheme="minorHAnsi" w:cstheme="minorHAnsi"/>
          <w:sz w:val="22"/>
          <w:szCs w:val="22"/>
        </w:rPr>
        <w:t xml:space="preserve">, II </w:t>
      </w:r>
      <w:r w:rsidR="000926EF" w:rsidRPr="00DC3502">
        <w:rPr>
          <w:rFonts w:asciiTheme="minorHAnsi" w:eastAsia="TTE123DE78t00" w:hAnsiTheme="minorHAnsi" w:cstheme="minorHAnsi"/>
          <w:sz w:val="22"/>
          <w:szCs w:val="22"/>
        </w:rPr>
        <w:t>piętro</w:t>
      </w:r>
      <w:r w:rsidR="006B2973" w:rsidRPr="00DC3502">
        <w:rPr>
          <w:rFonts w:asciiTheme="minorHAnsi" w:eastAsia="TTE123DE78t00" w:hAnsiTheme="minorHAnsi" w:cstheme="minorHAnsi"/>
          <w:sz w:val="22"/>
          <w:szCs w:val="22"/>
        </w:rPr>
        <w:t xml:space="preserve"> + zabudowa na dachu budynku</w:t>
      </w:r>
      <w:r w:rsidR="001F51CD" w:rsidRPr="00DC3502">
        <w:rPr>
          <w:rFonts w:asciiTheme="minorHAnsi" w:eastAsia="TTE123DE78t00" w:hAnsiTheme="minorHAnsi" w:cstheme="minorHAnsi"/>
          <w:sz w:val="22"/>
          <w:szCs w:val="22"/>
        </w:rPr>
        <w:t>)</w:t>
      </w:r>
      <w:r w:rsidRPr="00DC3502">
        <w:rPr>
          <w:rFonts w:asciiTheme="minorHAnsi" w:eastAsia="TTE123DE78t00" w:hAnsiTheme="minorHAnsi" w:cstheme="minorHAnsi"/>
          <w:sz w:val="22"/>
          <w:szCs w:val="22"/>
        </w:rPr>
        <w:t xml:space="preserve"> </w:t>
      </w:r>
    </w:p>
    <w:p w14:paraId="4F148622" w14:textId="77777777" w:rsidR="006B2973" w:rsidRPr="00DC3502" w:rsidRDefault="006B2973" w:rsidP="00A714F2">
      <w:pPr>
        <w:autoSpaceDE w:val="0"/>
        <w:spacing w:line="360" w:lineRule="auto"/>
        <w:jc w:val="both"/>
        <w:rPr>
          <w:rFonts w:asciiTheme="minorHAnsi" w:eastAsia="TTE123DE78t00" w:hAnsiTheme="minorHAnsi" w:cstheme="minorHAnsi"/>
          <w:sz w:val="22"/>
          <w:szCs w:val="22"/>
        </w:rPr>
      </w:pPr>
    </w:p>
    <w:p w14:paraId="4D4AB02D" w14:textId="77777777"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Parametry obiektu:</w:t>
      </w:r>
    </w:p>
    <w:p w14:paraId="4555814B" w14:textId="77777777"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 xml:space="preserve">- powierzchnia całkowita 4 678,32 m2, </w:t>
      </w:r>
    </w:p>
    <w:p w14:paraId="7C4DF701" w14:textId="77777777"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 xml:space="preserve">- powierzchni zabudowy 1580 m2,  </w:t>
      </w:r>
    </w:p>
    <w:p w14:paraId="5609DC9F" w14:textId="77777777"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 kubatura brutto 23 062,94 m3,</w:t>
      </w:r>
    </w:p>
    <w:p w14:paraId="536191F5" w14:textId="77777777"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 kubatura netto 21 873,51 m3,) </w:t>
      </w:r>
    </w:p>
    <w:p w14:paraId="612947CF" w14:textId="77777777"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 powierzchnia użytkowa brutto 3 914,67 m2 </w:t>
      </w:r>
    </w:p>
    <w:p w14:paraId="07B4A7F2" w14:textId="5DFDB422" w:rsidR="006B2973" w:rsidRPr="00DC3502" w:rsidRDefault="006B2973" w:rsidP="00A714F2">
      <w:pPr>
        <w:pStyle w:val="Akapitzlist"/>
        <w:spacing w:after="60" w:line="360" w:lineRule="auto"/>
        <w:jc w:val="both"/>
        <w:rPr>
          <w:rFonts w:asciiTheme="minorHAnsi" w:hAnsiTheme="minorHAnsi" w:cstheme="minorHAnsi"/>
          <w:color w:val="333333"/>
          <w:sz w:val="22"/>
          <w:szCs w:val="22"/>
          <w:shd w:val="clear" w:color="auto" w:fill="FFFFFF"/>
        </w:rPr>
      </w:pPr>
      <w:r w:rsidRPr="00DC3502">
        <w:rPr>
          <w:rFonts w:asciiTheme="minorHAnsi" w:hAnsiTheme="minorHAnsi" w:cstheme="minorHAnsi"/>
          <w:color w:val="333333"/>
          <w:sz w:val="22"/>
          <w:szCs w:val="22"/>
          <w:shd w:val="clear" w:color="auto" w:fill="FFFFFF"/>
        </w:rPr>
        <w:t>- powierzchnia użytkowa netto 3732,96 m2,</w:t>
      </w:r>
    </w:p>
    <w:p w14:paraId="56BC0AA2"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p>
    <w:p w14:paraId="32D7600E" w14:textId="68F46BB1" w:rsidR="00B469B7" w:rsidRPr="00DC3502" w:rsidRDefault="001F51CD"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b/>
          <w:sz w:val="22"/>
          <w:szCs w:val="22"/>
        </w:rPr>
        <w:t xml:space="preserve">                </w:t>
      </w:r>
      <w:r w:rsidR="00B469B7" w:rsidRPr="00DC3502">
        <w:rPr>
          <w:rFonts w:asciiTheme="minorHAnsi" w:eastAsia="TTE123DE78t00" w:hAnsiTheme="minorHAnsi" w:cstheme="minorHAnsi"/>
          <w:sz w:val="22"/>
          <w:szCs w:val="22"/>
        </w:rPr>
        <w:t>- dostęp do obiektu; wejście do obiektu dostosowane dla osób niepełnosprawnych</w:t>
      </w:r>
      <w:r w:rsidR="00443575" w:rsidRPr="00DC3502">
        <w:rPr>
          <w:rFonts w:asciiTheme="minorHAnsi" w:eastAsia="TTE123DE78t00" w:hAnsiTheme="minorHAnsi" w:cstheme="minorHAnsi"/>
          <w:sz w:val="22"/>
          <w:szCs w:val="22"/>
        </w:rPr>
        <w:t>,</w:t>
      </w:r>
      <w:r w:rsidR="00B469B7" w:rsidRPr="00DC3502">
        <w:rPr>
          <w:rFonts w:asciiTheme="minorHAnsi" w:eastAsia="TTE123DE78t00" w:hAnsiTheme="minorHAnsi" w:cstheme="minorHAnsi"/>
          <w:sz w:val="22"/>
          <w:szCs w:val="22"/>
        </w:rPr>
        <w:t xml:space="preserve"> bramy, wejścia przewidujące wprowadzenie urządzeń technologicznych (pracownie technologiczne na par</w:t>
      </w:r>
      <w:r w:rsidR="00921CA3" w:rsidRPr="00DC3502">
        <w:rPr>
          <w:rFonts w:asciiTheme="minorHAnsi" w:eastAsia="TTE123DE78t00" w:hAnsiTheme="minorHAnsi" w:cstheme="minorHAnsi"/>
          <w:sz w:val="22"/>
          <w:szCs w:val="22"/>
        </w:rPr>
        <w:t>terze i piętr</w:t>
      </w:r>
      <w:r w:rsidR="00851CA4">
        <w:rPr>
          <w:rFonts w:asciiTheme="minorHAnsi" w:eastAsia="TTE123DE78t00" w:hAnsiTheme="minorHAnsi" w:cstheme="minorHAnsi"/>
          <w:sz w:val="22"/>
          <w:szCs w:val="22"/>
        </w:rPr>
        <w:t>ach</w:t>
      </w:r>
      <w:r w:rsidR="00921CA3" w:rsidRPr="00DC3502">
        <w:rPr>
          <w:rFonts w:asciiTheme="minorHAnsi" w:eastAsia="TTE123DE78t00" w:hAnsiTheme="minorHAnsi" w:cstheme="minorHAnsi"/>
          <w:sz w:val="22"/>
          <w:szCs w:val="22"/>
        </w:rPr>
        <w:t>), winda osobowo/towarowa.</w:t>
      </w:r>
    </w:p>
    <w:p w14:paraId="222373B3" w14:textId="77777777" w:rsidR="00902992" w:rsidRPr="00DC3502" w:rsidRDefault="00902992" w:rsidP="00A714F2">
      <w:pPr>
        <w:autoSpaceDE w:val="0"/>
        <w:spacing w:line="360" w:lineRule="auto"/>
        <w:jc w:val="both"/>
        <w:rPr>
          <w:rFonts w:asciiTheme="minorHAnsi" w:eastAsia="TTE123DE78t00" w:hAnsiTheme="minorHAnsi" w:cstheme="minorHAnsi"/>
          <w:sz w:val="22"/>
          <w:szCs w:val="22"/>
        </w:rPr>
      </w:pPr>
    </w:p>
    <w:p w14:paraId="0BB67CA3" w14:textId="000118DA" w:rsidR="00902992" w:rsidRDefault="00902992" w:rsidP="000926EF">
      <w:pPr>
        <w:pStyle w:val="Podtytu"/>
        <w:rPr>
          <w:rFonts w:eastAsia="TTE123DE78t00"/>
        </w:rPr>
      </w:pPr>
      <w:r w:rsidRPr="00DC3502">
        <w:rPr>
          <w:rFonts w:eastAsia="TTE123DE78t00"/>
        </w:rPr>
        <w:t>b)  Standardy budynku pasywnego</w:t>
      </w:r>
    </w:p>
    <w:p w14:paraId="45231CE4" w14:textId="77777777" w:rsidR="00851CA4" w:rsidRPr="00851CA4" w:rsidRDefault="00851CA4" w:rsidP="00851CA4"/>
    <w:p w14:paraId="444EB56E" w14:textId="50D3B048" w:rsidR="00902992" w:rsidRPr="00DC3502" w:rsidRDefault="00902992"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Zapotrzebowanie na energię pierwotną (EP) na potrzeby ogrzewania, wentylacji, przygotowanie ciepłej wody użytkowej, chłodzenia i </w:t>
      </w:r>
      <w:r w:rsidR="00572832" w:rsidRPr="00DC3502">
        <w:rPr>
          <w:rFonts w:asciiTheme="minorHAnsi" w:eastAsia="TTE123DE78t00" w:hAnsiTheme="minorHAnsi" w:cstheme="minorHAnsi"/>
          <w:sz w:val="22"/>
          <w:szCs w:val="22"/>
        </w:rPr>
        <w:t>oświetlenia</w:t>
      </w:r>
      <w:r w:rsidRPr="00DC3502">
        <w:rPr>
          <w:rFonts w:asciiTheme="minorHAnsi" w:eastAsia="TTE123DE78t00" w:hAnsiTheme="minorHAnsi" w:cstheme="minorHAnsi"/>
          <w:sz w:val="22"/>
          <w:szCs w:val="22"/>
        </w:rPr>
        <w:t xml:space="preserve"> </w:t>
      </w:r>
      <w:r w:rsidR="00572832" w:rsidRPr="00DC3502">
        <w:rPr>
          <w:rFonts w:asciiTheme="minorHAnsi" w:eastAsia="TTE123DE78t00" w:hAnsiTheme="minorHAnsi" w:cstheme="minorHAnsi"/>
          <w:sz w:val="22"/>
          <w:szCs w:val="22"/>
        </w:rPr>
        <w:t>–</w:t>
      </w:r>
      <w:r w:rsidRPr="00DC3502">
        <w:rPr>
          <w:rFonts w:asciiTheme="minorHAnsi" w:eastAsia="TTE123DE78t00" w:hAnsiTheme="minorHAnsi" w:cstheme="minorHAnsi"/>
          <w:sz w:val="22"/>
          <w:szCs w:val="22"/>
        </w:rPr>
        <w:t xml:space="preserve"> </w:t>
      </w:r>
      <w:r w:rsidR="00572832" w:rsidRPr="00DC3502">
        <w:rPr>
          <w:rFonts w:asciiTheme="minorHAnsi" w:eastAsia="TTE123DE78t00" w:hAnsiTheme="minorHAnsi" w:cstheme="minorHAnsi"/>
          <w:sz w:val="22"/>
          <w:szCs w:val="22"/>
        </w:rPr>
        <w:t>45 kWh/m2 rok.</w:t>
      </w:r>
    </w:p>
    <w:p w14:paraId="3E477CA5" w14:textId="641EAB39" w:rsidR="00902992" w:rsidRPr="00DC3502" w:rsidRDefault="00902992"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Zapotrzebowanie na energię końcową do ogrzewania i c.w.u. (EK) – 15 kWh/m2 rok.</w:t>
      </w:r>
    </w:p>
    <w:p w14:paraId="0C5E06F6" w14:textId="1626E91F" w:rsidR="00572832" w:rsidRPr="00DC3502" w:rsidRDefault="00572832" w:rsidP="00A714F2">
      <w:pPr>
        <w:pStyle w:val="Default"/>
        <w:spacing w:line="360" w:lineRule="auto"/>
        <w:rPr>
          <w:rFonts w:asciiTheme="minorHAnsi" w:hAnsiTheme="minorHAnsi" w:cstheme="minorHAnsi"/>
          <w:sz w:val="23"/>
          <w:szCs w:val="23"/>
        </w:rPr>
      </w:pPr>
      <w:r w:rsidRPr="00DC3502">
        <w:rPr>
          <w:rFonts w:asciiTheme="minorHAnsi" w:eastAsia="TTE123DE78t00" w:hAnsiTheme="minorHAnsi" w:cstheme="minorHAnsi"/>
          <w:sz w:val="22"/>
          <w:szCs w:val="22"/>
        </w:rPr>
        <w:t xml:space="preserve">- Współczynnik przenikania ciepła U dla nieprzeźroczystych przegród zewnętrznych </w:t>
      </w:r>
      <w:r w:rsidRPr="00DC3502">
        <w:rPr>
          <w:rFonts w:asciiTheme="minorHAnsi" w:hAnsiTheme="minorHAnsi" w:cstheme="minorHAnsi"/>
          <w:sz w:val="23"/>
          <w:szCs w:val="23"/>
        </w:rPr>
        <w:t>≤ 0,15 W/m2 K</w:t>
      </w:r>
    </w:p>
    <w:p w14:paraId="6DC9FF75" w14:textId="2266A226" w:rsidR="00572832" w:rsidRPr="00DC3502" w:rsidRDefault="00572832" w:rsidP="00A714F2">
      <w:pPr>
        <w:pStyle w:val="Default"/>
        <w:spacing w:line="360" w:lineRule="auto"/>
        <w:rPr>
          <w:rFonts w:asciiTheme="minorHAnsi" w:hAnsiTheme="minorHAnsi" w:cstheme="minorHAnsi"/>
          <w:sz w:val="23"/>
          <w:szCs w:val="23"/>
        </w:rPr>
      </w:pPr>
      <w:r w:rsidRPr="00DC3502">
        <w:rPr>
          <w:rFonts w:asciiTheme="minorHAnsi" w:hAnsiTheme="minorHAnsi" w:cstheme="minorHAnsi"/>
          <w:sz w:val="23"/>
          <w:szCs w:val="23"/>
        </w:rPr>
        <w:t xml:space="preserve">- </w:t>
      </w:r>
      <w:r w:rsidRPr="00DC3502">
        <w:rPr>
          <w:rFonts w:asciiTheme="minorHAnsi" w:eastAsia="TTE123DE78t00" w:hAnsiTheme="minorHAnsi" w:cstheme="minorHAnsi"/>
          <w:sz w:val="22"/>
          <w:szCs w:val="22"/>
        </w:rPr>
        <w:t xml:space="preserve">Współczynnik przenikania ciepła U dla okien </w:t>
      </w:r>
      <w:r w:rsidRPr="00DC3502">
        <w:rPr>
          <w:rFonts w:asciiTheme="minorHAnsi" w:hAnsiTheme="minorHAnsi" w:cstheme="minorHAnsi"/>
          <w:sz w:val="23"/>
          <w:szCs w:val="23"/>
        </w:rPr>
        <w:t>≤ 0,75 W/m2 K</w:t>
      </w:r>
    </w:p>
    <w:p w14:paraId="7717459D" w14:textId="77777777" w:rsidR="007C44BC" w:rsidRPr="00DC3502" w:rsidRDefault="007C44BC" w:rsidP="00A714F2">
      <w:pPr>
        <w:pStyle w:val="Default"/>
        <w:spacing w:line="360" w:lineRule="auto"/>
        <w:rPr>
          <w:rFonts w:asciiTheme="minorHAnsi" w:hAnsiTheme="minorHAnsi" w:cstheme="minorHAnsi"/>
          <w:sz w:val="23"/>
          <w:szCs w:val="23"/>
        </w:rPr>
      </w:pPr>
      <w:r w:rsidRPr="00DC3502">
        <w:rPr>
          <w:rFonts w:asciiTheme="minorHAnsi" w:hAnsiTheme="minorHAnsi" w:cstheme="minorHAnsi"/>
          <w:sz w:val="23"/>
          <w:szCs w:val="23"/>
        </w:rPr>
        <w:lastRenderedPageBreak/>
        <w:t xml:space="preserve">-Centrale </w:t>
      </w:r>
      <w:proofErr w:type="spellStart"/>
      <w:r w:rsidRPr="00DC3502">
        <w:rPr>
          <w:rFonts w:asciiTheme="minorHAnsi" w:hAnsiTheme="minorHAnsi" w:cstheme="minorHAnsi"/>
          <w:sz w:val="23"/>
          <w:szCs w:val="23"/>
        </w:rPr>
        <w:t>nawiewno</w:t>
      </w:r>
      <w:proofErr w:type="spellEnd"/>
      <w:r w:rsidRPr="00DC3502">
        <w:rPr>
          <w:rFonts w:asciiTheme="minorHAnsi" w:hAnsiTheme="minorHAnsi" w:cstheme="minorHAnsi"/>
          <w:sz w:val="23"/>
          <w:szCs w:val="23"/>
        </w:rPr>
        <w:t xml:space="preserve">-wywiewne wyposażone w system elektronicznej regulacji wydajności powietrza (osobno dla nawiewu i wywiewu). </w:t>
      </w:r>
    </w:p>
    <w:p w14:paraId="0C3C7DB0" w14:textId="41C84753" w:rsidR="007C44BC" w:rsidRPr="00DC3502" w:rsidRDefault="007C44BC" w:rsidP="00A714F2">
      <w:pPr>
        <w:pStyle w:val="Default"/>
        <w:spacing w:line="360" w:lineRule="auto"/>
        <w:rPr>
          <w:rFonts w:asciiTheme="minorHAnsi" w:hAnsiTheme="minorHAnsi" w:cstheme="minorHAnsi"/>
          <w:sz w:val="23"/>
          <w:szCs w:val="23"/>
        </w:rPr>
      </w:pPr>
      <w:r w:rsidRPr="00DC3502">
        <w:rPr>
          <w:rFonts w:asciiTheme="minorHAnsi" w:hAnsiTheme="minorHAnsi" w:cstheme="minorHAnsi"/>
          <w:sz w:val="23"/>
          <w:szCs w:val="23"/>
        </w:rPr>
        <w:t>-Wszystkie centrale wentylacyjne wyposażone w wymienniki odzysku ciepła o sprawności odzysku</w:t>
      </w:r>
      <w:r w:rsidRPr="00DC3502">
        <w:rPr>
          <w:rFonts w:asciiTheme="minorHAnsi" w:hAnsiTheme="minorHAnsi" w:cstheme="minorHAnsi"/>
          <w:b/>
          <w:bCs/>
          <w:sz w:val="23"/>
          <w:szCs w:val="23"/>
        </w:rPr>
        <w:t xml:space="preserve"> </w:t>
      </w:r>
      <w:r w:rsidRPr="00DC3502">
        <w:rPr>
          <w:rFonts w:asciiTheme="minorHAnsi" w:hAnsiTheme="minorHAnsi" w:cstheme="minorHAnsi"/>
          <w:sz w:val="23"/>
          <w:szCs w:val="23"/>
        </w:rPr>
        <w:t>co najmniej 75%.</w:t>
      </w:r>
    </w:p>
    <w:p w14:paraId="26723111" w14:textId="77777777" w:rsidR="00C10693" w:rsidRPr="00DC3502" w:rsidRDefault="00C10693" w:rsidP="00A714F2">
      <w:pPr>
        <w:pStyle w:val="Default"/>
        <w:spacing w:line="360" w:lineRule="auto"/>
        <w:rPr>
          <w:rFonts w:asciiTheme="minorHAnsi" w:hAnsiTheme="minorHAnsi" w:cstheme="minorHAnsi"/>
          <w:sz w:val="23"/>
          <w:szCs w:val="23"/>
        </w:rPr>
      </w:pPr>
    </w:p>
    <w:p w14:paraId="4D7D0DF2" w14:textId="48FD8F61" w:rsidR="007C44BC" w:rsidRPr="00DC3502" w:rsidRDefault="007C44BC" w:rsidP="000926EF">
      <w:pPr>
        <w:pStyle w:val="Podtytu"/>
      </w:pPr>
      <w:r w:rsidRPr="00DC3502">
        <w:t xml:space="preserve">c) Zastosowanie odnawialnych źródeł energii: </w:t>
      </w:r>
    </w:p>
    <w:p w14:paraId="518CD0AF" w14:textId="77777777" w:rsidR="007C44BC" w:rsidRPr="00DC3502" w:rsidRDefault="007C44BC" w:rsidP="00A714F2">
      <w:pPr>
        <w:pStyle w:val="Default"/>
        <w:spacing w:line="360" w:lineRule="auto"/>
        <w:rPr>
          <w:rFonts w:asciiTheme="minorHAnsi" w:hAnsiTheme="minorHAnsi" w:cstheme="minorHAnsi"/>
          <w:sz w:val="23"/>
          <w:szCs w:val="23"/>
        </w:rPr>
      </w:pPr>
    </w:p>
    <w:p w14:paraId="222EA643" w14:textId="42462788" w:rsidR="007C44BC" w:rsidRPr="00F33818" w:rsidRDefault="007C44BC" w:rsidP="00A714F2">
      <w:pPr>
        <w:pStyle w:val="Default"/>
        <w:spacing w:line="360" w:lineRule="auto"/>
        <w:rPr>
          <w:rFonts w:asciiTheme="minorHAnsi" w:hAnsiTheme="minorHAnsi" w:cstheme="minorHAnsi"/>
          <w:sz w:val="23"/>
          <w:szCs w:val="23"/>
        </w:rPr>
      </w:pPr>
      <w:r w:rsidRPr="00F33818">
        <w:rPr>
          <w:rFonts w:asciiTheme="minorHAnsi" w:hAnsiTheme="minorHAnsi" w:cstheme="minorHAnsi"/>
          <w:sz w:val="23"/>
          <w:szCs w:val="23"/>
        </w:rPr>
        <w:t>-</w:t>
      </w:r>
      <w:r w:rsidRPr="00F33818">
        <w:rPr>
          <w:rFonts w:asciiTheme="minorHAnsi" w:hAnsiTheme="minorHAnsi" w:cstheme="minorHAnsi"/>
          <w:bCs/>
          <w:sz w:val="23"/>
          <w:szCs w:val="23"/>
        </w:rPr>
        <w:t xml:space="preserve">pompa ciepła </w:t>
      </w:r>
      <w:r w:rsidRPr="00F33818">
        <w:rPr>
          <w:rFonts w:asciiTheme="minorHAnsi" w:hAnsiTheme="minorHAnsi" w:cstheme="minorHAnsi"/>
          <w:sz w:val="23"/>
          <w:szCs w:val="23"/>
        </w:rPr>
        <w:t xml:space="preserve">typu glikol/woda z funkcją aktywnego chłodzenia z dolnym źródłem w postaci gruntowego pionowego wymiennika ciepła </w:t>
      </w:r>
    </w:p>
    <w:p w14:paraId="72AD2643" w14:textId="4F4D894D" w:rsidR="007C44BC" w:rsidRPr="00F33818" w:rsidRDefault="007C44BC" w:rsidP="00A714F2">
      <w:pPr>
        <w:pStyle w:val="Default"/>
        <w:spacing w:line="360" w:lineRule="auto"/>
        <w:rPr>
          <w:rFonts w:asciiTheme="minorHAnsi" w:hAnsiTheme="minorHAnsi" w:cstheme="minorHAnsi"/>
          <w:sz w:val="23"/>
          <w:szCs w:val="23"/>
        </w:rPr>
      </w:pPr>
      <w:r w:rsidRPr="00F33818">
        <w:rPr>
          <w:rFonts w:asciiTheme="minorHAnsi" w:hAnsiTheme="minorHAnsi" w:cstheme="minorHAnsi"/>
          <w:sz w:val="23"/>
          <w:szCs w:val="23"/>
        </w:rPr>
        <w:t xml:space="preserve">- </w:t>
      </w:r>
      <w:r w:rsidRPr="00F33818">
        <w:rPr>
          <w:rFonts w:asciiTheme="minorHAnsi" w:hAnsiTheme="minorHAnsi" w:cstheme="minorHAnsi"/>
          <w:bCs/>
          <w:sz w:val="23"/>
          <w:szCs w:val="23"/>
        </w:rPr>
        <w:t>instalacja fotowoltaiczna</w:t>
      </w:r>
      <w:r w:rsidR="00827416" w:rsidRPr="00F33818">
        <w:rPr>
          <w:rFonts w:asciiTheme="minorHAnsi" w:hAnsiTheme="minorHAnsi" w:cstheme="minorHAnsi"/>
          <w:bCs/>
          <w:sz w:val="23"/>
          <w:szCs w:val="23"/>
        </w:rPr>
        <w:t xml:space="preserve"> </w:t>
      </w:r>
      <w:r w:rsidRPr="00F33818">
        <w:rPr>
          <w:rFonts w:asciiTheme="minorHAnsi" w:hAnsiTheme="minorHAnsi" w:cstheme="minorHAnsi"/>
          <w:sz w:val="23"/>
          <w:szCs w:val="23"/>
        </w:rPr>
        <w:t xml:space="preserve">o mocy około </w:t>
      </w:r>
      <w:r w:rsidR="00827416" w:rsidRPr="00F33818">
        <w:rPr>
          <w:rFonts w:asciiTheme="minorHAnsi" w:hAnsiTheme="minorHAnsi" w:cstheme="minorHAnsi"/>
          <w:sz w:val="23"/>
          <w:szCs w:val="23"/>
        </w:rPr>
        <w:t>8</w:t>
      </w:r>
      <w:r w:rsidRPr="00F33818">
        <w:rPr>
          <w:rFonts w:asciiTheme="minorHAnsi" w:hAnsiTheme="minorHAnsi" w:cstheme="minorHAnsi"/>
          <w:sz w:val="23"/>
          <w:szCs w:val="23"/>
        </w:rPr>
        <w:t xml:space="preserve">0 </w:t>
      </w:r>
      <w:proofErr w:type="spellStart"/>
      <w:r w:rsidRPr="00F33818">
        <w:rPr>
          <w:rFonts w:asciiTheme="minorHAnsi" w:hAnsiTheme="minorHAnsi" w:cstheme="minorHAnsi"/>
          <w:sz w:val="23"/>
          <w:szCs w:val="23"/>
        </w:rPr>
        <w:t>kWp</w:t>
      </w:r>
      <w:proofErr w:type="spellEnd"/>
      <w:r w:rsidRPr="00F33818">
        <w:rPr>
          <w:rFonts w:asciiTheme="minorHAnsi" w:hAnsiTheme="minorHAnsi" w:cstheme="minorHAnsi"/>
          <w:sz w:val="23"/>
          <w:szCs w:val="23"/>
        </w:rPr>
        <w:t xml:space="preserve"> współpracująca z siecią. </w:t>
      </w:r>
    </w:p>
    <w:p w14:paraId="56675E99" w14:textId="039F6CE2" w:rsidR="007C44BC" w:rsidRPr="00F33818" w:rsidRDefault="007C44BC" w:rsidP="00A714F2">
      <w:pPr>
        <w:pStyle w:val="Default"/>
        <w:spacing w:line="360" w:lineRule="auto"/>
        <w:rPr>
          <w:rFonts w:asciiTheme="minorHAnsi" w:hAnsiTheme="minorHAnsi" w:cstheme="minorHAnsi"/>
          <w:color w:val="000000" w:themeColor="text1"/>
        </w:rPr>
      </w:pPr>
      <w:r w:rsidRPr="00F33818">
        <w:rPr>
          <w:rFonts w:asciiTheme="minorHAnsi" w:hAnsiTheme="minorHAnsi" w:cstheme="minorHAnsi"/>
          <w:bCs/>
          <w:color w:val="000000" w:themeColor="text1"/>
          <w:sz w:val="23"/>
          <w:szCs w:val="23"/>
        </w:rPr>
        <w:t xml:space="preserve">Odnawialne źródła energii pokrywają </w:t>
      </w:r>
      <w:r w:rsidR="00DF0C71" w:rsidRPr="00F33818">
        <w:rPr>
          <w:rFonts w:asciiTheme="minorHAnsi" w:hAnsiTheme="minorHAnsi" w:cstheme="minorHAnsi"/>
          <w:bCs/>
          <w:color w:val="000000" w:themeColor="text1"/>
          <w:sz w:val="23"/>
          <w:szCs w:val="23"/>
        </w:rPr>
        <w:t>5</w:t>
      </w:r>
      <w:r w:rsidR="002C3242" w:rsidRPr="00F33818">
        <w:rPr>
          <w:rFonts w:asciiTheme="minorHAnsi" w:hAnsiTheme="minorHAnsi" w:cstheme="minorHAnsi"/>
          <w:bCs/>
          <w:color w:val="000000" w:themeColor="text1"/>
          <w:sz w:val="23"/>
          <w:szCs w:val="23"/>
        </w:rPr>
        <w:t>0</w:t>
      </w:r>
      <w:r w:rsidRPr="00F33818">
        <w:rPr>
          <w:rFonts w:asciiTheme="minorHAnsi" w:hAnsiTheme="minorHAnsi" w:cstheme="minorHAnsi"/>
          <w:bCs/>
          <w:color w:val="000000" w:themeColor="text1"/>
          <w:sz w:val="23"/>
          <w:szCs w:val="23"/>
        </w:rPr>
        <w:t>%</w:t>
      </w:r>
      <w:r w:rsidR="002C3242" w:rsidRPr="00F33818">
        <w:rPr>
          <w:rFonts w:asciiTheme="minorHAnsi" w:hAnsiTheme="minorHAnsi" w:cstheme="minorHAnsi"/>
          <w:bCs/>
          <w:color w:val="000000" w:themeColor="text1"/>
          <w:sz w:val="23"/>
          <w:szCs w:val="23"/>
        </w:rPr>
        <w:t xml:space="preserve"> </w:t>
      </w:r>
      <w:r w:rsidRPr="00F33818">
        <w:rPr>
          <w:rFonts w:asciiTheme="minorHAnsi" w:hAnsiTheme="minorHAnsi" w:cstheme="minorHAnsi"/>
          <w:bCs/>
          <w:color w:val="000000" w:themeColor="text1"/>
          <w:sz w:val="23"/>
          <w:szCs w:val="23"/>
        </w:rPr>
        <w:t>procenta zapotrzebowania energii końcowej w budynku.</w:t>
      </w:r>
    </w:p>
    <w:p w14:paraId="0B8CC930" w14:textId="77ADA93E" w:rsidR="00B469B7" w:rsidRPr="00DC3502" w:rsidRDefault="00572832"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p>
    <w:p w14:paraId="330EF095" w14:textId="1F806188" w:rsidR="00B469B7" w:rsidRPr="00DC3502" w:rsidRDefault="00E95E8A" w:rsidP="000926EF">
      <w:pPr>
        <w:pStyle w:val="Podtytu"/>
        <w:rPr>
          <w:rFonts w:eastAsia="TTE123DE78t00"/>
        </w:rPr>
      </w:pPr>
      <w:r w:rsidRPr="00DC3502">
        <w:rPr>
          <w:rFonts w:eastAsia="TTE123DE78t00"/>
        </w:rPr>
        <w:t>d</w:t>
      </w:r>
      <w:r w:rsidR="00E07AC8" w:rsidRPr="00DC3502">
        <w:rPr>
          <w:rFonts w:eastAsia="TTE123DE78t00"/>
        </w:rPr>
        <w:t xml:space="preserve">) </w:t>
      </w:r>
      <w:r w:rsidR="00B469B7" w:rsidRPr="00DC3502">
        <w:rPr>
          <w:rFonts w:eastAsia="TTE123DE78t00"/>
        </w:rPr>
        <w:t xml:space="preserve"> Aktualne uwarunkowania przedmiotu zamówienia</w:t>
      </w:r>
    </w:p>
    <w:p w14:paraId="5F305C2B"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u w:val="single"/>
        </w:rPr>
      </w:pPr>
    </w:p>
    <w:p w14:paraId="5D4CC7DE" w14:textId="77777777" w:rsidR="00B469B7" w:rsidRPr="00DC3502" w:rsidRDefault="005E65B1"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uwarunkowania </w:t>
      </w:r>
      <w:r w:rsidR="00C356B6" w:rsidRPr="00DC3502">
        <w:rPr>
          <w:rFonts w:asciiTheme="minorHAnsi" w:eastAsia="TTE123DE78t00" w:hAnsiTheme="minorHAnsi" w:cstheme="minorHAnsi"/>
          <w:sz w:val="22"/>
          <w:szCs w:val="22"/>
        </w:rPr>
        <w:t>lokalizacyjne</w:t>
      </w:r>
    </w:p>
    <w:p w14:paraId="43F9DBC9" w14:textId="685F3A73" w:rsidR="006B2973" w:rsidRPr="00DC3502" w:rsidRDefault="006B297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Planowana inwestycja dotyczy budowy trzykondygnacyjnego obiektu dydaktyczno-konferencyjnego zlokalizowanego na terenie kampusu Akademii Nauk Stosowanych w Tarnowie. Obiekt o powierzchni zabudowy 1580 m2  i powierzchni użytkowej 3732,96 m2 netto posiadać będzie prostą i zwartą bryłę, oraz nowoczesne rozwiązania technologiczne znacznie ograniczające koszty jego eksploatacji. W obiekcie przewidziano między innymi: dużą aulę wraz z salą konferencyjną i zapleczem socjalnym, sale wykładowe, seminaryjne, laboratoryjne, pracownie, oraz klub studencki. Obiekt będzie przystosowany dla osób z </w:t>
      </w:r>
      <w:r w:rsidR="00462720" w:rsidRPr="00DC3502">
        <w:rPr>
          <w:rFonts w:asciiTheme="minorHAnsi" w:eastAsia="TTE123DE78t00" w:hAnsiTheme="minorHAnsi" w:cstheme="minorHAnsi"/>
          <w:sz w:val="22"/>
          <w:szCs w:val="22"/>
        </w:rPr>
        <w:t>niepełnosprawnością</w:t>
      </w:r>
      <w:r w:rsidRPr="00DC3502">
        <w:rPr>
          <w:rFonts w:asciiTheme="minorHAnsi" w:eastAsia="TTE123DE78t00" w:hAnsiTheme="minorHAnsi" w:cstheme="minorHAnsi"/>
          <w:sz w:val="22"/>
          <w:szCs w:val="22"/>
        </w:rPr>
        <w:t xml:space="preserve">. Budynek w znacznej części dedykowany jest studentom Wydziału Politechnicznego, </w:t>
      </w:r>
      <w:r w:rsidR="000926EF">
        <w:rPr>
          <w:rFonts w:asciiTheme="minorHAnsi" w:eastAsia="TTE123DE78t00" w:hAnsiTheme="minorHAnsi" w:cstheme="minorHAnsi"/>
          <w:sz w:val="22"/>
          <w:szCs w:val="22"/>
        </w:rPr>
        <w:br/>
      </w:r>
      <w:r w:rsidRPr="00DC3502">
        <w:rPr>
          <w:rFonts w:asciiTheme="minorHAnsi" w:eastAsia="TTE123DE78t00" w:hAnsiTheme="minorHAnsi" w:cstheme="minorHAnsi"/>
          <w:sz w:val="22"/>
          <w:szCs w:val="22"/>
        </w:rPr>
        <w:t>(ok. 500 osób) oraz  Wydziału Sztuki (ok. 150 studentów) jak i pracownikom tych Wydziałów ( ok. 50 Wydział Politechniczny i ok. 20 pracowników Wydziału Sztuki). Z uwagi jednak na ogólnodostępną aulę, sale wykładowe i seminaryjne, oraz klub studencki z budynku korzystać będzie cała społeczność akademicka Akademii Nauk Stosowanych w Tarnowie tj. około 3 800 studentów i  ok. 285 nauczycieli dydaktycznych.</w:t>
      </w:r>
    </w:p>
    <w:p w14:paraId="659C7F37" w14:textId="13504A68" w:rsidR="00194362"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hAnsiTheme="minorHAnsi" w:cstheme="minorHAnsi"/>
          <w:color w:val="333333"/>
          <w:sz w:val="22"/>
          <w:szCs w:val="22"/>
          <w:shd w:val="clear" w:color="auto" w:fill="FFFFFF"/>
        </w:rPr>
        <w:t xml:space="preserve">Planowana inwestycja zlokalizowana będzie na terenie nieobjętym miejscowym planem zagospodarowania przestrzennego na działkach o numerach: 4/44 i 4/20 stanowiących własność Akademii Nauk Stosowanych w Tarnowie. Dojazd do obiektu zostanie zapewniony poprzez istniejący wjazd numer 1 od strony zachodniej - od ul. </w:t>
      </w:r>
      <w:proofErr w:type="spellStart"/>
      <w:r w:rsidRPr="00DC3502">
        <w:rPr>
          <w:rFonts w:asciiTheme="minorHAnsi" w:hAnsiTheme="minorHAnsi" w:cstheme="minorHAnsi"/>
          <w:color w:val="333333"/>
          <w:sz w:val="22"/>
          <w:szCs w:val="22"/>
          <w:shd w:val="clear" w:color="auto" w:fill="FFFFFF"/>
        </w:rPr>
        <w:t>Goldhammera</w:t>
      </w:r>
      <w:proofErr w:type="spellEnd"/>
      <w:r w:rsidRPr="00DC3502">
        <w:rPr>
          <w:rFonts w:asciiTheme="minorHAnsi" w:hAnsiTheme="minorHAnsi" w:cstheme="minorHAnsi"/>
          <w:color w:val="333333"/>
          <w:sz w:val="22"/>
          <w:szCs w:val="22"/>
          <w:shd w:val="clear" w:color="auto" w:fill="FFFFFF"/>
        </w:rPr>
        <w:t>. Obiekt zlokalizowany będzie w bezpośrednim sąsiedztwie istniejących obiektów Instytutu Politechnicznego, pomiędzy istniejącymi budynkami Kampusy ANS w Tarnowie, a budynkami Powiatowej Stacji Pogotowia Ratunkowego w Tarnowie. </w:t>
      </w:r>
      <w:r w:rsidR="00194362" w:rsidRPr="00DC3502">
        <w:rPr>
          <w:rFonts w:asciiTheme="minorHAnsi" w:eastAsia="TTE123DE78t00" w:hAnsiTheme="minorHAnsi" w:cstheme="minorHAnsi"/>
          <w:sz w:val="22"/>
          <w:szCs w:val="22"/>
        </w:rPr>
        <w:t>Inwestycja wymaga sporządzenia mapy sytuacyjno-wysokościowej do celów projektowych wykonanej przez uprawnionego geologa.</w:t>
      </w:r>
      <w:r w:rsidR="00481E20" w:rsidRPr="00DC3502">
        <w:rPr>
          <w:rFonts w:asciiTheme="minorHAnsi" w:eastAsia="TTE123DE78t00" w:hAnsiTheme="minorHAnsi" w:cstheme="minorHAnsi"/>
          <w:sz w:val="22"/>
          <w:szCs w:val="22"/>
        </w:rPr>
        <w:t xml:space="preserve"> Należy dokonać niwelacji i wyrównania terenu oraz usunięcia wszelkich kolizji z istniejącymi na działce obiektami budowlanymi.</w:t>
      </w:r>
    </w:p>
    <w:p w14:paraId="288B9D50" w14:textId="77777777" w:rsidR="00194362" w:rsidRPr="00DC3502" w:rsidRDefault="00194362"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uwarunkowania </w:t>
      </w:r>
      <w:proofErr w:type="spellStart"/>
      <w:r w:rsidRPr="00DC3502">
        <w:rPr>
          <w:rFonts w:asciiTheme="minorHAnsi" w:eastAsia="TTE123DE78t00" w:hAnsiTheme="minorHAnsi" w:cstheme="minorHAnsi"/>
          <w:sz w:val="22"/>
          <w:szCs w:val="22"/>
        </w:rPr>
        <w:t>urbanistyczno</w:t>
      </w:r>
      <w:proofErr w:type="spellEnd"/>
      <w:r w:rsidRPr="00DC3502">
        <w:rPr>
          <w:rFonts w:asciiTheme="minorHAnsi" w:eastAsia="TTE123DE78t00" w:hAnsiTheme="minorHAnsi" w:cstheme="minorHAnsi"/>
          <w:sz w:val="22"/>
          <w:szCs w:val="22"/>
        </w:rPr>
        <w:t xml:space="preserve"> - architektoniczne</w:t>
      </w:r>
    </w:p>
    <w:p w14:paraId="46818F1B" w14:textId="77777777" w:rsidR="00180F8C" w:rsidRPr="00DC3502" w:rsidRDefault="00194362"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lastRenderedPageBreak/>
        <w:t>Projektowane elementy powinny stanowić kompozycyjną całość,</w:t>
      </w:r>
      <w:r w:rsidR="00CB5FFA" w:rsidRPr="00DC3502">
        <w:rPr>
          <w:rFonts w:asciiTheme="minorHAnsi" w:eastAsia="TTE123DE78t00" w:hAnsiTheme="minorHAnsi" w:cstheme="minorHAnsi"/>
          <w:sz w:val="22"/>
          <w:szCs w:val="22"/>
        </w:rPr>
        <w:t xml:space="preserve"> wpisującą się w zastaną tkankę</w:t>
      </w:r>
      <w:r w:rsidR="00C71F34" w:rsidRPr="00DC3502">
        <w:rPr>
          <w:rFonts w:asciiTheme="minorHAnsi" w:eastAsia="TTE123DE78t00" w:hAnsiTheme="minorHAnsi" w:cstheme="minorHAnsi"/>
          <w:sz w:val="22"/>
          <w:szCs w:val="22"/>
        </w:rPr>
        <w:t xml:space="preserve"> </w:t>
      </w:r>
      <w:r w:rsidR="00985686" w:rsidRPr="00DC3502">
        <w:rPr>
          <w:rFonts w:asciiTheme="minorHAnsi" w:eastAsia="TTE123DE78t00" w:hAnsiTheme="minorHAnsi" w:cstheme="minorHAnsi"/>
          <w:sz w:val="22"/>
          <w:szCs w:val="22"/>
        </w:rPr>
        <w:t>urbanistyczną, utrzymując właściwą skalę oraz powiązania funkcjonalne.</w:t>
      </w:r>
      <w:r w:rsidR="00CB5FFA" w:rsidRPr="00DC3502">
        <w:rPr>
          <w:rFonts w:asciiTheme="minorHAnsi" w:eastAsia="TTE123DE78t00" w:hAnsiTheme="minorHAnsi" w:cstheme="minorHAnsi"/>
          <w:sz w:val="22"/>
          <w:szCs w:val="22"/>
        </w:rPr>
        <w:t xml:space="preserve"> </w:t>
      </w:r>
      <w:r w:rsidR="00180F8C" w:rsidRPr="00DC3502">
        <w:rPr>
          <w:rFonts w:asciiTheme="minorHAnsi" w:eastAsia="TTE123DE78t00" w:hAnsiTheme="minorHAnsi" w:cstheme="minorHAnsi"/>
          <w:sz w:val="22"/>
          <w:szCs w:val="22"/>
        </w:rPr>
        <w:t xml:space="preserve">Teren wokół budynku zagospodarowany będzie strefą zieleni, oraz elementami małej architektury tj. oświetleniem zewnętrznym, ławkami.  Budynek H </w:t>
      </w:r>
      <w:proofErr w:type="spellStart"/>
      <w:r w:rsidR="00180F8C" w:rsidRPr="00DC3502">
        <w:rPr>
          <w:rFonts w:asciiTheme="minorHAnsi" w:eastAsia="TTE123DE78t00" w:hAnsiTheme="minorHAnsi" w:cstheme="minorHAnsi"/>
          <w:sz w:val="22"/>
          <w:szCs w:val="22"/>
        </w:rPr>
        <w:t>dydaktyczno</w:t>
      </w:r>
      <w:proofErr w:type="spellEnd"/>
      <w:r w:rsidR="00180F8C" w:rsidRPr="00DC3502">
        <w:rPr>
          <w:rFonts w:asciiTheme="minorHAnsi" w:eastAsia="TTE123DE78t00" w:hAnsiTheme="minorHAnsi" w:cstheme="minorHAnsi"/>
          <w:sz w:val="22"/>
          <w:szCs w:val="22"/>
        </w:rPr>
        <w:t xml:space="preserve"> - konferencyjny stanowić będzie kontynuację rozbudowy zaplecza kampusu Akademii Nauk Stosowanych w Tarnowie. </w:t>
      </w:r>
    </w:p>
    <w:p w14:paraId="2BCBB1C2" w14:textId="77777777" w:rsidR="00985686" w:rsidRPr="00DC3502" w:rsidRDefault="00985686"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uwarunkowania </w:t>
      </w:r>
      <w:r w:rsidR="000513D4" w:rsidRPr="00DC3502">
        <w:rPr>
          <w:rFonts w:asciiTheme="minorHAnsi" w:eastAsia="TTE123DE78t00" w:hAnsiTheme="minorHAnsi" w:cstheme="minorHAnsi"/>
          <w:sz w:val="22"/>
          <w:szCs w:val="22"/>
        </w:rPr>
        <w:t>w zakresie infrastruktury technicznej</w:t>
      </w:r>
    </w:p>
    <w:p w14:paraId="406F3498" w14:textId="77777777" w:rsidR="000513D4" w:rsidRPr="00DC3502" w:rsidRDefault="000513D4"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Budynek powinien zostać zaopatrzony w przyłącza wszelkich niezbędnych mediów zapewniających poprawne funkcjonowanie. </w:t>
      </w:r>
      <w:r w:rsidR="00A7390F" w:rsidRPr="00DC3502">
        <w:rPr>
          <w:rFonts w:asciiTheme="minorHAnsi" w:eastAsia="TTE123DE78t00" w:hAnsiTheme="minorHAnsi" w:cstheme="minorHAnsi"/>
          <w:sz w:val="22"/>
          <w:szCs w:val="22"/>
        </w:rPr>
        <w:t xml:space="preserve">Wykonanie przedmiotu zamówienia powinno zostać poprzedzone sporządzeniem aktualnej mapy </w:t>
      </w:r>
      <w:proofErr w:type="spellStart"/>
      <w:r w:rsidR="00A7390F" w:rsidRPr="00DC3502">
        <w:rPr>
          <w:rFonts w:asciiTheme="minorHAnsi" w:eastAsia="TTE123DE78t00" w:hAnsiTheme="minorHAnsi" w:cstheme="minorHAnsi"/>
          <w:sz w:val="22"/>
          <w:szCs w:val="22"/>
        </w:rPr>
        <w:t>sytuacyjno</w:t>
      </w:r>
      <w:proofErr w:type="spellEnd"/>
      <w:r w:rsidR="00A7390F" w:rsidRPr="00DC3502">
        <w:rPr>
          <w:rFonts w:asciiTheme="minorHAnsi" w:eastAsia="TTE123DE78t00" w:hAnsiTheme="minorHAnsi" w:cstheme="minorHAnsi"/>
          <w:sz w:val="22"/>
          <w:szCs w:val="22"/>
        </w:rPr>
        <w:t xml:space="preserve"> - wysokościowej oraz określenia na jej podstawie oraz w drodze zapytań kierowanych </w:t>
      </w:r>
      <w:r w:rsidR="00481E20" w:rsidRPr="00DC3502">
        <w:rPr>
          <w:rFonts w:asciiTheme="minorHAnsi" w:eastAsia="TTE123DE78t00" w:hAnsiTheme="minorHAnsi" w:cstheme="minorHAnsi"/>
          <w:sz w:val="22"/>
          <w:szCs w:val="22"/>
        </w:rPr>
        <w:t>do gestorów sieci, ewentualnych kolizji istniejących sieci / instalacji z projektowanym obiektem.</w:t>
      </w:r>
    </w:p>
    <w:p w14:paraId="05419240" w14:textId="77777777" w:rsidR="00E25A2B" w:rsidRPr="00DC3502" w:rsidRDefault="00E25A2B" w:rsidP="00A714F2">
      <w:pPr>
        <w:autoSpaceDE w:val="0"/>
        <w:spacing w:line="360" w:lineRule="auto"/>
        <w:ind w:left="360"/>
        <w:jc w:val="both"/>
        <w:rPr>
          <w:rFonts w:asciiTheme="minorHAnsi" w:eastAsia="TTE123DE78t00" w:hAnsiTheme="minorHAnsi" w:cstheme="minorHAnsi"/>
          <w:sz w:val="22"/>
          <w:szCs w:val="22"/>
        </w:rPr>
      </w:pPr>
    </w:p>
    <w:p w14:paraId="3F944B5C" w14:textId="2876F321" w:rsidR="00B469B7" w:rsidRPr="00DC3502" w:rsidRDefault="00D91D91" w:rsidP="000926EF">
      <w:pPr>
        <w:pStyle w:val="Podtytu"/>
        <w:rPr>
          <w:rFonts w:eastAsia="TTE123DE78t00"/>
        </w:rPr>
      </w:pPr>
      <w:r w:rsidRPr="00DC3502">
        <w:rPr>
          <w:rFonts w:eastAsia="TTE123DE78t00"/>
        </w:rPr>
        <w:t xml:space="preserve">c) </w:t>
      </w:r>
      <w:r w:rsidR="00B469B7" w:rsidRPr="00DC3502">
        <w:rPr>
          <w:rFonts w:eastAsia="TTE123DE78t00"/>
        </w:rPr>
        <w:t>Ogólne właściwości funkcjonalno-użytkowe</w:t>
      </w:r>
      <w:r w:rsidR="0071238B" w:rsidRPr="00DC3502">
        <w:rPr>
          <w:rFonts w:eastAsia="TTE123DE78t00"/>
        </w:rPr>
        <w:t xml:space="preserve"> pomieszczeń</w:t>
      </w:r>
    </w:p>
    <w:p w14:paraId="765A13B9" w14:textId="78B39F22" w:rsidR="00180F8C" w:rsidRPr="00DC3502" w:rsidRDefault="00180F8C" w:rsidP="00A714F2">
      <w:pPr>
        <w:autoSpaceDE w:val="0"/>
        <w:spacing w:line="360" w:lineRule="auto"/>
        <w:jc w:val="both"/>
        <w:rPr>
          <w:rFonts w:asciiTheme="minorHAnsi" w:eastAsia="TTE123DE78t00" w:hAnsiTheme="minorHAnsi" w:cstheme="minorHAnsi"/>
          <w:b/>
          <w:bCs/>
          <w:sz w:val="22"/>
          <w:szCs w:val="22"/>
        </w:rPr>
      </w:pPr>
    </w:p>
    <w:p w14:paraId="063285A4" w14:textId="073A6DAB"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Budynek o  prostej i zwartej bry</w:t>
      </w:r>
      <w:r w:rsidR="0020351D">
        <w:rPr>
          <w:rFonts w:asciiTheme="minorHAnsi" w:eastAsia="TTE123DE78t00" w:hAnsiTheme="minorHAnsi" w:cstheme="minorHAnsi"/>
          <w:sz w:val="22"/>
          <w:szCs w:val="22"/>
        </w:rPr>
        <w:t>l</w:t>
      </w:r>
      <w:r w:rsidRPr="00DC3502">
        <w:rPr>
          <w:rFonts w:asciiTheme="minorHAnsi" w:eastAsia="TTE123DE78t00" w:hAnsiTheme="minorHAnsi" w:cstheme="minorHAnsi"/>
          <w:sz w:val="22"/>
          <w:szCs w:val="22"/>
        </w:rPr>
        <w:t xml:space="preserve">e w kondygnacji parteru i pierwszego piętra  podzielono na dwie części. Na poziomie parteru lewa część budynku zawiera aule z przestronnym holem, a prawa część budynku zawiera bazę laboratoryjną dla studentów i pracowników dydaktycznych Wydziału Politechnicznego ANS w Tarnowie, wykorzystywaną w szczególności na kierunku mechatronika. Na poziomie pierwszego piętra lewe skrzydło budynku zawiera aulę, salę konferencyjną i pomieszczenia  socjalne. Aula składać się będzie z trzech części podzielonych ściankami przesuwnymi pozwalającymi na podział auli na 3 niezależne pomieszczenia ( co pozwoli zoptymalizować użyteczność auli dla mniejszych grup użytkowników). Na poziomie pierwszego piętra w prawym skrzydle budynku przewidziano klub studencki, laboratoria i sale </w:t>
      </w:r>
      <w:proofErr w:type="spellStart"/>
      <w:r w:rsidRPr="00DC3502">
        <w:rPr>
          <w:rFonts w:asciiTheme="minorHAnsi" w:eastAsia="TTE123DE78t00" w:hAnsiTheme="minorHAnsi" w:cstheme="minorHAnsi"/>
          <w:sz w:val="22"/>
          <w:szCs w:val="22"/>
        </w:rPr>
        <w:t>ogólnowy</w:t>
      </w:r>
      <w:bookmarkStart w:id="5" w:name="_GoBack"/>
      <w:bookmarkEnd w:id="5"/>
      <w:r w:rsidRPr="00DC3502">
        <w:rPr>
          <w:rFonts w:asciiTheme="minorHAnsi" w:eastAsia="TTE123DE78t00" w:hAnsiTheme="minorHAnsi" w:cstheme="minorHAnsi"/>
          <w:sz w:val="22"/>
          <w:szCs w:val="22"/>
        </w:rPr>
        <w:t>kładowe</w:t>
      </w:r>
      <w:proofErr w:type="spellEnd"/>
      <w:r w:rsidRPr="00DC3502">
        <w:rPr>
          <w:rFonts w:asciiTheme="minorHAnsi" w:eastAsia="TTE123DE78t00" w:hAnsiTheme="minorHAnsi" w:cstheme="minorHAnsi"/>
          <w:sz w:val="22"/>
          <w:szCs w:val="22"/>
        </w:rPr>
        <w:t>. Na poziomie II piętra po prawej stronie budynku znajdują się pracownie dla Studentów i Pracowników Wydziału Sztuki ANS w Tarnowie, natomiast po stronie lewej przewidziano ogólnodostępne sale wykładowe i seminaryjne, oraz pomieszczenia dla Centrum Transferu Technologii.</w:t>
      </w:r>
    </w:p>
    <w:p w14:paraId="5B3DA730"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Komunikacja pozioma przebiega przez środek budynku w kierunku południowo północnym na wszystkich kondygnacjach. Komunikacja pionowa realizowana jest przy pomocy windy osobowej (usytuowanej w centralnej części budynku), oraz klatki schodowej usytuowanej przy elewacji zachodniej.  Klatka schodowa i winda zostaną wyprowadzone ponad dach budynku, zapewniając komunikację i dostęp do użytkowej przestrzeni dachu płaskiego. Pomieszczenia na dachu obudowane będą szkłem w konstrukcji słupowo ryglowej  i przykryte dachem płaskim żelbetowym. Na dachu przewidziano attykę wysokości 1,10 do 1,30 m (z uwzględnieniem spadków pokrycia dachowego). </w:t>
      </w:r>
      <w:proofErr w:type="spellStart"/>
      <w:r w:rsidRPr="00DC3502">
        <w:rPr>
          <w:rFonts w:asciiTheme="minorHAnsi" w:eastAsia="TTE123DE78t00" w:hAnsiTheme="minorHAnsi" w:cstheme="minorHAnsi"/>
          <w:sz w:val="22"/>
          <w:szCs w:val="22"/>
        </w:rPr>
        <w:t>Attyke</w:t>
      </w:r>
      <w:proofErr w:type="spellEnd"/>
      <w:r w:rsidRPr="00DC3502">
        <w:rPr>
          <w:rFonts w:asciiTheme="minorHAnsi" w:eastAsia="TTE123DE78t00" w:hAnsiTheme="minorHAnsi" w:cstheme="minorHAnsi"/>
          <w:sz w:val="22"/>
          <w:szCs w:val="22"/>
        </w:rPr>
        <w:t xml:space="preserve"> zakończono barierką ze stali nierdzewnej. W budynku ze względu na wysoki poziom wód gruntowych nie przewiduje się podpiwniczenia. Planuje się wykorzystanie dachu płaskiego jako przestrzeni użytkowej, celem prowadzenia zajęć dydaktycznych. Zaproponowane rozwiązania w ekonomiczny i ergonomiczny sposób łączą poprawność rozwiązań budowlanych, z wymaganiami stawianymi pomieszczeniom w planowanym budynku.</w:t>
      </w:r>
    </w:p>
    <w:p w14:paraId="6D28D5F0" w14:textId="77777777" w:rsidR="00851CA4"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br/>
      </w:r>
      <w:r w:rsidRPr="00DC3502">
        <w:rPr>
          <w:rFonts w:asciiTheme="minorHAnsi" w:eastAsia="TTE123DE78t00" w:hAnsiTheme="minorHAnsi" w:cstheme="minorHAnsi"/>
          <w:sz w:val="22"/>
          <w:szCs w:val="22"/>
        </w:rPr>
        <w:lastRenderedPageBreak/>
        <w:t xml:space="preserve">Program Inwestycyjny  zakłada budowę obiektu posiadającego trzy kondygnacje nadziemne + pomieszczenie przeszklone na dachu budynku. Bryłę budynku stanowić będzie prostopadłościan cofnięty częścią elewacji przeszklonej, oraz wyprowadzeniem klatki schodowej i szybu windowego ponad dach. Budynek posiadać będzie prostą strukturę, tkankę nośną tworzyć będą ściany zewnętrzne, oraz podłużne i poprzeczne ściany nośne - zaplanowane wzdłuż głównego ciągu komunikacyjnego. </w:t>
      </w:r>
    </w:p>
    <w:p w14:paraId="50653DFF" w14:textId="77777777" w:rsidR="00851CA4" w:rsidRDefault="00851CA4" w:rsidP="00A714F2">
      <w:pPr>
        <w:autoSpaceDE w:val="0"/>
        <w:spacing w:line="360" w:lineRule="auto"/>
        <w:jc w:val="both"/>
        <w:rPr>
          <w:rFonts w:asciiTheme="minorHAnsi" w:eastAsia="TTE123DE78t00" w:hAnsiTheme="minorHAnsi" w:cstheme="minorHAnsi"/>
          <w:sz w:val="22"/>
          <w:szCs w:val="22"/>
        </w:rPr>
      </w:pPr>
      <w:r>
        <w:rPr>
          <w:rFonts w:asciiTheme="minorHAnsi" w:eastAsia="TTE123DE78t00" w:hAnsiTheme="minorHAnsi" w:cstheme="minorHAnsi"/>
          <w:sz w:val="22"/>
          <w:szCs w:val="22"/>
        </w:rPr>
        <w:t>Doszczegółowienie rozwiązań projektowych w dalszej części dokumentu.</w:t>
      </w:r>
    </w:p>
    <w:p w14:paraId="45E9A0F1" w14:textId="229F329C" w:rsidR="008159A8"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Konstrukcja fundamentów zostanie określona po opracowaniu opinii geotechnicznej, wykonanej przez uprawnionego geologa.</w:t>
      </w:r>
    </w:p>
    <w:p w14:paraId="7FED4B32" w14:textId="77777777" w:rsidR="008159A8" w:rsidRPr="00DC3502" w:rsidRDefault="008159A8" w:rsidP="00A714F2">
      <w:pPr>
        <w:autoSpaceDE w:val="0"/>
        <w:spacing w:line="360" w:lineRule="auto"/>
        <w:jc w:val="both"/>
        <w:rPr>
          <w:rFonts w:asciiTheme="minorHAnsi" w:eastAsia="TTE123DE78t00" w:hAnsiTheme="minorHAnsi" w:cstheme="minorHAnsi"/>
          <w:sz w:val="22"/>
          <w:szCs w:val="22"/>
        </w:rPr>
      </w:pPr>
    </w:p>
    <w:p w14:paraId="6743C8A2" w14:textId="28522E23" w:rsidR="00180F8C" w:rsidRPr="00DC3502" w:rsidRDefault="00180F8C" w:rsidP="000926EF">
      <w:pPr>
        <w:pStyle w:val="Nagwek3"/>
        <w:rPr>
          <w:rFonts w:eastAsia="TTE123DE78t00"/>
        </w:rPr>
      </w:pPr>
      <w:bookmarkStart w:id="6" w:name="_Toc112138227"/>
      <w:r w:rsidRPr="00DC3502">
        <w:rPr>
          <w:rFonts w:eastAsia="TTE123DE78t00"/>
        </w:rPr>
        <w:t>Opis rozwiązań</w:t>
      </w:r>
      <w:bookmarkEnd w:id="6"/>
      <w:r w:rsidRPr="00DC3502">
        <w:rPr>
          <w:rFonts w:eastAsia="TTE123DE78t00"/>
        </w:rPr>
        <w:t xml:space="preserve"> </w:t>
      </w:r>
    </w:p>
    <w:p w14:paraId="2E74D3C8"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52ED6CD5"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Posadowienie budynku</w:t>
      </w:r>
    </w:p>
    <w:p w14:paraId="797504A9"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Ławy i stopy fundamentowe żelbetowe, z betonu C30/37 zbrojone, na podkładzie betonowym z chudego betonu C8/10. Ściany fundamentowe docieplone od zewnątrz i wewnątrz styropianem EPS 100-038. Z zewnątrz dodatkowo izolacja z folii. Fundamenty pod urządzenia z betonu C25/30.</w:t>
      </w:r>
    </w:p>
    <w:p w14:paraId="1940CD12"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6607E0D0"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Elewacja</w:t>
      </w:r>
    </w:p>
    <w:p w14:paraId="57486B05"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Materiały użyte w projekcie fasady zewnętrznej obiektu to metoda lekka mokra, funkcjonalne oraz zapewniające trwałość użytkowania. Poza okładziną zewnętrzną formę i wyraz elewacji budynku nada ślusarka aluminiowa. Budynek posiadać będzie geometryczny, czytelny układ elewacji, podziałów ślusarki aluminiowej i przeszkleń ściennych zewnętrznych. Cokół budynku w tynku mozaikowym. Pokrycie dachu systemowe: wełną mineralną ze spadkami na paraizolacji pokrytej papą dachową lub membraną, wraz z nawierzchnią użytkową z kostki betonowej lub granitowej, pozwalającą na eksploatacje pokrycia dachowego poprzez prowadzenie zajęć dydaktycznych. Attyki z barierkami ze stali nierdzewnej, w obróbce z blachy aluminiowej powlekanej. Bramy z napędem automatycznym segmentowe lub rolowane ciepłe.</w:t>
      </w:r>
    </w:p>
    <w:p w14:paraId="103E8865"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4A033B8B"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Ślusarka okienna</w:t>
      </w:r>
    </w:p>
    <w:p w14:paraId="740192ED" w14:textId="77777777" w:rsidR="00851CA4"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Przewiduje się zastosowanie aluminiowej ślusarki okiennej i drzwiowej o odpowiednich parametrach izolacyjnych, oraz wysokich walorach estetycznych wraz z systemem słupowo ryglowym szyb zespolonych. Stolarka z szybami zespolonymi trójwarstwowymi. W oknach okucia rozszczelniające. Drzwi wewnętrzne w ościeżnicach opaskowych. Drzwi w pomieszczeniach mokrych odporne na wilgoć. Parapety wewnętrzne z konglomeratu. Parapety zewnętrzne z blachy aluminiowej powlekanej w kolorze. Pochwyty ze stali nierdzewnej.</w:t>
      </w:r>
    </w:p>
    <w:p w14:paraId="79102DD1" w14:textId="570849BC"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br/>
        <w:t>Ściany zewnętrzne</w:t>
      </w:r>
    </w:p>
    <w:p w14:paraId="7CBAA175"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Ściany zewnętrzne przewidziano z pustaków ceramicznych, lub betonu komórkowego na cienkowarstwowej </w:t>
      </w:r>
      <w:r w:rsidRPr="00DC3502">
        <w:rPr>
          <w:rFonts w:asciiTheme="minorHAnsi" w:eastAsia="TTE123DE78t00" w:hAnsiTheme="minorHAnsi" w:cstheme="minorHAnsi"/>
          <w:sz w:val="22"/>
          <w:szCs w:val="22"/>
        </w:rPr>
        <w:lastRenderedPageBreak/>
        <w:t>zaprawie klejącej, z dociepleniem styropianem lub wełną mineralną grubości 25 cm, oraz elewacją sylikatową w kolorach ustalonych na etapie wykonywania projektu. W budynku przewidziano trzony kominowe z pustaków wentylacyjnych. Dodatkowo wejścia, komunikacja, oraz połączenie budynku z częścią przeszkloną na dachu budynku zostały podkreślone elewacją słupowo ryglową.</w:t>
      </w:r>
    </w:p>
    <w:p w14:paraId="1ED1137F"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55E5AAB4"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Stropy</w:t>
      </w:r>
    </w:p>
    <w:p w14:paraId="66D2A4BD"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Przewidziano stropy z płyt kanałowych strunobetonowych, lub monolityczne wylewane na mokro (częściowo beton architektoniczny). Wieńce wykonywane wraz ze stropami.</w:t>
      </w:r>
    </w:p>
    <w:p w14:paraId="3A06CF56"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324CE691"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Wykończenia powierzchni</w:t>
      </w:r>
    </w:p>
    <w:p w14:paraId="4B3617BA"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Tynki cementowo wapienne. Wylewki anhydrytowe (ze względu na ogrzewanie podłogowe). Na podłogach i ścianach izolacja cieplna i akustyczna. W częściach laboratoriów należy użyć materiałów pozwalających na umożliwienie skutecznego mycia. Nad całością pomieszczeń oprócz pomieszczenia laboratoriów (pomieszczeń wskazanych przez Zamawiającego) przewidziano sufity podwieszane umożliwiające poprowadzenie instalacji w przestrzeni pomiędzy sufitem podwieszanym, a stropem (sufit podwieszany rastrowy z wypełnieniem z płytami z włókien mineralnych). Szachty instalacyjne murowane lub obudowane płytami gipsowo-kartonowymi na ruszcie metalowym. Malowanie farbami lateksowymi zmywalnymi i </w:t>
      </w:r>
      <w:proofErr w:type="spellStart"/>
      <w:r w:rsidRPr="00DC3502">
        <w:rPr>
          <w:rFonts w:asciiTheme="minorHAnsi" w:eastAsia="TTE123DE78t00" w:hAnsiTheme="minorHAnsi" w:cstheme="minorHAnsi"/>
          <w:sz w:val="22"/>
          <w:szCs w:val="22"/>
        </w:rPr>
        <w:t>szorowalnymi</w:t>
      </w:r>
      <w:proofErr w:type="spellEnd"/>
      <w:r w:rsidRPr="00DC3502">
        <w:rPr>
          <w:rFonts w:asciiTheme="minorHAnsi" w:eastAsia="TTE123DE78t00" w:hAnsiTheme="minorHAnsi" w:cstheme="minorHAnsi"/>
          <w:sz w:val="22"/>
          <w:szCs w:val="22"/>
        </w:rPr>
        <w:t>. Ściany wewnętrzne auli oraz strop auli izolowane akustycznie. W pomieszczeniach mokrych okładziny ścienne do pełnej wysokości. Posadzki: z płytek antypoślizgowych z cokołami systemowymi lub/i z cokołami ze stali nierdzewnej, oraz z wykładziny PCV z cokołami wywijanymi na ścianę. W pomieszczeniach serwerowni wykładzina elektrostatyczna. Korytarze, stopnie schodowe i spoczniki klatek z płytek wielkoformatowych. Nad laboratoriami na sufitach beton architektoniczny.</w:t>
      </w:r>
    </w:p>
    <w:p w14:paraId="7539063F"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p>
    <w:p w14:paraId="27B18A43"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Dach</w:t>
      </w:r>
    </w:p>
    <w:p w14:paraId="6111EB0E" w14:textId="77777777" w:rsidR="00180F8C" w:rsidRPr="00DC3502" w:rsidRDefault="00180F8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Pokrycie: nad przeważającą częścią budynku dach w układzie odwróconym z warstwą wierzchnią użytkową z kostki betonowej lub granitowej. Poniżej warstwy wierzchniej ułożone są warstwy izolacji termicznej, oraz izolacji przeciwwilgociowej (2 warstwy papy bitumicznej zgrzewalnej lub membraną dachowa, wylewka betonowa na warstwie spadkowej, warstwy izolacyjne z wełny mineralnej).  Obróbki blacharskie z blachy aluminiowej powlekanej w kolorze. Na dachu przewidziano przeszklone pomieszczenia z dachem żelbetowym izolowanym analogicznie.</w:t>
      </w:r>
    </w:p>
    <w:p w14:paraId="1DECD02B" w14:textId="20FABBFE" w:rsidR="00180F8C" w:rsidRPr="00DC3502" w:rsidRDefault="00180F8C" w:rsidP="00A714F2">
      <w:pPr>
        <w:autoSpaceDE w:val="0"/>
        <w:spacing w:line="360" w:lineRule="auto"/>
        <w:jc w:val="both"/>
        <w:rPr>
          <w:rFonts w:asciiTheme="minorHAnsi" w:eastAsia="TTE123DE78t00" w:hAnsiTheme="minorHAnsi" w:cstheme="minorHAnsi"/>
          <w:b/>
          <w:bCs/>
          <w:sz w:val="22"/>
          <w:szCs w:val="22"/>
        </w:rPr>
      </w:pPr>
    </w:p>
    <w:p w14:paraId="4E0AC5DB" w14:textId="3585EB5A" w:rsidR="00180F8C" w:rsidRPr="00DC3502" w:rsidRDefault="003B3B8E"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b/>
          <w:bCs/>
          <w:sz w:val="22"/>
          <w:szCs w:val="22"/>
        </w:rPr>
        <w:t xml:space="preserve">Uwaga. </w:t>
      </w:r>
      <w:r w:rsidR="0068384E" w:rsidRPr="00DC3502">
        <w:rPr>
          <w:rFonts w:asciiTheme="minorHAnsi" w:eastAsia="TTE123DE78t00" w:hAnsiTheme="minorHAnsi" w:cstheme="minorHAnsi"/>
          <w:b/>
          <w:bCs/>
          <w:sz w:val="22"/>
          <w:szCs w:val="22"/>
        </w:rPr>
        <w:t xml:space="preserve">Szczegółowy opis rozwiązań </w:t>
      </w:r>
      <w:r w:rsidRPr="00DC3502">
        <w:rPr>
          <w:rFonts w:asciiTheme="minorHAnsi" w:eastAsia="TTE123DE78t00" w:hAnsiTheme="minorHAnsi" w:cstheme="minorHAnsi"/>
          <w:b/>
          <w:bCs/>
          <w:sz w:val="22"/>
          <w:szCs w:val="22"/>
        </w:rPr>
        <w:t>(doszczegółowienie) przedstawiono w załączonym dokumencie – Wymagania szczegółowe</w:t>
      </w:r>
    </w:p>
    <w:p w14:paraId="4AEBED9B" w14:textId="2D2595D4" w:rsidR="009E762F" w:rsidRDefault="009E762F" w:rsidP="00332880">
      <w:pPr>
        <w:pStyle w:val="Nagwek3"/>
        <w:rPr>
          <w:rFonts w:eastAsia="TTE123DE78t00"/>
        </w:rPr>
      </w:pPr>
      <w:bookmarkStart w:id="7" w:name="_Toc112138228"/>
      <w:bookmarkStart w:id="8" w:name="_Toc111710545"/>
    </w:p>
    <w:p w14:paraId="15F1BB23" w14:textId="77777777" w:rsidR="00791030" w:rsidRPr="00791030" w:rsidRDefault="00791030" w:rsidP="00791030"/>
    <w:p w14:paraId="551D320F" w14:textId="72E4B475" w:rsidR="00332880" w:rsidRDefault="00332880" w:rsidP="00332880">
      <w:pPr>
        <w:pStyle w:val="Nagwek3"/>
        <w:rPr>
          <w:rFonts w:eastAsia="TTE123DE78t00"/>
        </w:rPr>
      </w:pPr>
      <w:r>
        <w:rPr>
          <w:rFonts w:eastAsia="TTE123DE78t00"/>
        </w:rPr>
        <w:lastRenderedPageBreak/>
        <w:t>Planowane wyposażenie specjalistyczne</w:t>
      </w:r>
      <w:bookmarkEnd w:id="7"/>
      <w:r>
        <w:rPr>
          <w:rFonts w:eastAsia="TTE123DE78t00"/>
        </w:rPr>
        <w:t xml:space="preserve"> </w:t>
      </w:r>
      <w:bookmarkEnd w:id="8"/>
    </w:p>
    <w:p w14:paraId="7F91C130" w14:textId="77777777" w:rsidR="00332880" w:rsidRDefault="00332880" w:rsidP="00332880">
      <w:pPr>
        <w:pStyle w:val="Podtytu"/>
        <w:rPr>
          <w:rFonts w:eastAsia="TTE123DE78t00"/>
        </w:rPr>
      </w:pPr>
    </w:p>
    <w:p w14:paraId="5C164E9A" w14:textId="6233FD85" w:rsidR="00332880" w:rsidRPr="00DC3502" w:rsidRDefault="00332880" w:rsidP="00332880">
      <w:pPr>
        <w:pStyle w:val="Podtytu"/>
        <w:rPr>
          <w:rFonts w:eastAsia="TTE123DE78t00"/>
        </w:rPr>
      </w:pPr>
      <w:r w:rsidRPr="00DC3502">
        <w:rPr>
          <w:rFonts w:eastAsia="TTE123DE78t00"/>
        </w:rPr>
        <w:t>Część dla Wydziału Mechatroniki</w:t>
      </w:r>
    </w:p>
    <w:p w14:paraId="65B017B7" w14:textId="77777777" w:rsidR="00654817" w:rsidRPr="00064C6F" w:rsidRDefault="00654817" w:rsidP="00654817">
      <w:pPr>
        <w:spacing w:line="360" w:lineRule="auto"/>
        <w:rPr>
          <w:rStyle w:val="Pogrubienie"/>
          <w:rFonts w:asciiTheme="minorHAnsi" w:hAnsiTheme="minorHAnsi" w:cstheme="minorHAnsi"/>
          <w:i/>
          <w:sz w:val="22"/>
          <w:szCs w:val="22"/>
        </w:rPr>
      </w:pPr>
      <w:r w:rsidRPr="00064C6F">
        <w:rPr>
          <w:rStyle w:val="Pogrubienie"/>
          <w:rFonts w:asciiTheme="minorHAnsi" w:hAnsiTheme="minorHAnsi" w:cstheme="minorHAnsi"/>
          <w:i/>
          <w:sz w:val="22"/>
          <w:szCs w:val="22"/>
        </w:rPr>
        <w:t>Pomieszczenie 0.12 WARSZTAT MECHANICZNY</w:t>
      </w:r>
    </w:p>
    <w:p w14:paraId="2F8ABD6B"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Warsztat ślusarski znajduje się w wydzielonym pomieszczeniu Hali, o powierzchni ok. 54 m</w:t>
      </w:r>
      <w:r w:rsidRPr="00064C6F">
        <w:rPr>
          <w:rFonts w:asciiTheme="minorHAnsi" w:hAnsiTheme="minorHAnsi" w:cstheme="minorHAnsi"/>
          <w:sz w:val="22"/>
          <w:szCs w:val="22"/>
          <w:vertAlign w:val="superscript"/>
        </w:rPr>
        <w:t>2</w:t>
      </w:r>
      <w:r w:rsidRPr="00064C6F">
        <w:rPr>
          <w:rFonts w:asciiTheme="minorHAnsi" w:hAnsiTheme="minorHAnsi" w:cstheme="minorHAnsi"/>
          <w:sz w:val="22"/>
          <w:szCs w:val="22"/>
        </w:rPr>
        <w:t>.</w:t>
      </w:r>
    </w:p>
    <w:p w14:paraId="789187F6"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 warsztacie przewiduje się zainstalowanie:</w:t>
      </w:r>
    </w:p>
    <w:p w14:paraId="0219DD42"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Wiertarka</w:t>
      </w:r>
      <w:r>
        <w:rPr>
          <w:rFonts w:asciiTheme="minorHAnsi" w:hAnsiTheme="minorHAnsi" w:cstheme="minorHAnsi"/>
          <w:sz w:val="22"/>
          <w:szCs w:val="22"/>
        </w:rPr>
        <w:t xml:space="preserve"> </w:t>
      </w:r>
      <w:r w:rsidRPr="00A4758D">
        <w:rPr>
          <w:rFonts w:asciiTheme="minorHAnsi" w:hAnsiTheme="minorHAnsi" w:cstheme="minorHAnsi"/>
          <w:sz w:val="22"/>
          <w:szCs w:val="22"/>
        </w:rPr>
        <w:t>słupowa, kolumnowa</w:t>
      </w:r>
    </w:p>
    <w:p w14:paraId="3549EE3D"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Piaskarka kabinowa,</w:t>
      </w:r>
    </w:p>
    <w:p w14:paraId="70457C04"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2 stanowiska narzędzi i oprzyrządowania obróbkowego,</w:t>
      </w:r>
    </w:p>
    <w:p w14:paraId="34B39ED7"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2 stoły ślusarskie z imadłami</w:t>
      </w:r>
    </w:p>
    <w:p w14:paraId="69E15B78"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Spawarka elektryczna</w:t>
      </w:r>
    </w:p>
    <w:p w14:paraId="057F01BC"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Spawarka typu MIG</w:t>
      </w:r>
    </w:p>
    <w:p w14:paraId="7472356D"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4 stoły ślusarskie z imadłami</w:t>
      </w:r>
    </w:p>
    <w:p w14:paraId="5C789646"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1 stół spawalniczy z pełnym wyposażeniem</w:t>
      </w:r>
    </w:p>
    <w:p w14:paraId="1929E90D"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Szafki metalowe narzędziowe zamykane – 3 </w:t>
      </w:r>
      <w:proofErr w:type="spellStart"/>
      <w:r w:rsidRPr="00064C6F">
        <w:rPr>
          <w:rFonts w:asciiTheme="minorHAnsi" w:hAnsiTheme="minorHAnsi" w:cstheme="minorHAnsi"/>
          <w:sz w:val="22"/>
          <w:szCs w:val="22"/>
        </w:rPr>
        <w:t>kpl</w:t>
      </w:r>
      <w:proofErr w:type="spellEnd"/>
    </w:p>
    <w:p w14:paraId="77DE6798"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Imadła zwykłe duże – 1 </w:t>
      </w:r>
      <w:proofErr w:type="spellStart"/>
      <w:r w:rsidRPr="00064C6F">
        <w:rPr>
          <w:rFonts w:asciiTheme="minorHAnsi" w:hAnsiTheme="minorHAnsi" w:cstheme="minorHAnsi"/>
          <w:sz w:val="22"/>
          <w:szCs w:val="22"/>
        </w:rPr>
        <w:t>szt</w:t>
      </w:r>
      <w:proofErr w:type="spellEnd"/>
    </w:p>
    <w:p w14:paraId="2A392430"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Imadła obrotowe duże – 3 </w:t>
      </w:r>
      <w:proofErr w:type="spellStart"/>
      <w:r w:rsidRPr="00064C6F">
        <w:rPr>
          <w:rFonts w:asciiTheme="minorHAnsi" w:hAnsiTheme="minorHAnsi" w:cstheme="minorHAnsi"/>
          <w:sz w:val="22"/>
          <w:szCs w:val="22"/>
        </w:rPr>
        <w:t>szt</w:t>
      </w:r>
      <w:proofErr w:type="spellEnd"/>
    </w:p>
    <w:p w14:paraId="6D2E038D" w14:textId="77777777" w:rsidR="00654817" w:rsidRPr="00064C6F" w:rsidRDefault="00654817" w:rsidP="00654817">
      <w:pPr>
        <w:numPr>
          <w:ilvl w:val="0"/>
          <w:numId w:val="13"/>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Narzędzia do obróbki ręcznej (młotki, pilniki, gwintowniki, klucze warsztatowe, zestawy śrubokrętów) – 4 </w:t>
      </w:r>
      <w:proofErr w:type="spellStart"/>
      <w:r w:rsidRPr="00064C6F">
        <w:rPr>
          <w:rFonts w:asciiTheme="minorHAnsi" w:hAnsiTheme="minorHAnsi" w:cstheme="minorHAnsi"/>
          <w:sz w:val="22"/>
          <w:szCs w:val="22"/>
        </w:rPr>
        <w:t>kpl</w:t>
      </w:r>
      <w:proofErr w:type="spellEnd"/>
    </w:p>
    <w:p w14:paraId="194B2851"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 technologiczne każdego stanowiska powinno obejmować:</w:t>
      </w:r>
    </w:p>
    <w:p w14:paraId="73567B12" w14:textId="77777777" w:rsidR="00654817" w:rsidRPr="00064C6F" w:rsidRDefault="00654817" w:rsidP="00654817">
      <w:pPr>
        <w:numPr>
          <w:ilvl w:val="0"/>
          <w:numId w:val="2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57BC64F6" w14:textId="77777777" w:rsidR="00654817" w:rsidRPr="00064C6F" w:rsidRDefault="00654817" w:rsidP="00654817">
      <w:pPr>
        <w:numPr>
          <w:ilvl w:val="0"/>
          <w:numId w:val="2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3-fazową 16A</w:t>
      </w:r>
    </w:p>
    <w:p w14:paraId="717A2248" w14:textId="77777777" w:rsidR="00654817" w:rsidRPr="00064C6F" w:rsidRDefault="00654817" w:rsidP="00654817">
      <w:pPr>
        <w:numPr>
          <w:ilvl w:val="0"/>
          <w:numId w:val="2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1-fazową 16A.</w:t>
      </w:r>
    </w:p>
    <w:p w14:paraId="75821A17" w14:textId="77777777" w:rsidR="00654817" w:rsidRPr="00064C6F" w:rsidRDefault="00654817" w:rsidP="00654817">
      <w:pPr>
        <w:numPr>
          <w:ilvl w:val="0"/>
          <w:numId w:val="2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instalację sprężonego powietrza o ciśnieniu roboczym z zakresu: 0,6-0,8 </w:t>
      </w:r>
      <w:proofErr w:type="spellStart"/>
      <w:r w:rsidRPr="00064C6F">
        <w:rPr>
          <w:rFonts w:asciiTheme="minorHAnsi" w:hAnsiTheme="minorHAnsi" w:cstheme="minorHAnsi"/>
          <w:sz w:val="22"/>
          <w:szCs w:val="22"/>
        </w:rPr>
        <w:t>MPa</w:t>
      </w:r>
      <w:proofErr w:type="spellEnd"/>
      <w:r w:rsidRPr="00064C6F">
        <w:rPr>
          <w:rFonts w:asciiTheme="minorHAnsi" w:hAnsiTheme="minorHAnsi" w:cstheme="minorHAnsi"/>
          <w:sz w:val="22"/>
          <w:szCs w:val="22"/>
        </w:rPr>
        <w:t xml:space="preserve"> – jedna instalacja w  warsztacie,</w:t>
      </w:r>
    </w:p>
    <w:p w14:paraId="1B2FE0F7" w14:textId="77777777" w:rsidR="00654817" w:rsidRPr="00064C6F" w:rsidRDefault="00654817" w:rsidP="00654817">
      <w:pPr>
        <w:numPr>
          <w:ilvl w:val="0"/>
          <w:numId w:val="2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wentylację grawitacyjną i mechaniczną </w:t>
      </w:r>
      <w:proofErr w:type="spellStart"/>
      <w:r w:rsidRPr="00064C6F">
        <w:rPr>
          <w:rFonts w:asciiTheme="minorHAnsi" w:hAnsiTheme="minorHAnsi" w:cstheme="minorHAnsi"/>
          <w:sz w:val="22"/>
          <w:szCs w:val="22"/>
        </w:rPr>
        <w:t>nawiewno</w:t>
      </w:r>
      <w:proofErr w:type="spellEnd"/>
      <w:r w:rsidRPr="00064C6F">
        <w:rPr>
          <w:rFonts w:asciiTheme="minorHAnsi" w:hAnsiTheme="minorHAnsi" w:cstheme="minorHAnsi"/>
          <w:sz w:val="22"/>
          <w:szCs w:val="22"/>
        </w:rPr>
        <w:t>-wy</w:t>
      </w:r>
      <w:r>
        <w:rPr>
          <w:rFonts w:asciiTheme="minorHAnsi" w:hAnsiTheme="minorHAnsi" w:cstheme="minorHAnsi"/>
          <w:sz w:val="22"/>
          <w:szCs w:val="22"/>
        </w:rPr>
        <w:t>wiewną</w:t>
      </w:r>
      <w:r w:rsidRPr="00064C6F">
        <w:rPr>
          <w:rFonts w:asciiTheme="minorHAnsi" w:hAnsiTheme="minorHAnsi" w:cstheme="minorHAnsi"/>
          <w:sz w:val="22"/>
          <w:szCs w:val="22"/>
        </w:rPr>
        <w:t>,</w:t>
      </w:r>
    </w:p>
    <w:p w14:paraId="16D619E8" w14:textId="77777777" w:rsidR="00654817" w:rsidRPr="00064C6F" w:rsidRDefault="00654817" w:rsidP="00654817">
      <w:pPr>
        <w:spacing w:line="360" w:lineRule="auto"/>
        <w:jc w:val="both"/>
        <w:rPr>
          <w:rFonts w:asciiTheme="minorHAnsi" w:hAnsiTheme="minorHAnsi" w:cstheme="minorHAnsi"/>
          <w:sz w:val="22"/>
          <w:szCs w:val="22"/>
        </w:rPr>
      </w:pPr>
    </w:p>
    <w:p w14:paraId="2EAC9945" w14:textId="77777777" w:rsidR="00654817" w:rsidRPr="00064C6F" w:rsidRDefault="00654817" w:rsidP="00654817">
      <w:pPr>
        <w:spacing w:line="360" w:lineRule="auto"/>
        <w:rPr>
          <w:rFonts w:asciiTheme="minorHAnsi" w:hAnsiTheme="minorHAnsi" w:cstheme="minorHAnsi"/>
          <w:sz w:val="22"/>
          <w:szCs w:val="22"/>
        </w:rPr>
      </w:pPr>
    </w:p>
    <w:p w14:paraId="2E80CA8D" w14:textId="77777777" w:rsidR="00654817" w:rsidRPr="00064C6F" w:rsidRDefault="00654817" w:rsidP="00654817">
      <w:pPr>
        <w:spacing w:line="360" w:lineRule="auto"/>
        <w:rPr>
          <w:rStyle w:val="Pogrubienie"/>
          <w:rFonts w:asciiTheme="minorHAnsi" w:hAnsiTheme="minorHAnsi" w:cstheme="minorHAnsi"/>
          <w:i/>
          <w:sz w:val="22"/>
          <w:szCs w:val="22"/>
        </w:rPr>
      </w:pPr>
      <w:bookmarkStart w:id="9" w:name="_Hlk111712267"/>
      <w:r w:rsidRPr="00064C6F">
        <w:rPr>
          <w:rStyle w:val="Pogrubienie"/>
          <w:rFonts w:asciiTheme="minorHAnsi" w:hAnsiTheme="minorHAnsi" w:cstheme="minorHAnsi"/>
          <w:i/>
          <w:sz w:val="22"/>
          <w:szCs w:val="22"/>
        </w:rPr>
        <w:t xml:space="preserve">Pomieszczenie </w:t>
      </w:r>
      <w:bookmarkEnd w:id="9"/>
      <w:r w:rsidRPr="00064C6F">
        <w:rPr>
          <w:rStyle w:val="Pogrubienie"/>
          <w:rFonts w:asciiTheme="minorHAnsi" w:hAnsiTheme="minorHAnsi" w:cstheme="minorHAnsi"/>
          <w:i/>
          <w:sz w:val="22"/>
          <w:szCs w:val="22"/>
        </w:rPr>
        <w:t>0.13 TECHNIKI WYTWARZANIA I MONTAŻU</w:t>
      </w:r>
    </w:p>
    <w:p w14:paraId="1DE75EF0"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Pomieszczenie o powierzchni około 38 m2. Na  stanowiskach laboratoryjnych studenci zapoznają się oraz z technikami wykonywania połączeń nierozłącznych oraz systemami montażu zespołów i  części maszyn.</w:t>
      </w:r>
    </w:p>
    <w:p w14:paraId="5031DD40"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1. W laboratorium przewidują się stanowiska:</w:t>
      </w:r>
    </w:p>
    <w:p w14:paraId="2401C5B4"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 xml:space="preserve"> a)  Cztery stanowiska laboratoryjne  z wyciągami do wykonywania połączeń nierozłącznych: </w:t>
      </w:r>
    </w:p>
    <w:p w14:paraId="730A61FB"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a1). Stanowisko do spawania łukowego elektrodami otulonymi - z wyciągiem,</w:t>
      </w:r>
    </w:p>
    <w:p w14:paraId="705DC0FC"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lastRenderedPageBreak/>
        <w:t>a2). Stanowisko do spawania łukowego TIG 141</w:t>
      </w:r>
      <w:r>
        <w:rPr>
          <w:rFonts w:asciiTheme="minorHAnsi" w:hAnsiTheme="minorHAnsi" w:cstheme="minorHAnsi"/>
          <w:sz w:val="22"/>
          <w:szCs w:val="22"/>
        </w:rPr>
        <w:t xml:space="preserve"> </w:t>
      </w:r>
      <w:r w:rsidRPr="00064C6F">
        <w:rPr>
          <w:rFonts w:asciiTheme="minorHAnsi" w:hAnsiTheme="minorHAnsi" w:cstheme="minorHAnsi"/>
          <w:sz w:val="22"/>
          <w:szCs w:val="22"/>
        </w:rPr>
        <w:t xml:space="preserve">elektrodą nietopliwą w osłonie gazów obojętnych -  z wyciągiem, </w:t>
      </w:r>
    </w:p>
    <w:p w14:paraId="57C1657A"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a3).  Stanowisko do lutowania i zgrzewania – z wyciągiem,</w:t>
      </w:r>
    </w:p>
    <w:p w14:paraId="315EE2BF"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a4).  Stanowisko do badania połączeń klejowych,</w:t>
      </w:r>
    </w:p>
    <w:p w14:paraId="202D82AB"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b) Cztery stanowiska laboratoryjne bez wyciągów do montażu zespołów i  części maszyn.</w:t>
      </w:r>
    </w:p>
    <w:p w14:paraId="0CFAA654"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 xml:space="preserve">b1). Stanowisko do montażu mechanizmów pneumatycznych. </w:t>
      </w:r>
    </w:p>
    <w:p w14:paraId="06CB8D95"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b2). Stanowisko do montażu mechanizmów hydraulicznych.</w:t>
      </w:r>
    </w:p>
    <w:p w14:paraId="4A032EEC"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b3). Stanowisko do montażu i demontażu mechanizmów napędu ruchu postępowego i prowadnic.</w:t>
      </w:r>
    </w:p>
    <w:p w14:paraId="772BEA80"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 xml:space="preserve">b4). Stanowisko do montażu i demontażu łożysk ślizgowych i tocznych.  </w:t>
      </w:r>
    </w:p>
    <w:p w14:paraId="6AD01760"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2. Zajęcia w laboratorium odrabia 1 grupa studencka – maksymalnie 15 osób</w:t>
      </w:r>
    </w:p>
    <w:p w14:paraId="4C1DA6D9"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3. Wejście do laboratorium dla studentów z korytarza, prowadzącego od holu głównego.</w:t>
      </w:r>
    </w:p>
    <w:p w14:paraId="2896BF1B"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 xml:space="preserve">4. Wyposażenie technologiczne </w:t>
      </w:r>
    </w:p>
    <w:p w14:paraId="3A2E3458"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Wyposażenie technologiczne każdego stanowiska powinno obejmować co najmniej:</w:t>
      </w:r>
    </w:p>
    <w:p w14:paraId="199ADD07"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a)</w:t>
      </w:r>
      <w:r w:rsidRPr="00064C6F">
        <w:rPr>
          <w:rFonts w:asciiTheme="minorHAnsi" w:hAnsiTheme="minorHAnsi" w:cstheme="minorHAnsi"/>
          <w:sz w:val="22"/>
          <w:szCs w:val="22"/>
        </w:rPr>
        <w:tab/>
        <w:t>ogólne oświetlenie elektryczne oraz punkty odbioru energii elektrycznej o napięciu zasilania 400 V, 230 V i napięciu bezpiecznym z możliwością poboru mocy wystarczającej do zasilania eksploatowanych urządzeń i przyrządów,</w:t>
      </w:r>
    </w:p>
    <w:p w14:paraId="651E0CD7"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b)</w:t>
      </w:r>
      <w:r w:rsidRPr="00064C6F">
        <w:rPr>
          <w:rFonts w:asciiTheme="minorHAnsi" w:hAnsiTheme="minorHAnsi" w:cstheme="minorHAnsi"/>
          <w:sz w:val="22"/>
          <w:szCs w:val="22"/>
        </w:rPr>
        <w:tab/>
        <w:t>zasilanie sieciowe przewód z wtyczką 3-fazową 16A</w:t>
      </w:r>
    </w:p>
    <w:p w14:paraId="4CDF6FE4"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c)</w:t>
      </w:r>
      <w:r w:rsidRPr="00064C6F">
        <w:rPr>
          <w:rFonts w:asciiTheme="minorHAnsi" w:hAnsiTheme="minorHAnsi" w:cstheme="minorHAnsi"/>
          <w:sz w:val="22"/>
          <w:szCs w:val="22"/>
        </w:rPr>
        <w:tab/>
        <w:t>zasilanie sieciowe przewód z wtyczką 1-fazową 16A.</w:t>
      </w:r>
    </w:p>
    <w:p w14:paraId="32D46B39"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d)</w:t>
      </w:r>
      <w:r w:rsidRPr="00064C6F">
        <w:rPr>
          <w:rFonts w:asciiTheme="minorHAnsi" w:hAnsiTheme="minorHAnsi" w:cstheme="minorHAnsi"/>
          <w:sz w:val="22"/>
          <w:szCs w:val="22"/>
        </w:rPr>
        <w:tab/>
        <w:t xml:space="preserve">instalację sprężonego powietrza o ciśnieniu roboczym z zakresu: 0,6-0,8 </w:t>
      </w:r>
      <w:proofErr w:type="spellStart"/>
      <w:r w:rsidRPr="00064C6F">
        <w:rPr>
          <w:rFonts w:asciiTheme="minorHAnsi" w:hAnsiTheme="minorHAnsi" w:cstheme="minorHAnsi"/>
          <w:sz w:val="22"/>
          <w:szCs w:val="22"/>
        </w:rPr>
        <w:t>MPa</w:t>
      </w:r>
      <w:proofErr w:type="spellEnd"/>
      <w:r w:rsidRPr="00064C6F">
        <w:rPr>
          <w:rFonts w:asciiTheme="minorHAnsi" w:hAnsiTheme="minorHAnsi" w:cstheme="minorHAnsi"/>
          <w:sz w:val="22"/>
          <w:szCs w:val="22"/>
        </w:rPr>
        <w:t xml:space="preserve"> – jedna instalacja w laboratorium,</w:t>
      </w:r>
    </w:p>
    <w:p w14:paraId="1A224B0B"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 xml:space="preserve">e) </w:t>
      </w:r>
      <w:r w:rsidRPr="00064C6F">
        <w:rPr>
          <w:rFonts w:asciiTheme="minorHAnsi" w:hAnsiTheme="minorHAnsi" w:cstheme="minorHAnsi"/>
          <w:sz w:val="22"/>
          <w:szCs w:val="22"/>
        </w:rPr>
        <w:tab/>
        <w:t xml:space="preserve">wentylację grawitacyjną i mechaniczną </w:t>
      </w:r>
      <w:proofErr w:type="spellStart"/>
      <w:r w:rsidRPr="00064C6F">
        <w:rPr>
          <w:rFonts w:asciiTheme="minorHAnsi" w:hAnsiTheme="minorHAnsi" w:cstheme="minorHAnsi"/>
          <w:sz w:val="22"/>
          <w:szCs w:val="22"/>
        </w:rPr>
        <w:t>nawiewno</w:t>
      </w:r>
      <w:proofErr w:type="spellEnd"/>
      <w:r w:rsidRPr="00064C6F">
        <w:rPr>
          <w:rFonts w:asciiTheme="minorHAnsi" w:hAnsiTheme="minorHAnsi" w:cstheme="minorHAnsi"/>
          <w:sz w:val="22"/>
          <w:szCs w:val="22"/>
        </w:rPr>
        <w:t>-wyciągową,</w:t>
      </w:r>
    </w:p>
    <w:p w14:paraId="30A5969A"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f)</w:t>
      </w:r>
      <w:r w:rsidRPr="00064C6F">
        <w:rPr>
          <w:rFonts w:asciiTheme="minorHAnsi" w:hAnsiTheme="minorHAnsi" w:cstheme="minorHAnsi"/>
          <w:sz w:val="22"/>
          <w:szCs w:val="22"/>
        </w:rPr>
        <w:tab/>
        <w:t xml:space="preserve"> wyciągi przy pięciu stanowiskach laboratoryjnych  do wykonywania połączeń nierozłącznych.</w:t>
      </w:r>
    </w:p>
    <w:p w14:paraId="5B8F4EDC" w14:textId="77777777" w:rsidR="00654817" w:rsidRPr="00064C6F" w:rsidRDefault="00654817" w:rsidP="00654817">
      <w:pPr>
        <w:spacing w:line="360" w:lineRule="auto"/>
        <w:jc w:val="both"/>
        <w:rPr>
          <w:rFonts w:asciiTheme="minorHAnsi" w:hAnsiTheme="minorHAnsi" w:cstheme="minorHAnsi"/>
          <w:b/>
          <w:i/>
          <w:sz w:val="22"/>
          <w:szCs w:val="22"/>
        </w:rPr>
      </w:pPr>
    </w:p>
    <w:p w14:paraId="23D1419D" w14:textId="77777777" w:rsidR="00654817" w:rsidRPr="00555E07" w:rsidRDefault="00654817" w:rsidP="00654817">
      <w:pPr>
        <w:spacing w:line="360" w:lineRule="auto"/>
        <w:rPr>
          <w:rStyle w:val="Pogrubienie"/>
          <w:rFonts w:asciiTheme="minorHAnsi" w:hAnsiTheme="minorHAnsi" w:cstheme="minorHAnsi"/>
          <w:i/>
          <w:sz w:val="22"/>
          <w:szCs w:val="22"/>
        </w:rPr>
      </w:pPr>
      <w:r w:rsidRPr="00064C6F">
        <w:rPr>
          <w:rStyle w:val="Pogrubienie"/>
          <w:rFonts w:asciiTheme="minorHAnsi" w:hAnsiTheme="minorHAnsi" w:cstheme="minorHAnsi"/>
          <w:i/>
          <w:sz w:val="22"/>
          <w:szCs w:val="22"/>
        </w:rPr>
        <w:t xml:space="preserve">Pomieszczenie </w:t>
      </w:r>
      <w:r w:rsidRPr="00555E07">
        <w:rPr>
          <w:rStyle w:val="Pogrubienie"/>
          <w:rFonts w:asciiTheme="minorHAnsi" w:hAnsiTheme="minorHAnsi" w:cstheme="minorHAnsi"/>
          <w:i/>
          <w:sz w:val="22"/>
          <w:szCs w:val="22"/>
        </w:rPr>
        <w:t>0.14 DRUKARKI 3D</w:t>
      </w:r>
    </w:p>
    <w:p w14:paraId="2DCEE8E5" w14:textId="77777777" w:rsidR="00654817" w:rsidRDefault="00654817" w:rsidP="00654817">
      <w:pPr>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Pomieszczenie o powierzchni około 35 m2</w:t>
      </w:r>
    </w:p>
    <w:p w14:paraId="75C97041" w14:textId="77777777" w:rsidR="00654817" w:rsidRDefault="00654817" w:rsidP="00654817">
      <w:pPr>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Wyposażenie:</w:t>
      </w:r>
    </w:p>
    <w:p w14:paraId="4BE4705D" w14:textId="77777777" w:rsidR="00654817" w:rsidRPr="006B1B36" w:rsidRDefault="00611699" w:rsidP="00654817">
      <w:pPr>
        <w:spacing w:line="360" w:lineRule="auto"/>
        <w:ind w:left="142"/>
        <w:jc w:val="both"/>
        <w:rPr>
          <w:rFonts w:asciiTheme="minorHAnsi" w:hAnsiTheme="minorHAnsi" w:cstheme="minorHAnsi"/>
          <w:sz w:val="22"/>
          <w:szCs w:val="22"/>
        </w:rPr>
      </w:pPr>
      <w:hyperlink r:id="rId8" w:tgtFrame="_self" w:history="1">
        <w:r w:rsidR="00654817" w:rsidRPr="006B1B36">
          <w:rPr>
            <w:rFonts w:asciiTheme="minorHAnsi" w:hAnsiTheme="minorHAnsi" w:cstheme="minorHAnsi"/>
            <w:sz w:val="22"/>
            <w:szCs w:val="22"/>
          </w:rPr>
          <w:t xml:space="preserve">Drukarka 3D MAKERBOT Method X </w:t>
        </w:r>
      </w:hyperlink>
    </w:p>
    <w:p w14:paraId="15B77847" w14:textId="77777777" w:rsidR="00654817" w:rsidRPr="0050367C" w:rsidRDefault="00611699" w:rsidP="00654817">
      <w:pPr>
        <w:spacing w:line="360" w:lineRule="auto"/>
        <w:ind w:left="142"/>
        <w:jc w:val="both"/>
        <w:rPr>
          <w:rFonts w:asciiTheme="minorHAnsi" w:hAnsiTheme="minorHAnsi" w:cstheme="minorHAnsi"/>
          <w:sz w:val="22"/>
          <w:szCs w:val="22"/>
          <w:lang w:val="de-DE"/>
        </w:rPr>
      </w:pPr>
      <w:hyperlink r:id="rId9" w:tgtFrame="_self" w:history="1">
        <w:proofErr w:type="spellStart"/>
        <w:r w:rsidR="00654817" w:rsidRPr="0050367C">
          <w:rPr>
            <w:rFonts w:asciiTheme="minorHAnsi" w:hAnsiTheme="minorHAnsi" w:cstheme="minorHAnsi"/>
            <w:sz w:val="22"/>
            <w:szCs w:val="22"/>
            <w:lang w:val="de-DE"/>
          </w:rPr>
          <w:t>Drukarka</w:t>
        </w:r>
        <w:proofErr w:type="spellEnd"/>
        <w:r w:rsidR="00654817" w:rsidRPr="0050367C">
          <w:rPr>
            <w:rFonts w:asciiTheme="minorHAnsi" w:hAnsiTheme="minorHAnsi" w:cstheme="minorHAnsi"/>
            <w:sz w:val="22"/>
            <w:szCs w:val="22"/>
            <w:lang w:val="de-DE"/>
          </w:rPr>
          <w:t xml:space="preserve"> 3D FLASHFORGE </w:t>
        </w:r>
        <w:proofErr w:type="spellStart"/>
        <w:r w:rsidR="00654817" w:rsidRPr="0050367C">
          <w:rPr>
            <w:rFonts w:asciiTheme="minorHAnsi" w:hAnsiTheme="minorHAnsi" w:cstheme="minorHAnsi"/>
            <w:sz w:val="22"/>
            <w:szCs w:val="22"/>
            <w:lang w:val="de-DE"/>
          </w:rPr>
          <w:t>Guider</w:t>
        </w:r>
        <w:proofErr w:type="spellEnd"/>
        <w:r w:rsidR="00654817" w:rsidRPr="0050367C">
          <w:rPr>
            <w:rFonts w:asciiTheme="minorHAnsi" w:hAnsiTheme="minorHAnsi" w:cstheme="minorHAnsi"/>
            <w:sz w:val="22"/>
            <w:szCs w:val="22"/>
            <w:lang w:val="de-DE"/>
          </w:rPr>
          <w:t xml:space="preserve"> 2 FF-3DP-1NG2-01 </w:t>
        </w:r>
      </w:hyperlink>
    </w:p>
    <w:p w14:paraId="3A8E0320" w14:textId="77777777" w:rsidR="00654817" w:rsidRPr="00B947BF" w:rsidRDefault="00654817" w:rsidP="00654817">
      <w:pPr>
        <w:spacing w:line="360" w:lineRule="auto"/>
        <w:ind w:left="142"/>
        <w:jc w:val="both"/>
        <w:rPr>
          <w:rFonts w:asciiTheme="minorHAnsi" w:hAnsiTheme="minorHAnsi" w:cstheme="minorHAnsi"/>
          <w:sz w:val="22"/>
          <w:szCs w:val="22"/>
        </w:rPr>
      </w:pPr>
      <w:r w:rsidRPr="00B947BF">
        <w:rPr>
          <w:rFonts w:asciiTheme="minorHAnsi" w:hAnsiTheme="minorHAnsi" w:cstheme="minorHAnsi"/>
          <w:sz w:val="22"/>
          <w:szCs w:val="22"/>
        </w:rPr>
        <w:t>Drukarka 3D BCN3D Epsilon W50</w:t>
      </w:r>
    </w:p>
    <w:p w14:paraId="751AB977" w14:textId="77777777" w:rsidR="00654817" w:rsidRDefault="00654817" w:rsidP="00654817">
      <w:pPr>
        <w:spacing w:line="360" w:lineRule="auto"/>
        <w:ind w:left="142"/>
        <w:jc w:val="both"/>
        <w:rPr>
          <w:rFonts w:asciiTheme="minorHAnsi" w:hAnsiTheme="minorHAnsi" w:cstheme="minorHAnsi"/>
          <w:sz w:val="22"/>
          <w:szCs w:val="22"/>
        </w:rPr>
      </w:pPr>
    </w:p>
    <w:p w14:paraId="1D49F814"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Wyposażenie technologiczne każdego stanowiska powinno obejmować co najmniej:</w:t>
      </w:r>
    </w:p>
    <w:p w14:paraId="39BED5D5"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a)</w:t>
      </w:r>
      <w:r w:rsidRPr="00064C6F">
        <w:rPr>
          <w:rFonts w:asciiTheme="minorHAnsi" w:hAnsiTheme="minorHAnsi" w:cstheme="minorHAnsi"/>
          <w:sz w:val="22"/>
          <w:szCs w:val="22"/>
        </w:rPr>
        <w:tab/>
        <w:t>ogólne oświetlenie elektryczne oraz punkty odbioru energii elektrycznej o napięciu zasilania 230 V i napięciu bezpiecznym z możliwością poboru mocy wystarczającej do zasilania eksploatowanych urządzeń i przyrządów,</w:t>
      </w:r>
    </w:p>
    <w:p w14:paraId="691E198E"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b)</w:t>
      </w:r>
      <w:r w:rsidRPr="00064C6F">
        <w:rPr>
          <w:rFonts w:asciiTheme="minorHAnsi" w:hAnsiTheme="minorHAnsi" w:cstheme="minorHAnsi"/>
          <w:sz w:val="22"/>
          <w:szCs w:val="22"/>
        </w:rPr>
        <w:tab/>
        <w:t>zasilanie sieciowe przewód z wtyczką 3-fazową 16A</w:t>
      </w:r>
    </w:p>
    <w:p w14:paraId="42C739DF"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c)</w:t>
      </w:r>
      <w:r w:rsidRPr="00064C6F">
        <w:rPr>
          <w:rFonts w:asciiTheme="minorHAnsi" w:hAnsiTheme="minorHAnsi" w:cstheme="minorHAnsi"/>
          <w:sz w:val="22"/>
          <w:szCs w:val="22"/>
        </w:rPr>
        <w:tab/>
        <w:t>zasilanie sieciowe przewód z wtyczką 1-fazową 16A.</w:t>
      </w:r>
    </w:p>
    <w:p w14:paraId="7003FF51"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lastRenderedPageBreak/>
        <w:t xml:space="preserve">e) </w:t>
      </w:r>
      <w:r w:rsidRPr="00064C6F">
        <w:rPr>
          <w:rFonts w:asciiTheme="minorHAnsi" w:hAnsiTheme="minorHAnsi" w:cstheme="minorHAnsi"/>
          <w:sz w:val="22"/>
          <w:szCs w:val="22"/>
        </w:rPr>
        <w:tab/>
        <w:t xml:space="preserve">wentylację grawitacyjną i mechaniczną </w:t>
      </w:r>
      <w:proofErr w:type="spellStart"/>
      <w:r w:rsidRPr="00064C6F">
        <w:rPr>
          <w:rFonts w:asciiTheme="minorHAnsi" w:hAnsiTheme="minorHAnsi" w:cstheme="minorHAnsi"/>
          <w:sz w:val="22"/>
          <w:szCs w:val="22"/>
        </w:rPr>
        <w:t>nawiewno</w:t>
      </w:r>
      <w:proofErr w:type="spellEnd"/>
      <w:r w:rsidRPr="00064C6F">
        <w:rPr>
          <w:rFonts w:asciiTheme="minorHAnsi" w:hAnsiTheme="minorHAnsi" w:cstheme="minorHAnsi"/>
          <w:sz w:val="22"/>
          <w:szCs w:val="22"/>
        </w:rPr>
        <w:t>-wyciągową,</w:t>
      </w:r>
    </w:p>
    <w:p w14:paraId="6466C86D" w14:textId="77777777" w:rsidR="00654817" w:rsidRPr="00064C6F" w:rsidRDefault="00654817" w:rsidP="00654817">
      <w:pPr>
        <w:spacing w:line="360" w:lineRule="auto"/>
        <w:ind w:left="142"/>
        <w:jc w:val="both"/>
        <w:rPr>
          <w:rFonts w:asciiTheme="minorHAnsi" w:hAnsiTheme="minorHAnsi" w:cstheme="minorHAnsi"/>
          <w:sz w:val="22"/>
          <w:szCs w:val="22"/>
        </w:rPr>
      </w:pPr>
      <w:r w:rsidRPr="00064C6F">
        <w:rPr>
          <w:rFonts w:asciiTheme="minorHAnsi" w:hAnsiTheme="minorHAnsi" w:cstheme="minorHAnsi"/>
          <w:sz w:val="22"/>
          <w:szCs w:val="22"/>
        </w:rPr>
        <w:t>f)</w:t>
      </w:r>
      <w:r w:rsidRPr="00064C6F">
        <w:rPr>
          <w:rFonts w:asciiTheme="minorHAnsi" w:hAnsiTheme="minorHAnsi" w:cstheme="minorHAnsi"/>
          <w:sz w:val="22"/>
          <w:szCs w:val="22"/>
        </w:rPr>
        <w:tab/>
        <w:t xml:space="preserve"> wyciągi przy stanowiskach laboratoryjnych  do wykonywania połączeń nierozłącznych.</w:t>
      </w:r>
    </w:p>
    <w:p w14:paraId="5623DD21" w14:textId="77777777" w:rsidR="00654817" w:rsidRPr="00064C6F" w:rsidRDefault="00654817" w:rsidP="00654817">
      <w:pPr>
        <w:spacing w:line="360" w:lineRule="auto"/>
        <w:jc w:val="both"/>
        <w:rPr>
          <w:rFonts w:asciiTheme="minorHAnsi" w:hAnsiTheme="minorHAnsi" w:cstheme="minorHAnsi"/>
          <w:b/>
          <w:i/>
          <w:sz w:val="22"/>
          <w:szCs w:val="22"/>
        </w:rPr>
      </w:pPr>
    </w:p>
    <w:p w14:paraId="38E72B88" w14:textId="77777777" w:rsidR="00654817" w:rsidRPr="00555E07" w:rsidRDefault="00654817" w:rsidP="00654817">
      <w:pPr>
        <w:spacing w:line="360" w:lineRule="auto"/>
        <w:rPr>
          <w:rStyle w:val="Pogrubienie"/>
          <w:rFonts w:asciiTheme="minorHAnsi" w:hAnsiTheme="minorHAnsi" w:cstheme="minorHAnsi"/>
          <w:i/>
          <w:sz w:val="22"/>
          <w:szCs w:val="22"/>
        </w:rPr>
      </w:pPr>
      <w:r w:rsidRPr="00064C6F">
        <w:rPr>
          <w:rStyle w:val="Pogrubienie"/>
          <w:rFonts w:asciiTheme="minorHAnsi" w:hAnsiTheme="minorHAnsi" w:cstheme="minorHAnsi"/>
          <w:i/>
          <w:sz w:val="22"/>
          <w:szCs w:val="22"/>
        </w:rPr>
        <w:t xml:space="preserve">Pomieszczenie </w:t>
      </w:r>
      <w:r w:rsidRPr="00555E07">
        <w:rPr>
          <w:rStyle w:val="Pogrubienie"/>
          <w:rFonts w:asciiTheme="minorHAnsi" w:hAnsiTheme="minorHAnsi" w:cstheme="minorHAnsi"/>
          <w:i/>
          <w:sz w:val="22"/>
          <w:szCs w:val="22"/>
        </w:rPr>
        <w:t>0.15 LABORATORIUM ROBOTYKI</w:t>
      </w:r>
    </w:p>
    <w:p w14:paraId="177DD381"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Laboratorium robotyki znajduje się w wydzielonym pomieszczeniu Hali o powierzchni ok. 57 m</w:t>
      </w:r>
      <w:r w:rsidRPr="00064C6F">
        <w:rPr>
          <w:rFonts w:asciiTheme="minorHAnsi" w:hAnsiTheme="minorHAnsi" w:cstheme="minorHAnsi"/>
          <w:sz w:val="22"/>
          <w:szCs w:val="22"/>
          <w:vertAlign w:val="superscript"/>
        </w:rPr>
        <w:t>2</w:t>
      </w:r>
      <w:r w:rsidRPr="00064C6F">
        <w:rPr>
          <w:rFonts w:asciiTheme="minorHAnsi" w:hAnsiTheme="minorHAnsi" w:cstheme="minorHAnsi"/>
          <w:sz w:val="22"/>
          <w:szCs w:val="22"/>
        </w:rPr>
        <w:t xml:space="preserve">. Na  3 stanowiskach z robotami studenci zapoznają się z budową, zasadą działania i obsługą robotów oraz uzyskują umiejętności praktyczne programowania robotów o różnych konfiguracjach kinematycznych. </w:t>
      </w:r>
    </w:p>
    <w:p w14:paraId="5127C03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Na 6 stanowiskach studenci zapoznają się z </w:t>
      </w:r>
      <w:proofErr w:type="spellStart"/>
      <w:r w:rsidRPr="00064C6F">
        <w:rPr>
          <w:rFonts w:asciiTheme="minorHAnsi" w:hAnsiTheme="minorHAnsi" w:cstheme="minorHAnsi"/>
          <w:sz w:val="22"/>
          <w:szCs w:val="22"/>
        </w:rPr>
        <w:t>serwosilnikami</w:t>
      </w:r>
      <w:proofErr w:type="spellEnd"/>
      <w:r w:rsidRPr="00064C6F">
        <w:rPr>
          <w:rFonts w:asciiTheme="minorHAnsi" w:hAnsiTheme="minorHAnsi" w:cstheme="minorHAnsi"/>
          <w:sz w:val="22"/>
          <w:szCs w:val="22"/>
        </w:rPr>
        <w:t xml:space="preserve"> i z serwomechanizmami stosowanymi w robotach i układach zrobotyzowanych i układami ich sterowania.</w:t>
      </w:r>
    </w:p>
    <w:p w14:paraId="7D05312D"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1. W laboratorium przewiduje się stanowiska z:</w:t>
      </w:r>
    </w:p>
    <w:p w14:paraId="4B3C8495" w14:textId="77777777" w:rsidR="00654817" w:rsidRPr="00064C6F" w:rsidRDefault="00654817" w:rsidP="00654817">
      <w:pPr>
        <w:numPr>
          <w:ilvl w:val="0"/>
          <w:numId w:val="1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Robot przemysłowy ABB IRB 1400 </w:t>
      </w:r>
    </w:p>
    <w:p w14:paraId="6BB71E12" w14:textId="77777777" w:rsidR="00654817" w:rsidRPr="00064C6F" w:rsidRDefault="00654817" w:rsidP="00654817">
      <w:pPr>
        <w:numPr>
          <w:ilvl w:val="0"/>
          <w:numId w:val="1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Robot przemysłowy FANUC LR Mate 200iC </w:t>
      </w:r>
    </w:p>
    <w:p w14:paraId="6B097F7D" w14:textId="77777777" w:rsidR="00654817" w:rsidRPr="00064C6F" w:rsidRDefault="00654817" w:rsidP="00654817">
      <w:pPr>
        <w:numPr>
          <w:ilvl w:val="0"/>
          <w:numId w:val="1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Robot mobilny </w:t>
      </w:r>
      <w:proofErr w:type="spellStart"/>
      <w:r w:rsidRPr="00064C6F">
        <w:rPr>
          <w:rFonts w:asciiTheme="minorHAnsi" w:hAnsiTheme="minorHAnsi" w:cstheme="minorHAnsi"/>
          <w:sz w:val="22"/>
          <w:szCs w:val="22"/>
        </w:rPr>
        <w:t>Khepera</w:t>
      </w:r>
      <w:proofErr w:type="spellEnd"/>
      <w:r w:rsidRPr="00064C6F">
        <w:rPr>
          <w:rFonts w:asciiTheme="minorHAnsi" w:hAnsiTheme="minorHAnsi" w:cstheme="minorHAnsi"/>
          <w:sz w:val="22"/>
          <w:szCs w:val="22"/>
        </w:rPr>
        <w:t xml:space="preserve"> </w:t>
      </w:r>
    </w:p>
    <w:p w14:paraId="666CCE6D" w14:textId="77777777" w:rsidR="00654817" w:rsidRPr="00064C6F" w:rsidRDefault="00654817" w:rsidP="00654817">
      <w:pPr>
        <w:numPr>
          <w:ilvl w:val="0"/>
          <w:numId w:val="1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6 stanowisk laboratoryjnych z </w:t>
      </w:r>
      <w:proofErr w:type="spellStart"/>
      <w:r w:rsidRPr="00064C6F">
        <w:rPr>
          <w:rFonts w:asciiTheme="minorHAnsi" w:hAnsiTheme="minorHAnsi" w:cstheme="minorHAnsi"/>
          <w:sz w:val="22"/>
          <w:szCs w:val="22"/>
        </w:rPr>
        <w:t>serwosilnikami</w:t>
      </w:r>
      <w:proofErr w:type="spellEnd"/>
      <w:r w:rsidRPr="00064C6F">
        <w:rPr>
          <w:rFonts w:asciiTheme="minorHAnsi" w:hAnsiTheme="minorHAnsi" w:cstheme="minorHAnsi"/>
          <w:sz w:val="22"/>
          <w:szCs w:val="22"/>
        </w:rPr>
        <w:t xml:space="preserve"> i serwomechanizmami stosowanymi w robotach i układach zrobotyzowanych oraz układami sterowania i programowania robotów.</w:t>
      </w:r>
    </w:p>
    <w:p w14:paraId="77381AB7"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Na każdym z wyszczególnionych wyżej 6 stanowiskach laboratoryjnych, o bardzo zbliżonej strukturze, obowiązują takie same zasady łączenia obwodów i prowadzenia eksperymentów.</w:t>
      </w:r>
    </w:p>
    <w:p w14:paraId="3E65C6A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składa się ze stołu laboratoryjnego (przyściennego lub wyspowego , wymienne zestawy laboratoryjne (dobierane w zależności od tematyki planowanych ćwiczeń laboratoryjnych) i urządzeń kontrolno-pomiarowych (w większości stanowiących stałe wyposażenie stanowiska laboratoryjnego) – niezbędnych do przeprowadzenia eksperymentów, badań i pomiarów dokonywanych w czasie wykonywania ćwiczenia laboratoryjnego przez grupę od 2 do 4 studentów.</w:t>
      </w:r>
    </w:p>
    <w:p w14:paraId="6181FAE8"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będzie wyposażone w konsolę zasilającą, która nie musi być identyczna dla każdego stanowiska.</w:t>
      </w:r>
    </w:p>
    <w:p w14:paraId="5283901D"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Należy przyjąć, że konsola zasilająca może być zasilana alternatywnie:</w:t>
      </w:r>
    </w:p>
    <w:p w14:paraId="1C3C8FB7"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3-fazową 16A</w:t>
      </w:r>
    </w:p>
    <w:p w14:paraId="5A621787"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1-fazową 16A.</w:t>
      </w:r>
    </w:p>
    <w:p w14:paraId="002D6ACB"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2. Zajęcia w laboratorium odrabia 1 grupa studencka – maksymalnie 15 osób</w:t>
      </w:r>
    </w:p>
    <w:p w14:paraId="69668B91"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3. Wejście do laboratorium dla studentów z korytarza, prowadzącego od holu głównego.</w:t>
      </w:r>
    </w:p>
    <w:p w14:paraId="1E051EC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4.Wyposażenie</w:t>
      </w:r>
      <w:r w:rsidRPr="00064C6F">
        <w:rPr>
          <w:rFonts w:asciiTheme="minorHAnsi" w:hAnsiTheme="minorHAnsi" w:cstheme="minorHAnsi"/>
          <w:bCs/>
          <w:sz w:val="22"/>
          <w:szCs w:val="22"/>
        </w:rPr>
        <w:t xml:space="preserve"> technologiczne</w:t>
      </w:r>
      <w:r w:rsidRPr="00064C6F">
        <w:rPr>
          <w:rFonts w:asciiTheme="minorHAnsi" w:hAnsiTheme="minorHAnsi" w:cstheme="minorHAnsi"/>
          <w:b/>
          <w:bCs/>
          <w:sz w:val="22"/>
          <w:szCs w:val="22"/>
        </w:rPr>
        <w:t xml:space="preserve"> </w:t>
      </w:r>
    </w:p>
    <w:p w14:paraId="4579BB9D"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 technologiczne stanowisk laboratoryjnych  powinno obejmować co najmniej:</w:t>
      </w:r>
    </w:p>
    <w:p w14:paraId="6A1F4648" w14:textId="77777777" w:rsidR="00654817" w:rsidRPr="00064C6F" w:rsidRDefault="00654817" w:rsidP="00654817">
      <w:pPr>
        <w:numPr>
          <w:ilvl w:val="0"/>
          <w:numId w:val="3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4CD8269A" w14:textId="77777777" w:rsidR="00654817" w:rsidRPr="00064C6F" w:rsidRDefault="00654817" w:rsidP="00654817">
      <w:pPr>
        <w:numPr>
          <w:ilvl w:val="0"/>
          <w:numId w:val="3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dostęp do uczelnianej sieci komputerowej i </w:t>
      </w:r>
      <w:proofErr w:type="spellStart"/>
      <w:r w:rsidRPr="00064C6F">
        <w:rPr>
          <w:rFonts w:asciiTheme="minorHAnsi" w:hAnsiTheme="minorHAnsi" w:cstheme="minorHAnsi"/>
          <w:sz w:val="22"/>
          <w:szCs w:val="22"/>
        </w:rPr>
        <w:t>internetu</w:t>
      </w:r>
      <w:proofErr w:type="spellEnd"/>
      <w:r w:rsidRPr="00064C6F">
        <w:rPr>
          <w:rFonts w:asciiTheme="minorHAnsi" w:hAnsiTheme="minorHAnsi" w:cstheme="minorHAnsi"/>
          <w:sz w:val="22"/>
          <w:szCs w:val="22"/>
        </w:rPr>
        <w:t>.</w:t>
      </w:r>
    </w:p>
    <w:p w14:paraId="1B4DB1BF" w14:textId="77777777" w:rsidR="00654817" w:rsidRPr="00064C6F" w:rsidRDefault="00654817" w:rsidP="00654817">
      <w:pPr>
        <w:numPr>
          <w:ilvl w:val="0"/>
          <w:numId w:val="3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wentylację grawitacyjną i mechaniczną </w:t>
      </w:r>
      <w:proofErr w:type="spellStart"/>
      <w:r w:rsidRPr="00064C6F">
        <w:rPr>
          <w:rFonts w:asciiTheme="minorHAnsi" w:hAnsiTheme="minorHAnsi" w:cstheme="minorHAnsi"/>
          <w:sz w:val="22"/>
          <w:szCs w:val="22"/>
        </w:rPr>
        <w:t>nawiewno</w:t>
      </w:r>
      <w:proofErr w:type="spellEnd"/>
      <w:r w:rsidRPr="00064C6F">
        <w:rPr>
          <w:rFonts w:asciiTheme="minorHAnsi" w:hAnsiTheme="minorHAnsi" w:cstheme="minorHAnsi"/>
          <w:sz w:val="22"/>
          <w:szCs w:val="22"/>
        </w:rPr>
        <w:t>-wyciągową.</w:t>
      </w:r>
    </w:p>
    <w:p w14:paraId="0EA8B106" w14:textId="77777777" w:rsidR="00654817" w:rsidRPr="00064C6F" w:rsidRDefault="00654817" w:rsidP="00654817">
      <w:pPr>
        <w:spacing w:line="360" w:lineRule="auto"/>
        <w:jc w:val="both"/>
        <w:rPr>
          <w:rFonts w:asciiTheme="minorHAnsi" w:hAnsiTheme="minorHAnsi" w:cstheme="minorHAnsi"/>
          <w:b/>
          <w:i/>
          <w:sz w:val="22"/>
          <w:szCs w:val="22"/>
        </w:rPr>
      </w:pPr>
    </w:p>
    <w:p w14:paraId="789BF557" w14:textId="77777777" w:rsidR="00654817" w:rsidRPr="00555E07" w:rsidRDefault="00654817" w:rsidP="00654817">
      <w:pPr>
        <w:spacing w:line="360" w:lineRule="auto"/>
        <w:rPr>
          <w:rStyle w:val="Pogrubienie"/>
          <w:rFonts w:asciiTheme="minorHAnsi" w:hAnsiTheme="minorHAnsi" w:cstheme="minorHAnsi"/>
          <w:i/>
          <w:sz w:val="22"/>
          <w:szCs w:val="22"/>
        </w:rPr>
      </w:pPr>
      <w:bookmarkStart w:id="10" w:name="_Hlk111745386"/>
      <w:r w:rsidRPr="00064C6F">
        <w:rPr>
          <w:rStyle w:val="Pogrubienie"/>
          <w:rFonts w:asciiTheme="minorHAnsi" w:hAnsiTheme="minorHAnsi" w:cstheme="minorHAnsi"/>
          <w:i/>
          <w:sz w:val="22"/>
          <w:szCs w:val="22"/>
        </w:rPr>
        <w:t xml:space="preserve">Pomieszczenie </w:t>
      </w:r>
      <w:r w:rsidRPr="00555E07">
        <w:rPr>
          <w:rStyle w:val="Pogrubienie"/>
          <w:rFonts w:asciiTheme="minorHAnsi" w:hAnsiTheme="minorHAnsi" w:cstheme="minorHAnsi"/>
          <w:i/>
          <w:sz w:val="22"/>
          <w:szCs w:val="22"/>
        </w:rPr>
        <w:t>0.16 LABORATORIUM MECHATRONICZNE, UKŁADY I SYSTEMY W POJAZDACH NAPĘDY MECHANICZNE</w:t>
      </w:r>
    </w:p>
    <w:p w14:paraId="121FF35C"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Laboratorium montażu urządzeń i systemów </w:t>
      </w:r>
      <w:proofErr w:type="spellStart"/>
      <w:r w:rsidRPr="00064C6F">
        <w:rPr>
          <w:rFonts w:asciiTheme="minorHAnsi" w:hAnsiTheme="minorHAnsi" w:cstheme="minorHAnsi"/>
          <w:sz w:val="22"/>
          <w:szCs w:val="22"/>
        </w:rPr>
        <w:t>mechatronicznych</w:t>
      </w:r>
      <w:proofErr w:type="spellEnd"/>
      <w:r w:rsidRPr="00064C6F">
        <w:rPr>
          <w:rFonts w:asciiTheme="minorHAnsi" w:hAnsiTheme="minorHAnsi" w:cstheme="minorHAnsi"/>
          <w:sz w:val="22"/>
          <w:szCs w:val="22"/>
        </w:rPr>
        <w:t xml:space="preserve"> znajduje się w wydzielonym pomieszczeniu Hali o powierzchni ok. 70 m</w:t>
      </w:r>
      <w:r w:rsidRPr="00064C6F">
        <w:rPr>
          <w:rFonts w:asciiTheme="minorHAnsi" w:hAnsiTheme="minorHAnsi" w:cstheme="minorHAnsi"/>
          <w:sz w:val="22"/>
          <w:szCs w:val="22"/>
          <w:vertAlign w:val="superscript"/>
        </w:rPr>
        <w:t>2</w:t>
      </w:r>
      <w:r w:rsidRPr="00064C6F">
        <w:rPr>
          <w:rFonts w:asciiTheme="minorHAnsi" w:hAnsiTheme="minorHAnsi" w:cstheme="minorHAnsi"/>
          <w:sz w:val="22"/>
          <w:szCs w:val="22"/>
        </w:rPr>
        <w:t xml:space="preserve"> i wysokości pomieszczenia laboratoryjnego 4,8 m. </w:t>
      </w:r>
    </w:p>
    <w:p w14:paraId="6EC7C17F"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      Na  stanowiskach laboratoryjnych studenci zapoznają się oraz z technikami wykonywania połączeń nierozłącznych oraz systemami montażu zespołów i  części maszyn.</w:t>
      </w:r>
    </w:p>
    <w:p w14:paraId="0057245F"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 laboratorium przewiduje się stanowiska:</w:t>
      </w:r>
    </w:p>
    <w:p w14:paraId="2A1AEE1C"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 xml:space="preserve">Podnośnik kolumnowy </w:t>
      </w:r>
      <w:proofErr w:type="spellStart"/>
      <w:r w:rsidRPr="00A4758D">
        <w:rPr>
          <w:rFonts w:asciiTheme="minorHAnsi" w:hAnsiTheme="minorHAnsi" w:cstheme="minorHAnsi"/>
          <w:sz w:val="22"/>
          <w:szCs w:val="22"/>
        </w:rPr>
        <w:t>cztero</w:t>
      </w:r>
      <w:proofErr w:type="spellEnd"/>
      <w:r w:rsidRPr="00A4758D">
        <w:rPr>
          <w:rFonts w:asciiTheme="minorHAnsi" w:hAnsiTheme="minorHAnsi" w:cstheme="minorHAnsi"/>
          <w:sz w:val="22"/>
          <w:szCs w:val="22"/>
        </w:rPr>
        <w:t xml:space="preserve"> łapowy o udźwigu min. 3 tony.</w:t>
      </w:r>
    </w:p>
    <w:p w14:paraId="662D7858"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Wyciąg spalin pochodzących z pojazdu.</w:t>
      </w:r>
    </w:p>
    <w:p w14:paraId="796EBDD4"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 xml:space="preserve">Zestaw kluczy nasadowych i oczkowych w fabrycznej skrzynce metalowej, mobilnej: np. </w:t>
      </w:r>
      <w:proofErr w:type="spellStart"/>
      <w:r w:rsidRPr="00A4758D">
        <w:rPr>
          <w:rFonts w:asciiTheme="minorHAnsi" w:hAnsiTheme="minorHAnsi" w:cstheme="minorHAnsi"/>
          <w:sz w:val="22"/>
          <w:szCs w:val="22"/>
        </w:rPr>
        <w:t>Yato</w:t>
      </w:r>
      <w:proofErr w:type="spellEnd"/>
      <w:r w:rsidRPr="00A4758D">
        <w:rPr>
          <w:rFonts w:asciiTheme="minorHAnsi" w:hAnsiTheme="minorHAnsi" w:cstheme="minorHAnsi"/>
          <w:sz w:val="22"/>
          <w:szCs w:val="22"/>
        </w:rPr>
        <w:t xml:space="preserve"> lub </w:t>
      </w:r>
      <w:proofErr w:type="spellStart"/>
      <w:r w:rsidRPr="00A4758D">
        <w:rPr>
          <w:rFonts w:asciiTheme="minorHAnsi" w:hAnsiTheme="minorHAnsi" w:cstheme="minorHAnsi"/>
          <w:sz w:val="22"/>
          <w:szCs w:val="22"/>
        </w:rPr>
        <w:t>Neo</w:t>
      </w:r>
      <w:proofErr w:type="spellEnd"/>
      <w:r w:rsidRPr="00A4758D">
        <w:rPr>
          <w:rFonts w:asciiTheme="minorHAnsi" w:hAnsiTheme="minorHAnsi" w:cstheme="minorHAnsi"/>
          <w:sz w:val="22"/>
          <w:szCs w:val="22"/>
        </w:rPr>
        <w:t>.</w:t>
      </w:r>
    </w:p>
    <w:p w14:paraId="28756381"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 xml:space="preserve">Podnośnik hydrauliczny do wyjmowania skrzyni biegów z pojazdów samochodowych.  </w:t>
      </w:r>
    </w:p>
    <w:p w14:paraId="3A771E83"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 xml:space="preserve">Klucz pneumatyczny do kół z regulacją stopnia dokręcania wraz z instalacją pneumatyczną zapewniająco prawidłową pracę klucza. </w:t>
      </w:r>
    </w:p>
    <w:p w14:paraId="06DA487B"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 xml:space="preserve">Oświetlenie LED boczne (rozproszone) barwy białej ciepłej oraz takie samo oświetlenie górne (umieszczone na suficie) – ilość światła zgodna z normą dla pomieszczeń warsztatowych. </w:t>
      </w:r>
    </w:p>
    <w:p w14:paraId="7F1B55B2" w14:textId="77777777" w:rsidR="00654817" w:rsidRPr="00A4758D" w:rsidRDefault="00654817" w:rsidP="00654817">
      <w:pPr>
        <w:pStyle w:val="Akapitzlist"/>
        <w:numPr>
          <w:ilvl w:val="3"/>
          <w:numId w:val="13"/>
        </w:numPr>
        <w:spacing w:line="360" w:lineRule="auto"/>
        <w:ind w:left="284" w:hanging="284"/>
        <w:rPr>
          <w:rFonts w:asciiTheme="minorHAnsi" w:hAnsiTheme="minorHAnsi" w:cstheme="minorHAnsi"/>
          <w:sz w:val="22"/>
          <w:szCs w:val="22"/>
        </w:rPr>
      </w:pPr>
      <w:r w:rsidRPr="00A4758D">
        <w:rPr>
          <w:rFonts w:asciiTheme="minorHAnsi" w:hAnsiTheme="minorHAnsi" w:cstheme="minorHAnsi"/>
          <w:sz w:val="22"/>
          <w:szCs w:val="22"/>
        </w:rPr>
        <w:t xml:space="preserve">Zestaw stołów metalowych umieszczony wzdłuż ściany. </w:t>
      </w:r>
    </w:p>
    <w:p w14:paraId="56B384A6"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Zajęcia w laboratorium odrabia 1 grupa studencka – maksymalnie 15 osób</w:t>
      </w:r>
    </w:p>
    <w:p w14:paraId="3FF4BF3A"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Wejście do laboratorium dla studentów z korytarza, prowadzącego od holu głównego.</w:t>
      </w:r>
    </w:p>
    <w:p w14:paraId="2B58F5A1"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w:t>
      </w:r>
      <w:r w:rsidRPr="00064C6F">
        <w:rPr>
          <w:rFonts w:asciiTheme="minorHAnsi" w:hAnsiTheme="minorHAnsi" w:cstheme="minorHAnsi"/>
          <w:b/>
          <w:bCs/>
          <w:sz w:val="22"/>
          <w:szCs w:val="22"/>
        </w:rPr>
        <w:t xml:space="preserve"> </w:t>
      </w:r>
      <w:r w:rsidRPr="00064C6F">
        <w:rPr>
          <w:rFonts w:asciiTheme="minorHAnsi" w:hAnsiTheme="minorHAnsi" w:cstheme="minorHAnsi"/>
          <w:bCs/>
          <w:sz w:val="22"/>
          <w:szCs w:val="22"/>
        </w:rPr>
        <w:t xml:space="preserve">technologiczne </w:t>
      </w:r>
    </w:p>
    <w:p w14:paraId="0ED3E800"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 technologiczne każdego stanowiska powinno obejmować co najmniej:</w:t>
      </w:r>
    </w:p>
    <w:p w14:paraId="7277F88D" w14:textId="77777777" w:rsidR="00654817" w:rsidRPr="00064C6F" w:rsidRDefault="00654817" w:rsidP="00654817">
      <w:pPr>
        <w:numPr>
          <w:ilvl w:val="0"/>
          <w:numId w:val="2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7F872E08" w14:textId="77777777" w:rsidR="00654817" w:rsidRPr="00064C6F" w:rsidRDefault="00654817" w:rsidP="00654817">
      <w:pPr>
        <w:numPr>
          <w:ilvl w:val="0"/>
          <w:numId w:val="2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3-fazową 16A</w:t>
      </w:r>
    </w:p>
    <w:p w14:paraId="7FFDF000" w14:textId="77777777" w:rsidR="00654817" w:rsidRPr="00064C6F" w:rsidRDefault="00654817" w:rsidP="00654817">
      <w:pPr>
        <w:numPr>
          <w:ilvl w:val="0"/>
          <w:numId w:val="2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1-fazową 16A.</w:t>
      </w:r>
    </w:p>
    <w:p w14:paraId="4BED1D05" w14:textId="77777777" w:rsidR="00654817" w:rsidRPr="00064C6F" w:rsidRDefault="00654817" w:rsidP="00654817">
      <w:pPr>
        <w:numPr>
          <w:ilvl w:val="0"/>
          <w:numId w:val="2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instalację sprężonego powietrza o ciśnieniu roboczym z zakresu: 0,6-0,8 </w:t>
      </w:r>
      <w:proofErr w:type="spellStart"/>
      <w:r w:rsidRPr="00064C6F">
        <w:rPr>
          <w:rFonts w:asciiTheme="minorHAnsi" w:hAnsiTheme="minorHAnsi" w:cstheme="minorHAnsi"/>
          <w:sz w:val="22"/>
          <w:szCs w:val="22"/>
        </w:rPr>
        <w:t>MPa</w:t>
      </w:r>
      <w:proofErr w:type="spellEnd"/>
      <w:r w:rsidRPr="00064C6F">
        <w:rPr>
          <w:rFonts w:asciiTheme="minorHAnsi" w:hAnsiTheme="minorHAnsi" w:cstheme="minorHAnsi"/>
          <w:sz w:val="22"/>
          <w:szCs w:val="22"/>
        </w:rPr>
        <w:t xml:space="preserve"> – jedna instalacja w laboratorium,</w:t>
      </w:r>
    </w:p>
    <w:p w14:paraId="627F2DBE" w14:textId="77777777" w:rsidR="00654817" w:rsidRPr="00064C6F" w:rsidRDefault="00654817" w:rsidP="00654817">
      <w:pPr>
        <w:numPr>
          <w:ilvl w:val="0"/>
          <w:numId w:val="2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wentylację grawitacyjną i mechaniczną </w:t>
      </w:r>
      <w:proofErr w:type="spellStart"/>
      <w:r w:rsidRPr="00064C6F">
        <w:rPr>
          <w:rFonts w:asciiTheme="minorHAnsi" w:hAnsiTheme="minorHAnsi" w:cstheme="minorHAnsi"/>
          <w:sz w:val="22"/>
          <w:szCs w:val="22"/>
        </w:rPr>
        <w:t>nawiewno</w:t>
      </w:r>
      <w:proofErr w:type="spellEnd"/>
      <w:r w:rsidRPr="00064C6F">
        <w:rPr>
          <w:rFonts w:asciiTheme="minorHAnsi" w:hAnsiTheme="minorHAnsi" w:cstheme="minorHAnsi"/>
          <w:sz w:val="22"/>
          <w:szCs w:val="22"/>
        </w:rPr>
        <w:t>-wyciągową,</w:t>
      </w:r>
    </w:p>
    <w:p w14:paraId="440AC590" w14:textId="77777777" w:rsidR="00654817" w:rsidRPr="00064C6F" w:rsidRDefault="00654817" w:rsidP="00654817">
      <w:pPr>
        <w:numPr>
          <w:ilvl w:val="0"/>
          <w:numId w:val="2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indywidualne wyciągi przy pięciu stanowiskach laboratoryjnych  do wykonywania połączeń nierozłącznych.</w:t>
      </w:r>
    </w:p>
    <w:p w14:paraId="6C4A0299" w14:textId="77777777" w:rsidR="00654817" w:rsidRDefault="00654817" w:rsidP="00654817">
      <w:pPr>
        <w:spacing w:line="360" w:lineRule="auto"/>
        <w:rPr>
          <w:rStyle w:val="Pogrubienie"/>
          <w:rFonts w:asciiTheme="minorHAnsi" w:hAnsiTheme="minorHAnsi" w:cstheme="minorHAnsi"/>
          <w:i/>
          <w:sz w:val="22"/>
          <w:szCs w:val="22"/>
        </w:rPr>
      </w:pPr>
    </w:p>
    <w:p w14:paraId="6E5286E3" w14:textId="77777777" w:rsidR="00654817" w:rsidRPr="00555E07" w:rsidRDefault="00654817" w:rsidP="00654817">
      <w:pPr>
        <w:spacing w:line="360" w:lineRule="auto"/>
        <w:rPr>
          <w:rStyle w:val="Pogrubienie"/>
          <w:rFonts w:asciiTheme="minorHAnsi" w:hAnsiTheme="minorHAnsi" w:cstheme="minorHAnsi"/>
          <w:i/>
          <w:sz w:val="22"/>
          <w:szCs w:val="22"/>
        </w:rPr>
      </w:pPr>
      <w:r w:rsidRPr="00064C6F">
        <w:rPr>
          <w:rStyle w:val="Pogrubienie"/>
          <w:rFonts w:asciiTheme="minorHAnsi" w:hAnsiTheme="minorHAnsi" w:cstheme="minorHAnsi"/>
          <w:i/>
          <w:sz w:val="22"/>
          <w:szCs w:val="22"/>
        </w:rPr>
        <w:t xml:space="preserve">Pomieszczenie </w:t>
      </w:r>
      <w:r w:rsidRPr="00555E07">
        <w:rPr>
          <w:rStyle w:val="Pogrubienie"/>
          <w:rFonts w:asciiTheme="minorHAnsi" w:hAnsiTheme="minorHAnsi" w:cstheme="minorHAnsi"/>
          <w:i/>
          <w:sz w:val="22"/>
          <w:szCs w:val="22"/>
        </w:rPr>
        <w:t>0.17 SPR</w:t>
      </w:r>
      <w:r>
        <w:rPr>
          <w:rStyle w:val="Pogrubienie"/>
          <w:rFonts w:asciiTheme="minorHAnsi" w:hAnsiTheme="minorHAnsi" w:cstheme="minorHAnsi"/>
          <w:i/>
          <w:sz w:val="22"/>
          <w:szCs w:val="22"/>
        </w:rPr>
        <w:t>Ę</w:t>
      </w:r>
      <w:r w:rsidRPr="00555E07">
        <w:rPr>
          <w:rStyle w:val="Pogrubienie"/>
          <w:rFonts w:asciiTheme="minorHAnsi" w:hAnsiTheme="minorHAnsi" w:cstheme="minorHAnsi"/>
          <w:i/>
          <w:sz w:val="22"/>
          <w:szCs w:val="22"/>
        </w:rPr>
        <w:t>ŻARKOWNIA</w:t>
      </w:r>
    </w:p>
    <w:p w14:paraId="6F0DB476"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Pomieszczenie</w:t>
      </w:r>
      <w:r w:rsidRPr="00064C6F">
        <w:rPr>
          <w:rFonts w:asciiTheme="minorHAnsi" w:hAnsiTheme="minorHAnsi" w:cstheme="minorHAnsi"/>
          <w:sz w:val="22"/>
          <w:szCs w:val="22"/>
          <w:vertAlign w:val="subscript"/>
        </w:rPr>
        <w:t xml:space="preserve"> </w:t>
      </w:r>
      <w:r w:rsidRPr="00064C6F">
        <w:rPr>
          <w:rFonts w:asciiTheme="minorHAnsi" w:hAnsiTheme="minorHAnsi" w:cstheme="minorHAnsi"/>
          <w:sz w:val="22"/>
          <w:szCs w:val="22"/>
        </w:rPr>
        <w:t xml:space="preserve">techniczne, w którym zainstalowana jest również sprężarka wraz zespołem uzdatniania sprężonego powietrza i zbiornika ciśnieniowego. Sprężone powietrze jest wytwarzane przez sprężarkę o ciśnieniu roboczym z zakresu: 0,6-0,8 </w:t>
      </w:r>
      <w:proofErr w:type="spellStart"/>
      <w:r w:rsidRPr="00064C6F">
        <w:rPr>
          <w:rFonts w:asciiTheme="minorHAnsi" w:hAnsiTheme="minorHAnsi" w:cstheme="minorHAnsi"/>
          <w:sz w:val="22"/>
          <w:szCs w:val="22"/>
        </w:rPr>
        <w:t>MPa</w:t>
      </w:r>
      <w:proofErr w:type="spellEnd"/>
      <w:r w:rsidRPr="00064C6F">
        <w:rPr>
          <w:rFonts w:asciiTheme="minorHAnsi" w:hAnsiTheme="minorHAnsi" w:cstheme="minorHAnsi"/>
          <w:sz w:val="22"/>
          <w:szCs w:val="22"/>
        </w:rPr>
        <w:t xml:space="preserve">, rozprowadzane do laboratoriów.  Wejście do </w:t>
      </w:r>
      <w:proofErr w:type="spellStart"/>
      <w:r w:rsidRPr="00064C6F">
        <w:rPr>
          <w:rFonts w:asciiTheme="minorHAnsi" w:hAnsiTheme="minorHAnsi" w:cstheme="minorHAnsi"/>
          <w:sz w:val="22"/>
          <w:szCs w:val="22"/>
        </w:rPr>
        <w:t>sprężarkowni</w:t>
      </w:r>
      <w:proofErr w:type="spellEnd"/>
      <w:r w:rsidRPr="00064C6F">
        <w:rPr>
          <w:rFonts w:asciiTheme="minorHAnsi" w:hAnsiTheme="minorHAnsi" w:cstheme="minorHAnsi"/>
          <w:sz w:val="22"/>
          <w:szCs w:val="22"/>
        </w:rPr>
        <w:t xml:space="preserve"> z </w:t>
      </w:r>
      <w:r w:rsidRPr="00064C6F">
        <w:rPr>
          <w:rFonts w:asciiTheme="minorHAnsi" w:hAnsiTheme="minorHAnsi" w:cstheme="minorHAnsi"/>
          <w:sz w:val="22"/>
          <w:szCs w:val="22"/>
        </w:rPr>
        <w:lastRenderedPageBreak/>
        <w:t>komunikacji.</w:t>
      </w:r>
    </w:p>
    <w:p w14:paraId="7BD118C3" w14:textId="77777777" w:rsidR="00654817" w:rsidRPr="00064C6F" w:rsidRDefault="00654817" w:rsidP="00654817">
      <w:pPr>
        <w:spacing w:line="360" w:lineRule="auto"/>
        <w:ind w:left="426"/>
        <w:jc w:val="both"/>
        <w:rPr>
          <w:rFonts w:asciiTheme="minorHAnsi" w:hAnsiTheme="minorHAnsi" w:cstheme="minorHAnsi"/>
          <w:sz w:val="22"/>
          <w:szCs w:val="22"/>
        </w:rPr>
      </w:pPr>
      <w:r w:rsidRPr="00064C6F">
        <w:rPr>
          <w:rFonts w:asciiTheme="minorHAnsi" w:hAnsiTheme="minorHAnsi" w:cstheme="minorHAnsi"/>
          <w:sz w:val="22"/>
          <w:szCs w:val="22"/>
        </w:rPr>
        <w:t>Wyposażenie</w:t>
      </w:r>
      <w:r w:rsidRPr="00064C6F">
        <w:rPr>
          <w:rFonts w:asciiTheme="minorHAnsi" w:hAnsiTheme="minorHAnsi" w:cstheme="minorHAnsi"/>
          <w:b/>
          <w:bCs/>
          <w:sz w:val="22"/>
          <w:szCs w:val="22"/>
        </w:rPr>
        <w:t xml:space="preserve"> </w:t>
      </w:r>
      <w:r w:rsidRPr="00064C6F">
        <w:rPr>
          <w:rFonts w:asciiTheme="minorHAnsi" w:hAnsiTheme="minorHAnsi" w:cstheme="minorHAnsi"/>
          <w:bCs/>
          <w:sz w:val="22"/>
          <w:szCs w:val="22"/>
        </w:rPr>
        <w:t xml:space="preserve">technologiczne: </w:t>
      </w:r>
    </w:p>
    <w:p w14:paraId="1FAFE176" w14:textId="77777777" w:rsidR="00654817" w:rsidRPr="00064C6F" w:rsidRDefault="00654817" w:rsidP="00654817">
      <w:pPr>
        <w:numPr>
          <w:ilvl w:val="0"/>
          <w:numId w:val="17"/>
        </w:numPr>
        <w:spacing w:line="360" w:lineRule="auto"/>
        <w:ind w:left="426"/>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39691FA5" w14:textId="77777777" w:rsidR="00654817" w:rsidRPr="00064C6F" w:rsidRDefault="00654817" w:rsidP="00654817">
      <w:pPr>
        <w:numPr>
          <w:ilvl w:val="0"/>
          <w:numId w:val="17"/>
        </w:numPr>
        <w:spacing w:line="360" w:lineRule="auto"/>
        <w:ind w:left="426"/>
        <w:jc w:val="both"/>
        <w:rPr>
          <w:rFonts w:asciiTheme="minorHAnsi" w:hAnsiTheme="minorHAnsi" w:cstheme="minorHAnsi"/>
          <w:sz w:val="22"/>
          <w:szCs w:val="22"/>
        </w:rPr>
      </w:pPr>
      <w:r w:rsidRPr="00064C6F">
        <w:rPr>
          <w:rFonts w:asciiTheme="minorHAnsi" w:hAnsiTheme="minorHAnsi" w:cstheme="minorHAnsi"/>
          <w:sz w:val="22"/>
          <w:szCs w:val="22"/>
        </w:rPr>
        <w:t>odbiorniki mocy, zasilanie sieciowe przewód z wtyczką 3-fazową 16A</w:t>
      </w:r>
    </w:p>
    <w:p w14:paraId="10EFC420" w14:textId="77777777" w:rsidR="00654817" w:rsidRPr="00064C6F" w:rsidRDefault="00654817" w:rsidP="00654817">
      <w:pPr>
        <w:numPr>
          <w:ilvl w:val="0"/>
          <w:numId w:val="17"/>
        </w:numPr>
        <w:spacing w:line="360" w:lineRule="auto"/>
        <w:ind w:left="426"/>
        <w:jc w:val="both"/>
        <w:rPr>
          <w:rFonts w:asciiTheme="minorHAnsi" w:hAnsiTheme="minorHAnsi" w:cstheme="minorHAnsi"/>
          <w:sz w:val="22"/>
          <w:szCs w:val="22"/>
        </w:rPr>
      </w:pPr>
      <w:r w:rsidRPr="00064C6F">
        <w:rPr>
          <w:rFonts w:asciiTheme="minorHAnsi" w:hAnsiTheme="minorHAnsi" w:cstheme="minorHAnsi"/>
          <w:sz w:val="22"/>
          <w:szCs w:val="22"/>
        </w:rPr>
        <w:t>odbiorniki mocy, zasilanie sieciowe przewód z wtyczką 1-fazową 16A.</w:t>
      </w:r>
    </w:p>
    <w:p w14:paraId="5943C887" w14:textId="77777777" w:rsidR="00654817" w:rsidRPr="00064C6F" w:rsidRDefault="00654817" w:rsidP="00654817">
      <w:pPr>
        <w:spacing w:line="360" w:lineRule="auto"/>
        <w:rPr>
          <w:rStyle w:val="Pogrubienie"/>
          <w:rFonts w:asciiTheme="minorHAnsi" w:hAnsiTheme="minorHAnsi" w:cstheme="minorHAnsi"/>
          <w:i/>
          <w:sz w:val="22"/>
          <w:szCs w:val="22"/>
        </w:rPr>
      </w:pPr>
    </w:p>
    <w:p w14:paraId="1870D922" w14:textId="77777777" w:rsidR="00654817" w:rsidRPr="00064C6F" w:rsidRDefault="00654817" w:rsidP="00654817">
      <w:pPr>
        <w:spacing w:line="360" w:lineRule="auto"/>
        <w:rPr>
          <w:rFonts w:asciiTheme="minorHAnsi" w:hAnsiTheme="minorHAnsi" w:cstheme="minorHAnsi"/>
          <w:b/>
          <w:i/>
          <w:sz w:val="22"/>
          <w:szCs w:val="22"/>
        </w:rPr>
      </w:pPr>
      <w:r w:rsidRPr="00064C6F">
        <w:rPr>
          <w:rStyle w:val="Pogrubienie"/>
          <w:rFonts w:asciiTheme="minorHAnsi" w:hAnsiTheme="minorHAnsi" w:cstheme="minorHAnsi"/>
          <w:i/>
          <w:sz w:val="22"/>
          <w:szCs w:val="22"/>
        </w:rPr>
        <w:t xml:space="preserve">Pomieszczenie </w:t>
      </w:r>
      <w:r w:rsidRPr="00064C6F">
        <w:rPr>
          <w:rFonts w:asciiTheme="minorHAnsi" w:hAnsiTheme="minorHAnsi" w:cstheme="minorHAnsi"/>
          <w:b/>
          <w:i/>
          <w:sz w:val="22"/>
          <w:szCs w:val="22"/>
        </w:rPr>
        <w:t>0.18 LABORATORIUM UKŁADY PNEUMATYCZNE I HYDRAULICZNE</w:t>
      </w:r>
    </w:p>
    <w:p w14:paraId="3C46AB05" w14:textId="77777777" w:rsidR="00654817" w:rsidRPr="00064C6F" w:rsidRDefault="00654817" w:rsidP="00654817">
      <w:pPr>
        <w:numPr>
          <w:ilvl w:val="0"/>
          <w:numId w:val="23"/>
        </w:numPr>
        <w:spacing w:line="360" w:lineRule="auto"/>
        <w:ind w:left="357" w:hanging="357"/>
        <w:jc w:val="both"/>
        <w:rPr>
          <w:rFonts w:asciiTheme="minorHAnsi" w:hAnsiTheme="minorHAnsi" w:cstheme="minorHAnsi"/>
          <w:sz w:val="22"/>
          <w:szCs w:val="22"/>
        </w:rPr>
      </w:pPr>
      <w:r w:rsidRPr="00064C6F">
        <w:rPr>
          <w:rFonts w:asciiTheme="minorHAnsi" w:hAnsiTheme="minorHAnsi" w:cstheme="minorHAnsi"/>
          <w:sz w:val="22"/>
          <w:szCs w:val="22"/>
        </w:rPr>
        <w:t xml:space="preserve">Laboratorium wyposażone  jest w 4 stanowiska laboratoryjne, o bardzo zbliżonej strukturze, na których obowiązują takie same zasady łączenia obwodów i prowadzenia eksperymentów dotyczących </w:t>
      </w:r>
      <w:r w:rsidRPr="00064C6F">
        <w:rPr>
          <w:rFonts w:asciiTheme="minorHAnsi" w:hAnsiTheme="minorHAnsi" w:cstheme="minorHAnsi"/>
          <w:bCs/>
          <w:sz w:val="22"/>
          <w:szCs w:val="22"/>
        </w:rPr>
        <w:t>napędów hydraulicznych</w:t>
      </w:r>
    </w:p>
    <w:p w14:paraId="7E1BA518"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składa się ze stołu laboratoryjnego (przyściennego lub wyspowego), wymienne zestawy laboratoryjne (dobierane w zależności od tematyki planowanych ćwiczeń laboratoryjnych) i urządzeń kontrolno-pomiarowych (w większości stanowiących stałe wyposażenie stanowiska laboratoryjnego) – niezbędnych do przeprowadzenia eksperymentów, badań i pomiarów dokonywanych w czasie wykonywania ćwiczenia laboratoryjnego przez grupę od 2 do 4 studentów.</w:t>
      </w:r>
    </w:p>
    <w:p w14:paraId="05999876"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Każde z tych stanowisk będzie wyposażone w:</w:t>
      </w:r>
    </w:p>
    <w:p w14:paraId="707A9B64"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zasilacz hydrauliczny, składający się z pompy hydraulicznej o zmiennej wydajności, napędzanym silnikiem elektrycznym o mocy do 3kW;</w:t>
      </w:r>
    </w:p>
    <w:p w14:paraId="2AA831D5"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zawory maksymalnego ciśnienia z blokadą nastawy;</w:t>
      </w:r>
    </w:p>
    <w:p w14:paraId="118C7E71"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szklany zbiornik pomiarowy;</w:t>
      </w:r>
    </w:p>
    <w:p w14:paraId="55DB6228"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czujniki i elementy do pomiaru wielkości hydraulicznych oraz wielkości fizycznych;</w:t>
      </w:r>
    </w:p>
    <w:p w14:paraId="5C517FB5"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przyrządy do odczytywania mierzonych wielkości hydraulicznych i fizycznych</w:t>
      </w:r>
    </w:p>
    <w:p w14:paraId="3D9D212A"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elementy wizualizacji przepływu;</w:t>
      </w:r>
    </w:p>
    <w:p w14:paraId="500E1D00"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zbiorniki czynnika roboczego o pojemności min. 40 dm3;</w:t>
      </w:r>
    </w:p>
    <w:p w14:paraId="487B738C"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posiadają zespół ram i krat do montażu elementów hydrauliki;</w:t>
      </w:r>
    </w:p>
    <w:p w14:paraId="430CA6F0"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posiadają blok przyłączeniowy elementów hydraulicznych dla potrzeb rozgałęzienia magistrali hydraulicznej;</w:t>
      </w:r>
    </w:p>
    <w:p w14:paraId="576D204D"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zasilane są napięciem 3xAC 400V, o częstotliwości 50 </w:t>
      </w:r>
      <w:proofErr w:type="spellStart"/>
      <w:r w:rsidRPr="00064C6F">
        <w:rPr>
          <w:rFonts w:asciiTheme="minorHAnsi" w:hAnsiTheme="minorHAnsi" w:cstheme="minorHAnsi"/>
          <w:sz w:val="22"/>
          <w:szCs w:val="22"/>
        </w:rPr>
        <w:t>Hz</w:t>
      </w:r>
      <w:proofErr w:type="spellEnd"/>
      <w:r w:rsidRPr="00064C6F">
        <w:rPr>
          <w:rFonts w:asciiTheme="minorHAnsi" w:hAnsiTheme="minorHAnsi" w:cstheme="minorHAnsi"/>
          <w:sz w:val="22"/>
          <w:szCs w:val="22"/>
        </w:rPr>
        <w:t>;</w:t>
      </w:r>
    </w:p>
    <w:p w14:paraId="107CFF05" w14:textId="77777777" w:rsidR="00654817" w:rsidRPr="00064C6F" w:rsidRDefault="00654817" w:rsidP="00654817">
      <w:pPr>
        <w:numPr>
          <w:ilvl w:val="0"/>
          <w:numId w:val="24"/>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posiadają wyłącznik awaryjnego odłączania zasilania w energię elektryczną.</w:t>
      </w:r>
    </w:p>
    <w:p w14:paraId="26501C83"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Podsumowując, każde ze stanowisk napędów hydraulicznych posiada</w:t>
      </w:r>
    </w:p>
    <w:p w14:paraId="6A62A22E"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3-fazową 16A</w:t>
      </w:r>
    </w:p>
    <w:p w14:paraId="64F4C1AF" w14:textId="77777777" w:rsidR="00654817" w:rsidRPr="00064C6F" w:rsidRDefault="00654817" w:rsidP="00654817">
      <w:pPr>
        <w:numPr>
          <w:ilvl w:val="0"/>
          <w:numId w:val="23"/>
        </w:numPr>
        <w:spacing w:line="360" w:lineRule="auto"/>
        <w:ind w:left="357" w:hanging="357"/>
        <w:jc w:val="both"/>
        <w:rPr>
          <w:rFonts w:asciiTheme="minorHAnsi" w:hAnsiTheme="minorHAnsi" w:cstheme="minorHAnsi"/>
          <w:sz w:val="22"/>
          <w:szCs w:val="22"/>
        </w:rPr>
      </w:pPr>
      <w:r w:rsidRPr="00064C6F">
        <w:rPr>
          <w:rFonts w:asciiTheme="minorHAnsi" w:hAnsiTheme="minorHAnsi" w:cstheme="minorHAnsi"/>
          <w:sz w:val="22"/>
          <w:szCs w:val="22"/>
        </w:rPr>
        <w:t xml:space="preserve">Laboratorium wyposażone  jest w 4 stanowiska laboratoryjne, o bardzo zbliżonej strukturze, na których obowiązują takie same zasady łączenia obwodów i prowadzenia eksperymentów dotyczących </w:t>
      </w:r>
      <w:r w:rsidRPr="00064C6F">
        <w:rPr>
          <w:rFonts w:asciiTheme="minorHAnsi" w:hAnsiTheme="minorHAnsi" w:cstheme="minorHAnsi"/>
          <w:bCs/>
          <w:sz w:val="22"/>
          <w:szCs w:val="22"/>
        </w:rPr>
        <w:t xml:space="preserve">napędów </w:t>
      </w:r>
      <w:r w:rsidRPr="00064C6F">
        <w:rPr>
          <w:rFonts w:asciiTheme="minorHAnsi" w:hAnsiTheme="minorHAnsi" w:cstheme="minorHAnsi"/>
          <w:bCs/>
          <w:sz w:val="22"/>
          <w:szCs w:val="22"/>
        </w:rPr>
        <w:lastRenderedPageBreak/>
        <w:t>pneumatycznych</w:t>
      </w:r>
    </w:p>
    <w:p w14:paraId="1CB743E6"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składa się ze stołu laboratoryjnego (przyściennego lub wyspowego), zestawy laboratoryjne (dobierane w zależności od tematyki planowanych ćwiczeń laboratoryjnych) i urządzeń kontrolno-pomiarowych – niezbędne do przeprowadzenia eksperymentów, badań i pomiarów dokonywanych w czasie wykonywania ćwiczenia laboratoryjnego przez grupę od 2 do 4 studentów.</w:t>
      </w:r>
    </w:p>
    <w:p w14:paraId="3DB4828E"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Stanowiska laboratoryjne będą wyposażone w zestawy do napędów pneumatycznych – firmy SMC CORPORATION.</w:t>
      </w:r>
    </w:p>
    <w:p w14:paraId="51015DAC" w14:textId="77777777" w:rsidR="00654817" w:rsidRPr="00064C6F" w:rsidRDefault="00654817" w:rsidP="00654817">
      <w:pPr>
        <w:numPr>
          <w:ilvl w:val="0"/>
          <w:numId w:val="25"/>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Stanowisko badania pneumatycznego napędu proporcjonalnego. </w:t>
      </w:r>
    </w:p>
    <w:p w14:paraId="3C737264" w14:textId="77777777" w:rsidR="00654817" w:rsidRPr="00064C6F" w:rsidRDefault="00654817" w:rsidP="00654817">
      <w:pPr>
        <w:numPr>
          <w:ilvl w:val="0"/>
          <w:numId w:val="25"/>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Stanowisko badania pneumatycznych siłowników </w:t>
      </w:r>
      <w:proofErr w:type="spellStart"/>
      <w:r w:rsidRPr="00064C6F">
        <w:rPr>
          <w:rFonts w:asciiTheme="minorHAnsi" w:hAnsiTheme="minorHAnsi" w:cstheme="minorHAnsi"/>
          <w:sz w:val="22"/>
          <w:szCs w:val="22"/>
        </w:rPr>
        <w:t>beztłoczyskowych</w:t>
      </w:r>
      <w:proofErr w:type="spellEnd"/>
      <w:r w:rsidRPr="00064C6F">
        <w:rPr>
          <w:rFonts w:asciiTheme="minorHAnsi" w:hAnsiTheme="minorHAnsi" w:cstheme="minorHAnsi"/>
          <w:sz w:val="22"/>
          <w:szCs w:val="22"/>
        </w:rPr>
        <w:t xml:space="preserve">. </w:t>
      </w:r>
    </w:p>
    <w:p w14:paraId="33F8372D" w14:textId="77777777" w:rsidR="00654817" w:rsidRPr="00064C6F" w:rsidRDefault="00654817" w:rsidP="00654817">
      <w:pPr>
        <w:numPr>
          <w:ilvl w:val="0"/>
          <w:numId w:val="25"/>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badania pneumatycznych siłowników z hamulcami.</w:t>
      </w:r>
    </w:p>
    <w:p w14:paraId="546992D0" w14:textId="77777777" w:rsidR="00654817" w:rsidRPr="00064C6F" w:rsidRDefault="00654817" w:rsidP="00654817">
      <w:pPr>
        <w:numPr>
          <w:ilvl w:val="0"/>
          <w:numId w:val="25"/>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badania pozycjonowania pneumatycznego.</w:t>
      </w:r>
    </w:p>
    <w:p w14:paraId="71320AC1"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Każde ze stanowisk laboratoryjnych napędów pneumatycznych posiada:</w:t>
      </w:r>
    </w:p>
    <w:p w14:paraId="27D37C1C" w14:textId="77777777" w:rsidR="00654817" w:rsidRPr="00064C6F" w:rsidRDefault="00654817" w:rsidP="00654817">
      <w:pPr>
        <w:numPr>
          <w:ilvl w:val="0"/>
          <w:numId w:val="26"/>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3-fazową 16A</w:t>
      </w:r>
    </w:p>
    <w:p w14:paraId="774D0A85" w14:textId="77777777" w:rsidR="00654817" w:rsidRPr="00064C6F" w:rsidRDefault="00654817" w:rsidP="00654817">
      <w:pPr>
        <w:numPr>
          <w:ilvl w:val="0"/>
          <w:numId w:val="26"/>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1-fazową 16A.</w:t>
      </w:r>
    </w:p>
    <w:p w14:paraId="6199940A"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Należy zapewnić instalację sprężonego powietrza o ciśnieniu roboczym z zakresu: 0,6-0,8 </w:t>
      </w:r>
      <w:proofErr w:type="spellStart"/>
      <w:r w:rsidRPr="00064C6F">
        <w:rPr>
          <w:rFonts w:asciiTheme="minorHAnsi" w:hAnsiTheme="minorHAnsi" w:cstheme="minorHAnsi"/>
          <w:sz w:val="22"/>
          <w:szCs w:val="22"/>
        </w:rPr>
        <w:t>MPa</w:t>
      </w:r>
      <w:proofErr w:type="spellEnd"/>
      <w:r w:rsidRPr="00064C6F">
        <w:rPr>
          <w:rFonts w:asciiTheme="minorHAnsi" w:hAnsiTheme="minorHAnsi" w:cstheme="minorHAnsi"/>
          <w:sz w:val="22"/>
          <w:szCs w:val="22"/>
        </w:rPr>
        <w:t xml:space="preserve"> – jedna instalacja w laboratorium,</w:t>
      </w:r>
    </w:p>
    <w:p w14:paraId="5BD12A0F" w14:textId="77777777" w:rsidR="00654817" w:rsidRPr="00064C6F" w:rsidRDefault="00654817" w:rsidP="00654817">
      <w:pPr>
        <w:spacing w:line="360" w:lineRule="auto"/>
        <w:jc w:val="both"/>
        <w:rPr>
          <w:rFonts w:asciiTheme="minorHAnsi" w:hAnsiTheme="minorHAnsi" w:cstheme="minorHAnsi"/>
          <w:sz w:val="22"/>
          <w:szCs w:val="22"/>
        </w:rPr>
      </w:pPr>
    </w:p>
    <w:p w14:paraId="024766E8"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 technologiczne stanowisk laboratoryjnych  powinno obejmować co najmniej:</w:t>
      </w:r>
    </w:p>
    <w:p w14:paraId="08438383" w14:textId="77777777" w:rsidR="00654817" w:rsidRPr="00064C6F" w:rsidRDefault="00654817" w:rsidP="00654817">
      <w:pPr>
        <w:numPr>
          <w:ilvl w:val="0"/>
          <w:numId w:val="3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2118F908" w14:textId="77777777" w:rsidR="00654817" w:rsidRPr="00064C6F" w:rsidRDefault="00654817" w:rsidP="00654817">
      <w:pPr>
        <w:numPr>
          <w:ilvl w:val="0"/>
          <w:numId w:val="31"/>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dostęp do uczelnianej sieci komputerowej i Internetu.</w:t>
      </w:r>
    </w:p>
    <w:p w14:paraId="56167A78" w14:textId="77777777" w:rsidR="00654817" w:rsidRPr="00064C6F" w:rsidRDefault="00654817" w:rsidP="00654817">
      <w:pPr>
        <w:spacing w:line="360" w:lineRule="auto"/>
        <w:rPr>
          <w:rFonts w:asciiTheme="minorHAnsi" w:hAnsiTheme="minorHAnsi" w:cstheme="minorHAnsi"/>
          <w:b/>
          <w:i/>
          <w:sz w:val="22"/>
          <w:szCs w:val="22"/>
        </w:rPr>
      </w:pPr>
    </w:p>
    <w:p w14:paraId="37651EA1" w14:textId="77777777" w:rsidR="00654817" w:rsidRPr="00064C6F" w:rsidRDefault="00654817" w:rsidP="00654817">
      <w:pPr>
        <w:spacing w:line="360" w:lineRule="auto"/>
        <w:rPr>
          <w:rFonts w:asciiTheme="minorHAnsi" w:hAnsiTheme="minorHAnsi" w:cstheme="minorHAnsi"/>
          <w:b/>
          <w:i/>
          <w:sz w:val="22"/>
          <w:szCs w:val="22"/>
        </w:rPr>
      </w:pPr>
      <w:r w:rsidRPr="00064C6F">
        <w:rPr>
          <w:rStyle w:val="Pogrubienie"/>
          <w:rFonts w:asciiTheme="minorHAnsi" w:hAnsiTheme="minorHAnsi" w:cstheme="minorHAnsi"/>
          <w:i/>
          <w:sz w:val="22"/>
          <w:szCs w:val="22"/>
        </w:rPr>
        <w:t xml:space="preserve">Pomieszczenie </w:t>
      </w:r>
      <w:r w:rsidRPr="00064C6F">
        <w:rPr>
          <w:rFonts w:asciiTheme="minorHAnsi" w:hAnsiTheme="minorHAnsi" w:cstheme="minorHAnsi"/>
          <w:b/>
          <w:i/>
          <w:sz w:val="22"/>
          <w:szCs w:val="22"/>
        </w:rPr>
        <w:t>0.19 LABORATORIUM OBRABIARKI STEROWANE NUMERYCZNIE</w:t>
      </w:r>
    </w:p>
    <w:p w14:paraId="3D54DE28"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Pomieszczenie o powierzchni około 80m2. Na  zainstalowanych stanowiskach obrabiarek CNC studenci zapoznają się z budową, zasadą działania i obsługą obrabiarki sterowanej numerycznie oraz uzyskują umiejętności tworzenia programów obróbczych dla elementów toczonych i frezowanych. </w:t>
      </w:r>
    </w:p>
    <w:p w14:paraId="7BDB6BEF"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1. W laboratorium przewiduje się:</w:t>
      </w:r>
    </w:p>
    <w:p w14:paraId="2BC8B400"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      a)  Cztery stanowiska z maszynami </w:t>
      </w:r>
      <w:r w:rsidRPr="00A4758D">
        <w:rPr>
          <w:rFonts w:asciiTheme="minorHAnsi" w:hAnsiTheme="minorHAnsi" w:cstheme="minorHAnsi"/>
          <w:sz w:val="22"/>
          <w:szCs w:val="22"/>
        </w:rPr>
        <w:t>do obróbki mechanicznej</w:t>
      </w:r>
    </w:p>
    <w:p w14:paraId="4DAE275C" w14:textId="3F0CFED1"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Tokarka CNC CK7150LT6</w:t>
      </w:r>
    </w:p>
    <w:p w14:paraId="2D28D994" w14:textId="77777777"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 xml:space="preserve">Frezarka CNC </w:t>
      </w:r>
    </w:p>
    <w:p w14:paraId="132FBE7D" w14:textId="225FEC81"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Wiertarka słupowa GB 50 SK</w:t>
      </w:r>
    </w:p>
    <w:p w14:paraId="29AB6BF9" w14:textId="77777777"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Przecinarka taśmowa wraz z podajnikiem rolowym 1 m.</w:t>
      </w:r>
    </w:p>
    <w:p w14:paraId="3059E987" w14:textId="77777777"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 xml:space="preserve">Szlifierka do płaszczyzn.  </w:t>
      </w:r>
    </w:p>
    <w:p w14:paraId="0460B11F" w14:textId="77777777"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1 tokarka uniwersalna, konwencjonalna</w:t>
      </w:r>
    </w:p>
    <w:p w14:paraId="0C7793E8" w14:textId="77777777" w:rsidR="00654817" w:rsidRPr="00A4758D" w:rsidRDefault="00654817" w:rsidP="00654817">
      <w:pPr>
        <w:pStyle w:val="Akapitzlist"/>
        <w:numPr>
          <w:ilvl w:val="3"/>
          <w:numId w:val="11"/>
        </w:numPr>
        <w:spacing w:line="360" w:lineRule="auto"/>
        <w:ind w:left="709"/>
        <w:jc w:val="both"/>
        <w:rPr>
          <w:rFonts w:asciiTheme="minorHAnsi" w:hAnsiTheme="minorHAnsi" w:cstheme="minorHAnsi"/>
          <w:sz w:val="22"/>
          <w:szCs w:val="22"/>
        </w:rPr>
      </w:pPr>
      <w:r w:rsidRPr="00A4758D">
        <w:rPr>
          <w:rFonts w:asciiTheme="minorHAnsi" w:hAnsiTheme="minorHAnsi" w:cstheme="minorHAnsi"/>
          <w:sz w:val="22"/>
          <w:szCs w:val="22"/>
        </w:rPr>
        <w:t>1 frezarka uniwersalna, konwencjonalna</w:t>
      </w:r>
    </w:p>
    <w:p w14:paraId="6271F41C" w14:textId="77777777" w:rsidR="00654817" w:rsidRDefault="00654817" w:rsidP="00654817">
      <w:pPr>
        <w:spacing w:line="360" w:lineRule="auto"/>
        <w:jc w:val="both"/>
        <w:rPr>
          <w:rFonts w:asciiTheme="minorHAnsi" w:hAnsiTheme="minorHAnsi" w:cstheme="minorHAnsi"/>
          <w:sz w:val="22"/>
          <w:szCs w:val="22"/>
        </w:rPr>
      </w:pPr>
    </w:p>
    <w:p w14:paraId="48AEC54A"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2. Zajęcia w laboratorium odrabia 1 grupa studencka – maksymalnie 15 osób </w:t>
      </w:r>
    </w:p>
    <w:p w14:paraId="73D39008"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3. Wejście do laboratorium dla studentów z korytarza, prowadzącego od holu głównego,</w:t>
      </w:r>
    </w:p>
    <w:p w14:paraId="16496F2E"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4.  Z uwagi na wymiary maszyn CNC, przewiduje się zewnętrzne  szerokie i wysokie dwuskrzydłowe drzwi wejściowe (zez słupka w środku). </w:t>
      </w:r>
    </w:p>
    <w:p w14:paraId="1A3AFD5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5. Wyposażenie</w:t>
      </w:r>
      <w:r w:rsidRPr="00064C6F">
        <w:rPr>
          <w:rFonts w:asciiTheme="minorHAnsi" w:hAnsiTheme="minorHAnsi" w:cstheme="minorHAnsi"/>
          <w:b/>
          <w:bCs/>
          <w:sz w:val="22"/>
          <w:szCs w:val="22"/>
        </w:rPr>
        <w:t xml:space="preserve"> </w:t>
      </w:r>
      <w:r w:rsidRPr="00064C6F">
        <w:rPr>
          <w:rFonts w:asciiTheme="minorHAnsi" w:hAnsiTheme="minorHAnsi" w:cstheme="minorHAnsi"/>
          <w:bCs/>
          <w:sz w:val="22"/>
          <w:szCs w:val="22"/>
        </w:rPr>
        <w:t xml:space="preserve">technologiczne </w:t>
      </w:r>
    </w:p>
    <w:p w14:paraId="641502D0"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 technologiczne każdego stanowiska powinno obejmować co najmniej:</w:t>
      </w:r>
    </w:p>
    <w:p w14:paraId="1519BF1B" w14:textId="77777777" w:rsidR="00654817" w:rsidRPr="00064C6F" w:rsidRDefault="00654817" w:rsidP="00654817">
      <w:pPr>
        <w:numPr>
          <w:ilvl w:val="0"/>
          <w:numId w:val="1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17C5249C" w14:textId="77777777" w:rsidR="00654817" w:rsidRPr="00064C6F" w:rsidRDefault="00654817" w:rsidP="00654817">
      <w:pPr>
        <w:numPr>
          <w:ilvl w:val="0"/>
          <w:numId w:val="1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3-fazową 16A</w:t>
      </w:r>
    </w:p>
    <w:p w14:paraId="011A3830" w14:textId="77777777" w:rsidR="00654817" w:rsidRPr="00064C6F" w:rsidRDefault="00654817" w:rsidP="00654817">
      <w:pPr>
        <w:numPr>
          <w:ilvl w:val="0"/>
          <w:numId w:val="1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zasilanie sieciowe przewód z wtyczką 1-fazową 16A.</w:t>
      </w:r>
    </w:p>
    <w:p w14:paraId="65EA2FCC" w14:textId="77777777" w:rsidR="00654817" w:rsidRPr="00064C6F" w:rsidRDefault="00654817" w:rsidP="00654817">
      <w:pPr>
        <w:numPr>
          <w:ilvl w:val="0"/>
          <w:numId w:val="1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dostęp do uczelnianej sieci komputerowej i Internetu.</w:t>
      </w:r>
    </w:p>
    <w:p w14:paraId="6438A550" w14:textId="77777777" w:rsidR="00654817" w:rsidRPr="00064C6F" w:rsidRDefault="00654817" w:rsidP="00654817">
      <w:pPr>
        <w:numPr>
          <w:ilvl w:val="0"/>
          <w:numId w:val="1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instalację sprężonego powietrza o ciśnieniu roboczym z zakresu: 0,6</w:t>
      </w:r>
      <w:r w:rsidRPr="00064C6F">
        <w:rPr>
          <w:rFonts w:asciiTheme="minorHAnsi" w:hAnsiTheme="minorHAnsi" w:cstheme="minorHAnsi"/>
          <w:sz w:val="22"/>
          <w:szCs w:val="22"/>
        </w:rPr>
        <w:sym w:font="Symbol" w:char="F0B8"/>
      </w:r>
      <w:r w:rsidRPr="00064C6F">
        <w:rPr>
          <w:rFonts w:asciiTheme="minorHAnsi" w:hAnsiTheme="minorHAnsi" w:cstheme="minorHAnsi"/>
          <w:sz w:val="22"/>
          <w:szCs w:val="22"/>
        </w:rPr>
        <w:t xml:space="preserve">0,8 </w:t>
      </w:r>
      <w:proofErr w:type="spellStart"/>
      <w:r w:rsidRPr="00064C6F">
        <w:rPr>
          <w:rFonts w:asciiTheme="minorHAnsi" w:hAnsiTheme="minorHAnsi" w:cstheme="minorHAnsi"/>
          <w:sz w:val="22"/>
          <w:szCs w:val="22"/>
        </w:rPr>
        <w:t>MPa</w:t>
      </w:r>
      <w:proofErr w:type="spellEnd"/>
      <w:r w:rsidRPr="00064C6F">
        <w:rPr>
          <w:rFonts w:asciiTheme="minorHAnsi" w:hAnsiTheme="minorHAnsi" w:cstheme="minorHAnsi"/>
          <w:sz w:val="22"/>
          <w:szCs w:val="22"/>
        </w:rPr>
        <w:t xml:space="preserve"> (z wyjątkiem 8 stanowisk komputerowych) ,</w:t>
      </w:r>
    </w:p>
    <w:p w14:paraId="6C2ACB32" w14:textId="77777777" w:rsidR="00654817" w:rsidRPr="00064C6F" w:rsidRDefault="00654817" w:rsidP="00654817">
      <w:pPr>
        <w:numPr>
          <w:ilvl w:val="0"/>
          <w:numId w:val="1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wentylację grawitacyjną i mechaniczną </w:t>
      </w:r>
      <w:proofErr w:type="spellStart"/>
      <w:r w:rsidRPr="00064C6F">
        <w:rPr>
          <w:rFonts w:asciiTheme="minorHAnsi" w:hAnsiTheme="minorHAnsi" w:cstheme="minorHAnsi"/>
          <w:sz w:val="22"/>
          <w:szCs w:val="22"/>
        </w:rPr>
        <w:t>nawiewno</w:t>
      </w:r>
      <w:proofErr w:type="spellEnd"/>
      <w:r w:rsidRPr="00064C6F">
        <w:rPr>
          <w:rFonts w:asciiTheme="minorHAnsi" w:hAnsiTheme="minorHAnsi" w:cstheme="minorHAnsi"/>
          <w:sz w:val="22"/>
          <w:szCs w:val="22"/>
        </w:rPr>
        <w:t>-wyciągową,</w:t>
      </w:r>
    </w:p>
    <w:p w14:paraId="40C234E6" w14:textId="77777777" w:rsidR="00654817" w:rsidRPr="00064C6F" w:rsidRDefault="00654817" w:rsidP="00654817">
      <w:pPr>
        <w:spacing w:line="360" w:lineRule="auto"/>
        <w:rPr>
          <w:rFonts w:asciiTheme="minorHAnsi" w:hAnsiTheme="minorHAnsi" w:cstheme="minorHAnsi"/>
          <w:b/>
          <w:i/>
          <w:sz w:val="22"/>
          <w:szCs w:val="22"/>
        </w:rPr>
      </w:pPr>
    </w:p>
    <w:p w14:paraId="75743F95" w14:textId="77777777" w:rsidR="00654817" w:rsidRPr="00064C6F" w:rsidRDefault="00654817" w:rsidP="00654817">
      <w:pPr>
        <w:spacing w:line="360" w:lineRule="auto"/>
        <w:rPr>
          <w:rFonts w:asciiTheme="minorHAnsi" w:hAnsiTheme="minorHAnsi" w:cstheme="minorHAnsi"/>
          <w:b/>
          <w:i/>
          <w:sz w:val="22"/>
          <w:szCs w:val="22"/>
        </w:rPr>
      </w:pPr>
      <w:r w:rsidRPr="00064C6F">
        <w:rPr>
          <w:rStyle w:val="Pogrubienie"/>
          <w:rFonts w:asciiTheme="minorHAnsi" w:hAnsiTheme="minorHAnsi" w:cstheme="minorHAnsi"/>
          <w:i/>
          <w:sz w:val="22"/>
          <w:szCs w:val="22"/>
        </w:rPr>
        <w:t xml:space="preserve">Pomieszczenie </w:t>
      </w:r>
      <w:r w:rsidRPr="00064C6F">
        <w:rPr>
          <w:rFonts w:asciiTheme="minorHAnsi" w:hAnsiTheme="minorHAnsi" w:cstheme="minorHAnsi"/>
          <w:b/>
          <w:i/>
          <w:sz w:val="22"/>
          <w:szCs w:val="22"/>
        </w:rPr>
        <w:t>0.20 POMIESZCZENIE PRACOWNIKA TECHNICZNEGO, ZAPLECZE LABORATORIUM</w:t>
      </w:r>
    </w:p>
    <w:bookmarkEnd w:id="10"/>
    <w:p w14:paraId="07B823C7"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Laboratorium wyposażone w 12 stanowisk laboratoryjnych o  zbliżonej strukturze, na których obowiązują takie same zasady łączenia obwodów i prowadzenia eksperymentów.</w:t>
      </w:r>
    </w:p>
    <w:p w14:paraId="3E414B75"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składa się ze stołu laboratoryjnego (przyściennego lub wyspowego), wymienne zestawy laboratoryjne (dobierane w zależności od tematyki planowanych ćwiczeń laboratoryjnych) i urządzeń kontrolno-pomiarowych (w większości stanowiących stałe wyposażenie stanowiska laboratoryjnego) – niezbędnych do przeprowadzenia eksperymentów, badań i pomiarów dokonywanych w czasie wykonywania ćwiczenia laboratoryjnego przez grupę od 2 do 4 studentów.</w:t>
      </w:r>
    </w:p>
    <w:p w14:paraId="69F889E3"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będzie wyposażone w konsolę zasilającą, która nie musi być identyczna dla każdego stanowiska.</w:t>
      </w:r>
    </w:p>
    <w:p w14:paraId="7ECEC71E"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Należy przyjąć, że konsola zasilająca może być zasilana alternatywnie:</w:t>
      </w:r>
    </w:p>
    <w:p w14:paraId="5DB9BB30"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3-fazową 16A</w:t>
      </w:r>
    </w:p>
    <w:p w14:paraId="394F12DB"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1-fazową 16A.</w:t>
      </w:r>
    </w:p>
    <w:p w14:paraId="29931D0C"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co oznacza, że należy zapewnić możliwość wykorzystania każdej opcji.</w:t>
      </w:r>
    </w:p>
    <w:p w14:paraId="0BCE25C3" w14:textId="77777777" w:rsidR="00654817" w:rsidRPr="00064C6F" w:rsidRDefault="00654817" w:rsidP="00654817">
      <w:pPr>
        <w:spacing w:line="360" w:lineRule="auto"/>
        <w:jc w:val="both"/>
        <w:rPr>
          <w:rFonts w:asciiTheme="minorHAnsi" w:hAnsiTheme="minorHAnsi" w:cstheme="minorHAnsi"/>
          <w:sz w:val="22"/>
          <w:szCs w:val="22"/>
        </w:rPr>
      </w:pPr>
    </w:p>
    <w:p w14:paraId="7E8B597E"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Oprócz opisanych wyżej 12 stanowisk laboratoryjnych, Laboratorium wyposażone jest </w:t>
      </w:r>
    </w:p>
    <w:p w14:paraId="42F524B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 6 stanowisk komputerowych, z których każde  składa się ze stołu, dwóch krzeseł, komputera wraz z oprogramowaniem niezbędnym do przeprowadzania symulacji przewidzianych w programach ćwiczeń.</w:t>
      </w:r>
    </w:p>
    <w:p w14:paraId="518D861F" w14:textId="77777777" w:rsidR="00654817" w:rsidRPr="00064C6F" w:rsidRDefault="00654817" w:rsidP="00654817">
      <w:pPr>
        <w:spacing w:line="360" w:lineRule="auto"/>
        <w:jc w:val="both"/>
        <w:rPr>
          <w:rFonts w:asciiTheme="minorHAnsi" w:hAnsiTheme="minorHAnsi" w:cstheme="minorHAnsi"/>
          <w:sz w:val="22"/>
          <w:szCs w:val="22"/>
        </w:rPr>
      </w:pPr>
    </w:p>
    <w:p w14:paraId="3D5F3BB6"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lastRenderedPageBreak/>
        <w:t>Wyposażenie technologiczne stanowisk laboratoryjnych  powinno obejmować co najmniej:</w:t>
      </w:r>
    </w:p>
    <w:p w14:paraId="098296E7" w14:textId="77777777" w:rsidR="00654817" w:rsidRPr="00064C6F" w:rsidRDefault="00654817" w:rsidP="00654817">
      <w:pPr>
        <w:numPr>
          <w:ilvl w:val="0"/>
          <w:numId w:val="3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71E3D0F7" w14:textId="77777777" w:rsidR="00654817" w:rsidRPr="00064C6F" w:rsidRDefault="00654817" w:rsidP="00654817">
      <w:pPr>
        <w:numPr>
          <w:ilvl w:val="0"/>
          <w:numId w:val="3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dostęp do uczelnianej sieci komputerowej i Internetu.</w:t>
      </w:r>
    </w:p>
    <w:p w14:paraId="4BD484A6" w14:textId="77777777" w:rsidR="00654817" w:rsidRPr="00064C6F" w:rsidRDefault="00654817" w:rsidP="00654817">
      <w:pPr>
        <w:numPr>
          <w:ilvl w:val="0"/>
          <w:numId w:val="3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komputer wraz z oprogramowaniem niezbędnym do przeprowadzania symulacji przewidzianych w programach ćwiczeń.</w:t>
      </w:r>
    </w:p>
    <w:p w14:paraId="32F1A3F4" w14:textId="77777777" w:rsidR="00654817" w:rsidRPr="00064C6F" w:rsidRDefault="00654817" w:rsidP="00654817">
      <w:pPr>
        <w:spacing w:line="360" w:lineRule="auto"/>
        <w:rPr>
          <w:rFonts w:asciiTheme="minorHAnsi" w:hAnsiTheme="minorHAnsi" w:cstheme="minorHAnsi"/>
          <w:sz w:val="22"/>
          <w:szCs w:val="22"/>
        </w:rPr>
      </w:pPr>
    </w:p>
    <w:p w14:paraId="7B2BA4B3" w14:textId="77777777" w:rsidR="00654817" w:rsidRPr="00064C6F" w:rsidRDefault="00654817" w:rsidP="00654817">
      <w:pPr>
        <w:spacing w:line="360" w:lineRule="auto"/>
        <w:rPr>
          <w:rFonts w:asciiTheme="minorHAnsi" w:hAnsiTheme="minorHAnsi" w:cstheme="minorHAnsi"/>
          <w:sz w:val="22"/>
          <w:szCs w:val="22"/>
        </w:rPr>
      </w:pPr>
      <w:r w:rsidRPr="00064C6F">
        <w:rPr>
          <w:rFonts w:asciiTheme="minorHAnsi" w:hAnsiTheme="minorHAnsi" w:cstheme="minorHAnsi"/>
          <w:sz w:val="22"/>
          <w:szCs w:val="22"/>
        </w:rPr>
        <w:t>Ewentualne należy przewidzieć komunikację pomiędzy pomieszczeniami z 0.12 do 0.13</w:t>
      </w:r>
    </w:p>
    <w:p w14:paraId="545A57CB" w14:textId="77777777" w:rsidR="00654817" w:rsidRPr="00064C6F" w:rsidRDefault="00654817" w:rsidP="00654817">
      <w:pPr>
        <w:spacing w:line="360" w:lineRule="auto"/>
        <w:ind w:left="720"/>
        <w:jc w:val="both"/>
        <w:rPr>
          <w:rFonts w:asciiTheme="minorHAnsi" w:hAnsiTheme="minorHAnsi" w:cstheme="minorHAnsi"/>
          <w:sz w:val="22"/>
          <w:szCs w:val="22"/>
        </w:rPr>
      </w:pPr>
    </w:p>
    <w:p w14:paraId="28E6EED3" w14:textId="77777777" w:rsidR="00654817" w:rsidRPr="00064C6F" w:rsidRDefault="00654817" w:rsidP="00654817">
      <w:pPr>
        <w:spacing w:line="360" w:lineRule="auto"/>
        <w:jc w:val="both"/>
        <w:rPr>
          <w:rFonts w:asciiTheme="minorHAnsi" w:hAnsiTheme="minorHAnsi" w:cstheme="minorHAnsi"/>
          <w:b/>
          <w:bCs/>
          <w:sz w:val="22"/>
          <w:szCs w:val="22"/>
        </w:rPr>
      </w:pPr>
      <w:r w:rsidRPr="00064C6F">
        <w:rPr>
          <w:rFonts w:asciiTheme="minorHAnsi" w:hAnsiTheme="minorHAnsi" w:cstheme="minorHAnsi"/>
          <w:b/>
          <w:bCs/>
          <w:sz w:val="22"/>
          <w:szCs w:val="22"/>
        </w:rPr>
        <w:t>Pomieszczenie 1.14  Laboratorium OZE</w:t>
      </w:r>
    </w:p>
    <w:p w14:paraId="3E64D398"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Laboratorium wyposażone w 12 stanowisk laboratoryjnych o  zbliżonej strukturze, na których obowiązują takie same zasady łączenia obwodów i prowadzenia eksperymentów.</w:t>
      </w:r>
    </w:p>
    <w:p w14:paraId="3D1637E0"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składa się ze stołu laboratoryjnego (przyściennego lub wyspowego), wymienne zestawy laboratoryjne (dobierane w zależności od tematyki planowanych ćwiczeń laboratoryjnych) i urządzeń kontrolno-pomiarowych (w większości stanowiących stałe wyposażenie stanowiska laboratoryjnego) – niezbędnych do przeprowadzenia eksperymentów, badań i pomiarów dokonywanych w czasie wykonywania ćwiczenia laboratoryjnego przez grupę od 2 do 4 studentów.</w:t>
      </w:r>
    </w:p>
    <w:p w14:paraId="186A550F"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Stanowisko laboratoryjne będzie wyposażone w konsolę zasilającą, która nie musi być identyczna dla każdego stanowiska.</w:t>
      </w:r>
    </w:p>
    <w:p w14:paraId="424DDB45"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Należy przyjąć, że konsola zasilająca może być zasilana alternatywnie:</w:t>
      </w:r>
    </w:p>
    <w:p w14:paraId="3FE1B019"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3-fazową 16A</w:t>
      </w:r>
    </w:p>
    <w:p w14:paraId="502D743D"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zasilanie sieciowe przewód z wtyczką 1-fazową 16A.</w:t>
      </w:r>
    </w:p>
    <w:p w14:paraId="7AD13B19"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co oznacza, że należy zapewnić możliwość wykorzystania każdej opcji.</w:t>
      </w:r>
    </w:p>
    <w:p w14:paraId="47D52059" w14:textId="77777777" w:rsidR="00654817" w:rsidRPr="00064C6F" w:rsidRDefault="00654817" w:rsidP="00654817">
      <w:pPr>
        <w:spacing w:line="360" w:lineRule="auto"/>
        <w:jc w:val="both"/>
        <w:rPr>
          <w:rFonts w:asciiTheme="minorHAnsi" w:hAnsiTheme="minorHAnsi" w:cstheme="minorHAnsi"/>
          <w:sz w:val="22"/>
          <w:szCs w:val="22"/>
        </w:rPr>
      </w:pPr>
    </w:p>
    <w:p w14:paraId="5646D05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Oprócz opisanych wyżej 12 stanowisk laboratoryjnych, Laboratorium wyposażone jest </w:t>
      </w:r>
    </w:p>
    <w:p w14:paraId="75B2B965"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 6 stanowisk komputerowych, z których każde  składa się ze stołu, dwóch krzeseł, komputera wraz z oprogramowaniem niezbędnym do przeprowadzania symulacji przewidzianych w programach ćwiczeń.</w:t>
      </w:r>
    </w:p>
    <w:p w14:paraId="647F4F33" w14:textId="77777777" w:rsidR="00654817" w:rsidRPr="00064C6F" w:rsidRDefault="00654817" w:rsidP="00654817">
      <w:pPr>
        <w:spacing w:line="360" w:lineRule="auto"/>
        <w:jc w:val="both"/>
        <w:rPr>
          <w:rFonts w:asciiTheme="minorHAnsi" w:hAnsiTheme="minorHAnsi" w:cstheme="minorHAnsi"/>
          <w:sz w:val="22"/>
          <w:szCs w:val="22"/>
        </w:rPr>
      </w:pPr>
    </w:p>
    <w:p w14:paraId="030E4CF2" w14:textId="77777777" w:rsidR="00654817" w:rsidRPr="00064C6F" w:rsidRDefault="00654817" w:rsidP="00654817">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 technologiczne stanowisk laboratoryjnych  powinno obejmować co najmniej:</w:t>
      </w:r>
    </w:p>
    <w:p w14:paraId="56AA853A" w14:textId="77777777" w:rsidR="00654817" w:rsidRPr="00064C6F" w:rsidRDefault="00654817" w:rsidP="00654817">
      <w:pPr>
        <w:numPr>
          <w:ilvl w:val="0"/>
          <w:numId w:val="3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400 V, 230 V i napięciu bezpiecznym, z możliwością poboru mocy wystarczającej do zasilania eksploatowanych urządzeń i przyrządów,</w:t>
      </w:r>
    </w:p>
    <w:p w14:paraId="66C5ED71" w14:textId="77777777" w:rsidR="00654817" w:rsidRPr="00064C6F" w:rsidRDefault="00654817" w:rsidP="00654817">
      <w:pPr>
        <w:numPr>
          <w:ilvl w:val="0"/>
          <w:numId w:val="3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dostęp do uczelnianej sieci komputerowej i Internetu.</w:t>
      </w:r>
    </w:p>
    <w:p w14:paraId="5233040E" w14:textId="77777777" w:rsidR="00654817" w:rsidRPr="00064C6F" w:rsidRDefault="00654817" w:rsidP="00654817">
      <w:pPr>
        <w:numPr>
          <w:ilvl w:val="0"/>
          <w:numId w:val="3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komputer wraz z oprogramowaniem niezbędnym do przeprowadzania symulacji przewidzianych w programach ćwiczeń.</w:t>
      </w:r>
    </w:p>
    <w:p w14:paraId="0C989118" w14:textId="77777777" w:rsidR="00332880" w:rsidRPr="00064C6F" w:rsidRDefault="00332880" w:rsidP="00332880">
      <w:pPr>
        <w:spacing w:line="360" w:lineRule="auto"/>
        <w:ind w:left="720"/>
        <w:jc w:val="both"/>
        <w:rPr>
          <w:rFonts w:asciiTheme="minorHAnsi" w:hAnsiTheme="minorHAnsi" w:cstheme="minorHAnsi"/>
          <w:sz w:val="22"/>
          <w:szCs w:val="22"/>
        </w:rPr>
      </w:pPr>
    </w:p>
    <w:p w14:paraId="1E4B89F0" w14:textId="77777777" w:rsidR="00332880" w:rsidRPr="00064C6F" w:rsidRDefault="00332880" w:rsidP="00332880">
      <w:pPr>
        <w:spacing w:line="360" w:lineRule="auto"/>
        <w:jc w:val="both"/>
        <w:rPr>
          <w:rFonts w:asciiTheme="minorHAnsi" w:hAnsiTheme="minorHAnsi" w:cstheme="minorHAnsi"/>
          <w:b/>
          <w:bCs/>
          <w:sz w:val="22"/>
          <w:szCs w:val="22"/>
        </w:rPr>
      </w:pPr>
      <w:r w:rsidRPr="00064C6F">
        <w:rPr>
          <w:rFonts w:asciiTheme="minorHAnsi" w:hAnsiTheme="minorHAnsi" w:cstheme="minorHAnsi"/>
          <w:b/>
          <w:bCs/>
          <w:sz w:val="22"/>
          <w:szCs w:val="22"/>
        </w:rPr>
        <w:t>Pomieszczenie 1.1</w:t>
      </w:r>
      <w:r>
        <w:rPr>
          <w:rFonts w:asciiTheme="minorHAnsi" w:hAnsiTheme="minorHAnsi" w:cstheme="minorHAnsi"/>
          <w:b/>
          <w:bCs/>
          <w:sz w:val="22"/>
          <w:szCs w:val="22"/>
        </w:rPr>
        <w:t>3</w:t>
      </w:r>
      <w:r w:rsidRPr="00064C6F">
        <w:rPr>
          <w:rFonts w:asciiTheme="minorHAnsi" w:hAnsiTheme="minorHAnsi" w:cstheme="minorHAnsi"/>
          <w:b/>
          <w:bCs/>
          <w:sz w:val="22"/>
          <w:szCs w:val="22"/>
        </w:rPr>
        <w:t xml:space="preserve">  LABORATORIUM </w:t>
      </w:r>
      <w:r>
        <w:rPr>
          <w:rFonts w:asciiTheme="minorHAnsi" w:hAnsiTheme="minorHAnsi" w:cstheme="minorHAnsi"/>
          <w:b/>
          <w:bCs/>
          <w:sz w:val="22"/>
          <w:szCs w:val="22"/>
        </w:rPr>
        <w:t>ROŻSZEŻONEJ RZECZYWISTOŚCI</w:t>
      </w:r>
    </w:p>
    <w:p w14:paraId="1F804925" w14:textId="59190005" w:rsidR="00C46302" w:rsidRPr="00C46302" w:rsidRDefault="00C46302" w:rsidP="00C46302">
      <w:pPr>
        <w:widowControl/>
        <w:spacing w:line="360" w:lineRule="auto"/>
        <w:rPr>
          <w:rFonts w:asciiTheme="minorHAnsi" w:hAnsiTheme="minorHAnsi" w:cstheme="minorHAnsi"/>
          <w:color w:val="000000"/>
          <w:sz w:val="22"/>
          <w:szCs w:val="22"/>
        </w:rPr>
      </w:pPr>
      <w:r w:rsidRPr="00C46302">
        <w:rPr>
          <w:rFonts w:asciiTheme="minorHAnsi" w:hAnsiTheme="minorHAnsi" w:cstheme="minorHAnsi"/>
          <w:color w:val="000000"/>
          <w:sz w:val="22"/>
          <w:szCs w:val="22"/>
        </w:rPr>
        <w:t>Laboratorium składa się z samodzielnych stanowisk badawczych umożliwiających prowadzenie badań naukowych z zakresu VR (</w:t>
      </w:r>
      <w:proofErr w:type="spellStart"/>
      <w:r w:rsidRPr="00C46302">
        <w:rPr>
          <w:rFonts w:asciiTheme="minorHAnsi" w:hAnsiTheme="minorHAnsi" w:cstheme="minorHAnsi"/>
          <w:color w:val="000000"/>
          <w:sz w:val="22"/>
          <w:szCs w:val="22"/>
        </w:rPr>
        <w:t>virtual</w:t>
      </w:r>
      <w:proofErr w:type="spellEnd"/>
      <w:r w:rsidRPr="00C46302">
        <w:rPr>
          <w:rFonts w:asciiTheme="minorHAnsi" w:hAnsiTheme="minorHAnsi" w:cstheme="minorHAnsi"/>
          <w:color w:val="000000"/>
          <w:sz w:val="22"/>
          <w:szCs w:val="22"/>
        </w:rPr>
        <w:t xml:space="preserve"> </w:t>
      </w:r>
      <w:proofErr w:type="spellStart"/>
      <w:r w:rsidRPr="00C46302">
        <w:rPr>
          <w:rFonts w:asciiTheme="minorHAnsi" w:hAnsiTheme="minorHAnsi" w:cstheme="minorHAnsi"/>
          <w:color w:val="000000"/>
          <w:sz w:val="22"/>
          <w:szCs w:val="22"/>
        </w:rPr>
        <w:t>reality</w:t>
      </w:r>
      <w:proofErr w:type="spellEnd"/>
      <w:r w:rsidRPr="00C46302">
        <w:rPr>
          <w:rFonts w:asciiTheme="minorHAnsi" w:hAnsiTheme="minorHAnsi" w:cstheme="minorHAnsi"/>
          <w:color w:val="000000"/>
          <w:sz w:val="22"/>
          <w:szCs w:val="22"/>
        </w:rPr>
        <w:t xml:space="preserve"> – wirtualnej rzeczywistość), AR (</w:t>
      </w:r>
      <w:proofErr w:type="spellStart"/>
      <w:r w:rsidRPr="00C46302">
        <w:rPr>
          <w:rFonts w:asciiTheme="minorHAnsi" w:hAnsiTheme="minorHAnsi" w:cstheme="minorHAnsi"/>
          <w:color w:val="000000"/>
          <w:sz w:val="22"/>
          <w:szCs w:val="22"/>
        </w:rPr>
        <w:t>augmented</w:t>
      </w:r>
      <w:proofErr w:type="spellEnd"/>
      <w:r w:rsidRPr="00C46302">
        <w:rPr>
          <w:rFonts w:asciiTheme="minorHAnsi" w:hAnsiTheme="minorHAnsi" w:cstheme="minorHAnsi"/>
          <w:color w:val="000000"/>
          <w:sz w:val="22"/>
          <w:szCs w:val="22"/>
        </w:rPr>
        <w:t xml:space="preserve"> </w:t>
      </w:r>
      <w:proofErr w:type="spellStart"/>
      <w:r w:rsidRPr="00C46302">
        <w:rPr>
          <w:rFonts w:asciiTheme="minorHAnsi" w:hAnsiTheme="minorHAnsi" w:cstheme="minorHAnsi"/>
          <w:color w:val="000000"/>
          <w:sz w:val="22"/>
          <w:szCs w:val="22"/>
        </w:rPr>
        <w:t>reality</w:t>
      </w:r>
      <w:proofErr w:type="spellEnd"/>
      <w:r w:rsidRPr="00C46302">
        <w:rPr>
          <w:rFonts w:asciiTheme="minorHAnsi" w:hAnsiTheme="minorHAnsi" w:cstheme="minorHAnsi"/>
          <w:color w:val="000000"/>
          <w:sz w:val="22"/>
          <w:szCs w:val="22"/>
        </w:rPr>
        <w:t xml:space="preserve"> – rozszerzonej rzeczywistości) oraz MR (</w:t>
      </w:r>
      <w:proofErr w:type="spellStart"/>
      <w:r w:rsidRPr="00C46302">
        <w:rPr>
          <w:rFonts w:asciiTheme="minorHAnsi" w:hAnsiTheme="minorHAnsi" w:cstheme="minorHAnsi"/>
          <w:color w:val="000000"/>
          <w:sz w:val="22"/>
          <w:szCs w:val="22"/>
        </w:rPr>
        <w:t>mixed</w:t>
      </w:r>
      <w:proofErr w:type="spellEnd"/>
      <w:r w:rsidRPr="00C46302">
        <w:rPr>
          <w:rFonts w:asciiTheme="minorHAnsi" w:hAnsiTheme="minorHAnsi" w:cstheme="minorHAnsi"/>
          <w:color w:val="000000"/>
          <w:sz w:val="22"/>
          <w:szCs w:val="22"/>
        </w:rPr>
        <w:t xml:space="preserve"> </w:t>
      </w:r>
      <w:proofErr w:type="spellStart"/>
      <w:r w:rsidRPr="00C46302">
        <w:rPr>
          <w:rFonts w:asciiTheme="minorHAnsi" w:hAnsiTheme="minorHAnsi" w:cstheme="minorHAnsi"/>
          <w:color w:val="000000"/>
          <w:sz w:val="22"/>
          <w:szCs w:val="22"/>
        </w:rPr>
        <w:t>reality</w:t>
      </w:r>
      <w:proofErr w:type="spellEnd"/>
      <w:r w:rsidRPr="00C46302">
        <w:rPr>
          <w:rFonts w:asciiTheme="minorHAnsi" w:hAnsiTheme="minorHAnsi" w:cstheme="minorHAnsi"/>
          <w:color w:val="000000"/>
          <w:sz w:val="22"/>
          <w:szCs w:val="22"/>
        </w:rPr>
        <w:t xml:space="preserve"> – mieszanej rzeczywistości):</w:t>
      </w:r>
    </w:p>
    <w:p w14:paraId="1782D082" w14:textId="77777777" w:rsidR="00C46302" w:rsidRPr="00C46302" w:rsidRDefault="00C46302" w:rsidP="00C46302">
      <w:pPr>
        <w:pStyle w:val="Akapitzlist"/>
        <w:numPr>
          <w:ilvl w:val="0"/>
          <w:numId w:val="47"/>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Grafiki oraz animacji komputerowej,</w:t>
      </w:r>
    </w:p>
    <w:p w14:paraId="1085CA52" w14:textId="77777777" w:rsidR="00C46302" w:rsidRPr="00C46302" w:rsidRDefault="00C46302" w:rsidP="00C46302">
      <w:pPr>
        <w:pStyle w:val="Akapitzlist"/>
        <w:numPr>
          <w:ilvl w:val="0"/>
          <w:numId w:val="47"/>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Przeprowadzania symulacji komputerowych z wykorzystaniem grafiki trójwymiarowej,</w:t>
      </w:r>
    </w:p>
    <w:p w14:paraId="77AF5D04" w14:textId="77777777" w:rsidR="00C46302" w:rsidRPr="00C46302" w:rsidRDefault="00C46302" w:rsidP="00C46302">
      <w:pPr>
        <w:pStyle w:val="Akapitzlist"/>
        <w:numPr>
          <w:ilvl w:val="0"/>
          <w:numId w:val="47"/>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Tworzenia interaktywnych aplikacji wykorzystujących środowisko wirtualne,</w:t>
      </w:r>
    </w:p>
    <w:p w14:paraId="1D904942" w14:textId="77777777" w:rsidR="00C46302" w:rsidRPr="00C46302" w:rsidRDefault="00C46302" w:rsidP="00C46302">
      <w:pPr>
        <w:pStyle w:val="Akapitzlist"/>
        <w:numPr>
          <w:ilvl w:val="0"/>
          <w:numId w:val="47"/>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Tworzenia aplikacji rzeczywistości rozszerzonej,</w:t>
      </w:r>
    </w:p>
    <w:p w14:paraId="4357248B" w14:textId="77777777" w:rsidR="00C46302" w:rsidRPr="00C46302" w:rsidRDefault="00C46302" w:rsidP="00C46302">
      <w:pPr>
        <w:pStyle w:val="Akapitzlist"/>
        <w:numPr>
          <w:ilvl w:val="0"/>
          <w:numId w:val="47"/>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Wizualizacji wyników badań z wykorzystaniem technologii stereoskopowej,</w:t>
      </w:r>
    </w:p>
    <w:p w14:paraId="0121D1D9" w14:textId="77777777" w:rsidR="00C46302" w:rsidRPr="00C46302" w:rsidRDefault="00C46302" w:rsidP="00C46302">
      <w:pPr>
        <w:pStyle w:val="Akapitzlist"/>
        <w:numPr>
          <w:ilvl w:val="0"/>
          <w:numId w:val="47"/>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Wizualizacji i porównania wyników badań z wielu źródeł w czasie rzeczywistym.</w:t>
      </w:r>
    </w:p>
    <w:p w14:paraId="54ABF6A0" w14:textId="5948E055" w:rsidR="00332880" w:rsidRPr="00C46302" w:rsidRDefault="00C46302" w:rsidP="00C46302">
      <w:pPr>
        <w:widowControl/>
        <w:spacing w:line="360" w:lineRule="auto"/>
        <w:rPr>
          <w:rFonts w:asciiTheme="minorHAnsi" w:hAnsiTheme="minorHAnsi" w:cstheme="minorHAnsi"/>
          <w:color w:val="000000"/>
          <w:sz w:val="22"/>
          <w:szCs w:val="22"/>
        </w:rPr>
      </w:pPr>
      <w:r w:rsidRPr="00C46302">
        <w:rPr>
          <w:rFonts w:asciiTheme="minorHAnsi" w:hAnsiTheme="minorHAnsi" w:cstheme="minorHAnsi"/>
          <w:color w:val="000000"/>
          <w:sz w:val="22"/>
          <w:szCs w:val="22"/>
        </w:rPr>
        <w:t>Wyposażenie stanowisk:</w:t>
      </w:r>
    </w:p>
    <w:p w14:paraId="2DFF61F1" w14:textId="6B4DAD35" w:rsidR="00C46302" w:rsidRPr="00C46302" w:rsidRDefault="00C46302" w:rsidP="00C46302">
      <w:pPr>
        <w:pStyle w:val="Akapitzlist"/>
        <w:numPr>
          <w:ilvl w:val="0"/>
          <w:numId w:val="48"/>
        </w:numPr>
        <w:spacing w:line="360" w:lineRule="auto"/>
        <w:rPr>
          <w:rFonts w:asciiTheme="minorHAnsi" w:eastAsia="Arial Unicode MS" w:hAnsiTheme="minorHAnsi" w:cstheme="minorHAnsi"/>
          <w:color w:val="000000"/>
          <w:sz w:val="22"/>
          <w:szCs w:val="22"/>
        </w:rPr>
      </w:pPr>
      <w:r w:rsidRPr="00C46302">
        <w:rPr>
          <w:rFonts w:asciiTheme="minorHAnsi" w:hAnsiTheme="minorHAnsi" w:cstheme="minorHAnsi"/>
          <w:color w:val="000000"/>
          <w:sz w:val="22"/>
          <w:szCs w:val="22"/>
        </w:rPr>
        <w:t>gogle 2,</w:t>
      </w:r>
    </w:p>
    <w:p w14:paraId="20C34AC5" w14:textId="77777777" w:rsidR="00C46302" w:rsidRPr="00C46302" w:rsidRDefault="00C46302" w:rsidP="00C46302">
      <w:pPr>
        <w:pStyle w:val="Akapitzlist"/>
        <w:numPr>
          <w:ilvl w:val="0"/>
          <w:numId w:val="48"/>
        </w:numPr>
        <w:spacing w:line="360" w:lineRule="auto"/>
        <w:rPr>
          <w:rFonts w:asciiTheme="minorHAnsi" w:eastAsia="Arial Unicode MS" w:hAnsiTheme="minorHAnsi" w:cstheme="minorHAnsi"/>
          <w:color w:val="000000"/>
          <w:sz w:val="22"/>
          <w:szCs w:val="22"/>
        </w:rPr>
      </w:pPr>
      <w:r w:rsidRPr="00C46302">
        <w:rPr>
          <w:rFonts w:asciiTheme="minorHAnsi" w:hAnsiTheme="minorHAnsi" w:cstheme="minorHAnsi"/>
          <w:color w:val="000000"/>
          <w:sz w:val="22"/>
          <w:szCs w:val="22"/>
        </w:rPr>
        <w:t xml:space="preserve">pady, </w:t>
      </w:r>
    </w:p>
    <w:p w14:paraId="6A270E6E" w14:textId="77777777" w:rsidR="00C46302" w:rsidRPr="00C46302" w:rsidRDefault="00C46302" w:rsidP="00C46302">
      <w:pPr>
        <w:pStyle w:val="Akapitzlist"/>
        <w:numPr>
          <w:ilvl w:val="0"/>
          <w:numId w:val="48"/>
        </w:numPr>
        <w:spacing w:line="360" w:lineRule="auto"/>
        <w:rPr>
          <w:rFonts w:asciiTheme="minorHAnsi" w:eastAsia="Arial Unicode MS" w:hAnsiTheme="minorHAnsi" w:cstheme="minorHAnsi"/>
          <w:color w:val="000000"/>
          <w:sz w:val="22"/>
          <w:szCs w:val="22"/>
        </w:rPr>
      </w:pPr>
      <w:r w:rsidRPr="00C46302">
        <w:rPr>
          <w:rFonts w:asciiTheme="minorHAnsi" w:hAnsiTheme="minorHAnsi" w:cstheme="minorHAnsi"/>
          <w:color w:val="000000"/>
          <w:sz w:val="22"/>
          <w:szCs w:val="22"/>
        </w:rPr>
        <w:t xml:space="preserve">system Motion </w:t>
      </w:r>
      <w:proofErr w:type="spellStart"/>
      <w:r w:rsidRPr="00C46302">
        <w:rPr>
          <w:rFonts w:asciiTheme="minorHAnsi" w:hAnsiTheme="minorHAnsi" w:cstheme="minorHAnsi"/>
          <w:color w:val="000000"/>
          <w:sz w:val="22"/>
          <w:szCs w:val="22"/>
        </w:rPr>
        <w:t>Capture</w:t>
      </w:r>
      <w:proofErr w:type="spellEnd"/>
      <w:r w:rsidRPr="00C46302">
        <w:rPr>
          <w:rFonts w:asciiTheme="minorHAnsi" w:hAnsiTheme="minorHAnsi" w:cstheme="minorHAnsi"/>
          <w:color w:val="000000"/>
          <w:sz w:val="22"/>
          <w:szCs w:val="22"/>
        </w:rPr>
        <w:t xml:space="preserve"> Rokoko - to technologia pozwalająca na przechwytywanie ruchów użytkownika za pomocą specjalnego kombinezonu i przenoszenie ich w czasie rzeczywistym na postać 3D.</w:t>
      </w:r>
    </w:p>
    <w:p w14:paraId="413E8795" w14:textId="1F53E143" w:rsidR="00C46302" w:rsidRPr="00C46302" w:rsidRDefault="00C46302" w:rsidP="00C46302">
      <w:pPr>
        <w:pStyle w:val="Akapitzlist"/>
        <w:numPr>
          <w:ilvl w:val="0"/>
          <w:numId w:val="48"/>
        </w:numPr>
        <w:spacing w:line="360" w:lineRule="auto"/>
        <w:rPr>
          <w:rFonts w:asciiTheme="minorHAnsi" w:eastAsia="Arial Unicode MS" w:hAnsiTheme="minorHAnsi" w:cstheme="minorHAnsi"/>
          <w:color w:val="000000"/>
          <w:sz w:val="22"/>
          <w:szCs w:val="22"/>
        </w:rPr>
      </w:pPr>
      <w:r w:rsidRPr="00C46302">
        <w:rPr>
          <w:rFonts w:asciiTheme="minorHAnsi" w:hAnsiTheme="minorHAnsi" w:cstheme="minorHAnsi"/>
          <w:color w:val="000000"/>
          <w:sz w:val="22"/>
          <w:szCs w:val="22"/>
        </w:rPr>
        <w:t>okulary HoloLens 2 – ich działanie polega na tym, że do tego co normalnie widzą ludzkie oczy dodawany cyfrowy, interaktywny obraz,</w:t>
      </w:r>
    </w:p>
    <w:p w14:paraId="6FF5830E" w14:textId="362577C4" w:rsidR="00C46302" w:rsidRPr="00C46302" w:rsidRDefault="00C46302" w:rsidP="00C46302">
      <w:pPr>
        <w:pStyle w:val="Akapitzlist"/>
        <w:numPr>
          <w:ilvl w:val="0"/>
          <w:numId w:val="48"/>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stoły laboratoryjne i krzesła</w:t>
      </w:r>
    </w:p>
    <w:p w14:paraId="5670668E" w14:textId="5C2D4281" w:rsidR="00C46302" w:rsidRPr="00C46302" w:rsidRDefault="00C46302" w:rsidP="00C46302">
      <w:pPr>
        <w:pStyle w:val="Akapitzlist"/>
        <w:numPr>
          <w:ilvl w:val="0"/>
          <w:numId w:val="48"/>
        </w:numPr>
        <w:spacing w:line="360" w:lineRule="auto"/>
        <w:rPr>
          <w:rFonts w:asciiTheme="minorHAnsi" w:eastAsia="Arial Unicode MS" w:hAnsiTheme="minorHAnsi" w:cstheme="minorHAnsi"/>
          <w:color w:val="000000"/>
          <w:sz w:val="22"/>
          <w:szCs w:val="22"/>
        </w:rPr>
      </w:pPr>
      <w:r w:rsidRPr="00C46302">
        <w:rPr>
          <w:rFonts w:asciiTheme="minorHAnsi" w:eastAsia="Arial Unicode MS" w:hAnsiTheme="minorHAnsi" w:cstheme="minorHAnsi"/>
          <w:color w:val="000000"/>
          <w:sz w:val="22"/>
          <w:szCs w:val="22"/>
        </w:rPr>
        <w:t xml:space="preserve">system sterowania oświetleniem na potrzeby wyposażenia </w:t>
      </w:r>
      <w:r w:rsidR="00C324A9" w:rsidRPr="00C46302">
        <w:rPr>
          <w:rFonts w:asciiTheme="minorHAnsi" w:eastAsia="Arial Unicode MS" w:hAnsiTheme="minorHAnsi" w:cstheme="minorHAnsi"/>
          <w:color w:val="000000"/>
          <w:sz w:val="22"/>
          <w:szCs w:val="22"/>
        </w:rPr>
        <w:t>laboratorium</w:t>
      </w:r>
    </w:p>
    <w:p w14:paraId="49FFF112" w14:textId="77777777" w:rsidR="00C46302" w:rsidRPr="00C46302" w:rsidRDefault="00C46302" w:rsidP="00C46302">
      <w:pPr>
        <w:widowControl/>
        <w:spacing w:line="360" w:lineRule="auto"/>
        <w:rPr>
          <w:rFonts w:asciiTheme="minorHAnsi" w:hAnsiTheme="minorHAnsi" w:cstheme="minorHAnsi"/>
          <w:color w:val="000000"/>
          <w:sz w:val="22"/>
          <w:szCs w:val="22"/>
        </w:rPr>
      </w:pPr>
      <w:r w:rsidRPr="00C46302">
        <w:rPr>
          <w:rFonts w:asciiTheme="minorHAnsi" w:hAnsiTheme="minorHAnsi" w:cstheme="minorHAnsi"/>
          <w:color w:val="000000"/>
          <w:sz w:val="22"/>
          <w:szCs w:val="22"/>
        </w:rPr>
        <w:t>Wyposażenie technologiczne stanowisk laboratoryjnych  powinno obejmować co najmniej:</w:t>
      </w:r>
    </w:p>
    <w:p w14:paraId="7AD0212B" w14:textId="2DF46DB6" w:rsidR="00C46302" w:rsidRPr="00C46302" w:rsidRDefault="00C46302" w:rsidP="00C46302">
      <w:pPr>
        <w:pStyle w:val="Akapitzlist"/>
        <w:numPr>
          <w:ilvl w:val="0"/>
          <w:numId w:val="49"/>
        </w:numPr>
        <w:spacing w:line="360" w:lineRule="auto"/>
        <w:rPr>
          <w:rFonts w:asciiTheme="minorHAnsi" w:hAnsiTheme="minorHAnsi" w:cstheme="minorHAnsi"/>
          <w:color w:val="000000"/>
          <w:sz w:val="22"/>
          <w:szCs w:val="22"/>
        </w:rPr>
      </w:pPr>
      <w:r w:rsidRPr="00C46302">
        <w:rPr>
          <w:rFonts w:asciiTheme="minorHAnsi" w:hAnsiTheme="minorHAnsi" w:cstheme="minorHAnsi"/>
          <w:color w:val="000000"/>
          <w:sz w:val="22"/>
          <w:szCs w:val="22"/>
        </w:rPr>
        <w:t>ogólne oświetlenie elektryczne oraz punkty odbioru energii elektrycznej o napięciu zasilania 230 V z możliwością poboru mocy wystarczającej do zasilania eksploatowanych urządzeń i przyrządów,</w:t>
      </w:r>
    </w:p>
    <w:p w14:paraId="1D956276" w14:textId="77777777" w:rsidR="00C46302" w:rsidRPr="00C46302" w:rsidRDefault="00C46302" w:rsidP="00C46302">
      <w:pPr>
        <w:pStyle w:val="Akapitzlist"/>
        <w:numPr>
          <w:ilvl w:val="0"/>
          <w:numId w:val="49"/>
        </w:numPr>
        <w:spacing w:line="360" w:lineRule="auto"/>
        <w:rPr>
          <w:rFonts w:asciiTheme="minorHAnsi" w:hAnsiTheme="minorHAnsi" w:cstheme="minorHAnsi"/>
          <w:color w:val="000000"/>
          <w:sz w:val="22"/>
          <w:szCs w:val="22"/>
        </w:rPr>
      </w:pPr>
      <w:r w:rsidRPr="00C46302">
        <w:rPr>
          <w:rFonts w:asciiTheme="minorHAnsi" w:hAnsiTheme="minorHAnsi" w:cstheme="minorHAnsi"/>
          <w:color w:val="000000"/>
          <w:sz w:val="22"/>
          <w:szCs w:val="22"/>
        </w:rPr>
        <w:t>dostęp do uczelnianej sieci komputerowej i Internetu.</w:t>
      </w:r>
    </w:p>
    <w:p w14:paraId="06EF1BD1" w14:textId="1521BC68" w:rsidR="00C46302" w:rsidRPr="00C46302" w:rsidRDefault="00C46302" w:rsidP="00C46302">
      <w:pPr>
        <w:pStyle w:val="Akapitzlist"/>
        <w:numPr>
          <w:ilvl w:val="0"/>
          <w:numId w:val="49"/>
        </w:numPr>
        <w:spacing w:line="360" w:lineRule="auto"/>
        <w:rPr>
          <w:rFonts w:asciiTheme="minorHAnsi" w:hAnsiTheme="minorHAnsi" w:cstheme="minorHAnsi"/>
          <w:color w:val="000000"/>
          <w:sz w:val="22"/>
          <w:szCs w:val="22"/>
        </w:rPr>
      </w:pPr>
      <w:r w:rsidRPr="00C46302">
        <w:rPr>
          <w:rFonts w:asciiTheme="minorHAnsi" w:hAnsiTheme="minorHAnsi" w:cstheme="minorHAnsi"/>
          <w:color w:val="000000"/>
          <w:sz w:val="22"/>
          <w:szCs w:val="22"/>
        </w:rPr>
        <w:t>komputery wraz z oprogramowaniem niezbędnym do przeprowadzania symulacji przewidzianych w programach ćwiczeń.</w:t>
      </w:r>
    </w:p>
    <w:p w14:paraId="168DA7CD" w14:textId="77777777" w:rsidR="00C46302" w:rsidRPr="00064C6F" w:rsidRDefault="00C46302" w:rsidP="00332880">
      <w:pPr>
        <w:autoSpaceDE w:val="0"/>
        <w:spacing w:line="360" w:lineRule="auto"/>
        <w:jc w:val="both"/>
        <w:rPr>
          <w:rFonts w:asciiTheme="minorHAnsi" w:eastAsia="TTE123DE78t00" w:hAnsiTheme="minorHAnsi" w:cstheme="minorHAnsi"/>
          <w:sz w:val="22"/>
          <w:szCs w:val="22"/>
        </w:rPr>
      </w:pPr>
    </w:p>
    <w:p w14:paraId="6421430C" w14:textId="77777777" w:rsidR="00332880" w:rsidRPr="00DC3502" w:rsidRDefault="00332880" w:rsidP="00332880">
      <w:pPr>
        <w:pStyle w:val="Podtytu"/>
        <w:rPr>
          <w:rFonts w:eastAsia="TTE123DE78t00"/>
        </w:rPr>
      </w:pPr>
      <w:r w:rsidRPr="00DC3502">
        <w:rPr>
          <w:rFonts w:eastAsia="TTE123DE78t00"/>
        </w:rPr>
        <w:t xml:space="preserve">Część dla Wydziału </w:t>
      </w:r>
      <w:r>
        <w:rPr>
          <w:rFonts w:eastAsia="TTE123DE78t00"/>
        </w:rPr>
        <w:t>Sztuki</w:t>
      </w:r>
    </w:p>
    <w:p w14:paraId="6B1604EA" w14:textId="77777777" w:rsidR="00332880" w:rsidRPr="00064C6F" w:rsidRDefault="00332880" w:rsidP="00332880">
      <w:pPr>
        <w:spacing w:line="360" w:lineRule="auto"/>
        <w:rPr>
          <w:rStyle w:val="Pogrubienie"/>
          <w:rFonts w:asciiTheme="minorHAnsi" w:hAnsiTheme="minorHAnsi" w:cstheme="minorHAnsi"/>
          <w:b w:val="0"/>
          <w:bCs w:val="0"/>
          <w:color w:val="000000"/>
          <w:sz w:val="22"/>
          <w:szCs w:val="22"/>
        </w:rPr>
      </w:pPr>
    </w:p>
    <w:p w14:paraId="46C771E1" w14:textId="77777777" w:rsidR="00332880" w:rsidRPr="00B947BF" w:rsidRDefault="00332880" w:rsidP="00332880">
      <w:pPr>
        <w:spacing w:line="360" w:lineRule="auto"/>
        <w:rPr>
          <w:rFonts w:asciiTheme="minorHAnsi" w:hAnsiTheme="minorHAnsi" w:cstheme="minorHAnsi"/>
          <w:color w:val="000000"/>
          <w:sz w:val="22"/>
          <w:szCs w:val="22"/>
        </w:rPr>
      </w:pPr>
      <w:r w:rsidRPr="00B947BF">
        <w:rPr>
          <w:rStyle w:val="Pogrubienie"/>
          <w:rFonts w:asciiTheme="minorHAnsi" w:hAnsiTheme="minorHAnsi" w:cstheme="minorHAnsi"/>
          <w:bCs w:val="0"/>
          <w:color w:val="000000"/>
          <w:sz w:val="22"/>
          <w:szCs w:val="22"/>
        </w:rPr>
        <w:t>Pomieszczenie 2.13 SALA WYKŁADOWA/WARSZTATOWA</w:t>
      </w:r>
      <w:r w:rsidRPr="00B947BF">
        <w:rPr>
          <w:rStyle w:val="Pogrubienie"/>
          <w:rFonts w:asciiTheme="minorHAnsi" w:hAnsiTheme="minorHAnsi" w:cstheme="minorHAnsi"/>
          <w:color w:val="000000"/>
          <w:sz w:val="22"/>
          <w:szCs w:val="22"/>
        </w:rPr>
        <w:t xml:space="preserve"> </w:t>
      </w:r>
    </w:p>
    <w:p w14:paraId="6C689BBA"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Wyposażenie: woda/zlew, krzesła 20 sztuk, blaty robocze na kozłach lub stoły, wymiar blatu ok.130x100cm - 4 sztuki (ewentualnie standardowe ławki 60x130cm ale wtedy 8szt), biurko wykładowcy, duży ekran/wyświetlacz ok.60cali, komputer stacjonarny z monitorem wg </w:t>
      </w:r>
      <w:r>
        <w:rPr>
          <w:rFonts w:asciiTheme="minorHAnsi" w:hAnsiTheme="minorHAnsi" w:cstheme="minorHAnsi"/>
          <w:color w:val="000000"/>
          <w:sz w:val="22"/>
          <w:szCs w:val="22"/>
        </w:rPr>
        <w:t xml:space="preserve">indywidualnej </w:t>
      </w:r>
      <w:r w:rsidRPr="00064C6F">
        <w:rPr>
          <w:rFonts w:asciiTheme="minorHAnsi" w:hAnsiTheme="minorHAnsi" w:cstheme="minorHAnsi"/>
          <w:color w:val="000000"/>
          <w:sz w:val="22"/>
          <w:szCs w:val="22"/>
        </w:rPr>
        <w:t>specyfikacji, regał, plansze do ekspozycji/ robocze - w zależności od powierzchni ścian, rolety okienne</w:t>
      </w:r>
      <w:r>
        <w:rPr>
          <w:rFonts w:asciiTheme="minorHAnsi" w:hAnsiTheme="minorHAnsi" w:cstheme="minorHAnsi"/>
          <w:color w:val="000000"/>
          <w:sz w:val="22"/>
          <w:szCs w:val="22"/>
        </w:rPr>
        <w:t>.</w:t>
      </w:r>
    </w:p>
    <w:p w14:paraId="042B2A5B" w14:textId="77777777" w:rsidR="00332880" w:rsidRPr="00064C6F" w:rsidRDefault="00332880" w:rsidP="00332880">
      <w:pPr>
        <w:spacing w:line="360" w:lineRule="auto"/>
        <w:rPr>
          <w:rFonts w:asciiTheme="minorHAnsi" w:hAnsiTheme="minorHAnsi" w:cstheme="minorHAnsi"/>
          <w:color w:val="000000"/>
          <w:sz w:val="22"/>
          <w:szCs w:val="22"/>
        </w:rPr>
      </w:pPr>
    </w:p>
    <w:p w14:paraId="07049B3C" w14:textId="77777777" w:rsidR="00332880" w:rsidRPr="00B947BF" w:rsidRDefault="00332880" w:rsidP="00332880">
      <w:pPr>
        <w:widowControl/>
        <w:spacing w:line="360" w:lineRule="auto"/>
        <w:rPr>
          <w:rFonts w:asciiTheme="minorHAnsi" w:hAnsiTheme="minorHAnsi" w:cstheme="minorHAnsi"/>
          <w:color w:val="000000"/>
          <w:sz w:val="22"/>
          <w:szCs w:val="22"/>
        </w:rPr>
      </w:pPr>
      <w:r w:rsidRPr="00B947BF">
        <w:rPr>
          <w:rStyle w:val="Pogrubienie"/>
          <w:rFonts w:asciiTheme="minorHAnsi" w:hAnsiTheme="minorHAnsi" w:cstheme="minorHAnsi"/>
          <w:bCs w:val="0"/>
          <w:color w:val="000000"/>
          <w:sz w:val="22"/>
          <w:szCs w:val="22"/>
        </w:rPr>
        <w:lastRenderedPageBreak/>
        <w:t>Pomieszczenie 2.14 PRACOWNIA KOMPUTEROWA</w:t>
      </w:r>
    </w:p>
    <w:p w14:paraId="56C40CC9" w14:textId="77777777" w:rsidR="00332880" w:rsidRPr="00064C6F" w:rsidRDefault="00332880" w:rsidP="00332880">
      <w:pPr>
        <w:widowControl/>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krzesła komputerowe 20 sztuk, biurka komputerowe lub ławki 60x130cm (10szt jeśli podwójne,20szt jeśli pojedyncze, zestawiane w ciągu-złączone) małe biurko wykładowcy, duży ekran/wyświetlacz ok.60cali, regał, plansze do ekspozycji/ robocze- w zależności od powierzchni ścian, rolety okienne,</w:t>
      </w:r>
    </w:p>
    <w:p w14:paraId="3A2B5981" w14:textId="77777777" w:rsidR="00332880" w:rsidRPr="00064C6F" w:rsidRDefault="00332880" w:rsidP="00332880">
      <w:pPr>
        <w:widowControl/>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komputer stacjonarny z monitorem wg </w:t>
      </w:r>
      <w:r>
        <w:rPr>
          <w:rFonts w:asciiTheme="minorHAnsi" w:hAnsiTheme="minorHAnsi" w:cstheme="minorHAnsi"/>
          <w:color w:val="000000"/>
          <w:sz w:val="22"/>
          <w:szCs w:val="22"/>
        </w:rPr>
        <w:t xml:space="preserve">indywidualnej </w:t>
      </w:r>
      <w:r w:rsidRPr="00064C6F">
        <w:rPr>
          <w:rFonts w:asciiTheme="minorHAnsi" w:hAnsiTheme="minorHAnsi" w:cstheme="minorHAnsi"/>
          <w:color w:val="000000"/>
          <w:sz w:val="22"/>
          <w:szCs w:val="22"/>
        </w:rPr>
        <w:t>specyfikacji</w:t>
      </w:r>
      <w:r>
        <w:rPr>
          <w:rFonts w:asciiTheme="minorHAnsi" w:hAnsiTheme="minorHAnsi" w:cstheme="minorHAnsi"/>
          <w:color w:val="000000"/>
          <w:sz w:val="22"/>
          <w:szCs w:val="22"/>
        </w:rPr>
        <w:t>.</w:t>
      </w:r>
    </w:p>
    <w:p w14:paraId="2C158594" w14:textId="77777777" w:rsidR="00332880" w:rsidRPr="00064C6F" w:rsidRDefault="00332880" w:rsidP="00332880">
      <w:pPr>
        <w:widowControl/>
        <w:spacing w:line="360" w:lineRule="auto"/>
        <w:rPr>
          <w:rFonts w:asciiTheme="minorHAnsi" w:hAnsiTheme="minorHAnsi" w:cstheme="minorHAnsi"/>
          <w:color w:val="000000"/>
          <w:sz w:val="22"/>
          <w:szCs w:val="22"/>
        </w:rPr>
      </w:pPr>
    </w:p>
    <w:p w14:paraId="50B23ED4" w14:textId="77777777" w:rsidR="00332880" w:rsidRPr="00B947BF" w:rsidRDefault="00332880" w:rsidP="00332880">
      <w:pPr>
        <w:widowControl/>
        <w:spacing w:line="360" w:lineRule="auto"/>
        <w:rPr>
          <w:rFonts w:asciiTheme="minorHAnsi" w:hAnsiTheme="minorHAnsi" w:cstheme="minorHAnsi"/>
          <w:color w:val="000000"/>
          <w:sz w:val="22"/>
          <w:szCs w:val="22"/>
        </w:rPr>
      </w:pPr>
      <w:bookmarkStart w:id="11" w:name="_Hlk111747366"/>
      <w:r w:rsidRPr="00B947BF">
        <w:rPr>
          <w:rStyle w:val="Pogrubienie"/>
          <w:rFonts w:asciiTheme="minorHAnsi" w:hAnsiTheme="minorHAnsi" w:cstheme="minorHAnsi"/>
          <w:bCs w:val="0"/>
          <w:color w:val="000000"/>
          <w:sz w:val="22"/>
          <w:szCs w:val="22"/>
        </w:rPr>
        <w:t xml:space="preserve">Pomieszczenie </w:t>
      </w:r>
      <w:bookmarkEnd w:id="11"/>
      <w:r w:rsidRPr="00B947BF">
        <w:rPr>
          <w:rStyle w:val="Pogrubienie"/>
          <w:rFonts w:asciiTheme="minorHAnsi" w:hAnsiTheme="minorHAnsi" w:cstheme="minorHAnsi"/>
          <w:bCs w:val="0"/>
          <w:color w:val="000000"/>
          <w:sz w:val="22"/>
          <w:szCs w:val="22"/>
        </w:rPr>
        <w:t>2.15 PRACOWNIA RYSUNKOWO/MALARSKA</w:t>
      </w:r>
    </w:p>
    <w:p w14:paraId="61213078" w14:textId="77777777" w:rsidR="00332880" w:rsidRPr="00064C6F" w:rsidRDefault="00332880" w:rsidP="00332880">
      <w:pPr>
        <w:widowControl/>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zlew/woda 2x,</w:t>
      </w:r>
      <w:r w:rsidRPr="00064C6F">
        <w:rPr>
          <w:rStyle w:val="Pogrubienie"/>
          <w:rFonts w:asciiTheme="minorHAnsi" w:hAnsiTheme="minorHAnsi" w:cstheme="minorHAnsi"/>
          <w:color w:val="000000"/>
          <w:sz w:val="22"/>
          <w:szCs w:val="22"/>
        </w:rPr>
        <w:t xml:space="preserve"> </w:t>
      </w:r>
      <w:r w:rsidRPr="00064C6F">
        <w:rPr>
          <w:rFonts w:asciiTheme="minorHAnsi" w:hAnsiTheme="minorHAnsi" w:cstheme="minorHAnsi"/>
          <w:color w:val="000000"/>
          <w:sz w:val="22"/>
          <w:szCs w:val="22"/>
        </w:rPr>
        <w:t xml:space="preserve">krzesła 20 sztuk, sztalugi studyjne malarskie 15 sztuk(opcjonalnie, można przenieść z dotychczasowej pracowni) , rzutnik, uchwyt do rzutnika, komputer stacjonarny z monitorem wg </w:t>
      </w:r>
      <w:r>
        <w:rPr>
          <w:rFonts w:asciiTheme="minorHAnsi" w:hAnsiTheme="minorHAnsi" w:cstheme="minorHAnsi"/>
          <w:color w:val="000000"/>
          <w:sz w:val="22"/>
          <w:szCs w:val="22"/>
        </w:rPr>
        <w:t xml:space="preserve">indywidualnej </w:t>
      </w:r>
      <w:r w:rsidRPr="00064C6F">
        <w:rPr>
          <w:rFonts w:asciiTheme="minorHAnsi" w:hAnsiTheme="minorHAnsi" w:cstheme="minorHAnsi"/>
          <w:color w:val="000000"/>
          <w:sz w:val="22"/>
          <w:szCs w:val="22"/>
        </w:rPr>
        <w:t>specyfikacji załączonej osobno, 2 ławki 60x130cm, małe biurko wykładowcy, regał - zabudowa na jedną z krótkich ścian, "</w:t>
      </w:r>
      <w:proofErr w:type="spellStart"/>
      <w:r w:rsidRPr="00064C6F">
        <w:rPr>
          <w:rFonts w:asciiTheme="minorHAnsi" w:hAnsiTheme="minorHAnsi" w:cstheme="minorHAnsi"/>
          <w:color w:val="000000"/>
          <w:sz w:val="22"/>
          <w:szCs w:val="22"/>
        </w:rPr>
        <w:t>szufladziak</w:t>
      </w:r>
      <w:proofErr w:type="spellEnd"/>
      <w:r w:rsidRPr="00064C6F">
        <w:rPr>
          <w:rFonts w:asciiTheme="minorHAnsi" w:hAnsiTheme="minorHAnsi" w:cstheme="minorHAnsi"/>
          <w:color w:val="000000"/>
          <w:sz w:val="22"/>
          <w:szCs w:val="22"/>
        </w:rPr>
        <w:t>" na prace 4x, plansze do ekspozycji/ robocze - w zależności od powierzchni ścian, rolety okienne</w:t>
      </w:r>
    </w:p>
    <w:p w14:paraId="514D432F" w14:textId="77777777" w:rsidR="00332880" w:rsidRPr="00064C6F" w:rsidRDefault="00332880" w:rsidP="00332880">
      <w:pPr>
        <w:widowControl/>
        <w:spacing w:line="360" w:lineRule="auto"/>
        <w:rPr>
          <w:rFonts w:asciiTheme="minorHAnsi" w:hAnsiTheme="minorHAnsi" w:cstheme="minorHAnsi"/>
          <w:color w:val="000000"/>
          <w:sz w:val="22"/>
          <w:szCs w:val="22"/>
        </w:rPr>
      </w:pPr>
    </w:p>
    <w:p w14:paraId="1C1748E1" w14:textId="77777777" w:rsidR="00332880" w:rsidRPr="00E37C3B" w:rsidRDefault="00332880" w:rsidP="00332880">
      <w:pPr>
        <w:widowControl/>
        <w:spacing w:line="360" w:lineRule="auto"/>
        <w:rPr>
          <w:rStyle w:val="Pogrubienie"/>
          <w:rFonts w:asciiTheme="minorHAnsi" w:hAnsiTheme="minorHAnsi" w:cstheme="minorHAnsi"/>
          <w:bCs w:val="0"/>
          <w:color w:val="000000"/>
          <w:sz w:val="22"/>
          <w:szCs w:val="22"/>
        </w:rPr>
      </w:pPr>
      <w:r w:rsidRPr="00E37C3B">
        <w:rPr>
          <w:rStyle w:val="Pogrubienie"/>
          <w:rFonts w:asciiTheme="minorHAnsi" w:hAnsiTheme="minorHAnsi" w:cstheme="minorHAnsi"/>
          <w:bCs w:val="0"/>
          <w:color w:val="000000"/>
          <w:sz w:val="22"/>
          <w:szCs w:val="22"/>
        </w:rPr>
        <w:t>Pomieszczenie 2.16 – PRACOWNIA GRAFICZNA</w:t>
      </w:r>
    </w:p>
    <w:p w14:paraId="44539B4E" w14:textId="205C93FE" w:rsidR="00332880" w:rsidRDefault="00332880" w:rsidP="00332880">
      <w:pPr>
        <w:widowControl/>
        <w:spacing w:line="360" w:lineRule="auto"/>
        <w:rPr>
          <w:rStyle w:val="Pogrubienie"/>
          <w:rFonts w:asciiTheme="minorHAnsi" w:hAnsiTheme="minorHAnsi" w:cstheme="minorHAnsi"/>
          <w:b w:val="0"/>
          <w:bCs w:val="0"/>
          <w:color w:val="000000"/>
          <w:sz w:val="22"/>
          <w:szCs w:val="22"/>
        </w:rPr>
      </w:pPr>
      <w:r w:rsidRPr="00064C6F">
        <w:rPr>
          <w:rStyle w:val="Pogrubienie"/>
          <w:rFonts w:asciiTheme="minorHAnsi" w:hAnsiTheme="minorHAnsi" w:cstheme="minorHAnsi"/>
          <w:b w:val="0"/>
          <w:bCs w:val="0"/>
          <w:color w:val="000000"/>
          <w:sz w:val="22"/>
          <w:szCs w:val="22"/>
        </w:rPr>
        <w:t xml:space="preserve">z wprowadzeniem półotwartego podziału- w zależności od okien - na 3 strefy – strefa czysta, strefa brudna, zamykana kwaszarnia </w:t>
      </w:r>
    </w:p>
    <w:p w14:paraId="1AA63026" w14:textId="77777777" w:rsidR="00C46302" w:rsidRPr="00064C6F" w:rsidRDefault="00C46302" w:rsidP="00332880">
      <w:pPr>
        <w:widowControl/>
        <w:spacing w:line="360" w:lineRule="auto"/>
        <w:rPr>
          <w:rFonts w:asciiTheme="minorHAnsi" w:hAnsiTheme="minorHAnsi" w:cstheme="minorHAnsi"/>
          <w:b/>
          <w:bCs/>
          <w:color w:val="000000"/>
          <w:sz w:val="22"/>
          <w:szCs w:val="22"/>
        </w:rPr>
      </w:pPr>
    </w:p>
    <w:p w14:paraId="5679E8AF" w14:textId="20A991BB" w:rsidR="00332880" w:rsidRPr="00C46302" w:rsidRDefault="00332880" w:rsidP="00C46302">
      <w:pPr>
        <w:pStyle w:val="Akapitzlist"/>
        <w:numPr>
          <w:ilvl w:val="3"/>
          <w:numId w:val="25"/>
        </w:numPr>
        <w:spacing w:line="360" w:lineRule="auto"/>
        <w:ind w:left="426" w:hanging="425"/>
        <w:rPr>
          <w:rFonts w:asciiTheme="minorHAnsi" w:hAnsiTheme="minorHAnsi" w:cstheme="minorHAnsi"/>
          <w:b/>
          <w:bCs/>
          <w:color w:val="000000"/>
          <w:sz w:val="22"/>
          <w:szCs w:val="22"/>
        </w:rPr>
      </w:pPr>
      <w:r w:rsidRPr="00C46302">
        <w:rPr>
          <w:rFonts w:asciiTheme="minorHAnsi" w:hAnsiTheme="minorHAnsi" w:cstheme="minorHAnsi"/>
          <w:b/>
          <w:bCs/>
          <w:color w:val="000000"/>
          <w:sz w:val="22"/>
          <w:szCs w:val="22"/>
        </w:rPr>
        <w:t>kwaszarnia:</w:t>
      </w:r>
    </w:p>
    <w:p w14:paraId="1DE06A40"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-stół roboczy z blachy nierdzewnej, kwasoodpornej</w:t>
      </w:r>
      <w:r>
        <w:rPr>
          <w:rFonts w:asciiTheme="minorHAnsi" w:hAnsiTheme="minorHAnsi" w:cstheme="minorHAnsi"/>
          <w:color w:val="000000"/>
          <w:sz w:val="22"/>
          <w:szCs w:val="22"/>
        </w:rPr>
        <w:t xml:space="preserve"> na indywidualne zamówienie</w:t>
      </w:r>
      <w:r w:rsidRPr="00064C6F">
        <w:rPr>
          <w:rFonts w:asciiTheme="minorHAnsi" w:hAnsiTheme="minorHAnsi" w:cstheme="minorHAnsi"/>
          <w:color w:val="000000"/>
          <w:sz w:val="22"/>
          <w:szCs w:val="22"/>
        </w:rPr>
        <w:t>, dł. ok. 4,5 m. z wbudowanym zlewem o głębokości 75 cm. , z miejscem na kuwety do trawienia, dopasowany do wymiarów pomieszczenia, cena: na zamówienie</w:t>
      </w:r>
    </w:p>
    <w:p w14:paraId="4558E993"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-kuwety do trawienia w kwasie azotowym, 2 </w:t>
      </w:r>
      <w:proofErr w:type="spellStart"/>
      <w:r w:rsidRPr="00064C6F">
        <w:rPr>
          <w:rFonts w:asciiTheme="minorHAnsi" w:hAnsiTheme="minorHAnsi" w:cstheme="minorHAnsi"/>
          <w:color w:val="000000"/>
          <w:sz w:val="22"/>
          <w:szCs w:val="22"/>
        </w:rPr>
        <w:t>szt</w:t>
      </w:r>
      <w:proofErr w:type="spellEnd"/>
      <w:r w:rsidRPr="00064C6F">
        <w:rPr>
          <w:rFonts w:asciiTheme="minorHAnsi" w:hAnsiTheme="minorHAnsi" w:cstheme="minorHAnsi"/>
          <w:color w:val="000000"/>
          <w:sz w:val="22"/>
          <w:szCs w:val="22"/>
        </w:rPr>
        <w:t>, wym. 80x110x15 cm</w:t>
      </w:r>
    </w:p>
    <w:p w14:paraId="7F057B73"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-ruszt do podgrzewania matryc o wym. 100x70x30 cm, cena: na zamówienie, </w:t>
      </w:r>
    </w:p>
    <w:p w14:paraId="105DDCD2"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-okapy nad kuwetami z kwasem azotowym, wykonane z blachy nierdzewnej, z wentylacja mechaniczną włączaną w czasie zajęć, </w:t>
      </w:r>
    </w:p>
    <w:p w14:paraId="7BED2972"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-odpowiedni system oświetleniowy nad kuwetami/stołem roboczym- lampy w oprawach odpornych na działanie oparów kwasu azotowego/ wilgoci</w:t>
      </w:r>
      <w:r>
        <w:rPr>
          <w:rFonts w:asciiTheme="minorHAnsi" w:hAnsiTheme="minorHAnsi" w:cstheme="minorHAnsi"/>
          <w:color w:val="000000"/>
          <w:sz w:val="22"/>
          <w:szCs w:val="22"/>
        </w:rPr>
        <w:t>,</w:t>
      </w:r>
    </w:p>
    <w:p w14:paraId="545BED5A" w14:textId="77777777" w:rsidR="00332880" w:rsidRPr="00064C6F" w:rsidRDefault="00332880" w:rsidP="00332880">
      <w:pPr>
        <w:spacing w:line="360" w:lineRule="auto"/>
        <w:rPr>
          <w:rFonts w:asciiTheme="minorHAnsi" w:hAnsiTheme="minorHAnsi" w:cstheme="minorHAnsi"/>
          <w:b/>
          <w:bCs/>
          <w:color w:val="000000"/>
          <w:sz w:val="22"/>
          <w:szCs w:val="22"/>
        </w:rPr>
      </w:pPr>
      <w:r w:rsidRPr="00064C6F">
        <w:rPr>
          <w:rFonts w:asciiTheme="minorHAnsi" w:hAnsiTheme="minorHAnsi" w:cstheme="minorHAnsi"/>
          <w:color w:val="000000"/>
          <w:sz w:val="22"/>
          <w:szCs w:val="22"/>
        </w:rPr>
        <w:t xml:space="preserve">-pudło do prószenia kalafonii, </w:t>
      </w:r>
    </w:p>
    <w:p w14:paraId="65AD881C"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b/>
          <w:bCs/>
          <w:color w:val="000000"/>
          <w:sz w:val="22"/>
          <w:szCs w:val="22"/>
        </w:rPr>
        <w:t>2. pomieszczenie do przygotowania i drukowania matryc oraz pomieszczenie do pracy projektowej (strefa czysta i strefa brudna):</w:t>
      </w:r>
    </w:p>
    <w:p w14:paraId="4D4B8206"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-prasa graficzna walcowa z walcem o szer. 80 cm </w:t>
      </w:r>
    </w:p>
    <w:p w14:paraId="64C7F093"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-płyta elektryczna do podgrzewania matryc o wym. 80x110 cm</w:t>
      </w:r>
    </w:p>
    <w:p w14:paraId="656533C8"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-3 komody z blatami roboczymi z przedziałami do przechowywania matryc (blach, linoleum) i półkami, wym. 80x150 cm, wys. 90 cm, </w:t>
      </w:r>
    </w:p>
    <w:p w14:paraId="76806D93"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-kuweta do moczenia papieru o wym. 80x120 cm., </w:t>
      </w:r>
    </w:p>
    <w:p w14:paraId="37F88C26"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-czajnik (w procesach przygotowania matrycy potrzebny jest wrzątek), </w:t>
      </w:r>
    </w:p>
    <w:p w14:paraId="55256F6F"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lastRenderedPageBreak/>
        <w:t xml:space="preserve">-15 stołów z możliwością pionowej regulacji, wym. 150x80cm, </w:t>
      </w:r>
    </w:p>
    <w:p w14:paraId="1830E92B"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-20 szt. krzeseł dla studentów/prowadzących</w:t>
      </w:r>
    </w:p>
    <w:p w14:paraId="276DC30E"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-plansze do ekspozycji/ robocze- w zależności od powierzchni ścian</w:t>
      </w:r>
    </w:p>
    <w:p w14:paraId="38E0BEE9"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-suszarka półkowa do papieru,</w:t>
      </w:r>
    </w:p>
    <w:p w14:paraId="2108CDC8" w14:textId="77777777" w:rsidR="00332880" w:rsidRPr="00064C6F" w:rsidRDefault="00332880" w:rsidP="00332880">
      <w:pPr>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-zestawy szuflad metalowych; w pracowni znajdują się 2 szt., potrzebujemy kolejnych 2-4 aby archiwizować prace studenckie, </w:t>
      </w:r>
    </w:p>
    <w:p w14:paraId="69CB4307" w14:textId="77777777" w:rsidR="00332880" w:rsidRPr="00064C6F" w:rsidRDefault="00332880" w:rsidP="00332880">
      <w:pPr>
        <w:spacing w:line="360" w:lineRule="auto"/>
        <w:rPr>
          <w:rFonts w:asciiTheme="minorHAnsi" w:hAnsiTheme="minorHAnsi" w:cstheme="minorHAnsi"/>
          <w:b/>
          <w:color w:val="000000"/>
          <w:sz w:val="22"/>
          <w:szCs w:val="22"/>
        </w:rPr>
      </w:pPr>
      <w:r w:rsidRPr="00064C6F">
        <w:rPr>
          <w:rFonts w:asciiTheme="minorHAnsi" w:hAnsiTheme="minorHAnsi" w:cstheme="minorHAnsi"/>
          <w:color w:val="000000"/>
          <w:sz w:val="22"/>
          <w:szCs w:val="22"/>
        </w:rPr>
        <w:t>- rolety okienne</w:t>
      </w:r>
    </w:p>
    <w:p w14:paraId="35D7476C" w14:textId="77777777" w:rsidR="00332880" w:rsidRPr="00064C6F" w:rsidRDefault="00332880" w:rsidP="00332880">
      <w:pPr>
        <w:widowControl/>
        <w:spacing w:line="360" w:lineRule="auto"/>
        <w:rPr>
          <w:rFonts w:asciiTheme="minorHAnsi" w:hAnsiTheme="minorHAnsi" w:cstheme="minorHAnsi"/>
          <w:b/>
          <w:color w:val="000000"/>
          <w:sz w:val="22"/>
          <w:szCs w:val="22"/>
        </w:rPr>
      </w:pPr>
      <w:r>
        <w:rPr>
          <w:rFonts w:asciiTheme="minorHAnsi" w:hAnsiTheme="minorHAnsi" w:cstheme="minorHAnsi"/>
          <w:b/>
          <w:color w:val="000000"/>
          <w:sz w:val="22"/>
          <w:szCs w:val="22"/>
        </w:rPr>
        <w:t>Uwaga</w:t>
      </w:r>
      <w:r w:rsidRPr="00064C6F">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dla pomieszczenia 2.16 należy zwrócić uwagę na przepisy i wymagania</w:t>
      </w:r>
      <w:r w:rsidRPr="00064C6F">
        <w:rPr>
          <w:rFonts w:asciiTheme="minorHAnsi" w:hAnsiTheme="minorHAnsi" w:cstheme="minorHAnsi"/>
          <w:b/>
          <w:color w:val="000000"/>
          <w:sz w:val="22"/>
          <w:szCs w:val="22"/>
        </w:rPr>
        <w:t xml:space="preserve"> dot. wyposażenia chroniącego przed skutkami narażenia na chemię używaną w pracowni czy wydajności wentylacji. </w:t>
      </w:r>
    </w:p>
    <w:p w14:paraId="1EDBD8F2" w14:textId="77777777" w:rsidR="00332880" w:rsidRPr="00064C6F" w:rsidRDefault="00332880" w:rsidP="00332880">
      <w:pPr>
        <w:widowControl/>
        <w:spacing w:line="360" w:lineRule="auto"/>
        <w:rPr>
          <w:rFonts w:asciiTheme="minorHAnsi" w:hAnsiTheme="minorHAnsi" w:cstheme="minorHAnsi"/>
          <w:b/>
          <w:color w:val="000000"/>
          <w:sz w:val="22"/>
          <w:szCs w:val="22"/>
        </w:rPr>
      </w:pPr>
    </w:p>
    <w:p w14:paraId="731E862A" w14:textId="77777777" w:rsidR="00332880" w:rsidRPr="00E37C3B" w:rsidRDefault="00332880" w:rsidP="00332880">
      <w:pPr>
        <w:widowControl/>
        <w:spacing w:line="360" w:lineRule="auto"/>
        <w:rPr>
          <w:rFonts w:asciiTheme="minorHAnsi" w:hAnsiTheme="minorHAnsi" w:cstheme="minorHAnsi"/>
          <w:color w:val="000000"/>
          <w:sz w:val="22"/>
          <w:szCs w:val="22"/>
        </w:rPr>
      </w:pPr>
      <w:r w:rsidRPr="00E37C3B">
        <w:rPr>
          <w:rStyle w:val="Pogrubienie"/>
          <w:rFonts w:asciiTheme="minorHAnsi" w:hAnsiTheme="minorHAnsi" w:cstheme="minorHAnsi"/>
          <w:bCs w:val="0"/>
          <w:color w:val="000000"/>
          <w:sz w:val="22"/>
          <w:szCs w:val="22"/>
        </w:rPr>
        <w:t>Pomieszczenie 2.17 SALA DO NAUKI INDYWIDUALNEJ STUDENTA</w:t>
      </w:r>
      <w:r w:rsidRPr="00E37C3B">
        <w:rPr>
          <w:rStyle w:val="Pogrubienie"/>
          <w:rFonts w:asciiTheme="minorHAnsi" w:hAnsiTheme="minorHAnsi" w:cstheme="minorHAnsi"/>
          <w:color w:val="000000"/>
          <w:sz w:val="22"/>
          <w:szCs w:val="22"/>
        </w:rPr>
        <w:t xml:space="preserve"> </w:t>
      </w:r>
    </w:p>
    <w:p w14:paraId="750DF9AF" w14:textId="77777777" w:rsidR="00332880" w:rsidRPr="00064C6F" w:rsidRDefault="00332880" w:rsidP="00332880">
      <w:pPr>
        <w:widowControl/>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zlew kuchenny/woda, krzesła 15 sztuk, stoliki okrągłe średnica 100cm - 2 </w:t>
      </w:r>
      <w:proofErr w:type="spellStart"/>
      <w:r w:rsidRPr="00064C6F">
        <w:rPr>
          <w:rFonts w:asciiTheme="minorHAnsi" w:hAnsiTheme="minorHAnsi" w:cstheme="minorHAnsi"/>
          <w:color w:val="000000"/>
          <w:sz w:val="22"/>
          <w:szCs w:val="22"/>
        </w:rPr>
        <w:t>szt</w:t>
      </w:r>
      <w:proofErr w:type="spellEnd"/>
      <w:r w:rsidRPr="00064C6F">
        <w:rPr>
          <w:rFonts w:asciiTheme="minorHAnsi" w:hAnsiTheme="minorHAnsi" w:cstheme="minorHAnsi"/>
          <w:color w:val="000000"/>
          <w:sz w:val="22"/>
          <w:szCs w:val="22"/>
        </w:rPr>
        <w:t>,  blaty robocze 60x130cm 4szt, 2 szafki kuchenne z blatem i zlewem (wiszące</w:t>
      </w:r>
      <w:r>
        <w:rPr>
          <w:rFonts w:asciiTheme="minorHAnsi" w:hAnsiTheme="minorHAnsi" w:cstheme="minorHAnsi"/>
          <w:color w:val="000000"/>
          <w:sz w:val="22"/>
          <w:szCs w:val="22"/>
        </w:rPr>
        <w:t>, z zabudową</w:t>
      </w:r>
      <w:r w:rsidRPr="00064C6F">
        <w:rPr>
          <w:rFonts w:asciiTheme="minorHAnsi" w:hAnsiTheme="minorHAnsi" w:cstheme="minorHAnsi"/>
          <w:color w:val="000000"/>
          <w:sz w:val="22"/>
          <w:szCs w:val="22"/>
        </w:rPr>
        <w:t xml:space="preserve">), kanapa, regał na książki - duży, wieszak na kurtki, </w:t>
      </w:r>
      <w:proofErr w:type="spellStart"/>
      <w:r w:rsidRPr="00064C6F">
        <w:rPr>
          <w:rFonts w:asciiTheme="minorHAnsi" w:hAnsiTheme="minorHAnsi" w:cstheme="minorHAnsi"/>
          <w:color w:val="000000"/>
          <w:sz w:val="22"/>
          <w:szCs w:val="22"/>
        </w:rPr>
        <w:t>antyramy</w:t>
      </w:r>
      <w:proofErr w:type="spellEnd"/>
      <w:r w:rsidRPr="00064C6F">
        <w:rPr>
          <w:rFonts w:asciiTheme="minorHAnsi" w:hAnsiTheme="minorHAnsi" w:cstheme="minorHAnsi"/>
          <w:color w:val="000000"/>
          <w:sz w:val="22"/>
          <w:szCs w:val="22"/>
        </w:rPr>
        <w:t xml:space="preserve"> 100x70 cm 10 </w:t>
      </w:r>
      <w:proofErr w:type="spellStart"/>
      <w:r w:rsidRPr="00064C6F">
        <w:rPr>
          <w:rFonts w:asciiTheme="minorHAnsi" w:hAnsiTheme="minorHAnsi" w:cstheme="minorHAnsi"/>
          <w:color w:val="000000"/>
          <w:sz w:val="22"/>
          <w:szCs w:val="22"/>
        </w:rPr>
        <w:t>szt</w:t>
      </w:r>
      <w:proofErr w:type="spellEnd"/>
      <w:r w:rsidRPr="00064C6F">
        <w:rPr>
          <w:rFonts w:asciiTheme="minorHAnsi" w:hAnsiTheme="minorHAnsi" w:cstheme="minorHAnsi"/>
          <w:color w:val="000000"/>
          <w:sz w:val="22"/>
          <w:szCs w:val="22"/>
        </w:rPr>
        <w:t>, rolety okienne</w:t>
      </w:r>
    </w:p>
    <w:p w14:paraId="3430954D" w14:textId="77777777" w:rsidR="00332880" w:rsidRPr="00064C6F" w:rsidRDefault="00332880" w:rsidP="00332880">
      <w:pPr>
        <w:widowControl/>
        <w:spacing w:line="360" w:lineRule="auto"/>
        <w:rPr>
          <w:rFonts w:asciiTheme="minorHAnsi" w:hAnsiTheme="minorHAnsi" w:cstheme="minorHAnsi"/>
          <w:color w:val="000000"/>
          <w:sz w:val="22"/>
          <w:szCs w:val="22"/>
        </w:rPr>
      </w:pPr>
    </w:p>
    <w:p w14:paraId="46DC8603" w14:textId="77777777" w:rsidR="00332880" w:rsidRPr="00E37C3B" w:rsidRDefault="00332880" w:rsidP="00332880">
      <w:pPr>
        <w:widowControl/>
        <w:spacing w:line="360" w:lineRule="auto"/>
        <w:rPr>
          <w:rFonts w:asciiTheme="minorHAnsi" w:hAnsiTheme="minorHAnsi" w:cstheme="minorHAnsi"/>
          <w:color w:val="000000"/>
          <w:sz w:val="22"/>
          <w:szCs w:val="22"/>
        </w:rPr>
      </w:pPr>
      <w:r w:rsidRPr="00E37C3B">
        <w:rPr>
          <w:rStyle w:val="Pogrubienie"/>
          <w:rFonts w:asciiTheme="minorHAnsi" w:hAnsiTheme="minorHAnsi" w:cstheme="minorHAnsi"/>
          <w:bCs w:val="0"/>
          <w:color w:val="000000"/>
          <w:sz w:val="22"/>
          <w:szCs w:val="22"/>
        </w:rPr>
        <w:t xml:space="preserve">Pomieszczenie 2.18 SALA DO KONSULTACJI POKÓJ SOCJALNY + REKWIZYTORNIA </w:t>
      </w:r>
    </w:p>
    <w:p w14:paraId="150DEF2B" w14:textId="77777777" w:rsidR="00332880" w:rsidRPr="00064C6F" w:rsidRDefault="00332880" w:rsidP="00332880">
      <w:pPr>
        <w:widowControl/>
        <w:spacing w:line="360" w:lineRule="auto"/>
        <w:rPr>
          <w:rFonts w:asciiTheme="minorHAnsi" w:hAnsiTheme="minorHAnsi" w:cstheme="minorHAnsi"/>
          <w:color w:val="000000"/>
          <w:sz w:val="22"/>
          <w:szCs w:val="22"/>
        </w:rPr>
      </w:pPr>
      <w:r w:rsidRPr="00064C6F">
        <w:rPr>
          <w:rFonts w:asciiTheme="minorHAnsi" w:hAnsiTheme="minorHAnsi" w:cstheme="minorHAnsi"/>
          <w:color w:val="000000"/>
          <w:sz w:val="22"/>
          <w:szCs w:val="22"/>
        </w:rPr>
        <w:t xml:space="preserve">zlew kuchenny/woda, krzesła 10 sztuk, 2 biurka komputerowe, komputer stacjonarny z monitorem wg </w:t>
      </w:r>
      <w:r>
        <w:rPr>
          <w:rFonts w:asciiTheme="minorHAnsi" w:hAnsiTheme="minorHAnsi" w:cstheme="minorHAnsi"/>
          <w:color w:val="000000"/>
          <w:sz w:val="22"/>
          <w:szCs w:val="22"/>
        </w:rPr>
        <w:t xml:space="preserve">indywidualnej </w:t>
      </w:r>
      <w:r w:rsidRPr="00064C6F">
        <w:rPr>
          <w:rFonts w:asciiTheme="minorHAnsi" w:hAnsiTheme="minorHAnsi" w:cstheme="minorHAnsi"/>
          <w:color w:val="000000"/>
          <w:sz w:val="22"/>
          <w:szCs w:val="22"/>
        </w:rPr>
        <w:t>specyfikacji, stół 150x100cm, kanapa, 2 szafki kuchenne z blatem i zlewem (wiszące</w:t>
      </w:r>
      <w:r>
        <w:rPr>
          <w:rFonts w:asciiTheme="minorHAnsi" w:hAnsiTheme="minorHAnsi" w:cstheme="minorHAnsi"/>
          <w:color w:val="000000"/>
          <w:sz w:val="22"/>
          <w:szCs w:val="22"/>
        </w:rPr>
        <w:t>, z zabudową</w:t>
      </w:r>
      <w:r w:rsidRPr="00064C6F">
        <w:rPr>
          <w:rFonts w:asciiTheme="minorHAnsi" w:hAnsiTheme="minorHAnsi" w:cstheme="minorHAnsi"/>
          <w:color w:val="000000"/>
          <w:sz w:val="22"/>
          <w:szCs w:val="22"/>
        </w:rPr>
        <w:t xml:space="preserve">) regał na książki - duży, wieszak na kurtki, </w:t>
      </w:r>
      <w:proofErr w:type="spellStart"/>
      <w:r w:rsidRPr="00064C6F">
        <w:rPr>
          <w:rFonts w:asciiTheme="minorHAnsi" w:hAnsiTheme="minorHAnsi" w:cstheme="minorHAnsi"/>
          <w:color w:val="000000"/>
          <w:sz w:val="22"/>
          <w:szCs w:val="22"/>
        </w:rPr>
        <w:t>antyramy</w:t>
      </w:r>
      <w:proofErr w:type="spellEnd"/>
      <w:r w:rsidRPr="00064C6F">
        <w:rPr>
          <w:rFonts w:asciiTheme="minorHAnsi" w:hAnsiTheme="minorHAnsi" w:cstheme="minorHAnsi"/>
          <w:color w:val="000000"/>
          <w:sz w:val="22"/>
          <w:szCs w:val="22"/>
        </w:rPr>
        <w:t xml:space="preserve"> 100x70 cm 10 </w:t>
      </w:r>
      <w:proofErr w:type="spellStart"/>
      <w:r w:rsidRPr="00064C6F">
        <w:rPr>
          <w:rFonts w:asciiTheme="minorHAnsi" w:hAnsiTheme="minorHAnsi" w:cstheme="minorHAnsi"/>
          <w:color w:val="000000"/>
          <w:sz w:val="22"/>
          <w:szCs w:val="22"/>
        </w:rPr>
        <w:t>szt</w:t>
      </w:r>
      <w:proofErr w:type="spellEnd"/>
      <w:r w:rsidRPr="00064C6F">
        <w:rPr>
          <w:rFonts w:asciiTheme="minorHAnsi" w:hAnsiTheme="minorHAnsi" w:cstheme="minorHAnsi"/>
          <w:color w:val="000000"/>
          <w:sz w:val="22"/>
          <w:szCs w:val="22"/>
        </w:rPr>
        <w:t>, rolety okienne</w:t>
      </w:r>
    </w:p>
    <w:p w14:paraId="529D0270" w14:textId="77777777" w:rsidR="00332880" w:rsidRPr="00064C6F" w:rsidRDefault="00332880" w:rsidP="00332880">
      <w:pPr>
        <w:widowControl/>
        <w:spacing w:line="360" w:lineRule="auto"/>
        <w:rPr>
          <w:rFonts w:asciiTheme="minorHAnsi" w:hAnsiTheme="minorHAnsi" w:cstheme="minorHAnsi"/>
          <w:color w:val="000000"/>
          <w:sz w:val="22"/>
          <w:szCs w:val="22"/>
        </w:rPr>
      </w:pPr>
    </w:p>
    <w:p w14:paraId="6C7356E8" w14:textId="77777777" w:rsidR="00332880" w:rsidRPr="00E37C3B" w:rsidRDefault="00332880" w:rsidP="00332880">
      <w:pPr>
        <w:widowControl/>
        <w:spacing w:line="360" w:lineRule="auto"/>
        <w:rPr>
          <w:rStyle w:val="Pogrubienie"/>
          <w:rFonts w:asciiTheme="minorHAnsi" w:hAnsiTheme="minorHAnsi" w:cstheme="minorHAnsi"/>
          <w:bCs w:val="0"/>
          <w:color w:val="000000"/>
          <w:sz w:val="22"/>
          <w:szCs w:val="22"/>
        </w:rPr>
      </w:pPr>
      <w:r w:rsidRPr="00E37C3B">
        <w:rPr>
          <w:rStyle w:val="Pogrubienie"/>
          <w:rFonts w:asciiTheme="minorHAnsi" w:hAnsiTheme="minorHAnsi" w:cstheme="minorHAnsi"/>
          <w:bCs w:val="0"/>
          <w:color w:val="000000"/>
          <w:sz w:val="22"/>
          <w:szCs w:val="22"/>
        </w:rPr>
        <w:t>Pomieszczenie 2.19:</w:t>
      </w:r>
      <w:r w:rsidRPr="00E37C3B">
        <w:rPr>
          <w:rStyle w:val="Pogrubienie"/>
          <w:rFonts w:asciiTheme="minorHAnsi" w:hAnsiTheme="minorHAnsi" w:cstheme="minorHAnsi"/>
          <w:color w:val="000000"/>
          <w:sz w:val="22"/>
          <w:szCs w:val="22"/>
        </w:rPr>
        <w:t xml:space="preserve"> </w:t>
      </w:r>
      <w:r w:rsidRPr="00E37C3B">
        <w:rPr>
          <w:rStyle w:val="Pogrubienie"/>
          <w:rFonts w:asciiTheme="minorHAnsi" w:hAnsiTheme="minorHAnsi" w:cstheme="minorHAnsi"/>
          <w:bCs w:val="0"/>
          <w:color w:val="000000"/>
          <w:sz w:val="22"/>
          <w:szCs w:val="22"/>
        </w:rPr>
        <w:t>PRACOWNIA RYSUNKOWO-MALARSKA 2:</w:t>
      </w:r>
    </w:p>
    <w:p w14:paraId="1FD9E26B" w14:textId="77777777" w:rsidR="00332880" w:rsidRPr="00E37C3B" w:rsidRDefault="00332880" w:rsidP="00332880">
      <w:pPr>
        <w:widowControl/>
        <w:spacing w:line="360" w:lineRule="auto"/>
        <w:rPr>
          <w:rFonts w:asciiTheme="minorHAnsi" w:hAnsiTheme="minorHAnsi" w:cstheme="minorHAnsi"/>
          <w:b/>
          <w:color w:val="000000"/>
          <w:sz w:val="22"/>
          <w:szCs w:val="22"/>
        </w:rPr>
      </w:pPr>
      <w:r w:rsidRPr="00E37C3B">
        <w:rPr>
          <w:rStyle w:val="Pogrubienie"/>
          <w:rFonts w:asciiTheme="minorHAnsi" w:hAnsiTheme="minorHAnsi" w:cstheme="minorHAnsi"/>
          <w:b w:val="0"/>
          <w:bCs w:val="0"/>
          <w:color w:val="000000"/>
          <w:sz w:val="22"/>
          <w:szCs w:val="22"/>
        </w:rPr>
        <w:t xml:space="preserve">zlew/woda 2x, krzesła 15 sztuk, sztalugi studyjne malarskie 15 sztuk, rzutnik, uchwyt do rzutnika, komputer stacjonarny z monitorem wg </w:t>
      </w:r>
      <w:r>
        <w:rPr>
          <w:rStyle w:val="Pogrubienie"/>
          <w:rFonts w:asciiTheme="minorHAnsi" w:hAnsiTheme="minorHAnsi" w:cstheme="minorHAnsi"/>
          <w:b w:val="0"/>
          <w:bCs w:val="0"/>
          <w:color w:val="000000"/>
          <w:sz w:val="22"/>
          <w:szCs w:val="22"/>
        </w:rPr>
        <w:t xml:space="preserve">indywidualnej </w:t>
      </w:r>
      <w:r w:rsidRPr="00E37C3B">
        <w:rPr>
          <w:rStyle w:val="Pogrubienie"/>
          <w:rFonts w:asciiTheme="minorHAnsi" w:hAnsiTheme="minorHAnsi" w:cstheme="minorHAnsi"/>
          <w:b w:val="0"/>
          <w:bCs w:val="0"/>
          <w:color w:val="000000"/>
          <w:sz w:val="22"/>
          <w:szCs w:val="22"/>
        </w:rPr>
        <w:t>specyfikacji, 2 ławki 60x130cm, małe biurko wykładowcy, regał - zabudowa na jedną z krótkich ścian, "</w:t>
      </w:r>
      <w:proofErr w:type="spellStart"/>
      <w:r w:rsidRPr="00E37C3B">
        <w:rPr>
          <w:rStyle w:val="Pogrubienie"/>
          <w:rFonts w:asciiTheme="minorHAnsi" w:hAnsiTheme="minorHAnsi" w:cstheme="minorHAnsi"/>
          <w:b w:val="0"/>
          <w:bCs w:val="0"/>
          <w:color w:val="000000"/>
          <w:sz w:val="22"/>
          <w:szCs w:val="22"/>
        </w:rPr>
        <w:t>szufladziak</w:t>
      </w:r>
      <w:proofErr w:type="spellEnd"/>
      <w:r w:rsidRPr="00E37C3B">
        <w:rPr>
          <w:rStyle w:val="Pogrubienie"/>
          <w:rFonts w:asciiTheme="minorHAnsi" w:hAnsiTheme="minorHAnsi" w:cstheme="minorHAnsi"/>
          <w:b w:val="0"/>
          <w:bCs w:val="0"/>
          <w:color w:val="000000"/>
          <w:sz w:val="22"/>
          <w:szCs w:val="22"/>
        </w:rPr>
        <w:t xml:space="preserve">" na prace 4x, </w:t>
      </w:r>
      <w:r w:rsidRPr="00E37C3B">
        <w:rPr>
          <w:rStyle w:val="Pogrubienie"/>
          <w:rFonts w:asciiTheme="minorHAnsi" w:hAnsiTheme="minorHAnsi" w:cstheme="minorHAnsi"/>
          <w:b w:val="0"/>
          <w:color w:val="000000"/>
          <w:sz w:val="22"/>
          <w:szCs w:val="22"/>
        </w:rPr>
        <w:t>plansze do ekspozycji/ robocze - w zależności od powierzchni ścian, rolety okienne</w:t>
      </w:r>
    </w:p>
    <w:p w14:paraId="04CFD826" w14:textId="51E26CE8" w:rsidR="00332880" w:rsidRDefault="00332880" w:rsidP="00332880">
      <w:pPr>
        <w:pStyle w:val="Podtytu"/>
        <w:rPr>
          <w:rFonts w:eastAsia="TTE123DE78t00"/>
        </w:rPr>
      </w:pPr>
    </w:p>
    <w:p w14:paraId="316ED68C" w14:textId="1B7C2D1D" w:rsidR="00C978DE" w:rsidRPr="00555E07" w:rsidRDefault="00C978DE" w:rsidP="00C978DE">
      <w:pPr>
        <w:pStyle w:val="Podtytu"/>
        <w:rPr>
          <w:rFonts w:eastAsia="TTE123DE78t00"/>
        </w:rPr>
      </w:pPr>
      <w:r>
        <w:rPr>
          <w:rFonts w:eastAsia="TTE123DE78t00"/>
        </w:rPr>
        <w:t xml:space="preserve">Aula i </w:t>
      </w:r>
      <w:proofErr w:type="spellStart"/>
      <w:r>
        <w:rPr>
          <w:rFonts w:eastAsia="TTE123DE78t00"/>
        </w:rPr>
        <w:t>holl</w:t>
      </w:r>
      <w:proofErr w:type="spellEnd"/>
    </w:p>
    <w:p w14:paraId="06F64983" w14:textId="26C02132" w:rsidR="00C978DE" w:rsidRPr="00C978DE" w:rsidRDefault="00C978DE" w:rsidP="00C978DE"/>
    <w:p w14:paraId="49F367DF" w14:textId="19B103CF" w:rsidR="00C978DE" w:rsidRDefault="00C978DE" w:rsidP="00C978DE">
      <w:pPr>
        <w:spacing w:line="360" w:lineRule="auto"/>
        <w:rPr>
          <w:rStyle w:val="Pogrubienie"/>
          <w:rFonts w:asciiTheme="minorHAnsi" w:hAnsiTheme="minorHAnsi" w:cstheme="minorHAnsi"/>
          <w:bCs w:val="0"/>
          <w:i/>
          <w:sz w:val="22"/>
          <w:szCs w:val="22"/>
        </w:rPr>
      </w:pPr>
      <w:r w:rsidRPr="00064C6F">
        <w:rPr>
          <w:rStyle w:val="Pogrubienie"/>
          <w:rFonts w:asciiTheme="minorHAnsi" w:hAnsiTheme="minorHAnsi" w:cstheme="minorHAnsi"/>
          <w:bCs w:val="0"/>
          <w:i/>
          <w:sz w:val="22"/>
          <w:szCs w:val="22"/>
        </w:rPr>
        <w:t>Pomieszczenie 0</w:t>
      </w:r>
      <w:r>
        <w:rPr>
          <w:rStyle w:val="Pogrubienie"/>
          <w:rFonts w:asciiTheme="minorHAnsi" w:hAnsiTheme="minorHAnsi" w:cstheme="minorHAnsi"/>
          <w:bCs w:val="0"/>
          <w:i/>
          <w:sz w:val="22"/>
          <w:szCs w:val="22"/>
        </w:rPr>
        <w:t>.</w:t>
      </w:r>
      <w:r w:rsidRPr="00064C6F">
        <w:rPr>
          <w:rStyle w:val="Pogrubienie"/>
          <w:rFonts w:asciiTheme="minorHAnsi" w:hAnsiTheme="minorHAnsi" w:cstheme="minorHAnsi"/>
          <w:bCs w:val="0"/>
          <w:i/>
          <w:sz w:val="22"/>
          <w:szCs w:val="22"/>
        </w:rPr>
        <w:t>0</w:t>
      </w:r>
      <w:r>
        <w:rPr>
          <w:rStyle w:val="Pogrubienie"/>
          <w:rFonts w:asciiTheme="minorHAnsi" w:hAnsiTheme="minorHAnsi" w:cstheme="minorHAnsi"/>
          <w:bCs w:val="0"/>
          <w:i/>
          <w:sz w:val="22"/>
          <w:szCs w:val="22"/>
        </w:rPr>
        <w:t>6</w:t>
      </w:r>
      <w:r w:rsidRPr="00064C6F">
        <w:rPr>
          <w:rStyle w:val="Pogrubienie"/>
          <w:rFonts w:asciiTheme="minorHAnsi" w:hAnsiTheme="minorHAnsi" w:cstheme="minorHAnsi"/>
          <w:bCs w:val="0"/>
          <w:i/>
          <w:sz w:val="22"/>
          <w:szCs w:val="22"/>
        </w:rPr>
        <w:t xml:space="preserve"> </w:t>
      </w:r>
      <w:r>
        <w:rPr>
          <w:rStyle w:val="Pogrubienie"/>
          <w:rFonts w:asciiTheme="minorHAnsi" w:hAnsiTheme="minorHAnsi" w:cstheme="minorHAnsi"/>
          <w:bCs w:val="0"/>
          <w:i/>
          <w:sz w:val="22"/>
          <w:szCs w:val="22"/>
        </w:rPr>
        <w:t>AULA</w:t>
      </w:r>
    </w:p>
    <w:p w14:paraId="19E4A8F6" w14:textId="5958CAEE" w:rsidR="00C978DE" w:rsidRPr="00064C6F" w:rsidRDefault="00C978DE" w:rsidP="00C978DE">
      <w:pPr>
        <w:spacing w:line="360" w:lineRule="auto"/>
        <w:jc w:val="both"/>
        <w:rPr>
          <w:rFonts w:asciiTheme="minorHAnsi" w:hAnsiTheme="minorHAnsi" w:cstheme="minorHAnsi"/>
          <w:sz w:val="22"/>
          <w:szCs w:val="22"/>
        </w:rPr>
      </w:pPr>
      <w:r>
        <w:rPr>
          <w:rFonts w:asciiTheme="minorHAnsi" w:hAnsiTheme="minorHAnsi" w:cstheme="minorHAnsi"/>
          <w:sz w:val="22"/>
          <w:szCs w:val="22"/>
        </w:rPr>
        <w:t>Aula</w:t>
      </w:r>
      <w:r w:rsidRPr="00064C6F">
        <w:rPr>
          <w:rFonts w:asciiTheme="minorHAnsi" w:hAnsiTheme="minorHAnsi" w:cstheme="minorHAnsi"/>
          <w:sz w:val="22"/>
          <w:szCs w:val="22"/>
        </w:rPr>
        <w:t xml:space="preserve"> połączona bezpośrednio z holem głównym.</w:t>
      </w:r>
    </w:p>
    <w:p w14:paraId="74329BC3" w14:textId="3E6DED6B" w:rsidR="00C978DE" w:rsidRDefault="00C978DE" w:rsidP="00C978DE">
      <w:pPr>
        <w:spacing w:line="360" w:lineRule="auto"/>
        <w:ind w:left="777"/>
        <w:jc w:val="both"/>
        <w:rPr>
          <w:rFonts w:asciiTheme="minorHAnsi" w:hAnsiTheme="minorHAnsi" w:cstheme="minorHAnsi"/>
          <w:b/>
          <w:bCs/>
          <w:sz w:val="22"/>
          <w:szCs w:val="22"/>
        </w:rPr>
      </w:pPr>
      <w:r w:rsidRPr="00064C6F">
        <w:rPr>
          <w:rFonts w:asciiTheme="minorHAnsi" w:hAnsiTheme="minorHAnsi" w:cstheme="minorHAnsi"/>
          <w:sz w:val="22"/>
          <w:szCs w:val="22"/>
        </w:rPr>
        <w:t>Wyposażenie</w:t>
      </w:r>
      <w:r w:rsidRPr="00064C6F">
        <w:rPr>
          <w:rFonts w:asciiTheme="minorHAnsi" w:hAnsiTheme="minorHAnsi" w:cstheme="minorHAnsi"/>
          <w:bCs/>
          <w:sz w:val="22"/>
          <w:szCs w:val="22"/>
        </w:rPr>
        <w:t xml:space="preserve"> technologiczne:</w:t>
      </w:r>
      <w:r w:rsidRPr="00064C6F">
        <w:rPr>
          <w:rFonts w:asciiTheme="minorHAnsi" w:hAnsiTheme="minorHAnsi" w:cstheme="minorHAnsi"/>
          <w:b/>
          <w:bCs/>
          <w:sz w:val="22"/>
          <w:szCs w:val="22"/>
        </w:rPr>
        <w:t xml:space="preserve"> </w:t>
      </w:r>
    </w:p>
    <w:p w14:paraId="1107A65F" w14:textId="6476D395" w:rsidR="00C978DE" w:rsidRDefault="00C978DE" w:rsidP="00C978DE">
      <w:pPr>
        <w:numPr>
          <w:ilvl w:val="0"/>
          <w:numId w:val="16"/>
        </w:numPr>
        <w:spacing w:line="360" w:lineRule="auto"/>
        <w:jc w:val="both"/>
        <w:rPr>
          <w:rFonts w:asciiTheme="minorHAnsi" w:hAnsiTheme="minorHAnsi" w:cstheme="minorHAnsi"/>
          <w:sz w:val="22"/>
          <w:szCs w:val="22"/>
        </w:rPr>
      </w:pPr>
      <w:r>
        <w:rPr>
          <w:rFonts w:asciiTheme="minorHAnsi" w:hAnsiTheme="minorHAnsi" w:cstheme="minorHAnsi"/>
          <w:sz w:val="22"/>
          <w:szCs w:val="22"/>
        </w:rPr>
        <w:t>Ściany mobilne akustyczne pozwalające na podział auli na 3 niezależne sale wykładowe</w:t>
      </w:r>
    </w:p>
    <w:p w14:paraId="3D9FFA5C" w14:textId="5C447705" w:rsidR="00C978DE" w:rsidRDefault="00C978DE" w:rsidP="00C978DE">
      <w:pPr>
        <w:numPr>
          <w:ilvl w:val="0"/>
          <w:numId w:val="16"/>
        </w:numPr>
        <w:spacing w:line="360" w:lineRule="auto"/>
        <w:jc w:val="both"/>
        <w:rPr>
          <w:rFonts w:asciiTheme="minorHAnsi" w:hAnsiTheme="minorHAnsi" w:cstheme="minorHAnsi"/>
          <w:sz w:val="22"/>
          <w:szCs w:val="22"/>
        </w:rPr>
      </w:pPr>
      <w:r>
        <w:rPr>
          <w:rFonts w:asciiTheme="minorHAnsi" w:hAnsiTheme="minorHAnsi" w:cstheme="minorHAnsi"/>
          <w:sz w:val="22"/>
          <w:szCs w:val="22"/>
        </w:rPr>
        <w:t>3 niezależne systemy nagłośnienia i sterowanie oświetleniem, dźwiękiem, klimatyzacją i wentylacją, systemy audio (z możliwością agregacji do jednego systemu dla opcji użytkowania auli bez podziału)</w:t>
      </w:r>
    </w:p>
    <w:p w14:paraId="4996D076" w14:textId="3C2C84DD" w:rsidR="00C978DE" w:rsidRDefault="00C978DE" w:rsidP="00C978DE">
      <w:pPr>
        <w:numPr>
          <w:ilvl w:val="0"/>
          <w:numId w:val="16"/>
        </w:numPr>
        <w:spacing w:line="360" w:lineRule="auto"/>
        <w:jc w:val="both"/>
        <w:rPr>
          <w:rFonts w:asciiTheme="minorHAnsi" w:hAnsiTheme="minorHAnsi" w:cstheme="minorHAnsi"/>
          <w:sz w:val="22"/>
          <w:szCs w:val="22"/>
        </w:rPr>
      </w:pPr>
      <w:r>
        <w:rPr>
          <w:rFonts w:asciiTheme="minorHAnsi" w:hAnsiTheme="minorHAnsi" w:cstheme="minorHAnsi"/>
          <w:sz w:val="22"/>
          <w:szCs w:val="22"/>
        </w:rPr>
        <w:t>Połączenie dźwiękowe i video ze sterownią</w:t>
      </w:r>
    </w:p>
    <w:p w14:paraId="51838A67" w14:textId="557E83AD" w:rsidR="00C978DE" w:rsidRDefault="00C978DE" w:rsidP="00C978DE">
      <w:pPr>
        <w:numPr>
          <w:ilvl w:val="0"/>
          <w:numId w:val="16"/>
        </w:num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Krzesełka, podium, mównice stoły</w:t>
      </w:r>
    </w:p>
    <w:p w14:paraId="548E8319" w14:textId="3E616484" w:rsidR="00C978DE" w:rsidRPr="00064C6F" w:rsidRDefault="00C978DE" w:rsidP="00C978DE">
      <w:pPr>
        <w:numPr>
          <w:ilvl w:val="0"/>
          <w:numId w:val="16"/>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230 V,</w:t>
      </w:r>
    </w:p>
    <w:p w14:paraId="7A482846" w14:textId="77777777" w:rsidR="00C978DE" w:rsidRPr="00064C6F" w:rsidRDefault="00C978DE" w:rsidP="00C978DE">
      <w:pPr>
        <w:numPr>
          <w:ilvl w:val="0"/>
          <w:numId w:val="16"/>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odbiorniki mocy, zasilanie sieciowe przewód z wtyczką 3-fazową 16A</w:t>
      </w:r>
    </w:p>
    <w:p w14:paraId="3D3E0F99" w14:textId="77777777" w:rsidR="00C978DE" w:rsidRPr="00064C6F" w:rsidRDefault="00C978DE" w:rsidP="00C978DE">
      <w:pPr>
        <w:numPr>
          <w:ilvl w:val="0"/>
          <w:numId w:val="16"/>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linia telefoniczna</w:t>
      </w:r>
    </w:p>
    <w:p w14:paraId="10E93854" w14:textId="0C706E3F" w:rsidR="00C978DE" w:rsidRDefault="00C978DE" w:rsidP="00C978DE">
      <w:pPr>
        <w:numPr>
          <w:ilvl w:val="0"/>
          <w:numId w:val="16"/>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dostęp do </w:t>
      </w:r>
      <w:proofErr w:type="spellStart"/>
      <w:r w:rsidRPr="00064C6F">
        <w:rPr>
          <w:rFonts w:asciiTheme="minorHAnsi" w:hAnsiTheme="minorHAnsi" w:cstheme="minorHAnsi"/>
          <w:sz w:val="22"/>
          <w:szCs w:val="22"/>
        </w:rPr>
        <w:t>internetu</w:t>
      </w:r>
      <w:proofErr w:type="spellEnd"/>
    </w:p>
    <w:p w14:paraId="504211E5" w14:textId="281A3C83" w:rsidR="00F57B31" w:rsidRDefault="00F57B31" w:rsidP="00C978DE">
      <w:pPr>
        <w:numPr>
          <w:ilvl w:val="0"/>
          <w:numId w:val="16"/>
        </w:numPr>
        <w:spacing w:line="360" w:lineRule="auto"/>
        <w:jc w:val="both"/>
        <w:rPr>
          <w:rFonts w:asciiTheme="minorHAnsi" w:hAnsiTheme="minorHAnsi" w:cstheme="minorHAnsi"/>
          <w:sz w:val="22"/>
          <w:szCs w:val="22"/>
        </w:rPr>
      </w:pPr>
      <w:r>
        <w:rPr>
          <w:rFonts w:asciiTheme="minorHAnsi" w:hAnsiTheme="minorHAnsi" w:cstheme="minorHAnsi"/>
          <w:sz w:val="22"/>
          <w:szCs w:val="22"/>
        </w:rPr>
        <w:t>system oświetlenia scenicznego</w:t>
      </w:r>
    </w:p>
    <w:p w14:paraId="412EC382" w14:textId="58144E01" w:rsidR="00C978DE" w:rsidRPr="00064C6F" w:rsidRDefault="00C978DE" w:rsidP="00C978DE">
      <w:pPr>
        <w:spacing w:line="360" w:lineRule="auto"/>
        <w:ind w:left="720"/>
        <w:jc w:val="both"/>
        <w:rPr>
          <w:rFonts w:asciiTheme="minorHAnsi" w:hAnsiTheme="minorHAnsi" w:cstheme="minorHAnsi"/>
          <w:sz w:val="22"/>
          <w:szCs w:val="22"/>
        </w:rPr>
      </w:pPr>
      <w:r>
        <w:rPr>
          <w:rFonts w:asciiTheme="minorHAnsi" w:hAnsiTheme="minorHAnsi" w:cstheme="minorHAnsi"/>
          <w:sz w:val="22"/>
          <w:szCs w:val="22"/>
        </w:rPr>
        <w:t>Dla pomieszczenia Auli należy wykonać badania dźwięku</w:t>
      </w:r>
    </w:p>
    <w:p w14:paraId="18E9A5C1" w14:textId="5688A006" w:rsidR="00C46302" w:rsidRDefault="00C46302" w:rsidP="00C46302"/>
    <w:p w14:paraId="46A9BBBC" w14:textId="502C8694" w:rsidR="00C978DE" w:rsidRDefault="00C978DE" w:rsidP="00C978DE">
      <w:pPr>
        <w:spacing w:line="360" w:lineRule="auto"/>
        <w:rPr>
          <w:rStyle w:val="Pogrubienie"/>
          <w:rFonts w:asciiTheme="minorHAnsi" w:hAnsiTheme="minorHAnsi" w:cstheme="minorHAnsi"/>
          <w:bCs w:val="0"/>
          <w:i/>
          <w:sz w:val="22"/>
          <w:szCs w:val="22"/>
        </w:rPr>
      </w:pPr>
      <w:r w:rsidRPr="00064C6F">
        <w:rPr>
          <w:rStyle w:val="Pogrubienie"/>
          <w:rFonts w:asciiTheme="minorHAnsi" w:hAnsiTheme="minorHAnsi" w:cstheme="minorHAnsi"/>
          <w:bCs w:val="0"/>
          <w:i/>
          <w:sz w:val="22"/>
          <w:szCs w:val="22"/>
        </w:rPr>
        <w:t>Pomieszczenie 0</w:t>
      </w:r>
      <w:r>
        <w:rPr>
          <w:rStyle w:val="Pogrubienie"/>
          <w:rFonts w:asciiTheme="minorHAnsi" w:hAnsiTheme="minorHAnsi" w:cstheme="minorHAnsi"/>
          <w:bCs w:val="0"/>
          <w:i/>
          <w:sz w:val="22"/>
          <w:szCs w:val="22"/>
        </w:rPr>
        <w:t>.</w:t>
      </w:r>
      <w:r w:rsidRPr="00064C6F">
        <w:rPr>
          <w:rStyle w:val="Pogrubienie"/>
          <w:rFonts w:asciiTheme="minorHAnsi" w:hAnsiTheme="minorHAnsi" w:cstheme="minorHAnsi"/>
          <w:bCs w:val="0"/>
          <w:i/>
          <w:sz w:val="22"/>
          <w:szCs w:val="22"/>
        </w:rPr>
        <w:t>0</w:t>
      </w:r>
      <w:r>
        <w:rPr>
          <w:rStyle w:val="Pogrubienie"/>
          <w:rFonts w:asciiTheme="minorHAnsi" w:hAnsiTheme="minorHAnsi" w:cstheme="minorHAnsi"/>
          <w:bCs w:val="0"/>
          <w:i/>
          <w:sz w:val="22"/>
          <w:szCs w:val="22"/>
        </w:rPr>
        <w:t>5 HOLL</w:t>
      </w:r>
    </w:p>
    <w:p w14:paraId="5DD1612A" w14:textId="77777777" w:rsidR="00C978DE" w:rsidRDefault="00C978DE" w:rsidP="00C978DE">
      <w:pPr>
        <w:spacing w:line="360" w:lineRule="auto"/>
        <w:ind w:left="777"/>
        <w:jc w:val="both"/>
        <w:rPr>
          <w:rFonts w:asciiTheme="minorHAnsi" w:hAnsiTheme="minorHAnsi" w:cstheme="minorHAnsi"/>
          <w:b/>
          <w:bCs/>
          <w:sz w:val="22"/>
          <w:szCs w:val="22"/>
        </w:rPr>
      </w:pPr>
      <w:r w:rsidRPr="00064C6F">
        <w:rPr>
          <w:rFonts w:asciiTheme="minorHAnsi" w:hAnsiTheme="minorHAnsi" w:cstheme="minorHAnsi"/>
          <w:sz w:val="22"/>
          <w:szCs w:val="22"/>
        </w:rPr>
        <w:t>Wyposażenie</w:t>
      </w:r>
      <w:r w:rsidRPr="00064C6F">
        <w:rPr>
          <w:rFonts w:asciiTheme="minorHAnsi" w:hAnsiTheme="minorHAnsi" w:cstheme="minorHAnsi"/>
          <w:bCs/>
          <w:sz w:val="22"/>
          <w:szCs w:val="22"/>
        </w:rPr>
        <w:t xml:space="preserve"> technologiczne:</w:t>
      </w:r>
      <w:r w:rsidRPr="00064C6F">
        <w:rPr>
          <w:rFonts w:asciiTheme="minorHAnsi" w:hAnsiTheme="minorHAnsi" w:cstheme="minorHAnsi"/>
          <w:b/>
          <w:bCs/>
          <w:sz w:val="22"/>
          <w:szCs w:val="22"/>
        </w:rPr>
        <w:t xml:space="preserve"> </w:t>
      </w:r>
    </w:p>
    <w:p w14:paraId="6DF9E241" w14:textId="128F529E" w:rsidR="00C978DE" w:rsidRDefault="00C978DE" w:rsidP="00C978DE">
      <w:pPr>
        <w:numPr>
          <w:ilvl w:val="0"/>
          <w:numId w:val="50"/>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Systemy nagłośnienia i sterowanie oświetleniem, dźwiękiem, klimatyzacją i wentylacją, systemy audio </w:t>
      </w:r>
    </w:p>
    <w:p w14:paraId="2669B7D3" w14:textId="48B75A34" w:rsidR="00C978DE" w:rsidRDefault="00C978DE" w:rsidP="00C978DE">
      <w:pPr>
        <w:numPr>
          <w:ilvl w:val="0"/>
          <w:numId w:val="50"/>
        </w:numPr>
        <w:spacing w:line="360" w:lineRule="auto"/>
        <w:jc w:val="both"/>
        <w:rPr>
          <w:rFonts w:asciiTheme="minorHAnsi" w:hAnsiTheme="minorHAnsi" w:cstheme="minorHAnsi"/>
          <w:sz w:val="22"/>
          <w:szCs w:val="22"/>
        </w:rPr>
      </w:pPr>
      <w:r>
        <w:rPr>
          <w:rFonts w:asciiTheme="minorHAnsi" w:hAnsiTheme="minorHAnsi" w:cstheme="minorHAnsi"/>
          <w:sz w:val="22"/>
          <w:szCs w:val="22"/>
        </w:rPr>
        <w:t>Krzesełka i stoliki do organizacji spotkań okolicznościowych</w:t>
      </w:r>
    </w:p>
    <w:p w14:paraId="3D0C53E2" w14:textId="42492DD7" w:rsidR="00F57B31" w:rsidRDefault="00F57B31" w:rsidP="00C978DE">
      <w:pPr>
        <w:numPr>
          <w:ilvl w:val="0"/>
          <w:numId w:val="50"/>
        </w:numPr>
        <w:spacing w:line="360" w:lineRule="auto"/>
        <w:jc w:val="both"/>
        <w:rPr>
          <w:rFonts w:asciiTheme="minorHAnsi" w:hAnsiTheme="minorHAnsi" w:cstheme="minorHAnsi"/>
          <w:sz w:val="22"/>
          <w:szCs w:val="22"/>
        </w:rPr>
      </w:pPr>
      <w:r>
        <w:rPr>
          <w:rFonts w:asciiTheme="minorHAnsi" w:hAnsiTheme="minorHAnsi" w:cstheme="minorHAnsi"/>
          <w:sz w:val="22"/>
          <w:szCs w:val="22"/>
        </w:rPr>
        <w:t>System ekspozycji</w:t>
      </w:r>
    </w:p>
    <w:p w14:paraId="40BDD5D2" w14:textId="77777777" w:rsidR="00C978DE" w:rsidRPr="00064C6F" w:rsidRDefault="00C978DE"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230 V,</w:t>
      </w:r>
    </w:p>
    <w:p w14:paraId="4DC0ADA8" w14:textId="77777777" w:rsidR="00C978DE" w:rsidRPr="00064C6F" w:rsidRDefault="00C978DE"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odbiorniki mocy, zasilanie sieciowe przewód z wtyczką 3-fazową 16A</w:t>
      </w:r>
    </w:p>
    <w:p w14:paraId="73D2F419" w14:textId="77777777" w:rsidR="00C978DE" w:rsidRPr="00064C6F" w:rsidRDefault="00C978DE"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linia telefoniczna</w:t>
      </w:r>
    </w:p>
    <w:p w14:paraId="7EEB5CC3" w14:textId="1CA27E9A" w:rsidR="00C978DE" w:rsidRPr="00064C6F" w:rsidRDefault="00C978DE"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dostęp do </w:t>
      </w:r>
      <w:r w:rsidR="00C324A9" w:rsidRPr="00064C6F">
        <w:rPr>
          <w:rFonts w:asciiTheme="minorHAnsi" w:hAnsiTheme="minorHAnsi" w:cstheme="minorHAnsi"/>
          <w:sz w:val="22"/>
          <w:szCs w:val="22"/>
        </w:rPr>
        <w:t>Internetu</w:t>
      </w:r>
    </w:p>
    <w:p w14:paraId="5D477E4D" w14:textId="1B0E8E17" w:rsidR="00C978DE" w:rsidRPr="00C978DE" w:rsidRDefault="00C978DE" w:rsidP="00C978DE">
      <w:pPr>
        <w:spacing w:line="360" w:lineRule="auto"/>
        <w:ind w:left="720"/>
        <w:jc w:val="both"/>
        <w:rPr>
          <w:rFonts w:asciiTheme="minorHAnsi" w:hAnsiTheme="minorHAnsi" w:cstheme="minorHAnsi"/>
          <w:sz w:val="22"/>
          <w:szCs w:val="22"/>
        </w:rPr>
      </w:pPr>
      <w:r w:rsidRPr="00C978DE">
        <w:rPr>
          <w:rFonts w:asciiTheme="minorHAnsi" w:hAnsiTheme="minorHAnsi" w:cstheme="minorHAnsi"/>
          <w:sz w:val="22"/>
          <w:szCs w:val="22"/>
        </w:rPr>
        <w:t xml:space="preserve">Dla pomieszczenia </w:t>
      </w:r>
      <w:r>
        <w:rPr>
          <w:rFonts w:asciiTheme="minorHAnsi" w:hAnsiTheme="minorHAnsi" w:cstheme="minorHAnsi"/>
          <w:sz w:val="22"/>
          <w:szCs w:val="22"/>
        </w:rPr>
        <w:t>Holu</w:t>
      </w:r>
      <w:r w:rsidRPr="00C978DE">
        <w:rPr>
          <w:rFonts w:asciiTheme="minorHAnsi" w:hAnsiTheme="minorHAnsi" w:cstheme="minorHAnsi"/>
          <w:sz w:val="22"/>
          <w:szCs w:val="22"/>
        </w:rPr>
        <w:t xml:space="preserve"> należy wykonać badania dźwięku</w:t>
      </w:r>
    </w:p>
    <w:p w14:paraId="526FE7E3" w14:textId="2A1FC3E9" w:rsidR="00C46302" w:rsidRDefault="00C46302" w:rsidP="00C46302"/>
    <w:p w14:paraId="34A3E2E7" w14:textId="77777777" w:rsidR="00332880" w:rsidRPr="00555E07" w:rsidRDefault="00332880" w:rsidP="00332880">
      <w:pPr>
        <w:pStyle w:val="Podtytu"/>
        <w:rPr>
          <w:rFonts w:eastAsia="TTE123DE78t00"/>
        </w:rPr>
      </w:pPr>
      <w:r w:rsidRPr="00555E07">
        <w:rPr>
          <w:rFonts w:eastAsia="TTE123DE78t00"/>
        </w:rPr>
        <w:t>Części ogólnodostępne</w:t>
      </w:r>
    </w:p>
    <w:p w14:paraId="0E447B22" w14:textId="77777777" w:rsidR="00332880" w:rsidRDefault="00332880" w:rsidP="00332880">
      <w:pPr>
        <w:spacing w:line="360" w:lineRule="auto"/>
        <w:rPr>
          <w:rStyle w:val="Pogrubienie"/>
          <w:rFonts w:asciiTheme="minorHAnsi" w:hAnsiTheme="minorHAnsi" w:cstheme="minorHAnsi"/>
          <w:bCs w:val="0"/>
          <w:i/>
          <w:sz w:val="22"/>
          <w:szCs w:val="22"/>
        </w:rPr>
      </w:pPr>
    </w:p>
    <w:p w14:paraId="74347834" w14:textId="77777777" w:rsidR="00332880" w:rsidRPr="00064C6F" w:rsidRDefault="00332880" w:rsidP="00332880">
      <w:pPr>
        <w:spacing w:line="360" w:lineRule="auto"/>
        <w:rPr>
          <w:rStyle w:val="Pogrubienie"/>
          <w:rFonts w:asciiTheme="minorHAnsi" w:hAnsiTheme="minorHAnsi" w:cstheme="minorHAnsi"/>
          <w:bCs w:val="0"/>
          <w:i/>
          <w:sz w:val="22"/>
          <w:szCs w:val="22"/>
        </w:rPr>
      </w:pPr>
      <w:r w:rsidRPr="00064C6F">
        <w:rPr>
          <w:rStyle w:val="Pogrubienie"/>
          <w:rFonts w:asciiTheme="minorHAnsi" w:hAnsiTheme="minorHAnsi" w:cstheme="minorHAnsi"/>
          <w:bCs w:val="0"/>
          <w:i/>
          <w:sz w:val="22"/>
          <w:szCs w:val="22"/>
        </w:rPr>
        <w:t>Pomieszczenie 0</w:t>
      </w:r>
      <w:r>
        <w:rPr>
          <w:rStyle w:val="Pogrubienie"/>
          <w:rFonts w:asciiTheme="minorHAnsi" w:hAnsiTheme="minorHAnsi" w:cstheme="minorHAnsi"/>
          <w:bCs w:val="0"/>
          <w:i/>
          <w:sz w:val="22"/>
          <w:szCs w:val="22"/>
        </w:rPr>
        <w:t>.</w:t>
      </w:r>
      <w:r w:rsidRPr="00064C6F">
        <w:rPr>
          <w:rStyle w:val="Pogrubienie"/>
          <w:rFonts w:asciiTheme="minorHAnsi" w:hAnsiTheme="minorHAnsi" w:cstheme="minorHAnsi"/>
          <w:bCs w:val="0"/>
          <w:i/>
          <w:sz w:val="22"/>
          <w:szCs w:val="22"/>
        </w:rPr>
        <w:t>01 PORTIERNIA</w:t>
      </w:r>
    </w:p>
    <w:p w14:paraId="1BF44D37"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Portiernia połączona bezpośrednio z holem głównym.</w:t>
      </w:r>
    </w:p>
    <w:p w14:paraId="0643073C" w14:textId="77777777" w:rsidR="00332880" w:rsidRPr="00064C6F" w:rsidRDefault="00332880" w:rsidP="00332880">
      <w:pPr>
        <w:spacing w:line="360" w:lineRule="auto"/>
        <w:ind w:left="777"/>
        <w:jc w:val="both"/>
        <w:rPr>
          <w:rFonts w:asciiTheme="minorHAnsi" w:hAnsiTheme="minorHAnsi" w:cstheme="minorHAnsi"/>
          <w:sz w:val="22"/>
          <w:szCs w:val="22"/>
        </w:rPr>
      </w:pPr>
      <w:r w:rsidRPr="00064C6F">
        <w:rPr>
          <w:rFonts w:asciiTheme="minorHAnsi" w:hAnsiTheme="minorHAnsi" w:cstheme="minorHAnsi"/>
          <w:sz w:val="22"/>
          <w:szCs w:val="22"/>
        </w:rPr>
        <w:t>Wyposażenie</w:t>
      </w:r>
      <w:r w:rsidRPr="00064C6F">
        <w:rPr>
          <w:rFonts w:asciiTheme="minorHAnsi" w:hAnsiTheme="minorHAnsi" w:cstheme="minorHAnsi"/>
          <w:bCs/>
          <w:sz w:val="22"/>
          <w:szCs w:val="22"/>
        </w:rPr>
        <w:t xml:space="preserve"> technologiczne:</w:t>
      </w:r>
      <w:r w:rsidRPr="00064C6F">
        <w:rPr>
          <w:rFonts w:asciiTheme="minorHAnsi" w:hAnsiTheme="minorHAnsi" w:cstheme="minorHAnsi"/>
          <w:b/>
          <w:bCs/>
          <w:sz w:val="22"/>
          <w:szCs w:val="22"/>
        </w:rPr>
        <w:t xml:space="preserve"> </w:t>
      </w:r>
    </w:p>
    <w:p w14:paraId="54792A84" w14:textId="77777777" w:rsidR="00332880" w:rsidRPr="00064C6F" w:rsidRDefault="00332880"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230 V,</w:t>
      </w:r>
    </w:p>
    <w:p w14:paraId="4760D9C0" w14:textId="77777777" w:rsidR="00332880" w:rsidRPr="00064C6F" w:rsidRDefault="00332880"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odbiorniki mocy, zasilanie sieciowe przewód z wtyczką 3-fazową 16A</w:t>
      </w:r>
    </w:p>
    <w:p w14:paraId="698E85BF" w14:textId="77777777" w:rsidR="00332880" w:rsidRPr="00064C6F" w:rsidRDefault="00332880"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linia telefoniczna</w:t>
      </w:r>
    </w:p>
    <w:p w14:paraId="1BADD8EA" w14:textId="4376987F" w:rsidR="00332880" w:rsidRPr="00064C6F" w:rsidRDefault="00332880" w:rsidP="00C978DE">
      <w:pPr>
        <w:numPr>
          <w:ilvl w:val="0"/>
          <w:numId w:val="50"/>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dostęp do </w:t>
      </w:r>
      <w:r w:rsidR="00C324A9" w:rsidRPr="00064C6F">
        <w:rPr>
          <w:rFonts w:asciiTheme="minorHAnsi" w:hAnsiTheme="minorHAnsi" w:cstheme="minorHAnsi"/>
          <w:sz w:val="22"/>
          <w:szCs w:val="22"/>
        </w:rPr>
        <w:t>Internetu</w:t>
      </w:r>
    </w:p>
    <w:p w14:paraId="77674B64" w14:textId="77777777" w:rsidR="00332880" w:rsidRPr="00064C6F" w:rsidRDefault="00332880" w:rsidP="00332880">
      <w:pPr>
        <w:spacing w:line="360" w:lineRule="auto"/>
        <w:jc w:val="both"/>
        <w:rPr>
          <w:rFonts w:asciiTheme="minorHAnsi" w:hAnsiTheme="minorHAnsi" w:cstheme="minorHAnsi"/>
          <w:sz w:val="22"/>
          <w:szCs w:val="22"/>
        </w:rPr>
      </w:pPr>
    </w:p>
    <w:p w14:paraId="50C438FB" w14:textId="77777777" w:rsidR="00332880" w:rsidRPr="00064C6F" w:rsidRDefault="00332880" w:rsidP="00332880">
      <w:pPr>
        <w:spacing w:line="360" w:lineRule="auto"/>
        <w:jc w:val="both"/>
        <w:rPr>
          <w:rFonts w:asciiTheme="minorHAnsi" w:hAnsiTheme="minorHAnsi" w:cstheme="minorHAnsi"/>
          <w:b/>
          <w:bCs/>
          <w:sz w:val="22"/>
          <w:szCs w:val="22"/>
        </w:rPr>
      </w:pPr>
      <w:r w:rsidRPr="00064C6F">
        <w:rPr>
          <w:rFonts w:asciiTheme="minorHAnsi" w:hAnsiTheme="minorHAnsi" w:cstheme="minorHAnsi"/>
          <w:b/>
          <w:bCs/>
          <w:sz w:val="22"/>
          <w:szCs w:val="22"/>
        </w:rPr>
        <w:t>Pomieszczenia 0.08 – 0.10 POMIESZCENIA HIGIENICZNO-SANITARNE</w:t>
      </w:r>
    </w:p>
    <w:p w14:paraId="12CAE68E"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Sanitariaty: toaleta męska, toaleta damska, WC dla  niepełnosprawnych z umywalką wraz z ciągami komunikacyjnymi, o powierzchni ok. 32 m</w:t>
      </w:r>
      <w:r w:rsidRPr="00064C6F">
        <w:rPr>
          <w:rFonts w:asciiTheme="minorHAnsi" w:hAnsiTheme="minorHAnsi" w:cstheme="minorHAnsi"/>
          <w:sz w:val="22"/>
          <w:szCs w:val="22"/>
          <w:vertAlign w:val="superscript"/>
        </w:rPr>
        <w:t>2</w:t>
      </w:r>
      <w:r w:rsidRPr="00064C6F">
        <w:rPr>
          <w:rFonts w:asciiTheme="minorHAnsi" w:hAnsiTheme="minorHAnsi" w:cstheme="minorHAnsi"/>
          <w:sz w:val="22"/>
          <w:szCs w:val="22"/>
        </w:rPr>
        <w:t>.  Wejście do sanitariatów od  holu głównego.</w:t>
      </w:r>
    </w:p>
    <w:p w14:paraId="0CFB823F"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lastRenderedPageBreak/>
        <w:t>Wyposażenie</w:t>
      </w:r>
      <w:r w:rsidRPr="00064C6F">
        <w:rPr>
          <w:rFonts w:asciiTheme="minorHAnsi" w:hAnsiTheme="minorHAnsi" w:cstheme="minorHAnsi"/>
          <w:b/>
          <w:bCs/>
          <w:sz w:val="22"/>
          <w:szCs w:val="22"/>
        </w:rPr>
        <w:t xml:space="preserve"> </w:t>
      </w:r>
      <w:r w:rsidRPr="00064C6F">
        <w:rPr>
          <w:rFonts w:asciiTheme="minorHAnsi" w:hAnsiTheme="minorHAnsi" w:cstheme="minorHAnsi"/>
          <w:bCs/>
          <w:sz w:val="22"/>
          <w:szCs w:val="22"/>
        </w:rPr>
        <w:t>technologiczne:</w:t>
      </w:r>
    </w:p>
    <w:p w14:paraId="27C06841"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230 V.</w:t>
      </w:r>
    </w:p>
    <w:p w14:paraId="1B6C5663"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instalacja ciepłej i zimnej wody,</w:t>
      </w:r>
    </w:p>
    <w:p w14:paraId="263AE676"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kanalizacja</w:t>
      </w:r>
    </w:p>
    <w:p w14:paraId="3CA8162F"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kosze</w:t>
      </w:r>
    </w:p>
    <w:p w14:paraId="1767D055"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podajniki na ręczniki</w:t>
      </w:r>
    </w:p>
    <w:p w14:paraId="04B01CC2"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suszarki do rąk</w:t>
      </w:r>
    </w:p>
    <w:p w14:paraId="734BE3B7"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podajniki papieru toaletowego</w:t>
      </w:r>
    </w:p>
    <w:p w14:paraId="416BC7E2"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szczotki do WC</w:t>
      </w:r>
    </w:p>
    <w:p w14:paraId="5EE01239" w14:textId="77777777" w:rsidR="00332880" w:rsidRPr="00064C6F" w:rsidRDefault="00332880" w:rsidP="00332880">
      <w:pPr>
        <w:numPr>
          <w:ilvl w:val="0"/>
          <w:numId w:val="18"/>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uchwyty dla niepełnosprawnych</w:t>
      </w:r>
    </w:p>
    <w:p w14:paraId="55280ED7" w14:textId="77777777" w:rsidR="00332880" w:rsidRDefault="00332880" w:rsidP="00332880">
      <w:pPr>
        <w:spacing w:line="360" w:lineRule="auto"/>
        <w:jc w:val="both"/>
        <w:rPr>
          <w:rFonts w:asciiTheme="minorHAnsi" w:hAnsiTheme="minorHAnsi" w:cstheme="minorHAnsi"/>
          <w:b/>
          <w:bCs/>
          <w:sz w:val="22"/>
          <w:szCs w:val="22"/>
        </w:rPr>
      </w:pPr>
    </w:p>
    <w:p w14:paraId="7CCE2ACA"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b/>
          <w:bCs/>
          <w:sz w:val="22"/>
          <w:szCs w:val="22"/>
        </w:rPr>
        <w:t>Pomieszczenie 1.01 POMIESZCZENIE GOSPODARCZE</w:t>
      </w:r>
    </w:p>
    <w:p w14:paraId="0C4C7BAD"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Wyposażenie technologiczne: </w:t>
      </w:r>
    </w:p>
    <w:p w14:paraId="6D314BB9" w14:textId="7DF40680"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punkty odbioru energii elektrycznej o napięciu zasilania 230 V.</w:t>
      </w:r>
      <w:r w:rsidR="00F57B31">
        <w:rPr>
          <w:rFonts w:asciiTheme="minorHAnsi" w:hAnsiTheme="minorHAnsi" w:cstheme="minorHAnsi"/>
          <w:sz w:val="22"/>
          <w:szCs w:val="22"/>
        </w:rPr>
        <w:t xml:space="preserve"> </w:t>
      </w:r>
    </w:p>
    <w:p w14:paraId="1732FB09" w14:textId="77777777" w:rsidR="00332880" w:rsidRPr="00064C6F" w:rsidRDefault="00332880" w:rsidP="00332880">
      <w:pPr>
        <w:spacing w:line="360" w:lineRule="auto"/>
        <w:jc w:val="both"/>
        <w:rPr>
          <w:rFonts w:asciiTheme="minorHAnsi" w:hAnsiTheme="minorHAnsi" w:cstheme="minorHAnsi"/>
          <w:sz w:val="22"/>
          <w:szCs w:val="22"/>
        </w:rPr>
      </w:pPr>
    </w:p>
    <w:p w14:paraId="19D54171" w14:textId="77777777" w:rsidR="00332880" w:rsidRPr="00064C6F" w:rsidRDefault="00332880" w:rsidP="00332880">
      <w:pPr>
        <w:spacing w:line="360" w:lineRule="auto"/>
        <w:jc w:val="both"/>
        <w:rPr>
          <w:rFonts w:asciiTheme="minorHAnsi" w:hAnsiTheme="minorHAnsi" w:cstheme="minorHAnsi"/>
          <w:b/>
          <w:bCs/>
          <w:sz w:val="22"/>
          <w:szCs w:val="22"/>
        </w:rPr>
      </w:pPr>
      <w:r w:rsidRPr="00064C6F">
        <w:rPr>
          <w:rFonts w:asciiTheme="minorHAnsi" w:hAnsiTheme="minorHAnsi" w:cstheme="minorHAnsi"/>
          <w:b/>
          <w:bCs/>
          <w:sz w:val="22"/>
          <w:szCs w:val="22"/>
        </w:rPr>
        <w:t>Pomieszczenia 1.02 POMIESZCENIE SOCJALNE</w:t>
      </w:r>
    </w:p>
    <w:p w14:paraId="253C563B"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Przewiduje się, że w każdym pomieszczeniu będzie przebywało 4 pracowników.</w:t>
      </w:r>
    </w:p>
    <w:p w14:paraId="16C4E888"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w:t>
      </w:r>
    </w:p>
    <w:p w14:paraId="1B196DBE" w14:textId="5C9A1453"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Zaplecze kuchenne</w:t>
      </w:r>
      <w:r w:rsidR="00F57B31">
        <w:rPr>
          <w:rFonts w:asciiTheme="minorHAnsi" w:hAnsiTheme="minorHAnsi" w:cstheme="minorHAnsi"/>
          <w:sz w:val="22"/>
          <w:szCs w:val="22"/>
        </w:rPr>
        <w:t xml:space="preserve"> - meble</w:t>
      </w:r>
    </w:p>
    <w:p w14:paraId="3993DEAD" w14:textId="77777777"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Zmywarka</w:t>
      </w:r>
    </w:p>
    <w:p w14:paraId="78D265B7" w14:textId="77777777"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Lodówka</w:t>
      </w:r>
    </w:p>
    <w:p w14:paraId="3A9519A3" w14:textId="77777777"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Kuchenka mikrofalowa</w:t>
      </w:r>
    </w:p>
    <w:p w14:paraId="05055B4F" w14:textId="77777777"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 xml:space="preserve">Zlewozmywak z </w:t>
      </w:r>
      <w:proofErr w:type="spellStart"/>
      <w:r w:rsidRPr="00064C6F">
        <w:rPr>
          <w:rFonts w:asciiTheme="minorHAnsi" w:hAnsiTheme="minorHAnsi" w:cstheme="minorHAnsi"/>
          <w:sz w:val="22"/>
          <w:szCs w:val="22"/>
        </w:rPr>
        <w:t>ociekaczem</w:t>
      </w:r>
      <w:proofErr w:type="spellEnd"/>
    </w:p>
    <w:p w14:paraId="398C980D" w14:textId="77777777"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Stoły</w:t>
      </w:r>
    </w:p>
    <w:p w14:paraId="61B206F5" w14:textId="77777777" w:rsidR="00332880" w:rsidRPr="00064C6F" w:rsidRDefault="00332880" w:rsidP="00332880">
      <w:pPr>
        <w:pStyle w:val="Akapitzlist"/>
        <w:numPr>
          <w:ilvl w:val="0"/>
          <w:numId w:val="42"/>
        </w:num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Krzesła</w:t>
      </w:r>
    </w:p>
    <w:p w14:paraId="05C1D5DA" w14:textId="77777777" w:rsidR="00332880" w:rsidRPr="00064C6F" w:rsidRDefault="00332880" w:rsidP="00332880">
      <w:pPr>
        <w:spacing w:line="360" w:lineRule="auto"/>
        <w:jc w:val="both"/>
        <w:rPr>
          <w:rFonts w:asciiTheme="minorHAnsi" w:hAnsiTheme="minorHAnsi" w:cstheme="minorHAnsi"/>
          <w:sz w:val="22"/>
          <w:szCs w:val="22"/>
        </w:rPr>
      </w:pPr>
      <w:r w:rsidRPr="00064C6F">
        <w:rPr>
          <w:rFonts w:asciiTheme="minorHAnsi" w:hAnsiTheme="minorHAnsi" w:cstheme="minorHAnsi"/>
          <w:sz w:val="22"/>
          <w:szCs w:val="22"/>
        </w:rPr>
        <w:t>Wyposażenie</w:t>
      </w:r>
      <w:r w:rsidRPr="00064C6F">
        <w:rPr>
          <w:rFonts w:asciiTheme="minorHAnsi" w:hAnsiTheme="minorHAnsi" w:cstheme="minorHAnsi"/>
          <w:b/>
          <w:bCs/>
          <w:sz w:val="22"/>
          <w:szCs w:val="22"/>
        </w:rPr>
        <w:t xml:space="preserve"> </w:t>
      </w:r>
      <w:r w:rsidRPr="00C978DE">
        <w:rPr>
          <w:rFonts w:asciiTheme="minorHAnsi" w:hAnsiTheme="minorHAnsi" w:cstheme="minorHAnsi"/>
          <w:bCs/>
          <w:sz w:val="22"/>
          <w:szCs w:val="22"/>
        </w:rPr>
        <w:t>technologiczne każdego z pomieszczeń:</w:t>
      </w:r>
    </w:p>
    <w:p w14:paraId="7835AE6F" w14:textId="77777777" w:rsidR="00332880" w:rsidRPr="00064C6F" w:rsidRDefault="00332880" w:rsidP="00332880">
      <w:pPr>
        <w:numPr>
          <w:ilvl w:val="0"/>
          <w:numId w:val="27"/>
        </w:numPr>
        <w:spacing w:line="360" w:lineRule="auto"/>
        <w:ind w:left="709" w:hanging="283"/>
        <w:jc w:val="both"/>
        <w:rPr>
          <w:rFonts w:asciiTheme="minorHAnsi" w:hAnsiTheme="minorHAnsi" w:cstheme="minorHAnsi"/>
          <w:sz w:val="22"/>
          <w:szCs w:val="22"/>
        </w:rPr>
      </w:pPr>
      <w:r w:rsidRPr="00064C6F">
        <w:rPr>
          <w:rFonts w:asciiTheme="minorHAnsi" w:hAnsiTheme="minorHAnsi" w:cstheme="minorHAnsi"/>
          <w:sz w:val="22"/>
          <w:szCs w:val="22"/>
        </w:rPr>
        <w:t>ogólne oświetlenie elektryczne oraz przynajmniej 4 punkty odbioru energii elektrycznej o napięciu zasilania 230 V,</w:t>
      </w:r>
    </w:p>
    <w:p w14:paraId="3E71D8E7" w14:textId="77777777" w:rsidR="00332880" w:rsidRPr="00064C6F" w:rsidRDefault="00332880" w:rsidP="00332880">
      <w:pPr>
        <w:numPr>
          <w:ilvl w:val="0"/>
          <w:numId w:val="27"/>
        </w:numPr>
        <w:spacing w:line="360" w:lineRule="auto"/>
        <w:ind w:left="709" w:hanging="283"/>
        <w:jc w:val="both"/>
        <w:rPr>
          <w:rFonts w:asciiTheme="minorHAnsi" w:hAnsiTheme="minorHAnsi" w:cstheme="minorHAnsi"/>
          <w:sz w:val="22"/>
          <w:szCs w:val="22"/>
        </w:rPr>
      </w:pPr>
      <w:r w:rsidRPr="00064C6F">
        <w:rPr>
          <w:rFonts w:asciiTheme="minorHAnsi" w:hAnsiTheme="minorHAnsi" w:cstheme="minorHAnsi"/>
          <w:sz w:val="22"/>
          <w:szCs w:val="22"/>
        </w:rPr>
        <w:t>odbiorniki mocy, zasilanie sieciowe przewód z wtyczką 3-fazową 16A</w:t>
      </w:r>
    </w:p>
    <w:p w14:paraId="309AE412" w14:textId="77777777" w:rsidR="00332880" w:rsidRPr="00064C6F" w:rsidRDefault="00332880" w:rsidP="00332880">
      <w:pPr>
        <w:numPr>
          <w:ilvl w:val="0"/>
          <w:numId w:val="27"/>
        </w:numPr>
        <w:spacing w:line="360" w:lineRule="auto"/>
        <w:ind w:left="709" w:hanging="283"/>
        <w:jc w:val="both"/>
        <w:rPr>
          <w:rFonts w:asciiTheme="minorHAnsi" w:hAnsiTheme="minorHAnsi" w:cstheme="minorHAnsi"/>
          <w:sz w:val="22"/>
          <w:szCs w:val="22"/>
        </w:rPr>
      </w:pPr>
      <w:r w:rsidRPr="00064C6F">
        <w:rPr>
          <w:rFonts w:asciiTheme="minorHAnsi" w:hAnsiTheme="minorHAnsi" w:cstheme="minorHAnsi"/>
          <w:sz w:val="22"/>
          <w:szCs w:val="22"/>
        </w:rPr>
        <w:t>linia telefoniczna na czterech stanowiskach</w:t>
      </w:r>
    </w:p>
    <w:p w14:paraId="412C4B53" w14:textId="77777777" w:rsidR="00332880" w:rsidRPr="00064C6F" w:rsidRDefault="00332880" w:rsidP="00332880">
      <w:pPr>
        <w:numPr>
          <w:ilvl w:val="0"/>
          <w:numId w:val="27"/>
        </w:numPr>
        <w:spacing w:line="360" w:lineRule="auto"/>
        <w:ind w:left="709" w:hanging="283"/>
        <w:jc w:val="both"/>
        <w:rPr>
          <w:rFonts w:asciiTheme="minorHAnsi" w:hAnsiTheme="minorHAnsi" w:cstheme="minorHAnsi"/>
          <w:sz w:val="22"/>
          <w:szCs w:val="22"/>
        </w:rPr>
      </w:pPr>
      <w:r w:rsidRPr="00064C6F">
        <w:rPr>
          <w:rFonts w:asciiTheme="minorHAnsi" w:hAnsiTheme="minorHAnsi" w:cstheme="minorHAnsi"/>
          <w:sz w:val="22"/>
          <w:szCs w:val="22"/>
        </w:rPr>
        <w:t>dostęp do uczelnianej sieci komputerowej i Internetu. na czterech stanowiskach pracy.</w:t>
      </w:r>
    </w:p>
    <w:p w14:paraId="5B527F40" w14:textId="77777777" w:rsidR="00332880" w:rsidRPr="00064C6F" w:rsidRDefault="00332880" w:rsidP="00332880">
      <w:pPr>
        <w:spacing w:line="360" w:lineRule="auto"/>
        <w:jc w:val="both"/>
        <w:rPr>
          <w:rFonts w:asciiTheme="minorHAnsi" w:hAnsiTheme="minorHAnsi" w:cstheme="minorHAnsi"/>
          <w:sz w:val="22"/>
          <w:szCs w:val="22"/>
        </w:rPr>
      </w:pPr>
    </w:p>
    <w:p w14:paraId="2485DC85" w14:textId="77777777" w:rsidR="00332880" w:rsidRPr="00E37C3B" w:rsidRDefault="00332880" w:rsidP="00332880">
      <w:pPr>
        <w:pStyle w:val="Podtytu"/>
        <w:rPr>
          <w:rFonts w:eastAsia="TTE123DE78t00"/>
        </w:rPr>
      </w:pPr>
      <w:r w:rsidRPr="00E37C3B">
        <w:rPr>
          <w:rFonts w:eastAsia="TTE123DE78t00"/>
        </w:rPr>
        <w:t xml:space="preserve">Szczegółowe właściwości </w:t>
      </w:r>
      <w:proofErr w:type="spellStart"/>
      <w:r w:rsidRPr="00E37C3B">
        <w:rPr>
          <w:rFonts w:eastAsia="TTE123DE78t00"/>
        </w:rPr>
        <w:t>funkcjonalno</w:t>
      </w:r>
      <w:proofErr w:type="spellEnd"/>
      <w:r w:rsidRPr="00E37C3B">
        <w:rPr>
          <w:rFonts w:eastAsia="TTE123DE78t00"/>
        </w:rPr>
        <w:t xml:space="preserve"> użytkowe wyrażone we wskaźnikach powierzchniowo-kubaturowych</w:t>
      </w:r>
      <w:r>
        <w:rPr>
          <w:rFonts w:eastAsia="TTE123DE78t00"/>
        </w:rPr>
        <w:t>.</w:t>
      </w:r>
    </w:p>
    <w:p w14:paraId="3E699E34" w14:textId="77777777" w:rsidR="00332880" w:rsidRPr="00064C6F" w:rsidRDefault="00332880" w:rsidP="00332880">
      <w:pPr>
        <w:autoSpaceDE w:val="0"/>
        <w:spacing w:line="360" w:lineRule="auto"/>
        <w:jc w:val="both"/>
        <w:rPr>
          <w:rFonts w:asciiTheme="minorHAnsi" w:eastAsia="TTE123DE78t00" w:hAnsiTheme="minorHAnsi" w:cstheme="minorHAnsi"/>
          <w:sz w:val="22"/>
          <w:szCs w:val="22"/>
        </w:rPr>
      </w:pPr>
    </w:p>
    <w:p w14:paraId="74E6FA18" w14:textId="77777777" w:rsidR="00332880" w:rsidRPr="00064C6F" w:rsidRDefault="00332880" w:rsidP="00332880">
      <w:pPr>
        <w:autoSpaceDE w:val="0"/>
        <w:spacing w:line="360" w:lineRule="auto"/>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lastRenderedPageBreak/>
        <w:t>a) powierzchnie użytkowe pomieszczeń wraz z określeniem ich funkcji:</w:t>
      </w:r>
    </w:p>
    <w:p w14:paraId="5C155650"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toalety ogólnodostępne i dla osób niepełnosprawnych o pow. zgodnej z przepisami i wymaganiami użytkowymi,</w:t>
      </w:r>
    </w:p>
    <w:p w14:paraId="399D34F9"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pomieszczenia technologiczne, laboratoryjne, dydaktyczne, pracownicze, socjalne, sanitarne, techniczne i gospodarcze o powierzchni zgodnej z przepisami i wymaganiami użytkowymi,</w:t>
      </w:r>
    </w:p>
    <w:p w14:paraId="5F05FC3D"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powierzchnie poszczególnych pomieszczeń określono w pkt. 1.1, a)</w:t>
      </w:r>
    </w:p>
    <w:p w14:paraId="03AA8A74" w14:textId="77777777" w:rsidR="00332880" w:rsidRPr="00064C6F" w:rsidRDefault="00332880" w:rsidP="00332880">
      <w:pPr>
        <w:autoSpaceDE w:val="0"/>
        <w:spacing w:line="360" w:lineRule="auto"/>
        <w:jc w:val="both"/>
        <w:rPr>
          <w:rFonts w:asciiTheme="minorHAnsi" w:eastAsia="TTE123DE78t00" w:hAnsiTheme="minorHAnsi" w:cstheme="minorHAnsi"/>
          <w:sz w:val="22"/>
          <w:szCs w:val="22"/>
        </w:rPr>
      </w:pPr>
    </w:p>
    <w:p w14:paraId="408E32E5" w14:textId="77777777" w:rsidR="00332880" w:rsidRPr="00064C6F" w:rsidRDefault="00332880" w:rsidP="00332880">
      <w:pPr>
        <w:autoSpaceDE w:val="0"/>
        <w:spacing w:line="360" w:lineRule="auto"/>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b) wskaźniki:</w:t>
      </w:r>
    </w:p>
    <w:p w14:paraId="2A436238"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kubatura obiektu i jego poszczególnych pomieszczeń oraz ich wysokości powinny wynikać z obowiązujących przepisów techniczno-budowlanych, norm i uwarunkowań technologicznych i laboratoryjnych,</w:t>
      </w:r>
    </w:p>
    <w:p w14:paraId="761BCED0"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 xml:space="preserve">wysokość budynku, dwie kondygnacje (parter + piętro I) ok. 12m, wysokość z nadszybiem i klatką schodową ok. 14m </w:t>
      </w:r>
    </w:p>
    <w:p w14:paraId="23DA04EA" w14:textId="77777777" w:rsidR="00332880" w:rsidRPr="00064C6F" w:rsidRDefault="00332880" w:rsidP="00332880">
      <w:pPr>
        <w:autoSpaceDE w:val="0"/>
        <w:spacing w:line="360" w:lineRule="auto"/>
        <w:jc w:val="both"/>
        <w:rPr>
          <w:rFonts w:asciiTheme="minorHAnsi" w:eastAsia="Times New Roman" w:hAnsiTheme="minorHAnsi" w:cstheme="minorHAnsi"/>
          <w:sz w:val="22"/>
          <w:szCs w:val="22"/>
        </w:rPr>
      </w:pPr>
    </w:p>
    <w:p w14:paraId="7DFB4884" w14:textId="77777777" w:rsidR="00332880" w:rsidRPr="00064C6F" w:rsidRDefault="00332880" w:rsidP="00332880">
      <w:pPr>
        <w:autoSpaceDE w:val="0"/>
        <w:spacing w:line="360" w:lineRule="auto"/>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c) określenie wielkości możliwych przekroczeń lub pomniejszenia przyjętych parametrów:</w:t>
      </w:r>
    </w:p>
    <w:p w14:paraId="2C19E30B"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wszystkie powierzchnie, ilości i wskaźniki podane jako „min.”, „max.” lub „do” muszą być dotrzymane,</w:t>
      </w:r>
    </w:p>
    <w:p w14:paraId="7827F6D5" w14:textId="77777777" w:rsidR="00332880" w:rsidRPr="00064C6F" w:rsidRDefault="00332880" w:rsidP="00332880">
      <w:pPr>
        <w:autoSpaceDE w:val="0"/>
        <w:spacing w:line="360" w:lineRule="auto"/>
        <w:ind w:left="300"/>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dla powierzchni określonych w przybliżeniu („ok.”) przyjmuje się tolerancję 20%.</w:t>
      </w:r>
    </w:p>
    <w:p w14:paraId="3035416A" w14:textId="77777777" w:rsidR="00332880" w:rsidRPr="00064C6F" w:rsidRDefault="00332880" w:rsidP="00332880">
      <w:pPr>
        <w:numPr>
          <w:ilvl w:val="0"/>
          <w:numId w:val="1"/>
        </w:numPr>
        <w:tabs>
          <w:tab w:val="left" w:pos="283"/>
        </w:tabs>
        <w:autoSpaceDE w:val="0"/>
        <w:spacing w:line="360" w:lineRule="auto"/>
        <w:ind w:left="283" w:hanging="283"/>
        <w:jc w:val="both"/>
        <w:rPr>
          <w:rFonts w:asciiTheme="minorHAnsi" w:eastAsia="TTE123DE78t00" w:hAnsiTheme="minorHAnsi" w:cstheme="minorHAnsi"/>
          <w:sz w:val="22"/>
          <w:szCs w:val="22"/>
        </w:rPr>
      </w:pPr>
      <w:r w:rsidRPr="00064C6F">
        <w:rPr>
          <w:rFonts w:asciiTheme="minorHAnsi" w:eastAsia="TTE123DE78t00" w:hAnsiTheme="minorHAnsi" w:cstheme="minorHAnsi"/>
          <w:sz w:val="22"/>
          <w:szCs w:val="22"/>
        </w:rPr>
        <w:t>dopuszcza się w zakresie obowiązujących unormowań prawnych, racjonalności ekonomicznej lub funkcjonalnej możliwość zmian wielkości powierzchni określonych przez zamawiającego.</w:t>
      </w:r>
    </w:p>
    <w:p w14:paraId="061B590D" w14:textId="77777777" w:rsidR="00332880" w:rsidRPr="00064C6F" w:rsidRDefault="00332880" w:rsidP="00332880">
      <w:pPr>
        <w:autoSpaceDE w:val="0"/>
        <w:spacing w:line="360" w:lineRule="auto"/>
        <w:jc w:val="both"/>
        <w:rPr>
          <w:rFonts w:asciiTheme="minorHAnsi" w:eastAsia="TTE123DE78t00" w:hAnsiTheme="minorHAnsi" w:cstheme="minorHAnsi"/>
          <w:sz w:val="22"/>
          <w:szCs w:val="22"/>
        </w:rPr>
      </w:pPr>
    </w:p>
    <w:p w14:paraId="607E1AD4" w14:textId="77777777" w:rsidR="00B469B7" w:rsidRPr="00DC3502" w:rsidRDefault="00B469B7" w:rsidP="00A714F2">
      <w:pPr>
        <w:pStyle w:val="Nagwek3"/>
        <w:spacing w:line="360" w:lineRule="auto"/>
        <w:rPr>
          <w:rFonts w:asciiTheme="minorHAnsi" w:eastAsia="TTE123DE78t00" w:hAnsiTheme="minorHAnsi" w:cstheme="minorHAnsi"/>
        </w:rPr>
      </w:pPr>
      <w:bookmarkStart w:id="12" w:name="_Toc112138229"/>
      <w:r w:rsidRPr="00DC3502">
        <w:rPr>
          <w:rFonts w:asciiTheme="minorHAnsi" w:eastAsia="TTE123DE78t00" w:hAnsiTheme="minorHAnsi" w:cstheme="minorHAnsi"/>
        </w:rPr>
        <w:t>1.2. Opis wymagań zamawiającego w stosunku do przedmiotu zamówienia</w:t>
      </w:r>
      <w:bookmarkEnd w:id="12"/>
    </w:p>
    <w:p w14:paraId="60D81B58"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5D9DE120" w14:textId="77777777" w:rsidR="00B469B7" w:rsidRPr="00DC3502" w:rsidRDefault="00707023"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b/>
          <w:bCs/>
          <w:sz w:val="22"/>
          <w:szCs w:val="22"/>
        </w:rPr>
        <w:t>a)</w:t>
      </w:r>
      <w:r w:rsidR="00B469B7" w:rsidRPr="00DC3502">
        <w:rPr>
          <w:rFonts w:asciiTheme="minorHAnsi" w:eastAsia="TTE123DE78t00" w:hAnsiTheme="minorHAnsi" w:cstheme="minorHAnsi"/>
          <w:b/>
          <w:bCs/>
          <w:sz w:val="22"/>
          <w:szCs w:val="22"/>
        </w:rPr>
        <w:t xml:space="preserve"> Wymagania dotyczące zagospodarowania terenu</w:t>
      </w:r>
    </w:p>
    <w:p w14:paraId="0CD26085"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t>
      </w:r>
      <w:r w:rsidR="00B469B7" w:rsidRPr="00DC3502">
        <w:rPr>
          <w:rFonts w:asciiTheme="minorHAnsi" w:eastAsia="TTE123DE78t00" w:hAnsiTheme="minorHAnsi" w:cstheme="minorHAnsi"/>
          <w:sz w:val="22"/>
          <w:szCs w:val="22"/>
        </w:rPr>
        <w:t xml:space="preserve"> projektowany budynek należy usytuować zgodnie z graficzną dyspozycją przestrzenną, która będzie </w:t>
      </w:r>
      <w:r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dołączona do programu,</w:t>
      </w:r>
    </w:p>
    <w:p w14:paraId="7DCD8443"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t>
      </w:r>
      <w:r w:rsidR="00B469B7" w:rsidRPr="00DC3502">
        <w:rPr>
          <w:rFonts w:asciiTheme="minorHAnsi" w:eastAsia="TTE123DE78t00" w:hAnsiTheme="minorHAnsi" w:cstheme="minorHAnsi"/>
          <w:sz w:val="22"/>
          <w:szCs w:val="22"/>
        </w:rPr>
        <w:t xml:space="preserve"> należy uwzględnić zagospodarowanie otaczającego  terenu,</w:t>
      </w:r>
    </w:p>
    <w:p w14:paraId="5057F626"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t>
      </w:r>
      <w:r w:rsidR="00B469B7" w:rsidRPr="00DC3502">
        <w:rPr>
          <w:rFonts w:asciiTheme="minorHAnsi" w:eastAsia="TTE123DE78t00" w:hAnsiTheme="minorHAnsi" w:cstheme="minorHAnsi"/>
          <w:sz w:val="22"/>
          <w:szCs w:val="22"/>
        </w:rPr>
        <w:t xml:space="preserve"> należy przewidzieć oświetlenie terenu, </w:t>
      </w:r>
    </w:p>
    <w:p w14:paraId="598AFABA"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t>
      </w:r>
      <w:r w:rsidR="00B469B7" w:rsidRPr="00DC3502">
        <w:rPr>
          <w:rFonts w:asciiTheme="minorHAnsi" w:eastAsia="TTE123DE78t00" w:hAnsiTheme="minorHAnsi" w:cstheme="minorHAnsi"/>
          <w:sz w:val="22"/>
          <w:szCs w:val="22"/>
        </w:rPr>
        <w:t xml:space="preserve"> należy zaprojektować drogi, dojazdy, parkingi, ścieżki, chodniki, tereny zieleni wokół obiektu.</w:t>
      </w:r>
    </w:p>
    <w:p w14:paraId="43C19321" w14:textId="77777777" w:rsidR="00C55154" w:rsidRPr="00DC3502" w:rsidRDefault="00C55154"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należy uwzględnić uwarunkowania terenowe oraz istniejącą infrastrukturę techniczną, a także istniejące na terenie inwestycji obiekty</w:t>
      </w:r>
      <w:r w:rsidR="00413EDC" w:rsidRPr="00DC3502">
        <w:rPr>
          <w:rFonts w:asciiTheme="minorHAnsi" w:eastAsia="TTE123DE78t00" w:hAnsiTheme="minorHAnsi" w:cstheme="minorHAnsi"/>
          <w:sz w:val="22"/>
          <w:szCs w:val="22"/>
        </w:rPr>
        <w:t xml:space="preserve"> wymagające demontażu / rozbiórki</w:t>
      </w:r>
    </w:p>
    <w:p w14:paraId="74361F7E" w14:textId="77777777" w:rsidR="00413EDC" w:rsidRPr="00DC3502" w:rsidRDefault="00413EDC"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należy sporządzić inwentaryzację zieleni i ocenić ewentualne kolizje z planowaną inwestycją</w:t>
      </w:r>
    </w:p>
    <w:p w14:paraId="4C6F6799" w14:textId="77777777" w:rsidR="0020351D" w:rsidRPr="00DC3502" w:rsidRDefault="0020351D" w:rsidP="00A714F2">
      <w:pPr>
        <w:autoSpaceDE w:val="0"/>
        <w:spacing w:line="360" w:lineRule="auto"/>
        <w:jc w:val="both"/>
        <w:rPr>
          <w:rFonts w:asciiTheme="minorHAnsi" w:eastAsia="TTE123DE78t00" w:hAnsiTheme="minorHAnsi" w:cstheme="minorHAnsi"/>
          <w:sz w:val="22"/>
          <w:szCs w:val="22"/>
        </w:rPr>
      </w:pPr>
    </w:p>
    <w:p w14:paraId="051E418A" w14:textId="77777777" w:rsidR="00B469B7" w:rsidRPr="00DC3502" w:rsidRDefault="00707023"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b/>
          <w:bCs/>
          <w:sz w:val="22"/>
          <w:szCs w:val="22"/>
        </w:rPr>
        <w:t>b)</w:t>
      </w:r>
      <w:r w:rsidR="00B469B7" w:rsidRPr="00DC3502">
        <w:rPr>
          <w:rFonts w:asciiTheme="minorHAnsi" w:eastAsia="TTE123DE78t00" w:hAnsiTheme="minorHAnsi" w:cstheme="minorHAnsi"/>
          <w:b/>
          <w:bCs/>
          <w:sz w:val="22"/>
          <w:szCs w:val="22"/>
        </w:rPr>
        <w:t xml:space="preserve"> Wymagania dotyczące architektury</w:t>
      </w:r>
    </w:p>
    <w:p w14:paraId="74C5056D" w14:textId="77777777" w:rsidR="00AF373F" w:rsidRPr="00DC3502" w:rsidRDefault="00AF373F"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sz w:val="22"/>
          <w:szCs w:val="22"/>
        </w:rPr>
        <w:t>-  charakterystykę architektury określa wykonana na potrzeby przedmiotowej inwestycji koncepcja architektoniczna,</w:t>
      </w:r>
    </w:p>
    <w:p w14:paraId="456E0C93"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lastRenderedPageBreak/>
        <w:t>-</w:t>
      </w:r>
      <w:r w:rsidR="00B469B7" w:rsidRPr="00DC3502">
        <w:rPr>
          <w:rFonts w:asciiTheme="minorHAnsi" w:eastAsia="TTE123DE78t00" w:hAnsiTheme="minorHAnsi" w:cstheme="minorHAnsi"/>
          <w:sz w:val="22"/>
          <w:szCs w:val="22"/>
        </w:rPr>
        <w:t xml:space="preserve"> </w:t>
      </w:r>
      <w:r w:rsidR="00DD764A"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projektowany budynek powinien posiadać współczesną formę,</w:t>
      </w:r>
    </w:p>
    <w:p w14:paraId="29E5457C"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w projektowanych elewacjach i w bryle, należy uwzględnić kontekst powiązań kompozycyjnych    i funkcjonalnych miejsca,</w:t>
      </w:r>
    </w:p>
    <w:p w14:paraId="5BA776F8"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 xml:space="preserve">elewacje powinny być zaprojektowane w materiale trwałym odpornym na upływ czasu w sensie technicznym i estetycznym, dodatkowo elewacje powinny być wykonane w technologii umożliwiającej oszczędność energii, </w:t>
      </w:r>
    </w:p>
    <w:p w14:paraId="428BE887"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należy przewidzieć możliwość aranżowania oświetlenia w zależności od potrzeb,</w:t>
      </w:r>
    </w:p>
    <w:p w14:paraId="0C64541E" w14:textId="77777777" w:rsidR="00B469B7" w:rsidRPr="00DC3502" w:rsidRDefault="00707023"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należy przewidzieć możliwość bezpośredniego transportu z zewnątrz, urządzeń o dużych gabarytach,</w:t>
      </w:r>
    </w:p>
    <w:p w14:paraId="7FFBCAE7" w14:textId="77777777" w:rsidR="00B469B7" w:rsidRPr="00DC3502" w:rsidRDefault="00707023" w:rsidP="00A714F2">
      <w:pPr>
        <w:pStyle w:val="Tekstpodstawowy3"/>
        <w:spacing w:line="360" w:lineRule="auto"/>
        <w:rPr>
          <w:rFonts w:asciiTheme="minorHAnsi" w:hAnsiTheme="minorHAnsi" w:cstheme="minorHAnsi"/>
        </w:rPr>
      </w:pPr>
      <w:r w:rsidRPr="00DC3502">
        <w:rPr>
          <w:rFonts w:asciiTheme="minorHAnsi" w:hAnsiTheme="minorHAnsi" w:cstheme="minorHAnsi"/>
        </w:rPr>
        <w:t xml:space="preserve">- </w:t>
      </w:r>
      <w:r w:rsidR="00B469B7" w:rsidRPr="00DC3502">
        <w:rPr>
          <w:rFonts w:asciiTheme="minorHAnsi" w:hAnsiTheme="minorHAnsi" w:cstheme="minorHAnsi"/>
        </w:rPr>
        <w:t>budynek w części ogólnodostępnej powinien być przystosowany do użytkowania przez osoby niepełnosprawne (m.in. toaleta – dla niepełnosprawnych),</w:t>
      </w:r>
    </w:p>
    <w:p w14:paraId="79A3EF1C" w14:textId="77777777" w:rsidR="00B469B7" w:rsidRPr="00DC3502" w:rsidRDefault="00707023" w:rsidP="00A714F2">
      <w:pPr>
        <w:pStyle w:val="Tekstpodstawowy3"/>
        <w:spacing w:line="360" w:lineRule="auto"/>
        <w:rPr>
          <w:rFonts w:asciiTheme="minorHAnsi" w:hAnsiTheme="minorHAnsi" w:cstheme="minorHAnsi"/>
        </w:rPr>
      </w:pPr>
      <w:r w:rsidRPr="00DC3502">
        <w:rPr>
          <w:rFonts w:asciiTheme="minorHAnsi" w:hAnsiTheme="minorHAnsi" w:cstheme="minorHAnsi"/>
        </w:rPr>
        <w:t xml:space="preserve">- </w:t>
      </w:r>
      <w:r w:rsidR="00B469B7" w:rsidRPr="00DC3502">
        <w:rPr>
          <w:rFonts w:asciiTheme="minorHAnsi" w:hAnsiTheme="minorHAnsi" w:cstheme="minorHAnsi"/>
        </w:rPr>
        <w:t>bezwzględnie wymagane jest spełnienie wymagań bezpieczeństwa pożarowego, bezpieczeństwa użytkowania, odpowiednich warunków higienicznych i zdrowotnych oraz ochrony środowiska, ochrony przed hałasem i drganiami, oszczędności energii i odpowiedniej izolacyjności cieplnej przegród,</w:t>
      </w:r>
    </w:p>
    <w:p w14:paraId="2118F44B" w14:textId="77777777" w:rsidR="00B469B7" w:rsidRPr="00DC3502" w:rsidRDefault="00B469B7" w:rsidP="00A714F2">
      <w:pPr>
        <w:autoSpaceDE w:val="0"/>
        <w:spacing w:line="360" w:lineRule="auto"/>
        <w:jc w:val="both"/>
        <w:rPr>
          <w:rFonts w:asciiTheme="minorHAnsi" w:eastAsia="Times New Roman" w:hAnsiTheme="minorHAnsi" w:cstheme="minorHAnsi"/>
          <w:sz w:val="22"/>
          <w:szCs w:val="22"/>
        </w:rPr>
      </w:pPr>
    </w:p>
    <w:p w14:paraId="5560A31B" w14:textId="77777777" w:rsidR="00B469B7" w:rsidRPr="00DC3502" w:rsidRDefault="00707023"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b/>
          <w:bCs/>
          <w:sz w:val="22"/>
          <w:szCs w:val="22"/>
        </w:rPr>
        <w:t>c)</w:t>
      </w:r>
      <w:r w:rsidR="00B469B7" w:rsidRPr="00DC3502">
        <w:rPr>
          <w:rFonts w:asciiTheme="minorHAnsi" w:eastAsia="TTE123DE78t00" w:hAnsiTheme="minorHAnsi" w:cstheme="minorHAnsi"/>
          <w:b/>
          <w:bCs/>
          <w:sz w:val="22"/>
          <w:szCs w:val="22"/>
        </w:rPr>
        <w:t xml:space="preserve"> Wymagania dotyczące konstrukcji</w:t>
      </w:r>
    </w:p>
    <w:p w14:paraId="775E360C"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a) budynek </w:t>
      </w:r>
      <w:r w:rsidR="00606DB1" w:rsidRPr="00DC3502">
        <w:rPr>
          <w:rFonts w:asciiTheme="minorHAnsi" w:eastAsia="TTE123DE78t00" w:hAnsiTheme="minorHAnsi" w:cstheme="minorHAnsi"/>
          <w:sz w:val="22"/>
          <w:szCs w:val="22"/>
        </w:rPr>
        <w:t>powinien zostać zaprojektowany w konstrukcji odpowiedniej dla warunków gruntowo-wodnych panujących na przedmiotowym terenie</w:t>
      </w:r>
      <w:r w:rsidRPr="00DC3502">
        <w:rPr>
          <w:rFonts w:asciiTheme="minorHAnsi" w:eastAsia="TTE123DE78t00" w:hAnsiTheme="minorHAnsi" w:cstheme="minorHAnsi"/>
          <w:sz w:val="22"/>
          <w:szCs w:val="22"/>
        </w:rPr>
        <w:t xml:space="preserve"> </w:t>
      </w:r>
    </w:p>
    <w:p w14:paraId="744C5222" w14:textId="77777777" w:rsidR="00B469B7" w:rsidRPr="00DC3502" w:rsidRDefault="00B95C6D"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b) </w:t>
      </w:r>
      <w:r w:rsidR="00B469B7" w:rsidRPr="00DC3502">
        <w:rPr>
          <w:rFonts w:asciiTheme="minorHAnsi" w:eastAsia="TTE123DE78t00" w:hAnsiTheme="minorHAnsi" w:cstheme="minorHAnsi"/>
          <w:sz w:val="22"/>
          <w:szCs w:val="22"/>
        </w:rPr>
        <w:t xml:space="preserve">rozwiązania konstrukcyjne powinny </w:t>
      </w:r>
      <w:r w:rsidR="00606DB1" w:rsidRPr="00DC3502">
        <w:rPr>
          <w:rFonts w:asciiTheme="minorHAnsi" w:eastAsia="TTE123DE78t00" w:hAnsiTheme="minorHAnsi" w:cstheme="minorHAnsi"/>
          <w:sz w:val="22"/>
          <w:szCs w:val="22"/>
        </w:rPr>
        <w:t>posiadać charakter zrównoważonego budownictwa</w:t>
      </w:r>
    </w:p>
    <w:p w14:paraId="2EF7D239"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c) projekt elementów konstrukcyjnych powinien uwzględniać </w:t>
      </w:r>
      <w:r w:rsidR="00606DB1" w:rsidRPr="00DC3502">
        <w:rPr>
          <w:rFonts w:asciiTheme="minorHAnsi" w:eastAsia="TTE123DE78t00" w:hAnsiTheme="minorHAnsi" w:cstheme="minorHAnsi"/>
          <w:sz w:val="22"/>
          <w:szCs w:val="22"/>
        </w:rPr>
        <w:t>ekonomikę kosztów ich wykonania</w:t>
      </w:r>
    </w:p>
    <w:p w14:paraId="74488F86"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1EB6F813" w14:textId="77777777" w:rsidR="00B469B7" w:rsidRPr="00DC3502" w:rsidRDefault="004B3B73"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b/>
          <w:bCs/>
          <w:sz w:val="22"/>
          <w:szCs w:val="22"/>
        </w:rPr>
        <w:t>d)</w:t>
      </w:r>
      <w:r w:rsidR="00B469B7" w:rsidRPr="00DC3502">
        <w:rPr>
          <w:rFonts w:asciiTheme="minorHAnsi" w:eastAsia="TTE123DE78t00" w:hAnsiTheme="minorHAnsi" w:cstheme="minorHAnsi"/>
          <w:b/>
          <w:bCs/>
          <w:sz w:val="22"/>
          <w:szCs w:val="22"/>
        </w:rPr>
        <w:t xml:space="preserve"> Wymagania dotyczące instalacji</w:t>
      </w:r>
    </w:p>
    <w:p w14:paraId="6C57B60F" w14:textId="77777777" w:rsidR="00B469B7" w:rsidRPr="00DC3502" w:rsidRDefault="00B469B7" w:rsidP="00A714F2">
      <w:pPr>
        <w:autoSpaceDE w:val="0"/>
        <w:spacing w:line="360" w:lineRule="auto"/>
        <w:jc w:val="both"/>
        <w:rPr>
          <w:rFonts w:asciiTheme="minorHAnsi" w:eastAsia="TTE14409B8t00" w:hAnsiTheme="minorHAnsi" w:cstheme="minorHAnsi"/>
          <w:sz w:val="22"/>
          <w:szCs w:val="22"/>
        </w:rPr>
      </w:pPr>
      <w:r w:rsidRPr="00DC3502">
        <w:rPr>
          <w:rFonts w:asciiTheme="minorHAnsi" w:eastAsia="TTE14409B8t00" w:hAnsiTheme="minorHAnsi" w:cstheme="minorHAnsi"/>
          <w:sz w:val="22"/>
          <w:szCs w:val="22"/>
        </w:rPr>
        <w:t>Sieci zewnętrzne i przyłącza</w:t>
      </w:r>
    </w:p>
    <w:p w14:paraId="7BF05063"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 inwestycję należy wyposażyć w następujące media:</w:t>
      </w:r>
    </w:p>
    <w:p w14:paraId="4D48D861" w14:textId="77777777" w:rsidR="00B469B7" w:rsidRPr="00DC3502" w:rsidRDefault="00671E89"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przyłącz energii elektrycznej</w:t>
      </w:r>
    </w:p>
    <w:p w14:paraId="7EA1E929" w14:textId="77777777" w:rsidR="00B469B7" w:rsidRPr="00DC3502" w:rsidRDefault="004B3B73"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przyłącz wodociągowy</w:t>
      </w:r>
    </w:p>
    <w:p w14:paraId="247AC7A0" w14:textId="77777777" w:rsidR="004B3B73" w:rsidRPr="00DC3502" w:rsidRDefault="004B3B73"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przyłącz</w:t>
      </w:r>
      <w:r w:rsidR="00B469B7" w:rsidRPr="00DC3502">
        <w:rPr>
          <w:rFonts w:asciiTheme="minorHAnsi" w:eastAsia="TTE123DE78t00" w:hAnsiTheme="minorHAnsi" w:cstheme="minorHAnsi"/>
          <w:sz w:val="22"/>
          <w:szCs w:val="22"/>
        </w:rPr>
        <w:t xml:space="preserve"> kanalizacji sanitarnej </w:t>
      </w:r>
    </w:p>
    <w:p w14:paraId="1549172D" w14:textId="77777777" w:rsidR="00B469B7" w:rsidRPr="00DC3502" w:rsidRDefault="004B3B73"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przyłącz</w:t>
      </w:r>
      <w:r w:rsidR="00B469B7" w:rsidRPr="00DC3502">
        <w:rPr>
          <w:rFonts w:asciiTheme="minorHAnsi" w:eastAsia="TTE123DE78t00" w:hAnsiTheme="minorHAnsi" w:cstheme="minorHAnsi"/>
          <w:sz w:val="22"/>
          <w:szCs w:val="22"/>
        </w:rPr>
        <w:t xml:space="preserve"> kanalizacji deszczowej </w:t>
      </w:r>
    </w:p>
    <w:p w14:paraId="300AC8DA" w14:textId="77777777" w:rsidR="00AA56C3" w:rsidRPr="00917FD3" w:rsidRDefault="00AA56C3"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917FD3">
        <w:rPr>
          <w:rFonts w:asciiTheme="minorHAnsi" w:eastAsia="TTE123DE78t00" w:hAnsiTheme="minorHAnsi" w:cstheme="minorHAnsi"/>
          <w:sz w:val="22"/>
          <w:szCs w:val="22"/>
        </w:rPr>
        <w:t>przyłącz gazu</w:t>
      </w:r>
    </w:p>
    <w:p w14:paraId="28C8332E" w14:textId="77777777" w:rsidR="00770EDE"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rozważyć al</w:t>
      </w:r>
      <w:r w:rsidR="004B3B73" w:rsidRPr="00DC3502">
        <w:rPr>
          <w:rFonts w:asciiTheme="minorHAnsi" w:eastAsia="TTE123DE78t00" w:hAnsiTheme="minorHAnsi" w:cstheme="minorHAnsi"/>
          <w:sz w:val="22"/>
          <w:szCs w:val="22"/>
        </w:rPr>
        <w:t xml:space="preserve">ternatywnie </w:t>
      </w:r>
      <w:r w:rsidR="00A80F85" w:rsidRPr="00DC3502">
        <w:rPr>
          <w:rFonts w:asciiTheme="minorHAnsi" w:eastAsia="TTE123DE78t00" w:hAnsiTheme="minorHAnsi" w:cstheme="minorHAnsi"/>
          <w:sz w:val="22"/>
          <w:szCs w:val="22"/>
        </w:rPr>
        <w:t>zasilanie awaryjne</w:t>
      </w:r>
      <w:r w:rsidRPr="00DC3502">
        <w:rPr>
          <w:rFonts w:asciiTheme="minorHAnsi" w:eastAsia="TTE123DE78t00" w:hAnsiTheme="minorHAnsi" w:cstheme="minorHAnsi"/>
          <w:sz w:val="22"/>
          <w:szCs w:val="22"/>
        </w:rPr>
        <w:t>, itd.</w:t>
      </w:r>
    </w:p>
    <w:p w14:paraId="23603957" w14:textId="77777777" w:rsidR="00770EDE" w:rsidRPr="00DC3502" w:rsidRDefault="00770EDE" w:rsidP="00A714F2">
      <w:pPr>
        <w:autoSpaceDE w:val="0"/>
        <w:spacing w:line="360" w:lineRule="auto"/>
        <w:ind w:left="360"/>
        <w:jc w:val="both"/>
        <w:rPr>
          <w:rFonts w:asciiTheme="minorHAnsi" w:eastAsia="TTE123DE78t00" w:hAnsiTheme="minorHAnsi" w:cstheme="minorHAnsi"/>
          <w:sz w:val="22"/>
          <w:szCs w:val="22"/>
        </w:rPr>
      </w:pPr>
    </w:p>
    <w:p w14:paraId="3D8478FA" w14:textId="77777777" w:rsidR="00B469B7" w:rsidRPr="00DC3502" w:rsidRDefault="00B469B7" w:rsidP="00A714F2">
      <w:pPr>
        <w:autoSpaceDE w:val="0"/>
        <w:spacing w:line="360" w:lineRule="auto"/>
        <w:jc w:val="both"/>
        <w:rPr>
          <w:rFonts w:asciiTheme="minorHAnsi" w:eastAsia="TTE14409B8t00" w:hAnsiTheme="minorHAnsi" w:cstheme="minorHAnsi"/>
          <w:sz w:val="22"/>
          <w:szCs w:val="22"/>
        </w:rPr>
      </w:pPr>
      <w:r w:rsidRPr="00DC3502">
        <w:rPr>
          <w:rFonts w:asciiTheme="minorHAnsi" w:eastAsia="TTE14409B8t00" w:hAnsiTheme="minorHAnsi" w:cstheme="minorHAnsi"/>
          <w:sz w:val="22"/>
          <w:szCs w:val="22"/>
        </w:rPr>
        <w:t>Instalacje wewnętrzne,</w:t>
      </w:r>
    </w:p>
    <w:p w14:paraId="1E21D568"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b) instalacje sanitarne wewnętrzne:</w:t>
      </w:r>
    </w:p>
    <w:p w14:paraId="1304AE4E"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Wentylacja:</w:t>
      </w:r>
    </w:p>
    <w:p w14:paraId="359FB0AA" w14:textId="77777777" w:rsidR="00B469B7" w:rsidRPr="00DC3502" w:rsidRDefault="00B469B7" w:rsidP="00A714F2">
      <w:pPr>
        <w:numPr>
          <w:ilvl w:val="0"/>
          <w:numId w:val="3"/>
        </w:num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mechaniczna </w:t>
      </w:r>
      <w:proofErr w:type="spellStart"/>
      <w:r w:rsidRPr="00DC3502">
        <w:rPr>
          <w:rFonts w:asciiTheme="minorHAnsi" w:eastAsia="TTE123DE78t00" w:hAnsiTheme="minorHAnsi" w:cstheme="minorHAnsi"/>
          <w:sz w:val="22"/>
          <w:szCs w:val="22"/>
        </w:rPr>
        <w:t>nawiewno</w:t>
      </w:r>
      <w:proofErr w:type="spellEnd"/>
      <w:r w:rsidRPr="00DC3502">
        <w:rPr>
          <w:rFonts w:asciiTheme="minorHAnsi" w:eastAsia="TTE123DE78t00" w:hAnsiTheme="minorHAnsi" w:cstheme="minorHAnsi"/>
          <w:sz w:val="22"/>
          <w:szCs w:val="22"/>
        </w:rPr>
        <w:t xml:space="preserve">-wywiewna </w:t>
      </w:r>
      <w:r w:rsidR="00671E89" w:rsidRPr="00DC3502">
        <w:rPr>
          <w:rFonts w:asciiTheme="minorHAnsi" w:eastAsia="TTE123DE78t00" w:hAnsiTheme="minorHAnsi" w:cstheme="minorHAnsi"/>
          <w:sz w:val="22"/>
          <w:szCs w:val="22"/>
        </w:rPr>
        <w:t>(zgodnie z wytycznymi pomieszczeń)</w:t>
      </w:r>
    </w:p>
    <w:p w14:paraId="4A494ACA" w14:textId="77777777" w:rsidR="00B469B7" w:rsidRPr="00DC3502" w:rsidRDefault="00B469B7" w:rsidP="00A714F2">
      <w:pPr>
        <w:numPr>
          <w:ilvl w:val="0"/>
          <w:numId w:val="3"/>
        </w:num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 wyznaczonych pomieszczeniach zainstalowana klimatyzacja (do ustalenia z Zamawiającym)</w:t>
      </w:r>
    </w:p>
    <w:p w14:paraId="78C709D6"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Instalacje </w:t>
      </w:r>
      <w:r w:rsidR="00671E89" w:rsidRPr="00DC3502">
        <w:rPr>
          <w:rFonts w:asciiTheme="minorHAnsi" w:eastAsia="TTE123DE78t00" w:hAnsiTheme="minorHAnsi" w:cstheme="minorHAnsi"/>
          <w:sz w:val="22"/>
          <w:szCs w:val="22"/>
        </w:rPr>
        <w:t>centralnego ogrzewania</w:t>
      </w:r>
    </w:p>
    <w:p w14:paraId="06D14A83"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lastRenderedPageBreak/>
        <w:t xml:space="preserve">Instalacje wod.-kan. </w:t>
      </w:r>
    </w:p>
    <w:p w14:paraId="26242921"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c) instalacje elektryczne wewnętrzne:</w:t>
      </w:r>
    </w:p>
    <w:p w14:paraId="544AB0E7"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instalacja oświetlenia </w:t>
      </w:r>
      <w:r w:rsidR="00671E89" w:rsidRPr="00DC3502">
        <w:rPr>
          <w:rFonts w:asciiTheme="minorHAnsi" w:eastAsia="TTE123DE78t00" w:hAnsiTheme="minorHAnsi" w:cstheme="minorHAnsi"/>
          <w:sz w:val="22"/>
          <w:szCs w:val="22"/>
        </w:rPr>
        <w:t>wewnętrznego</w:t>
      </w:r>
    </w:p>
    <w:p w14:paraId="5071668F" w14:textId="77777777" w:rsidR="00671E89" w:rsidRPr="00DC3502" w:rsidRDefault="00671E89"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oświetlenia zewnętrznego</w:t>
      </w:r>
    </w:p>
    <w:p w14:paraId="29785138"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oświetlenia awaryjnego,</w:t>
      </w:r>
    </w:p>
    <w:p w14:paraId="07D09FF3"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gniazd wtykowych 230V,</w:t>
      </w:r>
    </w:p>
    <w:p w14:paraId="6994CF25"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zasilanie urządzeń technologicznych,</w:t>
      </w:r>
    </w:p>
    <w:p w14:paraId="0CDB9C2E"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gniazd dedykowanych z UPS,</w:t>
      </w:r>
    </w:p>
    <w:p w14:paraId="60034D1A"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siłowa,</w:t>
      </w:r>
    </w:p>
    <w:p w14:paraId="79B1C7B7"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ochrony przepięciowej,</w:t>
      </w:r>
    </w:p>
    <w:p w14:paraId="3447BF8D"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ochrony od porażeń,</w:t>
      </w:r>
    </w:p>
    <w:p w14:paraId="3F8C58AB" w14:textId="67D71306"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odgromowa,</w:t>
      </w:r>
    </w:p>
    <w:p w14:paraId="4101CC2F" w14:textId="3FF76EFC" w:rsidR="00E12A53" w:rsidRPr="00DC3502" w:rsidRDefault="00E12A53"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fotowoltaiczna.</w:t>
      </w:r>
    </w:p>
    <w:p w14:paraId="063266CD"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d) instalacje teletechniczne wewnętrzne:</w:t>
      </w:r>
    </w:p>
    <w:p w14:paraId="569E6F4F"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Symbol" w:hAnsiTheme="minorHAnsi" w:cstheme="minorHAnsi"/>
          <w:sz w:val="22"/>
          <w:szCs w:val="22"/>
        </w:rPr>
        <w:t>instalacja</w:t>
      </w:r>
      <w:r w:rsidRPr="00DC3502">
        <w:rPr>
          <w:rFonts w:asciiTheme="minorHAnsi" w:eastAsia="TTE123DE78t00" w:hAnsiTheme="minorHAnsi" w:cstheme="minorHAnsi"/>
          <w:sz w:val="22"/>
          <w:szCs w:val="22"/>
        </w:rPr>
        <w:t xml:space="preserve"> rozgłaszania przewodowego,</w:t>
      </w:r>
    </w:p>
    <w:p w14:paraId="17210351"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sieci lokalnej LAN zintegrowana z istniejącą siecią uczelnianą,</w:t>
      </w:r>
    </w:p>
    <w:p w14:paraId="6888F731"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sieci telefonicznej zintegrowana z istniejącą siecią uczelnianą,</w:t>
      </w:r>
    </w:p>
    <w:p w14:paraId="697FF88D"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sygnalizacja włamania i napadu zintegrowana z istniejącą siecią,</w:t>
      </w:r>
    </w:p>
    <w:p w14:paraId="6D6F2CAF"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instalacja telewizji dozorowej,</w:t>
      </w:r>
    </w:p>
    <w:p w14:paraId="5D123241"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automatyka i sterowanie urządzeń technicznych.</w:t>
      </w:r>
    </w:p>
    <w:p w14:paraId="1E1ECB0C"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1E604043" w14:textId="77777777" w:rsidR="00B469B7" w:rsidRPr="00DC3502" w:rsidRDefault="0081210E" w:rsidP="00A714F2">
      <w:pPr>
        <w:autoSpaceDE w:val="0"/>
        <w:spacing w:line="360" w:lineRule="auto"/>
        <w:jc w:val="both"/>
        <w:rPr>
          <w:rFonts w:asciiTheme="minorHAnsi" w:eastAsia="TTE123DE78t00" w:hAnsiTheme="minorHAnsi" w:cstheme="minorHAnsi"/>
          <w:b/>
          <w:bCs/>
          <w:sz w:val="22"/>
          <w:szCs w:val="22"/>
        </w:rPr>
      </w:pPr>
      <w:r w:rsidRPr="00DC3502">
        <w:rPr>
          <w:rFonts w:asciiTheme="minorHAnsi" w:eastAsia="TTE123DE78t00" w:hAnsiTheme="minorHAnsi" w:cstheme="minorHAnsi"/>
          <w:b/>
          <w:bCs/>
          <w:sz w:val="22"/>
          <w:szCs w:val="22"/>
        </w:rPr>
        <w:t>e)</w:t>
      </w:r>
      <w:r w:rsidR="00B469B7" w:rsidRPr="00DC3502">
        <w:rPr>
          <w:rFonts w:asciiTheme="minorHAnsi" w:eastAsia="TTE123DE78t00" w:hAnsiTheme="minorHAnsi" w:cstheme="minorHAnsi"/>
          <w:b/>
          <w:bCs/>
          <w:sz w:val="22"/>
          <w:szCs w:val="22"/>
        </w:rPr>
        <w:t xml:space="preserve"> Wymagania dotyczące wykończenia</w:t>
      </w:r>
    </w:p>
    <w:p w14:paraId="6D8E06F4"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 pomieszczenia technologiczne</w:t>
      </w:r>
    </w:p>
    <w:p w14:paraId="7CADBCD1"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posadzka:</w:t>
      </w:r>
    </w:p>
    <w:p w14:paraId="303199A2" w14:textId="77777777" w:rsidR="00B469B7" w:rsidRPr="00DC3502" w:rsidRDefault="007E1E6F"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b/>
      </w:r>
      <w:r w:rsidRPr="00DC3502">
        <w:rPr>
          <w:rFonts w:asciiTheme="minorHAnsi" w:eastAsia="TTE123DE78t00" w:hAnsiTheme="minorHAnsi" w:cstheme="minorHAnsi"/>
          <w:sz w:val="22"/>
          <w:szCs w:val="22"/>
        </w:rPr>
        <w:tab/>
      </w:r>
      <w:r w:rsidRPr="00DC3502">
        <w:rPr>
          <w:rFonts w:asciiTheme="minorHAnsi" w:eastAsia="TTE123DE78t00" w:hAnsiTheme="minorHAnsi" w:cstheme="minorHAnsi"/>
          <w:sz w:val="22"/>
          <w:szCs w:val="22"/>
        </w:rPr>
        <w:tab/>
        <w:t xml:space="preserve">- </w:t>
      </w:r>
      <w:r w:rsidRPr="00DC3502">
        <w:rPr>
          <w:rFonts w:asciiTheme="minorHAnsi" w:eastAsia="TTE123DE78t00" w:hAnsiTheme="minorHAnsi" w:cstheme="minorHAnsi"/>
          <w:sz w:val="22"/>
          <w:szCs w:val="22"/>
        </w:rPr>
        <w:tab/>
        <w:t xml:space="preserve">płyty </w:t>
      </w:r>
      <w:proofErr w:type="spellStart"/>
      <w:r w:rsidRPr="00DC3502">
        <w:rPr>
          <w:rFonts w:asciiTheme="minorHAnsi" w:eastAsia="TTE123DE78t00" w:hAnsiTheme="minorHAnsi" w:cstheme="minorHAnsi"/>
          <w:sz w:val="22"/>
          <w:szCs w:val="22"/>
        </w:rPr>
        <w:t>gresowe</w:t>
      </w:r>
      <w:proofErr w:type="spellEnd"/>
      <w:r w:rsidR="00405203" w:rsidRPr="00DC3502">
        <w:rPr>
          <w:rFonts w:asciiTheme="minorHAnsi" w:eastAsia="TTE123DE78t00" w:hAnsiTheme="minorHAnsi" w:cstheme="minorHAnsi"/>
          <w:sz w:val="22"/>
          <w:szCs w:val="22"/>
        </w:rPr>
        <w:t xml:space="preserve"> </w:t>
      </w:r>
      <w:r w:rsidRPr="00DC3502">
        <w:rPr>
          <w:rFonts w:asciiTheme="minorHAnsi" w:eastAsia="TTE123DE78t00" w:hAnsiTheme="minorHAnsi" w:cstheme="minorHAnsi"/>
          <w:sz w:val="22"/>
          <w:szCs w:val="22"/>
        </w:rPr>
        <w:t>antypoślizgowy</w:t>
      </w:r>
      <w:r w:rsidR="00B469B7" w:rsidRPr="00DC3502">
        <w:rPr>
          <w:rFonts w:asciiTheme="minorHAnsi" w:eastAsia="TTE123DE78t00" w:hAnsiTheme="minorHAnsi" w:cstheme="minorHAnsi"/>
          <w:sz w:val="22"/>
          <w:szCs w:val="22"/>
        </w:rPr>
        <w:t xml:space="preserve">, posadzka przemysłowa lub inne alternatywne rozwiązanie (kratki odprowadzające wodę w posadzce) </w:t>
      </w:r>
    </w:p>
    <w:p w14:paraId="79DFB17E"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ściany, sufity, okna:</w:t>
      </w:r>
    </w:p>
    <w:p w14:paraId="15A92038" w14:textId="77777777" w:rsidR="00B469B7" w:rsidRPr="00DC3502" w:rsidRDefault="00B469B7" w:rsidP="00A714F2">
      <w:pPr>
        <w:pStyle w:val="Tekstpodstawowy2"/>
        <w:spacing w:line="360" w:lineRule="auto"/>
        <w:jc w:val="both"/>
        <w:rPr>
          <w:rFonts w:asciiTheme="minorHAnsi" w:hAnsiTheme="minorHAnsi" w:cstheme="minorHAnsi"/>
        </w:rPr>
      </w:pPr>
      <w:r w:rsidRPr="00DC3502">
        <w:rPr>
          <w:rFonts w:asciiTheme="minorHAnsi" w:hAnsiTheme="minorHAnsi" w:cstheme="minorHAnsi"/>
        </w:rPr>
        <w:tab/>
      </w:r>
      <w:r w:rsidRPr="00DC3502">
        <w:rPr>
          <w:rFonts w:asciiTheme="minorHAnsi" w:hAnsiTheme="minorHAnsi" w:cstheme="minorHAnsi"/>
        </w:rPr>
        <w:tab/>
      </w:r>
      <w:r w:rsidRPr="00DC3502">
        <w:rPr>
          <w:rFonts w:asciiTheme="minorHAnsi" w:hAnsiTheme="minorHAnsi" w:cstheme="minorHAnsi"/>
        </w:rPr>
        <w:tab/>
        <w:t>-  materiały sp</w:t>
      </w:r>
      <w:r w:rsidR="006E1007" w:rsidRPr="00DC3502">
        <w:rPr>
          <w:rFonts w:asciiTheme="minorHAnsi" w:hAnsiTheme="minorHAnsi" w:cstheme="minorHAnsi"/>
        </w:rPr>
        <w:t xml:space="preserve">ełniające odpowiednie normy </w:t>
      </w:r>
      <w:r w:rsidRPr="00DC3502">
        <w:rPr>
          <w:rFonts w:asciiTheme="minorHAnsi" w:hAnsiTheme="minorHAnsi" w:cstheme="minorHAnsi"/>
        </w:rPr>
        <w:t xml:space="preserve">pomieszczeń </w:t>
      </w:r>
    </w:p>
    <w:p w14:paraId="1445B81F"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51B54471"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b) pomieszczenia laboratoryjne </w:t>
      </w:r>
    </w:p>
    <w:p w14:paraId="320F9252"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posadzka:</w:t>
      </w:r>
    </w:p>
    <w:p w14:paraId="1A6D2384" w14:textId="77777777" w:rsidR="00B469B7" w:rsidRPr="00DC3502" w:rsidRDefault="008F5DEE"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b/>
      </w:r>
      <w:r w:rsidRPr="00DC3502">
        <w:rPr>
          <w:rFonts w:asciiTheme="minorHAnsi" w:eastAsia="TTE123DE78t00" w:hAnsiTheme="minorHAnsi" w:cstheme="minorHAnsi"/>
          <w:sz w:val="22"/>
          <w:szCs w:val="22"/>
        </w:rPr>
        <w:tab/>
      </w:r>
      <w:r w:rsidRPr="00DC3502">
        <w:rPr>
          <w:rFonts w:asciiTheme="minorHAnsi" w:eastAsia="TTE123DE78t00" w:hAnsiTheme="minorHAnsi" w:cstheme="minorHAnsi"/>
          <w:sz w:val="22"/>
          <w:szCs w:val="22"/>
        </w:rPr>
        <w:tab/>
        <w:t xml:space="preserve">- </w:t>
      </w:r>
      <w:r w:rsidRPr="00DC3502">
        <w:rPr>
          <w:rFonts w:asciiTheme="minorHAnsi" w:eastAsia="TTE123DE78t00" w:hAnsiTheme="minorHAnsi" w:cstheme="minorHAnsi"/>
          <w:sz w:val="22"/>
          <w:szCs w:val="22"/>
        </w:rPr>
        <w:tab/>
      </w:r>
      <w:r w:rsidR="006E1007" w:rsidRPr="00DC3502">
        <w:rPr>
          <w:rFonts w:asciiTheme="minorHAnsi" w:eastAsia="TTE123DE78t00" w:hAnsiTheme="minorHAnsi" w:cstheme="minorHAnsi"/>
          <w:sz w:val="22"/>
          <w:szCs w:val="22"/>
        </w:rPr>
        <w:t xml:space="preserve">płyty </w:t>
      </w:r>
      <w:proofErr w:type="spellStart"/>
      <w:r w:rsidRPr="00DC3502">
        <w:rPr>
          <w:rFonts w:asciiTheme="minorHAnsi" w:eastAsia="TTE123DE78t00" w:hAnsiTheme="minorHAnsi" w:cstheme="minorHAnsi"/>
          <w:sz w:val="22"/>
          <w:szCs w:val="22"/>
        </w:rPr>
        <w:t>gres</w:t>
      </w:r>
      <w:r w:rsidR="006E1007" w:rsidRPr="00DC3502">
        <w:rPr>
          <w:rFonts w:asciiTheme="minorHAnsi" w:eastAsia="TTE123DE78t00" w:hAnsiTheme="minorHAnsi" w:cstheme="minorHAnsi"/>
          <w:sz w:val="22"/>
          <w:szCs w:val="22"/>
        </w:rPr>
        <w:t>owe</w:t>
      </w:r>
      <w:proofErr w:type="spellEnd"/>
      <w:r w:rsidRPr="00DC3502">
        <w:rPr>
          <w:rFonts w:asciiTheme="minorHAnsi" w:eastAsia="TTE123DE78t00" w:hAnsiTheme="minorHAnsi" w:cstheme="minorHAnsi"/>
          <w:sz w:val="22"/>
          <w:szCs w:val="22"/>
        </w:rPr>
        <w:t xml:space="preserve">  antypoślizgowy</w:t>
      </w:r>
      <w:r w:rsidR="00B469B7" w:rsidRPr="00DC3502">
        <w:rPr>
          <w:rFonts w:asciiTheme="minorHAnsi" w:eastAsia="TTE123DE78t00" w:hAnsiTheme="minorHAnsi" w:cstheme="minorHAnsi"/>
          <w:sz w:val="22"/>
          <w:szCs w:val="22"/>
        </w:rPr>
        <w:t xml:space="preserve">, posadzka przemysłowa lub inne alternatywne rozwiązanie </w:t>
      </w:r>
    </w:p>
    <w:p w14:paraId="67F83C9E"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ściany,</w:t>
      </w:r>
      <w:r w:rsidR="006E1007" w:rsidRPr="00DC3502">
        <w:rPr>
          <w:rFonts w:asciiTheme="minorHAnsi" w:eastAsia="TTE123DE78t00" w:hAnsiTheme="minorHAnsi" w:cstheme="minorHAnsi"/>
          <w:sz w:val="22"/>
          <w:szCs w:val="22"/>
        </w:rPr>
        <w:t xml:space="preserve"> sufity,</w:t>
      </w:r>
      <w:r w:rsidRPr="00DC3502">
        <w:rPr>
          <w:rFonts w:asciiTheme="minorHAnsi" w:eastAsia="TTE123DE78t00" w:hAnsiTheme="minorHAnsi" w:cstheme="minorHAnsi"/>
          <w:sz w:val="22"/>
          <w:szCs w:val="22"/>
        </w:rPr>
        <w:t xml:space="preserve"> okna:</w:t>
      </w:r>
    </w:p>
    <w:p w14:paraId="393A660C" w14:textId="77777777" w:rsidR="00B469B7" w:rsidRPr="00DC3502" w:rsidRDefault="00B469B7" w:rsidP="00A714F2">
      <w:pPr>
        <w:pStyle w:val="Tekstpodstawowy2"/>
        <w:spacing w:line="360" w:lineRule="auto"/>
        <w:jc w:val="both"/>
        <w:rPr>
          <w:rFonts w:asciiTheme="minorHAnsi" w:hAnsiTheme="minorHAnsi" w:cstheme="minorHAnsi"/>
        </w:rPr>
      </w:pPr>
      <w:r w:rsidRPr="00DC3502">
        <w:rPr>
          <w:rFonts w:asciiTheme="minorHAnsi" w:hAnsiTheme="minorHAnsi" w:cstheme="minorHAnsi"/>
        </w:rPr>
        <w:tab/>
      </w:r>
      <w:r w:rsidRPr="00DC3502">
        <w:rPr>
          <w:rFonts w:asciiTheme="minorHAnsi" w:hAnsiTheme="minorHAnsi" w:cstheme="minorHAnsi"/>
        </w:rPr>
        <w:tab/>
      </w:r>
      <w:r w:rsidRPr="00DC3502">
        <w:rPr>
          <w:rFonts w:asciiTheme="minorHAnsi" w:hAnsiTheme="minorHAnsi" w:cstheme="minorHAnsi"/>
        </w:rPr>
        <w:tab/>
        <w:t>-  mat</w:t>
      </w:r>
      <w:r w:rsidR="00405203" w:rsidRPr="00DC3502">
        <w:rPr>
          <w:rFonts w:asciiTheme="minorHAnsi" w:hAnsiTheme="minorHAnsi" w:cstheme="minorHAnsi"/>
        </w:rPr>
        <w:t xml:space="preserve">eriały spełniające odpowiednie </w:t>
      </w:r>
      <w:r w:rsidRPr="00DC3502">
        <w:rPr>
          <w:rFonts w:asciiTheme="minorHAnsi" w:hAnsiTheme="minorHAnsi" w:cstheme="minorHAnsi"/>
        </w:rPr>
        <w:t xml:space="preserve">normy dla pomieszczeń </w:t>
      </w:r>
    </w:p>
    <w:p w14:paraId="10699C60" w14:textId="77777777" w:rsidR="006E1007" w:rsidRPr="00DC3502" w:rsidRDefault="006E1007" w:rsidP="00A714F2">
      <w:pPr>
        <w:pStyle w:val="Tekstpodstawowy2"/>
        <w:spacing w:line="360" w:lineRule="auto"/>
        <w:jc w:val="both"/>
        <w:rPr>
          <w:rFonts w:asciiTheme="minorHAnsi" w:hAnsiTheme="minorHAnsi" w:cstheme="minorHAnsi"/>
        </w:rPr>
      </w:pPr>
    </w:p>
    <w:p w14:paraId="3EA0C353" w14:textId="77777777" w:rsidR="00B469B7" w:rsidRPr="00DC3502" w:rsidRDefault="00B469B7" w:rsidP="00A714F2">
      <w:pPr>
        <w:pStyle w:val="Tekstpodstawowy2"/>
        <w:spacing w:line="360" w:lineRule="auto"/>
        <w:jc w:val="both"/>
        <w:rPr>
          <w:rFonts w:asciiTheme="minorHAnsi" w:hAnsiTheme="minorHAnsi" w:cstheme="minorHAnsi"/>
        </w:rPr>
      </w:pPr>
      <w:r w:rsidRPr="00DC3502">
        <w:rPr>
          <w:rFonts w:asciiTheme="minorHAnsi" w:hAnsiTheme="minorHAnsi" w:cstheme="minorHAnsi"/>
        </w:rPr>
        <w:t>c) pomieszczenia dydaktyczne, pracownicze</w:t>
      </w:r>
    </w:p>
    <w:p w14:paraId="387226B0"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lastRenderedPageBreak/>
        <w:t>posadzka:</w:t>
      </w:r>
    </w:p>
    <w:p w14:paraId="0E42F81F" w14:textId="77777777" w:rsidR="00B469B7" w:rsidRPr="00DC3502" w:rsidRDefault="00343DB2"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b/>
      </w:r>
      <w:r w:rsidRPr="00DC3502">
        <w:rPr>
          <w:rFonts w:asciiTheme="minorHAnsi" w:eastAsia="TTE123DE78t00" w:hAnsiTheme="minorHAnsi" w:cstheme="minorHAnsi"/>
          <w:sz w:val="22"/>
          <w:szCs w:val="22"/>
        </w:rPr>
        <w:tab/>
      </w:r>
      <w:r w:rsidRPr="00DC3502">
        <w:rPr>
          <w:rFonts w:asciiTheme="minorHAnsi" w:eastAsia="TTE123DE78t00" w:hAnsiTheme="minorHAnsi" w:cstheme="minorHAnsi"/>
          <w:sz w:val="22"/>
          <w:szCs w:val="22"/>
        </w:rPr>
        <w:tab/>
        <w:t xml:space="preserve">- </w:t>
      </w:r>
      <w:r w:rsidRPr="00DC3502">
        <w:rPr>
          <w:rFonts w:asciiTheme="minorHAnsi" w:eastAsia="TTE123DE78t00" w:hAnsiTheme="minorHAnsi" w:cstheme="minorHAnsi"/>
          <w:sz w:val="22"/>
          <w:szCs w:val="22"/>
        </w:rPr>
        <w:tab/>
        <w:t>gres  antypoślizgowy</w:t>
      </w:r>
      <w:r w:rsidR="00B469B7" w:rsidRPr="00DC3502">
        <w:rPr>
          <w:rFonts w:asciiTheme="minorHAnsi" w:eastAsia="TTE123DE78t00" w:hAnsiTheme="minorHAnsi" w:cstheme="minorHAnsi"/>
          <w:sz w:val="22"/>
          <w:szCs w:val="22"/>
        </w:rPr>
        <w:t xml:space="preserve">, posadzka przemysłowa lub inne alternatywne rozwiązanie </w:t>
      </w:r>
    </w:p>
    <w:p w14:paraId="3A3569FF" w14:textId="77777777" w:rsidR="00B469B7" w:rsidRPr="00DC3502" w:rsidRDefault="00B469B7" w:rsidP="00A714F2">
      <w:pPr>
        <w:numPr>
          <w:ilvl w:val="0"/>
          <w:numId w:val="2"/>
        </w:numPr>
        <w:tabs>
          <w:tab w:val="left" w:pos="360"/>
        </w:tabs>
        <w:autoSpaceDE w:val="0"/>
        <w:spacing w:line="360" w:lineRule="auto"/>
        <w:ind w:left="360" w:hanging="360"/>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ściany, </w:t>
      </w:r>
      <w:r w:rsidR="00405203" w:rsidRPr="00DC3502">
        <w:rPr>
          <w:rFonts w:asciiTheme="minorHAnsi" w:eastAsia="TTE123DE78t00" w:hAnsiTheme="minorHAnsi" w:cstheme="minorHAnsi"/>
          <w:sz w:val="22"/>
          <w:szCs w:val="22"/>
        </w:rPr>
        <w:t xml:space="preserve">sufity, </w:t>
      </w:r>
      <w:r w:rsidRPr="00DC3502">
        <w:rPr>
          <w:rFonts w:asciiTheme="minorHAnsi" w:eastAsia="TTE123DE78t00" w:hAnsiTheme="minorHAnsi" w:cstheme="minorHAnsi"/>
          <w:sz w:val="22"/>
          <w:szCs w:val="22"/>
        </w:rPr>
        <w:t>okna:</w:t>
      </w:r>
    </w:p>
    <w:p w14:paraId="2E301FF9" w14:textId="77777777" w:rsidR="00B469B7" w:rsidRPr="00DC3502" w:rsidRDefault="00B469B7" w:rsidP="00A714F2">
      <w:pPr>
        <w:autoSpaceDE w:val="0"/>
        <w:spacing w:line="360" w:lineRule="auto"/>
        <w:jc w:val="both"/>
        <w:rPr>
          <w:rFonts w:asciiTheme="minorHAnsi" w:hAnsiTheme="minorHAnsi" w:cstheme="minorHAnsi"/>
          <w:sz w:val="22"/>
          <w:szCs w:val="22"/>
        </w:rPr>
      </w:pPr>
      <w:r w:rsidRPr="00DC3502">
        <w:rPr>
          <w:rFonts w:asciiTheme="minorHAnsi" w:hAnsiTheme="minorHAnsi" w:cstheme="minorHAnsi"/>
        </w:rPr>
        <w:tab/>
      </w:r>
      <w:r w:rsidRPr="00DC3502">
        <w:rPr>
          <w:rFonts w:asciiTheme="minorHAnsi" w:hAnsiTheme="minorHAnsi" w:cstheme="minorHAnsi"/>
        </w:rPr>
        <w:tab/>
      </w:r>
      <w:r w:rsidRPr="00DC3502">
        <w:rPr>
          <w:rFonts w:asciiTheme="minorHAnsi" w:hAnsiTheme="minorHAnsi" w:cstheme="minorHAnsi"/>
        </w:rPr>
        <w:tab/>
      </w:r>
      <w:r w:rsidRPr="00DC3502">
        <w:rPr>
          <w:rFonts w:asciiTheme="minorHAnsi" w:hAnsiTheme="minorHAnsi" w:cstheme="minorHAnsi"/>
          <w:sz w:val="22"/>
          <w:szCs w:val="22"/>
        </w:rPr>
        <w:t xml:space="preserve">-  </w:t>
      </w:r>
      <w:r w:rsidR="00405203" w:rsidRPr="00DC3502">
        <w:rPr>
          <w:rFonts w:asciiTheme="minorHAnsi" w:hAnsiTheme="minorHAnsi" w:cstheme="minorHAnsi"/>
          <w:sz w:val="22"/>
          <w:szCs w:val="22"/>
        </w:rPr>
        <w:t>materiały spełniające odpowiednie normy dla pomieszczeń</w:t>
      </w:r>
    </w:p>
    <w:p w14:paraId="0747601D" w14:textId="77777777" w:rsidR="00770EDE" w:rsidRPr="00DC3502" w:rsidRDefault="00770EDE" w:rsidP="00A714F2">
      <w:pPr>
        <w:autoSpaceDE w:val="0"/>
        <w:spacing w:line="360" w:lineRule="auto"/>
        <w:jc w:val="both"/>
        <w:rPr>
          <w:rFonts w:asciiTheme="minorHAnsi" w:eastAsia="TTE143DA88t00" w:hAnsiTheme="minorHAnsi" w:cstheme="minorHAnsi"/>
          <w:b/>
          <w:bCs/>
          <w:sz w:val="22"/>
          <w:szCs w:val="22"/>
        </w:rPr>
      </w:pPr>
    </w:p>
    <w:p w14:paraId="7FE5ACC9" w14:textId="77777777" w:rsidR="00770EDE" w:rsidRPr="00DC3502" w:rsidRDefault="00770EDE" w:rsidP="00A714F2">
      <w:pPr>
        <w:autoSpaceDE w:val="0"/>
        <w:spacing w:line="360" w:lineRule="auto"/>
        <w:jc w:val="both"/>
        <w:rPr>
          <w:rFonts w:asciiTheme="minorHAnsi" w:eastAsia="TTE143DA88t00" w:hAnsiTheme="minorHAnsi" w:cstheme="minorHAnsi"/>
          <w:b/>
          <w:bCs/>
          <w:sz w:val="22"/>
          <w:szCs w:val="22"/>
        </w:rPr>
      </w:pPr>
    </w:p>
    <w:p w14:paraId="29229A66" w14:textId="77777777" w:rsidR="00B469B7" w:rsidRPr="00DC3502" w:rsidRDefault="00B469B7" w:rsidP="00BE1852">
      <w:pPr>
        <w:pStyle w:val="Nagwek1"/>
        <w:spacing w:line="360" w:lineRule="auto"/>
        <w:ind w:left="0"/>
        <w:rPr>
          <w:rFonts w:asciiTheme="minorHAnsi" w:hAnsiTheme="minorHAnsi" w:cstheme="minorHAnsi"/>
        </w:rPr>
      </w:pPr>
      <w:bookmarkStart w:id="13" w:name="_Toc112138230"/>
      <w:r w:rsidRPr="00DC3502">
        <w:rPr>
          <w:rFonts w:asciiTheme="minorHAnsi" w:hAnsiTheme="minorHAnsi" w:cstheme="minorHAnsi"/>
        </w:rPr>
        <w:t>2. Część informacyjna</w:t>
      </w:r>
      <w:bookmarkEnd w:id="13"/>
    </w:p>
    <w:p w14:paraId="2F8A0CCE" w14:textId="77777777" w:rsidR="00B469B7" w:rsidRPr="00DC3502" w:rsidRDefault="00B469B7" w:rsidP="00A714F2">
      <w:pPr>
        <w:autoSpaceDE w:val="0"/>
        <w:spacing w:line="360" w:lineRule="auto"/>
        <w:jc w:val="both"/>
        <w:rPr>
          <w:rFonts w:asciiTheme="minorHAnsi" w:eastAsia="TTE143DA88t00" w:hAnsiTheme="minorHAnsi" w:cstheme="minorHAnsi"/>
          <w:b/>
          <w:bCs/>
          <w:sz w:val="22"/>
          <w:szCs w:val="22"/>
        </w:rPr>
      </w:pPr>
    </w:p>
    <w:p w14:paraId="5E19F4D4" w14:textId="77777777" w:rsidR="00B469B7" w:rsidRPr="00DC3502" w:rsidRDefault="00B469B7" w:rsidP="00A714F2">
      <w:pPr>
        <w:pStyle w:val="Nagwek3"/>
        <w:spacing w:line="360" w:lineRule="auto"/>
        <w:rPr>
          <w:rFonts w:asciiTheme="minorHAnsi" w:eastAsia="TTE123DE78t00" w:hAnsiTheme="minorHAnsi" w:cstheme="minorHAnsi"/>
        </w:rPr>
      </w:pPr>
      <w:bookmarkStart w:id="14" w:name="_Toc112138231"/>
      <w:r w:rsidRPr="00DC3502">
        <w:rPr>
          <w:rFonts w:asciiTheme="minorHAnsi" w:eastAsia="TTE123DE78t00" w:hAnsiTheme="minorHAnsi" w:cstheme="minorHAnsi"/>
        </w:rPr>
        <w:t>2.1. Dokumenty potwierdzające zgodność zamierzenia budowlanego z wymaganiami wynikającymi z odrębnych przepisów</w:t>
      </w:r>
      <w:bookmarkEnd w:id="14"/>
    </w:p>
    <w:p w14:paraId="24D2597C" w14:textId="77777777" w:rsidR="00B469B7" w:rsidRPr="00DC3502" w:rsidRDefault="00B83E4C" w:rsidP="00A714F2">
      <w:pPr>
        <w:pStyle w:val="Tekstpodstawowy"/>
        <w:tabs>
          <w:tab w:val="left" w:pos="1985"/>
          <w:tab w:val="left" w:pos="2268"/>
        </w:tabs>
        <w:spacing w:line="360" w:lineRule="auto"/>
        <w:jc w:val="both"/>
        <w:rPr>
          <w:rFonts w:asciiTheme="minorHAnsi" w:hAnsiTheme="minorHAnsi" w:cstheme="minorHAnsi"/>
          <w:snapToGrid w:val="0"/>
          <w:sz w:val="22"/>
          <w:szCs w:val="22"/>
        </w:rPr>
      </w:pPr>
      <w:r w:rsidRPr="00DC3502">
        <w:rPr>
          <w:rFonts w:asciiTheme="minorHAnsi" w:hAnsiTheme="minorHAnsi" w:cstheme="minorHAnsi"/>
          <w:sz w:val="22"/>
          <w:szCs w:val="22"/>
        </w:rPr>
        <w:t xml:space="preserve">- </w:t>
      </w:r>
      <w:r w:rsidR="00760E19" w:rsidRPr="00DC3502">
        <w:rPr>
          <w:rFonts w:asciiTheme="minorHAnsi" w:hAnsiTheme="minorHAnsi" w:cstheme="minorHAnsi"/>
          <w:snapToGrid w:val="0"/>
          <w:sz w:val="22"/>
          <w:szCs w:val="22"/>
        </w:rPr>
        <w:t>Na terenie przedmiotowej inwestycji nie obowiązuje miejscowy plan zagospodarowania przestrzennego.</w:t>
      </w:r>
    </w:p>
    <w:p w14:paraId="39BCA4CE" w14:textId="77777777" w:rsidR="00770EDE" w:rsidRPr="00DC3502" w:rsidRDefault="00770EDE" w:rsidP="00A714F2">
      <w:pPr>
        <w:pStyle w:val="Tekstpodstawowy2"/>
        <w:spacing w:line="360" w:lineRule="auto"/>
        <w:jc w:val="both"/>
        <w:rPr>
          <w:rFonts w:asciiTheme="minorHAnsi" w:hAnsiTheme="minorHAnsi" w:cstheme="minorHAnsi"/>
        </w:rPr>
      </w:pPr>
    </w:p>
    <w:p w14:paraId="150B3F1E" w14:textId="6535AE0E" w:rsidR="00B469B7" w:rsidRPr="00DC3502" w:rsidRDefault="00B469B7" w:rsidP="009E762F">
      <w:pPr>
        <w:pStyle w:val="Podtytu"/>
        <w:rPr>
          <w:rFonts w:eastAsia="TTE123DE78t00"/>
        </w:rPr>
      </w:pPr>
      <w:bookmarkStart w:id="15" w:name="_Toc112138232"/>
      <w:r w:rsidRPr="00DC3502">
        <w:rPr>
          <w:rFonts w:eastAsia="TTE123DE78t00"/>
        </w:rPr>
        <w:t xml:space="preserve">2.2. Oświadczenie </w:t>
      </w:r>
      <w:r w:rsidR="00851CA4">
        <w:rPr>
          <w:rFonts w:eastAsia="TTE123DE78t00"/>
        </w:rPr>
        <w:t>Z</w:t>
      </w:r>
      <w:r w:rsidRPr="00DC3502">
        <w:rPr>
          <w:rFonts w:eastAsia="TTE123DE78t00"/>
        </w:rPr>
        <w:t>amawiającego stwierdzające jego prawo do dysponowania nieruchomością na cele budowlane</w:t>
      </w:r>
      <w:bookmarkEnd w:id="15"/>
    </w:p>
    <w:p w14:paraId="6B8111ED" w14:textId="77777777" w:rsidR="00B469B7" w:rsidRPr="00DC3502" w:rsidRDefault="00B469B7" w:rsidP="00A714F2">
      <w:pPr>
        <w:pStyle w:val="Tekstpodstawowy3"/>
        <w:spacing w:line="360" w:lineRule="auto"/>
        <w:ind w:left="142" w:hanging="142"/>
        <w:rPr>
          <w:rFonts w:asciiTheme="minorHAnsi" w:hAnsiTheme="minorHAnsi" w:cstheme="minorHAnsi"/>
        </w:rPr>
      </w:pPr>
      <w:r w:rsidRPr="00DC3502">
        <w:rPr>
          <w:rFonts w:asciiTheme="minorHAnsi" w:hAnsiTheme="minorHAnsi" w:cstheme="minorHAnsi"/>
        </w:rPr>
        <w:t>- Zamawiający przedłoży wymienione oświadczenie przy składaniu wniosku o pozwolenie na budowę.</w:t>
      </w:r>
    </w:p>
    <w:p w14:paraId="51999B7F" w14:textId="77777777" w:rsidR="00760E19" w:rsidRPr="00DC3502" w:rsidRDefault="00760E19" w:rsidP="00A714F2">
      <w:pPr>
        <w:pStyle w:val="Tekstpodstawowy3"/>
        <w:spacing w:line="360" w:lineRule="auto"/>
        <w:ind w:left="142" w:hanging="142"/>
        <w:rPr>
          <w:rFonts w:asciiTheme="minorHAnsi" w:hAnsiTheme="minorHAnsi" w:cstheme="minorHAnsi"/>
        </w:rPr>
      </w:pPr>
    </w:p>
    <w:p w14:paraId="0CEF2E48" w14:textId="77777777" w:rsidR="00B469B7" w:rsidRPr="00DC3502" w:rsidRDefault="00B469B7" w:rsidP="00A714F2">
      <w:pPr>
        <w:pStyle w:val="Nagwek3"/>
        <w:spacing w:line="360" w:lineRule="auto"/>
        <w:rPr>
          <w:rFonts w:asciiTheme="minorHAnsi" w:eastAsia="TTE123DE78t00" w:hAnsiTheme="minorHAnsi" w:cstheme="minorHAnsi"/>
        </w:rPr>
      </w:pPr>
      <w:bookmarkStart w:id="16" w:name="_Toc112138233"/>
      <w:r w:rsidRPr="00DC3502">
        <w:rPr>
          <w:rFonts w:asciiTheme="minorHAnsi" w:eastAsia="TTE123DE78t00" w:hAnsiTheme="minorHAnsi" w:cstheme="minorHAnsi"/>
        </w:rPr>
        <w:t>2.3. Przepisy prawne i normy związane</w:t>
      </w:r>
      <w:bookmarkEnd w:id="16"/>
    </w:p>
    <w:p w14:paraId="4ECF3D26" w14:textId="77777777" w:rsidR="00B469B7" w:rsidRPr="00DC3502" w:rsidRDefault="00B469B7" w:rsidP="00A714F2">
      <w:pPr>
        <w:autoSpaceDE w:val="0"/>
        <w:spacing w:line="360" w:lineRule="auto"/>
        <w:ind w:left="142" w:hanging="142"/>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dokumentacja projektowa musi spełniać obowiązujące przepisy Prawa Budowlanego, przepisy techniczno-budowlane, przepisy związane i obowiązujące normy.</w:t>
      </w:r>
    </w:p>
    <w:p w14:paraId="7F69AF18" w14:textId="77777777" w:rsidR="00760E19" w:rsidRPr="00DC3502" w:rsidRDefault="00760E19" w:rsidP="00A714F2">
      <w:pPr>
        <w:autoSpaceDE w:val="0"/>
        <w:spacing w:line="360" w:lineRule="auto"/>
        <w:ind w:left="142" w:hanging="142"/>
        <w:jc w:val="both"/>
        <w:rPr>
          <w:rFonts w:asciiTheme="minorHAnsi" w:eastAsia="TTE123DE78t00" w:hAnsiTheme="minorHAnsi" w:cstheme="minorHAnsi"/>
          <w:sz w:val="22"/>
          <w:szCs w:val="22"/>
        </w:rPr>
      </w:pPr>
    </w:p>
    <w:p w14:paraId="146F3930" w14:textId="77777777" w:rsidR="00B469B7" w:rsidRPr="00DC3502" w:rsidRDefault="00B469B7" w:rsidP="00A714F2">
      <w:pPr>
        <w:pStyle w:val="Nagwek3"/>
        <w:spacing w:line="360" w:lineRule="auto"/>
        <w:rPr>
          <w:rFonts w:asciiTheme="minorHAnsi" w:eastAsia="TTE123DE78t00" w:hAnsiTheme="minorHAnsi" w:cstheme="minorHAnsi"/>
        </w:rPr>
      </w:pPr>
      <w:bookmarkStart w:id="17" w:name="_Toc112138234"/>
      <w:r w:rsidRPr="00DC3502">
        <w:rPr>
          <w:rFonts w:asciiTheme="minorHAnsi" w:eastAsia="TTE123DE78t00" w:hAnsiTheme="minorHAnsi" w:cstheme="minorHAnsi"/>
        </w:rPr>
        <w:t>2.4. Inne posiadane informacje i dokumenty niezbędne do projektowania</w:t>
      </w:r>
      <w:bookmarkEnd w:id="17"/>
    </w:p>
    <w:p w14:paraId="09F19785"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 kopia mapy zasadniczej:</w:t>
      </w:r>
    </w:p>
    <w:p w14:paraId="144E7BD2" w14:textId="77777777" w:rsidR="00B469B7" w:rsidRPr="00DC3502" w:rsidRDefault="00B469B7" w:rsidP="00A714F2">
      <w:pPr>
        <w:autoSpaceDE w:val="0"/>
        <w:spacing w:line="360" w:lineRule="auto"/>
        <w:jc w:val="both"/>
        <w:rPr>
          <w:rFonts w:asciiTheme="minorHAnsi" w:eastAsia="TTE123DE78t00" w:hAnsiTheme="minorHAnsi" w:cstheme="minorHAnsi"/>
          <w:i/>
          <w:iCs/>
          <w:sz w:val="22"/>
          <w:szCs w:val="22"/>
        </w:rPr>
      </w:pPr>
      <w:r w:rsidRPr="00DC3502">
        <w:rPr>
          <w:rFonts w:asciiTheme="minorHAnsi" w:eastAsia="TTE123DE78t00" w:hAnsiTheme="minorHAnsi" w:cstheme="minorHAnsi"/>
          <w:i/>
          <w:iCs/>
          <w:sz w:val="22"/>
          <w:szCs w:val="22"/>
        </w:rPr>
        <w:t>- Wykonawca na własny koszt wykona aktualną mapę do celów projektowych,</w:t>
      </w:r>
    </w:p>
    <w:p w14:paraId="21F0EB1A" w14:textId="77777777" w:rsidR="00B469B7" w:rsidRPr="00DC3502" w:rsidRDefault="00B469B7" w:rsidP="00A714F2">
      <w:pPr>
        <w:pStyle w:val="Tekstpodstawowy2"/>
        <w:spacing w:line="360" w:lineRule="auto"/>
        <w:jc w:val="both"/>
        <w:rPr>
          <w:rFonts w:asciiTheme="minorHAnsi" w:hAnsiTheme="minorHAnsi" w:cstheme="minorHAnsi"/>
        </w:rPr>
      </w:pPr>
      <w:r w:rsidRPr="00DC3502">
        <w:rPr>
          <w:rFonts w:asciiTheme="minorHAnsi" w:hAnsiTheme="minorHAnsi" w:cstheme="minorHAnsi"/>
        </w:rPr>
        <w:t xml:space="preserve">b) wyniki badań </w:t>
      </w:r>
      <w:r w:rsidR="00A0636B" w:rsidRPr="00DC3502">
        <w:rPr>
          <w:rFonts w:asciiTheme="minorHAnsi" w:hAnsiTheme="minorHAnsi" w:cstheme="minorHAnsi"/>
        </w:rPr>
        <w:t>geotechnicznych</w:t>
      </w:r>
      <w:r w:rsidRPr="00DC3502">
        <w:rPr>
          <w:rFonts w:asciiTheme="minorHAnsi" w:hAnsiTheme="minorHAnsi" w:cstheme="minorHAnsi"/>
        </w:rPr>
        <w:t>:</w:t>
      </w:r>
    </w:p>
    <w:p w14:paraId="327806AF" w14:textId="5B30BA59" w:rsidR="00B469B7" w:rsidRDefault="00B469B7" w:rsidP="00A714F2">
      <w:pPr>
        <w:autoSpaceDE w:val="0"/>
        <w:spacing w:line="360" w:lineRule="auto"/>
        <w:jc w:val="both"/>
        <w:rPr>
          <w:rFonts w:asciiTheme="minorHAnsi" w:eastAsia="TTE123DE78t00" w:hAnsiTheme="minorHAnsi" w:cstheme="minorHAnsi"/>
          <w:i/>
          <w:iCs/>
          <w:sz w:val="22"/>
          <w:szCs w:val="22"/>
        </w:rPr>
      </w:pPr>
      <w:r w:rsidRPr="00DC3502">
        <w:rPr>
          <w:rFonts w:asciiTheme="minorHAnsi" w:eastAsia="TTE123DE78t00" w:hAnsiTheme="minorHAnsi" w:cstheme="minorHAnsi"/>
          <w:i/>
          <w:iCs/>
          <w:sz w:val="22"/>
          <w:szCs w:val="22"/>
        </w:rPr>
        <w:t>- Wykonawca zobowiązany jest wykonać badania</w:t>
      </w:r>
      <w:r w:rsidR="00A0636B" w:rsidRPr="00DC3502">
        <w:rPr>
          <w:rFonts w:asciiTheme="minorHAnsi" w:eastAsia="TTE123DE78t00" w:hAnsiTheme="minorHAnsi" w:cstheme="minorHAnsi"/>
          <w:i/>
          <w:iCs/>
          <w:sz w:val="22"/>
          <w:szCs w:val="22"/>
        </w:rPr>
        <w:t xml:space="preserve"> celem określenia </w:t>
      </w:r>
      <w:r w:rsidRPr="00DC3502">
        <w:rPr>
          <w:rFonts w:asciiTheme="minorHAnsi" w:eastAsia="TTE123DE78t00" w:hAnsiTheme="minorHAnsi" w:cstheme="minorHAnsi"/>
          <w:i/>
          <w:iCs/>
          <w:sz w:val="22"/>
          <w:szCs w:val="22"/>
        </w:rPr>
        <w:t xml:space="preserve"> </w:t>
      </w:r>
      <w:r w:rsidR="00A0636B" w:rsidRPr="00DC3502">
        <w:rPr>
          <w:rFonts w:asciiTheme="minorHAnsi" w:eastAsia="TTE123DE78t00" w:hAnsiTheme="minorHAnsi" w:cstheme="minorHAnsi"/>
          <w:i/>
          <w:iCs/>
          <w:sz w:val="22"/>
          <w:szCs w:val="22"/>
        </w:rPr>
        <w:t xml:space="preserve">geotechnicznych warunków posadowienia budynku w formie odpowiedniej dla przyjętych rozwiązań projektowych, zgodnie z Rozporządzeniem Ministra Transportu, Budownictwa i Gospodarki Morskiej z dnia 25 kwietnia 2012r. w sprawie ustalania geotechnicznych warunków </w:t>
      </w:r>
      <w:proofErr w:type="spellStart"/>
      <w:r w:rsidR="00A0636B" w:rsidRPr="00DC3502">
        <w:rPr>
          <w:rFonts w:asciiTheme="minorHAnsi" w:eastAsia="TTE123DE78t00" w:hAnsiTheme="minorHAnsi" w:cstheme="minorHAnsi"/>
          <w:i/>
          <w:iCs/>
          <w:sz w:val="22"/>
          <w:szCs w:val="22"/>
        </w:rPr>
        <w:t>posadawiania</w:t>
      </w:r>
      <w:proofErr w:type="spellEnd"/>
      <w:r w:rsidR="00A0636B" w:rsidRPr="00DC3502">
        <w:rPr>
          <w:rFonts w:asciiTheme="minorHAnsi" w:eastAsia="TTE123DE78t00" w:hAnsiTheme="minorHAnsi" w:cstheme="minorHAnsi"/>
          <w:i/>
          <w:iCs/>
          <w:sz w:val="22"/>
          <w:szCs w:val="22"/>
        </w:rPr>
        <w:t xml:space="preserve"> obiektów budowlanych</w:t>
      </w:r>
    </w:p>
    <w:p w14:paraId="7769CED5" w14:textId="4BDD7CC5" w:rsidR="00C56B10" w:rsidRPr="00C56B10" w:rsidRDefault="00C56B10" w:rsidP="00A714F2">
      <w:pPr>
        <w:autoSpaceDE w:val="0"/>
        <w:spacing w:line="360" w:lineRule="auto"/>
        <w:jc w:val="both"/>
        <w:rPr>
          <w:rFonts w:asciiTheme="minorHAnsi" w:eastAsia="TTE123DE78t00" w:hAnsiTheme="minorHAnsi" w:cstheme="minorHAnsi"/>
          <w:i/>
          <w:iCs/>
          <w:sz w:val="22"/>
          <w:szCs w:val="22"/>
        </w:rPr>
      </w:pPr>
      <w:r w:rsidRPr="00C56B10">
        <w:rPr>
          <w:rFonts w:asciiTheme="minorHAnsi" w:eastAsia="TTE123DE78t00" w:hAnsiTheme="minorHAnsi" w:cstheme="minorHAnsi"/>
          <w:i/>
          <w:iCs/>
          <w:sz w:val="22"/>
          <w:szCs w:val="22"/>
        </w:rPr>
        <w:t>- Wykonawca zobowiązany jest wykonać badania geotechniczne gruntu niezbędne do wykonania projektu gruntowych pomp ciepła (odwierty w rejonie budowanego budynku od strony wschodniej i północnej)</w:t>
      </w:r>
    </w:p>
    <w:p w14:paraId="41A530EE"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c) zalecenia konserwatora zabytków:</w:t>
      </w:r>
    </w:p>
    <w:p w14:paraId="7952EDA1" w14:textId="427FEEE2"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t>
      </w:r>
      <w:r w:rsidRPr="00DC3502">
        <w:rPr>
          <w:rFonts w:asciiTheme="minorHAnsi" w:eastAsia="TTE123DE78t00" w:hAnsiTheme="minorHAnsi" w:cstheme="minorHAnsi"/>
          <w:i/>
          <w:iCs/>
          <w:sz w:val="22"/>
          <w:szCs w:val="22"/>
        </w:rPr>
        <w:t xml:space="preserve"> teren otaczający</w:t>
      </w:r>
      <w:r w:rsidR="00C56B10">
        <w:rPr>
          <w:rFonts w:asciiTheme="minorHAnsi" w:eastAsia="TTE123DE78t00" w:hAnsiTheme="minorHAnsi" w:cstheme="minorHAnsi"/>
          <w:i/>
          <w:iCs/>
          <w:sz w:val="22"/>
          <w:szCs w:val="22"/>
        </w:rPr>
        <w:t xml:space="preserve"> (teren Kampusu)</w:t>
      </w:r>
      <w:r w:rsidRPr="00DC3502">
        <w:rPr>
          <w:rFonts w:asciiTheme="minorHAnsi" w:eastAsia="TTE123DE78t00" w:hAnsiTheme="minorHAnsi" w:cstheme="minorHAnsi"/>
          <w:i/>
          <w:iCs/>
          <w:sz w:val="22"/>
          <w:szCs w:val="22"/>
        </w:rPr>
        <w:t xml:space="preserve"> jest  wpisany jest do </w:t>
      </w:r>
      <w:r w:rsidR="00C56B10">
        <w:rPr>
          <w:rFonts w:asciiTheme="minorHAnsi" w:eastAsia="TTE123DE78t00" w:hAnsiTheme="minorHAnsi" w:cstheme="minorHAnsi"/>
          <w:i/>
          <w:iCs/>
          <w:sz w:val="22"/>
          <w:szCs w:val="22"/>
        </w:rPr>
        <w:t>rejestru zabytków nieruchomych województwa małopolskiego pod numerem A-86 na mocy decyzji z dnia 12.04.1976r. ze względu na lokalizację w obszarze układu urbanistycznego miasta Tarnowa z XVIII w.</w:t>
      </w:r>
    </w:p>
    <w:p w14:paraId="464B6623" w14:textId="77777777" w:rsidR="00A00790" w:rsidRPr="00DC3502" w:rsidRDefault="00A00790"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lastRenderedPageBreak/>
        <w:t xml:space="preserve">d) </w:t>
      </w:r>
      <w:r w:rsidR="00676C20" w:rsidRPr="00DC3502">
        <w:rPr>
          <w:rFonts w:asciiTheme="minorHAnsi" w:eastAsia="TTE123DE78t00" w:hAnsiTheme="minorHAnsi" w:cstheme="minorHAnsi"/>
          <w:sz w:val="22"/>
          <w:szCs w:val="22"/>
        </w:rPr>
        <w:t>inwentaryzację zieleni</w:t>
      </w:r>
      <w:r w:rsidRPr="00DC3502">
        <w:rPr>
          <w:rFonts w:asciiTheme="minorHAnsi" w:eastAsia="TTE123DE78t00" w:hAnsiTheme="minorHAnsi" w:cstheme="minorHAnsi"/>
          <w:sz w:val="22"/>
          <w:szCs w:val="22"/>
        </w:rPr>
        <w:t>:</w:t>
      </w:r>
    </w:p>
    <w:p w14:paraId="559A2701" w14:textId="77777777" w:rsidR="00A00790" w:rsidRPr="00DC3502" w:rsidRDefault="00A00790"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w:t>
      </w:r>
      <w:r w:rsidRPr="00DC3502">
        <w:rPr>
          <w:rFonts w:asciiTheme="minorHAnsi" w:eastAsia="TTE123DE78t00" w:hAnsiTheme="minorHAnsi" w:cstheme="minorHAnsi"/>
          <w:i/>
          <w:iCs/>
          <w:sz w:val="22"/>
          <w:szCs w:val="22"/>
        </w:rPr>
        <w:t xml:space="preserve"> </w:t>
      </w:r>
      <w:r w:rsidR="00676C20" w:rsidRPr="00DC3502">
        <w:rPr>
          <w:rFonts w:asciiTheme="minorHAnsi" w:eastAsia="TTE123DE78t00" w:hAnsiTheme="minorHAnsi" w:cstheme="minorHAnsi"/>
          <w:i/>
          <w:iCs/>
          <w:sz w:val="22"/>
          <w:szCs w:val="22"/>
        </w:rPr>
        <w:t>wykonanie niezbędnych inwentaryzacji leży po stronie Wykonawcy</w:t>
      </w:r>
    </w:p>
    <w:p w14:paraId="15D7267C" w14:textId="77777777" w:rsidR="00B469B7" w:rsidRPr="00DC3502" w:rsidRDefault="00A00790"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e</w:t>
      </w:r>
      <w:r w:rsidR="00B469B7" w:rsidRPr="00DC3502">
        <w:rPr>
          <w:rFonts w:asciiTheme="minorHAnsi" w:eastAsia="TTE123DE78t00" w:hAnsiTheme="minorHAnsi" w:cstheme="minorHAnsi"/>
          <w:sz w:val="22"/>
          <w:szCs w:val="22"/>
        </w:rPr>
        <w:t>) dane dotyczące zanieczyszczeń atmosfery do analizy ochrony powietrza oraz posiadane raporty, opinie lub ekspertyzy z zakresu ochrony środowiska:</w:t>
      </w:r>
    </w:p>
    <w:p w14:paraId="79EC23B5"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i/>
          <w:iCs/>
          <w:sz w:val="22"/>
          <w:szCs w:val="22"/>
        </w:rPr>
        <w:t>-  uzyskanie niezbędnych badań, raportów, ekspertyz leży po stronie Wykonawcy,</w:t>
      </w:r>
    </w:p>
    <w:p w14:paraId="7322CD96" w14:textId="74E56BE8" w:rsidR="00B469B7" w:rsidRDefault="00A00790" w:rsidP="00A714F2">
      <w:pPr>
        <w:pStyle w:val="Tekstpodstawowy2"/>
        <w:spacing w:line="360" w:lineRule="auto"/>
        <w:jc w:val="both"/>
        <w:rPr>
          <w:rFonts w:asciiTheme="minorHAnsi" w:hAnsiTheme="minorHAnsi" w:cstheme="minorHAnsi"/>
        </w:rPr>
      </w:pPr>
      <w:r w:rsidRPr="00DC3502">
        <w:rPr>
          <w:rFonts w:asciiTheme="minorHAnsi" w:hAnsiTheme="minorHAnsi" w:cstheme="minorHAnsi"/>
        </w:rPr>
        <w:t>f</w:t>
      </w:r>
      <w:r w:rsidR="00B469B7" w:rsidRPr="00DC3502">
        <w:rPr>
          <w:rFonts w:asciiTheme="minorHAnsi" w:hAnsiTheme="minorHAnsi" w:cstheme="minorHAnsi"/>
        </w:rPr>
        <w:t>) pomiary ruchu drogowego, hałasu</w:t>
      </w:r>
      <w:r w:rsidR="00C56B10">
        <w:rPr>
          <w:rFonts w:asciiTheme="minorHAnsi" w:hAnsiTheme="minorHAnsi" w:cstheme="minorHAnsi"/>
        </w:rPr>
        <w:t>, pomiary akustyczne</w:t>
      </w:r>
      <w:r w:rsidR="00B469B7" w:rsidRPr="00DC3502">
        <w:rPr>
          <w:rFonts w:asciiTheme="minorHAnsi" w:hAnsiTheme="minorHAnsi" w:cstheme="minorHAnsi"/>
        </w:rPr>
        <w:t xml:space="preserve"> i innych uciążliwości:</w:t>
      </w:r>
    </w:p>
    <w:p w14:paraId="704C84ED" w14:textId="02F3B9EF" w:rsidR="006F266B" w:rsidRPr="00C56B10" w:rsidRDefault="00C56B10" w:rsidP="00C56B10">
      <w:pPr>
        <w:autoSpaceDE w:val="0"/>
        <w:spacing w:line="360" w:lineRule="auto"/>
        <w:jc w:val="both"/>
        <w:rPr>
          <w:rFonts w:asciiTheme="minorHAnsi" w:eastAsia="TTE123DE78t00" w:hAnsiTheme="minorHAnsi" w:cstheme="minorHAnsi"/>
          <w:i/>
          <w:iCs/>
          <w:sz w:val="22"/>
          <w:szCs w:val="22"/>
        </w:rPr>
      </w:pPr>
      <w:r w:rsidRPr="00C56B10">
        <w:rPr>
          <w:rFonts w:asciiTheme="minorHAnsi" w:eastAsia="TTE123DE78t00" w:hAnsiTheme="minorHAnsi" w:cstheme="minorHAnsi"/>
          <w:i/>
          <w:iCs/>
          <w:sz w:val="22"/>
          <w:szCs w:val="22"/>
        </w:rPr>
        <w:t>- pomiary akustyczne w holu i auli na parterze budynku, po stronie Wykonawcy</w:t>
      </w:r>
      <w:r>
        <w:rPr>
          <w:rFonts w:asciiTheme="minorHAnsi" w:eastAsia="TTE123DE78t00" w:hAnsiTheme="minorHAnsi" w:cstheme="minorHAnsi"/>
          <w:i/>
          <w:iCs/>
          <w:sz w:val="22"/>
          <w:szCs w:val="22"/>
        </w:rPr>
        <w:t>,</w:t>
      </w:r>
    </w:p>
    <w:p w14:paraId="1935F6FE" w14:textId="77777777" w:rsidR="00B469B7" w:rsidRPr="00DC3502" w:rsidRDefault="00B469B7" w:rsidP="00A714F2">
      <w:pPr>
        <w:autoSpaceDE w:val="0"/>
        <w:spacing w:line="360" w:lineRule="auto"/>
        <w:jc w:val="both"/>
        <w:rPr>
          <w:rFonts w:asciiTheme="minorHAnsi" w:eastAsia="TTE123DE78t00" w:hAnsiTheme="minorHAnsi" w:cstheme="minorHAnsi"/>
          <w:i/>
          <w:iCs/>
          <w:sz w:val="22"/>
          <w:szCs w:val="22"/>
        </w:rPr>
      </w:pPr>
      <w:r w:rsidRPr="00DC3502">
        <w:rPr>
          <w:rFonts w:asciiTheme="minorHAnsi" w:eastAsia="TTE123DE78t00" w:hAnsiTheme="minorHAnsi" w:cstheme="minorHAnsi"/>
          <w:i/>
          <w:iCs/>
          <w:sz w:val="22"/>
          <w:szCs w:val="22"/>
        </w:rPr>
        <w:t>-  uzyskanie niezbędnych badań, danych leży po stronie Wykonawcy,</w:t>
      </w:r>
    </w:p>
    <w:p w14:paraId="46513FB8" w14:textId="77777777" w:rsidR="00B469B7" w:rsidRPr="00DC3502" w:rsidRDefault="00A00790"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g</w:t>
      </w:r>
      <w:r w:rsidR="00B469B7" w:rsidRPr="00DC3502">
        <w:rPr>
          <w:rFonts w:asciiTheme="minorHAnsi" w:eastAsia="TTE123DE78t00" w:hAnsiTheme="minorHAnsi" w:cstheme="minorHAnsi"/>
          <w:sz w:val="22"/>
          <w:szCs w:val="22"/>
        </w:rPr>
        <w:t>) inwentaryzacja lub dokumentacja obiektów budowlanych</w:t>
      </w:r>
      <w:r w:rsidRPr="00DC3502">
        <w:rPr>
          <w:rFonts w:asciiTheme="minorHAnsi" w:eastAsia="TTE123DE78t00" w:hAnsiTheme="minorHAnsi" w:cstheme="minorHAnsi"/>
          <w:sz w:val="22"/>
          <w:szCs w:val="22"/>
        </w:rPr>
        <w:t>, jeżeli podlegają one przebudowie, odbudowie, rozbudowie, nadbudowie, rozbiórkom lub remontom w zakresie architektury, konstrukcji, instalacji i urządzeń technologicznych, a także wskazania zamawiającego dotyczące zachowania urządzeń naziemnych i podziemnych oraz obiektów przewidzianych do rozbiórki i ewentualnie uwarunkowania tych rozbiórek</w:t>
      </w:r>
      <w:r w:rsidR="00B469B7" w:rsidRPr="00DC3502">
        <w:rPr>
          <w:rFonts w:asciiTheme="minorHAnsi" w:eastAsia="TTE123DE78t00" w:hAnsiTheme="minorHAnsi" w:cstheme="minorHAnsi"/>
          <w:sz w:val="22"/>
          <w:szCs w:val="22"/>
        </w:rPr>
        <w:t>:</w:t>
      </w:r>
    </w:p>
    <w:p w14:paraId="360660B1"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i/>
          <w:iCs/>
          <w:sz w:val="22"/>
          <w:szCs w:val="22"/>
        </w:rPr>
        <w:t xml:space="preserve">-  </w:t>
      </w:r>
      <w:r w:rsidR="00A00790" w:rsidRPr="00DC3502">
        <w:rPr>
          <w:rFonts w:asciiTheme="minorHAnsi" w:eastAsia="TTE123DE78t00" w:hAnsiTheme="minorHAnsi" w:cstheme="minorHAnsi"/>
          <w:i/>
          <w:iCs/>
          <w:sz w:val="22"/>
          <w:szCs w:val="22"/>
        </w:rPr>
        <w:t xml:space="preserve">należy usunąć z terenu inwestycji wszelkie obiekty budowlane kolidujące z przedmiotową inwestycją, </w:t>
      </w:r>
    </w:p>
    <w:p w14:paraId="2DB840E4" w14:textId="77777777" w:rsidR="00B469B7" w:rsidRPr="00DC3502" w:rsidRDefault="00A00790" w:rsidP="00A714F2">
      <w:pPr>
        <w:pStyle w:val="Tekstpodstawowy3"/>
        <w:spacing w:line="360" w:lineRule="auto"/>
        <w:rPr>
          <w:rFonts w:asciiTheme="minorHAnsi" w:hAnsiTheme="minorHAnsi" w:cstheme="minorHAnsi"/>
        </w:rPr>
      </w:pPr>
      <w:r w:rsidRPr="00DC3502">
        <w:rPr>
          <w:rFonts w:asciiTheme="minorHAnsi" w:hAnsiTheme="minorHAnsi" w:cstheme="minorHAnsi"/>
        </w:rPr>
        <w:t>h</w:t>
      </w:r>
      <w:r w:rsidR="00B469B7" w:rsidRPr="00DC3502">
        <w:rPr>
          <w:rFonts w:asciiTheme="minorHAnsi" w:hAnsiTheme="minorHAnsi" w:cstheme="minorHAnsi"/>
        </w:rPr>
        <w:t xml:space="preserve">) </w:t>
      </w:r>
      <w:r w:rsidR="00676C20" w:rsidRPr="00DC3502">
        <w:rPr>
          <w:rFonts w:asciiTheme="minorHAnsi" w:hAnsiTheme="minorHAnsi" w:cstheme="minorHAnsi"/>
        </w:rPr>
        <w:t>porozumienia, zgody lub pozwolenia oraz warunki</w:t>
      </w:r>
      <w:r w:rsidR="00B469B7" w:rsidRPr="00DC3502">
        <w:rPr>
          <w:rFonts w:asciiTheme="minorHAnsi" w:hAnsiTheme="minorHAnsi" w:cstheme="minorHAnsi"/>
        </w:rPr>
        <w:t xml:space="preserve"> </w:t>
      </w:r>
      <w:r w:rsidR="00B069F4" w:rsidRPr="00DC3502">
        <w:rPr>
          <w:rFonts w:asciiTheme="minorHAnsi" w:hAnsiTheme="minorHAnsi" w:cstheme="minorHAnsi"/>
        </w:rPr>
        <w:t xml:space="preserve">sieci: </w:t>
      </w:r>
      <w:r w:rsidRPr="00DC3502">
        <w:rPr>
          <w:rFonts w:asciiTheme="minorHAnsi" w:hAnsiTheme="minorHAnsi" w:cstheme="minorHAnsi"/>
        </w:rPr>
        <w:t xml:space="preserve">gazowej, </w:t>
      </w:r>
      <w:r w:rsidR="00B069F4" w:rsidRPr="00DC3502">
        <w:rPr>
          <w:rFonts w:asciiTheme="minorHAnsi" w:hAnsiTheme="minorHAnsi" w:cstheme="minorHAnsi"/>
        </w:rPr>
        <w:t>wodociągowej</w:t>
      </w:r>
      <w:r w:rsidR="00B469B7" w:rsidRPr="00DC3502">
        <w:rPr>
          <w:rFonts w:asciiTheme="minorHAnsi" w:hAnsiTheme="minorHAnsi" w:cstheme="minorHAnsi"/>
        </w:rPr>
        <w:t>, kanaliza</w:t>
      </w:r>
      <w:r w:rsidR="00B069F4" w:rsidRPr="00DC3502">
        <w:rPr>
          <w:rFonts w:asciiTheme="minorHAnsi" w:hAnsiTheme="minorHAnsi" w:cstheme="minorHAnsi"/>
        </w:rPr>
        <w:t>cji sanitarnej</w:t>
      </w:r>
      <w:r w:rsidR="00B469B7" w:rsidRPr="00DC3502">
        <w:rPr>
          <w:rFonts w:asciiTheme="minorHAnsi" w:hAnsiTheme="minorHAnsi" w:cstheme="minorHAnsi"/>
        </w:rPr>
        <w:t xml:space="preserve">, </w:t>
      </w:r>
      <w:r w:rsidR="00B069F4" w:rsidRPr="00DC3502">
        <w:rPr>
          <w:rFonts w:asciiTheme="minorHAnsi" w:hAnsiTheme="minorHAnsi" w:cstheme="minorHAnsi"/>
        </w:rPr>
        <w:t>kanalizacji deszczowej, energii energetycznej</w:t>
      </w:r>
      <w:r w:rsidR="00B469B7" w:rsidRPr="00DC3502">
        <w:rPr>
          <w:rFonts w:asciiTheme="minorHAnsi" w:hAnsiTheme="minorHAnsi" w:cstheme="minorHAnsi"/>
        </w:rPr>
        <w:t>, teletechnic</w:t>
      </w:r>
      <w:r w:rsidR="00B069F4" w:rsidRPr="00DC3502">
        <w:rPr>
          <w:rFonts w:asciiTheme="minorHAnsi" w:hAnsiTheme="minorHAnsi" w:cstheme="minorHAnsi"/>
        </w:rPr>
        <w:t>zne</w:t>
      </w:r>
    </w:p>
    <w:p w14:paraId="109E3576" w14:textId="77777777" w:rsidR="00B469B7" w:rsidRPr="00DC3502" w:rsidRDefault="00B469B7" w:rsidP="00A714F2">
      <w:pPr>
        <w:autoSpaceDE w:val="0"/>
        <w:spacing w:line="360" w:lineRule="auto"/>
        <w:jc w:val="both"/>
        <w:rPr>
          <w:rFonts w:asciiTheme="minorHAnsi" w:eastAsia="TTE123DE78t00" w:hAnsiTheme="minorHAnsi" w:cstheme="minorHAnsi"/>
          <w:i/>
          <w:iCs/>
          <w:sz w:val="22"/>
          <w:szCs w:val="22"/>
        </w:rPr>
      </w:pPr>
      <w:r w:rsidRPr="00DC3502">
        <w:rPr>
          <w:rFonts w:asciiTheme="minorHAnsi" w:eastAsia="TTE123DE78t00" w:hAnsiTheme="minorHAnsi" w:cstheme="minorHAnsi"/>
          <w:i/>
          <w:iCs/>
          <w:sz w:val="22"/>
          <w:szCs w:val="22"/>
        </w:rPr>
        <w:t>-  uzyskanie warunków technicznych i uzgodnień gestorów sieci leży po stronie Wykonawcy,</w:t>
      </w:r>
    </w:p>
    <w:p w14:paraId="2075A00C" w14:textId="77777777" w:rsidR="00B469B7" w:rsidRPr="00DC3502" w:rsidRDefault="00676C20" w:rsidP="00A714F2">
      <w:pPr>
        <w:tabs>
          <w:tab w:val="left" w:pos="284"/>
        </w:tabs>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i) </w:t>
      </w:r>
      <w:r w:rsidR="00B469B7" w:rsidRPr="00DC3502">
        <w:rPr>
          <w:rFonts w:asciiTheme="minorHAnsi" w:eastAsia="TTE123DE78t00" w:hAnsiTheme="minorHAnsi" w:cstheme="minorHAnsi"/>
          <w:sz w:val="22"/>
          <w:szCs w:val="22"/>
        </w:rPr>
        <w:t>decyzja o ustaleniu lokalizacji inwestycji celu publicznego,</w:t>
      </w:r>
    </w:p>
    <w:p w14:paraId="5B89BE54" w14:textId="77777777" w:rsidR="00B469B7" w:rsidRPr="00DC3502" w:rsidRDefault="00B469B7" w:rsidP="00A714F2">
      <w:pPr>
        <w:pStyle w:val="Tekstpodstawowy3"/>
        <w:spacing w:line="360" w:lineRule="auto"/>
        <w:rPr>
          <w:rFonts w:asciiTheme="minorHAnsi" w:hAnsiTheme="minorHAnsi" w:cstheme="minorHAnsi"/>
          <w:i/>
          <w:iCs/>
        </w:rPr>
      </w:pPr>
      <w:r w:rsidRPr="00DC3502">
        <w:rPr>
          <w:rFonts w:asciiTheme="minorHAnsi" w:hAnsiTheme="minorHAnsi" w:cstheme="minorHAnsi"/>
          <w:i/>
          <w:iCs/>
        </w:rPr>
        <w:t xml:space="preserve">-  teren inwestycji </w:t>
      </w:r>
      <w:r w:rsidR="00760E19" w:rsidRPr="00DC3502">
        <w:rPr>
          <w:rFonts w:asciiTheme="minorHAnsi" w:hAnsiTheme="minorHAnsi" w:cstheme="minorHAnsi"/>
          <w:i/>
          <w:iCs/>
        </w:rPr>
        <w:t>nie jest objęty miejscowym planem zagospodarowania przestrzennego</w:t>
      </w:r>
    </w:p>
    <w:p w14:paraId="4E5791C7"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10806366" w14:textId="77777777" w:rsidR="00B469B7" w:rsidRPr="00DC3502" w:rsidRDefault="00B469B7" w:rsidP="00A714F2">
      <w:pPr>
        <w:tabs>
          <w:tab w:val="left" w:pos="283"/>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W zakresie projektu należy przewidzieć co najmniej następujące opracowania:</w:t>
      </w:r>
    </w:p>
    <w:p w14:paraId="28720D4F" w14:textId="77777777" w:rsidR="0047629F" w:rsidRPr="00DC3502" w:rsidRDefault="0047629F"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 xml:space="preserve">Projekt branży architektonicznej </w:t>
      </w:r>
    </w:p>
    <w:p w14:paraId="3A754D97" w14:textId="77777777" w:rsidR="00B469B7" w:rsidRPr="00DC3502" w:rsidRDefault="0047629F"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Projekt branży konstrukcyjnej</w:t>
      </w:r>
    </w:p>
    <w:p w14:paraId="412E750B" w14:textId="77777777" w:rsidR="00B469B7" w:rsidRPr="00DC3502" w:rsidRDefault="0047629F"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 xml:space="preserve">Projekt branży sanitarnej dot. instalacji wewnętrznych, instalacji zewnętrznych oraz przyłączy </w:t>
      </w:r>
    </w:p>
    <w:p w14:paraId="7FC14B2C" w14:textId="77777777" w:rsidR="003B3B8E" w:rsidRPr="00DC3502" w:rsidRDefault="0047629F"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Projekt branży elektrycznej dot. instalacji wewnętrznych, instalacji zewnętrznych oraz przyłącza</w:t>
      </w:r>
    </w:p>
    <w:p w14:paraId="2E4D0302" w14:textId="42A1E7AE" w:rsidR="0047629F" w:rsidRPr="00DC3502" w:rsidRDefault="003B3B8E"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Projekt technologiczny</w:t>
      </w:r>
      <w:r w:rsidR="0047629F" w:rsidRPr="00DC3502">
        <w:rPr>
          <w:rFonts w:asciiTheme="minorHAnsi" w:hAnsiTheme="minorHAnsi" w:cstheme="minorHAnsi"/>
          <w:sz w:val="22"/>
          <w:szCs w:val="22"/>
        </w:rPr>
        <w:t xml:space="preserve"> </w:t>
      </w:r>
      <w:r w:rsidR="006F266B">
        <w:rPr>
          <w:rFonts w:asciiTheme="minorHAnsi" w:hAnsiTheme="minorHAnsi" w:cstheme="minorHAnsi"/>
          <w:sz w:val="22"/>
          <w:szCs w:val="22"/>
        </w:rPr>
        <w:t>(związany z wyposażeniem specjalistycznym Wydziału Mechatroniki i Wydziału Wzornictwa)</w:t>
      </w:r>
    </w:p>
    <w:p w14:paraId="5B793FAA" w14:textId="77777777" w:rsidR="00B469B7" w:rsidRPr="00DC3502" w:rsidRDefault="0047629F"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Projekt wykończenia wnętrz</w:t>
      </w:r>
    </w:p>
    <w:p w14:paraId="558C31BA" w14:textId="77777777" w:rsidR="00B469B7" w:rsidRPr="00DC3502" w:rsidRDefault="0047629F" w:rsidP="00A714F2">
      <w:pPr>
        <w:numPr>
          <w:ilvl w:val="0"/>
          <w:numId w:val="4"/>
        </w:numPr>
        <w:tabs>
          <w:tab w:val="left" w:pos="510"/>
        </w:tabs>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Projekt drogowy</w:t>
      </w:r>
    </w:p>
    <w:p w14:paraId="1B36146E" w14:textId="77777777" w:rsidR="0020351D" w:rsidRPr="00DC3502" w:rsidRDefault="0020351D" w:rsidP="00A714F2">
      <w:pPr>
        <w:tabs>
          <w:tab w:val="left" w:pos="510"/>
        </w:tabs>
        <w:autoSpaceDE w:val="0"/>
        <w:spacing w:line="360" w:lineRule="auto"/>
        <w:ind w:left="255"/>
        <w:jc w:val="both"/>
        <w:rPr>
          <w:rFonts w:asciiTheme="minorHAnsi" w:eastAsia="Times New Roman" w:hAnsiTheme="minorHAnsi" w:cstheme="minorHAnsi"/>
          <w:sz w:val="22"/>
          <w:szCs w:val="22"/>
          <w:lang w:eastAsia="ar-SA"/>
        </w:rPr>
      </w:pPr>
    </w:p>
    <w:p w14:paraId="624C7768" w14:textId="77777777" w:rsidR="00B469B7" w:rsidRPr="00DC3502" w:rsidRDefault="00B469B7" w:rsidP="00A714F2">
      <w:pPr>
        <w:pStyle w:val="Nagwek3"/>
        <w:spacing w:line="360" w:lineRule="auto"/>
        <w:rPr>
          <w:rFonts w:asciiTheme="minorHAnsi" w:eastAsia="TTE123DE78t00" w:hAnsiTheme="minorHAnsi" w:cstheme="minorHAnsi"/>
        </w:rPr>
      </w:pPr>
      <w:bookmarkStart w:id="18" w:name="_Toc112138235"/>
      <w:r w:rsidRPr="00DC3502">
        <w:rPr>
          <w:rFonts w:asciiTheme="minorHAnsi" w:eastAsia="TTE123DE78t00" w:hAnsiTheme="minorHAnsi" w:cstheme="minorHAnsi"/>
        </w:rPr>
        <w:t>2.5. Wymagania dotyczące projektu</w:t>
      </w:r>
      <w:bookmarkEnd w:id="18"/>
    </w:p>
    <w:p w14:paraId="2A8DC1A0" w14:textId="77777777" w:rsidR="00B469B7" w:rsidRPr="00DC3502" w:rsidRDefault="00B469B7" w:rsidP="00A714F2">
      <w:pPr>
        <w:tabs>
          <w:tab w:val="left" w:pos="420"/>
        </w:tabs>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b/>
      </w:r>
    </w:p>
    <w:p w14:paraId="1B49DFBC" w14:textId="77777777" w:rsidR="00871BF5" w:rsidRPr="00DC3502" w:rsidRDefault="00B469B7" w:rsidP="00A714F2">
      <w:pPr>
        <w:tabs>
          <w:tab w:val="left" w:pos="420"/>
        </w:tabs>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ab/>
        <w:t xml:space="preserve">Projekt zostanie wykonany w trzech </w:t>
      </w:r>
      <w:r w:rsidR="00871BF5" w:rsidRPr="00DC3502">
        <w:rPr>
          <w:rFonts w:asciiTheme="minorHAnsi" w:eastAsia="TTE123DE78t00" w:hAnsiTheme="minorHAnsi" w:cstheme="minorHAnsi"/>
          <w:sz w:val="22"/>
          <w:szCs w:val="22"/>
        </w:rPr>
        <w:t>etapach</w:t>
      </w:r>
      <w:r w:rsidRPr="00DC3502">
        <w:rPr>
          <w:rFonts w:asciiTheme="minorHAnsi" w:eastAsia="TTE123DE78t00" w:hAnsiTheme="minorHAnsi" w:cstheme="minorHAnsi"/>
          <w:sz w:val="22"/>
          <w:szCs w:val="22"/>
        </w:rPr>
        <w:t>:</w:t>
      </w:r>
    </w:p>
    <w:p w14:paraId="7C18E325" w14:textId="77777777" w:rsidR="00871BF5" w:rsidRPr="00DC3502" w:rsidRDefault="00871BF5" w:rsidP="00A714F2">
      <w:pPr>
        <w:tabs>
          <w:tab w:val="left" w:pos="420"/>
        </w:tabs>
        <w:autoSpaceDE w:val="0"/>
        <w:spacing w:line="360" w:lineRule="auto"/>
        <w:jc w:val="both"/>
        <w:rPr>
          <w:rFonts w:asciiTheme="minorHAnsi" w:eastAsia="TTE123DE78t00" w:hAnsiTheme="minorHAnsi" w:cstheme="minorHAnsi"/>
          <w:sz w:val="22"/>
          <w:szCs w:val="22"/>
        </w:rPr>
      </w:pPr>
    </w:p>
    <w:p w14:paraId="61CEF6F4" w14:textId="77777777" w:rsidR="00B469B7" w:rsidRPr="00DC3502" w:rsidRDefault="00871BF5" w:rsidP="00A714F2">
      <w:pPr>
        <w:tabs>
          <w:tab w:val="left" w:pos="420"/>
        </w:tabs>
        <w:autoSpaceDE w:val="0"/>
        <w:spacing w:line="360" w:lineRule="auto"/>
        <w:jc w:val="both"/>
        <w:rPr>
          <w:rFonts w:asciiTheme="minorHAnsi" w:eastAsia="TTE123DE78t00" w:hAnsiTheme="minorHAnsi" w:cstheme="minorHAnsi"/>
          <w:b/>
          <w:sz w:val="22"/>
          <w:szCs w:val="22"/>
        </w:rPr>
      </w:pPr>
      <w:r w:rsidRPr="00DC3502">
        <w:rPr>
          <w:rFonts w:asciiTheme="minorHAnsi" w:eastAsia="TTE123DE78t00" w:hAnsiTheme="minorHAnsi" w:cstheme="minorHAnsi"/>
          <w:b/>
          <w:sz w:val="22"/>
          <w:szCs w:val="22"/>
        </w:rPr>
        <w:t>etap</w:t>
      </w:r>
      <w:r w:rsidR="0072366F" w:rsidRPr="00DC3502">
        <w:rPr>
          <w:rFonts w:asciiTheme="minorHAnsi" w:eastAsia="TTE123DE78t00" w:hAnsiTheme="minorHAnsi" w:cstheme="minorHAnsi"/>
          <w:b/>
          <w:sz w:val="22"/>
          <w:szCs w:val="22"/>
        </w:rPr>
        <w:t xml:space="preserve"> I</w:t>
      </w:r>
      <w:r w:rsidR="00B469B7" w:rsidRPr="00DC3502">
        <w:rPr>
          <w:rFonts w:asciiTheme="minorHAnsi" w:eastAsia="TTE123DE78t00" w:hAnsiTheme="minorHAnsi" w:cstheme="minorHAnsi"/>
          <w:b/>
          <w:sz w:val="22"/>
          <w:szCs w:val="22"/>
        </w:rPr>
        <w:t xml:space="preserve"> – koncepcja</w:t>
      </w:r>
    </w:p>
    <w:p w14:paraId="5BE4D9DD" w14:textId="77777777" w:rsidR="00871BF5" w:rsidRPr="00DC3502" w:rsidRDefault="00871BF5" w:rsidP="00A714F2">
      <w:pPr>
        <w:tabs>
          <w:tab w:val="left" w:pos="420"/>
        </w:tabs>
        <w:autoSpaceDE w:val="0"/>
        <w:spacing w:line="360" w:lineRule="auto"/>
        <w:jc w:val="both"/>
        <w:rPr>
          <w:rFonts w:asciiTheme="minorHAnsi" w:eastAsia="TTE123DE78t00" w:hAnsiTheme="minorHAnsi" w:cstheme="minorHAnsi"/>
          <w:sz w:val="22"/>
          <w:szCs w:val="22"/>
        </w:rPr>
      </w:pPr>
    </w:p>
    <w:p w14:paraId="7586CA59"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lastRenderedPageBreak/>
        <w:t>Część graficzna:</w:t>
      </w:r>
    </w:p>
    <w:p w14:paraId="4F0DBB15"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a) koncepcję należy opracować w formie </w:t>
      </w:r>
      <w:r w:rsidR="00871BF5" w:rsidRPr="00DC3502">
        <w:rPr>
          <w:rFonts w:asciiTheme="minorHAnsi" w:eastAsia="TTE123DE78t00" w:hAnsiTheme="minorHAnsi" w:cstheme="minorHAnsi"/>
          <w:sz w:val="22"/>
          <w:szCs w:val="22"/>
        </w:rPr>
        <w:t>wydruku</w:t>
      </w:r>
      <w:r w:rsidRPr="00DC3502">
        <w:rPr>
          <w:rFonts w:asciiTheme="minorHAnsi" w:eastAsia="TTE123DE78t00" w:hAnsiTheme="minorHAnsi" w:cstheme="minorHAnsi"/>
          <w:sz w:val="22"/>
          <w:szCs w:val="22"/>
        </w:rPr>
        <w:t xml:space="preserve">, </w:t>
      </w:r>
      <w:r w:rsidR="00871BF5" w:rsidRPr="00DC3502">
        <w:rPr>
          <w:rFonts w:asciiTheme="minorHAnsi" w:eastAsia="TTE123DE78t00" w:hAnsiTheme="minorHAnsi" w:cstheme="minorHAnsi"/>
          <w:sz w:val="22"/>
          <w:szCs w:val="22"/>
        </w:rPr>
        <w:t>w co najmniej dwóch wersjach oraz w formie elektronicznej na płycie DVD (formaty edytowalne oraz pdf.)</w:t>
      </w:r>
    </w:p>
    <w:p w14:paraId="5CCEED1E"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b) układ i grafika rysunków powinna czytelnie obrazować przyjęte rozwiązania,</w:t>
      </w:r>
    </w:p>
    <w:p w14:paraId="096B8599"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d) koncepcja powinna zawierać:</w:t>
      </w:r>
    </w:p>
    <w:p w14:paraId="7CF0EF0F"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plan zagospodarowania terenu w skali 1:500,</w:t>
      </w:r>
    </w:p>
    <w:p w14:paraId="4210004B"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rzuty ws</w:t>
      </w:r>
      <w:r w:rsidR="007D0ADE" w:rsidRPr="00DC3502">
        <w:rPr>
          <w:rFonts w:asciiTheme="minorHAnsi" w:eastAsia="TTE123DE78t00" w:hAnsiTheme="minorHAnsi" w:cstheme="minorHAnsi"/>
          <w:sz w:val="22"/>
          <w:szCs w:val="22"/>
        </w:rPr>
        <w:t>zystkich kondygnacji w skali 1:1</w:t>
      </w:r>
      <w:r w:rsidRPr="00DC3502">
        <w:rPr>
          <w:rFonts w:asciiTheme="minorHAnsi" w:eastAsia="TTE123DE78t00" w:hAnsiTheme="minorHAnsi" w:cstheme="minorHAnsi"/>
          <w:sz w:val="22"/>
          <w:szCs w:val="22"/>
        </w:rPr>
        <w:t>00,</w:t>
      </w:r>
    </w:p>
    <w:p w14:paraId="7AE8222C"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rzut dachu,</w:t>
      </w:r>
    </w:p>
    <w:p w14:paraId="3673E586" w14:textId="77777777" w:rsidR="00B469B7" w:rsidRPr="00DC3502" w:rsidRDefault="00B469B7" w:rsidP="00A714F2">
      <w:pPr>
        <w:autoSpaceDE w:val="0"/>
        <w:spacing w:line="360" w:lineRule="auto"/>
        <w:ind w:left="284" w:hanging="284"/>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charakterystyczne przekroje (min. 2) wyjaśniające przyjęte rozwiązania konstrukcyjn</w:t>
      </w:r>
      <w:r w:rsidR="0072366F" w:rsidRPr="00DC3502">
        <w:rPr>
          <w:rFonts w:asciiTheme="minorHAnsi" w:eastAsia="TTE123DE78t00" w:hAnsiTheme="minorHAnsi" w:cstheme="minorHAnsi"/>
          <w:sz w:val="22"/>
          <w:szCs w:val="22"/>
        </w:rPr>
        <w:t xml:space="preserve">e budynku w skali </w:t>
      </w:r>
      <w:r w:rsidR="007D0ADE" w:rsidRPr="00DC3502">
        <w:rPr>
          <w:rFonts w:asciiTheme="minorHAnsi" w:eastAsia="TTE123DE78t00" w:hAnsiTheme="minorHAnsi" w:cstheme="minorHAnsi"/>
          <w:sz w:val="22"/>
          <w:szCs w:val="22"/>
        </w:rPr>
        <w:t>1:1</w:t>
      </w:r>
      <w:r w:rsidRPr="00DC3502">
        <w:rPr>
          <w:rFonts w:asciiTheme="minorHAnsi" w:eastAsia="TTE123DE78t00" w:hAnsiTheme="minorHAnsi" w:cstheme="minorHAnsi"/>
          <w:sz w:val="22"/>
          <w:szCs w:val="22"/>
        </w:rPr>
        <w:t>00,</w:t>
      </w:r>
    </w:p>
    <w:p w14:paraId="1739231E" w14:textId="77777777" w:rsidR="00B469B7" w:rsidRPr="00DC3502" w:rsidRDefault="00B469B7" w:rsidP="00A714F2">
      <w:pPr>
        <w:autoSpaceDE w:val="0"/>
        <w:spacing w:line="360" w:lineRule="auto"/>
        <w:ind w:left="284" w:hanging="284"/>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wszystkie elewacje bu</w:t>
      </w:r>
      <w:r w:rsidR="007D0ADE" w:rsidRPr="00DC3502">
        <w:rPr>
          <w:rFonts w:asciiTheme="minorHAnsi" w:eastAsia="TTE123DE78t00" w:hAnsiTheme="minorHAnsi" w:cstheme="minorHAnsi"/>
          <w:sz w:val="22"/>
          <w:szCs w:val="22"/>
        </w:rPr>
        <w:t>dynku projektowanego w skali 1:1</w:t>
      </w:r>
      <w:r w:rsidRPr="00DC3502">
        <w:rPr>
          <w:rFonts w:asciiTheme="minorHAnsi" w:eastAsia="TTE123DE78t00" w:hAnsiTheme="minorHAnsi" w:cstheme="minorHAnsi"/>
          <w:sz w:val="22"/>
          <w:szCs w:val="22"/>
        </w:rPr>
        <w:t>00,</w:t>
      </w:r>
    </w:p>
    <w:p w14:paraId="0604FCC9"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aranżację - schemat rozmieszczenia poszczególnych urządzeń i stanowisk itd., </w:t>
      </w:r>
    </w:p>
    <w:p w14:paraId="0862580E"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wizualizacje,</w:t>
      </w:r>
    </w:p>
    <w:p w14:paraId="3FD8CAEE"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p>
    <w:p w14:paraId="7AEDEEFD"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Część opisowa:</w:t>
      </w:r>
    </w:p>
    <w:p w14:paraId="14F65AA5"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a) koncepcja powinna zawierać opis techniczny </w:t>
      </w:r>
    </w:p>
    <w:p w14:paraId="4A0033CC" w14:textId="77777777" w:rsidR="00B469B7" w:rsidRPr="00DC3502" w:rsidRDefault="00B469B7" w:rsidP="00A714F2">
      <w:pPr>
        <w:pStyle w:val="Tekstpodstawowy2"/>
        <w:spacing w:line="360" w:lineRule="auto"/>
        <w:jc w:val="both"/>
        <w:rPr>
          <w:rFonts w:asciiTheme="minorHAnsi" w:hAnsiTheme="minorHAnsi" w:cstheme="minorHAnsi"/>
        </w:rPr>
      </w:pPr>
      <w:r w:rsidRPr="00DC3502">
        <w:rPr>
          <w:rFonts w:asciiTheme="minorHAnsi" w:hAnsiTheme="minorHAnsi" w:cstheme="minorHAnsi"/>
        </w:rPr>
        <w:t>b) opis powinien zawierać:</w:t>
      </w:r>
    </w:p>
    <w:p w14:paraId="04CFFA5F"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opis planu zagospodarowania terenu,</w:t>
      </w:r>
    </w:p>
    <w:p w14:paraId="39C4B926"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opis rozwiązań funkcjonalnych,</w:t>
      </w:r>
    </w:p>
    <w:p w14:paraId="4AFFA7D8" w14:textId="77777777" w:rsidR="00B469B7" w:rsidRPr="00DC3502" w:rsidRDefault="003D127D"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xml:space="preserve">- </w:t>
      </w:r>
      <w:r w:rsidR="00B469B7" w:rsidRPr="00DC3502">
        <w:rPr>
          <w:rFonts w:asciiTheme="minorHAnsi" w:eastAsia="TTE123DE78t00" w:hAnsiTheme="minorHAnsi" w:cstheme="minorHAnsi"/>
          <w:sz w:val="22"/>
          <w:szCs w:val="22"/>
        </w:rPr>
        <w:t xml:space="preserve">opis przyjętych rozwiązań technologicznych, technicznych i materiałowych </w:t>
      </w:r>
    </w:p>
    <w:p w14:paraId="68ECB59D"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 opis przyjętych rozwiązań materiałowych i technicznych wewnętrznych,</w:t>
      </w:r>
    </w:p>
    <w:p w14:paraId="5C0033B5" w14:textId="77777777" w:rsidR="00B469B7" w:rsidRPr="00DC3502" w:rsidRDefault="00B469B7" w:rsidP="00A714F2">
      <w:pPr>
        <w:autoSpaceDE w:val="0"/>
        <w:spacing w:line="360" w:lineRule="auto"/>
        <w:jc w:val="both"/>
        <w:rPr>
          <w:rFonts w:asciiTheme="minorHAnsi" w:eastAsia="TTE123DE78t00" w:hAnsiTheme="minorHAnsi" w:cstheme="minorHAnsi"/>
          <w:sz w:val="22"/>
          <w:szCs w:val="22"/>
        </w:rPr>
      </w:pPr>
      <w:r w:rsidRPr="00DC3502">
        <w:rPr>
          <w:rFonts w:asciiTheme="minorHAnsi" w:eastAsia="TTE123DE78t00" w:hAnsiTheme="minorHAnsi" w:cstheme="minorHAnsi"/>
          <w:sz w:val="22"/>
          <w:szCs w:val="22"/>
        </w:rPr>
        <w:t>c) dodatkowo należy załączyć do opisu zestawienie powierzchni wszystkich pomieszczeń,</w:t>
      </w:r>
    </w:p>
    <w:p w14:paraId="0ECC8145" w14:textId="77777777" w:rsidR="00563DD5" w:rsidRPr="00DC3502" w:rsidRDefault="00563DD5" w:rsidP="00A714F2">
      <w:pPr>
        <w:autoSpaceDE w:val="0"/>
        <w:spacing w:line="360" w:lineRule="auto"/>
        <w:jc w:val="both"/>
        <w:rPr>
          <w:rFonts w:asciiTheme="minorHAnsi" w:eastAsia="TTE123DE78t00" w:hAnsiTheme="minorHAnsi" w:cstheme="minorHAnsi"/>
          <w:sz w:val="22"/>
          <w:szCs w:val="22"/>
        </w:rPr>
      </w:pPr>
    </w:p>
    <w:p w14:paraId="5687F7BA" w14:textId="77777777" w:rsidR="00563DD5" w:rsidRPr="00DC3502" w:rsidRDefault="003D127D" w:rsidP="00A714F2">
      <w:pPr>
        <w:tabs>
          <w:tab w:val="left" w:pos="420"/>
        </w:tabs>
        <w:autoSpaceDE w:val="0"/>
        <w:spacing w:line="360" w:lineRule="auto"/>
        <w:jc w:val="both"/>
        <w:rPr>
          <w:rFonts w:asciiTheme="minorHAnsi" w:eastAsia="TTE123DE78t00" w:hAnsiTheme="minorHAnsi" w:cstheme="minorHAnsi"/>
          <w:b/>
          <w:sz w:val="22"/>
          <w:szCs w:val="22"/>
        </w:rPr>
      </w:pPr>
      <w:r w:rsidRPr="00DC3502">
        <w:rPr>
          <w:rFonts w:asciiTheme="minorHAnsi" w:eastAsia="TTE123DE78t00" w:hAnsiTheme="minorHAnsi" w:cstheme="minorHAnsi"/>
          <w:b/>
          <w:sz w:val="22"/>
          <w:szCs w:val="22"/>
        </w:rPr>
        <w:t>etap II</w:t>
      </w:r>
      <w:r w:rsidR="00B469B7" w:rsidRPr="00DC3502">
        <w:rPr>
          <w:rFonts w:asciiTheme="minorHAnsi" w:eastAsia="TTE123DE78t00" w:hAnsiTheme="minorHAnsi" w:cstheme="minorHAnsi"/>
          <w:b/>
          <w:sz w:val="22"/>
          <w:szCs w:val="22"/>
        </w:rPr>
        <w:t xml:space="preserve"> – projekt budowlany</w:t>
      </w:r>
    </w:p>
    <w:p w14:paraId="3937753C" w14:textId="5ACE31FA" w:rsidR="00B469B7" w:rsidRPr="00DC3502" w:rsidRDefault="00B469B7" w:rsidP="00A714F2">
      <w:pPr>
        <w:tabs>
          <w:tab w:val="left" w:pos="283"/>
        </w:tabs>
        <w:autoSpaceDE w:val="0"/>
        <w:spacing w:line="360" w:lineRule="auto"/>
        <w:jc w:val="both"/>
        <w:rPr>
          <w:rFonts w:asciiTheme="minorHAnsi" w:eastAsia="TTE123DE78t00" w:hAnsiTheme="minorHAnsi" w:cstheme="minorHAnsi"/>
          <w:sz w:val="22"/>
          <w:szCs w:val="22"/>
        </w:rPr>
      </w:pPr>
      <w:r w:rsidRPr="00DC3502">
        <w:rPr>
          <w:rFonts w:asciiTheme="minorHAnsi" w:hAnsiTheme="minorHAnsi" w:cstheme="minorHAnsi"/>
          <w:sz w:val="22"/>
          <w:szCs w:val="22"/>
        </w:rPr>
        <w:t>Projekt budowlany należy wykonać zgodnie z USTAWĄ z dnia 7 lipca 1994 r. Prawo budowlane (Dz.U.03.207.2016 z późniejszymi zmianami), oraz ROZPORZĄDZENIEM MINISTRA INFRASTRUKTURY z dnia 3 lipca 2003 r. w sprawie szczegółowego zakresu i formy projektu budowlanego (Dz. U. z dnia 10 lipca 2003), (Dz.U.03.120.1133).</w:t>
      </w:r>
      <w:r w:rsidRPr="00DC3502">
        <w:rPr>
          <w:rFonts w:asciiTheme="minorHAnsi" w:eastAsia="TTE123DE78t00" w:hAnsiTheme="minorHAnsi" w:cstheme="minorHAnsi"/>
          <w:sz w:val="22"/>
          <w:szCs w:val="22"/>
        </w:rPr>
        <w:tab/>
      </w:r>
    </w:p>
    <w:p w14:paraId="1F995065" w14:textId="77777777" w:rsidR="00B469B7" w:rsidRPr="00DC3502" w:rsidRDefault="00B469B7" w:rsidP="00A714F2">
      <w:pPr>
        <w:tabs>
          <w:tab w:val="left" w:pos="420"/>
        </w:tabs>
        <w:autoSpaceDE w:val="0"/>
        <w:spacing w:line="360" w:lineRule="auto"/>
        <w:jc w:val="both"/>
        <w:rPr>
          <w:rFonts w:asciiTheme="minorHAnsi" w:eastAsia="TTE123DE78t00" w:hAnsiTheme="minorHAnsi" w:cstheme="minorHAnsi"/>
          <w:sz w:val="22"/>
          <w:szCs w:val="22"/>
        </w:rPr>
      </w:pPr>
    </w:p>
    <w:p w14:paraId="57AE051D" w14:textId="77777777" w:rsidR="00563DD5" w:rsidRPr="00DC3502" w:rsidRDefault="00E10289" w:rsidP="00A714F2">
      <w:pPr>
        <w:tabs>
          <w:tab w:val="left" w:pos="420"/>
        </w:tabs>
        <w:autoSpaceDE w:val="0"/>
        <w:spacing w:line="360" w:lineRule="auto"/>
        <w:jc w:val="both"/>
        <w:rPr>
          <w:rFonts w:asciiTheme="minorHAnsi" w:eastAsia="TTE123DE78t00" w:hAnsiTheme="minorHAnsi" w:cstheme="minorHAnsi"/>
          <w:b/>
          <w:sz w:val="22"/>
          <w:szCs w:val="22"/>
        </w:rPr>
      </w:pPr>
      <w:r w:rsidRPr="00DC3502">
        <w:rPr>
          <w:rFonts w:asciiTheme="minorHAnsi" w:eastAsia="TTE123DE78t00" w:hAnsiTheme="minorHAnsi" w:cstheme="minorHAnsi"/>
          <w:b/>
          <w:sz w:val="22"/>
          <w:szCs w:val="22"/>
        </w:rPr>
        <w:t>etap III</w:t>
      </w:r>
      <w:r w:rsidR="00B469B7" w:rsidRPr="00DC3502">
        <w:rPr>
          <w:rFonts w:asciiTheme="minorHAnsi" w:eastAsia="TTE123DE78t00" w:hAnsiTheme="minorHAnsi" w:cstheme="minorHAnsi"/>
          <w:b/>
          <w:sz w:val="22"/>
          <w:szCs w:val="22"/>
        </w:rPr>
        <w:t xml:space="preserve"> – projekt wykonawczy</w:t>
      </w:r>
    </w:p>
    <w:p w14:paraId="4A06FBE2" w14:textId="77777777" w:rsidR="00563DD5" w:rsidRPr="00DC3502" w:rsidRDefault="00B469B7" w:rsidP="00A714F2">
      <w:pPr>
        <w:autoSpaceDE w:val="0"/>
        <w:spacing w:line="360" w:lineRule="auto"/>
        <w:jc w:val="both"/>
        <w:rPr>
          <w:rFonts w:asciiTheme="minorHAnsi" w:hAnsiTheme="minorHAnsi" w:cstheme="minorHAnsi"/>
          <w:sz w:val="22"/>
          <w:szCs w:val="22"/>
        </w:rPr>
      </w:pPr>
      <w:r w:rsidRPr="00DC3502">
        <w:rPr>
          <w:rFonts w:asciiTheme="minorHAnsi" w:eastAsia="TTE123DE78t00" w:hAnsiTheme="minorHAnsi" w:cstheme="minorHAnsi"/>
          <w:sz w:val="22"/>
          <w:szCs w:val="22"/>
        </w:rPr>
        <w:t xml:space="preserve">Projekt wykonawczy, oraz </w:t>
      </w:r>
      <w:r w:rsidRPr="00DC3502">
        <w:rPr>
          <w:rFonts w:asciiTheme="minorHAnsi" w:hAnsiTheme="minorHAnsi" w:cstheme="minorHAnsi"/>
          <w:sz w:val="22"/>
          <w:szCs w:val="22"/>
        </w:rPr>
        <w:t>Specyfikacje  techniczne wykonania i odbioru robót budowlanych należy wykonać zgodnie z ROZPORZĄDZENIEM MINISTRA INFRASTRUKTURY</w:t>
      </w:r>
      <w:r w:rsidRPr="00DC3502">
        <w:rPr>
          <w:rFonts w:asciiTheme="minorHAnsi" w:hAnsiTheme="minorHAnsi" w:cstheme="minorHAnsi"/>
          <w:position w:val="4"/>
          <w:sz w:val="22"/>
          <w:szCs w:val="22"/>
        </w:rPr>
        <w:t xml:space="preserve"> </w:t>
      </w:r>
      <w:r w:rsidRPr="00DC3502">
        <w:rPr>
          <w:rFonts w:asciiTheme="minorHAnsi" w:hAnsiTheme="minorHAnsi" w:cstheme="minorHAnsi"/>
          <w:sz w:val="22"/>
          <w:szCs w:val="22"/>
        </w:rPr>
        <w:t>z dnia 2 września 2004 r. w sprawie szczegółowego zakresu i formy dokumentacji projektowej, specyfikacji technicznych wykonania i odbioru robót budowlanych oraz programu funkcjonalno-użytkowego (Dz. U. z dnia 16 września 2004 r.).</w:t>
      </w:r>
    </w:p>
    <w:p w14:paraId="08F9D87C" w14:textId="77777777" w:rsidR="00B469B7" w:rsidRPr="00DC3502" w:rsidRDefault="00B469B7" w:rsidP="00A714F2">
      <w:pPr>
        <w:tabs>
          <w:tab w:val="left" w:pos="283"/>
        </w:tabs>
        <w:autoSpaceDE w:val="0"/>
        <w:spacing w:line="360" w:lineRule="auto"/>
        <w:jc w:val="both"/>
        <w:rPr>
          <w:rFonts w:asciiTheme="minorHAnsi" w:hAnsiTheme="minorHAnsi" w:cstheme="minorHAnsi"/>
          <w:sz w:val="22"/>
          <w:szCs w:val="22"/>
        </w:rPr>
      </w:pPr>
      <w:r w:rsidRPr="00DC3502">
        <w:rPr>
          <w:rFonts w:asciiTheme="minorHAnsi" w:hAnsiTheme="minorHAnsi" w:cstheme="minorHAnsi"/>
          <w:sz w:val="22"/>
          <w:szCs w:val="22"/>
        </w:rPr>
        <w:t>Kosztorys inwestorski należy wykonać zgodnie z ROZPORZĄDZENIEM MINISTRA INFRASTRUKTURY</w:t>
      </w:r>
      <w:r w:rsidRPr="00DC3502">
        <w:rPr>
          <w:rFonts w:asciiTheme="minorHAnsi" w:hAnsiTheme="minorHAnsi" w:cstheme="minorHAnsi"/>
          <w:position w:val="4"/>
          <w:sz w:val="22"/>
          <w:szCs w:val="22"/>
        </w:rPr>
        <w:t xml:space="preserve"> </w:t>
      </w:r>
      <w:r w:rsidRPr="00DC3502">
        <w:rPr>
          <w:rFonts w:asciiTheme="minorHAnsi" w:hAnsiTheme="minorHAnsi" w:cstheme="minorHAnsi"/>
          <w:sz w:val="22"/>
          <w:szCs w:val="22"/>
        </w:rPr>
        <w:t xml:space="preserve">z dnia 18 maja 2004 r. w sprawie określenia metod i podstaw sporządzania kosztorysu inwestorskiego, obliczania </w:t>
      </w:r>
      <w:r w:rsidRPr="00DC3502">
        <w:rPr>
          <w:rFonts w:asciiTheme="minorHAnsi" w:hAnsiTheme="minorHAnsi" w:cstheme="minorHAnsi"/>
          <w:sz w:val="22"/>
          <w:szCs w:val="22"/>
        </w:rPr>
        <w:lastRenderedPageBreak/>
        <w:t>planowanych kosztów prac projektowych oraz planowanych kosztów robót budowlanych określonych w programie funkcjonalno-użytkowym (Dz. U. z dnia 8 czerwca 2004 r.), (Dz.U.04.130.1389).</w:t>
      </w:r>
    </w:p>
    <w:p w14:paraId="73F2B62E" w14:textId="673E85E6" w:rsidR="00B469B7" w:rsidRDefault="00B469B7" w:rsidP="00A714F2">
      <w:pPr>
        <w:tabs>
          <w:tab w:val="left" w:pos="283"/>
        </w:tabs>
        <w:autoSpaceDE w:val="0"/>
        <w:spacing w:line="360" w:lineRule="auto"/>
        <w:jc w:val="both"/>
        <w:rPr>
          <w:rFonts w:asciiTheme="minorHAnsi" w:hAnsiTheme="minorHAnsi" w:cstheme="minorHAnsi"/>
          <w:sz w:val="22"/>
          <w:szCs w:val="22"/>
        </w:rPr>
      </w:pPr>
    </w:p>
    <w:p w14:paraId="64A3C1ED" w14:textId="4D18745D" w:rsidR="00C56B10" w:rsidRDefault="00C56B10" w:rsidP="00A714F2">
      <w:pPr>
        <w:tabs>
          <w:tab w:val="left" w:pos="283"/>
        </w:tabs>
        <w:autoSpaceDE w:val="0"/>
        <w:spacing w:line="360" w:lineRule="auto"/>
        <w:jc w:val="both"/>
        <w:rPr>
          <w:rFonts w:asciiTheme="minorHAnsi" w:hAnsiTheme="minorHAnsi" w:cstheme="minorHAnsi"/>
          <w:sz w:val="22"/>
          <w:szCs w:val="22"/>
        </w:rPr>
      </w:pPr>
      <w:r>
        <w:rPr>
          <w:rFonts w:asciiTheme="minorHAnsi" w:hAnsiTheme="minorHAnsi" w:cstheme="minorHAnsi"/>
          <w:sz w:val="22"/>
          <w:szCs w:val="22"/>
        </w:rPr>
        <w:t>W etapie II i III należy uwzględnić również wyposażenie specjalistyczne</w:t>
      </w:r>
      <w:r w:rsidR="00241D3E">
        <w:rPr>
          <w:rFonts w:asciiTheme="minorHAnsi" w:hAnsiTheme="minorHAnsi" w:cstheme="minorHAnsi"/>
          <w:sz w:val="22"/>
          <w:szCs w:val="22"/>
        </w:rPr>
        <w:t>.</w:t>
      </w:r>
    </w:p>
    <w:p w14:paraId="3E3500A8" w14:textId="77777777" w:rsidR="00241D3E" w:rsidRPr="00DC3502" w:rsidRDefault="00241D3E" w:rsidP="00A714F2">
      <w:pPr>
        <w:tabs>
          <w:tab w:val="left" w:pos="283"/>
        </w:tabs>
        <w:autoSpaceDE w:val="0"/>
        <w:spacing w:line="360" w:lineRule="auto"/>
        <w:jc w:val="both"/>
        <w:rPr>
          <w:rFonts w:asciiTheme="minorHAnsi" w:hAnsiTheme="minorHAnsi" w:cstheme="minorHAnsi"/>
          <w:sz w:val="22"/>
          <w:szCs w:val="22"/>
        </w:rPr>
      </w:pPr>
    </w:p>
    <w:p w14:paraId="4AE08370" w14:textId="67710BF4" w:rsidR="00BE1852" w:rsidRDefault="003B3B8E" w:rsidP="003231B3">
      <w:pPr>
        <w:pStyle w:val="Nagwek1"/>
        <w:spacing w:line="360" w:lineRule="auto"/>
        <w:ind w:left="0"/>
        <w:rPr>
          <w:rFonts w:asciiTheme="minorHAnsi" w:hAnsiTheme="minorHAnsi" w:cstheme="minorHAnsi"/>
        </w:rPr>
      </w:pPr>
      <w:bookmarkStart w:id="19" w:name="_Toc112138236"/>
      <w:r w:rsidRPr="00DC3502">
        <w:rPr>
          <w:rFonts w:asciiTheme="minorHAnsi" w:hAnsiTheme="minorHAnsi" w:cstheme="minorHAnsi"/>
        </w:rPr>
        <w:t>3. Koncepcyjny załącznik graficzny</w:t>
      </w:r>
      <w:bookmarkEnd w:id="19"/>
    </w:p>
    <w:sectPr w:rsidR="00BE1852" w:rsidSect="006F266B">
      <w:footerReference w:type="default" r:id="rId10"/>
      <w:footerReference w:type="first" r:id="rId11"/>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6B26" w14:textId="77777777" w:rsidR="00611699" w:rsidRDefault="00611699">
      <w:r>
        <w:separator/>
      </w:r>
    </w:p>
  </w:endnote>
  <w:endnote w:type="continuationSeparator" w:id="0">
    <w:p w14:paraId="686EC017" w14:textId="77777777" w:rsidR="00611699" w:rsidRDefault="006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TE143DA88t00">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123DE78t00">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TE14409B8t00">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339468"/>
      <w:docPartObj>
        <w:docPartGallery w:val="Page Numbers (Bottom of Page)"/>
        <w:docPartUnique/>
      </w:docPartObj>
    </w:sdtPr>
    <w:sdtEndPr/>
    <w:sdtContent>
      <w:p w14:paraId="72E6B9CA" w14:textId="76801028" w:rsidR="00791030" w:rsidRDefault="00791030">
        <w:pPr>
          <w:pStyle w:val="Stopka"/>
          <w:jc w:val="right"/>
        </w:pPr>
        <w:r>
          <w:fldChar w:fldCharType="begin"/>
        </w:r>
        <w:r>
          <w:instrText>PAGE   \* MERGEFORMAT</w:instrText>
        </w:r>
        <w:r>
          <w:fldChar w:fldCharType="separate"/>
        </w:r>
        <w:r>
          <w:rPr>
            <w:noProof/>
          </w:rPr>
          <w:t>30</w:t>
        </w:r>
        <w:r>
          <w:fldChar w:fldCharType="end"/>
        </w:r>
      </w:p>
    </w:sdtContent>
  </w:sdt>
  <w:p w14:paraId="7295C6C0" w14:textId="77777777" w:rsidR="00791030" w:rsidRDefault="007910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989094"/>
      <w:docPartObj>
        <w:docPartGallery w:val="Page Numbers (Bottom of Page)"/>
        <w:docPartUnique/>
      </w:docPartObj>
    </w:sdtPr>
    <w:sdtEndPr/>
    <w:sdtContent>
      <w:p w14:paraId="42C8DF2B" w14:textId="6921931E" w:rsidR="00791030" w:rsidRDefault="00791030">
        <w:pPr>
          <w:pStyle w:val="Stopka"/>
          <w:jc w:val="right"/>
        </w:pPr>
        <w:r>
          <w:fldChar w:fldCharType="begin"/>
        </w:r>
        <w:r>
          <w:instrText>PAGE   \* MERGEFORMAT</w:instrText>
        </w:r>
        <w:r>
          <w:fldChar w:fldCharType="separate"/>
        </w:r>
        <w:r>
          <w:rPr>
            <w:noProof/>
          </w:rPr>
          <w:t>1</w:t>
        </w:r>
        <w:r>
          <w:fldChar w:fldCharType="end"/>
        </w:r>
      </w:p>
    </w:sdtContent>
  </w:sdt>
  <w:p w14:paraId="7609A803" w14:textId="77777777" w:rsidR="00791030" w:rsidRDefault="007910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A67AE" w14:textId="77777777" w:rsidR="00611699" w:rsidRDefault="00611699">
      <w:r>
        <w:separator/>
      </w:r>
    </w:p>
  </w:footnote>
  <w:footnote w:type="continuationSeparator" w:id="0">
    <w:p w14:paraId="297EAFDE" w14:textId="77777777" w:rsidR="00611699" w:rsidRDefault="0061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10"/>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283"/>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lowerRoman"/>
      <w:lvlText w:val="%1)"/>
      <w:lvlJc w:val="left"/>
      <w:pPr>
        <w:tabs>
          <w:tab w:val="num" w:pos="11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2552B20"/>
    <w:multiLevelType w:val="hybridMultilevel"/>
    <w:tmpl w:val="6F4AD54A"/>
    <w:lvl w:ilvl="0" w:tplc="45FAFAF2">
      <w:start w:val="1"/>
      <w:numFmt w:val="decimal"/>
      <w:lvlText w:val="%1."/>
      <w:lvlJc w:val="left"/>
      <w:pPr>
        <w:ind w:left="862" w:hanging="360"/>
      </w:pPr>
      <w:rPr>
        <w:rFonts w:asciiTheme="minorHAnsi" w:hAnsiTheme="minorHAnsi"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2D71CA4"/>
    <w:multiLevelType w:val="multilevel"/>
    <w:tmpl w:val="E0281EE6"/>
    <w:lvl w:ilvl="0">
      <w:start w:val="1"/>
      <w:numFmt w:val="decimal"/>
      <w:lvlText w:val="%1"/>
      <w:lvlJc w:val="left"/>
      <w:pPr>
        <w:ind w:left="360" w:hanging="360"/>
      </w:pPr>
      <w:rPr>
        <w:rFonts w:hint="default"/>
      </w:rPr>
    </w:lvl>
    <w:lvl w:ilvl="1">
      <w:start w:val="3"/>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03CB2393"/>
    <w:multiLevelType w:val="hybridMultilevel"/>
    <w:tmpl w:val="26C6E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326FC9"/>
    <w:multiLevelType w:val="hybridMultilevel"/>
    <w:tmpl w:val="76869510"/>
    <w:lvl w:ilvl="0" w:tplc="6BC24DB6">
      <w:numFmt w:val="bullet"/>
      <w:lvlText w:val="-"/>
      <w:lvlJc w:val="left"/>
      <w:pPr>
        <w:tabs>
          <w:tab w:val="num" w:pos="1106"/>
        </w:tabs>
        <w:ind w:left="1106" w:hanging="341"/>
      </w:pPr>
      <w:rPr>
        <w:rFonts w:ascii="Times New Roman" w:eastAsia="Times New Roman" w:hAnsi="Times New Roman" w:cs="Times New Roman" w:hint="default"/>
      </w:rPr>
    </w:lvl>
    <w:lvl w:ilvl="1" w:tplc="04150003" w:tentative="1">
      <w:start w:val="1"/>
      <w:numFmt w:val="bullet"/>
      <w:lvlText w:val="o"/>
      <w:lvlJc w:val="left"/>
      <w:pPr>
        <w:tabs>
          <w:tab w:val="num" w:pos="1695"/>
        </w:tabs>
        <w:ind w:left="1695" w:hanging="360"/>
      </w:pPr>
      <w:rPr>
        <w:rFonts w:ascii="Courier New" w:hAnsi="Courier New" w:cs="Courier New" w:hint="default"/>
      </w:rPr>
    </w:lvl>
    <w:lvl w:ilvl="2" w:tplc="04150005" w:tentative="1">
      <w:start w:val="1"/>
      <w:numFmt w:val="bullet"/>
      <w:lvlText w:val=""/>
      <w:lvlJc w:val="left"/>
      <w:pPr>
        <w:tabs>
          <w:tab w:val="num" w:pos="2415"/>
        </w:tabs>
        <w:ind w:left="2415" w:hanging="360"/>
      </w:pPr>
      <w:rPr>
        <w:rFonts w:ascii="Wingdings" w:hAnsi="Wingdings" w:hint="default"/>
      </w:rPr>
    </w:lvl>
    <w:lvl w:ilvl="3" w:tplc="04150001" w:tentative="1">
      <w:start w:val="1"/>
      <w:numFmt w:val="bullet"/>
      <w:lvlText w:val=""/>
      <w:lvlJc w:val="left"/>
      <w:pPr>
        <w:tabs>
          <w:tab w:val="num" w:pos="3135"/>
        </w:tabs>
        <w:ind w:left="3135" w:hanging="360"/>
      </w:pPr>
      <w:rPr>
        <w:rFonts w:ascii="Symbol" w:hAnsi="Symbol" w:hint="default"/>
      </w:rPr>
    </w:lvl>
    <w:lvl w:ilvl="4" w:tplc="04150003" w:tentative="1">
      <w:start w:val="1"/>
      <w:numFmt w:val="bullet"/>
      <w:lvlText w:val="o"/>
      <w:lvlJc w:val="left"/>
      <w:pPr>
        <w:tabs>
          <w:tab w:val="num" w:pos="3855"/>
        </w:tabs>
        <w:ind w:left="3855" w:hanging="360"/>
      </w:pPr>
      <w:rPr>
        <w:rFonts w:ascii="Courier New" w:hAnsi="Courier New" w:cs="Courier New" w:hint="default"/>
      </w:rPr>
    </w:lvl>
    <w:lvl w:ilvl="5" w:tplc="04150005" w:tentative="1">
      <w:start w:val="1"/>
      <w:numFmt w:val="bullet"/>
      <w:lvlText w:val=""/>
      <w:lvlJc w:val="left"/>
      <w:pPr>
        <w:tabs>
          <w:tab w:val="num" w:pos="4575"/>
        </w:tabs>
        <w:ind w:left="4575" w:hanging="360"/>
      </w:pPr>
      <w:rPr>
        <w:rFonts w:ascii="Wingdings" w:hAnsi="Wingdings" w:hint="default"/>
      </w:rPr>
    </w:lvl>
    <w:lvl w:ilvl="6" w:tplc="04150001" w:tentative="1">
      <w:start w:val="1"/>
      <w:numFmt w:val="bullet"/>
      <w:lvlText w:val=""/>
      <w:lvlJc w:val="left"/>
      <w:pPr>
        <w:tabs>
          <w:tab w:val="num" w:pos="5295"/>
        </w:tabs>
        <w:ind w:left="5295" w:hanging="360"/>
      </w:pPr>
      <w:rPr>
        <w:rFonts w:ascii="Symbol" w:hAnsi="Symbol" w:hint="default"/>
      </w:rPr>
    </w:lvl>
    <w:lvl w:ilvl="7" w:tplc="04150003" w:tentative="1">
      <w:start w:val="1"/>
      <w:numFmt w:val="bullet"/>
      <w:lvlText w:val="o"/>
      <w:lvlJc w:val="left"/>
      <w:pPr>
        <w:tabs>
          <w:tab w:val="num" w:pos="6015"/>
        </w:tabs>
        <w:ind w:left="6015" w:hanging="360"/>
      </w:pPr>
      <w:rPr>
        <w:rFonts w:ascii="Courier New" w:hAnsi="Courier New" w:cs="Courier New" w:hint="default"/>
      </w:rPr>
    </w:lvl>
    <w:lvl w:ilvl="8" w:tplc="04150005" w:tentative="1">
      <w:start w:val="1"/>
      <w:numFmt w:val="bullet"/>
      <w:lvlText w:val=""/>
      <w:lvlJc w:val="left"/>
      <w:pPr>
        <w:tabs>
          <w:tab w:val="num" w:pos="6735"/>
        </w:tabs>
        <w:ind w:left="6735" w:hanging="360"/>
      </w:pPr>
      <w:rPr>
        <w:rFonts w:ascii="Wingdings" w:hAnsi="Wingdings" w:hint="default"/>
      </w:rPr>
    </w:lvl>
  </w:abstractNum>
  <w:abstractNum w:abstractNumId="9" w15:restartNumberingAfterBreak="0">
    <w:nsid w:val="0CFB2BCA"/>
    <w:multiLevelType w:val="hybridMultilevel"/>
    <w:tmpl w:val="42F66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D0EF4"/>
    <w:multiLevelType w:val="hybridMultilevel"/>
    <w:tmpl w:val="5C5A6832"/>
    <w:lvl w:ilvl="0" w:tplc="A4A24780">
      <w:start w:val="1"/>
      <w:numFmt w:val="lowerLetter"/>
      <w:lvlText w:val="%1)"/>
      <w:lvlJc w:val="left"/>
      <w:pPr>
        <w:ind w:left="1137" w:hanging="360"/>
      </w:pPr>
      <w:rPr>
        <w:rFonts w:hint="default"/>
      </w:rPr>
    </w:lvl>
    <w:lvl w:ilvl="1" w:tplc="04150019">
      <w:start w:val="1"/>
      <w:numFmt w:val="lowerLetter"/>
      <w:lvlText w:val="%2."/>
      <w:lvlJc w:val="left"/>
      <w:pPr>
        <w:ind w:left="1857" w:hanging="360"/>
      </w:pPr>
    </w:lvl>
    <w:lvl w:ilvl="2" w:tplc="0415001B">
      <w:start w:val="1"/>
      <w:numFmt w:val="lowerRoman"/>
      <w:lvlText w:val="%3."/>
      <w:lvlJc w:val="right"/>
      <w:pPr>
        <w:ind w:left="2577" w:hanging="180"/>
      </w:pPr>
    </w:lvl>
    <w:lvl w:ilvl="3" w:tplc="0415000F">
      <w:start w:val="1"/>
      <w:numFmt w:val="decimal"/>
      <w:lvlText w:val="%4."/>
      <w:lvlJc w:val="left"/>
      <w:pPr>
        <w:ind w:left="3297" w:hanging="360"/>
      </w:pPr>
    </w:lvl>
    <w:lvl w:ilvl="4" w:tplc="04150019">
      <w:start w:val="1"/>
      <w:numFmt w:val="lowerLetter"/>
      <w:lvlText w:val="%5."/>
      <w:lvlJc w:val="left"/>
      <w:pPr>
        <w:ind w:left="4017" w:hanging="360"/>
      </w:pPr>
    </w:lvl>
    <w:lvl w:ilvl="5" w:tplc="0415001B">
      <w:start w:val="1"/>
      <w:numFmt w:val="lowerRoman"/>
      <w:lvlText w:val="%6."/>
      <w:lvlJc w:val="right"/>
      <w:pPr>
        <w:ind w:left="4737" w:hanging="180"/>
      </w:pPr>
    </w:lvl>
    <w:lvl w:ilvl="6" w:tplc="0415000F">
      <w:start w:val="1"/>
      <w:numFmt w:val="decimal"/>
      <w:lvlText w:val="%7."/>
      <w:lvlJc w:val="left"/>
      <w:pPr>
        <w:ind w:left="5457" w:hanging="360"/>
      </w:pPr>
    </w:lvl>
    <w:lvl w:ilvl="7" w:tplc="04150019">
      <w:start w:val="1"/>
      <w:numFmt w:val="lowerLetter"/>
      <w:lvlText w:val="%8."/>
      <w:lvlJc w:val="left"/>
      <w:pPr>
        <w:ind w:left="6177" w:hanging="360"/>
      </w:pPr>
    </w:lvl>
    <w:lvl w:ilvl="8" w:tplc="0415001B">
      <w:start w:val="1"/>
      <w:numFmt w:val="lowerRoman"/>
      <w:lvlText w:val="%9."/>
      <w:lvlJc w:val="right"/>
      <w:pPr>
        <w:ind w:left="6897" w:hanging="180"/>
      </w:pPr>
    </w:lvl>
  </w:abstractNum>
  <w:abstractNum w:abstractNumId="11" w15:restartNumberingAfterBreak="0">
    <w:nsid w:val="14954096"/>
    <w:multiLevelType w:val="hybridMultilevel"/>
    <w:tmpl w:val="EC38A2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AA6D11"/>
    <w:multiLevelType w:val="hybridMultilevel"/>
    <w:tmpl w:val="71B8268E"/>
    <w:lvl w:ilvl="0" w:tplc="DF64A3D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B618DD"/>
    <w:multiLevelType w:val="hybridMultilevel"/>
    <w:tmpl w:val="045CB202"/>
    <w:lvl w:ilvl="0" w:tplc="626E77C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3D73D4"/>
    <w:multiLevelType w:val="hybridMultilevel"/>
    <w:tmpl w:val="D848E4E8"/>
    <w:lvl w:ilvl="0" w:tplc="84644F6C">
      <w:start w:val="3"/>
      <w:numFmt w:val="decimal"/>
      <w:lvlText w:val="%1."/>
      <w:lvlJc w:val="left"/>
      <w:pPr>
        <w:ind w:left="720" w:hanging="360"/>
      </w:pPr>
      <w:rPr>
        <w:rFonts w:asciiTheme="minorHAnsi" w:hAnsi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795E5D"/>
    <w:multiLevelType w:val="hybridMultilevel"/>
    <w:tmpl w:val="DA7EA5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E0A20F3"/>
    <w:multiLevelType w:val="hybridMultilevel"/>
    <w:tmpl w:val="DF94AD1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606C03"/>
    <w:multiLevelType w:val="hybridMultilevel"/>
    <w:tmpl w:val="4CA496F4"/>
    <w:lvl w:ilvl="0" w:tplc="4DDA301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153126E"/>
    <w:multiLevelType w:val="hybridMultilevel"/>
    <w:tmpl w:val="76287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34323"/>
    <w:multiLevelType w:val="hybridMultilevel"/>
    <w:tmpl w:val="C0CE2016"/>
    <w:lvl w:ilvl="0" w:tplc="45FAFAF2">
      <w:start w:val="1"/>
      <w:numFmt w:val="decimal"/>
      <w:lvlText w:val="%1."/>
      <w:lvlJc w:val="left"/>
      <w:pPr>
        <w:ind w:left="1440" w:hanging="360"/>
      </w:pPr>
      <w:rPr>
        <w:rFonts w:ascii="Calibri" w:hAnsi="Calibri" w:cs="Calibri" w:hint="default"/>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5E800BB"/>
    <w:multiLevelType w:val="hybridMultilevel"/>
    <w:tmpl w:val="76E6E8DE"/>
    <w:lvl w:ilvl="0" w:tplc="B5E47B6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EE14C3"/>
    <w:multiLevelType w:val="hybridMultilevel"/>
    <w:tmpl w:val="DF94AD1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A302F54"/>
    <w:multiLevelType w:val="hybridMultilevel"/>
    <w:tmpl w:val="4CA496F4"/>
    <w:lvl w:ilvl="0" w:tplc="4DDA301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AC75C58"/>
    <w:multiLevelType w:val="hybridMultilevel"/>
    <w:tmpl w:val="86D875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3C5F82"/>
    <w:multiLevelType w:val="hybridMultilevel"/>
    <w:tmpl w:val="A62A1114"/>
    <w:lvl w:ilvl="0" w:tplc="84261802">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BF75916"/>
    <w:multiLevelType w:val="hybridMultilevel"/>
    <w:tmpl w:val="D4567038"/>
    <w:lvl w:ilvl="0" w:tplc="0906AB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B67C08"/>
    <w:multiLevelType w:val="hybridMultilevel"/>
    <w:tmpl w:val="49DABE00"/>
    <w:lvl w:ilvl="0" w:tplc="6756D1FE">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27" w15:restartNumberingAfterBreak="0">
    <w:nsid w:val="37631353"/>
    <w:multiLevelType w:val="hybridMultilevel"/>
    <w:tmpl w:val="2F30D00C"/>
    <w:lvl w:ilvl="0" w:tplc="E9DC49E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055E96"/>
    <w:multiLevelType w:val="hybridMultilevel"/>
    <w:tmpl w:val="DF94AD1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C123B18"/>
    <w:multiLevelType w:val="hybridMultilevel"/>
    <w:tmpl w:val="DF94AD1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C3C06F1"/>
    <w:multiLevelType w:val="hybridMultilevel"/>
    <w:tmpl w:val="EC38A2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6CB1C7A"/>
    <w:multiLevelType w:val="hybridMultilevel"/>
    <w:tmpl w:val="EC38A2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E5440CC"/>
    <w:multiLevelType w:val="hybridMultilevel"/>
    <w:tmpl w:val="1FD217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4A7E75"/>
    <w:multiLevelType w:val="hybridMultilevel"/>
    <w:tmpl w:val="DF94AD1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DB5C1D"/>
    <w:multiLevelType w:val="hybridMultilevel"/>
    <w:tmpl w:val="F7307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1176DB"/>
    <w:multiLevelType w:val="hybridMultilevel"/>
    <w:tmpl w:val="FD7AF584"/>
    <w:lvl w:ilvl="0" w:tplc="73C23F4E">
      <w:start w:val="1"/>
      <w:numFmt w:val="bullet"/>
      <w:lvlText w:val="-"/>
      <w:lvlJc w:val="left"/>
      <w:pPr>
        <w:tabs>
          <w:tab w:val="num" w:pos="780"/>
        </w:tabs>
        <w:ind w:left="780" w:hanging="360"/>
      </w:pPr>
      <w:rPr>
        <w:rFonts w:hAnsi="Courier New"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5A537470"/>
    <w:multiLevelType w:val="hybridMultilevel"/>
    <w:tmpl w:val="29B6B6FA"/>
    <w:lvl w:ilvl="0" w:tplc="B0C89ED0">
      <w:start w:val="1"/>
      <w:numFmt w:val="lowerLetter"/>
      <w:lvlText w:val="%1)"/>
      <w:lvlJc w:val="left"/>
      <w:pPr>
        <w:ind w:left="720" w:hanging="360"/>
      </w:pPr>
      <w:rPr>
        <w:rFonts w:eastAsia="HiddenHorzOCR"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A792F11"/>
    <w:multiLevelType w:val="multilevel"/>
    <w:tmpl w:val="B51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5C7AC7"/>
    <w:multiLevelType w:val="hybridMultilevel"/>
    <w:tmpl w:val="FF48382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D154037"/>
    <w:multiLevelType w:val="hybridMultilevel"/>
    <w:tmpl w:val="8B76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5641D5"/>
    <w:multiLevelType w:val="hybridMultilevel"/>
    <w:tmpl w:val="97C6F438"/>
    <w:lvl w:ilvl="0" w:tplc="4E0A2AE2">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1" w15:restartNumberingAfterBreak="0">
    <w:nsid w:val="63156FF7"/>
    <w:multiLevelType w:val="hybridMultilevel"/>
    <w:tmpl w:val="43241FEC"/>
    <w:lvl w:ilvl="0" w:tplc="6756D1FE">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2" w15:restartNumberingAfterBreak="0">
    <w:nsid w:val="67951583"/>
    <w:multiLevelType w:val="hybridMultilevel"/>
    <w:tmpl w:val="D4E0101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3" w15:restartNumberingAfterBreak="0">
    <w:nsid w:val="67AE3A76"/>
    <w:multiLevelType w:val="hybridMultilevel"/>
    <w:tmpl w:val="E668D32A"/>
    <w:lvl w:ilvl="0" w:tplc="6756D1FE">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6B6E247E"/>
    <w:multiLevelType w:val="hybridMultilevel"/>
    <w:tmpl w:val="EC38A2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CE43C9E"/>
    <w:multiLevelType w:val="hybridMultilevel"/>
    <w:tmpl w:val="DF94AD1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CF41ACB"/>
    <w:multiLevelType w:val="hybridMultilevel"/>
    <w:tmpl w:val="67708FB0"/>
    <w:lvl w:ilvl="0" w:tplc="0906AB6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D5A6B05"/>
    <w:multiLevelType w:val="hybridMultilevel"/>
    <w:tmpl w:val="0BF6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D83EC4"/>
    <w:multiLevelType w:val="hybridMultilevel"/>
    <w:tmpl w:val="EC38A2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E1324B5"/>
    <w:multiLevelType w:val="hybridMultilevel"/>
    <w:tmpl w:val="E7A2C958"/>
    <w:lvl w:ilvl="0" w:tplc="B4141138">
      <w:start w:val="1"/>
      <w:numFmt w:val="lowerLetter"/>
      <w:lvlText w:val="%1)"/>
      <w:lvlJc w:val="left"/>
      <w:pPr>
        <w:ind w:left="1077" w:hanging="360"/>
      </w:pPr>
      <w:rPr>
        <w:rFont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50" w15:restartNumberingAfterBreak="0">
    <w:nsid w:val="75773370"/>
    <w:multiLevelType w:val="hybridMultilevel"/>
    <w:tmpl w:val="93D27E8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70D7F7B"/>
    <w:multiLevelType w:val="hybridMultilevel"/>
    <w:tmpl w:val="5A3E8856"/>
    <w:lvl w:ilvl="0" w:tplc="5198A91E">
      <w:start w:val="2"/>
      <w:numFmt w:val="lowerLetter"/>
      <w:lvlText w:val="%1)"/>
      <w:lvlJc w:val="left"/>
      <w:pPr>
        <w:ind w:left="1381" w:hanging="360"/>
      </w:pPr>
      <w:rPr>
        <w:rFonts w:hint="default"/>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52" w15:restartNumberingAfterBreak="0">
    <w:nsid w:val="78BC2198"/>
    <w:multiLevelType w:val="multilevel"/>
    <w:tmpl w:val="D748A38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5"/>
  </w:num>
  <w:num w:numId="4">
    <w:abstractNumId w:val="8"/>
  </w:num>
  <w:num w:numId="5">
    <w:abstractNumId w:val="26"/>
  </w:num>
  <w:num w:numId="6">
    <w:abstractNumId w:val="52"/>
  </w:num>
  <w:num w:numId="7">
    <w:abstractNumId w:val="40"/>
  </w:num>
  <w:num w:numId="8">
    <w:abstractNumId w:val="6"/>
  </w:num>
  <w:num w:numId="9">
    <w:abstractNumId w:val="36"/>
  </w:num>
  <w:num w:numId="10">
    <w:abstractNumId w:val="15"/>
  </w:num>
  <w:num w:numId="11">
    <w:abstractNumId w:val="51"/>
  </w:num>
  <w:num w:numId="12">
    <w:abstractNumId w:val="12"/>
  </w:num>
  <w:num w:numId="13">
    <w:abstractNumId w:val="27"/>
  </w:num>
  <w:num w:numId="14">
    <w:abstractNumId w:val="49"/>
  </w:num>
  <w:num w:numId="15">
    <w:abstractNumId w:val="31"/>
  </w:num>
  <w:num w:numId="16">
    <w:abstractNumId w:val="22"/>
  </w:num>
  <w:num w:numId="17">
    <w:abstractNumId w:val="10"/>
  </w:num>
  <w:num w:numId="18">
    <w:abstractNumId w:val="24"/>
  </w:num>
  <w:num w:numId="19">
    <w:abstractNumId w:val="42"/>
  </w:num>
  <w:num w:numId="20">
    <w:abstractNumId w:val="13"/>
  </w:num>
  <w:num w:numId="21">
    <w:abstractNumId w:val="38"/>
  </w:num>
  <w:num w:numId="22">
    <w:abstractNumId w:val="28"/>
  </w:num>
  <w:num w:numId="23">
    <w:abstractNumId w:val="50"/>
  </w:num>
  <w:num w:numId="24">
    <w:abstractNumId w:val="41"/>
  </w:num>
  <w:num w:numId="25">
    <w:abstractNumId w:val="20"/>
  </w:num>
  <w:num w:numId="26">
    <w:abstractNumId w:val="43"/>
  </w:num>
  <w:num w:numId="27">
    <w:abstractNumId w:val="19"/>
  </w:num>
  <w:num w:numId="28">
    <w:abstractNumId w:val="44"/>
  </w:num>
  <w:num w:numId="29">
    <w:abstractNumId w:val="45"/>
  </w:num>
  <w:num w:numId="30">
    <w:abstractNumId w:val="21"/>
  </w:num>
  <w:num w:numId="31">
    <w:abstractNumId w:val="29"/>
  </w:num>
  <w:num w:numId="32">
    <w:abstractNumId w:val="33"/>
  </w:num>
  <w:num w:numId="33">
    <w:abstractNumId w:val="48"/>
  </w:num>
  <w:num w:numId="34">
    <w:abstractNumId w:val="11"/>
  </w:num>
  <w:num w:numId="35">
    <w:abstractNumId w:val="30"/>
  </w:num>
  <w:num w:numId="36">
    <w:abstractNumId w:val="7"/>
  </w:num>
  <w:num w:numId="37">
    <w:abstractNumId w:val="23"/>
  </w:num>
  <w:num w:numId="38">
    <w:abstractNumId w:val="5"/>
  </w:num>
  <w:num w:numId="39">
    <w:abstractNumId w:val="14"/>
  </w:num>
  <w:num w:numId="40">
    <w:abstractNumId w:val="32"/>
  </w:num>
  <w:num w:numId="41">
    <w:abstractNumId w:val="47"/>
  </w:num>
  <w:num w:numId="42">
    <w:abstractNumId w:val="18"/>
  </w:num>
  <w:num w:numId="43">
    <w:abstractNumId w:val="46"/>
  </w:num>
  <w:num w:numId="44">
    <w:abstractNumId w:val="37"/>
  </w:num>
  <w:num w:numId="45">
    <w:abstractNumId w:val="16"/>
  </w:num>
  <w:num w:numId="46">
    <w:abstractNumId w:val="25"/>
  </w:num>
  <w:num w:numId="47">
    <w:abstractNumId w:val="39"/>
  </w:num>
  <w:num w:numId="48">
    <w:abstractNumId w:val="34"/>
  </w:num>
  <w:num w:numId="49">
    <w:abstractNumId w:val="9"/>
  </w:num>
  <w:num w:numId="5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BB"/>
    <w:rsid w:val="0001793F"/>
    <w:rsid w:val="00042B24"/>
    <w:rsid w:val="000513D4"/>
    <w:rsid w:val="00071751"/>
    <w:rsid w:val="00076B01"/>
    <w:rsid w:val="00090C9D"/>
    <w:rsid w:val="00091D0E"/>
    <w:rsid w:val="000926EF"/>
    <w:rsid w:val="000B74BB"/>
    <w:rsid w:val="000F4C65"/>
    <w:rsid w:val="000F6EE7"/>
    <w:rsid w:val="0010629A"/>
    <w:rsid w:val="00145C40"/>
    <w:rsid w:val="0015117B"/>
    <w:rsid w:val="0015770B"/>
    <w:rsid w:val="00165362"/>
    <w:rsid w:val="00180F8C"/>
    <w:rsid w:val="00194362"/>
    <w:rsid w:val="001958DA"/>
    <w:rsid w:val="001B1125"/>
    <w:rsid w:val="001B7E6C"/>
    <w:rsid w:val="001D1295"/>
    <w:rsid w:val="001F51CD"/>
    <w:rsid w:val="0020351D"/>
    <w:rsid w:val="00214A4D"/>
    <w:rsid w:val="00217829"/>
    <w:rsid w:val="002246C8"/>
    <w:rsid w:val="00241D3E"/>
    <w:rsid w:val="00242A83"/>
    <w:rsid w:val="00250495"/>
    <w:rsid w:val="00252F34"/>
    <w:rsid w:val="002579CE"/>
    <w:rsid w:val="0028002D"/>
    <w:rsid w:val="00282376"/>
    <w:rsid w:val="00284B6E"/>
    <w:rsid w:val="002C3242"/>
    <w:rsid w:val="00315E34"/>
    <w:rsid w:val="003231B3"/>
    <w:rsid w:val="00332880"/>
    <w:rsid w:val="00343DB2"/>
    <w:rsid w:val="0034442B"/>
    <w:rsid w:val="0034537A"/>
    <w:rsid w:val="0035169D"/>
    <w:rsid w:val="00361143"/>
    <w:rsid w:val="00395B9D"/>
    <w:rsid w:val="0039733C"/>
    <w:rsid w:val="003A28F1"/>
    <w:rsid w:val="003A67DF"/>
    <w:rsid w:val="003B3B8E"/>
    <w:rsid w:val="003C3243"/>
    <w:rsid w:val="003D127D"/>
    <w:rsid w:val="003E7FB7"/>
    <w:rsid w:val="003F4C8A"/>
    <w:rsid w:val="0040082D"/>
    <w:rsid w:val="00405203"/>
    <w:rsid w:val="00413EDC"/>
    <w:rsid w:val="00426164"/>
    <w:rsid w:val="00426594"/>
    <w:rsid w:val="00443575"/>
    <w:rsid w:val="00445B8E"/>
    <w:rsid w:val="00446CA3"/>
    <w:rsid w:val="00462720"/>
    <w:rsid w:val="0046720B"/>
    <w:rsid w:val="0047629F"/>
    <w:rsid w:val="00481E20"/>
    <w:rsid w:val="004B3B73"/>
    <w:rsid w:val="004E3332"/>
    <w:rsid w:val="004E36AD"/>
    <w:rsid w:val="004E3772"/>
    <w:rsid w:val="004F7834"/>
    <w:rsid w:val="00521FD5"/>
    <w:rsid w:val="00532C16"/>
    <w:rsid w:val="005373AE"/>
    <w:rsid w:val="0055180D"/>
    <w:rsid w:val="00557824"/>
    <w:rsid w:val="00562DF2"/>
    <w:rsid w:val="00563DD5"/>
    <w:rsid w:val="00572832"/>
    <w:rsid w:val="005D3802"/>
    <w:rsid w:val="005D5EFC"/>
    <w:rsid w:val="005E0C87"/>
    <w:rsid w:val="005E57F0"/>
    <w:rsid w:val="005E65B1"/>
    <w:rsid w:val="00606709"/>
    <w:rsid w:val="00606DB1"/>
    <w:rsid w:val="00611699"/>
    <w:rsid w:val="00621DD9"/>
    <w:rsid w:val="0062297A"/>
    <w:rsid w:val="00624EF4"/>
    <w:rsid w:val="00654817"/>
    <w:rsid w:val="00671E89"/>
    <w:rsid w:val="00674642"/>
    <w:rsid w:val="00676C20"/>
    <w:rsid w:val="0068384E"/>
    <w:rsid w:val="006A1243"/>
    <w:rsid w:val="006B2973"/>
    <w:rsid w:val="006B767B"/>
    <w:rsid w:val="006E1007"/>
    <w:rsid w:val="006E76B9"/>
    <w:rsid w:val="006F266B"/>
    <w:rsid w:val="006F45AB"/>
    <w:rsid w:val="006F6EB6"/>
    <w:rsid w:val="00707023"/>
    <w:rsid w:val="0071238B"/>
    <w:rsid w:val="007166CA"/>
    <w:rsid w:val="0072366F"/>
    <w:rsid w:val="007301CD"/>
    <w:rsid w:val="00735C5C"/>
    <w:rsid w:val="00760E19"/>
    <w:rsid w:val="00763C29"/>
    <w:rsid w:val="00770EDE"/>
    <w:rsid w:val="007845EA"/>
    <w:rsid w:val="00784995"/>
    <w:rsid w:val="00787D78"/>
    <w:rsid w:val="00791030"/>
    <w:rsid w:val="007A7238"/>
    <w:rsid w:val="007A745E"/>
    <w:rsid w:val="007C21F4"/>
    <w:rsid w:val="007C44BC"/>
    <w:rsid w:val="007D0ADE"/>
    <w:rsid w:val="007E1811"/>
    <w:rsid w:val="007E1E6F"/>
    <w:rsid w:val="007E2333"/>
    <w:rsid w:val="00811E33"/>
    <w:rsid w:val="0081210E"/>
    <w:rsid w:val="008159A8"/>
    <w:rsid w:val="0082464C"/>
    <w:rsid w:val="00827416"/>
    <w:rsid w:val="008345BB"/>
    <w:rsid w:val="00850990"/>
    <w:rsid w:val="0085100B"/>
    <w:rsid w:val="00851CA4"/>
    <w:rsid w:val="00855E5B"/>
    <w:rsid w:val="00863A43"/>
    <w:rsid w:val="00871BF5"/>
    <w:rsid w:val="008A02CC"/>
    <w:rsid w:val="008A4CAA"/>
    <w:rsid w:val="008B0349"/>
    <w:rsid w:val="008C6D49"/>
    <w:rsid w:val="008E15C1"/>
    <w:rsid w:val="008F552D"/>
    <w:rsid w:val="008F5DEE"/>
    <w:rsid w:val="00902992"/>
    <w:rsid w:val="009141E9"/>
    <w:rsid w:val="00917FD3"/>
    <w:rsid w:val="00921CA3"/>
    <w:rsid w:val="009230A7"/>
    <w:rsid w:val="0093361E"/>
    <w:rsid w:val="00933B45"/>
    <w:rsid w:val="0093467C"/>
    <w:rsid w:val="00941B17"/>
    <w:rsid w:val="00941FFE"/>
    <w:rsid w:val="00944BB4"/>
    <w:rsid w:val="0094526E"/>
    <w:rsid w:val="0096733A"/>
    <w:rsid w:val="00972C08"/>
    <w:rsid w:val="009775B7"/>
    <w:rsid w:val="00985686"/>
    <w:rsid w:val="009E5AD1"/>
    <w:rsid w:val="009E762F"/>
    <w:rsid w:val="009F3E81"/>
    <w:rsid w:val="00A00790"/>
    <w:rsid w:val="00A029DE"/>
    <w:rsid w:val="00A0636B"/>
    <w:rsid w:val="00A1548D"/>
    <w:rsid w:val="00A20191"/>
    <w:rsid w:val="00A714F2"/>
    <w:rsid w:val="00A7390F"/>
    <w:rsid w:val="00A80F85"/>
    <w:rsid w:val="00A81588"/>
    <w:rsid w:val="00A93AA0"/>
    <w:rsid w:val="00A952A8"/>
    <w:rsid w:val="00AA56C3"/>
    <w:rsid w:val="00AC6E52"/>
    <w:rsid w:val="00AC6E6C"/>
    <w:rsid w:val="00AD1117"/>
    <w:rsid w:val="00AE00E2"/>
    <w:rsid w:val="00AE7D3F"/>
    <w:rsid w:val="00AF373F"/>
    <w:rsid w:val="00B05C36"/>
    <w:rsid w:val="00B069F4"/>
    <w:rsid w:val="00B2523E"/>
    <w:rsid w:val="00B333FF"/>
    <w:rsid w:val="00B469B7"/>
    <w:rsid w:val="00B54ED6"/>
    <w:rsid w:val="00B5562A"/>
    <w:rsid w:val="00B557E8"/>
    <w:rsid w:val="00B5636C"/>
    <w:rsid w:val="00B82BBD"/>
    <w:rsid w:val="00B83E4C"/>
    <w:rsid w:val="00B8472E"/>
    <w:rsid w:val="00B95C6D"/>
    <w:rsid w:val="00BA2CD7"/>
    <w:rsid w:val="00BC1857"/>
    <w:rsid w:val="00BC495A"/>
    <w:rsid w:val="00BC4C0B"/>
    <w:rsid w:val="00BD4084"/>
    <w:rsid w:val="00BD4DF3"/>
    <w:rsid w:val="00BE1852"/>
    <w:rsid w:val="00BE3655"/>
    <w:rsid w:val="00BF76D7"/>
    <w:rsid w:val="00C05EEB"/>
    <w:rsid w:val="00C06BAC"/>
    <w:rsid w:val="00C10693"/>
    <w:rsid w:val="00C11437"/>
    <w:rsid w:val="00C12F0C"/>
    <w:rsid w:val="00C230EB"/>
    <w:rsid w:val="00C324A9"/>
    <w:rsid w:val="00C356B6"/>
    <w:rsid w:val="00C36C0C"/>
    <w:rsid w:val="00C43FBB"/>
    <w:rsid w:val="00C46302"/>
    <w:rsid w:val="00C55154"/>
    <w:rsid w:val="00C56B10"/>
    <w:rsid w:val="00C63D98"/>
    <w:rsid w:val="00C70462"/>
    <w:rsid w:val="00C71F34"/>
    <w:rsid w:val="00C96851"/>
    <w:rsid w:val="00C978DE"/>
    <w:rsid w:val="00CA506B"/>
    <w:rsid w:val="00CB375B"/>
    <w:rsid w:val="00CB392C"/>
    <w:rsid w:val="00CB5FFA"/>
    <w:rsid w:val="00CC16CC"/>
    <w:rsid w:val="00CD1894"/>
    <w:rsid w:val="00CD3D6B"/>
    <w:rsid w:val="00CE3E5C"/>
    <w:rsid w:val="00CE5059"/>
    <w:rsid w:val="00CF5A2F"/>
    <w:rsid w:val="00CF7208"/>
    <w:rsid w:val="00D57B24"/>
    <w:rsid w:val="00D72EC6"/>
    <w:rsid w:val="00D7348B"/>
    <w:rsid w:val="00D917BA"/>
    <w:rsid w:val="00D91D91"/>
    <w:rsid w:val="00DC07DE"/>
    <w:rsid w:val="00DC3502"/>
    <w:rsid w:val="00DC3619"/>
    <w:rsid w:val="00DC6B94"/>
    <w:rsid w:val="00DD14A0"/>
    <w:rsid w:val="00DD19CA"/>
    <w:rsid w:val="00DD764A"/>
    <w:rsid w:val="00DE425D"/>
    <w:rsid w:val="00DF0C71"/>
    <w:rsid w:val="00DF211F"/>
    <w:rsid w:val="00DF56F4"/>
    <w:rsid w:val="00E06DE0"/>
    <w:rsid w:val="00E0724C"/>
    <w:rsid w:val="00E07AC8"/>
    <w:rsid w:val="00E10289"/>
    <w:rsid w:val="00E12A53"/>
    <w:rsid w:val="00E25A2B"/>
    <w:rsid w:val="00E32254"/>
    <w:rsid w:val="00E37AE3"/>
    <w:rsid w:val="00E50BA7"/>
    <w:rsid w:val="00E556C8"/>
    <w:rsid w:val="00E938FA"/>
    <w:rsid w:val="00E95E8A"/>
    <w:rsid w:val="00E9680A"/>
    <w:rsid w:val="00EA579D"/>
    <w:rsid w:val="00EC12F3"/>
    <w:rsid w:val="00EE6DF2"/>
    <w:rsid w:val="00EE7B50"/>
    <w:rsid w:val="00EE7CA4"/>
    <w:rsid w:val="00EF7A82"/>
    <w:rsid w:val="00F3124B"/>
    <w:rsid w:val="00F33818"/>
    <w:rsid w:val="00F52E7E"/>
    <w:rsid w:val="00F57B31"/>
    <w:rsid w:val="00FB271B"/>
    <w:rsid w:val="00FE3F51"/>
    <w:rsid w:val="00FF5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43D6"/>
  <w15:docId w15:val="{CE21E94F-D7AA-4430-BDF3-25808170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F56F4"/>
    <w:pPr>
      <w:widowControl w:val="0"/>
      <w:suppressAutoHyphens/>
    </w:pPr>
    <w:rPr>
      <w:rFonts w:eastAsia="Arial Unicode MS"/>
      <w:sz w:val="24"/>
      <w:szCs w:val="24"/>
    </w:rPr>
  </w:style>
  <w:style w:type="paragraph" w:styleId="Nagwek1">
    <w:name w:val="heading 1"/>
    <w:basedOn w:val="Normalny"/>
    <w:next w:val="Normalny"/>
    <w:qFormat/>
    <w:rsid w:val="0015117B"/>
    <w:pPr>
      <w:keepNext/>
      <w:autoSpaceDE w:val="0"/>
      <w:ind w:left="2565"/>
      <w:outlineLvl w:val="0"/>
    </w:pPr>
    <w:rPr>
      <w:rFonts w:ascii="Arial" w:eastAsia="TTE143DA88t00" w:hAnsi="Arial"/>
      <w:b/>
      <w:bCs/>
      <w:sz w:val="28"/>
      <w:szCs w:val="22"/>
    </w:rPr>
  </w:style>
  <w:style w:type="paragraph" w:styleId="Nagwek3">
    <w:name w:val="heading 3"/>
    <w:basedOn w:val="Normalny"/>
    <w:next w:val="Normalny"/>
    <w:qFormat/>
    <w:rsid w:val="0015117B"/>
    <w:pPr>
      <w:keepNext/>
      <w:widowControl/>
      <w:suppressAutoHyphens w:val="0"/>
      <w:outlineLvl w:val="2"/>
    </w:pPr>
    <w:rPr>
      <w:rFonts w:ascii="Arial" w:eastAsia="Times New Roman"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5117B"/>
    <w:rPr>
      <w:rFonts w:ascii="Symbol" w:hAnsi="Symbol" w:cs="StarSymbol"/>
      <w:sz w:val="18"/>
      <w:szCs w:val="18"/>
    </w:rPr>
  </w:style>
  <w:style w:type="character" w:customStyle="1" w:styleId="WW8Num1z1">
    <w:name w:val="WW8Num1z1"/>
    <w:rsid w:val="0015117B"/>
    <w:rPr>
      <w:rFonts w:ascii="Wingdings 2" w:hAnsi="Wingdings 2" w:cs="StarSymbol"/>
      <w:sz w:val="18"/>
      <w:szCs w:val="18"/>
    </w:rPr>
  </w:style>
  <w:style w:type="character" w:customStyle="1" w:styleId="WW8Num1z2">
    <w:name w:val="WW8Num1z2"/>
    <w:rsid w:val="0015117B"/>
    <w:rPr>
      <w:rFonts w:ascii="StarSymbol" w:hAnsi="StarSymbol" w:cs="StarSymbol"/>
      <w:sz w:val="18"/>
      <w:szCs w:val="18"/>
    </w:rPr>
  </w:style>
  <w:style w:type="character" w:customStyle="1" w:styleId="WW8Num2z0">
    <w:name w:val="WW8Num2z0"/>
    <w:rsid w:val="0015117B"/>
    <w:rPr>
      <w:rFonts w:ascii="Symbol" w:hAnsi="Symbol" w:cs="StarSymbol"/>
      <w:sz w:val="18"/>
      <w:szCs w:val="18"/>
    </w:rPr>
  </w:style>
  <w:style w:type="character" w:customStyle="1" w:styleId="WW8Num3z0">
    <w:name w:val="WW8Num3z0"/>
    <w:rsid w:val="0015117B"/>
    <w:rPr>
      <w:rFonts w:ascii="Symbol" w:hAnsi="Symbol" w:cs="StarSymbol"/>
      <w:sz w:val="18"/>
      <w:szCs w:val="18"/>
    </w:rPr>
  </w:style>
  <w:style w:type="character" w:customStyle="1" w:styleId="WW8Num3z1">
    <w:name w:val="WW8Num3z1"/>
    <w:rsid w:val="0015117B"/>
    <w:rPr>
      <w:rFonts w:ascii="Wingdings 2" w:hAnsi="Wingdings 2" w:cs="StarSymbol"/>
      <w:sz w:val="18"/>
      <w:szCs w:val="18"/>
    </w:rPr>
  </w:style>
  <w:style w:type="character" w:customStyle="1" w:styleId="WW8Num3z2">
    <w:name w:val="WW8Num3z2"/>
    <w:rsid w:val="0015117B"/>
    <w:rPr>
      <w:rFonts w:ascii="StarSymbol" w:hAnsi="StarSymbol" w:cs="StarSymbol"/>
      <w:sz w:val="18"/>
      <w:szCs w:val="18"/>
    </w:rPr>
  </w:style>
  <w:style w:type="character" w:customStyle="1" w:styleId="WW8Num4z0">
    <w:name w:val="WW8Num4z0"/>
    <w:rsid w:val="0015117B"/>
    <w:rPr>
      <w:rFonts w:ascii="Symbol" w:hAnsi="Symbol" w:cs="StarSymbol"/>
      <w:sz w:val="18"/>
      <w:szCs w:val="18"/>
    </w:rPr>
  </w:style>
  <w:style w:type="character" w:customStyle="1" w:styleId="Absatz-Standardschriftart">
    <w:name w:val="Absatz-Standardschriftart"/>
    <w:rsid w:val="0015117B"/>
  </w:style>
  <w:style w:type="character" w:customStyle="1" w:styleId="WW-Absatz-Standardschriftart">
    <w:name w:val="WW-Absatz-Standardschriftart"/>
    <w:rsid w:val="0015117B"/>
  </w:style>
  <w:style w:type="character" w:customStyle="1" w:styleId="WW8Num5z0">
    <w:name w:val="WW8Num5z0"/>
    <w:rsid w:val="0015117B"/>
    <w:rPr>
      <w:rFonts w:ascii="Symbol" w:hAnsi="Symbol" w:cs="StarSymbol"/>
      <w:sz w:val="18"/>
      <w:szCs w:val="18"/>
    </w:rPr>
  </w:style>
  <w:style w:type="character" w:customStyle="1" w:styleId="WW-Absatz-Standardschriftart1">
    <w:name w:val="WW-Absatz-Standardschriftart1"/>
    <w:rsid w:val="0015117B"/>
  </w:style>
  <w:style w:type="character" w:customStyle="1" w:styleId="WW-Absatz-Standardschriftart11">
    <w:name w:val="WW-Absatz-Standardschriftart11"/>
    <w:rsid w:val="0015117B"/>
  </w:style>
  <w:style w:type="character" w:customStyle="1" w:styleId="WW8Num5z1">
    <w:name w:val="WW8Num5z1"/>
    <w:rsid w:val="0015117B"/>
    <w:rPr>
      <w:rFonts w:ascii="Wingdings 2" w:hAnsi="Wingdings 2" w:cs="StarSymbol"/>
      <w:sz w:val="18"/>
      <w:szCs w:val="18"/>
    </w:rPr>
  </w:style>
  <w:style w:type="character" w:customStyle="1" w:styleId="WW8Num5z2">
    <w:name w:val="WW8Num5z2"/>
    <w:rsid w:val="0015117B"/>
    <w:rPr>
      <w:rFonts w:ascii="StarSymbol" w:hAnsi="StarSymbol" w:cs="StarSymbol"/>
      <w:sz w:val="18"/>
      <w:szCs w:val="18"/>
    </w:rPr>
  </w:style>
  <w:style w:type="character" w:customStyle="1" w:styleId="WW-Absatz-Standardschriftart111">
    <w:name w:val="WW-Absatz-Standardschriftart111"/>
    <w:rsid w:val="0015117B"/>
  </w:style>
  <w:style w:type="character" w:customStyle="1" w:styleId="WW8Num2z1">
    <w:name w:val="WW8Num2z1"/>
    <w:rsid w:val="0015117B"/>
    <w:rPr>
      <w:rFonts w:ascii="Wingdings 2" w:hAnsi="Wingdings 2" w:cs="StarSymbol"/>
      <w:sz w:val="18"/>
      <w:szCs w:val="18"/>
    </w:rPr>
  </w:style>
  <w:style w:type="character" w:customStyle="1" w:styleId="WW8Num2z2">
    <w:name w:val="WW8Num2z2"/>
    <w:rsid w:val="0015117B"/>
    <w:rPr>
      <w:rFonts w:ascii="StarSymbol" w:hAnsi="StarSymbol" w:cs="StarSymbol"/>
      <w:sz w:val="18"/>
      <w:szCs w:val="18"/>
    </w:rPr>
  </w:style>
  <w:style w:type="character" w:customStyle="1" w:styleId="WW-Absatz-Standardschriftart1111">
    <w:name w:val="WW-Absatz-Standardschriftart1111"/>
    <w:rsid w:val="0015117B"/>
  </w:style>
  <w:style w:type="character" w:customStyle="1" w:styleId="WW-Absatz-Standardschriftart11111">
    <w:name w:val="WW-Absatz-Standardschriftart11111"/>
    <w:rsid w:val="0015117B"/>
  </w:style>
  <w:style w:type="character" w:customStyle="1" w:styleId="Symbolewypunktowania">
    <w:name w:val="Symbole wypunktowania"/>
    <w:rsid w:val="0015117B"/>
    <w:rPr>
      <w:rFonts w:ascii="StarSymbol" w:eastAsia="StarSymbol" w:hAnsi="StarSymbol" w:cs="StarSymbol"/>
      <w:sz w:val="18"/>
      <w:szCs w:val="18"/>
    </w:rPr>
  </w:style>
  <w:style w:type="character" w:customStyle="1" w:styleId="Znakinumeracji">
    <w:name w:val="Znaki numeracji"/>
    <w:rsid w:val="0015117B"/>
  </w:style>
  <w:style w:type="character" w:customStyle="1" w:styleId="WW8Num17z0">
    <w:name w:val="WW8Num17z0"/>
    <w:rsid w:val="0015117B"/>
    <w:rPr>
      <w:rFonts w:ascii="Symbol" w:hAnsi="Symbol" w:cs="StarSymbol"/>
      <w:sz w:val="18"/>
      <w:szCs w:val="18"/>
    </w:rPr>
  </w:style>
  <w:style w:type="character" w:customStyle="1" w:styleId="WW8Num21z0">
    <w:name w:val="WW8Num21z0"/>
    <w:rsid w:val="0015117B"/>
    <w:rPr>
      <w:rFonts w:ascii="Symbol" w:hAnsi="Symbol" w:cs="StarSymbol"/>
      <w:sz w:val="18"/>
      <w:szCs w:val="18"/>
    </w:rPr>
  </w:style>
  <w:style w:type="character" w:customStyle="1" w:styleId="WW8Num22z0">
    <w:name w:val="WW8Num22z0"/>
    <w:rsid w:val="0015117B"/>
    <w:rPr>
      <w:rFonts w:ascii="Symbol" w:hAnsi="Symbol" w:cs="StarSymbol"/>
      <w:sz w:val="18"/>
      <w:szCs w:val="18"/>
    </w:rPr>
  </w:style>
  <w:style w:type="paragraph" w:styleId="Nagwek">
    <w:name w:val="header"/>
    <w:basedOn w:val="Normalny"/>
    <w:next w:val="Tekstpodstawowy"/>
    <w:link w:val="NagwekZnak"/>
    <w:uiPriority w:val="99"/>
    <w:rsid w:val="0015117B"/>
    <w:pPr>
      <w:keepNext/>
      <w:spacing w:before="240" w:after="120"/>
    </w:pPr>
    <w:rPr>
      <w:rFonts w:ascii="Arial" w:eastAsia="MS Mincho" w:hAnsi="Arial" w:cs="Tahoma"/>
      <w:sz w:val="28"/>
      <w:szCs w:val="28"/>
    </w:rPr>
  </w:style>
  <w:style w:type="paragraph" w:styleId="Tekstpodstawowy">
    <w:name w:val="Body Text"/>
    <w:basedOn w:val="Normalny"/>
    <w:rsid w:val="0015117B"/>
    <w:pPr>
      <w:spacing w:after="120"/>
    </w:pPr>
  </w:style>
  <w:style w:type="paragraph" w:styleId="Lista">
    <w:name w:val="List"/>
    <w:basedOn w:val="Tekstpodstawowy"/>
    <w:rsid w:val="0015117B"/>
    <w:rPr>
      <w:rFonts w:cs="Tahoma"/>
    </w:rPr>
  </w:style>
  <w:style w:type="paragraph" w:styleId="Podpis">
    <w:name w:val="Signature"/>
    <w:basedOn w:val="Normalny"/>
    <w:rsid w:val="0015117B"/>
    <w:pPr>
      <w:suppressLineNumbers/>
      <w:spacing w:before="120" w:after="120"/>
    </w:pPr>
    <w:rPr>
      <w:rFonts w:cs="Tahoma"/>
      <w:i/>
      <w:iCs/>
    </w:rPr>
  </w:style>
  <w:style w:type="paragraph" w:customStyle="1" w:styleId="Indeks">
    <w:name w:val="Indeks"/>
    <w:basedOn w:val="Normalny"/>
    <w:rsid w:val="0015117B"/>
    <w:pPr>
      <w:suppressLineNumbers/>
    </w:pPr>
    <w:rPr>
      <w:rFonts w:cs="Tahoma"/>
    </w:rPr>
  </w:style>
  <w:style w:type="paragraph" w:styleId="Tekstpodstawowy2">
    <w:name w:val="Body Text 2"/>
    <w:basedOn w:val="Normalny"/>
    <w:rsid w:val="0015117B"/>
    <w:pPr>
      <w:autoSpaceDE w:val="0"/>
    </w:pPr>
    <w:rPr>
      <w:rFonts w:ascii="Arial" w:eastAsia="TTE123DE78t00" w:hAnsi="Arial"/>
      <w:sz w:val="22"/>
      <w:szCs w:val="22"/>
    </w:rPr>
  </w:style>
  <w:style w:type="paragraph" w:styleId="Tekstpodstawowywcity">
    <w:name w:val="Body Text Indent"/>
    <w:basedOn w:val="Normalny"/>
    <w:rsid w:val="0015117B"/>
    <w:pPr>
      <w:autoSpaceDE w:val="0"/>
      <w:ind w:left="426" w:hanging="426"/>
    </w:pPr>
    <w:rPr>
      <w:rFonts w:ascii="Arial" w:hAnsi="Arial"/>
      <w:sz w:val="22"/>
      <w:szCs w:val="22"/>
    </w:rPr>
  </w:style>
  <w:style w:type="paragraph" w:styleId="Tekstpodstawowy3">
    <w:name w:val="Body Text 3"/>
    <w:basedOn w:val="Normalny"/>
    <w:rsid w:val="0015117B"/>
    <w:pPr>
      <w:autoSpaceDE w:val="0"/>
      <w:jc w:val="both"/>
    </w:pPr>
    <w:rPr>
      <w:rFonts w:ascii="Arial" w:eastAsia="TTE123DE78t00" w:hAnsi="Arial"/>
      <w:sz w:val="22"/>
      <w:szCs w:val="22"/>
    </w:rPr>
  </w:style>
  <w:style w:type="paragraph" w:styleId="Tekstpodstawowywcity2">
    <w:name w:val="Body Text Indent 2"/>
    <w:basedOn w:val="Normalny"/>
    <w:rsid w:val="0015117B"/>
    <w:pPr>
      <w:autoSpaceDE w:val="0"/>
      <w:ind w:left="993" w:hanging="993"/>
      <w:jc w:val="both"/>
    </w:pPr>
    <w:rPr>
      <w:rFonts w:ascii="Arial" w:eastAsia="TTE123DE78t00" w:hAnsi="Arial"/>
      <w:sz w:val="22"/>
      <w:szCs w:val="22"/>
    </w:rPr>
  </w:style>
  <w:style w:type="paragraph" w:styleId="Stopka">
    <w:name w:val="footer"/>
    <w:basedOn w:val="Normalny"/>
    <w:link w:val="StopkaZnak"/>
    <w:uiPriority w:val="99"/>
    <w:rsid w:val="0015117B"/>
    <w:pPr>
      <w:tabs>
        <w:tab w:val="center" w:pos="4536"/>
        <w:tab w:val="right" w:pos="9072"/>
      </w:tabs>
    </w:pPr>
  </w:style>
  <w:style w:type="character" w:styleId="Numerstrony">
    <w:name w:val="page number"/>
    <w:basedOn w:val="Domylnaczcionkaakapitu"/>
    <w:rsid w:val="0015117B"/>
  </w:style>
  <w:style w:type="paragraph" w:styleId="Tekstpodstawowywcity3">
    <w:name w:val="Body Text Indent 3"/>
    <w:basedOn w:val="Normalny"/>
    <w:rsid w:val="0015117B"/>
    <w:pPr>
      <w:spacing w:before="180"/>
      <w:ind w:firstLine="360"/>
      <w:jc w:val="both"/>
    </w:pPr>
    <w:rPr>
      <w:rFonts w:ascii="Arial" w:hAnsi="Arial" w:cs="Arial"/>
      <w:sz w:val="22"/>
    </w:rPr>
  </w:style>
  <w:style w:type="paragraph" w:styleId="NormalnyWeb">
    <w:name w:val="Normal (Web)"/>
    <w:basedOn w:val="Normalny"/>
    <w:uiPriority w:val="99"/>
    <w:rsid w:val="0015117B"/>
    <w:pPr>
      <w:widowControl/>
      <w:suppressAutoHyphens w:val="0"/>
      <w:spacing w:before="100" w:beforeAutospacing="1" w:after="100" w:afterAutospacing="1"/>
    </w:pPr>
    <w:rPr>
      <w:rFonts w:eastAsia="Times New Roman"/>
    </w:rPr>
  </w:style>
  <w:style w:type="paragraph" w:styleId="Mapadokumentu">
    <w:name w:val="Document Map"/>
    <w:basedOn w:val="Normalny"/>
    <w:semiHidden/>
    <w:rsid w:val="00DE425D"/>
    <w:pPr>
      <w:shd w:val="clear" w:color="auto" w:fill="000080"/>
    </w:pPr>
    <w:rPr>
      <w:rFonts w:ascii="Tahoma" w:hAnsi="Tahoma" w:cs="Tahoma"/>
      <w:sz w:val="20"/>
      <w:szCs w:val="20"/>
    </w:rPr>
  </w:style>
  <w:style w:type="paragraph" w:styleId="Tekstdymka">
    <w:name w:val="Balloon Text"/>
    <w:basedOn w:val="Normalny"/>
    <w:link w:val="TekstdymkaZnak"/>
    <w:uiPriority w:val="99"/>
    <w:rsid w:val="00606709"/>
    <w:rPr>
      <w:rFonts w:ascii="Tahoma" w:hAnsi="Tahoma" w:cs="Tahoma"/>
      <w:sz w:val="16"/>
      <w:szCs w:val="16"/>
    </w:rPr>
  </w:style>
  <w:style w:type="character" w:customStyle="1" w:styleId="TekstdymkaZnak">
    <w:name w:val="Tekst dymka Znak"/>
    <w:basedOn w:val="Domylnaczcionkaakapitu"/>
    <w:link w:val="Tekstdymka"/>
    <w:uiPriority w:val="99"/>
    <w:rsid w:val="00606709"/>
    <w:rPr>
      <w:rFonts w:ascii="Tahoma" w:eastAsia="Arial Unicode MS" w:hAnsi="Tahoma" w:cs="Tahoma"/>
      <w:sz w:val="16"/>
      <w:szCs w:val="16"/>
    </w:rPr>
  </w:style>
  <w:style w:type="character" w:customStyle="1" w:styleId="StopkaZnak">
    <w:name w:val="Stopka Znak"/>
    <w:basedOn w:val="Domylnaczcionkaakapitu"/>
    <w:link w:val="Stopka"/>
    <w:uiPriority w:val="99"/>
    <w:rsid w:val="0085100B"/>
    <w:rPr>
      <w:rFonts w:eastAsia="Arial Unicode MS"/>
      <w:sz w:val="24"/>
      <w:szCs w:val="24"/>
    </w:rPr>
  </w:style>
  <w:style w:type="paragraph" w:styleId="Akapitzlist">
    <w:name w:val="List Paragraph"/>
    <w:basedOn w:val="Normalny"/>
    <w:link w:val="AkapitzlistZnak"/>
    <w:uiPriority w:val="34"/>
    <w:qFormat/>
    <w:rsid w:val="00941FFE"/>
    <w:pPr>
      <w:widowControl/>
      <w:suppressAutoHyphens w:val="0"/>
      <w:ind w:left="720"/>
    </w:pPr>
    <w:rPr>
      <w:rFonts w:eastAsia="Times New Roman"/>
    </w:rPr>
  </w:style>
  <w:style w:type="character" w:customStyle="1" w:styleId="NagwekZnak">
    <w:name w:val="Nagłówek Znak"/>
    <w:basedOn w:val="Domylnaczcionkaakapitu"/>
    <w:link w:val="Nagwek"/>
    <w:uiPriority w:val="99"/>
    <w:locked/>
    <w:rsid w:val="00941FFE"/>
    <w:rPr>
      <w:rFonts w:ascii="Arial" w:eastAsia="MS Mincho" w:hAnsi="Arial" w:cs="Tahoma"/>
      <w:sz w:val="28"/>
      <w:szCs w:val="28"/>
    </w:rPr>
  </w:style>
  <w:style w:type="paragraph" w:customStyle="1" w:styleId="Default">
    <w:name w:val="Default"/>
    <w:rsid w:val="00572832"/>
    <w:pPr>
      <w:autoSpaceDE w:val="0"/>
      <w:autoSpaceDN w:val="0"/>
      <w:adjustRightInd w:val="0"/>
    </w:pPr>
    <w:rPr>
      <w:rFonts w:ascii="Calibri" w:hAnsi="Calibri" w:cs="Calibri"/>
      <w:color w:val="000000"/>
      <w:sz w:val="24"/>
      <w:szCs w:val="24"/>
    </w:rPr>
  </w:style>
  <w:style w:type="character" w:styleId="Odwoaniedokomentarza">
    <w:name w:val="annotation reference"/>
    <w:basedOn w:val="Domylnaczcionkaakapitu"/>
    <w:semiHidden/>
    <w:unhideWhenUsed/>
    <w:rsid w:val="00462720"/>
    <w:rPr>
      <w:sz w:val="16"/>
      <w:szCs w:val="16"/>
    </w:rPr>
  </w:style>
  <w:style w:type="paragraph" w:styleId="Tekstkomentarza">
    <w:name w:val="annotation text"/>
    <w:basedOn w:val="Normalny"/>
    <w:link w:val="TekstkomentarzaZnak"/>
    <w:semiHidden/>
    <w:unhideWhenUsed/>
    <w:rsid w:val="00462720"/>
    <w:rPr>
      <w:sz w:val="20"/>
      <w:szCs w:val="20"/>
    </w:rPr>
  </w:style>
  <w:style w:type="character" w:customStyle="1" w:styleId="TekstkomentarzaZnak">
    <w:name w:val="Tekst komentarza Znak"/>
    <w:basedOn w:val="Domylnaczcionkaakapitu"/>
    <w:link w:val="Tekstkomentarza"/>
    <w:semiHidden/>
    <w:rsid w:val="00462720"/>
    <w:rPr>
      <w:rFonts w:eastAsia="Arial Unicode MS"/>
    </w:rPr>
  </w:style>
  <w:style w:type="paragraph" w:styleId="Tematkomentarza">
    <w:name w:val="annotation subject"/>
    <w:basedOn w:val="Tekstkomentarza"/>
    <w:next w:val="Tekstkomentarza"/>
    <w:link w:val="TematkomentarzaZnak"/>
    <w:semiHidden/>
    <w:unhideWhenUsed/>
    <w:rsid w:val="00462720"/>
    <w:rPr>
      <w:b/>
      <w:bCs/>
    </w:rPr>
  </w:style>
  <w:style w:type="character" w:customStyle="1" w:styleId="TematkomentarzaZnak">
    <w:name w:val="Temat komentarza Znak"/>
    <w:basedOn w:val="TekstkomentarzaZnak"/>
    <w:link w:val="Tematkomentarza"/>
    <w:semiHidden/>
    <w:rsid w:val="00462720"/>
    <w:rPr>
      <w:rFonts w:eastAsia="Arial Unicode MS"/>
      <w:b/>
      <w:bCs/>
    </w:rPr>
  </w:style>
  <w:style w:type="character" w:styleId="Pogrubienie">
    <w:name w:val="Strong"/>
    <w:qFormat/>
    <w:rsid w:val="00E06DE0"/>
    <w:rPr>
      <w:b/>
      <w:bCs/>
    </w:rPr>
  </w:style>
  <w:style w:type="paragraph" w:styleId="Nagwekspisutreci">
    <w:name w:val="TOC Heading"/>
    <w:basedOn w:val="Nagwek1"/>
    <w:next w:val="Normalny"/>
    <w:uiPriority w:val="39"/>
    <w:unhideWhenUsed/>
    <w:qFormat/>
    <w:rsid w:val="003B3B8E"/>
    <w:pPr>
      <w:keepLines/>
      <w:widowControl/>
      <w:suppressAutoHyphens w:val="0"/>
      <w:autoSpaceDE/>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3B3B8E"/>
    <w:pPr>
      <w:spacing w:after="100"/>
    </w:pPr>
  </w:style>
  <w:style w:type="paragraph" w:styleId="Spistreci3">
    <w:name w:val="toc 3"/>
    <w:basedOn w:val="Normalny"/>
    <w:next w:val="Normalny"/>
    <w:autoRedefine/>
    <w:uiPriority w:val="39"/>
    <w:unhideWhenUsed/>
    <w:rsid w:val="003B3B8E"/>
    <w:pPr>
      <w:spacing w:after="100"/>
      <w:ind w:left="480"/>
    </w:pPr>
  </w:style>
  <w:style w:type="character" w:styleId="Hipercze">
    <w:name w:val="Hyperlink"/>
    <w:basedOn w:val="Domylnaczcionkaakapitu"/>
    <w:uiPriority w:val="99"/>
    <w:unhideWhenUsed/>
    <w:rsid w:val="003B3B8E"/>
    <w:rPr>
      <w:color w:val="0000FF" w:themeColor="hyperlink"/>
      <w:u w:val="single"/>
    </w:rPr>
  </w:style>
  <w:style w:type="paragraph" w:styleId="Podtytu">
    <w:name w:val="Subtitle"/>
    <w:basedOn w:val="Normalny"/>
    <w:next w:val="Normalny"/>
    <w:link w:val="PodtytuZnak"/>
    <w:qFormat/>
    <w:rsid w:val="000926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0926EF"/>
    <w:rPr>
      <w:rFonts w:asciiTheme="minorHAnsi" w:eastAsiaTheme="minorEastAsia" w:hAnsiTheme="minorHAnsi" w:cstheme="minorBidi"/>
      <w:color w:val="5A5A5A" w:themeColor="text1" w:themeTint="A5"/>
      <w:spacing w:val="15"/>
      <w:sz w:val="22"/>
      <w:szCs w:val="22"/>
    </w:rPr>
  </w:style>
  <w:style w:type="character" w:customStyle="1" w:styleId="AkapitzlistZnak">
    <w:name w:val="Akapit z listą Znak"/>
    <w:basedOn w:val="Domylnaczcionkaakapitu"/>
    <w:link w:val="Akapitzlist"/>
    <w:uiPriority w:val="34"/>
    <w:locked/>
    <w:rsid w:val="00B556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aexpert.pl/komputery-i-tablety/drukarki-i-urzadzenia-biurowe/drukarki-3d/drukarka-3d-makerbot-method-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diaexpert.pl/komputery-i-tablety/drukarki-i-urzadzenia-biurowe/drukarki-3d/drukarka-3d-flashforge-guider-2-ff-3dp-1ng2-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FBDE-0D0B-4473-9D79-F2C3DBF7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8787</Words>
  <Characters>52726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PROGRAM FUNKCJONALNO-UŻYTKOWY</vt:lpstr>
    </vt:vector>
  </TitlesOfParts>
  <Company>Akademia Górniczo-Hutnicza</Company>
  <LinksUpToDate>false</LinksUpToDate>
  <CharactersWithSpaces>61391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FUNKCJONALNO-UŻYTKOWY</dc:title>
  <dc:creator>Janusz Kozioł</dc:creator>
  <cp:lastModifiedBy>DZP</cp:lastModifiedBy>
  <cp:revision>2</cp:revision>
  <cp:lastPrinted>2018-04-18T10:31:00Z</cp:lastPrinted>
  <dcterms:created xsi:type="dcterms:W3CDTF">2022-10-31T18:12:00Z</dcterms:created>
  <dcterms:modified xsi:type="dcterms:W3CDTF">2022-10-31T18:12:00Z</dcterms:modified>
</cp:coreProperties>
</file>