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66CA" w14:textId="77777777" w:rsidR="00160741" w:rsidRDefault="00160741" w:rsidP="00465BEB">
      <w:pPr>
        <w:pStyle w:val="Bezodstpw"/>
        <w:ind w:left="3540" w:firstLine="713"/>
        <w:jc w:val="center"/>
        <w:rPr>
          <w:rFonts w:ascii="Cambria" w:hAnsi="Cambria"/>
        </w:rPr>
      </w:pPr>
    </w:p>
    <w:p w14:paraId="2D2A208F" w14:textId="155C3226" w:rsidR="00465BEB" w:rsidRPr="00FD280F" w:rsidRDefault="00AE3D7D" w:rsidP="00AE3D7D">
      <w:pPr>
        <w:pStyle w:val="Bezodstpw"/>
        <w:ind w:left="3540" w:firstLine="713"/>
        <w:rPr>
          <w:rFonts w:ascii="Arial" w:hAnsi="Arial" w:cs="Arial"/>
        </w:rPr>
      </w:pPr>
      <w:r w:rsidRPr="00FD280F">
        <w:rPr>
          <w:rFonts w:ascii="Arial" w:hAnsi="Arial" w:cs="Arial"/>
        </w:rPr>
        <w:t xml:space="preserve">                         </w:t>
      </w:r>
      <w:r w:rsidR="00984C0B" w:rsidRPr="00FD280F">
        <w:rPr>
          <w:rFonts w:ascii="Arial" w:hAnsi="Arial" w:cs="Arial"/>
        </w:rPr>
        <w:t xml:space="preserve">Nadleśnictwo </w:t>
      </w:r>
      <w:r w:rsidR="006F6B89">
        <w:rPr>
          <w:rFonts w:ascii="Arial" w:hAnsi="Arial" w:cs="Arial"/>
        </w:rPr>
        <w:t>Gołdap</w:t>
      </w:r>
      <w:r w:rsidR="00465BEB" w:rsidRPr="00FD280F">
        <w:rPr>
          <w:rFonts w:ascii="Arial" w:hAnsi="Arial" w:cs="Arial"/>
        </w:rPr>
        <w:t xml:space="preserve"> </w:t>
      </w:r>
    </w:p>
    <w:p w14:paraId="442FEB3C" w14:textId="50A71743" w:rsidR="000C4034" w:rsidRPr="00FD280F" w:rsidRDefault="00465BEB" w:rsidP="00465BEB">
      <w:pPr>
        <w:pStyle w:val="Bezodstpw"/>
        <w:ind w:left="3540" w:firstLine="713"/>
        <w:rPr>
          <w:rFonts w:ascii="Arial" w:hAnsi="Arial" w:cs="Arial"/>
        </w:rPr>
      </w:pPr>
      <w:r w:rsidRPr="00FD280F">
        <w:rPr>
          <w:rFonts w:ascii="Arial" w:hAnsi="Arial" w:cs="Arial"/>
        </w:rPr>
        <w:t xml:space="preserve">                         </w:t>
      </w:r>
      <w:r w:rsidR="00AE3D7D" w:rsidRPr="00FD280F">
        <w:rPr>
          <w:rFonts w:ascii="Arial" w:hAnsi="Arial" w:cs="Arial"/>
        </w:rPr>
        <w:t xml:space="preserve">ul. </w:t>
      </w:r>
      <w:r w:rsidR="006F6B89">
        <w:rPr>
          <w:rFonts w:ascii="Arial" w:hAnsi="Arial" w:cs="Arial"/>
        </w:rPr>
        <w:t>1 Maja 33</w:t>
      </w:r>
      <w:r w:rsidR="00984C0B" w:rsidRPr="00FD280F">
        <w:rPr>
          <w:rFonts w:ascii="Arial" w:hAnsi="Arial" w:cs="Arial"/>
        </w:rPr>
        <w:br/>
        <w:t xml:space="preserve">        </w:t>
      </w:r>
      <w:r w:rsidRPr="00FD280F">
        <w:rPr>
          <w:rFonts w:ascii="Arial" w:hAnsi="Arial" w:cs="Arial"/>
        </w:rPr>
        <w:t xml:space="preserve">                       </w:t>
      </w:r>
      <w:r w:rsidR="008739E2" w:rsidRPr="00FD280F">
        <w:rPr>
          <w:rFonts w:ascii="Arial" w:hAnsi="Arial" w:cs="Arial"/>
        </w:rPr>
        <w:t xml:space="preserve">   </w:t>
      </w:r>
      <w:r w:rsidRPr="00FD280F">
        <w:rPr>
          <w:rFonts w:ascii="Arial" w:hAnsi="Arial" w:cs="Arial"/>
        </w:rPr>
        <w:t xml:space="preserve"> </w:t>
      </w:r>
      <w:r w:rsidR="00FD280F" w:rsidRPr="00FD280F">
        <w:rPr>
          <w:rFonts w:ascii="Arial" w:hAnsi="Arial" w:cs="Arial"/>
        </w:rPr>
        <w:t xml:space="preserve"> </w:t>
      </w:r>
      <w:r w:rsidR="006F6B89">
        <w:rPr>
          <w:rFonts w:ascii="Arial" w:hAnsi="Arial" w:cs="Arial"/>
        </w:rPr>
        <w:t>19-5</w:t>
      </w:r>
      <w:r w:rsidR="00AE3D7D" w:rsidRPr="00FD280F">
        <w:rPr>
          <w:rFonts w:ascii="Arial" w:hAnsi="Arial" w:cs="Arial"/>
        </w:rPr>
        <w:t xml:space="preserve">00 </w:t>
      </w:r>
      <w:r w:rsidR="006F6B89">
        <w:rPr>
          <w:rFonts w:ascii="Arial" w:hAnsi="Arial" w:cs="Arial"/>
        </w:rPr>
        <w:t>Gołdap</w:t>
      </w:r>
    </w:p>
    <w:p w14:paraId="7D603C1A" w14:textId="77777777" w:rsidR="00984C0B" w:rsidRPr="00FD280F" w:rsidRDefault="00984C0B" w:rsidP="00984C0B">
      <w:pPr>
        <w:tabs>
          <w:tab w:val="left" w:pos="284"/>
        </w:tabs>
        <w:spacing w:line="360" w:lineRule="auto"/>
        <w:ind w:right="4677"/>
        <w:rPr>
          <w:rFonts w:ascii="Arial" w:hAnsi="Arial" w:cs="Arial"/>
          <w:b/>
          <w:sz w:val="22"/>
          <w:szCs w:val="22"/>
        </w:rPr>
      </w:pPr>
      <w:r w:rsidRPr="00FD280F">
        <w:rPr>
          <w:rFonts w:ascii="Arial" w:hAnsi="Arial" w:cs="Arial"/>
          <w:b/>
          <w:sz w:val="22"/>
          <w:szCs w:val="22"/>
        </w:rPr>
        <w:t>Wykonawca:</w:t>
      </w:r>
    </w:p>
    <w:p w14:paraId="6FEEB371" w14:textId="77777777" w:rsidR="00984C0B" w:rsidRPr="00FD280F" w:rsidRDefault="00984C0B" w:rsidP="001D6AA9">
      <w:pPr>
        <w:pStyle w:val="Bezodstpw"/>
        <w:rPr>
          <w:rFonts w:ascii="Arial" w:hAnsi="Arial" w:cs="Arial"/>
        </w:rPr>
      </w:pPr>
      <w:r w:rsidRPr="00FD280F">
        <w:rPr>
          <w:rFonts w:ascii="Arial" w:hAnsi="Arial" w:cs="Arial"/>
        </w:rPr>
        <w:t>………………………………..…………………</w:t>
      </w:r>
    </w:p>
    <w:p w14:paraId="3366FBF3" w14:textId="77777777" w:rsidR="00984C0B" w:rsidRPr="00FD280F" w:rsidRDefault="00984C0B" w:rsidP="001D6AA9">
      <w:pPr>
        <w:pStyle w:val="Bezodstpw"/>
        <w:rPr>
          <w:rFonts w:ascii="Arial" w:hAnsi="Arial" w:cs="Arial"/>
        </w:rPr>
      </w:pPr>
      <w:r w:rsidRPr="00FD280F">
        <w:rPr>
          <w:rFonts w:ascii="Arial" w:hAnsi="Arial" w:cs="Arial"/>
        </w:rPr>
        <w:t>………………………………………………….</w:t>
      </w:r>
    </w:p>
    <w:p w14:paraId="10DC6389" w14:textId="77777777" w:rsidR="00984C0B" w:rsidRPr="00FD280F" w:rsidRDefault="00984C0B" w:rsidP="00160741">
      <w:pPr>
        <w:pStyle w:val="Bezodstpw"/>
        <w:rPr>
          <w:rFonts w:ascii="Arial" w:hAnsi="Arial" w:cs="Arial"/>
        </w:rPr>
      </w:pPr>
      <w:r w:rsidRPr="00FD280F">
        <w:rPr>
          <w:rFonts w:ascii="Arial" w:hAnsi="Arial" w:cs="Arial"/>
        </w:rPr>
        <w:t>………………………………...……………….</w:t>
      </w:r>
    </w:p>
    <w:p w14:paraId="71E33278" w14:textId="77777777" w:rsidR="00984C0B" w:rsidRPr="00FD280F" w:rsidRDefault="00984C0B" w:rsidP="00984C0B">
      <w:pPr>
        <w:tabs>
          <w:tab w:val="left" w:pos="284"/>
          <w:tab w:val="left" w:pos="3828"/>
        </w:tabs>
        <w:spacing w:line="360" w:lineRule="auto"/>
        <w:ind w:right="4677"/>
        <w:rPr>
          <w:rFonts w:ascii="Arial" w:hAnsi="Arial" w:cs="Arial"/>
          <w:sz w:val="22"/>
          <w:szCs w:val="22"/>
          <w:u w:val="single"/>
        </w:rPr>
      </w:pPr>
      <w:r w:rsidRPr="00FD280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140C2C" w14:textId="77777777" w:rsidR="00984C0B" w:rsidRPr="00FD280F" w:rsidRDefault="00E216EA" w:rsidP="00984C0B">
      <w:pPr>
        <w:pStyle w:val="Bezodstpw"/>
        <w:rPr>
          <w:rFonts w:ascii="Arial" w:hAnsi="Arial" w:cs="Arial"/>
        </w:rPr>
      </w:pPr>
      <w:r w:rsidRPr="00FD280F">
        <w:rPr>
          <w:rFonts w:ascii="Arial" w:hAnsi="Arial" w:cs="Arial"/>
        </w:rPr>
        <w:t>………………………………...…………………..</w:t>
      </w:r>
    </w:p>
    <w:p w14:paraId="0023C117" w14:textId="77777777" w:rsidR="00984C0B" w:rsidRPr="00FD280F" w:rsidRDefault="00E216EA" w:rsidP="00984C0B">
      <w:pPr>
        <w:pStyle w:val="Bezodstpw"/>
        <w:rPr>
          <w:rFonts w:ascii="Arial" w:hAnsi="Arial" w:cs="Arial"/>
        </w:rPr>
      </w:pPr>
      <w:r w:rsidRPr="00FD280F">
        <w:rPr>
          <w:rFonts w:ascii="Arial" w:hAnsi="Arial" w:cs="Arial"/>
        </w:rPr>
        <w:t>…………………………………………………….</w:t>
      </w:r>
    </w:p>
    <w:p w14:paraId="76B33F4E" w14:textId="77777777" w:rsidR="00984C0B" w:rsidRPr="00FD280F" w:rsidRDefault="00984C0B" w:rsidP="00E216EA">
      <w:pPr>
        <w:tabs>
          <w:tab w:val="left" w:pos="142"/>
          <w:tab w:val="left" w:pos="4820"/>
        </w:tabs>
        <w:spacing w:line="360" w:lineRule="auto"/>
        <w:ind w:right="3969"/>
        <w:rPr>
          <w:rFonts w:ascii="Arial" w:hAnsi="Arial" w:cs="Arial"/>
          <w:i/>
          <w:sz w:val="22"/>
          <w:szCs w:val="22"/>
        </w:rPr>
      </w:pPr>
      <w:r w:rsidRPr="00FD280F">
        <w:rPr>
          <w:rFonts w:ascii="Arial" w:hAnsi="Arial" w:cs="Arial"/>
          <w:i/>
          <w:sz w:val="22"/>
          <w:szCs w:val="22"/>
        </w:rPr>
        <w:t>(imię, nazwisko, stanowi</w:t>
      </w:r>
      <w:r w:rsidR="00E216EA" w:rsidRPr="00FD280F">
        <w:rPr>
          <w:rFonts w:ascii="Arial" w:hAnsi="Arial" w:cs="Arial"/>
          <w:i/>
          <w:sz w:val="22"/>
          <w:szCs w:val="22"/>
        </w:rPr>
        <w:t xml:space="preserve">sko/podstawa do </w:t>
      </w:r>
      <w:r w:rsidRPr="00FD280F">
        <w:rPr>
          <w:rFonts w:ascii="Arial" w:hAnsi="Arial" w:cs="Arial"/>
          <w:i/>
          <w:sz w:val="22"/>
          <w:szCs w:val="22"/>
        </w:rPr>
        <w:t>reprezentacji)</w:t>
      </w:r>
    </w:p>
    <w:p w14:paraId="55909D21" w14:textId="77777777" w:rsidR="00984C0B" w:rsidRPr="00336F7D" w:rsidRDefault="00984C0B" w:rsidP="008A40F7">
      <w:pPr>
        <w:spacing w:after="120" w:line="360" w:lineRule="auto"/>
        <w:rPr>
          <w:rFonts w:ascii="Cambria" w:hAnsi="Cambria" w:cs="Calibri"/>
          <w:b/>
          <w:sz w:val="22"/>
          <w:szCs w:val="22"/>
          <w:u w:val="single"/>
        </w:rPr>
      </w:pPr>
    </w:p>
    <w:p w14:paraId="26B65B68" w14:textId="77777777" w:rsidR="00B75DBC" w:rsidRPr="00336F7D" w:rsidRDefault="00B75DBC" w:rsidP="00336F7D">
      <w:pPr>
        <w:suppressAutoHyphens w:val="0"/>
        <w:spacing w:after="240"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336F7D">
        <w:rPr>
          <w:rFonts w:ascii="Arial" w:hAnsi="Arial" w:cs="Arial"/>
          <w:b/>
          <w:bCs/>
          <w:sz w:val="22"/>
          <w:szCs w:val="22"/>
        </w:rPr>
        <w:t>OŚWIADCZENIE WYKONAWCY O AKTUALNOŚCI INFORMACJI ZAWARTYCH W OŚWIADCZENIU, O KTÓRYM MOWA W ART. 125 UST. 1 PZP W ZAKRESIE PODSTAW WYKLUCZENIA Z POSTĘPOWANIA</w:t>
      </w:r>
    </w:p>
    <w:p w14:paraId="51D2395B" w14:textId="667403E8" w:rsidR="00B21C76" w:rsidRDefault="00B75DBC" w:rsidP="00336F7D">
      <w:pPr>
        <w:suppressAutoHyphens w:val="0"/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6F7D">
        <w:rPr>
          <w:rFonts w:ascii="Arial" w:hAnsi="Arial" w:cs="Arial"/>
          <w:sz w:val="22"/>
          <w:szCs w:val="22"/>
        </w:rPr>
        <w:t xml:space="preserve"> W związku ze złożeniem oferty w postępowaniu o udzielenie zamówienia publicznego prowadzonym przez Zamawiającego – Nadleśnictwo </w:t>
      </w:r>
      <w:r w:rsidR="006F6B89">
        <w:rPr>
          <w:rFonts w:ascii="Arial" w:hAnsi="Arial" w:cs="Arial"/>
          <w:sz w:val="22"/>
          <w:szCs w:val="22"/>
        </w:rPr>
        <w:t>Gołdap</w:t>
      </w:r>
      <w:r w:rsidRPr="00336F7D">
        <w:rPr>
          <w:rFonts w:ascii="Arial" w:hAnsi="Arial" w:cs="Arial"/>
          <w:sz w:val="22"/>
          <w:szCs w:val="22"/>
        </w:rPr>
        <w:t xml:space="preserve"> w trybie podstawowym z </w:t>
      </w:r>
      <w:r w:rsidR="006F6B89">
        <w:rPr>
          <w:rFonts w:ascii="Arial" w:hAnsi="Arial" w:cs="Arial"/>
          <w:sz w:val="22"/>
          <w:szCs w:val="22"/>
        </w:rPr>
        <w:t xml:space="preserve">możliwymi </w:t>
      </w:r>
      <w:r w:rsidRPr="00336F7D">
        <w:rPr>
          <w:rFonts w:ascii="Arial" w:hAnsi="Arial" w:cs="Arial"/>
          <w:sz w:val="22"/>
          <w:szCs w:val="22"/>
        </w:rPr>
        <w:t xml:space="preserve">negocjacji, o którym mowa </w:t>
      </w:r>
      <w:r w:rsidR="006F6B89">
        <w:rPr>
          <w:rFonts w:ascii="Arial" w:hAnsi="Arial" w:cs="Arial"/>
          <w:sz w:val="22"/>
          <w:szCs w:val="22"/>
        </w:rPr>
        <w:t>w art. 275 pkt 2</w:t>
      </w:r>
      <w:r w:rsidRPr="00336F7D">
        <w:rPr>
          <w:rFonts w:ascii="Arial" w:hAnsi="Arial" w:cs="Arial"/>
          <w:sz w:val="22"/>
          <w:szCs w:val="22"/>
        </w:rPr>
        <w:t xml:space="preserve"> ustawy 11 września 2019 r. Prawo zamówień publicznych (tekst jedn. Dz. U. z 2019 r. poz. 2019 z późn. zm.) na</w:t>
      </w:r>
      <w:r w:rsidR="00B21C76">
        <w:rPr>
          <w:rFonts w:ascii="Arial" w:hAnsi="Arial" w:cs="Arial"/>
          <w:sz w:val="22"/>
          <w:szCs w:val="22"/>
        </w:rPr>
        <w:t>:</w:t>
      </w:r>
      <w:r w:rsidRPr="00336F7D">
        <w:rPr>
          <w:rFonts w:ascii="Arial" w:hAnsi="Arial" w:cs="Arial"/>
          <w:sz w:val="22"/>
          <w:szCs w:val="22"/>
        </w:rPr>
        <w:t xml:space="preserve"> </w:t>
      </w:r>
    </w:p>
    <w:p w14:paraId="0BC6D20C" w14:textId="77777777" w:rsidR="006F6B89" w:rsidRDefault="006F6B89" w:rsidP="00336F7D">
      <w:pPr>
        <w:suppressAutoHyphens w:val="0"/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BDD4F02" w14:textId="10FDEDEB" w:rsidR="006F6B89" w:rsidRDefault="006F6B89" w:rsidP="006F6B89">
      <w:pPr>
        <w:suppressAutoHyphens w:val="0"/>
        <w:spacing w:line="360" w:lineRule="auto"/>
        <w:contextualSpacing/>
        <w:jc w:val="center"/>
        <w:rPr>
          <w:rStyle w:val="LPzwykly"/>
          <w:color w:val="FF0000"/>
        </w:rPr>
      </w:pPr>
      <w:r w:rsidRPr="006F6B89">
        <w:rPr>
          <w:rFonts w:ascii="Arial" w:hAnsi="Arial" w:cs="Arial"/>
          <w:b/>
          <w:sz w:val="22"/>
          <w:szCs w:val="22"/>
        </w:rPr>
        <w:t xml:space="preserve">„Przebudowa drogi leśnej w oddziałach </w:t>
      </w:r>
      <w:r w:rsidRPr="006F6B89">
        <w:rPr>
          <w:rStyle w:val="LPzwykly"/>
          <w:rFonts w:ascii="Arial" w:hAnsi="Arial" w:cs="Arial"/>
          <w:b/>
          <w:sz w:val="22"/>
          <w:szCs w:val="22"/>
        </w:rPr>
        <w:t>338,337,367,366,365,364,363,</w:t>
      </w:r>
      <w:bookmarkStart w:id="0" w:name="_GoBack"/>
      <w:bookmarkEnd w:id="0"/>
      <w:r w:rsidRPr="006F6B89">
        <w:rPr>
          <w:rStyle w:val="LPzwykly"/>
          <w:rFonts w:ascii="Arial" w:hAnsi="Arial" w:cs="Arial"/>
          <w:b/>
          <w:sz w:val="22"/>
          <w:szCs w:val="22"/>
        </w:rPr>
        <w:t xml:space="preserve">390,391,392,393,394 Nadleśnictwa Gołdap, leśnictwa </w:t>
      </w:r>
      <w:r w:rsidRPr="005C0F29">
        <w:rPr>
          <w:rStyle w:val="LPzwykly"/>
          <w:rFonts w:ascii="Arial" w:hAnsi="Arial" w:cs="Arial"/>
          <w:b/>
          <w:sz w:val="22"/>
          <w:szCs w:val="22"/>
        </w:rPr>
        <w:t>Maków od km</w:t>
      </w:r>
      <w:r w:rsidR="005C0F29" w:rsidRPr="005C0F29">
        <w:rPr>
          <w:rStyle w:val="LPzwykly"/>
          <w:rFonts w:ascii="Arial" w:hAnsi="Arial" w:cs="Arial"/>
          <w:b/>
          <w:sz w:val="22"/>
          <w:szCs w:val="22"/>
        </w:rPr>
        <w:t xml:space="preserve"> 2+350 </w:t>
      </w:r>
      <w:r w:rsidRPr="005C0F29">
        <w:rPr>
          <w:rStyle w:val="LPzwykly"/>
          <w:rFonts w:ascii="Arial" w:hAnsi="Arial" w:cs="Arial"/>
          <w:b/>
          <w:sz w:val="22"/>
          <w:szCs w:val="22"/>
        </w:rPr>
        <w:t>do km</w:t>
      </w:r>
      <w:r w:rsidR="005C0F29" w:rsidRPr="005C0F29">
        <w:rPr>
          <w:rStyle w:val="LPzwykly"/>
          <w:rFonts w:ascii="Arial" w:hAnsi="Arial" w:cs="Arial"/>
          <w:b/>
          <w:sz w:val="22"/>
          <w:szCs w:val="22"/>
        </w:rPr>
        <w:t xml:space="preserve"> 3+670</w:t>
      </w:r>
      <w:r w:rsidRPr="005C0F29">
        <w:rPr>
          <w:rStyle w:val="LPzwykly"/>
        </w:rPr>
        <w:t xml:space="preserve"> </w:t>
      </w:r>
    </w:p>
    <w:p w14:paraId="4A526270" w14:textId="77777777" w:rsidR="006F6B89" w:rsidRDefault="006F6B89" w:rsidP="006F6B89">
      <w:pPr>
        <w:suppressAutoHyphens w:val="0"/>
        <w:spacing w:line="360" w:lineRule="auto"/>
        <w:contextualSpacing/>
        <w:jc w:val="center"/>
        <w:rPr>
          <w:rStyle w:val="LPzwykly"/>
          <w:color w:val="FF0000"/>
        </w:rPr>
      </w:pPr>
    </w:p>
    <w:p w14:paraId="134D74FC" w14:textId="6574C603" w:rsidR="00160741" w:rsidRPr="00336F7D" w:rsidRDefault="00336F7D" w:rsidP="006F6B89">
      <w:p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6F7D">
        <w:rPr>
          <w:rFonts w:ascii="Arial" w:hAnsi="Arial" w:cs="Arial"/>
          <w:sz w:val="22"/>
          <w:szCs w:val="22"/>
        </w:rPr>
        <w:t>O</w:t>
      </w:r>
      <w:r w:rsidR="00B75DBC" w:rsidRPr="00336F7D">
        <w:rPr>
          <w:rFonts w:ascii="Arial" w:hAnsi="Arial" w:cs="Arial"/>
          <w:sz w:val="22"/>
          <w:szCs w:val="22"/>
        </w:rPr>
        <w:t>świadczam, że informacje zawarte w oświadczeniu, o którym mowa w art. 125 ust. 1 ustawy z dnia 11 września 2019 r. (Dz. U. z 2019 r. poz. 2019 z późn. zm. - „PZP”) przedłożonym wraz z ofertą są aktualne w zakresie podstaw wykluczenia z postępowania określonych w art. 108 ust. 1 PZP.</w:t>
      </w:r>
    </w:p>
    <w:p w14:paraId="1D8D928F" w14:textId="77777777" w:rsidR="00F139B5" w:rsidRPr="00336F7D" w:rsidRDefault="00F139B5" w:rsidP="00160741">
      <w:pPr>
        <w:suppressAutoHyphens w:val="0"/>
        <w:spacing w:line="360" w:lineRule="auto"/>
        <w:contextualSpacing/>
        <w:rPr>
          <w:rFonts w:ascii="Cambria" w:hAnsi="Cambria" w:cs="Calibri"/>
          <w:sz w:val="22"/>
          <w:szCs w:val="22"/>
        </w:rPr>
      </w:pPr>
    </w:p>
    <w:p w14:paraId="5B3C3577" w14:textId="794425FB" w:rsidR="00F139B5" w:rsidRPr="00336F7D" w:rsidRDefault="00F139B5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  <w:sz w:val="22"/>
          <w:szCs w:val="22"/>
        </w:rPr>
      </w:pPr>
    </w:p>
    <w:p w14:paraId="4671F549" w14:textId="0060E79C" w:rsidR="00B52C58" w:rsidRDefault="00B52C58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20A20DE9" w14:textId="41D942A3" w:rsidR="00B52C58" w:rsidRDefault="00B52C58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46DE34EA" w14:textId="55A0DCB5" w:rsidR="00336F7D" w:rsidRDefault="00336F7D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173FF495" w14:textId="0B96B007" w:rsidR="00336F7D" w:rsidRDefault="00336F7D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2EEBC35A" w14:textId="25B22020" w:rsidR="00336F7D" w:rsidRDefault="00336F7D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3D872997" w14:textId="55974897" w:rsidR="00336F7D" w:rsidRDefault="00336F7D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27C8A3E5" w14:textId="57445644" w:rsidR="006F6B89" w:rsidRDefault="006F6B89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73AE52E1" w14:textId="01AE7C53" w:rsidR="006F6B89" w:rsidRDefault="006F6B89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1DE435ED" w14:textId="77777777" w:rsidR="006F6B89" w:rsidRDefault="006F6B89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6BCA12FA" w14:textId="77777777" w:rsidR="00336F7D" w:rsidRDefault="00336F7D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2FDBF4F1" w14:textId="77777777" w:rsidR="00CA2E77" w:rsidRPr="00160741" w:rsidRDefault="00160741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  <w:r w:rsidRPr="00160741">
        <w:rPr>
          <w:rFonts w:ascii="Cambria" w:hAnsi="Cambria" w:cs="Calibri"/>
          <w:bCs/>
          <w:i/>
          <w:iCs/>
        </w:rPr>
        <w:t>Dokument musi być opatrzony kwalifikowanym podpisem elekt</w:t>
      </w:r>
      <w:r w:rsidR="00465A4F">
        <w:rPr>
          <w:rFonts w:ascii="Cambria" w:hAnsi="Cambria" w:cs="Calibri"/>
          <w:bCs/>
          <w:i/>
          <w:iCs/>
        </w:rPr>
        <w:t>ronicznym lub podpisem zaufanym</w:t>
      </w:r>
      <w:r w:rsidRPr="00160741">
        <w:rPr>
          <w:rFonts w:ascii="Cambria" w:hAnsi="Cambria" w:cs="Calibri"/>
          <w:bCs/>
          <w:i/>
          <w:iCs/>
        </w:rPr>
        <w:t xml:space="preserve"> lub podpisem osobistym.</w:t>
      </w:r>
    </w:p>
    <w:sectPr w:rsidR="00CA2E77" w:rsidRPr="00160741" w:rsidSect="00160741">
      <w:headerReference w:type="default" r:id="rId7"/>
      <w:footerReference w:type="default" r:id="rId8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A92B6" w14:textId="77777777" w:rsidR="00DF2BBA" w:rsidRDefault="00DF2BBA" w:rsidP="00410524">
      <w:r>
        <w:separator/>
      </w:r>
    </w:p>
  </w:endnote>
  <w:endnote w:type="continuationSeparator" w:id="0">
    <w:p w14:paraId="4D7CAFF4" w14:textId="77777777" w:rsidR="00DF2BBA" w:rsidRDefault="00DF2BBA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8172" w14:textId="48261D70" w:rsidR="008225C7" w:rsidRDefault="008225C7" w:rsidP="008225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D181" w14:textId="77777777" w:rsidR="00DF2BBA" w:rsidRDefault="00DF2BBA" w:rsidP="00410524">
      <w:r>
        <w:separator/>
      </w:r>
    </w:p>
  </w:footnote>
  <w:footnote w:type="continuationSeparator" w:id="0">
    <w:p w14:paraId="688CE7D3" w14:textId="77777777" w:rsidR="00DF2BBA" w:rsidRDefault="00DF2BBA" w:rsidP="0041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DD1C" w14:textId="77777777" w:rsidR="00004555" w:rsidRDefault="00004555" w:rsidP="00FD280F">
    <w:pPr>
      <w:pStyle w:val="Bezodstpw"/>
      <w:rPr>
        <w:rFonts w:ascii="Arial" w:hAnsi="Arial" w:cs="Arial"/>
        <w:sz w:val="18"/>
        <w:szCs w:val="18"/>
      </w:rPr>
    </w:pPr>
  </w:p>
  <w:p w14:paraId="7213B0E1" w14:textId="7D81EA75" w:rsidR="00FD280F" w:rsidRPr="00FD280F" w:rsidRDefault="00FD280F" w:rsidP="00FD280F">
    <w:pPr>
      <w:pStyle w:val="Bezodstpw"/>
      <w:rPr>
        <w:rFonts w:ascii="Arial" w:hAnsi="Arial" w:cs="Arial"/>
        <w:sz w:val="18"/>
        <w:szCs w:val="18"/>
      </w:rPr>
    </w:pPr>
    <w:r w:rsidRPr="00FD280F">
      <w:rPr>
        <w:rFonts w:ascii="Arial" w:hAnsi="Arial" w:cs="Arial"/>
        <w:sz w:val="18"/>
        <w:szCs w:val="18"/>
      </w:rPr>
      <w:t>S</w:t>
    </w:r>
    <w:r w:rsidR="006F6B89">
      <w:rPr>
        <w:rFonts w:ascii="Arial" w:hAnsi="Arial" w:cs="Arial"/>
        <w:sz w:val="18"/>
        <w:szCs w:val="18"/>
      </w:rPr>
      <w:t>A</w:t>
    </w:r>
    <w:r w:rsidRPr="00FD280F">
      <w:rPr>
        <w:rFonts w:ascii="Arial" w:hAnsi="Arial" w:cs="Arial"/>
        <w:sz w:val="18"/>
        <w:szCs w:val="18"/>
      </w:rPr>
      <w:t>.270.</w:t>
    </w:r>
    <w:r w:rsidR="006F6B89">
      <w:rPr>
        <w:rFonts w:ascii="Arial" w:hAnsi="Arial" w:cs="Arial"/>
        <w:sz w:val="18"/>
        <w:szCs w:val="18"/>
      </w:rPr>
      <w:t>1</w:t>
    </w:r>
    <w:r w:rsidRPr="00FD280F">
      <w:rPr>
        <w:rFonts w:ascii="Arial" w:hAnsi="Arial" w:cs="Arial"/>
        <w:sz w:val="18"/>
        <w:szCs w:val="18"/>
      </w:rPr>
      <w:t>.2021</w:t>
    </w:r>
  </w:p>
  <w:p w14:paraId="23E06FE0" w14:textId="2C5419A9" w:rsidR="00AE3D7D" w:rsidRPr="00FD280F" w:rsidRDefault="00AE3D7D" w:rsidP="00AE3D7D">
    <w:pPr>
      <w:pStyle w:val="Bezodstpw"/>
      <w:jc w:val="right"/>
      <w:rPr>
        <w:rFonts w:ascii="Arial" w:hAnsi="Arial" w:cs="Arial"/>
        <w:sz w:val="18"/>
        <w:szCs w:val="18"/>
      </w:rPr>
    </w:pPr>
    <w:r w:rsidRPr="00FD280F">
      <w:rPr>
        <w:rFonts w:ascii="Arial" w:hAnsi="Arial" w:cs="Arial"/>
        <w:sz w:val="18"/>
        <w:szCs w:val="18"/>
      </w:rPr>
      <w:t xml:space="preserve">Załącznik nr </w:t>
    </w:r>
    <w:r w:rsidR="00B21C76">
      <w:rPr>
        <w:rFonts w:ascii="Arial" w:hAnsi="Arial" w:cs="Arial"/>
        <w:sz w:val="18"/>
        <w:szCs w:val="18"/>
      </w:rPr>
      <w:t>9</w:t>
    </w:r>
    <w:r w:rsidRPr="00FD280F">
      <w:rPr>
        <w:rFonts w:ascii="Arial" w:hAnsi="Arial" w:cs="Arial"/>
        <w:sz w:val="18"/>
        <w:szCs w:val="18"/>
      </w:rPr>
      <w:t xml:space="preserve"> do SWZ</w:t>
    </w:r>
  </w:p>
  <w:p w14:paraId="1E22285E" w14:textId="4DC89A9E" w:rsidR="00410524" w:rsidRPr="00FD280F" w:rsidRDefault="00410524" w:rsidP="00AE3D7D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B"/>
    <w:rsid w:val="000042D4"/>
    <w:rsid w:val="00004555"/>
    <w:rsid w:val="000053F5"/>
    <w:rsid w:val="00010262"/>
    <w:rsid w:val="00012C94"/>
    <w:rsid w:val="0001428B"/>
    <w:rsid w:val="0001733F"/>
    <w:rsid w:val="00023998"/>
    <w:rsid w:val="00023ABA"/>
    <w:rsid w:val="0002761C"/>
    <w:rsid w:val="00032EDB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19CB"/>
    <w:rsid w:val="00094733"/>
    <w:rsid w:val="000958C4"/>
    <w:rsid w:val="00096AB3"/>
    <w:rsid w:val="000A03F4"/>
    <w:rsid w:val="000B79B7"/>
    <w:rsid w:val="000C28F4"/>
    <w:rsid w:val="000C4034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65E24"/>
    <w:rsid w:val="00171C11"/>
    <w:rsid w:val="00172557"/>
    <w:rsid w:val="00172D66"/>
    <w:rsid w:val="00174F15"/>
    <w:rsid w:val="00175E54"/>
    <w:rsid w:val="00177038"/>
    <w:rsid w:val="00180397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AA9"/>
    <w:rsid w:val="001E37D2"/>
    <w:rsid w:val="001F1E33"/>
    <w:rsid w:val="001F75AC"/>
    <w:rsid w:val="001F78C5"/>
    <w:rsid w:val="00201D3F"/>
    <w:rsid w:val="002037CB"/>
    <w:rsid w:val="002144B9"/>
    <w:rsid w:val="00216F25"/>
    <w:rsid w:val="00222EB0"/>
    <w:rsid w:val="0023025B"/>
    <w:rsid w:val="002309C2"/>
    <w:rsid w:val="00240583"/>
    <w:rsid w:val="002431B1"/>
    <w:rsid w:val="002504FD"/>
    <w:rsid w:val="00251BFB"/>
    <w:rsid w:val="00256E72"/>
    <w:rsid w:val="00266122"/>
    <w:rsid w:val="002719A4"/>
    <w:rsid w:val="00274EB4"/>
    <w:rsid w:val="0027750A"/>
    <w:rsid w:val="00283568"/>
    <w:rsid w:val="00284803"/>
    <w:rsid w:val="00291E0B"/>
    <w:rsid w:val="002923F9"/>
    <w:rsid w:val="00292996"/>
    <w:rsid w:val="002938E9"/>
    <w:rsid w:val="00297E27"/>
    <w:rsid w:val="002A62F1"/>
    <w:rsid w:val="002B1068"/>
    <w:rsid w:val="002B6A79"/>
    <w:rsid w:val="002B6A84"/>
    <w:rsid w:val="002C15E5"/>
    <w:rsid w:val="002C219F"/>
    <w:rsid w:val="002C7AA0"/>
    <w:rsid w:val="002C7F79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06B1A"/>
    <w:rsid w:val="003133CC"/>
    <w:rsid w:val="00314E50"/>
    <w:rsid w:val="00320475"/>
    <w:rsid w:val="0032371D"/>
    <w:rsid w:val="00325FE1"/>
    <w:rsid w:val="00326A54"/>
    <w:rsid w:val="00331BEF"/>
    <w:rsid w:val="00334CF7"/>
    <w:rsid w:val="00336F7D"/>
    <w:rsid w:val="003427A7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A1052"/>
    <w:rsid w:val="003A1296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7484"/>
    <w:rsid w:val="00400367"/>
    <w:rsid w:val="00400888"/>
    <w:rsid w:val="004045EC"/>
    <w:rsid w:val="00406FE6"/>
    <w:rsid w:val="00410524"/>
    <w:rsid w:val="0042232E"/>
    <w:rsid w:val="00422E9D"/>
    <w:rsid w:val="00424006"/>
    <w:rsid w:val="00427C3E"/>
    <w:rsid w:val="00427FC6"/>
    <w:rsid w:val="004417A3"/>
    <w:rsid w:val="00446B30"/>
    <w:rsid w:val="00450B21"/>
    <w:rsid w:val="00456EAA"/>
    <w:rsid w:val="00461947"/>
    <w:rsid w:val="00465A4F"/>
    <w:rsid w:val="00465BEB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C0F29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49B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80B77"/>
    <w:rsid w:val="0068129B"/>
    <w:rsid w:val="00681424"/>
    <w:rsid w:val="006839E0"/>
    <w:rsid w:val="006A2DD5"/>
    <w:rsid w:val="006A2EDA"/>
    <w:rsid w:val="006A3083"/>
    <w:rsid w:val="006A6F49"/>
    <w:rsid w:val="006B04A1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6F6B89"/>
    <w:rsid w:val="00700EF7"/>
    <w:rsid w:val="00701CD0"/>
    <w:rsid w:val="007051A8"/>
    <w:rsid w:val="00707ADE"/>
    <w:rsid w:val="007112AA"/>
    <w:rsid w:val="00720319"/>
    <w:rsid w:val="007208E7"/>
    <w:rsid w:val="00732BDB"/>
    <w:rsid w:val="0073494B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014B"/>
    <w:rsid w:val="00762A3F"/>
    <w:rsid w:val="00764C23"/>
    <w:rsid w:val="00772C2E"/>
    <w:rsid w:val="00776E66"/>
    <w:rsid w:val="00781DFF"/>
    <w:rsid w:val="00795B04"/>
    <w:rsid w:val="007A0052"/>
    <w:rsid w:val="007A09CD"/>
    <w:rsid w:val="007A15F7"/>
    <w:rsid w:val="007A5254"/>
    <w:rsid w:val="007B2757"/>
    <w:rsid w:val="007C2B4F"/>
    <w:rsid w:val="007D1C42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25C7"/>
    <w:rsid w:val="0082405E"/>
    <w:rsid w:val="00827BD4"/>
    <w:rsid w:val="00830306"/>
    <w:rsid w:val="00841E0C"/>
    <w:rsid w:val="008432DA"/>
    <w:rsid w:val="008604BD"/>
    <w:rsid w:val="00861AD2"/>
    <w:rsid w:val="008635B1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4808"/>
    <w:rsid w:val="00904A3D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C05E9"/>
    <w:rsid w:val="009D1695"/>
    <w:rsid w:val="009D1D64"/>
    <w:rsid w:val="009E2BEC"/>
    <w:rsid w:val="009F072F"/>
    <w:rsid w:val="009F3036"/>
    <w:rsid w:val="009F36AC"/>
    <w:rsid w:val="009F7DF8"/>
    <w:rsid w:val="00A01754"/>
    <w:rsid w:val="00A03E44"/>
    <w:rsid w:val="00A0496E"/>
    <w:rsid w:val="00A07B9D"/>
    <w:rsid w:val="00A11DB5"/>
    <w:rsid w:val="00A15028"/>
    <w:rsid w:val="00A22499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85259"/>
    <w:rsid w:val="00A86BC3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3D7D"/>
    <w:rsid w:val="00AE6913"/>
    <w:rsid w:val="00AF5313"/>
    <w:rsid w:val="00AF74BE"/>
    <w:rsid w:val="00B03B31"/>
    <w:rsid w:val="00B15736"/>
    <w:rsid w:val="00B1654B"/>
    <w:rsid w:val="00B16B41"/>
    <w:rsid w:val="00B21AD4"/>
    <w:rsid w:val="00B21C76"/>
    <w:rsid w:val="00B23410"/>
    <w:rsid w:val="00B3404C"/>
    <w:rsid w:val="00B34416"/>
    <w:rsid w:val="00B37D5F"/>
    <w:rsid w:val="00B46798"/>
    <w:rsid w:val="00B46E2F"/>
    <w:rsid w:val="00B47D7F"/>
    <w:rsid w:val="00B52C58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5DBC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6B20"/>
    <w:rsid w:val="00BB193D"/>
    <w:rsid w:val="00BC34D1"/>
    <w:rsid w:val="00BC474E"/>
    <w:rsid w:val="00BD5544"/>
    <w:rsid w:val="00BF2315"/>
    <w:rsid w:val="00C00876"/>
    <w:rsid w:val="00C00894"/>
    <w:rsid w:val="00C0151A"/>
    <w:rsid w:val="00C03666"/>
    <w:rsid w:val="00C04D2B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E77"/>
    <w:rsid w:val="00CB0B92"/>
    <w:rsid w:val="00CC0404"/>
    <w:rsid w:val="00CC7B3E"/>
    <w:rsid w:val="00CD205B"/>
    <w:rsid w:val="00CD7229"/>
    <w:rsid w:val="00CE30A8"/>
    <w:rsid w:val="00CF212A"/>
    <w:rsid w:val="00CF617D"/>
    <w:rsid w:val="00D01B22"/>
    <w:rsid w:val="00D11E6F"/>
    <w:rsid w:val="00D12B6A"/>
    <w:rsid w:val="00D22BBA"/>
    <w:rsid w:val="00D31F37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9167F"/>
    <w:rsid w:val="00D9643E"/>
    <w:rsid w:val="00DA734E"/>
    <w:rsid w:val="00DB0649"/>
    <w:rsid w:val="00DC2580"/>
    <w:rsid w:val="00DC35A1"/>
    <w:rsid w:val="00DC6A8D"/>
    <w:rsid w:val="00DC6ABB"/>
    <w:rsid w:val="00DC6FC2"/>
    <w:rsid w:val="00DD0137"/>
    <w:rsid w:val="00DD21A8"/>
    <w:rsid w:val="00DE0BFA"/>
    <w:rsid w:val="00DE0DE7"/>
    <w:rsid w:val="00DE1871"/>
    <w:rsid w:val="00DF2BBA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40D9"/>
    <w:rsid w:val="00E534E7"/>
    <w:rsid w:val="00E54017"/>
    <w:rsid w:val="00E54328"/>
    <w:rsid w:val="00E60D32"/>
    <w:rsid w:val="00E66AA6"/>
    <w:rsid w:val="00E746FA"/>
    <w:rsid w:val="00E802EE"/>
    <w:rsid w:val="00E81F79"/>
    <w:rsid w:val="00E8619F"/>
    <w:rsid w:val="00E95B0C"/>
    <w:rsid w:val="00EA7577"/>
    <w:rsid w:val="00EB34D3"/>
    <w:rsid w:val="00EC23A8"/>
    <w:rsid w:val="00EC2968"/>
    <w:rsid w:val="00ED224D"/>
    <w:rsid w:val="00EE0871"/>
    <w:rsid w:val="00EE39E1"/>
    <w:rsid w:val="00EF10BB"/>
    <w:rsid w:val="00F03E6F"/>
    <w:rsid w:val="00F11D90"/>
    <w:rsid w:val="00F139B5"/>
    <w:rsid w:val="00F2693B"/>
    <w:rsid w:val="00F32181"/>
    <w:rsid w:val="00F32CCE"/>
    <w:rsid w:val="00F4300B"/>
    <w:rsid w:val="00F468E1"/>
    <w:rsid w:val="00F46BA2"/>
    <w:rsid w:val="00F5216E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099A"/>
    <w:rsid w:val="00FD280F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0B5A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Pzwykly">
    <w:name w:val="LP_zwykly"/>
    <w:qFormat/>
    <w:rsid w:val="006F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Mariusz Wasilewski</cp:lastModifiedBy>
  <cp:revision>3</cp:revision>
  <cp:lastPrinted>2019-10-07T10:20:00Z</cp:lastPrinted>
  <dcterms:created xsi:type="dcterms:W3CDTF">2021-08-24T16:12:00Z</dcterms:created>
  <dcterms:modified xsi:type="dcterms:W3CDTF">2021-09-01T13:18:00Z</dcterms:modified>
</cp:coreProperties>
</file>