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F6E" w:rsidRDefault="00122F6E" w:rsidP="00AE5D0D">
      <w:pPr>
        <w:jc w:val="both"/>
        <w:rPr>
          <w:rFonts w:ascii="Calibri" w:hAnsi="Calibri"/>
          <w:sz w:val="14"/>
          <w:szCs w:val="14"/>
        </w:rPr>
      </w:pPr>
    </w:p>
    <w:p w:rsidR="0049251E" w:rsidRDefault="0049251E" w:rsidP="00AE5D0D">
      <w:pPr>
        <w:jc w:val="both"/>
        <w:rPr>
          <w:rFonts w:ascii="Calibri" w:hAnsi="Calibri"/>
          <w:sz w:val="14"/>
          <w:szCs w:val="14"/>
        </w:rPr>
      </w:pPr>
    </w:p>
    <w:p w:rsidR="005854E1" w:rsidRPr="00F35EAD" w:rsidRDefault="005854E1" w:rsidP="00AE5D0D">
      <w:pPr>
        <w:jc w:val="both"/>
        <w:rPr>
          <w:rFonts w:ascii="Calibri" w:hAnsi="Calibri"/>
          <w:sz w:val="14"/>
          <w:szCs w:val="14"/>
        </w:rPr>
      </w:pPr>
    </w:p>
    <w:p w:rsidR="00122F6E" w:rsidRPr="00E84909" w:rsidRDefault="009D42FB" w:rsidP="009E432F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E84909">
        <w:rPr>
          <w:rFonts w:asciiTheme="minorHAnsi" w:eastAsia="Calibri" w:hAnsiTheme="minorHAnsi" w:cstheme="minorHAnsi"/>
          <w:sz w:val="20"/>
          <w:lang w:eastAsia="en-US"/>
        </w:rPr>
        <w:t xml:space="preserve">Poznań, </w:t>
      </w:r>
      <w:r w:rsidR="00B72057">
        <w:rPr>
          <w:rFonts w:asciiTheme="minorHAnsi" w:eastAsia="Calibri" w:hAnsiTheme="minorHAnsi" w:cstheme="minorHAnsi"/>
          <w:sz w:val="20"/>
          <w:lang w:eastAsia="en-US"/>
        </w:rPr>
        <w:t>06</w:t>
      </w:r>
      <w:r w:rsidR="00E84909">
        <w:rPr>
          <w:rFonts w:asciiTheme="minorHAnsi" w:eastAsia="Calibri" w:hAnsiTheme="minorHAnsi" w:cstheme="minorHAnsi"/>
          <w:sz w:val="20"/>
          <w:lang w:eastAsia="en-US"/>
        </w:rPr>
        <w:t xml:space="preserve"> </w:t>
      </w:r>
      <w:r w:rsidR="00B72057">
        <w:rPr>
          <w:rFonts w:asciiTheme="minorHAnsi" w:eastAsia="Calibri" w:hAnsiTheme="minorHAnsi" w:cstheme="minorHAnsi"/>
          <w:sz w:val="20"/>
          <w:lang w:eastAsia="en-US"/>
        </w:rPr>
        <w:t xml:space="preserve">października </w:t>
      </w:r>
      <w:r w:rsidR="00122F6E" w:rsidRPr="00E84909">
        <w:rPr>
          <w:rFonts w:asciiTheme="minorHAnsi" w:eastAsia="Calibri" w:hAnsiTheme="minorHAnsi" w:cstheme="minorHAnsi"/>
          <w:sz w:val="20"/>
          <w:lang w:eastAsia="en-US"/>
        </w:rPr>
        <w:t>20</w:t>
      </w:r>
      <w:r w:rsidR="00B72057">
        <w:rPr>
          <w:rFonts w:asciiTheme="minorHAnsi" w:eastAsia="Calibri" w:hAnsiTheme="minorHAnsi" w:cstheme="minorHAnsi"/>
          <w:sz w:val="20"/>
          <w:lang w:eastAsia="en-US"/>
        </w:rPr>
        <w:t>23</w:t>
      </w:r>
      <w:r w:rsidR="00122F6E" w:rsidRPr="00E84909">
        <w:rPr>
          <w:rFonts w:asciiTheme="minorHAnsi" w:eastAsia="Calibri" w:hAnsiTheme="minorHAnsi" w:cstheme="minorHAnsi"/>
          <w:sz w:val="20"/>
          <w:lang w:eastAsia="en-US"/>
        </w:rPr>
        <w:t xml:space="preserve"> roku</w:t>
      </w:r>
    </w:p>
    <w:p w:rsidR="00122F6E" w:rsidRPr="00E84909" w:rsidRDefault="00652A9C" w:rsidP="009E432F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E84909">
        <w:rPr>
          <w:rFonts w:asciiTheme="minorHAnsi" w:eastAsia="Calibri" w:hAnsiTheme="minorHAnsi" w:cstheme="minorHAnsi"/>
          <w:sz w:val="20"/>
          <w:lang w:eastAsia="en-US"/>
        </w:rPr>
        <w:t>K-292-5</w:t>
      </w:r>
      <w:r w:rsidR="00122F6E" w:rsidRPr="00E84909">
        <w:rPr>
          <w:rFonts w:asciiTheme="minorHAnsi" w:eastAsia="Calibri" w:hAnsiTheme="minorHAnsi" w:cstheme="minorHAnsi"/>
          <w:sz w:val="20"/>
          <w:lang w:eastAsia="en-US"/>
        </w:rPr>
        <w:t>-</w:t>
      </w:r>
      <w:r w:rsidR="00216F79">
        <w:rPr>
          <w:rFonts w:asciiTheme="minorHAnsi" w:eastAsia="Calibri" w:hAnsiTheme="minorHAnsi" w:cstheme="minorHAnsi"/>
          <w:sz w:val="20"/>
          <w:lang w:eastAsia="en-US"/>
        </w:rPr>
        <w:t>1133</w:t>
      </w:r>
      <w:r w:rsidR="00B72057">
        <w:rPr>
          <w:rFonts w:asciiTheme="minorHAnsi" w:eastAsia="Calibri" w:hAnsiTheme="minorHAnsi" w:cstheme="minorHAnsi"/>
          <w:sz w:val="20"/>
          <w:lang w:eastAsia="en-US"/>
        </w:rPr>
        <w:t>/23</w:t>
      </w:r>
    </w:p>
    <w:p w:rsidR="005854E1" w:rsidRPr="00E84909" w:rsidRDefault="005854E1" w:rsidP="009E432F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:rsidR="005854E1" w:rsidRPr="00E84909" w:rsidRDefault="005854E1" w:rsidP="009E432F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:rsidR="005854E1" w:rsidRPr="00E84909" w:rsidRDefault="005854E1" w:rsidP="009E432F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:rsidR="00A36A37" w:rsidRPr="00E84909" w:rsidRDefault="00A36A37" w:rsidP="009E432F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:rsidR="005854E1" w:rsidRPr="00E84909" w:rsidRDefault="005854E1" w:rsidP="009E432F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:rsidR="00652A9C" w:rsidRPr="00E84909" w:rsidRDefault="00E84909" w:rsidP="009E432F">
      <w:pPr>
        <w:spacing w:line="276" w:lineRule="auto"/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UNIEWAŻNIENIE POSTĘPOWANIA</w:t>
      </w:r>
    </w:p>
    <w:p w:rsidR="00AE5D0D" w:rsidRPr="00E84909" w:rsidRDefault="00AE5D0D" w:rsidP="009E432F">
      <w:pPr>
        <w:spacing w:line="276" w:lineRule="auto"/>
        <w:rPr>
          <w:rFonts w:asciiTheme="minorHAnsi" w:hAnsiTheme="minorHAnsi" w:cstheme="minorHAnsi"/>
          <w:b/>
          <w:sz w:val="20"/>
        </w:rPr>
      </w:pPr>
    </w:p>
    <w:p w:rsidR="00D578D6" w:rsidRPr="00B72057" w:rsidRDefault="00BD6F0D" w:rsidP="009E432F">
      <w:pPr>
        <w:spacing w:line="276" w:lineRule="auto"/>
        <w:ind w:right="105"/>
        <w:jc w:val="both"/>
        <w:rPr>
          <w:rFonts w:ascii="Calibri" w:hAnsi="Calibri" w:cs="Calibri"/>
          <w:b/>
          <w:sz w:val="20"/>
        </w:rPr>
      </w:pPr>
      <w:r w:rsidRPr="00E84909">
        <w:rPr>
          <w:rFonts w:asciiTheme="minorHAnsi" w:hAnsiTheme="minorHAnsi" w:cstheme="minorHAnsi"/>
          <w:sz w:val="20"/>
        </w:rPr>
        <w:tab/>
      </w:r>
      <w:r w:rsidR="00E727AB" w:rsidRPr="00D578D6">
        <w:rPr>
          <w:rFonts w:asciiTheme="minorHAnsi" w:hAnsiTheme="minorHAnsi" w:cstheme="minorHAnsi"/>
          <w:sz w:val="20"/>
        </w:rPr>
        <w:t>Uniw</w:t>
      </w:r>
      <w:r w:rsidR="001C5E7F" w:rsidRPr="00D578D6">
        <w:rPr>
          <w:rFonts w:asciiTheme="minorHAnsi" w:hAnsiTheme="minorHAnsi" w:cstheme="minorHAnsi"/>
          <w:sz w:val="20"/>
        </w:rPr>
        <w:t xml:space="preserve">ersytet Ekonomiczny w Poznaniu </w:t>
      </w:r>
      <w:r w:rsidR="00795FBF" w:rsidRPr="00D578D6">
        <w:rPr>
          <w:rFonts w:asciiTheme="minorHAnsi" w:hAnsiTheme="minorHAnsi" w:cstheme="minorHAnsi"/>
          <w:sz w:val="20"/>
        </w:rPr>
        <w:t xml:space="preserve">informuje, że </w:t>
      </w:r>
      <w:r w:rsidR="001C5E7F" w:rsidRPr="00D578D6">
        <w:rPr>
          <w:rFonts w:asciiTheme="minorHAnsi" w:hAnsiTheme="minorHAnsi" w:cstheme="minorHAnsi"/>
          <w:sz w:val="20"/>
        </w:rPr>
        <w:t>postępowanie</w:t>
      </w:r>
      <w:r w:rsidR="005854E1" w:rsidRPr="00D578D6">
        <w:rPr>
          <w:rFonts w:asciiTheme="minorHAnsi" w:hAnsiTheme="minorHAnsi" w:cstheme="minorHAnsi"/>
          <w:sz w:val="20"/>
        </w:rPr>
        <w:t xml:space="preserve"> o udzie</w:t>
      </w:r>
      <w:r w:rsidR="00DD1CBB" w:rsidRPr="00D578D6">
        <w:rPr>
          <w:rFonts w:asciiTheme="minorHAnsi" w:hAnsiTheme="minorHAnsi" w:cstheme="minorHAnsi"/>
          <w:sz w:val="20"/>
        </w:rPr>
        <w:t xml:space="preserve">lenie zamówienia publicznego </w:t>
      </w:r>
      <w:r w:rsidR="00E84909" w:rsidRPr="00D578D6">
        <w:rPr>
          <w:rFonts w:asciiTheme="minorHAnsi" w:hAnsiTheme="minorHAnsi" w:cstheme="minorHAnsi"/>
          <w:sz w:val="20"/>
        </w:rPr>
        <w:t xml:space="preserve"> prowadzone jako </w:t>
      </w:r>
      <w:r w:rsidR="00B72057">
        <w:rPr>
          <w:rFonts w:asciiTheme="minorHAnsi" w:hAnsiTheme="minorHAnsi" w:cstheme="minorHAnsi"/>
          <w:sz w:val="20"/>
        </w:rPr>
        <w:t>tryb podstawowy (bez negocjacji)</w:t>
      </w:r>
      <w:r w:rsidR="00E84909" w:rsidRPr="00D578D6">
        <w:rPr>
          <w:rFonts w:asciiTheme="minorHAnsi" w:hAnsiTheme="minorHAnsi" w:cstheme="minorHAnsi"/>
          <w:sz w:val="20"/>
        </w:rPr>
        <w:t xml:space="preserve"> </w:t>
      </w:r>
      <w:proofErr w:type="spellStart"/>
      <w:r w:rsidR="00E84909" w:rsidRPr="00D578D6">
        <w:rPr>
          <w:rFonts w:asciiTheme="minorHAnsi" w:hAnsiTheme="minorHAnsi" w:cstheme="minorHAnsi"/>
          <w:sz w:val="20"/>
        </w:rPr>
        <w:t>pn</w:t>
      </w:r>
      <w:proofErr w:type="spellEnd"/>
      <w:r w:rsidR="00E84909" w:rsidRPr="00D578D6">
        <w:rPr>
          <w:rFonts w:asciiTheme="minorHAnsi" w:hAnsiTheme="minorHAnsi" w:cstheme="minorHAnsi"/>
          <w:sz w:val="20"/>
        </w:rPr>
        <w:t>:</w:t>
      </w:r>
      <w:r w:rsidR="0030014F" w:rsidRPr="00D578D6">
        <w:rPr>
          <w:rFonts w:asciiTheme="minorHAnsi" w:hAnsiTheme="minorHAnsi" w:cstheme="minorHAnsi"/>
          <w:sz w:val="20"/>
        </w:rPr>
        <w:t xml:space="preserve"> </w:t>
      </w:r>
      <w:r w:rsidR="00B72057" w:rsidRPr="00CD2670">
        <w:rPr>
          <w:rFonts w:ascii="Calibri" w:hAnsi="Calibri" w:cs="Calibri"/>
          <w:b/>
          <w:sz w:val="20"/>
        </w:rPr>
        <w:t xml:space="preserve">Opracowanie wielobranżowej dokumentacji projektowej dla zadania: ,,Remont Auli na drugim piętrze budynku A, Uniwersytetu Ekonomicznego w Poznaniu przy al. Niepodległości  10’’, wraz z uzyskaniem wszelkich niezbędnych zgód i </w:t>
      </w:r>
      <w:r w:rsidR="00B72057">
        <w:rPr>
          <w:rFonts w:ascii="Calibri" w:hAnsi="Calibri" w:cs="Calibri"/>
          <w:b/>
          <w:sz w:val="20"/>
        </w:rPr>
        <w:t xml:space="preserve">pozwoleń </w:t>
      </w:r>
      <w:r w:rsidR="00B72057">
        <w:rPr>
          <w:rFonts w:asciiTheme="minorHAnsi" w:hAnsiTheme="minorHAnsi" w:cstheme="minorHAnsi"/>
          <w:b/>
          <w:sz w:val="20"/>
        </w:rPr>
        <w:t xml:space="preserve"> (ZP/041/23</w:t>
      </w:r>
      <w:r w:rsidR="00E84909" w:rsidRPr="00D578D6">
        <w:rPr>
          <w:rFonts w:asciiTheme="minorHAnsi" w:hAnsiTheme="minorHAnsi" w:cstheme="minorHAnsi"/>
          <w:b/>
          <w:sz w:val="20"/>
        </w:rPr>
        <w:t>)</w:t>
      </w:r>
      <w:r w:rsidR="003733FA" w:rsidRPr="00D578D6">
        <w:rPr>
          <w:rFonts w:asciiTheme="minorHAnsi" w:hAnsiTheme="minorHAnsi" w:cstheme="minorHAnsi"/>
          <w:b/>
          <w:sz w:val="20"/>
        </w:rPr>
        <w:t xml:space="preserve"> </w:t>
      </w:r>
      <w:r w:rsidR="001C5E7F" w:rsidRPr="00D578D6">
        <w:rPr>
          <w:rFonts w:asciiTheme="minorHAnsi" w:hAnsiTheme="minorHAnsi" w:cstheme="minorHAnsi"/>
          <w:sz w:val="20"/>
        </w:rPr>
        <w:t>zostało unieważnione na podstawie</w:t>
      </w:r>
      <w:r w:rsidR="001C5E7F" w:rsidRPr="00D578D6">
        <w:rPr>
          <w:rFonts w:asciiTheme="minorHAnsi" w:hAnsiTheme="minorHAnsi" w:cstheme="minorHAnsi"/>
          <w:b/>
          <w:sz w:val="20"/>
        </w:rPr>
        <w:t xml:space="preserve"> </w:t>
      </w:r>
      <w:r w:rsidR="001C5E7F" w:rsidRPr="00D578D6">
        <w:rPr>
          <w:rFonts w:asciiTheme="minorHAnsi" w:hAnsiTheme="minorHAnsi" w:cstheme="minorHAnsi"/>
          <w:sz w:val="20"/>
          <w:lang w:val="x-none"/>
        </w:rPr>
        <w:t xml:space="preserve">art. </w:t>
      </w:r>
      <w:r w:rsidR="001C5E7F" w:rsidRPr="00D578D6">
        <w:rPr>
          <w:rFonts w:asciiTheme="minorHAnsi" w:hAnsiTheme="minorHAnsi" w:cstheme="minorHAnsi"/>
          <w:sz w:val="20"/>
        </w:rPr>
        <w:t>255 pkt </w:t>
      </w:r>
      <w:r w:rsidR="009651BA">
        <w:rPr>
          <w:rFonts w:asciiTheme="minorHAnsi" w:hAnsiTheme="minorHAnsi" w:cstheme="minorHAnsi"/>
          <w:sz w:val="20"/>
        </w:rPr>
        <w:t>6)</w:t>
      </w:r>
      <w:r w:rsidR="001C5E7F" w:rsidRPr="00D578D6">
        <w:rPr>
          <w:rFonts w:asciiTheme="minorHAnsi" w:hAnsiTheme="minorHAnsi" w:cstheme="minorHAnsi"/>
          <w:sz w:val="20"/>
        </w:rPr>
        <w:t xml:space="preserve"> </w:t>
      </w:r>
      <w:r w:rsidR="001C5E7F" w:rsidRPr="00D578D6">
        <w:rPr>
          <w:rFonts w:asciiTheme="minorHAnsi" w:hAnsiTheme="minorHAnsi" w:cstheme="minorHAnsi"/>
          <w:sz w:val="20"/>
          <w:lang w:val="x-none"/>
        </w:rPr>
        <w:t>ustawy z</w:t>
      </w:r>
      <w:r w:rsidR="001C5E7F" w:rsidRPr="00D578D6">
        <w:rPr>
          <w:rFonts w:asciiTheme="minorHAnsi" w:hAnsiTheme="minorHAnsi" w:cstheme="minorHAnsi"/>
          <w:sz w:val="20"/>
        </w:rPr>
        <w:t> </w:t>
      </w:r>
      <w:r w:rsidR="001C5E7F" w:rsidRPr="00D578D6">
        <w:rPr>
          <w:rFonts w:asciiTheme="minorHAnsi" w:hAnsiTheme="minorHAnsi" w:cstheme="minorHAnsi"/>
          <w:sz w:val="20"/>
          <w:lang w:val="x-none"/>
        </w:rPr>
        <w:t>dnia 11 wrz</w:t>
      </w:r>
      <w:r w:rsidR="001C5E7F" w:rsidRPr="00D578D6">
        <w:rPr>
          <w:rFonts w:asciiTheme="minorHAnsi" w:hAnsiTheme="minorHAnsi" w:cstheme="minorHAnsi"/>
          <w:sz w:val="20"/>
        </w:rPr>
        <w:t>eśnia</w:t>
      </w:r>
      <w:r w:rsidR="001C5E7F" w:rsidRPr="00D578D6">
        <w:rPr>
          <w:rFonts w:asciiTheme="minorHAnsi" w:hAnsiTheme="minorHAnsi" w:cstheme="minorHAnsi"/>
          <w:sz w:val="20"/>
          <w:lang w:val="x-none"/>
        </w:rPr>
        <w:t xml:space="preserve"> 2019 r. Prawo zamówień publicznych (</w:t>
      </w:r>
      <w:r w:rsidR="00B72057">
        <w:rPr>
          <w:rFonts w:asciiTheme="minorHAnsi" w:hAnsiTheme="minorHAnsi" w:cstheme="minorHAnsi"/>
          <w:sz w:val="20"/>
          <w:lang w:val="x-none"/>
        </w:rPr>
        <w:t>Dz. U. z 2023</w:t>
      </w:r>
      <w:r w:rsidR="001C5E7F" w:rsidRPr="00D578D6">
        <w:rPr>
          <w:rFonts w:asciiTheme="minorHAnsi" w:hAnsiTheme="minorHAnsi" w:cstheme="minorHAnsi"/>
          <w:sz w:val="20"/>
          <w:lang w:val="x-none"/>
        </w:rPr>
        <w:t xml:space="preserve"> r.</w:t>
      </w:r>
      <w:r w:rsidR="001C5E7F" w:rsidRPr="00D578D6">
        <w:rPr>
          <w:rFonts w:asciiTheme="minorHAnsi" w:hAnsiTheme="minorHAnsi" w:cstheme="minorHAnsi"/>
          <w:sz w:val="20"/>
        </w:rPr>
        <w:t>,</w:t>
      </w:r>
      <w:r w:rsidR="001C5E7F" w:rsidRPr="00D578D6">
        <w:rPr>
          <w:rFonts w:asciiTheme="minorHAnsi" w:hAnsiTheme="minorHAnsi" w:cstheme="minorHAnsi"/>
          <w:sz w:val="20"/>
          <w:lang w:val="x-none"/>
        </w:rPr>
        <w:t xml:space="preserve"> poz. </w:t>
      </w:r>
      <w:r w:rsidR="001C5E7F" w:rsidRPr="00D578D6">
        <w:rPr>
          <w:rFonts w:asciiTheme="minorHAnsi" w:hAnsiTheme="minorHAnsi" w:cstheme="minorHAnsi"/>
          <w:sz w:val="20"/>
        </w:rPr>
        <w:t>1</w:t>
      </w:r>
      <w:r w:rsidR="00B72057">
        <w:rPr>
          <w:rFonts w:asciiTheme="minorHAnsi" w:hAnsiTheme="minorHAnsi" w:cstheme="minorHAnsi"/>
          <w:sz w:val="20"/>
        </w:rPr>
        <w:t>605</w:t>
      </w:r>
      <w:r w:rsidR="009651BA">
        <w:rPr>
          <w:rFonts w:asciiTheme="minorHAnsi" w:hAnsiTheme="minorHAnsi" w:cstheme="minorHAnsi"/>
          <w:sz w:val="20"/>
        </w:rPr>
        <w:t xml:space="preserve">) – ponieważ obarczone jest niemożliwą do usunięcia  wadą uniemożliwiającą zawarcie niepodlegającej unieważnieniu umowy w sprawie zamówienia publicznego.  </w:t>
      </w:r>
    </w:p>
    <w:p w:rsidR="009651BA" w:rsidRDefault="009651BA" w:rsidP="009E432F">
      <w:pPr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49251E" w:rsidRDefault="0049251E" w:rsidP="009E432F">
      <w:pPr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9651BA" w:rsidRPr="0049251E" w:rsidRDefault="009651BA" w:rsidP="009E432F">
      <w:pPr>
        <w:spacing w:line="276" w:lineRule="auto"/>
        <w:jc w:val="center"/>
        <w:rPr>
          <w:rFonts w:asciiTheme="minorHAnsi" w:hAnsiTheme="minorHAnsi" w:cstheme="minorHAnsi"/>
          <w:b/>
          <w:sz w:val="20"/>
        </w:rPr>
      </w:pPr>
      <w:r w:rsidRPr="0049251E">
        <w:rPr>
          <w:rFonts w:asciiTheme="minorHAnsi" w:hAnsiTheme="minorHAnsi" w:cstheme="minorHAnsi"/>
          <w:b/>
          <w:sz w:val="20"/>
        </w:rPr>
        <w:t>Uzasadnienie:</w:t>
      </w:r>
    </w:p>
    <w:p w:rsidR="009E432F" w:rsidRDefault="004E5087" w:rsidP="009E432F">
      <w:pPr>
        <w:spacing w:line="276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</w:t>
      </w:r>
      <w:r w:rsidR="009651BA">
        <w:rPr>
          <w:rFonts w:asciiTheme="minorHAnsi" w:hAnsiTheme="minorHAnsi" w:cstheme="minorHAnsi"/>
          <w:sz w:val="20"/>
        </w:rPr>
        <w:t>Z</w:t>
      </w:r>
      <w:r>
        <w:rPr>
          <w:rFonts w:asciiTheme="minorHAnsi" w:hAnsiTheme="minorHAnsi" w:cstheme="minorHAnsi"/>
          <w:sz w:val="20"/>
        </w:rPr>
        <w:t>amawiający w przedmiotowym postę</w:t>
      </w:r>
      <w:r w:rsidR="009651BA">
        <w:rPr>
          <w:rFonts w:asciiTheme="minorHAnsi" w:hAnsiTheme="minorHAnsi" w:cstheme="minorHAnsi"/>
          <w:sz w:val="20"/>
        </w:rPr>
        <w:t xml:space="preserve">powaniu wyznaczył </w:t>
      </w:r>
      <w:r w:rsidR="00B72057">
        <w:rPr>
          <w:rFonts w:asciiTheme="minorHAnsi" w:hAnsiTheme="minorHAnsi" w:cstheme="minorHAnsi"/>
          <w:sz w:val="20"/>
        </w:rPr>
        <w:t xml:space="preserve">pierwotny </w:t>
      </w:r>
      <w:r w:rsidR="009651BA">
        <w:rPr>
          <w:rFonts w:asciiTheme="minorHAnsi" w:hAnsiTheme="minorHAnsi" w:cstheme="minorHAnsi"/>
          <w:sz w:val="20"/>
        </w:rPr>
        <w:t xml:space="preserve">termin składania ofert na dzień </w:t>
      </w:r>
      <w:r w:rsidR="00150779">
        <w:rPr>
          <w:rFonts w:asciiTheme="minorHAnsi" w:hAnsiTheme="minorHAnsi" w:cstheme="minorHAnsi"/>
          <w:sz w:val="20"/>
        </w:rPr>
        <w:t xml:space="preserve"> </w:t>
      </w:r>
      <w:r w:rsidR="00B72057">
        <w:rPr>
          <w:rFonts w:asciiTheme="minorHAnsi" w:hAnsiTheme="minorHAnsi" w:cstheme="minorHAnsi"/>
          <w:sz w:val="20"/>
        </w:rPr>
        <w:t xml:space="preserve">05 października </w:t>
      </w:r>
      <w:proofErr w:type="spellStart"/>
      <w:r w:rsidR="00B72057">
        <w:rPr>
          <w:rFonts w:asciiTheme="minorHAnsi" w:hAnsiTheme="minorHAnsi" w:cstheme="minorHAnsi"/>
          <w:sz w:val="20"/>
        </w:rPr>
        <w:t>br</w:t>
      </w:r>
      <w:proofErr w:type="spellEnd"/>
      <w:r w:rsidR="00B72057">
        <w:rPr>
          <w:rFonts w:asciiTheme="minorHAnsi" w:hAnsiTheme="minorHAnsi" w:cstheme="minorHAnsi"/>
          <w:sz w:val="20"/>
        </w:rPr>
        <w:t xml:space="preserve">  następnie  w</w:t>
      </w:r>
      <w:r w:rsidR="009651BA">
        <w:rPr>
          <w:rFonts w:asciiTheme="minorHAnsi" w:hAnsiTheme="minorHAnsi" w:cstheme="minorHAnsi"/>
          <w:sz w:val="20"/>
        </w:rPr>
        <w:t xml:space="preserve"> </w:t>
      </w:r>
      <w:r w:rsidR="00B72057">
        <w:rPr>
          <w:rFonts w:asciiTheme="minorHAnsi" w:hAnsiTheme="minorHAnsi" w:cstheme="minorHAnsi"/>
          <w:sz w:val="20"/>
        </w:rPr>
        <w:t>wyniku złożonych pytań  dokonał</w:t>
      </w:r>
      <w:r w:rsidR="009651BA">
        <w:rPr>
          <w:rFonts w:asciiTheme="minorHAnsi" w:hAnsiTheme="minorHAnsi" w:cstheme="minorHAnsi"/>
          <w:sz w:val="20"/>
        </w:rPr>
        <w:t xml:space="preserve"> zmian</w:t>
      </w:r>
      <w:r w:rsidR="00B72057">
        <w:rPr>
          <w:rFonts w:asciiTheme="minorHAnsi" w:hAnsiTheme="minorHAnsi" w:cstheme="minorHAnsi"/>
          <w:sz w:val="20"/>
        </w:rPr>
        <w:t>y</w:t>
      </w:r>
      <w:r w:rsidR="00150002">
        <w:rPr>
          <w:rFonts w:asciiTheme="minorHAnsi" w:hAnsiTheme="minorHAnsi" w:cstheme="minorHAnsi"/>
          <w:sz w:val="20"/>
        </w:rPr>
        <w:t xml:space="preserve"> </w:t>
      </w:r>
      <w:r w:rsidR="009651BA">
        <w:rPr>
          <w:rFonts w:asciiTheme="minorHAnsi" w:hAnsiTheme="minorHAnsi" w:cstheme="minorHAnsi"/>
          <w:sz w:val="20"/>
        </w:rPr>
        <w:t xml:space="preserve"> specyfikacji istotnych warunków zamówienia </w:t>
      </w:r>
      <w:r w:rsidR="000477DA">
        <w:rPr>
          <w:rFonts w:asciiTheme="minorHAnsi" w:hAnsiTheme="minorHAnsi" w:cstheme="minorHAnsi"/>
          <w:sz w:val="20"/>
        </w:rPr>
        <w:t xml:space="preserve">(SWZ) </w:t>
      </w:r>
      <w:r w:rsidR="009E432F">
        <w:rPr>
          <w:rFonts w:asciiTheme="minorHAnsi" w:hAnsiTheme="minorHAnsi" w:cstheme="minorHAnsi"/>
          <w:sz w:val="20"/>
        </w:rPr>
        <w:t xml:space="preserve">polegającej </w:t>
      </w:r>
      <w:r w:rsidR="00B72057">
        <w:rPr>
          <w:rFonts w:asciiTheme="minorHAnsi" w:hAnsiTheme="minorHAnsi" w:cstheme="minorHAnsi"/>
          <w:sz w:val="20"/>
        </w:rPr>
        <w:t>na</w:t>
      </w:r>
      <w:r w:rsidR="009651BA">
        <w:rPr>
          <w:rFonts w:asciiTheme="minorHAnsi" w:hAnsiTheme="minorHAnsi" w:cstheme="minorHAnsi"/>
          <w:sz w:val="20"/>
        </w:rPr>
        <w:t xml:space="preserve"> </w:t>
      </w:r>
      <w:r w:rsidR="00B72057">
        <w:rPr>
          <w:rFonts w:asciiTheme="minorHAnsi" w:hAnsiTheme="minorHAnsi" w:cstheme="minorHAnsi"/>
          <w:sz w:val="20"/>
        </w:rPr>
        <w:t>przedłużeniu terminu składania of</w:t>
      </w:r>
      <w:r w:rsidR="00BF5716">
        <w:rPr>
          <w:rFonts w:asciiTheme="minorHAnsi" w:hAnsiTheme="minorHAnsi" w:cstheme="minorHAnsi"/>
          <w:sz w:val="20"/>
        </w:rPr>
        <w:t>ert do dnia 09 października br. N</w:t>
      </w:r>
      <w:r w:rsidR="00B72057">
        <w:rPr>
          <w:rFonts w:asciiTheme="minorHAnsi" w:hAnsiTheme="minorHAnsi" w:cstheme="minorHAnsi"/>
          <w:sz w:val="20"/>
        </w:rPr>
        <w:t xml:space="preserve">a stronie prowadzonego postępowania  </w:t>
      </w:r>
      <w:r w:rsidR="00BF5716">
        <w:rPr>
          <w:rFonts w:asciiTheme="minorHAnsi" w:hAnsiTheme="minorHAnsi" w:cstheme="minorHAnsi"/>
          <w:sz w:val="20"/>
        </w:rPr>
        <w:t xml:space="preserve">utrzymano pierwotny termin </w:t>
      </w:r>
      <w:r w:rsidR="009E432F">
        <w:rPr>
          <w:rFonts w:asciiTheme="minorHAnsi" w:hAnsiTheme="minorHAnsi" w:cstheme="minorHAnsi"/>
          <w:sz w:val="20"/>
        </w:rPr>
        <w:t xml:space="preserve">składnia ofert co spowodowało, iż po upływie pierwotnego terminu składnia ofert system zakończył postępowanie </w:t>
      </w:r>
      <w:r w:rsidR="00BF5716">
        <w:rPr>
          <w:rFonts w:asciiTheme="minorHAnsi" w:hAnsiTheme="minorHAnsi" w:cstheme="minorHAnsi"/>
          <w:sz w:val="20"/>
        </w:rPr>
        <w:t xml:space="preserve">co </w:t>
      </w:r>
      <w:bookmarkStart w:id="0" w:name="_GoBack"/>
      <w:bookmarkEnd w:id="0"/>
      <w:r w:rsidR="009E432F">
        <w:rPr>
          <w:rFonts w:asciiTheme="minorHAnsi" w:hAnsiTheme="minorHAnsi" w:cstheme="minorHAnsi"/>
          <w:sz w:val="20"/>
        </w:rPr>
        <w:t>uniemożliwiło  złożenie ofert w wyznaczonym przez Zamawiającego terminie.</w:t>
      </w:r>
    </w:p>
    <w:p w:rsidR="009E432F" w:rsidRDefault="009E432F" w:rsidP="00BF5716">
      <w:pPr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9E432F" w:rsidRDefault="009E432F" w:rsidP="00BF5716">
      <w:pPr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9651BA" w:rsidRPr="00D578D6" w:rsidRDefault="00150779" w:rsidP="00D578D6">
      <w:pPr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</w:t>
      </w:r>
    </w:p>
    <w:p w:rsidR="00E727AB" w:rsidRPr="00D578D6" w:rsidRDefault="00E727AB" w:rsidP="00D578D6">
      <w:pPr>
        <w:spacing w:line="276" w:lineRule="auto"/>
        <w:jc w:val="both"/>
        <w:rPr>
          <w:rFonts w:asciiTheme="minorHAnsi" w:hAnsiTheme="minorHAnsi" w:cstheme="minorHAnsi"/>
          <w:b/>
          <w:sz w:val="20"/>
        </w:rPr>
      </w:pPr>
      <w:r w:rsidRPr="00D578D6">
        <w:rPr>
          <w:rFonts w:asciiTheme="minorHAnsi" w:hAnsiTheme="minorHAnsi" w:cstheme="minorHAnsi"/>
          <w:sz w:val="20"/>
        </w:rPr>
        <w:tab/>
      </w:r>
    </w:p>
    <w:p w:rsidR="00E727AB" w:rsidRDefault="00E727AB" w:rsidP="00E727AB">
      <w:pPr>
        <w:spacing w:line="276" w:lineRule="auto"/>
        <w:contextualSpacing/>
        <w:jc w:val="both"/>
        <w:rPr>
          <w:rFonts w:asciiTheme="minorHAnsi" w:hAnsiTheme="minorHAnsi" w:cstheme="minorHAnsi"/>
          <w:szCs w:val="24"/>
        </w:rPr>
      </w:pPr>
    </w:p>
    <w:p w:rsidR="00E727AB" w:rsidRPr="00E727AB" w:rsidRDefault="00E727AB" w:rsidP="00E727AB">
      <w:pPr>
        <w:spacing w:line="276" w:lineRule="auto"/>
        <w:contextualSpacing/>
        <w:jc w:val="both"/>
        <w:rPr>
          <w:rFonts w:asciiTheme="minorHAnsi" w:hAnsiTheme="minorHAnsi" w:cstheme="minorHAnsi"/>
          <w:szCs w:val="24"/>
        </w:rPr>
      </w:pPr>
    </w:p>
    <w:sectPr w:rsidR="00E727AB" w:rsidRPr="00E727AB" w:rsidSect="008B3605">
      <w:headerReference w:type="default" r:id="rId8"/>
      <w:footerReference w:type="default" r:id="rId9"/>
      <w:headerReference w:type="first" r:id="rId10"/>
      <w:pgSz w:w="11906" w:h="16838"/>
      <w:pgMar w:top="1843" w:right="2125" w:bottom="2410" w:left="1134" w:header="709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32F" w:rsidRDefault="009E432F" w:rsidP="0094317C">
      <w:r>
        <w:separator/>
      </w:r>
    </w:p>
  </w:endnote>
  <w:endnote w:type="continuationSeparator" w:id="0">
    <w:p w:rsidR="009E432F" w:rsidRDefault="009E432F" w:rsidP="0094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32F" w:rsidRPr="002530D5" w:rsidRDefault="009E432F" w:rsidP="0095743F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:rsidR="009E432F" w:rsidRPr="002530D5" w:rsidRDefault="009E432F" w:rsidP="0095743F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:rsidR="009E432F" w:rsidRPr="002530D5" w:rsidRDefault="009E432F" w:rsidP="0095743F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:rsidR="009E432F" w:rsidRPr="002530D5" w:rsidRDefault="009E432F" w:rsidP="0095743F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:rsidR="009E432F" w:rsidRPr="0049251E" w:rsidRDefault="009E432F" w:rsidP="0095743F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49251E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tel. +48 61 856 92 79</w:t>
    </w:r>
  </w:p>
  <w:p w:rsidR="009E432F" w:rsidRPr="002530D5" w:rsidRDefault="009E432F" w:rsidP="0095743F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:rsidR="009E432F" w:rsidRPr="000B7FBE" w:rsidRDefault="009E432F" w:rsidP="0095743F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:rsidR="009E432F" w:rsidRDefault="009E43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32F" w:rsidRDefault="009E432F" w:rsidP="0094317C">
      <w:r>
        <w:separator/>
      </w:r>
    </w:p>
  </w:footnote>
  <w:footnote w:type="continuationSeparator" w:id="0">
    <w:p w:rsidR="009E432F" w:rsidRDefault="009E432F" w:rsidP="00943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32F" w:rsidRDefault="009E432F">
    <w:pPr>
      <w:pStyle w:val="Nagwek"/>
    </w:pPr>
    <w:r w:rsidRPr="0094317C">
      <w:rPr>
        <w:noProof/>
      </w:rPr>
      <w:drawing>
        <wp:anchor distT="0" distB="0" distL="114300" distR="114300" simplePos="0" relativeHeight="251663360" behindDoc="1" locked="0" layoutInCell="1" allowOverlap="1" wp14:anchorId="69C6E05B" wp14:editId="0D99ED16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81902" cy="1219200"/>
          <wp:effectExtent l="0" t="0" r="0" b="0"/>
          <wp:wrapNone/>
          <wp:docPr id="5" name="Obraz 5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32F" w:rsidRDefault="009E432F">
    <w:pPr>
      <w:pStyle w:val="Nagwek"/>
    </w:pPr>
    <w:r w:rsidRPr="0094317C">
      <w:rPr>
        <w:noProof/>
      </w:rPr>
      <w:drawing>
        <wp:anchor distT="0" distB="0" distL="114300" distR="114300" simplePos="0" relativeHeight="251661312" behindDoc="1" locked="0" layoutInCell="1" allowOverlap="1" wp14:anchorId="41F2955F" wp14:editId="125932DC">
          <wp:simplePos x="0" y="0"/>
          <wp:positionH relativeFrom="page">
            <wp:align>left</wp:align>
          </wp:positionH>
          <wp:positionV relativeFrom="paragraph">
            <wp:posOffset>-451011</wp:posOffset>
          </wp:positionV>
          <wp:extent cx="7581902" cy="1219200"/>
          <wp:effectExtent l="0" t="0" r="0" b="0"/>
          <wp:wrapNone/>
          <wp:docPr id="6" name="Obraz 6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1331B3"/>
    <w:multiLevelType w:val="hybridMultilevel"/>
    <w:tmpl w:val="5F4C7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7C"/>
    <w:rsid w:val="0000590D"/>
    <w:rsid w:val="0003167E"/>
    <w:rsid w:val="000477DA"/>
    <w:rsid w:val="000A5256"/>
    <w:rsid w:val="000B06B9"/>
    <w:rsid w:val="000B7097"/>
    <w:rsid w:val="000C50B8"/>
    <w:rsid w:val="000D7776"/>
    <w:rsid w:val="000E0BF4"/>
    <w:rsid w:val="00105D08"/>
    <w:rsid w:val="001114D3"/>
    <w:rsid w:val="00122F6E"/>
    <w:rsid w:val="00141A74"/>
    <w:rsid w:val="00150002"/>
    <w:rsid w:val="00150779"/>
    <w:rsid w:val="001601C5"/>
    <w:rsid w:val="001A3A76"/>
    <w:rsid w:val="001C0999"/>
    <w:rsid w:val="001C1570"/>
    <w:rsid w:val="001C5E7F"/>
    <w:rsid w:val="001E6FCA"/>
    <w:rsid w:val="00216F79"/>
    <w:rsid w:val="00235D8A"/>
    <w:rsid w:val="002C2C0B"/>
    <w:rsid w:val="0030014F"/>
    <w:rsid w:val="00311DA2"/>
    <w:rsid w:val="003577B1"/>
    <w:rsid w:val="003733FA"/>
    <w:rsid w:val="00384E69"/>
    <w:rsid w:val="003C1F12"/>
    <w:rsid w:val="0049251E"/>
    <w:rsid w:val="004E5087"/>
    <w:rsid w:val="004F589C"/>
    <w:rsid w:val="00516BC0"/>
    <w:rsid w:val="0053761F"/>
    <w:rsid w:val="005854E1"/>
    <w:rsid w:val="005D3539"/>
    <w:rsid w:val="005D5E69"/>
    <w:rsid w:val="005E7D09"/>
    <w:rsid w:val="0060760C"/>
    <w:rsid w:val="00644123"/>
    <w:rsid w:val="00652A9C"/>
    <w:rsid w:val="006D0022"/>
    <w:rsid w:val="0072223A"/>
    <w:rsid w:val="00724D34"/>
    <w:rsid w:val="00782560"/>
    <w:rsid w:val="00795FBF"/>
    <w:rsid w:val="007B0907"/>
    <w:rsid w:val="007B2042"/>
    <w:rsid w:val="007D0C08"/>
    <w:rsid w:val="008130C9"/>
    <w:rsid w:val="00843FE3"/>
    <w:rsid w:val="0084605A"/>
    <w:rsid w:val="008A27B2"/>
    <w:rsid w:val="008B3605"/>
    <w:rsid w:val="008E5E33"/>
    <w:rsid w:val="008F39D6"/>
    <w:rsid w:val="0094317C"/>
    <w:rsid w:val="0095743F"/>
    <w:rsid w:val="00961237"/>
    <w:rsid w:val="009651BA"/>
    <w:rsid w:val="009851A4"/>
    <w:rsid w:val="00991D90"/>
    <w:rsid w:val="009D42FB"/>
    <w:rsid w:val="009E432F"/>
    <w:rsid w:val="009F2AFC"/>
    <w:rsid w:val="00A152D1"/>
    <w:rsid w:val="00A36A37"/>
    <w:rsid w:val="00AB7F13"/>
    <w:rsid w:val="00AD2837"/>
    <w:rsid w:val="00AE5D0D"/>
    <w:rsid w:val="00B017E1"/>
    <w:rsid w:val="00B10CE5"/>
    <w:rsid w:val="00B22B77"/>
    <w:rsid w:val="00B34251"/>
    <w:rsid w:val="00B358B4"/>
    <w:rsid w:val="00B5045A"/>
    <w:rsid w:val="00B72057"/>
    <w:rsid w:val="00BD0242"/>
    <w:rsid w:val="00BD6F0D"/>
    <w:rsid w:val="00BF5716"/>
    <w:rsid w:val="00C318E5"/>
    <w:rsid w:val="00C407B1"/>
    <w:rsid w:val="00C75A02"/>
    <w:rsid w:val="00CA54A6"/>
    <w:rsid w:val="00CB2E84"/>
    <w:rsid w:val="00D01068"/>
    <w:rsid w:val="00D026F6"/>
    <w:rsid w:val="00D03FD4"/>
    <w:rsid w:val="00D578D6"/>
    <w:rsid w:val="00D84CB0"/>
    <w:rsid w:val="00DD1CBB"/>
    <w:rsid w:val="00DD1F08"/>
    <w:rsid w:val="00E31728"/>
    <w:rsid w:val="00E727AB"/>
    <w:rsid w:val="00E84909"/>
    <w:rsid w:val="00EB151B"/>
    <w:rsid w:val="00F07C88"/>
    <w:rsid w:val="00F35EAD"/>
    <w:rsid w:val="00F61969"/>
    <w:rsid w:val="00FB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CBEF491-B2C7-498E-B642-984ECF76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F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22F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aliases w:val="Znak, Znak"/>
    <w:basedOn w:val="Normalny"/>
    <w:link w:val="StopkaZnak"/>
    <w:unhideWhenUsed/>
    <w:rsid w:val="009431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122F6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0A5256"/>
    <w:pPr>
      <w:ind w:left="708"/>
    </w:pPr>
    <w:rPr>
      <w:sz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5E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5E6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81A6C-30B8-4F49-AA08-596CCC0F6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73D211F9</Template>
  <TotalTime>32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Rutkowska</dc:creator>
  <cp:keywords/>
  <dc:description/>
  <cp:lastModifiedBy>Renata Glinkowska</cp:lastModifiedBy>
  <cp:revision>5</cp:revision>
  <cp:lastPrinted>2022-11-17T09:38:00Z</cp:lastPrinted>
  <dcterms:created xsi:type="dcterms:W3CDTF">2022-11-17T12:17:00Z</dcterms:created>
  <dcterms:modified xsi:type="dcterms:W3CDTF">2023-10-06T08:44:00Z</dcterms:modified>
</cp:coreProperties>
</file>