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9E67A" w14:textId="77777777" w:rsidR="004A7197" w:rsidRPr="00EA5F9E" w:rsidRDefault="004A7197" w:rsidP="004A719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5F9E">
        <w:rPr>
          <w:rFonts w:ascii="Times New Roman" w:eastAsia="Times New Roman" w:hAnsi="Times New Roman" w:cs="Times New Roman"/>
          <w:sz w:val="24"/>
          <w:szCs w:val="24"/>
        </w:rPr>
        <w:t>Załącznik nr 1A do SWZ</w:t>
      </w:r>
    </w:p>
    <w:p w14:paraId="51EBB0E8" w14:textId="77777777" w:rsidR="004A7197" w:rsidRPr="00EA5F9E" w:rsidRDefault="004A7197" w:rsidP="004A719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A5F9E">
        <w:rPr>
          <w:rFonts w:ascii="Times New Roman" w:eastAsia="Times New Roman" w:hAnsi="Times New Roman" w:cs="Times New Roman"/>
          <w:sz w:val="24"/>
          <w:szCs w:val="24"/>
        </w:rPr>
        <w:t>WL.2370.3.2024</w:t>
      </w:r>
    </w:p>
    <w:p w14:paraId="59EEA546" w14:textId="77777777" w:rsidR="004A7197" w:rsidRPr="00EA5F9E" w:rsidRDefault="004A7197" w:rsidP="004A7197">
      <w:pPr>
        <w:keepNext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F9E">
        <w:rPr>
          <w:rFonts w:ascii="Times New Roman" w:eastAsia="Times New Roman" w:hAnsi="Times New Roman" w:cs="Times New Roman"/>
          <w:b/>
          <w:sz w:val="28"/>
          <w:szCs w:val="28"/>
        </w:rPr>
        <w:t>OPIS PRZEDMIOTU ZAMÓWIENIA</w:t>
      </w:r>
    </w:p>
    <w:p w14:paraId="334744F9" w14:textId="77777777" w:rsidR="004A7197" w:rsidRPr="00EA5F9E" w:rsidRDefault="004A7197" w:rsidP="004A71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5F9E">
        <w:rPr>
          <w:rFonts w:ascii="Times New Roman" w:eastAsia="Times New Roman" w:hAnsi="Times New Roman" w:cs="Times New Roman"/>
          <w:b/>
          <w:sz w:val="28"/>
          <w:szCs w:val="28"/>
        </w:rPr>
        <w:t>dla 1 części: Zakup lekkiego samochodu ratowniczo-gaśniczego</w:t>
      </w:r>
    </w:p>
    <w:p w14:paraId="502DD66E" w14:textId="77777777" w:rsidR="004A7197" w:rsidRPr="00EA5F9E" w:rsidRDefault="004A7197" w:rsidP="004A7197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8"/>
        <w:gridCol w:w="19"/>
        <w:gridCol w:w="10773"/>
        <w:gridCol w:w="3044"/>
      </w:tblGrid>
      <w:tr w:rsidR="004A7197" w:rsidRPr="00EA5F9E" w14:paraId="1DDEF0B7" w14:textId="77777777" w:rsidTr="008579C8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08DD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Lp.</w:t>
            </w:r>
          </w:p>
        </w:tc>
        <w:tc>
          <w:tcPr>
            <w:tcW w:w="10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C407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Wymagane parametry techniczno-użytkowe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0DCC" w14:textId="77777777" w:rsidR="004A7197" w:rsidRPr="00EA5F9E" w:rsidRDefault="004A7197" w:rsidP="008579C8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Wypełnia Wykonawca podając wymagane informacje lub parametry albo potwierdzając</w:t>
            </w:r>
          </w:p>
          <w:p w14:paraId="61BF0900" w14:textId="77777777" w:rsidR="004A7197" w:rsidRPr="00EA5F9E" w:rsidRDefault="004A7197" w:rsidP="008579C8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spełnienie warunków</w:t>
            </w:r>
          </w:p>
          <w:p w14:paraId="78C9202F" w14:textId="77777777" w:rsidR="004A7197" w:rsidRPr="00EA5F9E" w:rsidRDefault="004A7197" w:rsidP="008579C8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</w:p>
          <w:p w14:paraId="56E4AD73" w14:textId="77777777" w:rsidR="004A7197" w:rsidRPr="00EA5F9E" w:rsidRDefault="004A7197" w:rsidP="008579C8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W przypadku, </w:t>
            </w: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</w:rPr>
              <w:t>gdy</w:t>
            </w: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 zaznaczono, że </w:t>
            </w: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</w:rPr>
              <w:t>sprzęt nie wchodzi w zakres</w:t>
            </w: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 przedmiotu zamówienia </w:t>
            </w: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</w:rPr>
              <w:t>należy</w:t>
            </w: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 dla niego </w:t>
            </w: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</w:rPr>
              <w:t>przygotować miejsce</w:t>
            </w: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 w zabudowie pojazdu i nie należy doliczać jego wartości do ceny samochodu</w:t>
            </w:r>
          </w:p>
        </w:tc>
      </w:tr>
      <w:tr w:rsidR="004A7197" w:rsidRPr="00EA5F9E" w14:paraId="61AE3E05" w14:textId="77777777" w:rsidTr="008579C8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7174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1</w:t>
            </w:r>
          </w:p>
        </w:tc>
        <w:tc>
          <w:tcPr>
            <w:tcW w:w="10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21DF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61A5E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3</w:t>
            </w:r>
          </w:p>
        </w:tc>
      </w:tr>
      <w:tr w:rsidR="004A7197" w:rsidRPr="00EA5F9E" w14:paraId="0ED3BA01" w14:textId="77777777" w:rsidTr="008579C8">
        <w:tc>
          <w:tcPr>
            <w:tcW w:w="1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36A8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1. Wymagania ogólne:</w:t>
            </w:r>
          </w:p>
        </w:tc>
      </w:tr>
      <w:tr w:rsidR="004A7197" w:rsidRPr="00EA5F9E" w14:paraId="7A37E670" w14:textId="77777777" w:rsidTr="008579C8">
        <w:trPr>
          <w:trHeight w:val="11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6C49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1.1.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2801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Pojazd musi spełniać wymagania polskich przepisów o ruchu drogowym, z uwzględnieniem wymagań dotyczących pojazdów uprzywilejowanych, zgodnie z ustawą z dnia 20 czerwca 1997 r. Prawo o ruchu drogowym 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(Dz. U. z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r. poz.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251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ze zm.) wraz z przepisami wykonawczymi do ustawy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6F06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264D3005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76C56F81" w14:textId="77777777" w:rsidTr="008579C8">
        <w:trPr>
          <w:trHeight w:val="15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07C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1.2.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C12B" w14:textId="77777777" w:rsidR="004A7197" w:rsidRPr="00EA5F9E" w:rsidRDefault="004A7197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Pojazd musi spełniać wymagania rozporządzenia Ministra Spraw Wewnętrznych i Administracji z dnia 20 czerwca 2007 r. w sprawie wykazu wyrobów służących zapewnieniu bezpieczeństwa publicznego lub ochronie zdrowia i życia oraz mienia, a także zasad wydawania dopuszczenia tych wyrobów do użytkowania (Dz. U. z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 Nr 143, poz.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2282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6C95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11AB616E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0D90A010" w14:textId="77777777" w:rsidTr="008579C8">
        <w:trPr>
          <w:trHeight w:val="2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B10F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5668" w14:textId="77777777" w:rsidR="004A7197" w:rsidRPr="00EA5F9E" w:rsidRDefault="004A7197" w:rsidP="008579C8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Podwozie pojazdu musi posiadać świadectwo 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homologacji </w:t>
            </w:r>
            <w:r w:rsidRPr="00EA5F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typu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lub świadectwo zgodności WE (COC),</w:t>
            </w:r>
            <w:r w:rsidRPr="00EA5F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potwierdzające deklarowane wartości rejestracyjne przez producenta pojazdu.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91FA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4A2BCE28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7EF43F04" w14:textId="77777777" w:rsidTr="008579C8">
        <w:trPr>
          <w:trHeight w:val="5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3CE4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1.4.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9758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Pojazd musi być oznakowany numerami operacyjnymi Państwowej Straży Pożarnej zgodnie z zarządzeniem nr 1 Komendanta Głównego Państwowej Straży Pożarnej z dnia 24 stycznia 2020 r. w sprawie gospodarki transportowej w jednostkach organizacyjnych Państwowej Straży Pożarnej (Dz. Urz. KG PSP z 2020 r. poz. 3). </w:t>
            </w:r>
          </w:p>
          <w:p w14:paraId="589804BA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Pas wyróżniający o szerokości 15 cm dookoła pojazdu z wyjątkiem pokrywy silnika. Pas powinien być odblaskowy o barwie czerwieni sygnałowej. Pas wyróżniający z tyłu nadwozia powinien być w miarę możliwości kontynuacją pasów umieszczonych po bokach. Krawędzie górne i dolne tych pasów powinny znajdować się w miarę możliwości na tej samej wysokości z uwzględnieniem konieczności ominięcia przetłoczeń nadwozia uniemożliwiających naklejenie folii odblaskowej. Po obu bokach pojazdu na pasie wyróżniającym drzwi przednich powinien znajdować się napis „STRAƵ” z charakterystyczną literą „Ƶ”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kolorze białym odblaskowym o wysokości liter 14 cm. Powyższe elementy oznakowania powinny być umieszczone w sposób trwały.</w:t>
            </w:r>
          </w:p>
          <w:p w14:paraId="5AFA423D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Na dachu numer operacyjny - wysokość cyfr 20 cm. Miejsce umieszczenia numeru operacyjnego i napisu należy uzgodnić z Zamawiającym. Dane dotyczące oznaczenia zostaną przekazane w trakcie realizacji umowy.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02DD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2696B6EC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22AA1139" w14:textId="77777777" w:rsidTr="008579C8">
        <w:trPr>
          <w:trHeight w:val="2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80FF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1.5.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C346" w14:textId="77777777" w:rsidR="004A7197" w:rsidRPr="00EA5F9E" w:rsidRDefault="004A7197" w:rsidP="008579C8">
            <w:pPr>
              <w:tabs>
                <w:tab w:val="num" w:pos="7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Zmiany adaptacyjne pojazdu, dotyczące montażu wyposażenia, nie mogą powodować utraty ani ograniczać uprawnień wynikających z fabrycznej gwarancji mechanicznej.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5262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7B48607A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0FC8A818" w14:textId="77777777" w:rsidTr="008579C8">
        <w:tc>
          <w:tcPr>
            <w:tcW w:w="1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7692" w14:textId="77777777" w:rsidR="004A7197" w:rsidRPr="00EA5F9E" w:rsidRDefault="004A7197" w:rsidP="008579C8">
            <w:pPr>
              <w:keepNext/>
              <w:tabs>
                <w:tab w:val="left" w:pos="0"/>
              </w:tabs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2. Nadwozie</w:t>
            </w:r>
          </w:p>
        </w:tc>
      </w:tr>
      <w:tr w:rsidR="004A7197" w:rsidRPr="00EA5F9E" w14:paraId="693354BB" w14:textId="77777777" w:rsidTr="008579C8">
        <w:trPr>
          <w:trHeight w:val="616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474F" w14:textId="77777777" w:rsidR="004A7197" w:rsidRPr="00EA5F9E" w:rsidRDefault="004A7197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6A15" w14:textId="77777777" w:rsidR="004A7197" w:rsidRPr="00EA5F9E" w:rsidRDefault="004A7197" w:rsidP="008579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Pojazd fabrycznie nowy, rok produkcji nie wcześniej niż 2024. </w:t>
            </w:r>
          </w:p>
          <w:p w14:paraId="640B6CF0" w14:textId="77777777" w:rsidR="004A7197" w:rsidRPr="00EA5F9E" w:rsidRDefault="004A7197" w:rsidP="008579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0DB4" w14:textId="77777777" w:rsidR="004A7197" w:rsidRPr="00EA5F9E" w:rsidRDefault="004A7197" w:rsidP="0085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Podać producenta, typ i model podwozia </w:t>
            </w:r>
          </w:p>
          <w:p w14:paraId="4A9D760D" w14:textId="77777777" w:rsidR="004A7197" w:rsidRPr="00EA5F9E" w:rsidRDefault="004A7197" w:rsidP="0085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</w:p>
          <w:p w14:paraId="15C6AB64" w14:textId="77777777" w:rsidR="004A7197" w:rsidRPr="00EA5F9E" w:rsidRDefault="004A7197" w:rsidP="0085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</w:p>
          <w:p w14:paraId="01A9C691" w14:textId="77777777" w:rsidR="004A7197" w:rsidRPr="00EA5F9E" w:rsidRDefault="004A7197" w:rsidP="0085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</w:tr>
      <w:tr w:rsidR="004A7197" w:rsidRPr="00EA5F9E" w14:paraId="459B1B26" w14:textId="77777777" w:rsidTr="008579C8">
        <w:trPr>
          <w:trHeight w:val="708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82A4" w14:textId="77777777" w:rsidR="004A7197" w:rsidRPr="00EA5F9E" w:rsidRDefault="004A7197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2.2.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CAC9" w14:textId="77777777" w:rsidR="004A7197" w:rsidRPr="00EA5F9E" w:rsidRDefault="004A7197" w:rsidP="008579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Kolor nadwozia czerwony, srebrny lub biały, zderzaki w kolorze nadwozia.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4894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Należy podać kolor</w:t>
            </w:r>
          </w:p>
        </w:tc>
      </w:tr>
      <w:tr w:rsidR="004A7197" w:rsidRPr="00EA5F9E" w14:paraId="46498D95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6249" w14:textId="77777777" w:rsidR="004A7197" w:rsidRPr="00EA5F9E" w:rsidRDefault="004A7197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2.3.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706D" w14:textId="77777777" w:rsidR="004A7197" w:rsidRPr="00EA5F9E" w:rsidRDefault="004A7197" w:rsidP="008579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Rodzaj nadwozia: Pick-up, podwójna kabina, 4-drzwiowy, 5-miejscowy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BA45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1B87DD82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08444768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604D" w14:textId="77777777" w:rsidR="004A7197" w:rsidRPr="00EA5F9E" w:rsidRDefault="004A7197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2.4.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3546" w14:textId="77777777" w:rsidR="004A7197" w:rsidRPr="00EA5F9E" w:rsidRDefault="004A7197" w:rsidP="008579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Przyciemnione fabrycznie szyby w części tylnej nadwozia (w maksymalnym możliwym stopniu)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AD52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516E1C66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510BF2F3" w14:textId="77777777" w:rsidTr="008579C8">
        <w:trPr>
          <w:trHeight w:val="3380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05CC" w14:textId="77777777" w:rsidR="004A7197" w:rsidRPr="00EA5F9E" w:rsidRDefault="004A7197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329D" w14:textId="77777777" w:rsidR="004A7197" w:rsidRPr="00EA5F9E" w:rsidRDefault="004A7197" w:rsidP="008579C8">
            <w:pPr>
              <w:tabs>
                <w:tab w:val="num" w:pos="1418"/>
              </w:tabs>
              <w:spacing w:after="0" w:line="240" w:lineRule="auto"/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Urządzenia </w:t>
            </w:r>
            <w:proofErr w:type="spellStart"/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sygnalizacyjno</w:t>
            </w:r>
            <w:proofErr w:type="spellEnd"/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ostrzegawcze świetlne i dźwiękowe pojazdu uprzywilejowanego:</w:t>
            </w:r>
          </w:p>
          <w:p w14:paraId="561559CC" w14:textId="77777777" w:rsidR="004A7197" w:rsidRPr="00EA5F9E" w:rsidRDefault="004A7197" w:rsidP="008579C8">
            <w:pPr>
              <w:pStyle w:val="Styl1"/>
              <w:autoSpaceDE w:val="0"/>
            </w:pPr>
            <w:r w:rsidRPr="00EA5F9E">
              <w:t xml:space="preserve">Pojazd wyposażony w urządzenia </w:t>
            </w:r>
            <w:proofErr w:type="spellStart"/>
            <w:r w:rsidRPr="00EA5F9E">
              <w:t>sygnalizacyjno</w:t>
            </w:r>
            <w:proofErr w:type="spellEnd"/>
            <w:r w:rsidRPr="00EA5F9E">
              <w:t xml:space="preserve"> – ostrzegawcze, dźwiękowe i świetlne, a w tym:</w:t>
            </w:r>
          </w:p>
          <w:p w14:paraId="0C22B9C2" w14:textId="77777777" w:rsidR="004A7197" w:rsidRPr="00EA5F9E" w:rsidRDefault="004A7197" w:rsidP="004A7197">
            <w:pPr>
              <w:pStyle w:val="Styl1"/>
              <w:numPr>
                <w:ilvl w:val="0"/>
                <w:numId w:val="3"/>
              </w:numPr>
              <w:autoSpaceDE w:val="0"/>
            </w:pPr>
            <w:r w:rsidRPr="00EA5F9E">
              <w:t>na dachu pojazdu belka ostrzegawcza z podświetlonym napisem STRAŻ, wykonana w technologii LED wysyłająca sygnały świetlne w kolorze niebieskim i czerwonym (zapewniająca możliwość poruszania się pojazdu w kolumnie). W przypadku braku możliwości zamontowania belki wyposażonej w  światło koloru czerwonego, dopuszcza się doposażenie pojazdu oprócz belki, w pojedynczą w lampę LED koloru czerwonego z mocowaniem magnetycznym do dachu pojazdu o wysokości max. 65 mm (klasy Federal LM400 lub równoważna) zasilana z dodatkowego gniazda elektrycznego zamontowanego w</w:t>
            </w:r>
            <w:r>
              <w:t> </w:t>
            </w:r>
            <w:r w:rsidRPr="00EA5F9E">
              <w:t>kabinie kierowcy.</w:t>
            </w:r>
          </w:p>
          <w:p w14:paraId="2B3D085E" w14:textId="77777777" w:rsidR="004A7197" w:rsidRPr="00EA5F9E" w:rsidRDefault="004A7197" w:rsidP="004A7197">
            <w:pPr>
              <w:pStyle w:val="Styl1"/>
              <w:numPr>
                <w:ilvl w:val="0"/>
                <w:numId w:val="1"/>
              </w:numPr>
            </w:pPr>
            <w:r w:rsidRPr="00EA5F9E">
              <w:t>dwie lampy LED o barwie światła niebieskiej zamontowane w przedniej części pojazdu, w okolicach atrapy (grilla)</w:t>
            </w:r>
          </w:p>
          <w:p w14:paraId="5F76BD29" w14:textId="77777777" w:rsidR="004A7197" w:rsidRPr="00EA5F9E" w:rsidRDefault="004A7197" w:rsidP="004A7197">
            <w:pPr>
              <w:pStyle w:val="Styl1"/>
              <w:numPr>
                <w:ilvl w:val="0"/>
                <w:numId w:val="1"/>
              </w:numPr>
              <w:rPr>
                <w:rFonts w:eastAsia="Calibri"/>
              </w:rPr>
            </w:pPr>
            <w:r w:rsidRPr="00EA5F9E">
              <w:t>pojazd wyposażony w nagłośnienie zewnętrzne do podawania komunikatów głosowych. Manipulator sygnalizacji pojazdu będącego w ruchu uprzywilejowanym zintegrowany z mikrofonem do podawania komunikatów głosowych zamontowany w przestrzeni pasażerskiej w miejscu umożliwiającym obsługę przez kierowcę i dowódcę. Głośnik o mocy min. 100 W zamontowany z przodu pojazdu w przestrzeni silnikowej za grillem lub w grillu, skierowany do przodu (montaż do uzgodnienia z zamawiającym). Szczegóły montażu zostaną ustalone pomiędzy stronami na wniosek Wykonawcy. Instalacja zabezpieczona przed oddziaływaniem czynników atmosferycznych.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C4E1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7E4D6A9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6611B6EA" w14:textId="77777777" w:rsidTr="008579C8">
        <w:trPr>
          <w:trHeight w:val="160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4126" w14:textId="77777777" w:rsidR="004A7197" w:rsidRPr="00EA5F9E" w:rsidRDefault="004A7197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2.6.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25B9" w14:textId="77777777" w:rsidR="004A7197" w:rsidRPr="00EA5F9E" w:rsidRDefault="004A7197" w:rsidP="008579C8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 xml:space="preserve">Pojazd powinien mieć możliwość ładowania (podtrzymania napięcia) akumulatora z zewnętrznego źródła  o napięciu 230 V z możliwością szybkiego odłączenia. Urządzenie musi być zabezpieczone przed przeładowaniem akumulatora i dostosowane do typu akumulatora zamontowanego w pojeździe. Wtyczka z przewodem zasilającym o długości min. 4 metry. Umiejscowienie gniazda ładowania na pojeździe należy ustalić z zamawiającym. 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F8A8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6EB25B0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40198A14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1103" w14:textId="77777777" w:rsidR="004A7197" w:rsidRPr="00EA5F9E" w:rsidRDefault="004A7197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2.7.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9069" w14:textId="77777777" w:rsidR="004A7197" w:rsidRPr="00EA5F9E" w:rsidRDefault="004A7197" w:rsidP="008579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Przestrzeń ładunkowa zabudowana skrzynią ładunkową typu „hard top” na całej długości w kolorze samochodu z możliwością łatwego dostępu do wnętrza przestrzeni ładunkowej przez klapy boczne i klapę tylną, klapy boczne otwierane do góry,  klapy wyposażone w uchwyty z zamkiem na klucz umożliwiające ich łatwe otwarcie, klapy unoszone przy pomocy amortyzatorów gazowych,. Zabudowa wykonana z laminatu. Dach zabudowy na równej wysokości z dachem kabiny załogi (dopuszcza się zabudowę wyższą max 6 cm).</w:t>
            </w:r>
          </w:p>
          <w:p w14:paraId="4E40CA56" w14:textId="77777777" w:rsidR="004A7197" w:rsidRPr="00EA5F9E" w:rsidRDefault="004A7197" w:rsidP="008579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 xml:space="preserve">Przedział sprzętowy, ładunkowy, bagażowy winien być wyposażony w oświetlenie LED włączane automatycznie po otwarciu przedziału zabezpieczone przed mechanicznym uszkodzeniem. Podłoga wysuwana w całej przestrzeni </w:t>
            </w:r>
            <w:proofErr w:type="spellStart"/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hardtopu</w:t>
            </w:r>
            <w:proofErr w:type="spellEnd"/>
            <w:r w:rsidRPr="00EA5F9E">
              <w:rPr>
                <w:rFonts w:ascii="Times New Roman" w:hAnsi="Times New Roman" w:cs="Times New Roman"/>
                <w:sz w:val="24"/>
                <w:szCs w:val="24"/>
              </w:rPr>
              <w:t xml:space="preserve">, wysuw min. 100 cm, konstrukcja podłogi oraz półki zapewniająca ładowność min. </w:t>
            </w:r>
            <w:r w:rsidRPr="00EA5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 kg, z możliwością zablokowania podłogi po wysunięciu, zabezpieczenie przed samowolnym wysunięciem oraz możliwością jej całkowitego wyjęcia. Przestrzeń ładunkowa zabezpieczona powłoką natryskową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wzmocnionej odporności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na ścieranie (dopuszcza się rozwiązania stosowane przez producenta pojazdu zabezpieczające powłokę podłogi i burt tworzywem sztucznym).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15F1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Podać ładowność półki i głębokość wysuwu</w:t>
            </w:r>
          </w:p>
        </w:tc>
      </w:tr>
      <w:tr w:rsidR="004A7197" w:rsidRPr="00EA5F9E" w14:paraId="74A66E52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FEB4" w14:textId="77777777" w:rsidR="004A7197" w:rsidRPr="00EA5F9E" w:rsidRDefault="004A7197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2.8.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0645" w14:textId="77777777" w:rsidR="004A7197" w:rsidRPr="00EA5F9E" w:rsidRDefault="004A7197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Obręcze kół ze stopów lekkich – fabrycznie nowe w rozmiarze min.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oponami dostosowanymi do jazdy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warunkach letnich. Rok produkcji opon nie wcześniej niż 2023 r.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7ED3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E0944EF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293B600A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3667" w14:textId="77777777" w:rsidR="004A7197" w:rsidRPr="00EA5F9E" w:rsidRDefault="004A7197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2.9.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D593" w14:textId="77777777" w:rsidR="004A7197" w:rsidRPr="00EA5F9E" w:rsidRDefault="004A7197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 xml:space="preserve">Dodatkowy komplet 4 opon zimowych na oryginalnych felgach aluminiowych przystosowanych do tego pojazdu min. 18 cali, zgodnych z rozmiarem zawartym w homologacji pojazdu. 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Rok produkcji opon 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wcześniej niż 2023 r.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3F2B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3E143B80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74F40CA4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1E7F" w14:textId="77777777" w:rsidR="004A7197" w:rsidRPr="00EA5F9E" w:rsidRDefault="004A7197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2.10.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D72F" w14:textId="77777777" w:rsidR="004A7197" w:rsidRPr="00EA5F9E" w:rsidRDefault="004A7197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Reflektory oraz lampy tylne wykonane w technologii LED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193E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7DF19F7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2C2E5FBB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EFB4" w14:textId="77777777" w:rsidR="004A7197" w:rsidRPr="00EA5F9E" w:rsidRDefault="004A7197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2.11.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BD9D" w14:textId="77777777" w:rsidR="004A7197" w:rsidRPr="00EA5F9E" w:rsidRDefault="004A7197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Światła do jazdy dziennej wykonane w technologii LED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CEC1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C87AE15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0AE3D3B4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4568" w14:textId="77777777" w:rsidR="004A7197" w:rsidRPr="00EA5F9E" w:rsidRDefault="004A7197" w:rsidP="008579C8">
            <w:pPr>
              <w:spacing w:after="0" w:line="240" w:lineRule="auto"/>
              <w:ind w:left="72" w:right="-97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2.12.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4A4C" w14:textId="77777777" w:rsidR="004A7197" w:rsidRPr="00EA5F9E" w:rsidRDefault="004A7197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Przednie światła przeciwmgłowe wykonane w technologii LED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2332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123809FC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609404FE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5AFC" w14:textId="77777777" w:rsidR="004A7197" w:rsidRPr="00EA5F9E" w:rsidRDefault="004A7197" w:rsidP="008579C8">
            <w:pPr>
              <w:spacing w:after="0" w:line="240" w:lineRule="auto"/>
              <w:ind w:left="72" w:right="-97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2.13.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510A" w14:textId="77777777" w:rsidR="004A7197" w:rsidRPr="00EA5F9E" w:rsidRDefault="004A7197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Lusterka zewnętrzne składane, regulowane i podgrzewane elektrycznie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97CB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7311232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5076F93D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75A4" w14:textId="77777777" w:rsidR="004A7197" w:rsidRPr="00EA5F9E" w:rsidRDefault="004A7197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2.14.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E79A" w14:textId="77777777" w:rsidR="004A7197" w:rsidRPr="00EA5F9E" w:rsidRDefault="004A7197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Elektrycznie sterowane szyby drzwi przednich i tylnych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BC50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90719D5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315E97E1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7279" w14:textId="77777777" w:rsidR="004A7197" w:rsidRPr="00EA5F9E" w:rsidRDefault="004A7197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2.15.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7993" w14:textId="77777777" w:rsidR="004A7197" w:rsidRPr="00EA5F9E" w:rsidRDefault="004A7197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Czujniki parkowania z przodu i z tyłu pojazdu.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F2B8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7E48291F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0036002B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51E8" w14:textId="77777777" w:rsidR="004A7197" w:rsidRPr="00EA5F9E" w:rsidRDefault="004A7197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2.16.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E97B" w14:textId="77777777" w:rsidR="004A7197" w:rsidRPr="00EA5F9E" w:rsidRDefault="004A7197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Kamera cofania włączająca się automatycznie po włączeniu biegu wstecznego, obraz z kamery wyświetlany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fabrycznym monitorze umiejscowionym w kabinie kierowcy.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D001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53A8724E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06EF4AC8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1F54" w14:textId="77777777" w:rsidR="004A7197" w:rsidRPr="00EA5F9E" w:rsidRDefault="004A7197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2.17.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ABB6" w14:textId="77777777" w:rsidR="004A7197" w:rsidRPr="00EA5F9E" w:rsidRDefault="004A7197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Tapicerka oraz wykładzina podłogowa w kolorze ciemnym. Siedzenia pokryte materiałem łatwym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utrzymaniu czystości: łatwo zmywalnym, nienasiąkliwym, odpornym na rozdarcie i ścieranie.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574E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7C6D44A4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6A2394C9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903B" w14:textId="77777777" w:rsidR="004A7197" w:rsidRPr="00EA5F9E" w:rsidRDefault="004A7197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2.18.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FC68" w14:textId="77777777" w:rsidR="004A7197" w:rsidRPr="00EA5F9E" w:rsidRDefault="004A7197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Stopnie boczne ułatwiające wchodzenie i wychodzenie z pojazdu.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D481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38FD57F1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1ED2B27B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D3DC" w14:textId="77777777" w:rsidR="004A7197" w:rsidRPr="00EA5F9E" w:rsidRDefault="004A7197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2.19.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8DE4" w14:textId="77777777" w:rsidR="004A7197" w:rsidRPr="00EA5F9E" w:rsidRDefault="004A7197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Pojazd wyposażony w osłony dolne silnika i skrzyni biegów wykonane ze stali oraz osłonę zbiornika paliwa. Dopuszcza się wykonanie osłony zbiornika paliwa z tworzywa sztucznego.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3E1D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49E2DA04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6033245F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E929" w14:textId="77777777" w:rsidR="004A7197" w:rsidRPr="00EA5F9E" w:rsidRDefault="004A7197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2.20.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8085" w14:textId="77777777" w:rsidR="004A7197" w:rsidRPr="00EA5F9E" w:rsidRDefault="004A7197" w:rsidP="008579C8">
            <w:pPr>
              <w:pStyle w:val="Default"/>
              <w:rPr>
                <w:color w:val="auto"/>
              </w:rPr>
            </w:pPr>
            <w:r w:rsidRPr="00EA5F9E">
              <w:rPr>
                <w:color w:val="auto"/>
              </w:rPr>
              <w:t>Wymiary, masy i pojemności pojazdu:</w:t>
            </w:r>
          </w:p>
          <w:p w14:paraId="06B531C1" w14:textId="77777777" w:rsidR="004A7197" w:rsidRPr="00EA5F9E" w:rsidRDefault="004A7197" w:rsidP="008579C8">
            <w:pPr>
              <w:pStyle w:val="Default"/>
              <w:rPr>
                <w:color w:val="auto"/>
              </w:rPr>
            </w:pPr>
            <w:r w:rsidRPr="00EA5F9E">
              <w:rPr>
                <w:color w:val="auto"/>
              </w:rPr>
              <w:t>- długość całkowita – min. 5260 mm</w:t>
            </w:r>
          </w:p>
          <w:p w14:paraId="70427EDE" w14:textId="77777777" w:rsidR="004A7197" w:rsidRPr="00EA5F9E" w:rsidRDefault="004A7197" w:rsidP="008579C8">
            <w:pPr>
              <w:pStyle w:val="Default"/>
              <w:rPr>
                <w:color w:val="auto"/>
              </w:rPr>
            </w:pPr>
            <w:r w:rsidRPr="00EA5F9E">
              <w:rPr>
                <w:color w:val="auto"/>
              </w:rPr>
              <w:t>- rozstaw osi – min. 3080 mm</w:t>
            </w:r>
          </w:p>
          <w:p w14:paraId="420A0EF9" w14:textId="77777777" w:rsidR="004A7197" w:rsidRPr="00EA5F9E" w:rsidRDefault="004A7197" w:rsidP="008579C8">
            <w:pPr>
              <w:pStyle w:val="Default"/>
              <w:rPr>
                <w:color w:val="auto"/>
              </w:rPr>
            </w:pPr>
            <w:r w:rsidRPr="00EA5F9E">
              <w:rPr>
                <w:color w:val="auto"/>
              </w:rPr>
              <w:lastRenderedPageBreak/>
              <w:t>- wysokość całkowita (bez sygnałów świetlnych i anten) – max 1900 mm</w:t>
            </w:r>
          </w:p>
          <w:p w14:paraId="16ED37E8" w14:textId="77777777" w:rsidR="004A7197" w:rsidRPr="00EA5F9E" w:rsidRDefault="004A7197" w:rsidP="008579C8">
            <w:pPr>
              <w:pStyle w:val="Default"/>
              <w:rPr>
                <w:color w:val="auto"/>
              </w:rPr>
            </w:pPr>
            <w:r w:rsidRPr="00EA5F9E">
              <w:rPr>
                <w:color w:val="auto"/>
              </w:rPr>
              <w:t>- długość przestrzeni ładunkowej – min. 1520 mm.</w:t>
            </w:r>
          </w:p>
          <w:p w14:paraId="258683C5" w14:textId="77777777" w:rsidR="004A7197" w:rsidRPr="00EA5F9E" w:rsidRDefault="004A7197" w:rsidP="008579C8">
            <w:pPr>
              <w:pStyle w:val="Default"/>
              <w:rPr>
                <w:color w:val="auto"/>
              </w:rPr>
            </w:pPr>
            <w:r w:rsidRPr="00EA5F9E">
              <w:rPr>
                <w:color w:val="auto"/>
              </w:rPr>
              <w:t>- szerokość przestrzeni ładunkowej – min. 1450 mm.</w:t>
            </w:r>
          </w:p>
          <w:p w14:paraId="3479D0CB" w14:textId="77777777" w:rsidR="004A7197" w:rsidRPr="00EA5F9E" w:rsidRDefault="004A7197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- maksymalna masa całkowita pojazdu – do 3500 kg</w:t>
            </w:r>
          </w:p>
          <w:p w14:paraId="404BC660" w14:textId="77777777" w:rsidR="004A7197" w:rsidRPr="00EA5F9E" w:rsidRDefault="004A7197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- pojemność zbiornika paliwa – min. 70 litrów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276B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Podać poszczególne parametry pojazdu:</w:t>
            </w:r>
          </w:p>
          <w:p w14:paraId="252305D8" w14:textId="77777777" w:rsidR="004A7197" w:rsidRPr="00EA5F9E" w:rsidRDefault="004A7197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b/>
              </w:rPr>
            </w:pPr>
            <w:r w:rsidRPr="00EA5F9E">
              <w:rPr>
                <w:rFonts w:ascii="Times New Roman" w:eastAsia="Times New Roman" w:hAnsi="Times New Roman" w:cs="Times New Roman"/>
                <w:b/>
              </w:rPr>
              <w:t>- długość</w:t>
            </w:r>
          </w:p>
          <w:p w14:paraId="4BA3FE5E" w14:textId="77777777" w:rsidR="004A7197" w:rsidRPr="00EA5F9E" w:rsidRDefault="004A7197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b/>
              </w:rPr>
            </w:pPr>
            <w:r w:rsidRPr="00EA5F9E">
              <w:rPr>
                <w:rFonts w:ascii="Times New Roman" w:eastAsia="Times New Roman" w:hAnsi="Times New Roman" w:cs="Times New Roman"/>
                <w:b/>
              </w:rPr>
              <w:lastRenderedPageBreak/>
              <w:t>- rozstaw osi</w:t>
            </w:r>
          </w:p>
          <w:p w14:paraId="6D624040" w14:textId="77777777" w:rsidR="004A7197" w:rsidRPr="00EA5F9E" w:rsidRDefault="004A7197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b/>
              </w:rPr>
            </w:pPr>
            <w:r w:rsidRPr="00EA5F9E">
              <w:rPr>
                <w:rFonts w:ascii="Times New Roman" w:eastAsia="Times New Roman" w:hAnsi="Times New Roman" w:cs="Times New Roman"/>
                <w:b/>
              </w:rPr>
              <w:t>- wysokość</w:t>
            </w:r>
          </w:p>
          <w:p w14:paraId="6D47CADD" w14:textId="77777777" w:rsidR="004A7197" w:rsidRPr="00EA5F9E" w:rsidRDefault="004A7197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b/>
              </w:rPr>
            </w:pPr>
            <w:r w:rsidRPr="00EA5F9E">
              <w:rPr>
                <w:rFonts w:ascii="Times New Roman" w:eastAsia="Times New Roman" w:hAnsi="Times New Roman" w:cs="Times New Roman"/>
                <w:b/>
              </w:rPr>
              <w:t xml:space="preserve">- dł. </w:t>
            </w:r>
            <w:proofErr w:type="spellStart"/>
            <w:r w:rsidRPr="00EA5F9E">
              <w:rPr>
                <w:rFonts w:ascii="Times New Roman" w:eastAsia="Times New Roman" w:hAnsi="Times New Roman" w:cs="Times New Roman"/>
                <w:b/>
              </w:rPr>
              <w:t>przestrz</w:t>
            </w:r>
            <w:proofErr w:type="spellEnd"/>
            <w:r w:rsidRPr="00EA5F9E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 w:rsidRPr="00EA5F9E">
              <w:rPr>
                <w:rFonts w:ascii="Times New Roman" w:eastAsia="Times New Roman" w:hAnsi="Times New Roman" w:cs="Times New Roman"/>
                <w:b/>
              </w:rPr>
              <w:t>ładunk</w:t>
            </w:r>
            <w:proofErr w:type="spellEnd"/>
            <w:r w:rsidRPr="00EA5F9E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763E649C" w14:textId="77777777" w:rsidR="004A7197" w:rsidRPr="00EA5F9E" w:rsidRDefault="004A7197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b/>
              </w:rPr>
            </w:pPr>
            <w:r w:rsidRPr="00EA5F9E">
              <w:rPr>
                <w:rFonts w:ascii="Times New Roman" w:eastAsia="Times New Roman" w:hAnsi="Times New Roman" w:cs="Times New Roman"/>
                <w:b/>
              </w:rPr>
              <w:t xml:space="preserve">- szer. </w:t>
            </w:r>
            <w:proofErr w:type="spellStart"/>
            <w:r w:rsidRPr="00EA5F9E">
              <w:rPr>
                <w:rFonts w:ascii="Times New Roman" w:eastAsia="Times New Roman" w:hAnsi="Times New Roman" w:cs="Times New Roman"/>
                <w:b/>
              </w:rPr>
              <w:t>przestrz</w:t>
            </w:r>
            <w:proofErr w:type="spellEnd"/>
            <w:r w:rsidRPr="00EA5F9E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 w:rsidRPr="00EA5F9E">
              <w:rPr>
                <w:rFonts w:ascii="Times New Roman" w:eastAsia="Times New Roman" w:hAnsi="Times New Roman" w:cs="Times New Roman"/>
                <w:b/>
              </w:rPr>
              <w:t>ładunk</w:t>
            </w:r>
            <w:proofErr w:type="spellEnd"/>
            <w:r w:rsidRPr="00EA5F9E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52A6BD44" w14:textId="77777777" w:rsidR="004A7197" w:rsidRPr="00EA5F9E" w:rsidRDefault="004A7197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b/>
              </w:rPr>
            </w:pPr>
            <w:r w:rsidRPr="00EA5F9E">
              <w:rPr>
                <w:rFonts w:ascii="Times New Roman" w:eastAsia="Times New Roman" w:hAnsi="Times New Roman" w:cs="Times New Roman"/>
                <w:b/>
              </w:rPr>
              <w:t xml:space="preserve">- maks. masa </w:t>
            </w:r>
            <w:proofErr w:type="spellStart"/>
            <w:r w:rsidRPr="00EA5F9E">
              <w:rPr>
                <w:rFonts w:ascii="Times New Roman" w:eastAsia="Times New Roman" w:hAnsi="Times New Roman" w:cs="Times New Roman"/>
                <w:b/>
              </w:rPr>
              <w:t>całk</w:t>
            </w:r>
            <w:proofErr w:type="spellEnd"/>
            <w:r w:rsidRPr="00EA5F9E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</w:p>
          <w:p w14:paraId="61B7B8A3" w14:textId="77777777" w:rsidR="004A7197" w:rsidRPr="00EA5F9E" w:rsidRDefault="004A7197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</w:rPr>
              <w:t>- poj. zbiornika paliwa</w:t>
            </w:r>
          </w:p>
        </w:tc>
      </w:tr>
      <w:tr w:rsidR="004A7197" w:rsidRPr="00EA5F9E" w14:paraId="22DEA31B" w14:textId="77777777" w:rsidTr="008579C8">
        <w:tc>
          <w:tcPr>
            <w:tcW w:w="1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4494" w14:textId="77777777" w:rsidR="004A7197" w:rsidRPr="00EA5F9E" w:rsidRDefault="004A7197" w:rsidP="008579C8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lastRenderedPageBreak/>
              <w:t xml:space="preserve">3. </w:t>
            </w:r>
            <w:r w:rsidRPr="00EA5F9E">
              <w:rPr>
                <w:rFonts w:ascii="Times New Roman" w:hAnsi="Times New Roman" w:cs="Times New Roman"/>
                <w:b/>
                <w:sz w:val="24"/>
                <w:szCs w:val="24"/>
              </w:rPr>
              <w:t>Silnik i układ napędowy</w:t>
            </w:r>
          </w:p>
        </w:tc>
      </w:tr>
      <w:tr w:rsidR="004A7197" w:rsidRPr="00EA5F9E" w14:paraId="31948444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0545" w14:textId="77777777" w:rsidR="004A7197" w:rsidRPr="00EA5F9E" w:rsidRDefault="004A7197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3.1.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0653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Silnik o zapłonie  samoczynnym produkowany seryjnie bez przeróbek, spełniający w dniu odbioru normy czystości spalin min. EURO VI 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o mocy nie mniejszej niż 220 KM, o pojemności skokowej min. 2750 cm</w:t>
            </w:r>
            <w:r w:rsidRPr="00733A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momencie obrotowym min. 500 Nm.</w:t>
            </w: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Należy podać konkretne parametry dla zaoferowanego silnika.</w:t>
            </w: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EA5F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EA5F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przypadku stosowania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dodatkowego środka w celu redukcji emisji spalin (np. </w:t>
            </w:r>
            <w:proofErr w:type="spellStart"/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AdBlue</w:t>
            </w:r>
            <w:proofErr w:type="spellEnd"/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), nie może nastąpić redukcja momentu obrotowego silnika w przypadku braku tego środka.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8B53" w14:textId="77777777" w:rsidR="004A7197" w:rsidRPr="00EA5F9E" w:rsidRDefault="004A7197" w:rsidP="008579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Podać parametry silnika:</w:t>
            </w:r>
          </w:p>
          <w:p w14:paraId="0713BB95" w14:textId="77777777" w:rsidR="004A7197" w:rsidRPr="00EA5F9E" w:rsidRDefault="004A7197" w:rsidP="008579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pojemność skokowa</w:t>
            </w:r>
          </w:p>
          <w:p w14:paraId="1B100119" w14:textId="77777777" w:rsidR="004A7197" w:rsidRPr="00EA5F9E" w:rsidRDefault="004A7197" w:rsidP="008579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moc</w:t>
            </w:r>
          </w:p>
          <w:p w14:paraId="5006D7E0" w14:textId="77777777" w:rsidR="004A7197" w:rsidRPr="00EA5F9E" w:rsidRDefault="004A7197" w:rsidP="008579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moment obrotowy</w:t>
            </w:r>
          </w:p>
        </w:tc>
      </w:tr>
      <w:tr w:rsidR="004A7197" w:rsidRPr="00EA5F9E" w14:paraId="2C718E19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0104" w14:textId="77777777" w:rsidR="004A7197" w:rsidRPr="00EA5F9E" w:rsidRDefault="004A7197" w:rsidP="008579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3.2.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C7E6" w14:textId="77777777" w:rsidR="004A7197" w:rsidRPr="00EA5F9E" w:rsidRDefault="004A7197" w:rsidP="008579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Skrzynia biegów automatyczna z napędem 4x4 – napęd obu osi z możliwością odłączenia jednej z osi oraz blokadą i reduktorem  tylnego mostu ułatwiającą poruszanie się w terenie.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AD67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3AA02328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120B3953" w14:textId="77777777" w:rsidTr="008579C8">
        <w:tc>
          <w:tcPr>
            <w:tcW w:w="1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2362" w14:textId="77777777" w:rsidR="004A7197" w:rsidRPr="00EA5F9E" w:rsidRDefault="004A7197" w:rsidP="008579C8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4. Wyposażenie:</w:t>
            </w:r>
          </w:p>
        </w:tc>
      </w:tr>
      <w:tr w:rsidR="004A7197" w:rsidRPr="00EA5F9E" w14:paraId="74F4C581" w14:textId="77777777" w:rsidTr="008579C8">
        <w:trPr>
          <w:trHeight w:val="76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ED02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46FC" w14:textId="77777777" w:rsidR="004A7197" w:rsidRPr="00EA5F9E" w:rsidRDefault="004A7197" w:rsidP="008579C8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Pojazd wyposażony w system zapobiegania poślizgowi kół podczas hamowania ABS lub równoważny.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028C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4B6175E6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6454FEE5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D49B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4.2.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2A21" w14:textId="77777777" w:rsidR="004A7197" w:rsidRPr="00EA5F9E" w:rsidRDefault="004A7197" w:rsidP="008579C8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Minimum jedno zabezpieczenie antykradzieżowe (np. immobiliser, alarm)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1C83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7C79B656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03A5F819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888F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4.3.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A8F9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Koło zapasowe pełnowymiarowe.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15D3" w14:textId="77777777" w:rsidR="004A7197" w:rsidRPr="00EA5F9E" w:rsidRDefault="004A7197" w:rsidP="008579C8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767F106C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033AEA3C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8A1D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4.4.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2265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Fotel kierowcy i pasażera (dowódcy) sterowany elektrycznie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6ED0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0459C72E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7A8B34E4" w14:textId="77777777" w:rsidTr="008579C8">
        <w:trPr>
          <w:trHeight w:val="7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ADF5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4.5.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F49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Wszystkie fotele wyposażone w bezwładnościowe pasy bezpieczeństwa i zagłówki.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B598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55149DB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51A6FA3A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02F7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4.6.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AC8D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Pojazd wyposażony w </w:t>
            </w:r>
            <w:r w:rsidRPr="00EA5F9E">
              <w:rPr>
                <w:rFonts w:ascii="Times New Roman" w:hAnsi="Times New Roman" w:cs="Times New Roman"/>
              </w:rPr>
              <w:t xml:space="preserve">hak holowniczy kulowy, homologowany z instalacją elektryczną i gniazdem 13 – </w:t>
            </w:r>
            <w:proofErr w:type="spellStart"/>
            <w:r w:rsidRPr="00EA5F9E">
              <w:rPr>
                <w:rFonts w:ascii="Times New Roman" w:hAnsi="Times New Roman" w:cs="Times New Roman"/>
              </w:rPr>
              <w:t>pinowym</w:t>
            </w:r>
            <w:proofErr w:type="spellEnd"/>
            <w:r w:rsidRPr="00EA5F9E">
              <w:rPr>
                <w:rFonts w:ascii="Times New Roman" w:hAnsi="Times New Roman" w:cs="Times New Roman"/>
              </w:rPr>
              <w:t xml:space="preserve"> do</w:t>
            </w:r>
            <w:r>
              <w:rPr>
                <w:rFonts w:ascii="Times New Roman" w:hAnsi="Times New Roman" w:cs="Times New Roman"/>
              </w:rPr>
              <w:t> </w:t>
            </w:r>
            <w:r w:rsidRPr="00EA5F9E">
              <w:rPr>
                <w:rFonts w:ascii="Times New Roman" w:hAnsi="Times New Roman" w:cs="Times New Roman"/>
              </w:rPr>
              <w:t xml:space="preserve">podłączenia przyczepy + przejściówka na gniazdo 7 </w:t>
            </w:r>
            <w:proofErr w:type="spellStart"/>
            <w:r w:rsidRPr="00EA5F9E">
              <w:rPr>
                <w:rFonts w:ascii="Times New Roman" w:hAnsi="Times New Roman" w:cs="Times New Roman"/>
              </w:rPr>
              <w:t>pinowe</w:t>
            </w:r>
            <w:proofErr w:type="spellEnd"/>
            <w:r w:rsidRPr="00EA5F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697F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66F29E4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45FD9EA3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5A37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4.7.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ACFA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cs-CZ"/>
              </w:rPr>
              <w:t>Kierownica</w:t>
            </w:r>
            <w:proofErr w:type="spellEnd"/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cs-CZ"/>
              </w:rPr>
              <w:t xml:space="preserve"> po </w:t>
            </w:r>
            <w:proofErr w:type="spellStart"/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cs-CZ"/>
              </w:rPr>
              <w:t>lewej</w:t>
            </w:r>
            <w:proofErr w:type="spellEnd"/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cs-CZ"/>
              </w:rPr>
              <w:t>obszyta</w:t>
            </w:r>
            <w:proofErr w:type="spellEnd"/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cs-CZ"/>
              </w:rPr>
              <w:t>skórą</w:t>
            </w:r>
            <w:proofErr w:type="spellEnd"/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cs-CZ"/>
              </w:rPr>
              <w:t xml:space="preserve"> z </w:t>
            </w:r>
            <w:proofErr w:type="spellStart"/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cs-CZ"/>
              </w:rPr>
              <w:t>możliwością</w:t>
            </w:r>
            <w:proofErr w:type="spellEnd"/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cs-CZ"/>
              </w:rPr>
              <w:t>sterowania</w:t>
            </w:r>
            <w:proofErr w:type="spellEnd"/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cs-CZ"/>
              </w:rPr>
              <w:t xml:space="preserve"> min. radia i telefonu, </w:t>
            </w:r>
            <w:proofErr w:type="spellStart"/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cs-CZ"/>
              </w:rPr>
              <w:t>regulowana</w:t>
            </w:r>
            <w:proofErr w:type="spellEnd"/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cs-CZ"/>
              </w:rPr>
              <w:t xml:space="preserve"> w minimum </w:t>
            </w:r>
            <w:proofErr w:type="spellStart"/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cs-CZ"/>
              </w:rPr>
              <w:t>dwóch</w:t>
            </w:r>
            <w:proofErr w:type="spellEnd"/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cs-CZ"/>
              </w:rPr>
              <w:t>płaszczyznach</w:t>
            </w:r>
            <w:proofErr w:type="spellEnd"/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cs-CZ"/>
              </w:rPr>
              <w:t>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A0C0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3D56CCDA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1BC24955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AC15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4.8.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6571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Klimatyzacja automatyczna min. dwustrefowa.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624A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79B47A3C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04B750F2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0D56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4.9.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4C58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Samoczynnie ściemniające się lusterko wsteczne.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BD56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30D55F57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533B6244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FA35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4.10.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6FC2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Czujnik deszczu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61A2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0D355CF2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3C4E7CFD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A6F1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4.11.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3608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Czujnik zmierzchu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9983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13E110CE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12B4C3C3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BAB2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4.12.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0EC3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Dywaniki podłogowe gumowe w przedniej i tylnej części przestrzeni pasażerskiej dedykowane do danego typu pojazdu.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2F5A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0F8C4160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130353D7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D90C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4.13.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6698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Centralny zamek sterowany zdalnie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A8C4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4DDC2EFC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6ED1C543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0DDD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4.14.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97F2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Oświetlenie wnętrza kabiny z możliwością czytania.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15C1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0A3D5AD1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7CB23D47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842B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4.15.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1D98" w14:textId="77777777" w:rsidR="004A7197" w:rsidRPr="00EA5F9E" w:rsidRDefault="004A7197" w:rsidP="008579C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Calibri" w:hAnsi="Times New Roman" w:cs="Times New Roman"/>
                <w:sz w:val="24"/>
                <w:szCs w:val="24"/>
              </w:rPr>
              <w:t>W kabinie kierowcy należy zamontować tablet wyposażony w odpowiedni uchwyt do montażu o minimalnych parametrach:</w:t>
            </w:r>
          </w:p>
          <w:p w14:paraId="379C1DFF" w14:textId="77777777" w:rsidR="004A7197" w:rsidRPr="00EA5F9E" w:rsidRDefault="004A7197" w:rsidP="004A71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 xml:space="preserve">Procesor: o minimalnej wartości 87000 punktów w teście </w:t>
            </w:r>
            <w:proofErr w:type="spellStart"/>
            <w:r w:rsidRPr="00EA5F9E">
              <w:rPr>
                <w:rFonts w:ascii="Times New Roman" w:hAnsi="Times New Roman" w:cs="Times New Roman"/>
              </w:rPr>
              <w:t>Antutu</w:t>
            </w:r>
            <w:proofErr w:type="spellEnd"/>
            <w:r w:rsidRPr="00EA5F9E">
              <w:rPr>
                <w:rFonts w:ascii="Times New Roman" w:hAnsi="Times New Roman" w:cs="Times New Roman"/>
              </w:rPr>
              <w:t xml:space="preserve"> Benchmark </w:t>
            </w:r>
            <w:proofErr w:type="spellStart"/>
            <w:r w:rsidRPr="00EA5F9E">
              <w:rPr>
                <w:rFonts w:ascii="Times New Roman" w:hAnsi="Times New Roman" w:cs="Times New Roman"/>
              </w:rPr>
              <w:t>score</w:t>
            </w:r>
            <w:proofErr w:type="spellEnd"/>
            <w:r w:rsidRPr="00EA5F9E">
              <w:rPr>
                <w:rFonts w:ascii="Times New Roman" w:hAnsi="Times New Roman" w:cs="Times New Roman"/>
              </w:rPr>
              <w:t xml:space="preserve"> np. </w:t>
            </w:r>
            <w:proofErr w:type="spellStart"/>
            <w:r w:rsidRPr="00EA5F9E">
              <w:rPr>
                <w:rFonts w:ascii="Times New Roman" w:hAnsi="Times New Roman" w:cs="Times New Roman"/>
              </w:rPr>
              <w:t>Qualcomm</w:t>
            </w:r>
            <w:proofErr w:type="spellEnd"/>
            <w:r w:rsidRPr="00EA5F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F9E">
              <w:rPr>
                <w:rFonts w:ascii="Times New Roman" w:hAnsi="Times New Roman" w:cs="Times New Roman"/>
              </w:rPr>
              <w:t>Snapdragon</w:t>
            </w:r>
            <w:proofErr w:type="spellEnd"/>
            <w:r w:rsidRPr="00EA5F9E">
              <w:rPr>
                <w:rFonts w:ascii="Times New Roman" w:hAnsi="Times New Roman" w:cs="Times New Roman"/>
              </w:rPr>
              <w:t xml:space="preserve"> 625 (8x 2GHz)</w:t>
            </w:r>
          </w:p>
          <w:p w14:paraId="7B379367" w14:textId="77777777" w:rsidR="004A7197" w:rsidRPr="00EA5F9E" w:rsidRDefault="004A7197" w:rsidP="004A71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System operacyjny: Android wersja nie starsza niż 9.0</w:t>
            </w:r>
          </w:p>
          <w:p w14:paraId="1E1ED978" w14:textId="77777777" w:rsidR="004A7197" w:rsidRPr="00EA5F9E" w:rsidRDefault="004A7197" w:rsidP="004A71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5F9E">
              <w:rPr>
                <w:rFonts w:ascii="Times New Roman" w:hAnsi="Times New Roman" w:cs="Times New Roman"/>
              </w:rPr>
              <w:t>Pamieć</w:t>
            </w:r>
            <w:proofErr w:type="spellEnd"/>
            <w:r w:rsidRPr="00EA5F9E">
              <w:rPr>
                <w:rFonts w:ascii="Times New Roman" w:hAnsi="Times New Roman" w:cs="Times New Roman"/>
              </w:rPr>
              <w:t xml:space="preserve"> RAM: min. 4GB</w:t>
            </w:r>
          </w:p>
          <w:p w14:paraId="20899E99" w14:textId="77777777" w:rsidR="004A7197" w:rsidRPr="00EA5F9E" w:rsidRDefault="004A7197" w:rsidP="004A71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5F9E">
              <w:rPr>
                <w:rFonts w:ascii="Times New Roman" w:hAnsi="Times New Roman" w:cs="Times New Roman"/>
              </w:rPr>
              <w:t>Pamieć</w:t>
            </w:r>
            <w:proofErr w:type="spellEnd"/>
            <w:r w:rsidRPr="00EA5F9E">
              <w:rPr>
                <w:rFonts w:ascii="Times New Roman" w:hAnsi="Times New Roman" w:cs="Times New Roman"/>
              </w:rPr>
              <w:t xml:space="preserve"> ROM: min. 64GB</w:t>
            </w:r>
          </w:p>
          <w:p w14:paraId="5A960A6E" w14:textId="77777777" w:rsidR="004A7197" w:rsidRPr="00EA5F9E" w:rsidRDefault="004A7197" w:rsidP="004A71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Ekran: min. 8", rozdzielczość: 1200 x 1920</w:t>
            </w:r>
          </w:p>
          <w:p w14:paraId="491AF64D" w14:textId="77777777" w:rsidR="004A7197" w:rsidRPr="00EA5F9E" w:rsidRDefault="004A7197" w:rsidP="004A71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Dotyk: Pojemnościowy</w:t>
            </w:r>
          </w:p>
          <w:p w14:paraId="2A67C7BC" w14:textId="77777777" w:rsidR="004A7197" w:rsidRPr="00EA5F9E" w:rsidRDefault="004A7197" w:rsidP="004A71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Bateria: min. 10000mAh</w:t>
            </w:r>
          </w:p>
          <w:p w14:paraId="6A663004" w14:textId="77777777" w:rsidR="004A7197" w:rsidRPr="00EA5F9E" w:rsidRDefault="004A7197" w:rsidP="004A71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 xml:space="preserve">Aparat: min. 5 </w:t>
            </w:r>
            <w:proofErr w:type="spellStart"/>
            <w:r w:rsidRPr="00EA5F9E">
              <w:rPr>
                <w:rFonts w:ascii="Times New Roman" w:hAnsi="Times New Roman" w:cs="Times New Roman"/>
              </w:rPr>
              <w:t>Mpx</w:t>
            </w:r>
            <w:proofErr w:type="spellEnd"/>
            <w:r w:rsidRPr="00EA5F9E">
              <w:rPr>
                <w:rFonts w:ascii="Times New Roman" w:hAnsi="Times New Roman" w:cs="Times New Roman"/>
              </w:rPr>
              <w:t xml:space="preserve"> Przód, min. 13Mpx Tył</w:t>
            </w:r>
          </w:p>
          <w:p w14:paraId="6D4CF68C" w14:textId="77777777" w:rsidR="004A7197" w:rsidRPr="00EA5F9E" w:rsidRDefault="004A7197" w:rsidP="004A71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Stopień ochrony: IP67 oraz MIL-STD 810</w:t>
            </w:r>
          </w:p>
          <w:p w14:paraId="3C9B44AF" w14:textId="77777777" w:rsidR="004A7197" w:rsidRPr="00EA5F9E" w:rsidRDefault="004A7197" w:rsidP="004A71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Łączność: 2G/3G/4G, Bluetooth, NFC, Wi-Fi, GPS</w:t>
            </w:r>
          </w:p>
          <w:p w14:paraId="2BA6AFBD" w14:textId="77777777" w:rsidR="004A7197" w:rsidRPr="00EA5F9E" w:rsidRDefault="004A7197" w:rsidP="004A71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Moduł GPS UBLOX M8P (1,5 m ) lub równoważny</w:t>
            </w:r>
          </w:p>
          <w:p w14:paraId="34B0A80C" w14:textId="77777777" w:rsidR="004A7197" w:rsidRPr="00EA5F9E" w:rsidRDefault="004A7197" w:rsidP="004A71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Złącze zasilania: Micro USB (OTG - obsługa RS232/422 i RJ-45)</w:t>
            </w:r>
          </w:p>
          <w:p w14:paraId="782BABA6" w14:textId="77777777" w:rsidR="004A7197" w:rsidRPr="00EA5F9E" w:rsidRDefault="004A7197" w:rsidP="004A71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Gniazdo karty pamięci: Micro SD (min. 128GB)</w:t>
            </w:r>
          </w:p>
          <w:p w14:paraId="3E64F099" w14:textId="77777777" w:rsidR="004A7197" w:rsidRPr="00EA5F9E" w:rsidRDefault="004A7197" w:rsidP="004A71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Gniazdo karty SIM: Micro SIM</w:t>
            </w:r>
          </w:p>
          <w:p w14:paraId="416EE9A2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Calibri" w:hAnsi="Times New Roman" w:cs="Times New Roman"/>
                <w:sz w:val="24"/>
                <w:szCs w:val="24"/>
              </w:rPr>
              <w:t>Wbudowane głośniki, mikrofon z redukcją szumów.</w:t>
            </w:r>
          </w:p>
          <w:p w14:paraId="5705D3B3" w14:textId="77777777" w:rsidR="004A7197" w:rsidRPr="00EA5F9E" w:rsidRDefault="004A7197" w:rsidP="00857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Ładowanie tabletu </w:t>
            </w: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musi się automatycznie włączać/wyłączać wraz z uruchomieniem i zgaszeniem silnika pojazdu.</w:t>
            </w:r>
          </w:p>
          <w:p w14:paraId="159770CB" w14:textId="77777777" w:rsidR="004A7197" w:rsidRPr="00EA5F9E" w:rsidRDefault="004A7197" w:rsidP="00857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Sposób i miejsce montażu należy ustalić z Zamawiającym w trakcie realizacji zamówienia.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CB66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Spełnia/</w:t>
            </w:r>
          </w:p>
          <w:p w14:paraId="315DF5FA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463EF40E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B53E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4.16.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ED74" w14:textId="77777777" w:rsidR="004A7197" w:rsidRPr="00EA5F9E" w:rsidRDefault="004A7197" w:rsidP="008579C8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F9E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W kabinie kierowcy zainstalowany radiotelefon przewoźny przystosowany do pracy w sieci radiowej PSP posiadający wyświetlacz LCD, przystosowany do pracy na kanałach analogowych i cyfrowych (dla kanału analogowego: praca w trybie simpleks i </w:t>
            </w:r>
            <w:proofErr w:type="spellStart"/>
            <w:r w:rsidRPr="00EA5F9E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duosimpleks</w:t>
            </w:r>
            <w:proofErr w:type="spellEnd"/>
            <w:r w:rsidRPr="00EA5F9E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, dla kanału cyfrowego: modulacja dwu szczelinowa TDMA na kanale 12,5 kHz zgodnie z normą ETSI TS 102 361 1,2,3) wbudowane moduły Select 5, wyposażony w mikrofon zewnętrzny. Radiotelefon podłączony od zasilania pojazdu po stacyjce. Samochód wyposażony w zestrojoną instalację antenową na pasmo radiowe PSP wraz z anteną 5/8 lambda z podstawą ze sprężyną oraz możliwością zmiany położenia tzw. motylek. Antena zainstalowana w miejscu uzgodnionym z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 </w:t>
            </w:r>
            <w:r w:rsidRPr="00EA5F9E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ZAMAWIAJĄCYM.</w:t>
            </w:r>
          </w:p>
          <w:p w14:paraId="4EB0647D" w14:textId="77777777" w:rsidR="004A7197" w:rsidRPr="00EA5F9E" w:rsidRDefault="004A7197" w:rsidP="008579C8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F9E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Radiotelefon z minimum 250 programowalnych kanałów. Klasa odporności min. IP 54.  Temperatura pracy – zakres nie mniejszy niż: -30°C - +60°C.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F83C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b/>
                <w:bCs/>
              </w:rPr>
              <w:t>Podać producenta, typ  i model</w:t>
            </w:r>
          </w:p>
        </w:tc>
      </w:tr>
      <w:tr w:rsidR="004A7197" w:rsidRPr="00EA5F9E" w14:paraId="10F6EE64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AA41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4.17.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7267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Gniazdo 12 V w konsoli przedniej.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BDBF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1122A8B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2ECF3AF2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2846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4.18.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FD3D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Gniazdo 12 V w przestrzeni bagażowej.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F815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E0E1F2F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3B96FA3E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2CE7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4.19.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95B3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Eksplozymetr z sensorami min. EX (metan) i O2 (tlen) – 1 szt.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D091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29A50AAB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343BFADA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F83D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4.20.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FC3A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Toksymetr</w:t>
            </w:r>
            <w:proofErr w:type="spellEnd"/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wielogazowy (CO, NH3, Ex) z wbudowanym tlenomierzem – 1 szt.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FC29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75F7887C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7EC5B78C" w14:textId="77777777" w:rsidTr="008579C8">
        <w:trPr>
          <w:trHeight w:val="8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5622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4.21.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477F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Fabrycznie montowane radio z systemem Bluetooth i gniazdem USB z kolorowym ekranem dotykowym o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 </w:t>
            </w: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przekątnej min. 8 ‘’ z możliwością wyświetlania systemu nawigacji oraz kompletem min. 4 głośników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9166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5F69F415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470932BE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619C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4.22.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58F2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Minimum 6 poduszek/kurtyn powietrznych chroniących kierowcę i pasażerów.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E308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5C626D55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32F00A7D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864E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4.23.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2BA9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Poduszka powietrzna chroniąca nogi kierowcy.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DD9E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00ECD8A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281DB98F" w14:textId="77777777" w:rsidTr="008579C8">
        <w:trPr>
          <w:trHeight w:val="212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31B4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4.24.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AD7E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Na wyposażeniu pojazdu powinny się znajdować:</w:t>
            </w:r>
          </w:p>
          <w:p w14:paraId="71B69236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- fabryczny zestaw narzędzi przewidzianych do wyposażenia pojazdu przez producenta podwozia (klucz do kół, podnośnik itd.)</w:t>
            </w:r>
          </w:p>
          <w:p w14:paraId="041420D9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- dwie kamizelki ostrzegawcze</w:t>
            </w:r>
          </w:p>
          <w:p w14:paraId="133CE8CC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- trójkąt ostrzegawczy</w:t>
            </w:r>
          </w:p>
          <w:p w14:paraId="22BB83EC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- apteczka</w:t>
            </w:r>
          </w:p>
          <w:p w14:paraId="0EC0B5DA" w14:textId="77777777" w:rsidR="004A7197" w:rsidRPr="00EA5F9E" w:rsidRDefault="004A7197" w:rsidP="004A71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48" w:hanging="142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  <w:bCs/>
              </w:rPr>
              <w:t>gaśnica proszkowa ABC o masie środka gaśniczego min. 4 kg – przewożone w pojeździe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19C1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1BA1C560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04A6E7F9" w14:textId="77777777" w:rsidTr="008579C8">
        <w:trPr>
          <w:trHeight w:val="410"/>
        </w:trPr>
        <w:tc>
          <w:tcPr>
            <w:tcW w:w="1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79F2" w14:textId="77777777" w:rsidR="004A7197" w:rsidRPr="00EA5F9E" w:rsidRDefault="004A7197" w:rsidP="0085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5. Wymagania dodatkowe</w:t>
            </w:r>
          </w:p>
        </w:tc>
      </w:tr>
      <w:tr w:rsidR="004A7197" w:rsidRPr="00EA5F9E" w14:paraId="21E4D21B" w14:textId="77777777" w:rsidTr="008579C8">
        <w:trPr>
          <w:trHeight w:val="770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F1A2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5.1.</w:t>
            </w:r>
          </w:p>
        </w:tc>
        <w:tc>
          <w:tcPr>
            <w:tcW w:w="10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93D8" w14:textId="77777777" w:rsidR="004A7197" w:rsidRPr="00EA5F9E" w:rsidRDefault="004A7197" w:rsidP="008579C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Wykonawca obowiązany jest do dostarczenia wraz z samochodem  dokumentacji niezbędnej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zarejestrowania samochodu jako pojazd specjalny pożarniczy.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7D98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2D25E592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0607A87E" w14:textId="77777777" w:rsidTr="008579C8">
        <w:trPr>
          <w:trHeight w:val="820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14E5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5.2.</w:t>
            </w:r>
          </w:p>
        </w:tc>
        <w:tc>
          <w:tcPr>
            <w:tcW w:w="10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9326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Wraz z przedmiotem zamówienia Wykonawca powinien dostarczyć instrukcję obsługi w języku polskim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D93E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039F0175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47070302" w14:textId="77777777" w:rsidTr="008579C8">
        <w:trPr>
          <w:trHeight w:val="1503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AC15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5.3.</w:t>
            </w:r>
          </w:p>
        </w:tc>
        <w:tc>
          <w:tcPr>
            <w:tcW w:w="10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9850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Na pojeździe należy zamieścić tabliczkę pamiątkową formatu A5. Dokładne jej umiejscowienie zostanie wskazane przez Zamawiającego po podpisaniu umowy. Tabliczkę należy wykonać z cienkiej folii samoprzylepnej, odpornej na niekorzystne działanie warunków atmosferycznych. Wzór tabliczki stanowić będzie załącznik do umowy. Dodatkowo, Wykonawca przekaże 2 szt. tabliczek umożliwiających ich samodzielne naklejanie.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2A79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1C035600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12F20215" w14:textId="77777777" w:rsidTr="008579C8">
        <w:trPr>
          <w:trHeight w:val="402"/>
        </w:trPr>
        <w:tc>
          <w:tcPr>
            <w:tcW w:w="1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48BA" w14:textId="77777777" w:rsidR="004A7197" w:rsidRPr="00EA5F9E" w:rsidRDefault="004A7197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6. Gwarancja</w:t>
            </w:r>
          </w:p>
        </w:tc>
      </w:tr>
      <w:tr w:rsidR="004A7197" w:rsidRPr="00EA5F9E" w14:paraId="7059B181" w14:textId="77777777" w:rsidTr="008579C8">
        <w:trPr>
          <w:trHeight w:val="719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9281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4584" w14:textId="77777777" w:rsidR="004A7197" w:rsidRPr="00EA5F9E" w:rsidRDefault="004A7197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Gwarancja mechaniczna na pojazd – min. 24 miesiące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ACF2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Podać długość okresu gwarancji</w:t>
            </w:r>
          </w:p>
        </w:tc>
      </w:tr>
      <w:tr w:rsidR="004A7197" w:rsidRPr="00EA5F9E" w14:paraId="3A689621" w14:textId="77777777" w:rsidTr="008579C8">
        <w:trPr>
          <w:trHeight w:val="688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89CA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E1D3" w14:textId="77777777" w:rsidR="004A7197" w:rsidRPr="00EA5F9E" w:rsidRDefault="004A7197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Gwarancja na sprzęt i wyposażenie dostarczone wraz z pojazdem – min. 24 miesiące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3484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Podać długość okresu gwarancji</w:t>
            </w:r>
          </w:p>
        </w:tc>
      </w:tr>
      <w:tr w:rsidR="004A7197" w:rsidRPr="00EA5F9E" w14:paraId="29559CDF" w14:textId="77777777" w:rsidTr="008579C8">
        <w:trPr>
          <w:trHeight w:val="68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3239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A46E" w14:textId="77777777" w:rsidR="004A7197" w:rsidRPr="00EA5F9E" w:rsidRDefault="004A7197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Gwarancja na powłokę lakierniczą – min. 24 miesiące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BCC5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Podać długość okresu gwarancji</w:t>
            </w:r>
          </w:p>
        </w:tc>
      </w:tr>
      <w:tr w:rsidR="004A7197" w:rsidRPr="00EA5F9E" w14:paraId="3258E105" w14:textId="77777777" w:rsidTr="008579C8">
        <w:trPr>
          <w:trHeight w:val="680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DF8B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AABD" w14:textId="77777777" w:rsidR="004A7197" w:rsidRPr="00EA5F9E" w:rsidRDefault="004A7197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Gwarancja na perforację nadwozia – min. 10 lat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0D4C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Podać długość okresu gwarancji</w:t>
            </w:r>
          </w:p>
        </w:tc>
      </w:tr>
      <w:tr w:rsidR="004A7197" w:rsidRPr="00EA5F9E" w14:paraId="6E4D2C33" w14:textId="77777777" w:rsidTr="008579C8">
        <w:trPr>
          <w:trHeight w:val="850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5070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A76F" w14:textId="77777777" w:rsidR="004A7197" w:rsidRPr="00EA5F9E" w:rsidRDefault="004A7197" w:rsidP="008579C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Przeszkolenie w zakresie obsługi pojazdu dla trzech osób wyznaczonych przez Zamawiającego w dniu odbioru pojazdu na koszt Wykonawcy.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49DB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197" w:rsidRPr="00EA5F9E" w14:paraId="74EF9316" w14:textId="77777777" w:rsidTr="008579C8">
        <w:trPr>
          <w:trHeight w:val="846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91F9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B13B" w14:textId="77777777" w:rsidR="004A7197" w:rsidRPr="00EA5F9E" w:rsidRDefault="004A7197" w:rsidP="008579C8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Serwis gwarancyjny i pogwarancyjny w autoryzowanej stacji w odległości max. 100 km od siedziby Zamawiającego – wskazać najbliższy serwis.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11FB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Podać adres serwisu</w:t>
            </w:r>
          </w:p>
        </w:tc>
      </w:tr>
    </w:tbl>
    <w:p w14:paraId="25EAA915" w14:textId="77777777" w:rsidR="004A7197" w:rsidRPr="00EA5F9E" w:rsidRDefault="004A7197" w:rsidP="004A7197">
      <w:pPr>
        <w:tabs>
          <w:tab w:val="right" w:pos="284"/>
          <w:tab w:val="left" w:pos="40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65484C" w14:textId="77777777" w:rsidR="004A7197" w:rsidRPr="00EA5F9E" w:rsidRDefault="004A7197" w:rsidP="004A7197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5F9E">
        <w:rPr>
          <w:rFonts w:ascii="Times New Roman" w:eastAsia="Times New Roman" w:hAnsi="Times New Roman" w:cs="Times New Roman"/>
          <w:b/>
          <w:sz w:val="20"/>
          <w:szCs w:val="20"/>
        </w:rPr>
        <w:t xml:space="preserve">Dokument należy wypełnić i podpisać </w:t>
      </w:r>
    </w:p>
    <w:p w14:paraId="669351E4" w14:textId="77777777" w:rsidR="004A7197" w:rsidRPr="00EA5F9E" w:rsidRDefault="004A7197" w:rsidP="004A7197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5F9E">
        <w:rPr>
          <w:rFonts w:ascii="Times New Roman" w:eastAsia="Times New Roman" w:hAnsi="Times New Roman" w:cs="Times New Roman"/>
          <w:b/>
          <w:sz w:val="20"/>
          <w:szCs w:val="20"/>
        </w:rPr>
        <w:t xml:space="preserve">kwalifikowanym podpisem elektronicznym lub </w:t>
      </w:r>
    </w:p>
    <w:p w14:paraId="3CB98034" w14:textId="77777777" w:rsidR="004A7197" w:rsidRPr="00EA5F9E" w:rsidRDefault="004A7197" w:rsidP="004A7197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5F9E">
        <w:rPr>
          <w:rFonts w:ascii="Times New Roman" w:eastAsia="Times New Roman" w:hAnsi="Times New Roman" w:cs="Times New Roman"/>
          <w:b/>
          <w:sz w:val="20"/>
          <w:szCs w:val="20"/>
        </w:rPr>
        <w:t xml:space="preserve">podpisem zaufanym lub </w:t>
      </w:r>
    </w:p>
    <w:p w14:paraId="337825B4" w14:textId="77777777" w:rsidR="004A7197" w:rsidRPr="00EA5F9E" w:rsidRDefault="004A7197" w:rsidP="004A7197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5F9E">
        <w:rPr>
          <w:rFonts w:ascii="Times New Roman" w:eastAsia="Times New Roman" w:hAnsi="Times New Roman" w:cs="Times New Roman"/>
          <w:b/>
          <w:sz w:val="20"/>
          <w:szCs w:val="20"/>
        </w:rPr>
        <w:t>podpisem osobistym.</w:t>
      </w:r>
    </w:p>
    <w:p w14:paraId="234B49ED" w14:textId="77777777" w:rsidR="004A7197" w:rsidRPr="00EA5F9E" w:rsidRDefault="004A7197" w:rsidP="004A7197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A5F9E">
        <w:rPr>
          <w:rFonts w:ascii="Times New Roman" w:eastAsia="Times New Roman" w:hAnsi="Times New Roman" w:cs="Times New Roman"/>
          <w:b/>
          <w:sz w:val="20"/>
          <w:szCs w:val="20"/>
        </w:rPr>
        <w:t>Zamawiający zaleca zapisanie dokumentu w formacie PDF.</w:t>
      </w:r>
    </w:p>
    <w:p w14:paraId="1A5FD347" w14:textId="77777777" w:rsidR="004A7197" w:rsidRPr="00EA5F9E" w:rsidRDefault="004A7197" w:rsidP="004A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391DE3" w14:textId="77777777" w:rsidR="004A7197" w:rsidRPr="00EA5F9E" w:rsidRDefault="004A7197" w:rsidP="004A7197">
      <w:pPr>
        <w:tabs>
          <w:tab w:val="right" w:pos="284"/>
          <w:tab w:val="left" w:pos="40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9A88033" w14:textId="284B5639" w:rsidR="006D4216" w:rsidRDefault="006D4216" w:rsidP="004A7197"/>
    <w:sectPr w:rsidR="006D4216" w:rsidSect="004A71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5E39"/>
    <w:multiLevelType w:val="hybridMultilevel"/>
    <w:tmpl w:val="F2D4756A"/>
    <w:lvl w:ilvl="0" w:tplc="9B569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40816"/>
    <w:multiLevelType w:val="hybridMultilevel"/>
    <w:tmpl w:val="C3726264"/>
    <w:lvl w:ilvl="0" w:tplc="2D4C2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D24C6"/>
    <w:multiLevelType w:val="hybridMultilevel"/>
    <w:tmpl w:val="CF42B99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F71A3"/>
    <w:multiLevelType w:val="hybridMultilevel"/>
    <w:tmpl w:val="54B64418"/>
    <w:lvl w:ilvl="0" w:tplc="92F0ACFC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286193">
    <w:abstractNumId w:val="2"/>
  </w:num>
  <w:num w:numId="2" w16cid:durableId="630787995">
    <w:abstractNumId w:val="3"/>
  </w:num>
  <w:num w:numId="3" w16cid:durableId="52630064">
    <w:abstractNumId w:val="0"/>
  </w:num>
  <w:num w:numId="4" w16cid:durableId="901523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16"/>
    <w:rsid w:val="004A7197"/>
    <w:rsid w:val="006D4216"/>
    <w:rsid w:val="0081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F113"/>
  <w15:chartTrackingRefBased/>
  <w15:docId w15:val="{7705CC1A-7875-4FFD-B6E0-2D79DDD2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197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Dot pt,F5 List Paragraph,Recommendation,List Paragraph11,lp1,maz_wyliczenie,opis dzialania,K-P_odwolanie,A_wyliczenie,Akapit z listą 1,CW_Lista,Podsis rysunk"/>
    <w:basedOn w:val="Normalny"/>
    <w:link w:val="AkapitzlistZnak"/>
    <w:qFormat/>
    <w:rsid w:val="004A7197"/>
    <w:pPr>
      <w:ind w:left="720"/>
      <w:contextualSpacing/>
    </w:pPr>
  </w:style>
  <w:style w:type="paragraph" w:customStyle="1" w:styleId="Default">
    <w:name w:val="Default"/>
    <w:rsid w:val="004A71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Styl1">
    <w:name w:val="Styl1"/>
    <w:basedOn w:val="Normalny"/>
    <w:uiPriority w:val="99"/>
    <w:rsid w:val="004A719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Dot pt Znak,F5 List Paragraph Znak,Recommendation Znak,List Paragraph11 Znak,lp1 Znak,maz_wyliczenie Znak,opis dzialania Znak,K-P_odwolanie Znak"/>
    <w:link w:val="Akapitzlist"/>
    <w:qFormat/>
    <w:locked/>
    <w:rsid w:val="004A7197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2181</Words>
  <Characters>13092</Characters>
  <Application>Microsoft Office Word</Application>
  <DocSecurity>0</DocSecurity>
  <Lines>109</Lines>
  <Paragraphs>30</Paragraphs>
  <ScaleCrop>false</ScaleCrop>
  <Company/>
  <LinksUpToDate>false</LinksUpToDate>
  <CharactersWithSpaces>15243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Majewska</dc:creator>
  <cp:keywords/>
  <dc:description/>
  <cp:lastModifiedBy>Oliwia Majewska</cp:lastModifiedBy>
  <cp:revision>2</cp:revision>
  <dcterms:created xsi:type="dcterms:W3CDTF">2024-08-27T10:15:00Z</dcterms:created>
  <dcterms:modified xsi:type="dcterms:W3CDTF">2024-08-27T10:15:00Z</dcterms:modified>
</cp:coreProperties>
</file>