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230"/>
        <w:gridCol w:w="1200"/>
        <w:gridCol w:w="766"/>
        <w:gridCol w:w="1158"/>
      </w:tblGrid>
      <w:tr w:rsidR="006A72F3" w:rsidRPr="00A04478">
        <w:trPr>
          <w:trHeight w:val="287"/>
        </w:trPr>
        <w:tc>
          <w:tcPr>
            <w:tcW w:w="1335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6A72F3" w:rsidRPr="00A04478" w:rsidRDefault="005548F9" w:rsidP="005548F9">
            <w:pPr>
              <w:pStyle w:val="TableParagraph"/>
              <w:spacing w:line="251" w:lineRule="exact"/>
              <w:ind w:left="4549" w:right="44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A04478">
              <w:rPr>
                <w:rFonts w:ascii="Tahoma" w:hAnsi="Tahoma" w:cs="Tahoma"/>
                <w:b/>
                <w:sz w:val="18"/>
                <w:szCs w:val="18"/>
              </w:rPr>
              <w:t>Załącznik nr 2 do S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>WZ - formularz cenowy</w:t>
            </w:r>
          </w:p>
        </w:tc>
      </w:tr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42" w:right="75" w:hanging="228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5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89" w:right="163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23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line="232" w:lineRule="auto"/>
              <w:ind w:left="50" w:right="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Dreny artroskopowe dobowe w torze napływu do pompy artroskopowej. Dreny pakowane pojedynczo, sterylnie w opakowaniach zbiorczych. Dreny do użycia ze sterylnymi, jednorazowymi końcówkami do pacjenta. Dren dobowy wyposażony w system zabezpieczeń tzn. zawór zwrotny gwarantujący jego jednorazową 24 godzinną przydatność do użycia.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3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9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3" w:line="232" w:lineRule="auto"/>
              <w:ind w:left="50" w:right="18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Dreny artroskopowe w torze napływu (końcówka przedłużająca do pacjenta) do pompy artroskopowej. Dreny pakowane pojedynczo, sterylnie w opakowaniach zbiorczych. Dreny do użycia ze sterylnymi artroskopowymi drenami dobowymi.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36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83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0" w:line="232" w:lineRule="auto"/>
              <w:ind w:left="50" w:right="5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Dreny artroskopowe w torze odpływu do dwurolkowej pompy artroskopowej. Dreny pakowane pojedynczo, sterylnie w opakowaniach zbiorczych.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3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97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3" w:line="232" w:lineRule="auto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Jednorazowego użycia końcówki do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artroskopowego. Końcówki do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proste dostępne w średnicach 3,5mm- 5,5mm. Ostrza tnące do tkanki miękkiej w trzech wariantach: gładkie na gładkie, gładkie na zęby i zęby na zęby.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3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97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Jednorazowego użycia końcówki do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artroskopowego. Końcówki do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proste dostępne w średnicach 4mm,- 5,5mm oraz długości. Ostrza tnące do kości w dwóch wariantach: frez owalny oraz frez okrągły.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3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9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173" w:line="232" w:lineRule="auto"/>
              <w:ind w:left="50" w:right="89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Elektroda bipolarna (RF) : dwuprzyciskowa, sterylna elektroda ablacyjno - koagulacyjna do procedur artroskopowych. Sterowana za pomocą przycisków umieszczonych na jej obudowie (2 przyciski).Dostępna w wersji ze ssaniem. Końcówki zagięte pod kątem 90*.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3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3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787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7"/>
        </w:trPr>
        <w:tc>
          <w:tcPr>
            <w:tcW w:w="520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554787" w:rsidRPr="00A04478" w:rsidRDefault="00554787" w:rsidP="00554787">
            <w:pPr>
              <w:pStyle w:val="TableParagraph"/>
              <w:spacing w:before="173" w:line="232" w:lineRule="auto"/>
              <w:ind w:left="50" w:right="89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RAZEM WARTOŚĆ 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61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line="228" w:lineRule="auto"/>
              <w:ind w:left="50" w:right="41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użyczenia generatora kompatybilnego z elektrodami ze sterowaniem manualnym lub nożnym.</w:t>
            </w: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8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line="228" w:lineRule="auto"/>
              <w:ind w:left="50" w:right="23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użyczenia konsoli </w:t>
            </w:r>
            <w:proofErr w:type="spellStart"/>
            <w:r w:rsidR="002221C3" w:rsidRPr="00A04478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 trzema rękojeściami ze sterowaniem manualnym z możliwością współpracy z pompą dwurolkową oraz z funkcją trzech trybów oscylacji.</w:t>
            </w: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4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line="228" w:lineRule="auto"/>
              <w:ind w:left="50" w:right="39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użyczenia pompy dwurolkowej oraz toru wizyjnego.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0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before="130" w:line="228" w:lineRule="auto"/>
              <w:ind w:left="50" w:right="29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niezwłocznej naprawy zepsutego sprzętu (do 48 h) lub wymiany na nowy, albo wypożyczenia zastępczego na czas naprawy (powyżej 48 h).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3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0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6A72F3" w:rsidRPr="00A04478">
        <w:trPr>
          <w:trHeight w:val="88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158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DRENY ARTROSKOPOWE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>
        <w:trPr>
          <w:trHeight w:val="67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1)WRAŻLIWOŚĆ NA ZAGIĘCIA : 0-15pkt</w:t>
            </w: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7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6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5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 ŁATWOŚĆ MONTAŻU: 0-20 pkt</w:t>
            </w: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5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>TAK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4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 STABILNOŚĆ MOCOWANIA DO PŁASZCZA ARTROSKOPOWEGO</w:t>
            </w: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3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STABILNE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2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NIESTABILNE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8"/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323"/>
        <w:gridCol w:w="1437"/>
        <w:gridCol w:w="883"/>
        <w:gridCol w:w="1114"/>
      </w:tblGrid>
      <w:tr w:rsidR="006A72F3" w:rsidRPr="00A04478" w:rsidTr="00554787">
        <w:trPr>
          <w:trHeight w:val="69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</w:t>
            </w:r>
            <w:proofErr w:type="spellEnd"/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5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67" w:right="141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 w:rsidTr="00554787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280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6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System do rekonstrukcji więzadła krzyżowego przedniego i tylnego oparty mocowaniu korówkowym. Płytka z 2 otworami wykonana ze stopu tytanu o kształcie prostokąta z zaokrąglonymi bokami, na stałe połączona z pętlą z nici plecionej niewchłanianej wykonanej z rdzenia z poliestru oplecionego UHMWPE - polietylenem o ultra wysokiej masie cząsteczkowej. Pętla samozaciskowa z 4 mechanizmami blokującymi o długości 60mm umożliwiająca zawieszenie przeszczepu w kanale udowym bądź piszczelowym. Pętlą do podciągnięcia przeszczepu z możliwością zmniejszania swojej długości do 14mm za pomocą wolnych końców nici wychodzących z górnej części implantu.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1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Zmniejszenie długości pętli powoduje wciągnięcie przeszczepu do kanału kostnego. Dociąganie pętli od strony zewnętrznej stawu. Płytka implantu dodatkowo zaopatrzona w nici do przeciągnięcia implantu na zewnętrzną korówkę. Implant w wersji sterylnej zapakowany pojedynczo.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47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9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1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0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Śruba interferencyjna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biokompozytowa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do rekonstrukcji więzadła przedniego ACL i tylnego PCL. Implant zbudowany w 30 % z dwufazowego fosforanu wapnia (BCP) i w 70% z PLDLA. Śruba o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konikalnym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kształcie, posiada miękki gwint o dużym skoku na całej długości ułatwiający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wprowadzanie.W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celu łatwiejszego i precyzyjniejszego wprowadzania gniazdo śruby stożkowe sześcioramienne. Implant w wersji sterylnej pakowany pojedynczo. Wymiary: Długość 20 mm o średnicach 6-10 mm (skok co 1 mm), wyposażone w osłonkę ułatwiającą wprowadzenie w kanał. Długość 30 mm o średnicach 7-12 mm (skok co 1 mm).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left="397" w:right="37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15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174" w:line="228" w:lineRule="auto"/>
              <w:ind w:left="50" w:right="4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System szycia łąkotek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all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inside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. Implant o wysokiej wytrzymałości na wyrwanie min 70 N. System zbudowany z dwóch miękkich implantów wykonanych z nici połączonych ze sobą nierozpuszczalną nicią # 2-0 wykonanej z rdzenia z poliestru oplecionego UHMWPE -  polietylenem o ultra wysokiej masie cząsteczkowej. Implant wyposażony jest w zintegrowany ogranicznik głębokości 10–18 mm (zwiększane co 2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mm), </w:t>
            </w:r>
            <w:r w:rsidRPr="00A04478">
              <w:rPr>
                <w:rFonts w:ascii="Tahoma" w:hAnsi="Tahoma" w:cs="Tahoma"/>
                <w:sz w:val="18"/>
                <w:szCs w:val="18"/>
              </w:rPr>
              <w:t>dostępny jest w czterech różnych opcjach: wygięcie w górę 12 i 24 stopnie, w dół 12 stopni i w wersji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prostej.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left="397" w:right="3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02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133" w:line="232" w:lineRule="auto"/>
              <w:ind w:left="50" w:right="18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System szycia łąkotek metodą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inside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outside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. System zaopatrzony w giętką prowadnice umożliwiającą dogięcie śródoperacyjne oraz igłę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nitynolową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z oczkiem – jednorazowy sterylny zestaw umożliwia założenie kilku szwów łąkotki u jednego pacjenta. W zestawie dokręcany zacisk ułatwiający wprowadzenie igły w tkanki. Pakowane pojedynczo, sterylne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5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4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left="397" w:right="37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6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Supermocna nić ortopedyczna w postaci taśmy o szerokości 1,3 mm o długości 91cm +/- 1 cm , zakończona nitką #2 oraz igłą półkolistą z drugiej strony.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right="45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86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100" w:type="dxa"/>
          </w:tcPr>
          <w:p w:rsidR="005548F9" w:rsidRPr="00A04478" w:rsidRDefault="005548F9">
            <w:pPr>
              <w:pStyle w:val="TableParagraph"/>
              <w:spacing w:line="228" w:lineRule="auto"/>
              <w:ind w:left="50" w:right="4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4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Drut wiercący z rozkładanym końcem, pozwalającym na wiercenie kanałów w systemie wstecznego wiercenia w średnicach od 6 mm do 12 mm ze skokiem co 0,5 mm. Wiertło z wycechowaną podziałką oraz gumową nakładką do precyzyjnego zmierzenia długości kałanu. Łatwe rozkładanie i składanie wiertła o żądanej średnicy poprzez 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przekręcanie </w:t>
            </w:r>
            <w:r w:rsidRPr="00A04478">
              <w:rPr>
                <w:rFonts w:ascii="Tahoma" w:hAnsi="Tahoma" w:cs="Tahoma"/>
                <w:sz w:val="18"/>
                <w:szCs w:val="18"/>
              </w:rPr>
              <w:t>kółka na rękojeści w dystalnej części. Pakowane pojedynczo,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sterylne.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spacing w:before="168"/>
              <w:ind w:right="396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06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1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Wielorazowe narzędzie do szwów typu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scorpion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. Narzędzie dedykowane do zabiegów w stawie kolanowym. Do wykorzystania z nicią #0 lub mini taśmy szwowej o wym. 0,9 mm. Ergonomicznie zaprojektowane narzędzie do obsługi jedną ręką. Narzędzie z płaską szczęką służącą do złapania łąkotki i za pomocą kompatybilnej igły przeszycia jej nicią. Urządzenie umożliwia wielokrotne przeszycie tkanki u jednego pacjenta.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68"/>
              <w:ind w:right="396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25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2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9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193" w:line="232" w:lineRule="auto"/>
              <w:ind w:left="50" w:right="7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Jednorazowa igła do wielorazowego narzędzia szyjącego typu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scorpion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kolanowy.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Igła służy do podawania nici do górnej szczęki narzędzia.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Igła </w:t>
            </w:r>
            <w:r w:rsidRPr="00A04478">
              <w:rPr>
                <w:rFonts w:ascii="Tahoma" w:hAnsi="Tahoma" w:cs="Tahoma"/>
                <w:sz w:val="18"/>
                <w:szCs w:val="18"/>
              </w:rPr>
              <w:t>zapakowana sterylnie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94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94"/>
              <w:ind w:left="88" w:right="6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spacing w:before="194"/>
              <w:ind w:right="45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94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9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Guzik do mocowania piszczelowego wypukły w kształcie kapelusza tytanowy w trzech rozmiarach średnicy zewnętrznej 11mm,14 mm i 20 mm oraz odpowiednio w średnicach wewnętrznych 4 mm, 7 mm i 9 mm . Guziki z dwoma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otworami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z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nacięciem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podłużnym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umożliwiającym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założenie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pętli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oraz w średnicy zewnętrznej 14mm i 20 mm dodatkowo z dwoma otworami na przeprowadzenie nici/taśmy . Implant w wersji sterylnej 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zapakowany </w:t>
            </w:r>
            <w:r w:rsidRPr="00A04478">
              <w:rPr>
                <w:rFonts w:ascii="Tahoma" w:hAnsi="Tahoma" w:cs="Tahoma"/>
                <w:sz w:val="18"/>
                <w:szCs w:val="18"/>
              </w:rPr>
              <w:t>pojedynczo.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right="45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75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Optyka artroskopowa 4K, kąt patrzenia 30 stopni,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autoklawowalna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, wyposażona w 3 adaptery do połącznia z różnymi typami światłowodów. Wymiary: 4,0 mm x 152,5 mm.</w:t>
            </w:r>
          </w:p>
          <w:p w:rsidR="006A72F3" w:rsidRPr="00A04478" w:rsidRDefault="002221C3">
            <w:pPr>
              <w:pStyle w:val="TableParagraph"/>
              <w:spacing w:line="256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Płaszcz artroskopowy z dwoma zaworami obrotowymi dla optyki o średnicy</w:t>
            </w:r>
          </w:p>
          <w:p w:rsidR="006A72F3" w:rsidRPr="00A04478" w:rsidRDefault="002221C3">
            <w:pPr>
              <w:pStyle w:val="TableParagraph"/>
              <w:spacing w:line="260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4.0 mm.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Autoklawowalny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A72F3" w:rsidRPr="00A04478" w:rsidRDefault="002221C3">
            <w:pPr>
              <w:pStyle w:val="TableParagraph"/>
              <w:spacing w:before="2" w:line="232" w:lineRule="auto"/>
              <w:ind w:left="50" w:right="19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Obturator ołówkowy,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konikalny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z uchwytem do płaszcza artroskopowego do optyki o średnicy 4mm.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Autoklawowalny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left="397" w:right="37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5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42" w:line="228" w:lineRule="auto"/>
              <w:ind w:left="50" w:right="83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prosty oraz zagięty w prawo i w lewo o kątach zagięcia pomiędzy 5* a 45*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397" w:right="37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6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4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47" w:line="264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Zestaw do osteotomii kolana z rekonstrukcją więzadłową, w skład wchodzi:</w:t>
            </w:r>
          </w:p>
          <w:p w:rsidR="006A72F3" w:rsidRPr="00A04478" w:rsidRDefault="002221C3">
            <w:pPr>
              <w:pStyle w:val="TableParagraph"/>
              <w:numPr>
                <w:ilvl w:val="0"/>
                <w:numId w:val="31"/>
              </w:numPr>
              <w:tabs>
                <w:tab w:val="left" w:pos="769"/>
                <w:tab w:val="left" w:pos="770"/>
              </w:tabs>
              <w:spacing w:before="2" w:line="232" w:lineRule="auto"/>
              <w:ind w:right="29" w:firstLine="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Implant do otwierającej osteotomii piszczelowej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HTO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w postaci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płyty.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Niewchłanialna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płytka wykonana z CF- PEEK w kształcie litery T dostępna w jednym uniwersalnym rozmiarze. Płytka przezierna dla promieni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RTG.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Płytka powoduje zacienienie na obrazie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RTG.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Implant z otworami na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śruby. </w:t>
            </w:r>
            <w:r w:rsidRPr="00A04478">
              <w:rPr>
                <w:rFonts w:ascii="Tahoma" w:hAnsi="Tahoma" w:cs="Tahoma"/>
                <w:sz w:val="18"/>
                <w:szCs w:val="18"/>
              </w:rPr>
              <w:t>Płyta daje możliwości blokady śruby w otworze +/-12 stopni – blokowanie wieloosiowe. Płytka stabilna kątowo - śruby mocowane w implancie poprzez wkręcenie głowy śruby w płytę. Możliwość użycia śruby dociągającej korowej. – 1</w:t>
            </w:r>
            <w:r w:rsidRPr="00A04478">
              <w:rPr>
                <w:rFonts w:ascii="Tahoma" w:hAnsi="Tahoma" w:cs="Tahoma"/>
                <w:spacing w:val="-2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szt.</w:t>
            </w:r>
          </w:p>
          <w:p w:rsidR="006A72F3" w:rsidRPr="00A04478" w:rsidRDefault="002221C3">
            <w:pPr>
              <w:pStyle w:val="TableParagraph"/>
              <w:numPr>
                <w:ilvl w:val="0"/>
                <w:numId w:val="31"/>
              </w:numPr>
              <w:tabs>
                <w:tab w:val="left" w:pos="769"/>
                <w:tab w:val="left" w:pos="770"/>
              </w:tabs>
              <w:spacing w:line="232" w:lineRule="auto"/>
              <w:ind w:right="63" w:firstLine="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do osteotomii piszczelowej/udowej (HTO/LDFO) wykonane z tytanu, samogwintujące. Głowa śruby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stożkowa,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gwintowana w celu kątowej stabilizacji w płycie poprzez wkręcenie się i zakotwiczenie śruby w płycie . Gniazdo śruby sześciokątne typu „HEX” Implant dostępne w średnicy 5,0 mm w długości od 16 mm do 90 mm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ze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skokiem co 2 mm w przedziale długości </w:t>
            </w:r>
            <w:r w:rsidRPr="00A04478">
              <w:rPr>
                <w:rFonts w:ascii="Tahoma" w:hAnsi="Tahoma" w:cs="Tahoma"/>
                <w:spacing w:val="-8"/>
                <w:sz w:val="18"/>
                <w:szCs w:val="18"/>
              </w:rPr>
              <w:t xml:space="preserve">od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16 mm do 50 mm powyżej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ze </w:t>
            </w:r>
            <w:r w:rsidRPr="00A04478">
              <w:rPr>
                <w:rFonts w:ascii="Tahoma" w:hAnsi="Tahoma" w:cs="Tahoma"/>
                <w:sz w:val="18"/>
                <w:szCs w:val="18"/>
              </w:rPr>
              <w:t>skokiem długości co 5</w:t>
            </w:r>
            <w:r w:rsidRPr="00A04478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mm.</w:t>
            </w:r>
          </w:p>
          <w:p w:rsidR="006A72F3" w:rsidRPr="00A04478" w:rsidRDefault="002221C3">
            <w:pPr>
              <w:pStyle w:val="TableParagraph"/>
              <w:numPr>
                <w:ilvl w:val="0"/>
                <w:numId w:val="31"/>
              </w:numPr>
              <w:tabs>
                <w:tab w:val="left" w:pos="769"/>
                <w:tab w:val="left" w:pos="770"/>
              </w:tabs>
              <w:spacing w:line="232" w:lineRule="auto"/>
              <w:ind w:right="41" w:firstLine="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kompresyjne,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korowe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do osteotomii piszczelowej/udowej (HTO/LDFO) wykonane z tytanu, samogwintujące. Gniazdo śruby sześciokątne typu „HEX” Implant dostępne w średnicy 4,5 mm w długości od 24 mm do 52 mm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ze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skokiem co 4 mm. Śruby oznaczone innym kolorem niż w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w</w:t>
            </w:r>
            <w:proofErr w:type="spellEnd"/>
            <w:r w:rsidRPr="00A04478">
              <w:rPr>
                <w:rFonts w:ascii="Tahoma" w:hAnsi="Tahoma" w:cs="Tahoma"/>
                <w:spacing w:val="-2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podpunkcie </w:t>
            </w:r>
            <w:r w:rsidRPr="00A04478">
              <w:rPr>
                <w:rFonts w:ascii="Tahoma" w:hAnsi="Tahoma" w:cs="Tahoma"/>
                <w:sz w:val="18"/>
                <w:szCs w:val="18"/>
              </w:rPr>
              <w:t>b)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4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787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5"/>
        </w:trPr>
        <w:tc>
          <w:tcPr>
            <w:tcW w:w="520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554787" w:rsidRPr="00A04478" w:rsidRDefault="00554787">
            <w:pPr>
              <w:pStyle w:val="TableParagraph"/>
              <w:spacing w:before="47" w:line="264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7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554787">
            <w:pPr>
              <w:pStyle w:val="TableParagraph"/>
              <w:spacing w:line="228" w:lineRule="auto"/>
              <w:ind w:left="50" w:right="29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niezwłocznej naprawy zepsutego sprzętu (do 48 h) lub wymiany na nowy, albo wypożyczenia zastępczego na czas naprawy (powyżej 48 h).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25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line="228" w:lineRule="auto"/>
              <w:ind w:left="50" w:right="9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zobowiązany do dostarczenia dwóch instrumentarium służącego do rekonstrukcji ACL, jednego do HTO.</w:t>
            </w: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554787">
            <w:pPr>
              <w:pStyle w:val="TableParagraph"/>
              <w:spacing w:line="228" w:lineRule="auto"/>
              <w:ind w:left="50" w:right="101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szkolenia personelu używającego dostarczonych produktów medycznych.</w:t>
            </w: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40" w:lineRule="exact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8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799"/>
        <w:gridCol w:w="2080"/>
      </w:tblGrid>
      <w:tr w:rsidR="006A72F3" w:rsidRPr="00A04478" w:rsidTr="005548F9">
        <w:trPr>
          <w:trHeight w:val="881"/>
        </w:trPr>
        <w:tc>
          <w:tcPr>
            <w:tcW w:w="5954" w:type="dxa"/>
          </w:tcPr>
          <w:p w:rsidR="006A72F3" w:rsidRPr="00A04478" w:rsidRDefault="002221C3" w:rsidP="005548F9">
            <w:pPr>
              <w:pStyle w:val="TableParagraph"/>
              <w:spacing w:before="72" w:line="268" w:lineRule="auto"/>
              <w:ind w:left="1073" w:right="104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ŚRUBA INTERFERENCYJNA DO REKONSTRUKCJI ACL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 w:rsidP="005548F9">
            <w:pPr>
              <w:pStyle w:val="TableParagraph"/>
              <w:spacing w:before="3" w:line="232" w:lineRule="auto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Ilość uzyskanych w </w:t>
            </w:r>
            <w:r w:rsidR="005548F9" w:rsidRPr="00A04478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A04478">
              <w:rPr>
                <w:rFonts w:ascii="Tahoma" w:hAnsi="Tahoma" w:cs="Tahoma"/>
                <w:b/>
                <w:sz w:val="18"/>
                <w:szCs w:val="18"/>
              </w:rPr>
              <w:t>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 w:rsidTr="005548F9">
        <w:trPr>
          <w:trHeight w:val="425"/>
        </w:trPr>
        <w:tc>
          <w:tcPr>
            <w:tcW w:w="11833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1)RÓŻNE ŚREDNICE I DŁUGOŚCI: 0-15pkt</w:t>
            </w:r>
          </w:p>
        </w:tc>
      </w:tr>
      <w:tr w:rsidR="006A72F3" w:rsidRPr="00A04478" w:rsidTr="005548F9">
        <w:trPr>
          <w:trHeight w:val="463"/>
        </w:trPr>
        <w:tc>
          <w:tcPr>
            <w:tcW w:w="5954" w:type="dxa"/>
          </w:tcPr>
          <w:p w:rsidR="006A72F3" w:rsidRPr="00A04478" w:rsidRDefault="002221C3" w:rsidP="005548F9">
            <w:pPr>
              <w:pStyle w:val="TableParagraph"/>
              <w:numPr>
                <w:ilvl w:val="0"/>
                <w:numId w:val="30"/>
              </w:numPr>
              <w:tabs>
                <w:tab w:val="left" w:pos="709"/>
              </w:tabs>
              <w:spacing w:before="72" w:line="264" w:lineRule="exact"/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Poniżej 6-ciu średnic I 2-óch</w:t>
            </w:r>
            <w:r w:rsidRPr="00A04478">
              <w:rPr>
                <w:rFonts w:ascii="Tahoma" w:hAnsi="Tahoma" w:cs="Tahoma"/>
                <w:spacing w:val="7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długości</w:t>
            </w:r>
            <w:r w:rsidR="005548F9" w:rsidRPr="00A04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21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535"/>
        </w:trPr>
        <w:tc>
          <w:tcPr>
            <w:tcW w:w="5954" w:type="dxa"/>
          </w:tcPr>
          <w:p w:rsidR="006A72F3" w:rsidRPr="00A04478" w:rsidRDefault="002221C3" w:rsidP="005548F9">
            <w:pPr>
              <w:pStyle w:val="TableParagraph"/>
              <w:numPr>
                <w:ilvl w:val="0"/>
                <w:numId w:val="29"/>
              </w:numPr>
              <w:tabs>
                <w:tab w:val="left" w:pos="709"/>
              </w:tabs>
              <w:spacing w:before="32"/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lastRenderedPageBreak/>
              <w:t>6 średnic i 2 długości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13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509"/>
        </w:trPr>
        <w:tc>
          <w:tcPr>
            <w:tcW w:w="5954" w:type="dxa"/>
          </w:tcPr>
          <w:p w:rsidR="006A72F3" w:rsidRPr="00A04478" w:rsidRDefault="002221C3" w:rsidP="005548F9">
            <w:pPr>
              <w:pStyle w:val="TableParagraph"/>
              <w:numPr>
                <w:ilvl w:val="0"/>
                <w:numId w:val="28"/>
              </w:numPr>
              <w:tabs>
                <w:tab w:val="left" w:pos="709"/>
                <w:tab w:val="left" w:pos="1126"/>
                <w:tab w:val="left" w:pos="1127"/>
              </w:tabs>
              <w:spacing w:before="72" w:line="264" w:lineRule="exact"/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Powyżej 6-ciu średnic I 2-óch</w:t>
            </w:r>
            <w:r w:rsidRPr="00A04478">
              <w:rPr>
                <w:rFonts w:ascii="Tahoma" w:hAnsi="Tahoma" w:cs="Tahoma"/>
                <w:spacing w:val="70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długości</w:t>
            </w:r>
            <w:r w:rsidR="005548F9" w:rsidRPr="00A04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21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651"/>
        </w:trPr>
        <w:tc>
          <w:tcPr>
            <w:tcW w:w="11833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2)MAŁA ILOŚĆ ZWOJÓW : 0-15 pkt</w:t>
            </w:r>
          </w:p>
        </w:tc>
      </w:tr>
      <w:tr w:rsidR="006A72F3" w:rsidRPr="00A04478" w:rsidTr="005548F9">
        <w:trPr>
          <w:trHeight w:val="381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Poniżej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415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Powyżej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407"/>
        </w:trPr>
        <w:tc>
          <w:tcPr>
            <w:tcW w:w="11833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 GŁADKI BRZEG ZWOJU: 0-20 pkt</w:t>
            </w:r>
          </w:p>
        </w:tc>
      </w:tr>
      <w:tr w:rsidR="006A72F3" w:rsidRPr="00A04478" w:rsidTr="005548F9">
        <w:trPr>
          <w:trHeight w:val="491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491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508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9"/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560"/>
        <w:gridCol w:w="1200"/>
        <w:gridCol w:w="860"/>
        <w:gridCol w:w="1145"/>
      </w:tblGrid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A04478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>netto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2" w:right="19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83" w:right="156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182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10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Zestaw do szycia łąkotki technika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allinside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. System składający się z dwóch implantów PEEK, połączonych za pomocą polietylenowego,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niewchłanialnego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, wzmocnionego szwu 2-0. Szew posiada samozaciskowy węzeł umożliwiający zmniejszenie dystansu pomiędzy implantami. Implanty załadowane są rzędowo w pojedynczą, półotwartą, jednorazową igłę. Igła z podziałką posiada regulowany ogranicznik zabezpieczający jej zbyt głębokie wbicie w łąkotkę. Implanty wypychane są z igły poza jamę stawu za pomocą pierścieniowego spustu na rękojeści. Kąty zagięcia igieł: 0-27 stopni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7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2" w:right="18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787" w:rsidRPr="00A04478" w:rsidTr="00554787">
        <w:trPr>
          <w:trHeight w:val="55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:rsidR="00554787" w:rsidRPr="00A04478" w:rsidRDefault="00554787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   RAZEM WARTOŚĆ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787">
        <w:trPr>
          <w:trHeight w:val="173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554787">
            <w:pPr>
              <w:pStyle w:val="TableParagraph"/>
              <w:spacing w:line="228" w:lineRule="auto"/>
              <w:ind w:left="50" w:right="101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szkolenia personelu używającego dostarczonych produktów medycznych.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34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0"/>
          <w:pgSz w:w="16840" w:h="11900" w:orient="landscape"/>
          <w:pgMar w:top="1060" w:right="1380" w:bottom="720" w:left="880" w:header="0" w:footer="526" w:gutter="0"/>
          <w:pgNumType w:start="1"/>
          <w:cols w:space="708"/>
        </w:sect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8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20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6A72F3" w:rsidRPr="00A04478">
        <w:trPr>
          <w:trHeight w:val="881"/>
        </w:trPr>
        <w:tc>
          <w:tcPr>
            <w:tcW w:w="5894" w:type="dxa"/>
          </w:tcPr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06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IMPLANT DO SZYCIA ŁĄKOTKI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>
        <w:trPr>
          <w:trHeight w:val="67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1)RÓŻNE KĄTY ZAGIĘCIA IGŁY: 0-15pkt</w:t>
            </w:r>
          </w:p>
        </w:tc>
      </w:tr>
      <w:tr w:rsidR="006A72F3" w:rsidRPr="00A04478">
        <w:trPr>
          <w:trHeight w:val="420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3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35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13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5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2)REGULACJA GŁĘBOKOŚCI WKŁUCIA : 0-15 pkt</w:t>
            </w: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03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3)ŁATWOŚĆ ZACISKANIA SZWU: 0-20 pkt</w:t>
            </w: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Bardzo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przy użyciu małej</w:t>
            </w:r>
            <w:r w:rsidRPr="00A04478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>siły.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przy użyciu umiarkowanej</w:t>
            </w:r>
            <w:r w:rsidRPr="00A04478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7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pacing w:val="-7"/>
                <w:sz w:val="18"/>
                <w:szCs w:val="18"/>
              </w:rPr>
              <w:t xml:space="preserve">Trudny,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wymagający dużej</w:t>
            </w:r>
            <w:r w:rsidRPr="00A04478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4)PROSTOTA OBSŁUGI: 0-5 pkt</w:t>
            </w:r>
          </w:p>
        </w:tc>
        <w:tc>
          <w:tcPr>
            <w:tcW w:w="274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Prosta, możliwa obsługa jedną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ręką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5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Utrudniona, wymagająca do obsługi obu</w:t>
            </w:r>
            <w:r w:rsidRPr="00A04478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rąk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2248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1+2+3+4)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560"/>
        <w:gridCol w:w="1200"/>
        <w:gridCol w:w="853"/>
        <w:gridCol w:w="1044"/>
      </w:tblGrid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</w:t>
            </w:r>
            <w:proofErr w:type="spellEnd"/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9" w:right="19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33" w:right="105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83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14" w:line="228" w:lineRule="auto"/>
              <w:ind w:left="50" w:right="28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Zestaw do szycia łąkotki w technice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all-inside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składający się z 3 lub 4 implantów z PEEK połączonych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ultrawytrzymałą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nicią, sterylny.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9" w:right="17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39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554787">
            <w:pPr>
              <w:pStyle w:val="TableParagraph"/>
              <w:spacing w:line="228" w:lineRule="auto"/>
              <w:ind w:left="50" w:right="101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szkolenia personelu używającego dostarczonych produktów medycznych.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34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Default="006A72F3">
      <w:pPr>
        <w:rPr>
          <w:rFonts w:ascii="Tahoma" w:hAnsi="Tahoma" w:cs="Tahoma"/>
          <w:sz w:val="18"/>
          <w:szCs w:val="18"/>
        </w:rPr>
      </w:pPr>
    </w:p>
    <w:p w:rsidR="00A04478" w:rsidRDefault="00A04478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560"/>
        <w:gridCol w:w="1200"/>
        <w:gridCol w:w="727"/>
        <w:gridCol w:w="910"/>
      </w:tblGrid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</w:t>
            </w:r>
            <w:proofErr w:type="spellEnd"/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78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166" w:right="38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7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0" w:line="228" w:lineRule="auto"/>
              <w:ind w:left="50" w:right="5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 dwóch wielkościach: do augmentacji łąkotki przyśrodkowej i bocznej. Zastosowane do produkcji implantu tworzywo nie ogranicza technik szycia w celu umocowania implantu w ubytku: możliwe stosowanie tradycyjnych technik szycia. Implant nie wymaga namoczenia w soli fizjologicznej przed osadzeniem. Możliwe jest usunięcie i ponowne osadzenie implantu bez obawy o jego uszkodzenie. Zastosowane tworzywo nie zmienia swych właściwości mechanicznych po namoczeniu. Implant stanowi rusztowanie do budowy własnej tkanki pacjenta i ulega przebudowie.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81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7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Nieodpłatne udostępnienie niezbędnego instrumentarium Wymiana uszkodzonych elementów instrumentarium bezpłatna W oparciu o zgłoszenie zużycia – obowiązek uzupełnienia stanu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podmagazynu</w:t>
            </w:r>
            <w:proofErr w:type="spellEnd"/>
            <w:r w:rsidR="00B15282" w:rsidRPr="00A04478">
              <w:rPr>
                <w:rFonts w:ascii="Tahoma" w:hAnsi="Tahoma" w:cs="Tahoma"/>
                <w:sz w:val="18"/>
                <w:szCs w:val="18"/>
              </w:rPr>
              <w:t xml:space="preserve"> (depozytu)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 w ciągu 24 godzin</w:t>
            </w:r>
            <w:r w:rsidR="00B15282" w:rsidRPr="00A04478">
              <w:rPr>
                <w:rFonts w:ascii="Tahoma" w:hAnsi="Tahoma" w:cs="Tahoma"/>
                <w:sz w:val="18"/>
                <w:szCs w:val="18"/>
              </w:rPr>
              <w:t xml:space="preserve"> od otrzymania protokołu zużycia.</w:t>
            </w:r>
            <w:r w:rsidRPr="00A0447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73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Nieodpłatne szkolenie w zakresie artroskopowego zastosowania implantu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34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1"/>
          <w:pgSz w:w="16840" w:h="11900" w:orient="landscape"/>
          <w:pgMar w:top="106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560"/>
        <w:gridCol w:w="1200"/>
        <w:gridCol w:w="824"/>
        <w:gridCol w:w="869"/>
      </w:tblGrid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</w:t>
            </w:r>
            <w:proofErr w:type="spellEnd"/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145" w:right="18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97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0" w:line="232" w:lineRule="auto"/>
              <w:ind w:left="50" w:right="7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Autologiczny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system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regeneracji chrząstki oparty na osoczu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bogatopłytkowym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i żywych chondrocytach.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6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209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70"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Nieodpłatne udostępnienie niezbędnego instrumentarium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tj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Wirówka z pojemnikami i tubami na strzykawki separujące </w:t>
            </w:r>
            <w:r w:rsidRPr="00A04478">
              <w:rPr>
                <w:rFonts w:ascii="Tahoma" w:hAnsi="Tahoma" w:cs="Tahoma"/>
                <w:spacing w:val="-6"/>
                <w:sz w:val="18"/>
                <w:szCs w:val="18"/>
              </w:rPr>
              <w:t xml:space="preserve">krew,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przeciwwaga, konsola do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</w:p>
          <w:p w:rsidR="006A72F3" w:rsidRPr="00A04478" w:rsidRDefault="002221C3">
            <w:pPr>
              <w:pStyle w:val="TableParagraph"/>
              <w:spacing w:line="228" w:lineRule="auto"/>
              <w:ind w:left="50" w:right="7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Wymiana uszkodzonych elementów instrumentarium bezpłatna W oparciu o zgłoszenie zużycia – obowiązek uzupełnienia 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stanu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podmagazynu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5282" w:rsidRPr="00A04478">
              <w:rPr>
                <w:rFonts w:ascii="Tahoma" w:hAnsi="Tahoma" w:cs="Tahoma"/>
                <w:sz w:val="18"/>
                <w:szCs w:val="18"/>
              </w:rPr>
              <w:t xml:space="preserve">(depozytu) </w:t>
            </w:r>
            <w:r w:rsidRPr="00A04478">
              <w:rPr>
                <w:rFonts w:ascii="Tahoma" w:hAnsi="Tahoma" w:cs="Tahoma"/>
                <w:sz w:val="18"/>
                <w:szCs w:val="18"/>
              </w:rPr>
              <w:t>w ciągu 24 godzin</w:t>
            </w:r>
            <w:r w:rsidR="00B15282" w:rsidRPr="00A04478">
              <w:rPr>
                <w:rFonts w:ascii="Tahoma" w:hAnsi="Tahoma" w:cs="Tahoma"/>
                <w:sz w:val="18"/>
                <w:szCs w:val="18"/>
              </w:rPr>
              <w:t xml:space="preserve"> od otrzymania protokołu zużycia.</w:t>
            </w:r>
            <w:r w:rsidRPr="00A0447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73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Nieodpłatne szkolenie w zakresie artroskopowego zastosowania implantu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34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pgSz w:w="16840" w:h="11900" w:orient="landscape"/>
          <w:pgMar w:top="106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6582"/>
        <w:gridCol w:w="708"/>
        <w:gridCol w:w="709"/>
        <w:gridCol w:w="992"/>
        <w:gridCol w:w="1276"/>
        <w:gridCol w:w="709"/>
        <w:gridCol w:w="1417"/>
      </w:tblGrid>
      <w:tr w:rsidR="006A72F3" w:rsidRPr="00A04478" w:rsidTr="00BC532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30" w:line="228" w:lineRule="auto"/>
              <w:ind w:left="94" w:right="72" w:hang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BC5322">
            <w:pPr>
              <w:pStyle w:val="TableParagraph"/>
              <w:spacing w:before="30" w:line="228" w:lineRule="auto"/>
              <w:ind w:left="68" w:right="4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 w:rsidP="00BC5322">
            <w:pPr>
              <w:pStyle w:val="TableParagraph"/>
              <w:spacing w:before="1"/>
              <w:ind w:left="1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265" w:right="129" w:hanging="99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 w:rsidTr="00BC5322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0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54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4" w:line="228" w:lineRule="auto"/>
              <w:ind w:left="50" w:right="33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Membrana posiadająca rejestrację w leczeniu ubytków chrzęstnych oraz chrzęstno-kostnych, stanowiąca podłoże dla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mezenchymalnych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komórek macierzystych ludzkiego szpiku kostnego, zbudowana z kwasu hialuronowego. Wymiary membrany 2cm x 2cm grubość 2 - 3 mm, </w:t>
            </w:r>
            <w:r w:rsidRPr="00A04478">
              <w:rPr>
                <w:rFonts w:ascii="Tahoma" w:hAnsi="Tahoma" w:cs="Tahoma"/>
                <w:color w:val="1A1718"/>
                <w:sz w:val="18"/>
                <w:szCs w:val="18"/>
              </w:rPr>
              <w:t>czas biodegradacji do 6-8 m-</w:t>
            </w:r>
            <w:proofErr w:type="spellStart"/>
            <w:r w:rsidRPr="00A04478">
              <w:rPr>
                <w:rFonts w:ascii="Tahoma" w:hAnsi="Tahoma" w:cs="Tahoma"/>
                <w:color w:val="1A1718"/>
                <w:sz w:val="18"/>
                <w:szCs w:val="18"/>
              </w:rPr>
              <w:t>cy</w:t>
            </w:r>
            <w:proofErr w:type="spellEnd"/>
            <w:r w:rsidRPr="00A04478">
              <w:rPr>
                <w:rFonts w:ascii="Tahoma" w:hAnsi="Tahoma" w:cs="Tahoma"/>
                <w:color w:val="1A1718"/>
                <w:sz w:val="18"/>
                <w:szCs w:val="18"/>
              </w:rPr>
              <w:t xml:space="preserve">. </w:t>
            </w:r>
            <w:r w:rsidRPr="00A04478">
              <w:rPr>
                <w:rFonts w:ascii="Tahoma" w:hAnsi="Tahoma" w:cs="Tahoma"/>
                <w:sz w:val="18"/>
                <w:szCs w:val="18"/>
              </w:rPr>
              <w:t>Brak określonej lewej i prawej strony. Przy leczeniu ubytków ogniskowych nie wymaga użycia kleju tkankowego.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34" w:right="1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56"/>
              <w:ind w:right="16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67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Membrana posiadająca rejestrację w leczeniu ubytków chrzęstnych oraz chrzęstno-kostnych, stanowiąca podłoże dla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mezenchymalnych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komórek macierzystych ludzkiego szpiku kostnego, zbudowana z kwasu hialuronowego. Wymiary membrany 5 cm x 5 cm, grubość 2 - 3 mm, </w:t>
            </w:r>
            <w:r w:rsidRPr="00A04478">
              <w:rPr>
                <w:rFonts w:ascii="Tahoma" w:hAnsi="Tahoma" w:cs="Tahoma"/>
                <w:color w:val="1A1718"/>
                <w:sz w:val="18"/>
                <w:szCs w:val="18"/>
              </w:rPr>
              <w:t>czas biodegradacji do 6-8 m-</w:t>
            </w:r>
            <w:proofErr w:type="spellStart"/>
            <w:r w:rsidRPr="00A04478">
              <w:rPr>
                <w:rFonts w:ascii="Tahoma" w:hAnsi="Tahoma" w:cs="Tahoma"/>
                <w:color w:val="1A1718"/>
                <w:sz w:val="18"/>
                <w:szCs w:val="18"/>
              </w:rPr>
              <w:t>cy</w:t>
            </w:r>
            <w:proofErr w:type="spellEnd"/>
            <w:r w:rsidRPr="00A04478">
              <w:rPr>
                <w:rFonts w:ascii="Tahoma" w:hAnsi="Tahoma" w:cs="Tahoma"/>
                <w:color w:val="1A1718"/>
                <w:sz w:val="18"/>
                <w:szCs w:val="18"/>
              </w:rPr>
              <w:t xml:space="preserve">. </w:t>
            </w:r>
            <w:r w:rsidRPr="00A04478">
              <w:rPr>
                <w:rFonts w:ascii="Tahoma" w:hAnsi="Tahoma" w:cs="Tahoma"/>
                <w:sz w:val="18"/>
                <w:szCs w:val="18"/>
              </w:rPr>
              <w:t>Brak określonej lewej i prawej strony. Przy leczeniu ubytków ogniskowych nie wymaga użycia kleju tkankowego.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34" w:right="1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56"/>
              <w:ind w:right="16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02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582" w:type="dxa"/>
          </w:tcPr>
          <w:p w:rsidR="006A72F3" w:rsidRPr="00A04478" w:rsidRDefault="002221C3">
            <w:pPr>
              <w:pStyle w:val="TableParagraph"/>
              <w:spacing w:before="190" w:line="228" w:lineRule="auto"/>
              <w:ind w:left="50" w:right="2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Zestaw pozwalający na pozyskanie średnio 2-4 ml osocza bogato płytkowego z 10-12 ml krwi przy jednokrotnym wirowaniu z możliwością zmiany koncentracji. Bariera żelowa pozwala na usunięcie do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100%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erytrocytów oraz ponad 90% granulocytów.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Filtr,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który wchodzi w skład zestawu usuwa z PRP wszystkie niepożądane komórki o wielkości powyżej 10 µm takie jak granulocyty oraz fragmenty żelu separującego. W skład zestawu wchodzą: 1 probówka podciśnieniowa do pobrania  </w:t>
            </w:r>
            <w:r w:rsidRPr="00A04478">
              <w:rPr>
                <w:rFonts w:ascii="Tahoma" w:hAnsi="Tahoma" w:cs="Tahoma"/>
                <w:spacing w:val="11"/>
                <w:sz w:val="18"/>
                <w:szCs w:val="18"/>
              </w:rPr>
              <w:t xml:space="preserve">10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04478">
              <w:rPr>
                <w:rFonts w:ascii="Tahoma" w:hAnsi="Tahoma" w:cs="Tahoma"/>
                <w:spacing w:val="11"/>
                <w:sz w:val="18"/>
                <w:szCs w:val="18"/>
              </w:rPr>
              <w:t>12</w:t>
            </w:r>
            <w:r w:rsidRPr="00A04478">
              <w:rPr>
                <w:rFonts w:ascii="Tahoma" w:hAnsi="Tahoma" w:cs="Tahoma"/>
                <w:spacing w:val="83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pacing w:val="11"/>
                <w:sz w:val="18"/>
                <w:szCs w:val="18"/>
              </w:rPr>
              <w:t xml:space="preserve">ml  </w:t>
            </w:r>
            <w:r w:rsidRPr="00A04478">
              <w:rPr>
                <w:rFonts w:ascii="Tahoma" w:hAnsi="Tahoma" w:cs="Tahoma"/>
                <w:spacing w:val="17"/>
                <w:sz w:val="18"/>
                <w:szCs w:val="18"/>
              </w:rPr>
              <w:t xml:space="preserve">krwi, </w:t>
            </w:r>
            <w:r w:rsidRPr="00A04478">
              <w:rPr>
                <w:rFonts w:ascii="Tahoma" w:hAnsi="Tahoma" w:cs="Tahoma"/>
                <w:spacing w:val="20"/>
                <w:sz w:val="18"/>
                <w:szCs w:val="18"/>
              </w:rPr>
              <w:t xml:space="preserve">zawierająca </w:t>
            </w:r>
            <w:r w:rsidRPr="00A04478">
              <w:rPr>
                <w:rFonts w:ascii="Tahoma" w:hAnsi="Tahoma" w:cs="Tahoma"/>
                <w:spacing w:val="18"/>
                <w:sz w:val="18"/>
                <w:szCs w:val="18"/>
              </w:rPr>
              <w:t xml:space="preserve">barierę żelową </w:t>
            </w:r>
            <w:r w:rsidRPr="00A04478">
              <w:rPr>
                <w:rFonts w:ascii="Tahoma" w:hAnsi="Tahoma" w:cs="Tahoma"/>
                <w:spacing w:val="16"/>
                <w:sz w:val="18"/>
                <w:szCs w:val="18"/>
              </w:rPr>
              <w:t xml:space="preserve">oraz </w:t>
            </w:r>
            <w:r w:rsidRPr="00A04478">
              <w:rPr>
                <w:rFonts w:ascii="Tahoma" w:hAnsi="Tahoma" w:cs="Tahoma"/>
                <w:spacing w:val="18"/>
                <w:sz w:val="18"/>
                <w:szCs w:val="18"/>
              </w:rPr>
              <w:t xml:space="preserve">środek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przeciwkrzepliwy o stężeniu cytrynianu sodu 2,98%, 1 tłok z filtrem, </w:t>
            </w:r>
            <w:r w:rsidRPr="00A04478">
              <w:rPr>
                <w:rFonts w:ascii="Tahoma" w:hAnsi="Tahoma" w:cs="Tahoma"/>
                <w:spacing w:val="-11"/>
                <w:sz w:val="18"/>
                <w:szCs w:val="18"/>
              </w:rPr>
              <w:t xml:space="preserve">1 </w:t>
            </w:r>
            <w:r w:rsidRPr="00A04478">
              <w:rPr>
                <w:rFonts w:ascii="Tahoma" w:hAnsi="Tahoma" w:cs="Tahoma"/>
                <w:sz w:val="18"/>
                <w:szCs w:val="18"/>
              </w:rPr>
              <w:t>zestaw do pobrania krwi, 2 kaniule 18Gx100mm, 1 strzykawka 10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ml.</w:t>
            </w:r>
          </w:p>
        </w:tc>
        <w:tc>
          <w:tcPr>
            <w:tcW w:w="708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89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2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6A72F3" w:rsidRPr="00A04478" w:rsidRDefault="006A72F3">
            <w:pPr>
              <w:pStyle w:val="TableParagraph"/>
              <w:spacing w:before="156"/>
              <w:ind w:left="24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787" w:rsidRPr="00A04478" w:rsidTr="00BC53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2"/>
        </w:trPr>
        <w:tc>
          <w:tcPr>
            <w:tcW w:w="520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2" w:type="dxa"/>
          </w:tcPr>
          <w:p w:rsidR="00554787" w:rsidRPr="00A04478" w:rsidRDefault="00554787">
            <w:pPr>
              <w:pStyle w:val="TableParagraph"/>
              <w:spacing w:before="190" w:line="228" w:lineRule="auto"/>
              <w:ind w:left="50" w:right="2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787" w:rsidRPr="00A04478" w:rsidRDefault="00554787">
            <w:pPr>
              <w:pStyle w:val="TableParagraph"/>
              <w:spacing w:before="156"/>
              <w:ind w:left="24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7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2" w:type="dxa"/>
          </w:tcPr>
          <w:p w:rsidR="006A72F3" w:rsidRPr="00A04478" w:rsidRDefault="002221C3">
            <w:pPr>
              <w:pStyle w:val="TableParagraph"/>
              <w:spacing w:before="130" w:line="228" w:lineRule="auto"/>
              <w:ind w:left="50" w:right="1409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Nieodpłatne szkolenie w zakresie zastosowania implantu. Nieodpłatna wymiana uszkodzonego implantu.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2"/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593"/>
        <w:gridCol w:w="706"/>
        <w:gridCol w:w="770"/>
        <w:gridCol w:w="1446"/>
        <w:gridCol w:w="1505"/>
        <w:gridCol w:w="708"/>
        <w:gridCol w:w="999"/>
      </w:tblGrid>
      <w:tr w:rsidR="006A72F3" w:rsidRPr="00A04478" w:rsidTr="00BC5322">
        <w:trPr>
          <w:trHeight w:val="8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56" w:right="3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81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14" w:right="9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tabs>
                <w:tab w:val="left" w:pos="1446"/>
              </w:tabs>
              <w:spacing w:before="171" w:line="230" w:lineRule="auto"/>
              <w:ind w:left="312" w:right="161" w:hanging="142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 w:rsidR="00BC5322" w:rsidRPr="00A04478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BC5322">
            <w:pPr>
              <w:pStyle w:val="TableParagraph"/>
              <w:spacing w:before="171" w:line="230" w:lineRule="auto"/>
              <w:ind w:left="398" w:hanging="14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13" w:right="80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 w:rsidTr="00BC5322">
        <w:trPr>
          <w:trHeight w:val="4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23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Implant tytanowy do artroskopowej rekonstrukcji stożka rotatorów, umieszczony na jednorazowym podajniku, wkręcany, samogwintujący o średnicy 5,0 mm z dwiema super mocnymi nitkami nie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wchłanialnymi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o różnych kolorach. Pakowany pojedynczo w sterylnym opakowaniu.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97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" w:line="246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Kotwiczka do niestabilności o średnicy stawu ramiennego o średnicy od</w:t>
            </w:r>
          </w:p>
          <w:p w:rsidR="006A72F3" w:rsidRPr="00A04478" w:rsidRDefault="002221C3">
            <w:pPr>
              <w:pStyle w:val="TableParagraph"/>
              <w:spacing w:before="3" w:line="228" w:lineRule="auto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2,5-2,8mm, samogwintująca, wkręcana z jedną lub dwiema super mocnymi nitkami o różnych kolorach, umieszczony na jednorazowym podajniku.</w:t>
            </w:r>
          </w:p>
          <w:p w:rsidR="006A72F3" w:rsidRPr="00A04478" w:rsidRDefault="002221C3">
            <w:pPr>
              <w:pStyle w:val="TableParagraph"/>
              <w:spacing w:line="242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Pakowna w pojedynczo w sterylnym opakowaniu.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5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4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3289" w:right="82" w:hanging="316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Kotwica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niewchłanialna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, bezwęzłowa, otwarta architektura mieszcząca od 4 do 6 nitek.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31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37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5322" w:rsidRPr="00A04478" w:rsidTr="00BC5322">
        <w:trPr>
          <w:trHeight w:val="41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BC5322">
            <w:pPr>
              <w:pStyle w:val="TableParagraph"/>
              <w:spacing w:before="1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137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1"/>
        </w:trPr>
        <w:tc>
          <w:tcPr>
            <w:tcW w:w="55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6A72F3" w:rsidRPr="00A04478" w:rsidRDefault="002221C3">
            <w:pPr>
              <w:pStyle w:val="TableParagraph"/>
              <w:spacing w:before="30" w:line="228" w:lineRule="auto"/>
              <w:ind w:left="50" w:right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Oferent zobowiązany do dostarczenia dwóch instrumentarium służącego do zaopatrzenia uszkodzenia w obrębie stawu barkowego. W skład którego wchodzą :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Przeszywacz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manualny skierowany na wprost, w prawo oraz lewo pod różnymi kątami . Popychacz do nitek. otwarte urządzenie do obcinania nitek. Urządzenie manualne służące do manipulacjami nitkami. Po zakończonym przetargu, szpital ma możliwość wybrania 6 narzędzi artroskopowych z katalogu.</w:t>
            </w: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 w:line="228" w:lineRule="auto"/>
              <w:ind w:left="50" w:right="3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Oferent zobowiązuje się do szkolenia personelu używającego dostarczonych produktów medycznych.</w:t>
            </w: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6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</w:t>
            </w:r>
            <w:r w:rsidR="00084112" w:rsidRPr="00A04478">
              <w:rPr>
                <w:rFonts w:ascii="Tahoma" w:hAnsi="Tahoma" w:cs="Tahoma"/>
                <w:sz w:val="18"/>
                <w:szCs w:val="18"/>
              </w:rPr>
              <w:t xml:space="preserve"> (depozytu)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 do 24h od otrzymania protokołu zużycia.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24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niezbędne.</w:t>
            </w:r>
          </w:p>
        </w:tc>
        <w:tc>
          <w:tcPr>
            <w:tcW w:w="70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3"/>
          <w:pgSz w:w="16840" w:h="11900" w:orient="landscape"/>
          <w:pgMar w:top="1100" w:right="1380" w:bottom="720" w:left="880" w:header="0" w:footer="526" w:gutter="0"/>
          <w:cols w:space="708"/>
        </w:sect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1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26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6A72F3" w:rsidRPr="00A04478">
        <w:trPr>
          <w:trHeight w:val="88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136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Kotwice do artroskopii barku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>
        <w:trPr>
          <w:trHeight w:val="67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1)Różne kolory nici : 0-15pkt</w:t>
            </w: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5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2)Pewność chwytu podajnika : 0-20 pkt</w:t>
            </w: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Pewny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Niepewny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 Ostrość implantu, łatwość penetrowania tkanki kostnej : 0-15</w:t>
            </w:r>
          </w:p>
        </w:tc>
      </w:tr>
      <w:tr w:rsidR="006A72F3" w:rsidRPr="00A04478">
        <w:trPr>
          <w:trHeight w:val="806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  <w:tab w:val="left" w:pos="793"/>
              </w:tabs>
              <w:spacing w:before="39" w:line="232" w:lineRule="auto"/>
              <w:ind w:right="1635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Krawędzie nieostre,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utrudnione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przechodzenie przez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tkankę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1087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  <w:tab w:val="left" w:pos="793"/>
              </w:tabs>
              <w:spacing w:before="39" w:line="232" w:lineRule="auto"/>
              <w:ind w:right="255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Początkowa ostrość prawidłowa, dość</w:t>
            </w:r>
            <w:r w:rsidRPr="00A04478">
              <w:rPr>
                <w:rFonts w:ascii="Tahoma" w:hAnsi="Tahoma" w:cs="Tahoma"/>
                <w:spacing w:val="-3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dobra penetracja tkanki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843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8"/>
              </w:numPr>
              <w:tabs>
                <w:tab w:val="left" w:pos="792"/>
                <w:tab w:val="left" w:pos="793"/>
              </w:tabs>
              <w:spacing w:before="39" w:line="232" w:lineRule="auto"/>
              <w:ind w:right="714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Początkowa ostrość prawidłowa,</w:t>
            </w:r>
            <w:r w:rsidRPr="00A04478">
              <w:rPr>
                <w:rFonts w:ascii="Tahoma" w:hAnsi="Tahoma" w:cs="Tahoma"/>
                <w:spacing w:val="-28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bardzo dobra penetracja tkanki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593"/>
        <w:gridCol w:w="706"/>
        <w:gridCol w:w="770"/>
        <w:gridCol w:w="1668"/>
        <w:gridCol w:w="1283"/>
        <w:gridCol w:w="762"/>
        <w:gridCol w:w="986"/>
      </w:tblGrid>
      <w:tr w:rsidR="006A72F3" w:rsidRPr="00A04478">
        <w:trPr>
          <w:trHeight w:val="8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56" w:right="3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4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681" w:right="98" w:hanging="54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373" w:hanging="162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</w:t>
            </w:r>
            <w:proofErr w:type="spellEnd"/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2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176" w:right="37" w:hanging="99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0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8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30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Wielorazowe narzędzie do szycia tkanki w barku typu skorpion. Narzędzie złożone z dwóch szczęk, jedna służąca do podawania nici, druga do złapania po przeszyciu przez tkankę.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88"/>
              <w:ind w:right="4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line="228" w:lineRule="auto"/>
              <w:ind w:left="50" w:right="8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Igła jednorazowego użytku do szycia ścięgien stożka rotatorów, kompatybilna z urządzeniem „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Scorpion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”.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8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88"/>
              <w:ind w:right="47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8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14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3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Implant tytanowy do artroskopowej rekonstrukcji stożka rotatorów, umieszczony na jednorazowym podajniku, wkręcany, samogwintujący o średnicy 4,5 mm i 6,5 mm z dwiema super mocnymi nitkami rozmiaru USP2 nie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wchłanialnymi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o różnych kolorach. Pakowany pojedynczo w sterylnym opakowaniu.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88"/>
              <w:ind w:right="47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26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50" w:line="228" w:lineRule="auto"/>
              <w:ind w:left="50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Implant węzłowy wykonany z nici w kształcie rurki o średnicy 2,6mm. Implant założony na jednorazowy podajnik skonstruowany w systemie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self-punch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umożliwiający implantację kotwicy bez wcześniejszego nawiercania, bądź ubijania kości celem utworzenia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loży.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Kotwica w wersji przeładowanej dwoma taśmami przesuwnymi. Kotwica wykonana z poliestru z 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polietylenem </w:t>
            </w:r>
            <w:r w:rsidRPr="00A04478">
              <w:rPr>
                <w:rFonts w:ascii="Tahoma" w:hAnsi="Tahoma" w:cs="Tahoma"/>
                <w:sz w:val="18"/>
                <w:szCs w:val="18"/>
              </w:rPr>
              <w:t>o ultra wysokiej masie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cząsteczkowej.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right="47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0"/>
        </w:trPr>
        <w:tc>
          <w:tcPr>
            <w:tcW w:w="55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593" w:type="dxa"/>
          </w:tcPr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22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Kotwica do rekonstrukcji artroskopowej stożka rotatorów z wykorzystaniem techniki II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rzędu.Wkręcana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. Umieszczona na jednorazowym podajniku, o średnicy od 4-5mm, z możliwością przewleczenia co najmniej 4 nici ultra wytrzymałych.</w:t>
            </w:r>
          </w:p>
        </w:tc>
        <w:tc>
          <w:tcPr>
            <w:tcW w:w="70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5322" w:rsidRPr="00A04478" w:rsidTr="00BC53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8"/>
        </w:trPr>
        <w:tc>
          <w:tcPr>
            <w:tcW w:w="556" w:type="dxa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BC5322" w:rsidRPr="00A04478" w:rsidRDefault="00BC5322">
            <w:pPr>
              <w:pStyle w:val="TableParagraph"/>
              <w:spacing w:before="2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2"/>
        </w:trPr>
        <w:tc>
          <w:tcPr>
            <w:tcW w:w="55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6A72F3" w:rsidRPr="00A04478" w:rsidRDefault="002221C3">
            <w:pPr>
              <w:pStyle w:val="TableParagraph"/>
              <w:spacing w:before="70" w:line="228" w:lineRule="auto"/>
              <w:ind w:left="50" w:right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Oferent zobowiązany do dostarczenia dwóch instrumentarium służącego do zaopatrzenia uszkodzenia w obrębie stawu barkowego. W skład którego wchodzą :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Przeszywacz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manualny skierowany na wprost, w prawo oraz lewo pod różnymi kątami . Popychacz do nitek. otwarte urządzenie do obcinania nitek. Urządzenie manualne służące do manipulacjami nitkami. Po zakończonym przetargu, szpital ma możliwość wybrania 6 narzędzi artroskopowych z katalogu.</w:t>
            </w: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 w:line="228" w:lineRule="auto"/>
              <w:ind w:left="50" w:right="3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Oferent zobowiązuje się do szkolenia personelu używającego dostarczonych produktów medycznych.</w:t>
            </w: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6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24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niezbędne.</w:t>
            </w:r>
          </w:p>
        </w:tc>
        <w:tc>
          <w:tcPr>
            <w:tcW w:w="70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4"/>
          <w:pgSz w:w="16840" w:h="11900" w:orient="landscape"/>
          <w:pgMar w:top="1100" w:right="1380" w:bottom="720" w:left="880" w:header="0" w:footer="526" w:gutter="0"/>
          <w:cols w:space="708"/>
        </w:sect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6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275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6A72F3" w:rsidRPr="00A04478">
        <w:trPr>
          <w:trHeight w:val="88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136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Kotwice do artroskopii barku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>
        <w:trPr>
          <w:trHeight w:val="67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1)Różne kolory nici : 0-15pkt</w:t>
            </w: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5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2)Pewność chwytu podajnika : 0-20 pkt</w:t>
            </w: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Pewny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Niepewny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 Ostrość implantu, łatwość penetrowania tkanki kostnej : 0-15</w:t>
            </w:r>
          </w:p>
        </w:tc>
      </w:tr>
      <w:tr w:rsidR="006A72F3" w:rsidRPr="00A04478">
        <w:trPr>
          <w:trHeight w:val="806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  <w:tab w:val="left" w:pos="793"/>
              </w:tabs>
              <w:spacing w:before="39" w:line="232" w:lineRule="auto"/>
              <w:ind w:right="1635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Krawędzie nieostre,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utrudnione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przechodzenie przez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tkankę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1087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793"/>
              </w:tabs>
              <w:spacing w:before="39" w:line="232" w:lineRule="auto"/>
              <w:ind w:right="255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Początkowa ostrość prawidłowa, dość</w:t>
            </w:r>
            <w:r w:rsidRPr="00A04478">
              <w:rPr>
                <w:rFonts w:ascii="Tahoma" w:hAnsi="Tahoma" w:cs="Tahoma"/>
                <w:spacing w:val="-3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dobra penetracja tkanki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843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39" w:line="232" w:lineRule="auto"/>
              <w:ind w:right="714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Początkowa ostrość prawidłowa,</w:t>
            </w:r>
            <w:r w:rsidRPr="00A04478">
              <w:rPr>
                <w:rFonts w:ascii="Tahoma" w:hAnsi="Tahoma" w:cs="Tahoma"/>
                <w:spacing w:val="-28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bardzo dobra penetracja tkanki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593"/>
        <w:gridCol w:w="706"/>
        <w:gridCol w:w="770"/>
        <w:gridCol w:w="1162"/>
        <w:gridCol w:w="1276"/>
        <w:gridCol w:w="850"/>
        <w:gridCol w:w="1411"/>
      </w:tblGrid>
      <w:tr w:rsidR="006A72F3" w:rsidRPr="00A04478" w:rsidTr="00BC5322">
        <w:trPr>
          <w:trHeight w:val="8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68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4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2221C3" w:rsidP="00BC5322">
            <w:pPr>
              <w:pStyle w:val="TableParagraph"/>
              <w:spacing w:before="150" w:line="228" w:lineRule="auto"/>
              <w:ind w:left="170" w:right="98" w:hanging="3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</w:t>
            </w:r>
          </w:p>
          <w:p w:rsidR="006A72F3" w:rsidRPr="00A04478" w:rsidRDefault="002221C3">
            <w:pPr>
              <w:pStyle w:val="TableParagraph"/>
              <w:spacing w:before="150" w:line="228" w:lineRule="auto"/>
              <w:ind w:left="681" w:right="98" w:hanging="54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za szt</w:t>
            </w:r>
            <w:r w:rsidR="00BC5322" w:rsidRPr="00A04478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BC5322">
            <w:pPr>
              <w:pStyle w:val="TableParagraph"/>
              <w:spacing w:before="150" w:line="228" w:lineRule="auto"/>
              <w:ind w:left="373" w:hanging="162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2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176" w:right="37" w:hanging="99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 w:rsidTr="00BC5322">
        <w:trPr>
          <w:trHeight w:val="4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0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10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62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A04478">
            <w:pPr>
              <w:pStyle w:val="TableParagraph"/>
              <w:spacing w:before="151" w:line="230" w:lineRule="auto"/>
              <w:ind w:left="309" w:right="3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Wkręty korowe tytanowe z mocowaniem typu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torx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, samogwintujące w pełnym asortymencie rozmiarów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 w:rsidP="00A04478">
            <w:pPr>
              <w:pStyle w:val="TableParagraph"/>
              <w:spacing w:before="8"/>
              <w:ind w:left="3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A04478" w:rsidP="00A04478">
            <w:pPr>
              <w:pStyle w:val="TableParagraph"/>
              <w:ind w:left="309" w:right="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="002221C3" w:rsidRPr="00A04478">
              <w:rPr>
                <w:rFonts w:ascii="Tahoma" w:hAnsi="Tahoma" w:cs="Tahoma"/>
                <w:sz w:val="18"/>
                <w:szCs w:val="18"/>
              </w:rPr>
              <w:t>Mikrowkręty</w:t>
            </w:r>
            <w:proofErr w:type="spellEnd"/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tytanowe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A04478">
            <w:pPr>
              <w:pStyle w:val="TableParagraph"/>
              <w:spacing w:before="191" w:line="230" w:lineRule="auto"/>
              <w:ind w:left="309" w:right="2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Wkręty kostne tytanowe typu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torx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z podwójnym gwintem do zamawianych płytek blokowanych, w pełnym asortymencie rozmiarów.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 w:rsidP="00BC5322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 w:rsidP="00BC5322">
            <w:pPr>
              <w:pStyle w:val="TableParagraph"/>
              <w:ind w:left="58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Wkręty kostne do płytek blokowanych, wieloosiowe, kobaltowe z mocowaniem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torx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Wkręty gąbczaste tytanowe różne średnice i długości gwintu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Wkręty kostkowe tytanowe, mocowanie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imbusowe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6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61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Wkręty z gwintowanym łbem do płyt blokowanych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kaniulowane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z mocowaniem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torx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6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kompresyjne 2/3 mm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kaniulowane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z podwójnym gwintem typu "Herbert" tytanowe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6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kompresyjne 2,5/3,2 mm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kaniulowane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z podwójnym gwintem typu "Herbert" tytanowe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6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3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kompresyjne 3/4 mm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kaniulowane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z podwójnym gwintem typu "Herbert" tytanowe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jc w:val="center"/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5"/>
          <w:pgSz w:w="16840" w:h="11900" w:orient="landscape"/>
          <w:pgMar w:top="1060" w:right="1380" w:bottom="720" w:left="880" w:header="0" w:footer="526" w:gutter="0"/>
          <w:pgNumType w:start="1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593"/>
        <w:gridCol w:w="706"/>
        <w:gridCol w:w="770"/>
        <w:gridCol w:w="1668"/>
        <w:gridCol w:w="1283"/>
        <w:gridCol w:w="762"/>
        <w:gridCol w:w="986"/>
      </w:tblGrid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kompresyjne 4/5 mm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kaniulowane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z podwójnym gwintem typu "Herbert" tytanowe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kompresyjne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kaniulowane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6,5 mm z podwójnym gwintem typu "Herbert" tytanowe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29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kaniulowane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tytanowe średnice 3,5, 4,5 i 7 mm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1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593" w:type="dxa"/>
          </w:tcPr>
          <w:p w:rsidR="006A72F3" w:rsidRPr="00A04478" w:rsidRDefault="002221C3">
            <w:pPr>
              <w:pStyle w:val="TableParagraph"/>
              <w:spacing w:before="200"/>
              <w:ind w:left="57" w:right="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Płytki tytanowe blokowane do osteotomii w obrębie stopy, różne kształty.</w:t>
            </w:r>
          </w:p>
        </w:tc>
        <w:tc>
          <w:tcPr>
            <w:tcW w:w="706" w:type="dxa"/>
          </w:tcPr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29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ind w:left="52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4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line="228" w:lineRule="auto"/>
              <w:ind w:left="61" w:right="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Płytki blokowane tytanowe z rozdzielonymi otworami kompresyjnymi i blokowanymi pod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wkrety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o średnicy 5 mm do dalszej nasady uda, do bliższej</w:t>
            </w:r>
          </w:p>
          <w:p w:rsidR="006A72F3" w:rsidRPr="00A04478" w:rsidRDefault="002221C3" w:rsidP="00BC5322">
            <w:pPr>
              <w:pStyle w:val="TableParagraph"/>
              <w:spacing w:line="205" w:lineRule="exact"/>
              <w:ind w:left="57" w:right="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nasady piszczeli, boczne i przyśrodkowe.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32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111" w:line="230" w:lineRule="auto"/>
              <w:ind w:left="167" w:right="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Płytki blokowane tytanowe z rozdzielonymi otworami kompresyjnymi i blokowanymi do trzonów kości udowej i piszczelowej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32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line="230" w:lineRule="auto"/>
              <w:ind w:left="61" w:right="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Płytki blokowane tytanowe z rozdzielonymi otworami kompresyjnymi i blokowanymi pod wkręty o średnicy 3,5 mm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dokości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 xml:space="preserve"> piszczelowej, różne rodzaje, boczne i przyśrodkowe.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32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19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593" w:type="dxa"/>
          </w:tcPr>
          <w:p w:rsidR="006A72F3" w:rsidRPr="00A04478" w:rsidRDefault="00BC5322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>Wiertła kostne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32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55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5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Podkładki tytanowe pod zamawiane typy wkrętów.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55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593" w:type="dxa"/>
          </w:tcPr>
          <w:p w:rsidR="006A72F3" w:rsidRPr="00A04478" w:rsidRDefault="002221C3">
            <w:pPr>
              <w:pStyle w:val="TableParagraph"/>
              <w:spacing w:before="90" w:line="228" w:lineRule="auto"/>
              <w:ind w:left="3613" w:right="51" w:hanging="352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Druty </w:t>
            </w: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Kirschnera</w:t>
            </w:r>
            <w:proofErr w:type="spellEnd"/>
            <w:r w:rsidRPr="00A04478">
              <w:rPr>
                <w:rFonts w:ascii="Tahoma" w:hAnsi="Tahoma" w:cs="Tahoma"/>
                <w:sz w:val="18"/>
                <w:szCs w:val="18"/>
              </w:rPr>
              <w:t>, trójgraniec, długości 150 i 310 mm, średnice od 1,0 do 2,2 mm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55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5322" w:rsidRPr="00A04478" w:rsidTr="00BC5322">
        <w:trPr>
          <w:trHeight w:val="469"/>
        </w:trPr>
        <w:tc>
          <w:tcPr>
            <w:tcW w:w="556" w:type="dxa"/>
          </w:tcPr>
          <w:p w:rsidR="00BC5322" w:rsidRPr="00A04478" w:rsidRDefault="00BC5322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BC5322" w:rsidRPr="00A04478" w:rsidRDefault="00BC5322">
            <w:pPr>
              <w:pStyle w:val="TableParagraph"/>
              <w:spacing w:before="90" w:line="228" w:lineRule="auto"/>
              <w:ind w:left="3613" w:right="51" w:hanging="3522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200"/>
              <w:ind w:left="55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BC5322" w:rsidRPr="00A04478" w:rsidRDefault="00BC5322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</w:tcPr>
          <w:p w:rsidR="00BC5322" w:rsidRPr="00A04478" w:rsidRDefault="00BC5322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1970"/>
        </w:trPr>
        <w:tc>
          <w:tcPr>
            <w:tcW w:w="55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C5322" w:rsidRPr="00A04478" w:rsidRDefault="00BC5322" w:rsidP="00BC5322">
            <w:pPr>
              <w:pStyle w:val="TableParagraph"/>
              <w:spacing w:before="1" w:line="232" w:lineRule="auto"/>
              <w:ind w:left="134" w:right="111" w:hanging="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zobowiązany jest utworzyć na terenie szpitala depozyt sterylnych implantów w asortymencie uzgodnionym pomiędzy stronami. Rozliczanie implantów będzie odbywało się na podstawię </w:t>
            </w:r>
            <w:r w:rsidR="00084112" w:rsidRPr="00A04478">
              <w:rPr>
                <w:rFonts w:ascii="Tahoma" w:hAnsi="Tahoma" w:cs="Tahoma"/>
                <w:sz w:val="18"/>
                <w:szCs w:val="18"/>
              </w:rPr>
              <w:t>protokołu zużycia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. Czas uzupełnienia depozytu po zabiegu nie może przekraczać 3 dni roboczych. </w:t>
            </w:r>
          </w:p>
          <w:p w:rsidR="006A72F3" w:rsidRPr="00A04478" w:rsidRDefault="00BC5322" w:rsidP="00BC5322">
            <w:pPr>
              <w:pStyle w:val="TableParagraph"/>
              <w:spacing w:before="1" w:line="232" w:lineRule="auto"/>
              <w:ind w:left="134" w:right="111" w:hanging="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zapewnia na czas trwania umowy instrumentaria niezbędne do zaimplantowania zamawianych gwoździ i płytek blokowanych, w tym podwójne zestawy do najczęściej stosowanych płyt.</w:t>
            </w:r>
          </w:p>
        </w:tc>
        <w:tc>
          <w:tcPr>
            <w:tcW w:w="70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221C3" w:rsidRPr="00A04478" w:rsidRDefault="002221C3">
      <w:pPr>
        <w:rPr>
          <w:rFonts w:ascii="Tahoma" w:hAnsi="Tahoma" w:cs="Tahoma"/>
          <w:sz w:val="18"/>
          <w:szCs w:val="18"/>
        </w:rPr>
      </w:pPr>
    </w:p>
    <w:p w:rsidR="001B7D1A" w:rsidRPr="00A04478" w:rsidRDefault="001B7D1A">
      <w:pPr>
        <w:rPr>
          <w:rFonts w:ascii="Tahoma" w:hAnsi="Tahoma" w:cs="Tahoma"/>
          <w:sz w:val="18"/>
          <w:szCs w:val="18"/>
        </w:rPr>
      </w:pPr>
    </w:p>
    <w:p w:rsidR="001B7D1A" w:rsidRPr="00A04478" w:rsidRDefault="001B7D1A" w:rsidP="001B7D1A">
      <w:pPr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A04478">
        <w:rPr>
          <w:rFonts w:ascii="Tahoma" w:hAnsi="Tahoma" w:cs="Tahoma"/>
          <w:b/>
          <w:i/>
          <w:iCs/>
          <w:sz w:val="18"/>
          <w:szCs w:val="18"/>
          <w:highlight w:val="yellow"/>
        </w:rPr>
        <w:t>Dokument musi być podpisany kwalifikowanym podpisem elektronicznym przez osobę bądź osoby upoważnione do reprezentowania Wykonawcy.</w:t>
      </w:r>
    </w:p>
    <w:p w:rsidR="001B7D1A" w:rsidRPr="00A04478" w:rsidRDefault="001B7D1A">
      <w:pPr>
        <w:rPr>
          <w:rFonts w:ascii="Tahoma" w:hAnsi="Tahoma" w:cs="Tahoma"/>
          <w:sz w:val="18"/>
          <w:szCs w:val="18"/>
        </w:rPr>
      </w:pPr>
    </w:p>
    <w:sectPr w:rsidR="001B7D1A" w:rsidRPr="00A04478">
      <w:pgSz w:w="16840" w:h="11900" w:orient="landscape"/>
      <w:pgMar w:top="1100" w:right="1380" w:bottom="720" w:left="880" w:header="0" w:footer="5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C3" w:rsidRDefault="002221C3">
      <w:r>
        <w:separator/>
      </w:r>
    </w:p>
  </w:endnote>
  <w:endnote w:type="continuationSeparator" w:id="0">
    <w:p w:rsidR="002221C3" w:rsidRDefault="0022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C3" w:rsidRDefault="000841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2992" behindDoc="1" locked="0" layoutInCell="1" allowOverlap="1" wp14:anchorId="42C5D3C2" wp14:editId="3A598FA5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C3" w:rsidRDefault="002221C3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D0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4.15pt;margin-top:553.7pt;width:12.7pt;height:16pt;z-index:-176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F6qQIAAKg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" filled="f" stroked="f">
              <v:textbox inset="0,0,0,0">
                <w:txbxContent>
                  <w:p w:rsidR="002221C3" w:rsidRDefault="002221C3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D0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C3" w:rsidRDefault="000841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3504" behindDoc="1" locked="0" layoutInCell="1" allowOverlap="1" wp14:anchorId="23F1CEB2" wp14:editId="0E933791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C3" w:rsidRDefault="002221C3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D09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4.15pt;margin-top:553.7pt;width:12.7pt;height:16pt;z-index:-176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z9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" filled="f" stroked="f">
              <v:textbox inset="0,0,0,0">
                <w:txbxContent>
                  <w:p w:rsidR="002221C3" w:rsidRDefault="002221C3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D09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C3" w:rsidRDefault="000841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4016" behindDoc="1" locked="0" layoutInCell="1" allowOverlap="1" wp14:anchorId="40C7724B" wp14:editId="3E787F10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C3" w:rsidRDefault="002221C3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D0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4.15pt;margin-top:553.7pt;width:12.7pt;height:16pt;z-index:-176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dt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" filled="f" stroked="f">
              <v:textbox inset="0,0,0,0">
                <w:txbxContent>
                  <w:p w:rsidR="002221C3" w:rsidRDefault="002221C3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D0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C3" w:rsidRDefault="000841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4528" behindDoc="1" locked="0" layoutInCell="1" allowOverlap="1" wp14:anchorId="51179D85" wp14:editId="1202E35E">
              <wp:simplePos x="0" y="0"/>
              <wp:positionH relativeFrom="page">
                <wp:posOffset>5285105</wp:posOffset>
              </wp:positionH>
              <wp:positionV relativeFrom="page">
                <wp:posOffset>7031990</wp:posOffset>
              </wp:positionV>
              <wp:extent cx="110490" cy="203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C3" w:rsidRDefault="002221C3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16.15pt;margin-top:553.7pt;width:8.7pt;height:16pt;z-index:-176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Z2rg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" filled="f" stroked="f">
              <v:textbox inset="0,0,0,0">
                <w:txbxContent>
                  <w:p w:rsidR="002221C3" w:rsidRDefault="002221C3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C3" w:rsidRDefault="000841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5040" behindDoc="1" locked="0" layoutInCell="1" allowOverlap="1" wp14:anchorId="47767B8E" wp14:editId="276ED4C6">
              <wp:simplePos x="0" y="0"/>
              <wp:positionH relativeFrom="page">
                <wp:posOffset>5285105</wp:posOffset>
              </wp:positionH>
              <wp:positionV relativeFrom="page">
                <wp:posOffset>7031990</wp:posOffset>
              </wp:positionV>
              <wp:extent cx="110490" cy="203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C3" w:rsidRDefault="002221C3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16.15pt;margin-top:553.7pt;width:8.7pt;height:16pt;z-index:-176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drrQ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" filled="f" stroked="f">
              <v:textbox inset="0,0,0,0">
                <w:txbxContent>
                  <w:p w:rsidR="002221C3" w:rsidRDefault="002221C3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C3" w:rsidRDefault="000841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5552" behindDoc="1" locked="0" layoutInCell="1" allowOverlap="1" wp14:anchorId="61E56FC4" wp14:editId="39FDA91D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C3" w:rsidRDefault="002221C3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D09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14.15pt;margin-top:553.7pt;width:12.7pt;height:16pt;z-index:-176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QQrg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" filled="f" stroked="f">
              <v:textbox inset="0,0,0,0">
                <w:txbxContent>
                  <w:p w:rsidR="002221C3" w:rsidRDefault="002221C3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D09"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C3" w:rsidRDefault="000841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6064" behindDoc="1" locked="0" layoutInCell="1" allowOverlap="1" wp14:anchorId="534DA17D" wp14:editId="64391E16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C3" w:rsidRDefault="002221C3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D09"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14.15pt;margin-top:553.7pt;width:12.7pt;height:16pt;z-index:-176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+A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" filled="f" stroked="f">
              <v:textbox inset="0,0,0,0">
                <w:txbxContent>
                  <w:p w:rsidR="002221C3" w:rsidRDefault="002221C3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D09"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C3" w:rsidRDefault="000841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6576" behindDoc="1" locked="0" layoutInCell="1" allowOverlap="1" wp14:anchorId="7E441E7C" wp14:editId="16527BDA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C3" w:rsidRDefault="002221C3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D0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4.15pt;margin-top:553.7pt;width:12.7pt;height:16pt;z-index:-176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hm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" filled="f" stroked="f">
              <v:textbox inset="0,0,0,0">
                <w:txbxContent>
                  <w:p w:rsidR="002221C3" w:rsidRDefault="002221C3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D0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C3" w:rsidRDefault="002221C3">
      <w:r>
        <w:separator/>
      </w:r>
    </w:p>
  </w:footnote>
  <w:footnote w:type="continuationSeparator" w:id="0">
    <w:p w:rsidR="002221C3" w:rsidRDefault="0022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78C"/>
    <w:multiLevelType w:val="hybridMultilevel"/>
    <w:tmpl w:val="AAD40EEE"/>
    <w:lvl w:ilvl="0" w:tplc="41108A88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ADC0E24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DB76E8CA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4B847636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68DAEAF2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09C2BE56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782CC070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162286EC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6BA2C17E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">
    <w:nsid w:val="0B4A4C56"/>
    <w:multiLevelType w:val="hybridMultilevel"/>
    <w:tmpl w:val="7E725246"/>
    <w:lvl w:ilvl="0" w:tplc="C80ADD3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E10130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64E24E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3A8EB8F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8776374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31E61E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986ABAE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8B363F8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77FEDC2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">
    <w:nsid w:val="0B51495E"/>
    <w:multiLevelType w:val="hybridMultilevel"/>
    <w:tmpl w:val="D898B860"/>
    <w:lvl w:ilvl="0" w:tplc="E7843DB4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8CC87660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CBC28D7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1274649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234EF492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35EE5740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B03A46E0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876A5C44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1D8E546A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3">
    <w:nsid w:val="0D8973E4"/>
    <w:multiLevelType w:val="hybridMultilevel"/>
    <w:tmpl w:val="94EE1850"/>
    <w:lvl w:ilvl="0" w:tplc="2BBE8C88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22"/>
        <w:w w:val="100"/>
        <w:sz w:val="22"/>
        <w:szCs w:val="22"/>
        <w:lang w:val="pl-PL" w:eastAsia="en-US" w:bidi="ar-SA"/>
      </w:rPr>
    </w:lvl>
    <w:lvl w:ilvl="1" w:tplc="AD8E948C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644661E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D5747FA4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2B42FEB4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E4A673E0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FC7CA5C4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DB028FC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0AD4E9BE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4">
    <w:nsid w:val="0DC60C2B"/>
    <w:multiLevelType w:val="hybridMultilevel"/>
    <w:tmpl w:val="1B1A0EDA"/>
    <w:lvl w:ilvl="0" w:tplc="17DA66E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B67069B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564A23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D8893E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123AA55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7B68EBE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FFC041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E44381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08E055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5">
    <w:nsid w:val="0DE70D0A"/>
    <w:multiLevelType w:val="hybridMultilevel"/>
    <w:tmpl w:val="C522214A"/>
    <w:lvl w:ilvl="0" w:tplc="726C202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818251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29DC500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67CF14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02FAA32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4E0689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7B0C0B7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2DB4CAB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59EFB2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6">
    <w:nsid w:val="1C6F091E"/>
    <w:multiLevelType w:val="hybridMultilevel"/>
    <w:tmpl w:val="F9EC64DC"/>
    <w:lvl w:ilvl="0" w:tplc="DFAA09C8">
      <w:numFmt w:val="bullet"/>
      <w:lvlText w:val="•"/>
      <w:lvlJc w:val="left"/>
      <w:pPr>
        <w:ind w:left="1181" w:hanging="777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B714141A">
      <w:numFmt w:val="bullet"/>
      <w:lvlText w:val="•"/>
      <w:lvlJc w:val="left"/>
      <w:pPr>
        <w:ind w:left="1650" w:hanging="777"/>
      </w:pPr>
      <w:rPr>
        <w:rFonts w:hint="default"/>
        <w:lang w:val="pl-PL" w:eastAsia="en-US" w:bidi="ar-SA"/>
      </w:rPr>
    </w:lvl>
    <w:lvl w:ilvl="2" w:tplc="A9C694A6">
      <w:numFmt w:val="bullet"/>
      <w:lvlText w:val="•"/>
      <w:lvlJc w:val="left"/>
      <w:pPr>
        <w:ind w:left="2120" w:hanging="777"/>
      </w:pPr>
      <w:rPr>
        <w:rFonts w:hint="default"/>
        <w:lang w:val="pl-PL" w:eastAsia="en-US" w:bidi="ar-SA"/>
      </w:rPr>
    </w:lvl>
    <w:lvl w:ilvl="3" w:tplc="48823908">
      <w:numFmt w:val="bullet"/>
      <w:lvlText w:val="•"/>
      <w:lvlJc w:val="left"/>
      <w:pPr>
        <w:ind w:left="2591" w:hanging="777"/>
      </w:pPr>
      <w:rPr>
        <w:rFonts w:hint="default"/>
        <w:lang w:val="pl-PL" w:eastAsia="en-US" w:bidi="ar-SA"/>
      </w:rPr>
    </w:lvl>
    <w:lvl w:ilvl="4" w:tplc="6B54FC9C">
      <w:numFmt w:val="bullet"/>
      <w:lvlText w:val="•"/>
      <w:lvlJc w:val="left"/>
      <w:pPr>
        <w:ind w:left="3061" w:hanging="777"/>
      </w:pPr>
      <w:rPr>
        <w:rFonts w:hint="default"/>
        <w:lang w:val="pl-PL" w:eastAsia="en-US" w:bidi="ar-SA"/>
      </w:rPr>
    </w:lvl>
    <w:lvl w:ilvl="5" w:tplc="8B80429C">
      <w:numFmt w:val="bullet"/>
      <w:lvlText w:val="•"/>
      <w:lvlJc w:val="left"/>
      <w:pPr>
        <w:ind w:left="3532" w:hanging="777"/>
      </w:pPr>
      <w:rPr>
        <w:rFonts w:hint="default"/>
        <w:lang w:val="pl-PL" w:eastAsia="en-US" w:bidi="ar-SA"/>
      </w:rPr>
    </w:lvl>
    <w:lvl w:ilvl="6" w:tplc="DE26DDEE">
      <w:numFmt w:val="bullet"/>
      <w:lvlText w:val="•"/>
      <w:lvlJc w:val="left"/>
      <w:pPr>
        <w:ind w:left="4002" w:hanging="777"/>
      </w:pPr>
      <w:rPr>
        <w:rFonts w:hint="default"/>
        <w:lang w:val="pl-PL" w:eastAsia="en-US" w:bidi="ar-SA"/>
      </w:rPr>
    </w:lvl>
    <w:lvl w:ilvl="7" w:tplc="8416BF7C">
      <w:numFmt w:val="bullet"/>
      <w:lvlText w:val="•"/>
      <w:lvlJc w:val="left"/>
      <w:pPr>
        <w:ind w:left="4472" w:hanging="777"/>
      </w:pPr>
      <w:rPr>
        <w:rFonts w:hint="default"/>
        <w:lang w:val="pl-PL" w:eastAsia="en-US" w:bidi="ar-SA"/>
      </w:rPr>
    </w:lvl>
    <w:lvl w:ilvl="8" w:tplc="82DE2486">
      <w:numFmt w:val="bullet"/>
      <w:lvlText w:val="•"/>
      <w:lvlJc w:val="left"/>
      <w:pPr>
        <w:ind w:left="4943" w:hanging="777"/>
      </w:pPr>
      <w:rPr>
        <w:rFonts w:hint="default"/>
        <w:lang w:val="pl-PL" w:eastAsia="en-US" w:bidi="ar-SA"/>
      </w:rPr>
    </w:lvl>
  </w:abstractNum>
  <w:abstractNum w:abstractNumId="7">
    <w:nsid w:val="1CB332E0"/>
    <w:multiLevelType w:val="hybridMultilevel"/>
    <w:tmpl w:val="CE2E6D12"/>
    <w:lvl w:ilvl="0" w:tplc="DF58E98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D586C6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7FE034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9D6A86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7D629CC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EEE097F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64AC08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6142CE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2D72C64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8">
    <w:nsid w:val="20214D69"/>
    <w:multiLevelType w:val="hybridMultilevel"/>
    <w:tmpl w:val="EABA76FA"/>
    <w:lvl w:ilvl="0" w:tplc="F448006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A3A1FF6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ABAED810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80B2A818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13CA9CB2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EF7C27EC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10A84D9C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C308C164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AB426FD4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9">
    <w:nsid w:val="23A116F9"/>
    <w:multiLevelType w:val="hybridMultilevel"/>
    <w:tmpl w:val="FEBC09E8"/>
    <w:lvl w:ilvl="0" w:tplc="5C1E4CAA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F3EDCB4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8B50E03C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EC8EBA1C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474CAF14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09BCCF20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ACE2E47C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E4DECBF0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73ACE788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0">
    <w:nsid w:val="28E16ED7"/>
    <w:multiLevelType w:val="hybridMultilevel"/>
    <w:tmpl w:val="E40C3F30"/>
    <w:lvl w:ilvl="0" w:tplc="A2507A34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94645A28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38269248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7B62BEC6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21E4A6EA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08284E9E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5E6EFD92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858E4076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5D1A18BC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11">
    <w:nsid w:val="2B685D73"/>
    <w:multiLevelType w:val="hybridMultilevel"/>
    <w:tmpl w:val="9FCE2EA4"/>
    <w:lvl w:ilvl="0" w:tplc="C98ED772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pl-PL" w:eastAsia="en-US" w:bidi="ar-SA"/>
      </w:rPr>
    </w:lvl>
    <w:lvl w:ilvl="1" w:tplc="DEE819B2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3E78CC34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619050E0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094CF842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C1382B86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152EE5DC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B652DE80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5856551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12">
    <w:nsid w:val="2E6D3694"/>
    <w:multiLevelType w:val="hybridMultilevel"/>
    <w:tmpl w:val="12CED478"/>
    <w:lvl w:ilvl="0" w:tplc="9B0A431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1D20D02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80619E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75CFFD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13AABD6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51A0C3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E1A03C8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68A28B7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5F1C368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3">
    <w:nsid w:val="34F84764"/>
    <w:multiLevelType w:val="hybridMultilevel"/>
    <w:tmpl w:val="FB4C4C96"/>
    <w:lvl w:ilvl="0" w:tplc="8DA443C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931E8BF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D78CC2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3B904D4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CD67AE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0BEBD54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9303BC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5C8B37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E56C04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4">
    <w:nsid w:val="36B90F5A"/>
    <w:multiLevelType w:val="hybridMultilevel"/>
    <w:tmpl w:val="3300FF24"/>
    <w:lvl w:ilvl="0" w:tplc="A15CE95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3DCB54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F7E912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61A557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D8AD39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5360F5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8246A9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BBC88D9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92BCE23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5">
    <w:nsid w:val="37F323B6"/>
    <w:multiLevelType w:val="hybridMultilevel"/>
    <w:tmpl w:val="647E9BBE"/>
    <w:lvl w:ilvl="0" w:tplc="313E63D8">
      <w:numFmt w:val="bullet"/>
      <w:lvlText w:val=""/>
      <w:lvlJc w:val="left"/>
      <w:pPr>
        <w:ind w:left="1191" w:hanging="747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B5CE56FA">
      <w:numFmt w:val="bullet"/>
      <w:lvlText w:val="•"/>
      <w:lvlJc w:val="left"/>
      <w:pPr>
        <w:ind w:left="1668" w:hanging="747"/>
      </w:pPr>
      <w:rPr>
        <w:rFonts w:hint="default"/>
        <w:lang w:val="pl-PL" w:eastAsia="en-US" w:bidi="ar-SA"/>
      </w:rPr>
    </w:lvl>
    <w:lvl w:ilvl="2" w:tplc="061CA86C">
      <w:numFmt w:val="bullet"/>
      <w:lvlText w:val="•"/>
      <w:lvlJc w:val="left"/>
      <w:pPr>
        <w:ind w:left="2136" w:hanging="747"/>
      </w:pPr>
      <w:rPr>
        <w:rFonts w:hint="default"/>
        <w:lang w:val="pl-PL" w:eastAsia="en-US" w:bidi="ar-SA"/>
      </w:rPr>
    </w:lvl>
    <w:lvl w:ilvl="3" w:tplc="AFC21F34">
      <w:numFmt w:val="bullet"/>
      <w:lvlText w:val="•"/>
      <w:lvlJc w:val="left"/>
      <w:pPr>
        <w:ind w:left="2605" w:hanging="747"/>
      </w:pPr>
      <w:rPr>
        <w:rFonts w:hint="default"/>
        <w:lang w:val="pl-PL" w:eastAsia="en-US" w:bidi="ar-SA"/>
      </w:rPr>
    </w:lvl>
    <w:lvl w:ilvl="4" w:tplc="756ADF76">
      <w:numFmt w:val="bullet"/>
      <w:lvlText w:val="•"/>
      <w:lvlJc w:val="left"/>
      <w:pPr>
        <w:ind w:left="3073" w:hanging="747"/>
      </w:pPr>
      <w:rPr>
        <w:rFonts w:hint="default"/>
        <w:lang w:val="pl-PL" w:eastAsia="en-US" w:bidi="ar-SA"/>
      </w:rPr>
    </w:lvl>
    <w:lvl w:ilvl="5" w:tplc="3FD088C0">
      <w:numFmt w:val="bullet"/>
      <w:lvlText w:val="•"/>
      <w:lvlJc w:val="left"/>
      <w:pPr>
        <w:ind w:left="3542" w:hanging="747"/>
      </w:pPr>
      <w:rPr>
        <w:rFonts w:hint="default"/>
        <w:lang w:val="pl-PL" w:eastAsia="en-US" w:bidi="ar-SA"/>
      </w:rPr>
    </w:lvl>
    <w:lvl w:ilvl="6" w:tplc="D62A8B78">
      <w:numFmt w:val="bullet"/>
      <w:lvlText w:val="•"/>
      <w:lvlJc w:val="left"/>
      <w:pPr>
        <w:ind w:left="4010" w:hanging="747"/>
      </w:pPr>
      <w:rPr>
        <w:rFonts w:hint="default"/>
        <w:lang w:val="pl-PL" w:eastAsia="en-US" w:bidi="ar-SA"/>
      </w:rPr>
    </w:lvl>
    <w:lvl w:ilvl="7" w:tplc="EB2A4BDE">
      <w:numFmt w:val="bullet"/>
      <w:lvlText w:val="•"/>
      <w:lvlJc w:val="left"/>
      <w:pPr>
        <w:ind w:left="4478" w:hanging="747"/>
      </w:pPr>
      <w:rPr>
        <w:rFonts w:hint="default"/>
        <w:lang w:val="pl-PL" w:eastAsia="en-US" w:bidi="ar-SA"/>
      </w:rPr>
    </w:lvl>
    <w:lvl w:ilvl="8" w:tplc="0DCA41F8">
      <w:numFmt w:val="bullet"/>
      <w:lvlText w:val="•"/>
      <w:lvlJc w:val="left"/>
      <w:pPr>
        <w:ind w:left="4947" w:hanging="747"/>
      </w:pPr>
      <w:rPr>
        <w:rFonts w:hint="default"/>
        <w:lang w:val="pl-PL" w:eastAsia="en-US" w:bidi="ar-SA"/>
      </w:rPr>
    </w:lvl>
  </w:abstractNum>
  <w:abstractNum w:abstractNumId="16">
    <w:nsid w:val="38A71F67"/>
    <w:multiLevelType w:val="hybridMultilevel"/>
    <w:tmpl w:val="F4483806"/>
    <w:lvl w:ilvl="0" w:tplc="955EC4F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B28C66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9D4D81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3A21EA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4D74C7B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CF8D90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988B83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A6CD18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336ABD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7">
    <w:nsid w:val="3B79540F"/>
    <w:multiLevelType w:val="hybridMultilevel"/>
    <w:tmpl w:val="0A70A9AC"/>
    <w:lvl w:ilvl="0" w:tplc="C8F291B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0BA04E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3EE5E0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37061E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858E88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47C724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D20D34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BF0B21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4FEFD9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8">
    <w:nsid w:val="3C2475C2"/>
    <w:multiLevelType w:val="hybridMultilevel"/>
    <w:tmpl w:val="BB344186"/>
    <w:lvl w:ilvl="0" w:tplc="2F7E523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032074A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189C5CDC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E5CA07B0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5950DADA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58FC5072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9CE8D95E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81EA77F2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0A5AA460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9">
    <w:nsid w:val="3E79798C"/>
    <w:multiLevelType w:val="hybridMultilevel"/>
    <w:tmpl w:val="7D4EBDC4"/>
    <w:lvl w:ilvl="0" w:tplc="C2721C8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D401CE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122D17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7FB856C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5C4BB9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3BB85D0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12C324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4BC65DA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730688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0">
    <w:nsid w:val="416A4F8B"/>
    <w:multiLevelType w:val="hybridMultilevel"/>
    <w:tmpl w:val="A3767922"/>
    <w:lvl w:ilvl="0" w:tplc="B4303B5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BA14304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29ACC6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5E4186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E26C9F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D7A5CA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F0EC63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C3A42B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1F34843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1">
    <w:nsid w:val="4C38401B"/>
    <w:multiLevelType w:val="hybridMultilevel"/>
    <w:tmpl w:val="2F30C87E"/>
    <w:lvl w:ilvl="0" w:tplc="3064BD5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0709A4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466027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8AC548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0F2413F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26696F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DB2A98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CB8AF6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9698E3C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2">
    <w:nsid w:val="4D515BF8"/>
    <w:multiLevelType w:val="hybridMultilevel"/>
    <w:tmpl w:val="07DE2962"/>
    <w:lvl w:ilvl="0" w:tplc="0CA46806">
      <w:start w:val="1"/>
      <w:numFmt w:val="lowerLetter"/>
      <w:lvlText w:val="%1)"/>
      <w:lvlJc w:val="left"/>
      <w:pPr>
        <w:ind w:left="50" w:hanging="720"/>
      </w:pPr>
      <w:rPr>
        <w:rFonts w:ascii="Carlito" w:eastAsia="Carlito" w:hAnsi="Carlito" w:cs="Carlito" w:hint="default"/>
        <w:spacing w:val="-15"/>
        <w:w w:val="100"/>
        <w:sz w:val="22"/>
        <w:szCs w:val="22"/>
        <w:lang w:val="pl-PL" w:eastAsia="en-US" w:bidi="ar-SA"/>
      </w:rPr>
    </w:lvl>
    <w:lvl w:ilvl="1" w:tplc="4B741B7E">
      <w:numFmt w:val="bullet"/>
      <w:lvlText w:val="•"/>
      <w:lvlJc w:val="left"/>
      <w:pPr>
        <w:ind w:left="762" w:hanging="720"/>
      </w:pPr>
      <w:rPr>
        <w:rFonts w:hint="default"/>
        <w:lang w:val="pl-PL" w:eastAsia="en-US" w:bidi="ar-SA"/>
      </w:rPr>
    </w:lvl>
    <w:lvl w:ilvl="2" w:tplc="3064FBB8">
      <w:numFmt w:val="bullet"/>
      <w:lvlText w:val="•"/>
      <w:lvlJc w:val="left"/>
      <w:pPr>
        <w:ind w:left="1464" w:hanging="720"/>
      </w:pPr>
      <w:rPr>
        <w:rFonts w:hint="default"/>
        <w:lang w:val="pl-PL" w:eastAsia="en-US" w:bidi="ar-SA"/>
      </w:rPr>
    </w:lvl>
    <w:lvl w:ilvl="3" w:tplc="4D5AD54E">
      <w:numFmt w:val="bullet"/>
      <w:lvlText w:val="•"/>
      <w:lvlJc w:val="left"/>
      <w:pPr>
        <w:ind w:left="2166" w:hanging="720"/>
      </w:pPr>
      <w:rPr>
        <w:rFonts w:hint="default"/>
        <w:lang w:val="pl-PL" w:eastAsia="en-US" w:bidi="ar-SA"/>
      </w:rPr>
    </w:lvl>
    <w:lvl w:ilvl="4" w:tplc="921A5CCA">
      <w:numFmt w:val="bullet"/>
      <w:lvlText w:val="•"/>
      <w:lvlJc w:val="left"/>
      <w:pPr>
        <w:ind w:left="2868" w:hanging="720"/>
      </w:pPr>
      <w:rPr>
        <w:rFonts w:hint="default"/>
        <w:lang w:val="pl-PL" w:eastAsia="en-US" w:bidi="ar-SA"/>
      </w:rPr>
    </w:lvl>
    <w:lvl w:ilvl="5" w:tplc="19F41290">
      <w:numFmt w:val="bullet"/>
      <w:lvlText w:val="•"/>
      <w:lvlJc w:val="left"/>
      <w:pPr>
        <w:ind w:left="3570" w:hanging="720"/>
      </w:pPr>
      <w:rPr>
        <w:rFonts w:hint="default"/>
        <w:lang w:val="pl-PL" w:eastAsia="en-US" w:bidi="ar-SA"/>
      </w:rPr>
    </w:lvl>
    <w:lvl w:ilvl="6" w:tplc="93B066EE">
      <w:numFmt w:val="bullet"/>
      <w:lvlText w:val="•"/>
      <w:lvlJc w:val="left"/>
      <w:pPr>
        <w:ind w:left="4272" w:hanging="720"/>
      </w:pPr>
      <w:rPr>
        <w:rFonts w:hint="default"/>
        <w:lang w:val="pl-PL" w:eastAsia="en-US" w:bidi="ar-SA"/>
      </w:rPr>
    </w:lvl>
    <w:lvl w:ilvl="7" w:tplc="166EEF62">
      <w:numFmt w:val="bullet"/>
      <w:lvlText w:val="•"/>
      <w:lvlJc w:val="left"/>
      <w:pPr>
        <w:ind w:left="4974" w:hanging="720"/>
      </w:pPr>
      <w:rPr>
        <w:rFonts w:hint="default"/>
        <w:lang w:val="pl-PL" w:eastAsia="en-US" w:bidi="ar-SA"/>
      </w:rPr>
    </w:lvl>
    <w:lvl w:ilvl="8" w:tplc="1D267D46">
      <w:numFmt w:val="bullet"/>
      <w:lvlText w:val="•"/>
      <w:lvlJc w:val="left"/>
      <w:pPr>
        <w:ind w:left="5676" w:hanging="720"/>
      </w:pPr>
      <w:rPr>
        <w:rFonts w:hint="default"/>
        <w:lang w:val="pl-PL" w:eastAsia="en-US" w:bidi="ar-SA"/>
      </w:rPr>
    </w:lvl>
  </w:abstractNum>
  <w:abstractNum w:abstractNumId="23">
    <w:nsid w:val="4F0C5573"/>
    <w:multiLevelType w:val="hybridMultilevel"/>
    <w:tmpl w:val="E410DD4E"/>
    <w:lvl w:ilvl="0" w:tplc="81A8A02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410A50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132E46C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D14ABDE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345AE98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A34B07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7888DF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A10484D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EBEE41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4">
    <w:nsid w:val="50976AE0"/>
    <w:multiLevelType w:val="hybridMultilevel"/>
    <w:tmpl w:val="B54EEEF0"/>
    <w:lvl w:ilvl="0" w:tplc="35E4C8B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59E543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E86A96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57F4C31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6DC8E7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882081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E547A9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1D8AA4C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776B89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5">
    <w:nsid w:val="536878A0"/>
    <w:multiLevelType w:val="hybridMultilevel"/>
    <w:tmpl w:val="CCC67F26"/>
    <w:lvl w:ilvl="0" w:tplc="6D3043D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17AB12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DE628F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C9AB04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42D2D37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B4A511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7794FD3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64CC81B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45A6814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6">
    <w:nsid w:val="595714D1"/>
    <w:multiLevelType w:val="hybridMultilevel"/>
    <w:tmpl w:val="9426E674"/>
    <w:lvl w:ilvl="0" w:tplc="74F0A656">
      <w:numFmt w:val="bullet"/>
      <w:lvlText w:val="•"/>
      <w:lvlJc w:val="left"/>
      <w:pPr>
        <w:ind w:left="1126" w:hanging="722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A0D0B260">
      <w:numFmt w:val="bullet"/>
      <w:lvlText w:val="•"/>
      <w:lvlJc w:val="left"/>
      <w:pPr>
        <w:ind w:left="1596" w:hanging="722"/>
      </w:pPr>
      <w:rPr>
        <w:rFonts w:hint="default"/>
        <w:lang w:val="pl-PL" w:eastAsia="en-US" w:bidi="ar-SA"/>
      </w:rPr>
    </w:lvl>
    <w:lvl w:ilvl="2" w:tplc="A09AC440">
      <w:numFmt w:val="bullet"/>
      <w:lvlText w:val="•"/>
      <w:lvlJc w:val="left"/>
      <w:pPr>
        <w:ind w:left="2072" w:hanging="722"/>
      </w:pPr>
      <w:rPr>
        <w:rFonts w:hint="default"/>
        <w:lang w:val="pl-PL" w:eastAsia="en-US" w:bidi="ar-SA"/>
      </w:rPr>
    </w:lvl>
    <w:lvl w:ilvl="3" w:tplc="58182C0E">
      <w:numFmt w:val="bullet"/>
      <w:lvlText w:val="•"/>
      <w:lvlJc w:val="left"/>
      <w:pPr>
        <w:ind w:left="2549" w:hanging="722"/>
      </w:pPr>
      <w:rPr>
        <w:rFonts w:hint="default"/>
        <w:lang w:val="pl-PL" w:eastAsia="en-US" w:bidi="ar-SA"/>
      </w:rPr>
    </w:lvl>
    <w:lvl w:ilvl="4" w:tplc="5D2E0B00">
      <w:numFmt w:val="bullet"/>
      <w:lvlText w:val="•"/>
      <w:lvlJc w:val="left"/>
      <w:pPr>
        <w:ind w:left="3025" w:hanging="722"/>
      </w:pPr>
      <w:rPr>
        <w:rFonts w:hint="default"/>
        <w:lang w:val="pl-PL" w:eastAsia="en-US" w:bidi="ar-SA"/>
      </w:rPr>
    </w:lvl>
    <w:lvl w:ilvl="5" w:tplc="3FC6DA86">
      <w:numFmt w:val="bullet"/>
      <w:lvlText w:val="•"/>
      <w:lvlJc w:val="left"/>
      <w:pPr>
        <w:ind w:left="3502" w:hanging="722"/>
      </w:pPr>
      <w:rPr>
        <w:rFonts w:hint="default"/>
        <w:lang w:val="pl-PL" w:eastAsia="en-US" w:bidi="ar-SA"/>
      </w:rPr>
    </w:lvl>
    <w:lvl w:ilvl="6" w:tplc="F34892BE">
      <w:numFmt w:val="bullet"/>
      <w:lvlText w:val="•"/>
      <w:lvlJc w:val="left"/>
      <w:pPr>
        <w:ind w:left="3978" w:hanging="722"/>
      </w:pPr>
      <w:rPr>
        <w:rFonts w:hint="default"/>
        <w:lang w:val="pl-PL" w:eastAsia="en-US" w:bidi="ar-SA"/>
      </w:rPr>
    </w:lvl>
    <w:lvl w:ilvl="7" w:tplc="FD9CF348">
      <w:numFmt w:val="bullet"/>
      <w:lvlText w:val="•"/>
      <w:lvlJc w:val="left"/>
      <w:pPr>
        <w:ind w:left="4454" w:hanging="722"/>
      </w:pPr>
      <w:rPr>
        <w:rFonts w:hint="default"/>
        <w:lang w:val="pl-PL" w:eastAsia="en-US" w:bidi="ar-SA"/>
      </w:rPr>
    </w:lvl>
    <w:lvl w:ilvl="8" w:tplc="B5AE76C2">
      <w:numFmt w:val="bullet"/>
      <w:lvlText w:val="•"/>
      <w:lvlJc w:val="left"/>
      <w:pPr>
        <w:ind w:left="4931" w:hanging="722"/>
      </w:pPr>
      <w:rPr>
        <w:rFonts w:hint="default"/>
        <w:lang w:val="pl-PL" w:eastAsia="en-US" w:bidi="ar-SA"/>
      </w:rPr>
    </w:lvl>
  </w:abstractNum>
  <w:abstractNum w:abstractNumId="27">
    <w:nsid w:val="5ACE64C3"/>
    <w:multiLevelType w:val="hybridMultilevel"/>
    <w:tmpl w:val="8FD09C0E"/>
    <w:lvl w:ilvl="0" w:tplc="2B14F24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D80D12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A34AEA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E06E71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3330386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68236E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96A68B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0006397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A7633D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8">
    <w:nsid w:val="5BE821F5"/>
    <w:multiLevelType w:val="hybridMultilevel"/>
    <w:tmpl w:val="D6E2252C"/>
    <w:lvl w:ilvl="0" w:tplc="90AA495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9420243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BA049F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CA300ED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C860C1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2E9EC75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722B4C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AEF2006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536623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9">
    <w:nsid w:val="62DC58AB"/>
    <w:multiLevelType w:val="hybridMultilevel"/>
    <w:tmpl w:val="C0E244C8"/>
    <w:lvl w:ilvl="0" w:tplc="0AB2BE1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E32B4F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41362E2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DAFEC81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160801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D48CEB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EF654C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1D64D6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E8A4689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0">
    <w:nsid w:val="630D2B91"/>
    <w:multiLevelType w:val="hybridMultilevel"/>
    <w:tmpl w:val="4FB06BD4"/>
    <w:lvl w:ilvl="0" w:tplc="2D020D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14A2B2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45EC96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C44016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3F30A81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6B0076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5BA17D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480CEC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BF8AF1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1">
    <w:nsid w:val="67FF6833"/>
    <w:multiLevelType w:val="hybridMultilevel"/>
    <w:tmpl w:val="83CCBF42"/>
    <w:lvl w:ilvl="0" w:tplc="F7367096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9D5076D4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4142FBD4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B418AF7E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F7FC49DA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A440CD94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65D4E154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FC109404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F9444D2E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32">
    <w:nsid w:val="69E94ECC"/>
    <w:multiLevelType w:val="hybridMultilevel"/>
    <w:tmpl w:val="80F4ACCC"/>
    <w:lvl w:ilvl="0" w:tplc="C060A70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5EA09E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6FDCE68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7A56C87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19A66A3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884316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3AE992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A49A4B8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5F23CF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3">
    <w:nsid w:val="7731569C"/>
    <w:multiLevelType w:val="hybridMultilevel"/>
    <w:tmpl w:val="EC0A00D2"/>
    <w:lvl w:ilvl="0" w:tplc="CF661CEA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B6B25122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05D2CC2E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B450EC0E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8A181E4E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FE164E70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7C543924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711A7B04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EAFA0A62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34">
    <w:nsid w:val="7B08338B"/>
    <w:multiLevelType w:val="hybridMultilevel"/>
    <w:tmpl w:val="31085E62"/>
    <w:lvl w:ilvl="0" w:tplc="2E2CABD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35A0A8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CA4AD9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E6AACD8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AFC0D03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21A1B6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476576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6B0CB2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0AC382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5">
    <w:nsid w:val="7C925276"/>
    <w:multiLevelType w:val="hybridMultilevel"/>
    <w:tmpl w:val="88BE7D6E"/>
    <w:lvl w:ilvl="0" w:tplc="6CCE768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C7E508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BFCEF5F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823A7F7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67E812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1A7EA6A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28ED39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D549F4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73F05DC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6">
    <w:nsid w:val="7FE11EF3"/>
    <w:multiLevelType w:val="hybridMultilevel"/>
    <w:tmpl w:val="0C08CCA8"/>
    <w:lvl w:ilvl="0" w:tplc="EDA8C9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2D4B8B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0F4224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3DD8E24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2A07A6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AE82C24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36A82A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E42062C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826964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num w:numId="1">
    <w:abstractNumId w:val="33"/>
  </w:num>
  <w:num w:numId="2">
    <w:abstractNumId w:val="31"/>
  </w:num>
  <w:num w:numId="3">
    <w:abstractNumId w:val="8"/>
  </w:num>
  <w:num w:numId="4">
    <w:abstractNumId w:val="17"/>
  </w:num>
  <w:num w:numId="5">
    <w:abstractNumId w:val="30"/>
  </w:num>
  <w:num w:numId="6">
    <w:abstractNumId w:val="29"/>
  </w:num>
  <w:num w:numId="7">
    <w:abstractNumId w:val="14"/>
  </w:num>
  <w:num w:numId="8">
    <w:abstractNumId w:val="9"/>
  </w:num>
  <w:num w:numId="9">
    <w:abstractNumId w:val="0"/>
  </w:num>
  <w:num w:numId="10">
    <w:abstractNumId w:val="18"/>
  </w:num>
  <w:num w:numId="11">
    <w:abstractNumId w:val="21"/>
  </w:num>
  <w:num w:numId="12">
    <w:abstractNumId w:val="24"/>
  </w:num>
  <w:num w:numId="13">
    <w:abstractNumId w:val="23"/>
  </w:num>
  <w:num w:numId="14">
    <w:abstractNumId w:val="36"/>
  </w:num>
  <w:num w:numId="15">
    <w:abstractNumId w:val="10"/>
  </w:num>
  <w:num w:numId="16">
    <w:abstractNumId w:val="11"/>
  </w:num>
  <w:num w:numId="17">
    <w:abstractNumId w:val="3"/>
  </w:num>
  <w:num w:numId="18">
    <w:abstractNumId w:val="27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2"/>
  </w:num>
  <w:num w:numId="24">
    <w:abstractNumId w:val="34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5"/>
  </w:num>
  <w:num w:numId="30">
    <w:abstractNumId w:val="6"/>
  </w:num>
  <w:num w:numId="31">
    <w:abstractNumId w:val="22"/>
  </w:num>
  <w:num w:numId="32">
    <w:abstractNumId w:val="12"/>
  </w:num>
  <w:num w:numId="33">
    <w:abstractNumId w:val="4"/>
  </w:num>
  <w:num w:numId="34">
    <w:abstractNumId w:val="13"/>
  </w:num>
  <w:num w:numId="35">
    <w:abstractNumId w:val="20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3"/>
    <w:rsid w:val="00084112"/>
    <w:rsid w:val="001B7D1A"/>
    <w:rsid w:val="002221C3"/>
    <w:rsid w:val="00554787"/>
    <w:rsid w:val="005548F9"/>
    <w:rsid w:val="006A72F3"/>
    <w:rsid w:val="00A04478"/>
    <w:rsid w:val="00AE6D09"/>
    <w:rsid w:val="00B15282"/>
    <w:rsid w:val="00B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3323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połowa pdf</vt:lpstr>
    </vt:vector>
  </TitlesOfParts>
  <Company/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połowa pdf</dc:title>
  <dc:creator>Kasia</dc:creator>
  <cp:lastModifiedBy>Katarzyna</cp:lastModifiedBy>
  <cp:revision>3</cp:revision>
  <cp:lastPrinted>2023-01-16T14:39:00Z</cp:lastPrinted>
  <dcterms:created xsi:type="dcterms:W3CDTF">2023-01-11T17:55:00Z</dcterms:created>
  <dcterms:modified xsi:type="dcterms:W3CDTF">2023-01-16T14:40:00Z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Numbers</vt:lpwstr>
  </property>
  <property fmtid="{D5CDD505-2E9C-101B-9397-08002B2CF9AE}" pid="4" name="LastSaved">
    <vt:filetime>2023-01-11T00:00:00Z</vt:filetime>
  </property>
</Properties>
</file>