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606" w:rsidRPr="0096696C" w:rsidRDefault="00A70606" w:rsidP="0096696C">
      <w:pPr>
        <w:spacing w:line="240" w:lineRule="auto"/>
        <w:ind w:left="6237"/>
        <w:contextualSpacing/>
        <w:jc w:val="both"/>
        <w:rPr>
          <w:rFonts w:ascii="Times New Roman" w:hAnsi="Times New Roman" w:cs="Times New Roman"/>
          <w:b/>
          <w:i/>
          <w:sz w:val="24"/>
          <w:szCs w:val="32"/>
        </w:rPr>
      </w:pPr>
      <w:r w:rsidRPr="0096696C">
        <w:rPr>
          <w:rFonts w:ascii="Times New Roman" w:hAnsi="Times New Roman" w:cs="Times New Roman"/>
          <w:b/>
          <w:i/>
          <w:sz w:val="24"/>
          <w:szCs w:val="32"/>
        </w:rPr>
        <w:t xml:space="preserve">Załącznik nr </w:t>
      </w:r>
      <w:r w:rsidR="0096696C" w:rsidRPr="0096696C">
        <w:rPr>
          <w:rFonts w:ascii="Times New Roman" w:hAnsi="Times New Roman" w:cs="Times New Roman"/>
          <w:b/>
          <w:i/>
          <w:sz w:val="24"/>
          <w:szCs w:val="32"/>
        </w:rPr>
        <w:t>2</w:t>
      </w:r>
      <w:r w:rsidRPr="0096696C">
        <w:rPr>
          <w:rFonts w:ascii="Times New Roman" w:hAnsi="Times New Roman" w:cs="Times New Roman"/>
          <w:b/>
          <w:i/>
          <w:sz w:val="24"/>
          <w:szCs w:val="32"/>
        </w:rPr>
        <w:t xml:space="preserve"> do SWZ</w:t>
      </w:r>
    </w:p>
    <w:p w:rsidR="0096696C" w:rsidRPr="0096696C" w:rsidRDefault="0096696C" w:rsidP="0096696C">
      <w:pPr>
        <w:spacing w:line="240" w:lineRule="auto"/>
        <w:ind w:left="6237"/>
        <w:contextualSpacing/>
        <w:jc w:val="both"/>
        <w:rPr>
          <w:rFonts w:ascii="Times New Roman" w:hAnsi="Times New Roman" w:cs="Times New Roman"/>
          <w:b/>
          <w:i/>
          <w:sz w:val="24"/>
          <w:szCs w:val="32"/>
        </w:rPr>
      </w:pPr>
      <w:r w:rsidRPr="0096696C">
        <w:rPr>
          <w:rFonts w:ascii="Times New Roman" w:hAnsi="Times New Roman" w:cs="Times New Roman"/>
          <w:b/>
          <w:i/>
          <w:sz w:val="24"/>
          <w:szCs w:val="32"/>
        </w:rPr>
        <w:t>Nr wewn. post. 76/22</w:t>
      </w:r>
    </w:p>
    <w:p w:rsidR="00AB7E4C" w:rsidRDefault="00AB7E4C" w:rsidP="00AB7E4C">
      <w:pPr>
        <w:suppressAutoHyphens/>
        <w:spacing w:after="0" w:line="240" w:lineRule="auto"/>
        <w:jc w:val="center"/>
        <w:rPr>
          <w:rFonts w:ascii="Times New Roman" w:eastAsia="Times New Roman" w:hAnsi="Times New Roman" w:cs="Times New Roman"/>
          <w:b/>
          <w:lang w:eastAsia="zh-CN"/>
        </w:rPr>
      </w:pPr>
    </w:p>
    <w:p w:rsidR="00AB7E4C" w:rsidRPr="00AB7E4C" w:rsidRDefault="00AB7E4C" w:rsidP="00AB7E4C">
      <w:pPr>
        <w:suppressAutoHyphens/>
        <w:spacing w:after="0" w:line="240" w:lineRule="auto"/>
        <w:jc w:val="both"/>
        <w:rPr>
          <w:rFonts w:ascii="Times New Roman" w:eastAsia="Times New Roman" w:hAnsi="Times New Roman" w:cs="Times New Roman"/>
          <w:b/>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PROJEKT UMOWY</w:t>
      </w:r>
    </w:p>
    <w:p w:rsidR="008103CB" w:rsidRPr="008103CB" w:rsidRDefault="008103CB" w:rsidP="008103CB">
      <w:pPr>
        <w:suppressAutoHyphens/>
        <w:spacing w:after="0" w:line="276" w:lineRule="auto"/>
        <w:jc w:val="center"/>
        <w:rPr>
          <w:rFonts w:ascii="Times New Roman" w:eastAsia="Times New Roman" w:hAnsi="Times New Roman" w:cs="Times New Roman"/>
          <w:b/>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b/>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zawarta w dniu ........................................... pomiędzy :</w:t>
      </w:r>
    </w:p>
    <w:p w:rsidR="008103CB" w:rsidRPr="008103CB" w:rsidRDefault="008103CB" w:rsidP="008103CB">
      <w:pPr>
        <w:suppressAutoHyphens/>
        <w:spacing w:after="0" w:line="276" w:lineRule="auto"/>
        <w:jc w:val="both"/>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 xml:space="preserve">Skarbem Państwa: </w:t>
      </w: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Komendą Wojewódzką Policji z siedzibą w Radomiu, </w:t>
      </w: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ul. 11 – go Listopada 37/59, 26-600 Radom, </w:t>
      </w: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NIP: 7962234609, REGON: 670897379 reprezentowaną przez:</w:t>
      </w: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w:t>
      </w: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przy kontrasygnacie</w:t>
      </w: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w:t>
      </w:r>
    </w:p>
    <w:p w:rsidR="008103CB" w:rsidRPr="008103CB" w:rsidRDefault="008103CB" w:rsidP="008103CB">
      <w:pPr>
        <w:suppressAutoHyphens/>
        <w:spacing w:after="0" w:line="276" w:lineRule="auto"/>
        <w:jc w:val="both"/>
        <w:rPr>
          <w:rFonts w:ascii="Times New Roman" w:eastAsia="Times New Roman" w:hAnsi="Times New Roman" w:cs="Times New Roman"/>
          <w:b/>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zwanym dalej </w:t>
      </w:r>
      <w:r w:rsidRPr="008103CB">
        <w:rPr>
          <w:rFonts w:ascii="Times New Roman" w:eastAsia="Times New Roman" w:hAnsi="Times New Roman" w:cs="Times New Roman"/>
          <w:b/>
          <w:lang w:eastAsia="zh-CN"/>
        </w:rPr>
        <w:t>ZAMAWIAJĄCYM</w:t>
      </w:r>
    </w:p>
    <w:p w:rsidR="008103CB" w:rsidRPr="008103CB" w:rsidRDefault="008103CB" w:rsidP="008103CB">
      <w:pPr>
        <w:suppressAutoHyphens/>
        <w:spacing w:after="0" w:line="276" w:lineRule="auto"/>
        <w:jc w:val="both"/>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a</w:t>
      </w:r>
    </w:p>
    <w:p w:rsidR="008103CB" w:rsidRPr="008103CB" w:rsidRDefault="008103CB" w:rsidP="008103CB">
      <w:pPr>
        <w:suppressAutoHyphens/>
        <w:spacing w:after="0" w:line="276" w:lineRule="auto"/>
        <w:jc w:val="both"/>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bCs/>
          <w:lang w:eastAsia="zh-CN"/>
        </w:rPr>
        <w:t>……………………………………………………………………………………………………………</w:t>
      </w: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reprezentowanym przez :</w:t>
      </w: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bCs/>
          <w:lang w:eastAsia="zh-CN"/>
        </w:rPr>
        <w:t>………………………………………………………………………………………………………….</w:t>
      </w:r>
    </w:p>
    <w:p w:rsidR="008103CB" w:rsidRPr="008103CB" w:rsidRDefault="008103CB" w:rsidP="008103CB">
      <w:pPr>
        <w:suppressAutoHyphens/>
        <w:spacing w:after="0" w:line="276" w:lineRule="auto"/>
        <w:jc w:val="both"/>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zwanym dalej </w:t>
      </w:r>
      <w:r w:rsidRPr="008103CB">
        <w:rPr>
          <w:rFonts w:ascii="Times New Roman" w:eastAsia="Times New Roman" w:hAnsi="Times New Roman" w:cs="Times New Roman"/>
          <w:b/>
          <w:lang w:eastAsia="zh-CN"/>
        </w:rPr>
        <w:t>WYKONAWCĄ</w:t>
      </w:r>
    </w:p>
    <w:p w:rsidR="008103CB" w:rsidRPr="008103CB" w:rsidRDefault="008103CB" w:rsidP="008103CB">
      <w:pPr>
        <w:suppressAutoHyphens/>
        <w:spacing w:after="0" w:line="276" w:lineRule="auto"/>
        <w:jc w:val="both"/>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 rezultacie dokonania przez Zamawiającego wyboru oferty w trybie podstawowym na podstawie art. 275 pkt. 1 Ustawy Prawo zamówień publicznych z dnia 11 września 2019r. została zawarta umowa o następującej treści:</w:t>
      </w:r>
    </w:p>
    <w:p w:rsidR="008103CB" w:rsidRPr="008103CB" w:rsidRDefault="008103CB" w:rsidP="008103CB">
      <w:pPr>
        <w:suppressAutoHyphens/>
        <w:spacing w:after="0" w:line="276" w:lineRule="auto"/>
        <w:jc w:val="both"/>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§1</w:t>
      </w:r>
    </w:p>
    <w:p w:rsidR="008103CB" w:rsidRPr="008103CB" w:rsidRDefault="008103CB" w:rsidP="008103CB">
      <w:pPr>
        <w:suppressAutoHyphens/>
        <w:spacing w:after="0" w:line="276" w:lineRule="auto"/>
        <w:jc w:val="both"/>
        <w:rPr>
          <w:rFonts w:ascii="Times New Roman" w:eastAsia="Times New Roman" w:hAnsi="Times New Roman" w:cs="Times New Roman"/>
          <w:b/>
          <w:lang w:eastAsia="zh-CN"/>
        </w:rPr>
      </w:pPr>
    </w:p>
    <w:p w:rsidR="008103CB" w:rsidRPr="008103CB" w:rsidRDefault="008103CB" w:rsidP="008103CB">
      <w:pPr>
        <w:numPr>
          <w:ilvl w:val="0"/>
          <w:numId w:val="12"/>
        </w:numPr>
        <w:suppressAutoHyphens/>
        <w:spacing w:after="0" w:line="276" w:lineRule="auto"/>
        <w:ind w:left="284" w:hanging="284"/>
        <w:jc w:val="both"/>
        <w:rPr>
          <w:rFonts w:ascii="Times New Roman" w:eastAsia="Times New Roman" w:hAnsi="Times New Roman" w:cs="Times New Roman"/>
          <w:sz w:val="28"/>
          <w:szCs w:val="20"/>
          <w:lang w:eastAsia="zh-CN"/>
        </w:rPr>
      </w:pPr>
      <w:r w:rsidRPr="008103CB">
        <w:rPr>
          <w:rFonts w:ascii="Times New Roman" w:eastAsia="Times New Roman" w:hAnsi="Times New Roman" w:cs="Times New Roman"/>
          <w:lang w:eastAsia="zh-CN"/>
        </w:rPr>
        <w:t>Wykonawca sprzedaje i zobowiązuje się dostarczyć własnym transportem i na swój koszt  cztery fabrycznie nowe (rok produkcji zgodny z rokiem dostawy) pojazdy nieoznakowane segmentu C marki …………………………...……. typ ………………..….……. wariant ……….………..………… wersja ……………………….. spełniające wymagania specyfikacji technicznej określone w załączniku nr 1 do umowy i  zgodne z ofertą Wykonawcy oraz dokumentacją postępowania przetargowego.</w:t>
      </w:r>
    </w:p>
    <w:p w:rsidR="008103CB" w:rsidRPr="008103CB" w:rsidRDefault="008103CB" w:rsidP="008103CB">
      <w:pPr>
        <w:numPr>
          <w:ilvl w:val="0"/>
          <w:numId w:val="12"/>
        </w:numPr>
        <w:suppressAutoHyphens/>
        <w:spacing w:after="0" w:line="276" w:lineRule="auto"/>
        <w:ind w:left="284" w:hanging="284"/>
        <w:jc w:val="both"/>
        <w:rPr>
          <w:rFonts w:ascii="Times New Roman" w:eastAsia="Times New Roman" w:hAnsi="Times New Roman" w:cs="Times New Roman"/>
          <w:sz w:val="28"/>
          <w:szCs w:val="20"/>
          <w:lang w:eastAsia="zh-CN"/>
        </w:rPr>
      </w:pPr>
      <w:r w:rsidRPr="008103CB">
        <w:rPr>
          <w:rFonts w:ascii="Times New Roman" w:eastAsia="Times New Roman" w:hAnsi="Times New Roman" w:cs="Times New Roman"/>
          <w:lang w:eastAsia="zh-CN"/>
        </w:rPr>
        <w:t>Ilekroć w dalszych postanowieniach umowy mowa jest o pojeździe lub przedmiocie umowy, bez bliższego oznaczenia należy przez to rozumieć pojazdy określone w ust. 1 umowy.</w:t>
      </w:r>
    </w:p>
    <w:p w:rsidR="008103CB" w:rsidRPr="008103CB" w:rsidRDefault="008103CB" w:rsidP="008103CB">
      <w:pPr>
        <w:numPr>
          <w:ilvl w:val="0"/>
          <w:numId w:val="12"/>
        </w:numPr>
        <w:suppressAutoHyphens/>
        <w:spacing w:after="0" w:line="276" w:lineRule="auto"/>
        <w:ind w:left="284" w:hanging="284"/>
        <w:jc w:val="both"/>
        <w:rPr>
          <w:rFonts w:ascii="Times New Roman" w:eastAsia="Times New Roman" w:hAnsi="Times New Roman" w:cs="Times New Roman"/>
          <w:sz w:val="28"/>
          <w:szCs w:val="20"/>
          <w:lang w:eastAsia="zh-CN"/>
        </w:rPr>
      </w:pPr>
      <w:r w:rsidRPr="008103CB">
        <w:rPr>
          <w:rFonts w:ascii="Times New Roman" w:eastAsia="Times New Roman" w:hAnsi="Times New Roman" w:cs="Times New Roman"/>
          <w:lang w:eastAsia="zh-CN"/>
        </w:rPr>
        <w:t>Pojazd musi posiadać homologację na pojazd bazowy wystawioną zgodnie z Ustawą z dnia 20 czerwca 1997 r. Prawo o ruchu drogowym (</w:t>
      </w:r>
      <w:proofErr w:type="spellStart"/>
      <w:r w:rsidRPr="008103CB">
        <w:rPr>
          <w:rFonts w:ascii="Times New Roman" w:eastAsia="Times New Roman" w:hAnsi="Times New Roman" w:cs="Times New Roman"/>
          <w:lang w:eastAsia="zh-CN"/>
        </w:rPr>
        <w:t>t.jedn</w:t>
      </w:r>
      <w:proofErr w:type="spellEnd"/>
      <w:r w:rsidRPr="008103CB">
        <w:rPr>
          <w:rFonts w:ascii="Times New Roman" w:eastAsia="Times New Roman" w:hAnsi="Times New Roman" w:cs="Times New Roman"/>
          <w:lang w:eastAsia="zh-CN"/>
        </w:rPr>
        <w:t>. Dz.U. z 2022r., poz. 988 z późn. zm.).</w:t>
      </w:r>
    </w:p>
    <w:p w:rsidR="008103CB" w:rsidRPr="008103CB" w:rsidRDefault="008103CB" w:rsidP="008103CB">
      <w:pPr>
        <w:numPr>
          <w:ilvl w:val="0"/>
          <w:numId w:val="12"/>
        </w:numPr>
        <w:suppressAutoHyphens/>
        <w:spacing w:after="0" w:line="276" w:lineRule="auto"/>
        <w:ind w:left="284" w:hanging="284"/>
        <w:jc w:val="both"/>
        <w:rPr>
          <w:rFonts w:ascii="Times New Roman" w:eastAsia="Times New Roman" w:hAnsi="Times New Roman" w:cs="Times New Roman"/>
          <w:sz w:val="28"/>
          <w:szCs w:val="20"/>
          <w:lang w:eastAsia="zh-CN"/>
        </w:rPr>
      </w:pPr>
      <w:r w:rsidRPr="008103CB">
        <w:rPr>
          <w:rFonts w:ascii="Times New Roman" w:eastAsia="Times New Roman" w:hAnsi="Times New Roman" w:cs="Times New Roman"/>
          <w:lang w:eastAsia="zh-CN"/>
        </w:rPr>
        <w:t>W ramach niniejszej umowy Wykonawca zobowiązuje się do wykonywania napraw gwarancyjnych dostarczonych pojazdów w okresie udzielonej gwarancji wyszczególnionej               w § 6 ust. 2.</w:t>
      </w:r>
    </w:p>
    <w:p w:rsidR="008103CB" w:rsidRPr="008103CB" w:rsidRDefault="008103CB" w:rsidP="008103CB">
      <w:pPr>
        <w:suppressAutoHyphens/>
        <w:spacing w:after="0" w:line="276" w:lineRule="auto"/>
        <w:jc w:val="both"/>
        <w:rPr>
          <w:rFonts w:ascii="Times New Roman" w:eastAsia="Times New Roman" w:hAnsi="Times New Roman" w:cs="Times New Roman"/>
          <w:b/>
          <w:lang w:eastAsia="zh-CN"/>
        </w:rPr>
      </w:pPr>
    </w:p>
    <w:p w:rsidR="008103CB" w:rsidRDefault="008103CB" w:rsidP="008103CB">
      <w:pPr>
        <w:suppressAutoHyphens/>
        <w:spacing w:after="0" w:line="276" w:lineRule="auto"/>
        <w:jc w:val="center"/>
        <w:rPr>
          <w:rFonts w:ascii="Times New Roman" w:eastAsia="Times New Roman" w:hAnsi="Times New Roman" w:cs="Times New Roman"/>
          <w:b/>
          <w:lang w:eastAsia="zh-CN"/>
        </w:rPr>
      </w:pPr>
    </w:p>
    <w:p w:rsidR="008103CB" w:rsidRDefault="008103CB" w:rsidP="008103CB">
      <w:pPr>
        <w:suppressAutoHyphens/>
        <w:spacing w:after="0" w:line="276" w:lineRule="auto"/>
        <w:jc w:val="center"/>
        <w:rPr>
          <w:rFonts w:ascii="Times New Roman" w:eastAsia="Times New Roman" w:hAnsi="Times New Roman" w:cs="Times New Roman"/>
          <w:b/>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lastRenderedPageBreak/>
        <w:t>§2</w:t>
      </w:r>
    </w:p>
    <w:p w:rsidR="008103CB" w:rsidRPr="008103CB" w:rsidRDefault="008103CB" w:rsidP="008103CB">
      <w:pPr>
        <w:suppressAutoHyphens/>
        <w:spacing w:after="0" w:line="276" w:lineRule="auto"/>
        <w:jc w:val="both"/>
        <w:rPr>
          <w:rFonts w:ascii="Times New Roman" w:eastAsia="Times New Roman" w:hAnsi="Times New Roman" w:cs="Times New Roman"/>
          <w:b/>
          <w:lang w:eastAsia="zh-CN"/>
        </w:rPr>
      </w:pPr>
    </w:p>
    <w:p w:rsidR="008103CB" w:rsidRPr="008103CB" w:rsidRDefault="008103CB" w:rsidP="008103CB">
      <w:pPr>
        <w:numPr>
          <w:ilvl w:val="0"/>
          <w:numId w:val="5"/>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 xml:space="preserve">Cena jednostkowa brutto za jeden pojazd wynosi ……………………………..zł. </w:t>
      </w:r>
      <w:r w:rsidRPr="008103CB">
        <w:rPr>
          <w:rFonts w:ascii="Times New Roman" w:eastAsia="Times New Roman" w:hAnsi="Times New Roman" w:cs="Times New Roman"/>
          <w:lang w:eastAsia="zh-CN"/>
        </w:rPr>
        <w:t xml:space="preserve">zgodnie z formularzem ofertowym Wykonawcy stanowiący załącznik nr 3 do umowy. </w:t>
      </w:r>
    </w:p>
    <w:p w:rsidR="008103CB" w:rsidRPr="008103CB" w:rsidRDefault="008103CB" w:rsidP="008103CB">
      <w:pPr>
        <w:numPr>
          <w:ilvl w:val="0"/>
          <w:numId w:val="5"/>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Łączna wartość umowy brutto za cztery pojazdy wynosi ……………………zł.</w:t>
      </w:r>
      <w:r w:rsidRPr="008103CB">
        <w:rPr>
          <w:rFonts w:ascii="Times New Roman" w:eastAsia="Times New Roman" w:hAnsi="Times New Roman" w:cs="Times New Roman"/>
          <w:lang w:eastAsia="zh-CN"/>
        </w:rPr>
        <w:t xml:space="preserve"> zgodnie z formularzem ofertowym Wykonawcy stanowiący załącznik nr 3 do umowy.</w:t>
      </w:r>
      <w:r w:rsidRPr="008103CB">
        <w:rPr>
          <w:rFonts w:ascii="Times New Roman" w:eastAsia="Times New Roman" w:hAnsi="Times New Roman" w:cs="Times New Roman"/>
          <w:b/>
          <w:lang w:eastAsia="zh-CN"/>
        </w:rPr>
        <w:t xml:space="preserve"> </w:t>
      </w:r>
    </w:p>
    <w:p w:rsidR="008103CB" w:rsidRPr="008103CB" w:rsidRDefault="008103CB" w:rsidP="008103CB">
      <w:pPr>
        <w:numPr>
          <w:ilvl w:val="0"/>
          <w:numId w:val="5"/>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Łączna wartość umowy określona w ust. 2 niniejszego paragrafu obejmuje wszelkie koszty Wykonawcy związane z realizacją przedmiotu umowy, w tym podatek VAT, dostawę i rozładunek w miejscu wskazanym przez Zamawiającego oraz inne opłaty i podatki jeżeli na podstawie odrębnych przepisów sprzedaż przedmiotu umowy podlega obciążeniu tymi opłatami i podatkami.</w:t>
      </w:r>
    </w:p>
    <w:p w:rsidR="008103CB" w:rsidRPr="008103CB" w:rsidRDefault="008103CB" w:rsidP="008103CB">
      <w:pPr>
        <w:suppressAutoHyphens/>
        <w:spacing w:after="0" w:line="276" w:lineRule="auto"/>
        <w:ind w:left="284" w:hanging="284"/>
        <w:jc w:val="both"/>
        <w:rPr>
          <w:rFonts w:ascii="Times New Roman" w:eastAsia="Times New Roman" w:hAnsi="Times New Roman" w:cs="Times New Roman"/>
          <w:lang w:eastAsia="zh-CN"/>
        </w:rPr>
      </w:pPr>
    </w:p>
    <w:p w:rsidR="008103CB" w:rsidRPr="008103CB" w:rsidRDefault="008103CB" w:rsidP="008103CB">
      <w:pPr>
        <w:suppressAutoHyphens/>
        <w:spacing w:after="0" w:line="276" w:lineRule="auto"/>
        <w:ind w:left="284" w:hanging="284"/>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bCs/>
          <w:lang w:eastAsia="zh-CN"/>
        </w:rPr>
        <w:t>§3</w:t>
      </w:r>
    </w:p>
    <w:p w:rsidR="008103CB" w:rsidRPr="008103CB" w:rsidRDefault="008103CB" w:rsidP="008103CB">
      <w:pPr>
        <w:suppressAutoHyphens/>
        <w:spacing w:after="0" w:line="276" w:lineRule="auto"/>
        <w:ind w:left="284" w:hanging="284"/>
        <w:jc w:val="center"/>
        <w:rPr>
          <w:rFonts w:ascii="Times New Roman" w:eastAsia="Times New Roman" w:hAnsi="Times New Roman" w:cs="Times New Roman"/>
          <w:b/>
          <w:bCs/>
          <w:lang w:eastAsia="zh-CN"/>
        </w:rPr>
      </w:pPr>
    </w:p>
    <w:p w:rsidR="008103CB" w:rsidRPr="008103CB" w:rsidRDefault="008103CB" w:rsidP="008103CB">
      <w:pPr>
        <w:numPr>
          <w:ilvl w:val="0"/>
          <w:numId w:val="9"/>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 xml:space="preserve">Wymagany termin realizacji zamówienia w zakresie dostawy pojazdów: do 5 dni roboczych licząc od daty zawarcia umowy </w:t>
      </w:r>
      <w:r w:rsidRPr="008103CB">
        <w:rPr>
          <w:rFonts w:ascii="Times New Roman" w:eastAsia="Times New Roman" w:hAnsi="Times New Roman" w:cs="Times New Roman"/>
          <w:lang w:eastAsia="zh-CN"/>
        </w:rPr>
        <w:t xml:space="preserve">(przez dni robocze rozumie się dni od poniedziałku do piątku, z wyłączeniem dni ustawowo wolnych od pracy). </w:t>
      </w:r>
    </w:p>
    <w:p w:rsidR="008103CB" w:rsidRPr="008103CB" w:rsidRDefault="008103CB" w:rsidP="008103CB">
      <w:pPr>
        <w:numPr>
          <w:ilvl w:val="0"/>
          <w:numId w:val="9"/>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Zamawiający zastrzega sobie prawo do odstąpienia od umowy, bez wyznaczania terminu dodatkowego, w przypadku niedotrzymania przez Wykonawcę terminu określonego w ust. 1 niniejszego paragrafu. Zamawiający może skorzystać z uprawnienia do odstąpienia od umowy w terminie 14 dni od dnia, w którym powinna nastąpić realizacja zamówienia. </w:t>
      </w:r>
    </w:p>
    <w:p w:rsidR="008103CB" w:rsidRPr="008103CB" w:rsidRDefault="008103CB" w:rsidP="008103CB">
      <w:pPr>
        <w:suppressAutoHyphens/>
        <w:spacing w:after="0" w:line="276" w:lineRule="auto"/>
        <w:ind w:left="284" w:hanging="284"/>
        <w:jc w:val="center"/>
        <w:rPr>
          <w:rFonts w:ascii="Times New Roman" w:eastAsia="Times New Roman" w:hAnsi="Times New Roman" w:cs="Times New Roman"/>
          <w:b/>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§4</w:t>
      </w:r>
    </w:p>
    <w:p w:rsidR="008103CB" w:rsidRPr="008103CB" w:rsidRDefault="008103CB" w:rsidP="008103CB">
      <w:pPr>
        <w:suppressAutoHyphens/>
        <w:spacing w:after="0" w:line="276" w:lineRule="auto"/>
        <w:jc w:val="center"/>
        <w:rPr>
          <w:rFonts w:ascii="Times New Roman" w:eastAsia="Times New Roman" w:hAnsi="Times New Roman" w:cs="Times New Roman"/>
          <w:b/>
          <w:bCs/>
          <w:lang w:eastAsia="zh-CN"/>
        </w:rPr>
      </w:pP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Wykonawca dostarczy pojazdy zgodnie z:</w:t>
      </w:r>
    </w:p>
    <w:p w:rsidR="008103CB" w:rsidRPr="008103CB" w:rsidRDefault="008103CB" w:rsidP="008103CB">
      <w:pPr>
        <w:numPr>
          <w:ilvl w:val="0"/>
          <w:numId w:val="15"/>
        </w:numPr>
        <w:suppressAutoHyphens/>
        <w:spacing w:after="0" w:line="276" w:lineRule="auto"/>
        <w:ind w:left="340" w:firstLine="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wymaganiami technicznymi określonymi w załączniku nr 1 do umowy,</w:t>
      </w:r>
    </w:p>
    <w:p w:rsidR="008103CB" w:rsidRPr="008103CB" w:rsidRDefault="008103CB" w:rsidP="008103CB">
      <w:pPr>
        <w:numPr>
          <w:ilvl w:val="0"/>
          <w:numId w:val="15"/>
        </w:numPr>
        <w:tabs>
          <w:tab w:val="clear" w:pos="720"/>
          <w:tab w:val="left" w:pos="738"/>
        </w:tabs>
        <w:suppressAutoHyphens/>
        <w:spacing w:after="0" w:line="276" w:lineRule="auto"/>
        <w:ind w:left="737" w:hanging="397"/>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zasadami wiedzy technicznej, powszechnie obowiązującymi w tym zakresie normami i standardami, z uwzględnieniem obowiązujących przepisów.</w:t>
      </w: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O przygotowanych do dostawy/odbioru pojazdach Wykonawca powiadomi Zamawiającego             e-mailem: </w:t>
      </w:r>
      <w:hyperlink r:id="rId5" w:history="1">
        <w:r w:rsidRPr="008103CB">
          <w:rPr>
            <w:rFonts w:ascii="Times New Roman" w:eastAsia="Times New Roman" w:hAnsi="Times New Roman" w:cs="Times New Roman"/>
            <w:b/>
            <w:bCs/>
            <w:color w:val="000000"/>
            <w:u w:val="single"/>
            <w:lang w:eastAsia="zh-CN"/>
          </w:rPr>
          <w:t>transport.kwp@ra.policja.gov.pl</w:t>
        </w:r>
      </w:hyperlink>
      <w:r w:rsidRPr="008103CB">
        <w:rPr>
          <w:rFonts w:ascii="Times New Roman" w:eastAsia="Times New Roman" w:hAnsi="Times New Roman" w:cs="Times New Roman"/>
          <w:lang w:eastAsia="zh-CN"/>
        </w:rPr>
        <w:t xml:space="preserve"> oraz telefonicznie pod numerem: </w:t>
      </w:r>
      <w:r w:rsidRPr="008103CB">
        <w:rPr>
          <w:rFonts w:ascii="Times New Roman" w:eastAsia="Times New Roman" w:hAnsi="Times New Roman" w:cs="Times New Roman"/>
          <w:b/>
          <w:bCs/>
          <w:lang w:eastAsia="zh-CN"/>
        </w:rPr>
        <w:t>47 701 28 46</w:t>
      </w:r>
      <w:r w:rsidRPr="008103CB">
        <w:rPr>
          <w:rFonts w:ascii="Times New Roman" w:eastAsia="Times New Roman" w:hAnsi="Times New Roman" w:cs="Times New Roman"/>
          <w:lang w:eastAsia="zh-CN"/>
        </w:rPr>
        <w:t>,          z minimum 3 dniowym wyprzedzeniem, podając planowaną datę dostawy.</w:t>
      </w: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Strony ustalają miejsce dostawy/odbioru pojazdów: </w:t>
      </w:r>
    </w:p>
    <w:p w:rsidR="008103CB" w:rsidRPr="008103CB" w:rsidRDefault="008103CB" w:rsidP="008103CB">
      <w:p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ab/>
      </w:r>
      <w:r w:rsidRPr="008103CB">
        <w:rPr>
          <w:rFonts w:ascii="Times New Roman" w:eastAsia="Times New Roman" w:hAnsi="Times New Roman" w:cs="Times New Roman"/>
          <w:lang w:eastAsia="zh-CN"/>
        </w:rPr>
        <w:tab/>
      </w:r>
      <w:r w:rsidRPr="008103CB">
        <w:rPr>
          <w:rFonts w:ascii="Times New Roman" w:eastAsia="Times New Roman" w:hAnsi="Times New Roman" w:cs="Times New Roman"/>
          <w:i/>
          <w:iCs/>
          <w:lang w:eastAsia="zh-CN"/>
        </w:rPr>
        <w:t>Komenda Wojewódzka Policji z siedzibą w Radomiu</w:t>
      </w:r>
    </w:p>
    <w:p w:rsidR="008103CB" w:rsidRPr="008103CB" w:rsidRDefault="008103CB" w:rsidP="008103CB">
      <w:p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i/>
          <w:iCs/>
          <w:lang w:eastAsia="zh-CN"/>
        </w:rPr>
        <w:tab/>
      </w:r>
      <w:r w:rsidRPr="008103CB">
        <w:rPr>
          <w:rFonts w:ascii="Times New Roman" w:eastAsia="Times New Roman" w:hAnsi="Times New Roman" w:cs="Times New Roman"/>
          <w:i/>
          <w:iCs/>
          <w:lang w:eastAsia="zh-CN"/>
        </w:rPr>
        <w:tab/>
        <w:t>ul. 11-go Listopada 37/59</w:t>
      </w:r>
    </w:p>
    <w:p w:rsidR="008103CB" w:rsidRPr="008103CB" w:rsidRDefault="008103CB" w:rsidP="008103CB">
      <w:p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i/>
          <w:iCs/>
          <w:lang w:eastAsia="zh-CN"/>
        </w:rPr>
        <w:tab/>
      </w:r>
      <w:r w:rsidRPr="008103CB">
        <w:rPr>
          <w:rFonts w:ascii="Times New Roman" w:eastAsia="Times New Roman" w:hAnsi="Times New Roman" w:cs="Times New Roman"/>
          <w:i/>
          <w:iCs/>
          <w:lang w:eastAsia="zh-CN"/>
        </w:rPr>
        <w:tab/>
        <w:t>26-600 Radom</w:t>
      </w: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Gotowe do odbioru pojazdy wraz z kompletną dokumentacją muszą być dostarczone w wyznaczonym terminie w godz. 9.00 - 14.00 do miejsca wymienionego w ust. 3 niniejszego paragrafu.</w:t>
      </w: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Odbioru pojazdów dokonają upoważnieni przedstawiciele Zamawiającego, w dniach pracy Zamawiającego (poniedziałek - piątek).</w:t>
      </w: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Przygotowane do odbioru pojazdy muszą mieć wykonane przez Wykonawcę i na jego koszt przeglądy zerowe, co będzie odnotowane w książkach gwarancyjnych pojazdów.</w:t>
      </w: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Do wydawanego pojazdu Wykonawca dołączy w języku polskim:</w:t>
      </w:r>
    </w:p>
    <w:p w:rsidR="008103CB" w:rsidRPr="008103CB" w:rsidRDefault="008103CB" w:rsidP="008103CB">
      <w:pPr>
        <w:numPr>
          <w:ilvl w:val="0"/>
          <w:numId w:val="13"/>
        </w:numPr>
        <w:suppressAutoHyphens/>
        <w:spacing w:after="0" w:line="276" w:lineRule="auto"/>
        <w:ind w:left="567" w:hanging="283"/>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książkę gwarancyjną,</w:t>
      </w:r>
    </w:p>
    <w:p w:rsidR="008103CB" w:rsidRPr="008103CB" w:rsidRDefault="008103CB" w:rsidP="008103CB">
      <w:pPr>
        <w:numPr>
          <w:ilvl w:val="0"/>
          <w:numId w:val="13"/>
        </w:numPr>
        <w:suppressAutoHyphens/>
        <w:spacing w:after="0" w:line="276" w:lineRule="auto"/>
        <w:ind w:left="567" w:hanging="283"/>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wykaz wyposażenia,</w:t>
      </w:r>
    </w:p>
    <w:p w:rsidR="008103CB" w:rsidRPr="008103CB" w:rsidRDefault="008103CB" w:rsidP="008103CB">
      <w:pPr>
        <w:numPr>
          <w:ilvl w:val="0"/>
          <w:numId w:val="13"/>
        </w:numPr>
        <w:suppressAutoHyphens/>
        <w:spacing w:after="0" w:line="276" w:lineRule="auto"/>
        <w:ind w:left="567" w:hanging="283"/>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instrukcje obsługi pojazdu bazowego, który musi zawierać (w postaci opisów, schematów, rysunków i zdjęć) zagadnienia związane z: </w:t>
      </w:r>
    </w:p>
    <w:p w:rsidR="008103CB" w:rsidRPr="008103CB" w:rsidRDefault="008103CB" w:rsidP="008103CB">
      <w:pPr>
        <w:numPr>
          <w:ilvl w:val="0"/>
          <w:numId w:val="11"/>
        </w:numPr>
        <w:suppressAutoHyphens/>
        <w:spacing w:after="0" w:line="276" w:lineRule="auto"/>
        <w:ind w:left="709" w:hanging="142"/>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konstrukcją, obsługą i serwisem pojazdu oraz elementów wyposażenia,</w:t>
      </w:r>
    </w:p>
    <w:p w:rsidR="008103CB" w:rsidRPr="008103CB" w:rsidRDefault="008103CB" w:rsidP="008103CB">
      <w:pPr>
        <w:numPr>
          <w:ilvl w:val="0"/>
          <w:numId w:val="11"/>
        </w:numPr>
        <w:suppressAutoHyphens/>
        <w:spacing w:after="0" w:line="276" w:lineRule="auto"/>
        <w:ind w:left="709" w:hanging="142"/>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bezpiecznym użytkowaniem i obsługą pojazdu,</w:t>
      </w:r>
    </w:p>
    <w:p w:rsidR="008103CB" w:rsidRPr="008103CB" w:rsidRDefault="008103CB" w:rsidP="008103CB">
      <w:pPr>
        <w:numPr>
          <w:ilvl w:val="0"/>
          <w:numId w:val="13"/>
        </w:numPr>
        <w:suppressAutoHyphens/>
        <w:spacing w:after="0" w:line="276" w:lineRule="auto"/>
        <w:ind w:left="567" w:hanging="283"/>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książkę przeglądów serwisowych,</w:t>
      </w:r>
    </w:p>
    <w:p w:rsidR="008103CB" w:rsidRPr="008103CB" w:rsidRDefault="008103CB" w:rsidP="008103CB">
      <w:pPr>
        <w:numPr>
          <w:ilvl w:val="0"/>
          <w:numId w:val="13"/>
        </w:numPr>
        <w:suppressAutoHyphens/>
        <w:spacing w:after="0" w:line="276" w:lineRule="auto"/>
        <w:ind w:left="567" w:hanging="283"/>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lastRenderedPageBreak/>
        <w:t xml:space="preserve">wyciąg ze świadectwa homologacji lub świadectwo zgodności WE pojazdu wraz </w:t>
      </w:r>
      <w:r w:rsidRPr="008103CB">
        <w:rPr>
          <w:rFonts w:ascii="Times New Roman" w:eastAsia="Times New Roman" w:hAnsi="Times New Roman" w:cs="Times New Roman"/>
          <w:lang w:eastAsia="zh-CN"/>
        </w:rPr>
        <w:br/>
        <w:t>z oświadczeniem producenta/importera potwierdzającym dane pojazdu nieznajdujące się w świadectwie zgodności, a niezbędne do zarejestrowania pojazdu,</w:t>
      </w:r>
    </w:p>
    <w:p w:rsidR="008103CB" w:rsidRPr="008103CB" w:rsidRDefault="008103CB" w:rsidP="008103CB">
      <w:pPr>
        <w:numPr>
          <w:ilvl w:val="0"/>
          <w:numId w:val="13"/>
        </w:numPr>
        <w:suppressAutoHyphens/>
        <w:spacing w:after="0" w:line="276" w:lineRule="auto"/>
        <w:ind w:left="567" w:hanging="283"/>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dokument potwierdzający przeprowadzenie przeglądu zerowego pojazdu przed pierwszą rejestracją.</w:t>
      </w: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Warunkiem dokonania odbioru pojazdów będzie stwierdzenie przez Zamawiającego spełnienia przez Wykonawcę wszystkich wymogów zawartych w umowie, w tym w szczególności zgodności z wymaganiami technicznymi określonymi w załączniku nr 1 do umowy i zgodne z ofertą Wykonawcy oraz dokumentacją postępowania przetargowego.</w:t>
      </w: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Upoważnienie do odbioru pojazdów uprawnia osoby, o których mowa w ust. 5 do składania oświadczeń, co, do jakości i kompletności dostarczonych pojazdów.</w:t>
      </w: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Stwierdzenie w dowolnym momencie odbioru, wady, niezgodności z umową przedstawionych do odbioru pojazdów lub wymaganej dokumentacji skutkuje odstąpieniem od dalszego odbioru pojazdów do czasu usunięcia nieprawidłowości. Termin ponownego odbioru Wykonawca uzgodni po spełnieniu wymogów zawartych w ust. 8 niniejszego paragrafu. Wszelkie koszty związane z ponownym odbiorem ponosi Wykonawca.</w:t>
      </w:r>
    </w:p>
    <w:p w:rsidR="008103CB" w:rsidRPr="008103CB" w:rsidRDefault="008103CB" w:rsidP="008103CB">
      <w:pPr>
        <w:numPr>
          <w:ilvl w:val="0"/>
          <w:numId w:val="1"/>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Odbiór pojazdów potwierdzony zostanie protokołem odbioru dostawy wg. wzoru stanowiącego załącznik nr 2 do umowy, podpisanym przez upoważnionych przedstawicieli Zamawiającego i Wykonawcy. Protokół ten sporządzony zostanie w 2 egz.: 1 egz. dla Wykonawcy i 1 egz. dla Zamawiającego.</w:t>
      </w:r>
    </w:p>
    <w:p w:rsidR="008103CB" w:rsidRPr="008103CB" w:rsidRDefault="008103CB" w:rsidP="008103CB">
      <w:pPr>
        <w:suppressAutoHyphens/>
        <w:spacing w:after="0" w:line="276" w:lineRule="auto"/>
        <w:jc w:val="both"/>
        <w:rPr>
          <w:rFonts w:ascii="Times New Roman" w:eastAsia="Times New Roman" w:hAnsi="Times New Roman" w:cs="Times New Roman"/>
          <w:b/>
          <w:lang w:eastAsia="zh-CN"/>
        </w:rPr>
      </w:pPr>
    </w:p>
    <w:p w:rsidR="008103CB" w:rsidRPr="008103CB" w:rsidRDefault="008103CB" w:rsidP="008103CB">
      <w:pPr>
        <w:suppressAutoHyphens/>
        <w:spacing w:after="0" w:line="276" w:lineRule="auto"/>
        <w:ind w:left="284" w:hanging="284"/>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bCs/>
          <w:lang w:eastAsia="zh-CN"/>
        </w:rPr>
        <w:t>§5</w:t>
      </w:r>
    </w:p>
    <w:p w:rsidR="008103CB" w:rsidRPr="008103CB" w:rsidRDefault="008103CB" w:rsidP="008103CB">
      <w:pPr>
        <w:suppressAutoHyphens/>
        <w:spacing w:after="0" w:line="276" w:lineRule="auto"/>
        <w:ind w:left="284" w:hanging="284"/>
        <w:jc w:val="center"/>
        <w:rPr>
          <w:rFonts w:ascii="Times New Roman" w:eastAsia="Times New Roman" w:hAnsi="Times New Roman" w:cs="Times New Roman"/>
          <w:lang w:eastAsia="zh-CN"/>
        </w:rPr>
      </w:pPr>
    </w:p>
    <w:p w:rsidR="008103CB" w:rsidRPr="008103CB" w:rsidRDefault="008103CB" w:rsidP="008103CB">
      <w:pPr>
        <w:numPr>
          <w:ilvl w:val="0"/>
          <w:numId w:val="16"/>
        </w:numPr>
        <w:tabs>
          <w:tab w:val="left" w:pos="288"/>
        </w:tabs>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Zamawiający zapłaci Wykonawcy należność za dostarczone pojazdy po dokonaniu bez uwag odbioru, potwierdzonego protokołem, o którym mowa w § 4 ust. 11 umowy.</w:t>
      </w:r>
    </w:p>
    <w:p w:rsidR="008103CB" w:rsidRPr="008103CB" w:rsidRDefault="008103CB" w:rsidP="008103CB">
      <w:pPr>
        <w:numPr>
          <w:ilvl w:val="0"/>
          <w:numId w:val="16"/>
        </w:numPr>
        <w:tabs>
          <w:tab w:val="left" w:pos="288"/>
        </w:tabs>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Wykonawca wystawi i dostarczy fakturę VAT w terminie do 3 dni roboczych od daty podpisania bez zastrzeżeń protokołu odbioru dostawy, o którym mowa w § 4 ust. 11 umowy.</w:t>
      </w:r>
    </w:p>
    <w:p w:rsidR="008103CB" w:rsidRPr="008103CB" w:rsidRDefault="008103CB" w:rsidP="008103CB">
      <w:pPr>
        <w:numPr>
          <w:ilvl w:val="0"/>
          <w:numId w:val="16"/>
        </w:numPr>
        <w:tabs>
          <w:tab w:val="left" w:pos="288"/>
        </w:tabs>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Zamawiający zapłaci Wykonawcy na podstawie prawidłowo wystawionej faktury VAT, w terminie 21 dni od daty otrzymania prawidłowo sporządzonej faktury VAT.</w:t>
      </w:r>
    </w:p>
    <w:p w:rsidR="008103CB" w:rsidRPr="008103CB" w:rsidRDefault="008103CB" w:rsidP="008103CB">
      <w:pPr>
        <w:numPr>
          <w:ilvl w:val="0"/>
          <w:numId w:val="16"/>
        </w:numPr>
        <w:tabs>
          <w:tab w:val="left" w:pos="288"/>
        </w:tabs>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Za datę dokonania płatności przez Zamawiającego uważa się datę obciążenia rachunku Zamawiającego.</w:t>
      </w:r>
    </w:p>
    <w:p w:rsidR="008103CB" w:rsidRPr="008103CB" w:rsidRDefault="008103CB" w:rsidP="008103CB">
      <w:pPr>
        <w:numPr>
          <w:ilvl w:val="0"/>
          <w:numId w:val="16"/>
        </w:numPr>
        <w:tabs>
          <w:tab w:val="left" w:pos="288"/>
        </w:tabs>
        <w:suppressAutoHyphens/>
        <w:spacing w:after="0" w:line="276" w:lineRule="auto"/>
        <w:ind w:left="227" w:hanging="227"/>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Zamawiający wyraża zgodę na przesyłanie ustrukturyzowanych faktur elektronicznych za pośrednictwem Platformy Elektronicznego Fakturowania (indywidualny identyfikator PEPPOL-GLN 5907714353635).</w:t>
      </w:r>
    </w:p>
    <w:p w:rsidR="008103CB" w:rsidRPr="008103CB" w:rsidRDefault="008103CB" w:rsidP="008103CB">
      <w:pPr>
        <w:numPr>
          <w:ilvl w:val="0"/>
          <w:numId w:val="16"/>
        </w:numPr>
        <w:tabs>
          <w:tab w:val="left" w:pos="225"/>
        </w:tabs>
        <w:suppressAutoHyphens/>
        <w:spacing w:after="0" w:line="276" w:lineRule="auto"/>
        <w:ind w:left="227" w:hanging="227"/>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8103CB">
        <w:rPr>
          <w:rFonts w:ascii="Times New Roman" w:eastAsia="Times New Roman" w:hAnsi="Times New Roman" w:cs="Times New Roman"/>
          <w:color w:val="000000"/>
          <w:lang w:eastAsia="zh-CN"/>
        </w:rPr>
        <w:t>publiczno</w:t>
      </w:r>
      <w:proofErr w:type="spellEnd"/>
      <w:r w:rsidRPr="008103CB">
        <w:rPr>
          <w:rFonts w:ascii="Times New Roman" w:eastAsia="Times New Roman" w:hAnsi="Times New Roman" w:cs="Times New Roman"/>
          <w:color w:val="000000"/>
          <w:lang w:eastAsia="zh-CN"/>
        </w:rPr>
        <w:t xml:space="preserve"> – prywatnym (Tekst jednolity Dz. U. z 2020 poz. 1666).</w:t>
      </w:r>
    </w:p>
    <w:p w:rsidR="008103CB" w:rsidRPr="008103CB" w:rsidRDefault="008103CB" w:rsidP="008103CB">
      <w:pPr>
        <w:suppressAutoHyphens/>
        <w:spacing w:after="0" w:line="276" w:lineRule="auto"/>
        <w:jc w:val="both"/>
        <w:rPr>
          <w:rFonts w:ascii="Times New Roman" w:eastAsia="Times New Roman" w:hAnsi="Times New Roman" w:cs="Times New Roman"/>
          <w:b/>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§6</w:t>
      </w:r>
    </w:p>
    <w:p w:rsidR="008103CB" w:rsidRPr="008103CB" w:rsidRDefault="008103CB" w:rsidP="008103CB">
      <w:pPr>
        <w:suppressAutoHyphens/>
        <w:spacing w:after="0" w:line="276" w:lineRule="auto"/>
        <w:jc w:val="center"/>
        <w:rPr>
          <w:rFonts w:ascii="Times New Roman" w:eastAsia="Times New Roman" w:hAnsi="Times New Roman" w:cs="Times New Roman"/>
          <w:b/>
          <w:lang w:eastAsia="zh-CN"/>
        </w:rPr>
      </w:pP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Wykonawca zapewnia, iż dostarczone pojazdy będą wolne od wad oraz będą spełniały warunki, o których mowa w Ustawie z dnia 20 czerwca 1997 r. Prawo o ruchu drogowym i przepisach wydanych na jej podstawie oraz innych przepisów powszechnie obowiązujących.</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Pojazdy objęte są gwarancją z minimalnym limitem przebiegu 100 000 kilometrów na okres:</w:t>
      </w:r>
    </w:p>
    <w:p w:rsidR="008103CB" w:rsidRPr="008103CB" w:rsidRDefault="008103CB" w:rsidP="008103CB">
      <w:pPr>
        <w:numPr>
          <w:ilvl w:val="0"/>
          <w:numId w:val="7"/>
        </w:numPr>
        <w:suppressAutoHyphens/>
        <w:spacing w:after="0" w:line="276" w:lineRule="auto"/>
        <w:ind w:left="567" w:hanging="283"/>
        <w:jc w:val="both"/>
        <w:rPr>
          <w:rFonts w:ascii="Times New Roman" w:eastAsia="Times New Roman" w:hAnsi="Times New Roman" w:cs="Times New Roman"/>
          <w:sz w:val="20"/>
          <w:szCs w:val="20"/>
          <w:lang w:eastAsia="zh-CN"/>
        </w:rPr>
      </w:pPr>
      <w:r w:rsidRPr="008103CB">
        <w:rPr>
          <w:rFonts w:ascii="Times New Roman" w:eastAsia="Calibri" w:hAnsi="Times New Roman" w:cs="Times New Roman"/>
        </w:rPr>
        <w:t xml:space="preserve">gwarancja na zespoły i podzespoły mechaniczne, elektryczne i elektroniczne pojazdu </w:t>
      </w:r>
      <w:r w:rsidRPr="008103CB">
        <w:rPr>
          <w:rFonts w:ascii="Times New Roman" w:eastAsia="Times New Roman" w:hAnsi="Times New Roman" w:cs="Times New Roman"/>
          <w:b/>
          <w:lang w:eastAsia="zh-CN"/>
        </w:rPr>
        <w:t>– ……. miesięcy</w:t>
      </w:r>
      <w:r w:rsidRPr="008103CB">
        <w:rPr>
          <w:rFonts w:ascii="Times New Roman" w:eastAsia="Times New Roman" w:hAnsi="Times New Roman" w:cs="Times New Roman"/>
          <w:lang w:eastAsia="zh-CN"/>
        </w:rPr>
        <w:t>,</w:t>
      </w:r>
    </w:p>
    <w:p w:rsidR="008103CB" w:rsidRPr="008103CB" w:rsidRDefault="008103CB" w:rsidP="008103CB">
      <w:pPr>
        <w:numPr>
          <w:ilvl w:val="0"/>
          <w:numId w:val="7"/>
        </w:numPr>
        <w:suppressAutoHyphens/>
        <w:spacing w:after="0" w:line="276" w:lineRule="auto"/>
        <w:ind w:left="567" w:hanging="283"/>
        <w:jc w:val="both"/>
        <w:rPr>
          <w:rFonts w:ascii="Times New Roman" w:eastAsia="Times New Roman" w:hAnsi="Times New Roman" w:cs="Times New Roman"/>
          <w:sz w:val="20"/>
          <w:szCs w:val="20"/>
          <w:lang w:eastAsia="zh-CN"/>
        </w:rPr>
      </w:pPr>
      <w:r w:rsidRPr="008103CB">
        <w:rPr>
          <w:rFonts w:ascii="Times New Roman" w:eastAsia="Calibri" w:hAnsi="Times New Roman" w:cs="Times New Roman"/>
        </w:rPr>
        <w:t>gwarancja na powłokę lakierniczą</w:t>
      </w:r>
      <w:r w:rsidRPr="008103CB">
        <w:rPr>
          <w:rFonts w:ascii="Times New Roman" w:eastAsia="Times New Roman" w:hAnsi="Times New Roman" w:cs="Times New Roman"/>
          <w:b/>
          <w:lang w:eastAsia="zh-CN"/>
        </w:rPr>
        <w:t xml:space="preserve"> – …….. miesięcy</w:t>
      </w:r>
      <w:r w:rsidRPr="008103CB">
        <w:rPr>
          <w:rFonts w:ascii="Times New Roman" w:eastAsia="Times New Roman" w:hAnsi="Times New Roman" w:cs="Times New Roman"/>
          <w:lang w:eastAsia="zh-CN"/>
        </w:rPr>
        <w:t>,</w:t>
      </w:r>
    </w:p>
    <w:p w:rsidR="008103CB" w:rsidRPr="008103CB" w:rsidRDefault="008103CB" w:rsidP="008103CB">
      <w:pPr>
        <w:numPr>
          <w:ilvl w:val="0"/>
          <w:numId w:val="7"/>
        </w:numPr>
        <w:suppressAutoHyphens/>
        <w:spacing w:after="0" w:line="276" w:lineRule="auto"/>
        <w:ind w:left="567" w:hanging="283"/>
        <w:jc w:val="both"/>
        <w:rPr>
          <w:rFonts w:ascii="Times New Roman" w:eastAsia="Times New Roman" w:hAnsi="Times New Roman" w:cs="Times New Roman"/>
          <w:sz w:val="20"/>
          <w:szCs w:val="20"/>
          <w:lang w:eastAsia="zh-CN"/>
        </w:rPr>
      </w:pPr>
      <w:r w:rsidRPr="008103CB">
        <w:rPr>
          <w:rFonts w:ascii="Times New Roman" w:eastAsia="Calibri" w:hAnsi="Times New Roman" w:cs="Times New Roman"/>
        </w:rPr>
        <w:t>gwarancja na perforację elementów nadwozia</w:t>
      </w:r>
      <w:r w:rsidRPr="008103CB">
        <w:rPr>
          <w:rFonts w:ascii="Times New Roman" w:eastAsia="Times New Roman" w:hAnsi="Times New Roman" w:cs="Times New Roman"/>
          <w:b/>
          <w:lang w:eastAsia="zh-CN"/>
        </w:rPr>
        <w:t xml:space="preserve"> – ………miesięcy</w:t>
      </w:r>
      <w:r w:rsidRPr="008103CB">
        <w:rPr>
          <w:rFonts w:ascii="Times New Roman" w:eastAsia="Times New Roman" w:hAnsi="Times New Roman" w:cs="Times New Roman"/>
          <w:lang w:eastAsia="zh-CN"/>
        </w:rPr>
        <w:t>,</w:t>
      </w:r>
    </w:p>
    <w:p w:rsidR="008103CB" w:rsidRPr="008103CB" w:rsidRDefault="008103CB" w:rsidP="008103CB">
      <w:pPr>
        <w:suppressAutoHyphens/>
        <w:spacing w:after="0" w:line="276" w:lineRule="auto"/>
        <w:ind w:left="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lastRenderedPageBreak/>
        <w:t>licząc od daty odbioru pojazdów przez Zamawiającego.</w:t>
      </w:r>
    </w:p>
    <w:p w:rsidR="008103CB" w:rsidRPr="008103CB" w:rsidRDefault="008103CB" w:rsidP="008103CB">
      <w:pPr>
        <w:suppressAutoHyphens/>
        <w:spacing w:after="0" w:line="276" w:lineRule="auto"/>
        <w:ind w:left="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Codzienne mycie pojazdu w myjni automatycznej szczotkowej nie może skutkować utratą ani ograniczeniem gwarancji.</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Gwarancji podlegają wszystkie zespoły i podzespoły bez </w:t>
      </w:r>
      <w:proofErr w:type="spellStart"/>
      <w:r w:rsidRPr="008103CB">
        <w:rPr>
          <w:rFonts w:ascii="Times New Roman" w:eastAsia="Times New Roman" w:hAnsi="Times New Roman" w:cs="Times New Roman"/>
          <w:lang w:eastAsia="zh-CN"/>
        </w:rPr>
        <w:t>wyłączeń</w:t>
      </w:r>
      <w:proofErr w:type="spellEnd"/>
      <w:r w:rsidRPr="008103CB">
        <w:rPr>
          <w:rFonts w:ascii="Times New Roman" w:eastAsia="Times New Roman" w:hAnsi="Times New Roman" w:cs="Times New Roman"/>
          <w:lang w:eastAsia="zh-CN"/>
        </w:rPr>
        <w:t xml:space="preserve">, z wyjątkiem materiałów eksploatacyjnych. Za materiały eksploatacyjne uważa się elementy wymieniane podczas okresowych przeglądów technicznych, w szczególności: oleje, inne płyny eksploatacyjne. </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Warunki gwarancji będą odnotowane w książce gwarancyjnej pojazdu.</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Zgłoszenie o wystąpieniu wady dokonują upoważnieni przez Zamawiającego przedstawiciele jednostek organizacyjnych Policji i przekazują Wykonawcy telefonicznie na nr tel. ………………….……, co zostanie dodatkowo potwierdzone przesłaną reklamacją zawierającą informacje o wystąpieniu wady/usterki faksem na nr …………..…………… lub e-mailem na adres: </w:t>
      </w:r>
      <w:r w:rsidRPr="008103CB">
        <w:rPr>
          <w:rFonts w:ascii="Times New Roman" w:eastAsia="Times New Roman" w:hAnsi="Times New Roman" w:cs="Times New Roman"/>
          <w:i/>
          <w:lang w:eastAsia="zh-CN"/>
        </w:rPr>
        <w:t xml:space="preserve">…………………………………………… </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Usunięcie wady (zakończenie naprawy) nastąpi niezwłocznie, nie później jednak niż w ciągu 21 dni od dnia jej zgłoszenia.</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Usuwanie we własnym zakresie drobnych wad oraz wymiany i uzupełniania materiałów eksploatacyjnych nie mogą powodować utraty ani ograniczenia uprawnień wynikających z fabrycznej gwarancji.</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Wszelkie zmiany adaptacyjne pojazdu, dotyczące montażu wyposażenia służbowego dokonane przez Zamawiającego w uzgodnieniu z Wykonawcą, nie mogą powodować utraty ani ograniczenia uprawnień wynikających z fabrycznej gwarancji, co zostanie odnotowane w książce gwarancyjnej pojazdu zapisem o treści:</w:t>
      </w:r>
    </w:p>
    <w:p w:rsidR="008103CB" w:rsidRPr="008103CB" w:rsidRDefault="008103CB" w:rsidP="008103CB">
      <w:pPr>
        <w:suppressAutoHyphens/>
        <w:spacing w:after="0" w:line="276" w:lineRule="auto"/>
        <w:ind w:left="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i/>
          <w:lang w:eastAsia="zh-CN"/>
        </w:rPr>
        <w:t>„Zmiany adaptacyjne pojazdu powstałe w trakcie jego eksploatacji, dotyczące montażu policyjnego wyposażenia specjalnego, nie mogą powodować utraty ani ograniczenia uprawnień wynikających z fabrycznej gwarancji”.</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Wykonawca zobowiązuje się do bezpłatnego udzielania konsultacji w zakresie możliwości zabudowania oraz zaleceń dotyczących montażu w pojazdach dodatkowych instalacji i urządzeń wymaganych do jego pełnego wykorzystania.</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Wykonawca zobowiązany jest do dodatkowego ubezpieczenia dostarczonych pojazdów w zakresie ubezpieczenia typu „Assistance” gwarantującego bezpłatne holowanie od miejsca awarii do  najbliższej stacji serwisowej wykonującej naprawy gwarancyjne. </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Przeglądy okresowe w ramach gwarancji określonej w ust. 2 realizowane będą w stacjach obsługi wskazanych przez Wykonawcę (wykaz sporządzi Wykonawca).</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Naprawy gwarancyjne w ramach gwarancji określonej w ust. 2 realizowane będą </w:t>
      </w:r>
      <w:r w:rsidRPr="008103CB">
        <w:rPr>
          <w:rFonts w:ascii="Times New Roman" w:eastAsia="Times New Roman" w:hAnsi="Times New Roman" w:cs="Times New Roman"/>
          <w:lang w:eastAsia="zh-CN"/>
        </w:rPr>
        <w:br/>
        <w:t xml:space="preserve">w Autoryzowanych Stacjach Obsługi posiadających autoryzacje producenta zakupionych w ramach niniejszej umowy pojazdów. </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8"/>
          <w:szCs w:val="20"/>
          <w:lang w:eastAsia="zh-CN"/>
        </w:rPr>
      </w:pPr>
      <w:r w:rsidRPr="008103CB">
        <w:rPr>
          <w:rFonts w:ascii="Times New Roman" w:eastAsia="Times New Roman" w:hAnsi="Times New Roman" w:cs="Times New Roman"/>
          <w:color w:val="000000"/>
          <w:lang w:eastAsia="zh-CN"/>
        </w:rPr>
        <w:t>W przypadku, gdy Gwarant, producent (importer) pojazdu lub podmiot zobowiązany do wykonania obowiązków wynikających z gwarancji technicznej w imieniu Gwaranta, producenta, importera pojazdu odmówi uznania uprawnień wynikających z gwarancji technicznej wskazując na wygaśnięcie gwarancji technicznej w związku z wadliwym wykonaniem usługi, czynności naprawczych, naprawy lub też użyciem części (materiałów) nie spełniającej norm producenta, Wykonawca zobowiązuje się powołać na swój koszt niezależnego rzeczoznawcę, który wyda opinię nie później niż w ciągu 48 godzin i w zależności od ustaleń rzeczoznawcy Wykonawca bądź przekaże pojazd do naprawy stacji ASO (jeżeli opinia rzeczoznawcy nie będzie wskazywała na wadliwość uprzednio wykonanej przez Wykonawcę usługi) lub też Wykonawca pokryje koszty każdej usługi, czynności naprawczej, lub naprawy, której wykonania odmówił Gwarant w związku z uprzednią wadliwie wykonaną przez Wykonawcę usługą.</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8"/>
          <w:szCs w:val="20"/>
          <w:lang w:eastAsia="zh-CN"/>
        </w:rPr>
      </w:pPr>
      <w:r w:rsidRPr="008103CB">
        <w:rPr>
          <w:rFonts w:ascii="Times New Roman" w:eastAsia="Times New Roman" w:hAnsi="Times New Roman" w:cs="Times New Roman"/>
          <w:color w:val="000000"/>
          <w:lang w:eastAsia="zh-CN"/>
        </w:rPr>
        <w:t xml:space="preserve">W przypadku wypowiedzenia, rozwiązania, odstąpienia przez Gwaranta lub wygaśnięcia gwarancji technicznej z powodu uznania przez Gwaranta, że usługa, czynność naprawcza, naprawa zostały wykonane przez Wykonawcę niezgodnie z wymogami producenta lub też użyciem części (materiałów) niespełniających norm producenta, Wykonawca zobowiązany będzie wykonywać na </w:t>
      </w:r>
      <w:r w:rsidRPr="008103CB">
        <w:rPr>
          <w:rFonts w:ascii="Times New Roman" w:eastAsia="Times New Roman" w:hAnsi="Times New Roman" w:cs="Times New Roman"/>
          <w:color w:val="000000"/>
          <w:lang w:eastAsia="zh-CN"/>
        </w:rPr>
        <w:lastRenderedPageBreak/>
        <w:t>rzecz Zamawiającego wszelkie usługi, czynności naprawcze oraz naprawy, do jakich zobowiązany był Gwarant na podstawie umowy Gwarancji technicznej, na identycznych warunkach.</w:t>
      </w:r>
    </w:p>
    <w:p w:rsidR="008103CB" w:rsidRPr="008103CB" w:rsidRDefault="008103CB" w:rsidP="008103CB">
      <w:pPr>
        <w:numPr>
          <w:ilvl w:val="0"/>
          <w:numId w:val="3"/>
        </w:numPr>
        <w:suppressAutoHyphens/>
        <w:spacing w:after="0" w:line="276" w:lineRule="auto"/>
        <w:ind w:left="284" w:hanging="284"/>
        <w:jc w:val="both"/>
        <w:rPr>
          <w:rFonts w:ascii="Times New Roman" w:eastAsia="Times New Roman" w:hAnsi="Times New Roman" w:cs="Times New Roman"/>
          <w:sz w:val="28"/>
          <w:szCs w:val="20"/>
          <w:lang w:eastAsia="zh-CN"/>
        </w:rPr>
      </w:pPr>
      <w:r w:rsidRPr="008103CB">
        <w:rPr>
          <w:rFonts w:ascii="Times New Roman" w:eastAsia="Times New Roman" w:hAnsi="Times New Roman" w:cs="Times New Roman"/>
          <w:color w:val="000000"/>
          <w:lang w:eastAsia="zh-CN"/>
        </w:rPr>
        <w:t xml:space="preserve">Dostarczone przez Wykonawcę umowy pojazdy muszą być zatankowane taką ilością paliwa, aby w pozycji „zapłon”, wskaźnik poziomu paliwa nie wskazywał pozycji „rezerwa”. </w:t>
      </w:r>
    </w:p>
    <w:p w:rsidR="008103CB" w:rsidRPr="008103CB" w:rsidRDefault="008103CB" w:rsidP="008103CB">
      <w:pPr>
        <w:suppressAutoHyphens/>
        <w:spacing w:after="0" w:line="276" w:lineRule="auto"/>
        <w:jc w:val="both"/>
        <w:rPr>
          <w:rFonts w:ascii="Times New Roman" w:eastAsia="Times New Roman" w:hAnsi="Times New Roman" w:cs="Times New Roman"/>
          <w:b/>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§7</w:t>
      </w:r>
    </w:p>
    <w:p w:rsidR="008103CB" w:rsidRPr="008103CB" w:rsidRDefault="008103CB" w:rsidP="008103CB">
      <w:pPr>
        <w:suppressAutoHyphens/>
        <w:spacing w:after="0" w:line="276" w:lineRule="auto"/>
        <w:jc w:val="center"/>
        <w:rPr>
          <w:rFonts w:ascii="Times New Roman" w:eastAsia="Times New Roman" w:hAnsi="Times New Roman" w:cs="Times New Roman"/>
          <w:b/>
          <w:lang w:eastAsia="zh-CN"/>
        </w:rPr>
      </w:pPr>
    </w:p>
    <w:p w:rsidR="008103CB" w:rsidRPr="008103CB" w:rsidRDefault="008103CB" w:rsidP="008103CB">
      <w:pPr>
        <w:numPr>
          <w:ilvl w:val="0"/>
          <w:numId w:val="2"/>
        </w:numPr>
        <w:suppressAutoHyphens/>
        <w:spacing w:after="0" w:line="276" w:lineRule="auto"/>
        <w:ind w:left="284" w:hanging="284"/>
        <w:jc w:val="both"/>
        <w:rPr>
          <w:rFonts w:ascii="Times New Roman" w:eastAsia="Times New Roman" w:hAnsi="Times New Roman" w:cs="Times New Roman"/>
          <w:bCs/>
          <w:sz w:val="24"/>
          <w:szCs w:val="20"/>
          <w:lang w:eastAsia="zh-CN"/>
        </w:rPr>
      </w:pPr>
      <w:r w:rsidRPr="008103CB">
        <w:rPr>
          <w:rFonts w:ascii="Times New Roman" w:eastAsia="Times New Roman" w:hAnsi="Times New Roman" w:cs="Times New Roman"/>
          <w:lang w:eastAsia="zh-CN"/>
        </w:rPr>
        <w:t>W razie niewykonania lub nienależytego wykonania umowy Wykonawca zobowiązuje się zapłacić Zamawiającemu kary umowne.</w:t>
      </w:r>
    </w:p>
    <w:p w:rsidR="008103CB" w:rsidRPr="008103CB" w:rsidRDefault="008103CB" w:rsidP="008103CB">
      <w:pPr>
        <w:numPr>
          <w:ilvl w:val="0"/>
          <w:numId w:val="2"/>
        </w:numPr>
        <w:suppressAutoHyphens/>
        <w:spacing w:after="0" w:line="276" w:lineRule="auto"/>
        <w:ind w:left="284" w:hanging="284"/>
        <w:jc w:val="both"/>
        <w:rPr>
          <w:rFonts w:ascii="Times New Roman" w:eastAsia="Times New Roman" w:hAnsi="Times New Roman" w:cs="Times New Roman"/>
          <w:bCs/>
          <w:sz w:val="24"/>
          <w:szCs w:val="20"/>
          <w:lang w:eastAsia="zh-CN"/>
        </w:rPr>
      </w:pPr>
      <w:r w:rsidRPr="008103CB">
        <w:rPr>
          <w:rFonts w:ascii="Times New Roman" w:eastAsia="Times New Roman" w:hAnsi="Times New Roman" w:cs="Times New Roman"/>
          <w:lang w:eastAsia="zh-CN"/>
        </w:rPr>
        <w:t>Wykonawca zapłaci Zamawiającemu karę umowną w wysokości:</w:t>
      </w:r>
    </w:p>
    <w:p w:rsidR="008103CB" w:rsidRPr="008103CB" w:rsidRDefault="008103CB" w:rsidP="008103CB">
      <w:pPr>
        <w:numPr>
          <w:ilvl w:val="0"/>
          <w:numId w:val="8"/>
        </w:numPr>
        <w:suppressAutoHyphens/>
        <w:spacing w:after="0" w:line="276" w:lineRule="auto"/>
        <w:jc w:val="both"/>
        <w:rPr>
          <w:rFonts w:ascii="Times New Roman" w:eastAsia="Times New Roman" w:hAnsi="Times New Roman" w:cs="Times New Roman"/>
          <w:bCs/>
          <w:sz w:val="24"/>
          <w:szCs w:val="20"/>
          <w:lang w:eastAsia="zh-CN"/>
        </w:rPr>
      </w:pPr>
      <w:r w:rsidRPr="008103CB">
        <w:rPr>
          <w:rFonts w:ascii="Times New Roman" w:eastAsia="Times New Roman" w:hAnsi="Times New Roman" w:cs="Times New Roman"/>
          <w:lang w:eastAsia="zh-CN"/>
        </w:rPr>
        <w:t>1% ceny niedostarczonych w terminie pojazdów, w przypadku nie dostarczenia (potwierdzonego protokołem odbioru) pojazdu w terminie, o którym mowa w §3 ust. 1 za każdy rozpoczęty dzień zwłoki;</w:t>
      </w:r>
    </w:p>
    <w:p w:rsidR="008103CB" w:rsidRPr="008103CB" w:rsidRDefault="008103CB" w:rsidP="008103CB">
      <w:pPr>
        <w:numPr>
          <w:ilvl w:val="0"/>
          <w:numId w:val="8"/>
        </w:numPr>
        <w:suppressAutoHyphens/>
        <w:spacing w:after="0" w:line="276" w:lineRule="auto"/>
        <w:jc w:val="both"/>
        <w:rPr>
          <w:rFonts w:ascii="Times New Roman" w:eastAsia="Times New Roman" w:hAnsi="Times New Roman" w:cs="Times New Roman"/>
          <w:bCs/>
          <w:sz w:val="24"/>
          <w:szCs w:val="20"/>
          <w:lang w:eastAsia="zh-CN"/>
        </w:rPr>
      </w:pPr>
      <w:r w:rsidRPr="008103CB">
        <w:rPr>
          <w:rFonts w:ascii="Times New Roman" w:eastAsia="Times New Roman" w:hAnsi="Times New Roman" w:cs="Times New Roman"/>
          <w:lang w:eastAsia="zh-CN"/>
        </w:rPr>
        <w:t xml:space="preserve">1% łącznej wartości brutto umowy, w razie nie usunięcia wady w terminie, </w:t>
      </w:r>
      <w:r w:rsidRPr="008103CB">
        <w:rPr>
          <w:rFonts w:ascii="Times New Roman" w:eastAsia="Times New Roman" w:hAnsi="Times New Roman" w:cs="Times New Roman"/>
          <w:lang w:eastAsia="zh-CN"/>
        </w:rPr>
        <w:br/>
        <w:t>o którym mowa w §6 ust. 6 za każdy rozpoczęty dzień zwłoki.</w:t>
      </w:r>
    </w:p>
    <w:p w:rsidR="008103CB" w:rsidRPr="008103CB" w:rsidRDefault="008103CB" w:rsidP="008103CB">
      <w:pPr>
        <w:numPr>
          <w:ilvl w:val="0"/>
          <w:numId w:val="2"/>
        </w:numPr>
        <w:suppressAutoHyphens/>
        <w:spacing w:after="0" w:line="276" w:lineRule="auto"/>
        <w:ind w:left="284" w:hanging="284"/>
        <w:jc w:val="both"/>
        <w:rPr>
          <w:rFonts w:ascii="Times New Roman" w:eastAsia="Times New Roman" w:hAnsi="Times New Roman" w:cs="Times New Roman"/>
          <w:bCs/>
          <w:sz w:val="24"/>
          <w:szCs w:val="20"/>
          <w:lang w:eastAsia="zh-CN"/>
        </w:rPr>
      </w:pPr>
      <w:r w:rsidRPr="008103CB">
        <w:rPr>
          <w:rFonts w:ascii="Times New Roman" w:eastAsia="Times New Roman" w:hAnsi="Times New Roman" w:cs="Times New Roman"/>
          <w:color w:val="000000"/>
          <w:lang w:eastAsia="zh-CN"/>
        </w:rPr>
        <w:t xml:space="preserve">Wykonawca zapłaci karę umowną za odstąpienie od umowy przez Zamawiającego, z przyczyn określonych w </w:t>
      </w:r>
      <w:r w:rsidRPr="008103CB">
        <w:rPr>
          <w:rFonts w:ascii="Times New Roman" w:eastAsia="Arial Unicode MS" w:hAnsi="Times New Roman" w:cs="Times New Roman"/>
          <w:color w:val="000000"/>
          <w:lang w:eastAsia="zh-CN"/>
        </w:rPr>
        <w:t xml:space="preserve">§9 ust.2 umowy na każdym etapie jej realizacji, w wysokości 10% wartości umowy brutto, o której mowa w §2 ust.2 umowy. </w:t>
      </w:r>
      <w:r w:rsidRPr="008103CB">
        <w:rPr>
          <w:rFonts w:ascii="Times New Roman" w:eastAsia="Times New Roman" w:hAnsi="Times New Roman" w:cs="Times New Roman"/>
          <w:color w:val="000000"/>
          <w:lang w:eastAsia="zh-CN"/>
        </w:rPr>
        <w:t xml:space="preserve"> </w:t>
      </w:r>
    </w:p>
    <w:p w:rsidR="008103CB" w:rsidRPr="008103CB" w:rsidRDefault="008103CB" w:rsidP="008103CB">
      <w:pPr>
        <w:numPr>
          <w:ilvl w:val="0"/>
          <w:numId w:val="2"/>
        </w:numPr>
        <w:suppressAutoHyphens/>
        <w:spacing w:after="0" w:line="276" w:lineRule="auto"/>
        <w:ind w:left="284" w:hanging="284"/>
        <w:jc w:val="both"/>
        <w:rPr>
          <w:rFonts w:ascii="Times New Roman" w:eastAsia="Times New Roman" w:hAnsi="Times New Roman" w:cs="Times New Roman"/>
          <w:bCs/>
          <w:sz w:val="24"/>
          <w:szCs w:val="20"/>
          <w:lang w:eastAsia="zh-CN"/>
        </w:rPr>
      </w:pPr>
      <w:r w:rsidRPr="008103CB">
        <w:rPr>
          <w:rFonts w:ascii="Times New Roman" w:eastAsia="Times New Roman" w:hAnsi="Times New Roman" w:cs="Times New Roman"/>
          <w:color w:val="000000"/>
          <w:lang w:eastAsia="zh-CN"/>
        </w:rPr>
        <w:t xml:space="preserve">W przypadku wypowiedzenia umowy przez którąkolwiek ze stron z przyczyn leżących po stronie Wykonawcy, Wykonawca zapłaci Zamawiającemu karę umowną w wysokości 5% wartości umowy brutto,  </w:t>
      </w:r>
      <w:r w:rsidRPr="008103CB">
        <w:rPr>
          <w:rFonts w:ascii="Times New Roman" w:eastAsia="Arial Unicode MS" w:hAnsi="Times New Roman" w:cs="Times New Roman"/>
          <w:color w:val="000000"/>
          <w:lang w:eastAsia="zh-CN"/>
        </w:rPr>
        <w:t>o której mowa w §2 ust.2 umowy.</w:t>
      </w:r>
    </w:p>
    <w:p w:rsidR="008103CB" w:rsidRPr="008103CB" w:rsidRDefault="008103CB" w:rsidP="008103CB">
      <w:pPr>
        <w:numPr>
          <w:ilvl w:val="0"/>
          <w:numId w:val="2"/>
        </w:numPr>
        <w:suppressAutoHyphens/>
        <w:spacing w:after="0" w:line="276" w:lineRule="auto"/>
        <w:ind w:left="284" w:hanging="284"/>
        <w:jc w:val="both"/>
        <w:rPr>
          <w:rFonts w:ascii="Times New Roman" w:eastAsia="Times New Roman" w:hAnsi="Times New Roman" w:cs="Times New Roman"/>
          <w:bCs/>
          <w:sz w:val="24"/>
          <w:szCs w:val="20"/>
          <w:lang w:eastAsia="zh-CN"/>
        </w:rPr>
      </w:pPr>
      <w:r w:rsidRPr="008103CB">
        <w:rPr>
          <w:rFonts w:ascii="Times New Roman" w:eastAsia="Times New Roman" w:hAnsi="Times New Roman" w:cs="Times New Roman"/>
          <w:lang w:eastAsia="zh-CN"/>
        </w:rPr>
        <w:t>Zapłata kwot określonych w ust. 2 lit. a) i b) nie zwalnia Wykonawcy z obowiązku wykonania umowy lub wykonania naprawy gwarancyjnej.</w:t>
      </w:r>
    </w:p>
    <w:p w:rsidR="008103CB" w:rsidRPr="008103CB" w:rsidRDefault="008103CB" w:rsidP="008103CB">
      <w:pPr>
        <w:numPr>
          <w:ilvl w:val="0"/>
          <w:numId w:val="2"/>
        </w:numPr>
        <w:suppressAutoHyphens/>
        <w:spacing w:after="0" w:line="276" w:lineRule="auto"/>
        <w:ind w:left="284" w:hanging="284"/>
        <w:jc w:val="both"/>
        <w:rPr>
          <w:rFonts w:ascii="Times New Roman" w:eastAsia="Times New Roman" w:hAnsi="Times New Roman" w:cs="Times New Roman"/>
          <w:bCs/>
          <w:sz w:val="24"/>
          <w:szCs w:val="20"/>
          <w:lang w:eastAsia="zh-CN"/>
        </w:rPr>
      </w:pPr>
      <w:r w:rsidRPr="008103CB">
        <w:rPr>
          <w:rFonts w:ascii="Times New Roman" w:eastAsia="Times New Roman" w:hAnsi="Times New Roman" w:cs="Times New Roman"/>
          <w:lang w:eastAsia="zh-CN"/>
        </w:rPr>
        <w:t>Zamawiający może potrącać zastrzeżone kwoty przy opłacaniu faktury za realizacje przedmiotu umowy.</w:t>
      </w:r>
    </w:p>
    <w:p w:rsidR="008103CB" w:rsidRPr="008103CB" w:rsidRDefault="008103CB" w:rsidP="008103CB">
      <w:pPr>
        <w:numPr>
          <w:ilvl w:val="0"/>
          <w:numId w:val="2"/>
        </w:numPr>
        <w:suppressAutoHyphens/>
        <w:spacing w:after="0" w:line="276" w:lineRule="auto"/>
        <w:ind w:left="284" w:hanging="284"/>
        <w:jc w:val="both"/>
        <w:rPr>
          <w:rFonts w:ascii="Times New Roman" w:eastAsia="Times New Roman" w:hAnsi="Times New Roman" w:cs="Times New Roman"/>
          <w:bCs/>
          <w:sz w:val="24"/>
          <w:szCs w:val="20"/>
          <w:lang w:eastAsia="zh-CN"/>
        </w:rPr>
      </w:pPr>
      <w:r w:rsidRPr="008103CB">
        <w:rPr>
          <w:rFonts w:ascii="Times New Roman" w:eastAsia="Times New Roman" w:hAnsi="Times New Roman" w:cs="Times New Roman"/>
          <w:bCs/>
          <w:color w:val="000000"/>
          <w:lang w:eastAsia="zh-CN"/>
        </w:rPr>
        <w:t>Łączna maksymalna wysokość kar umownych, które mogą dochodzić strony wynosi 20% wartości umowy określonej w §2 ust.2 umowy.</w:t>
      </w:r>
    </w:p>
    <w:p w:rsidR="008103CB" w:rsidRPr="008103CB" w:rsidRDefault="008103CB" w:rsidP="008103CB">
      <w:pPr>
        <w:suppressAutoHyphens/>
        <w:spacing w:after="0" w:line="276" w:lineRule="auto"/>
        <w:jc w:val="both"/>
        <w:rPr>
          <w:rFonts w:ascii="Times New Roman" w:eastAsia="Times New Roman" w:hAnsi="Times New Roman" w:cs="Times New Roman"/>
          <w:b/>
          <w:bCs/>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bCs/>
          <w:lang w:eastAsia="zh-CN"/>
        </w:rPr>
        <w:t>§8</w:t>
      </w:r>
    </w:p>
    <w:p w:rsidR="008103CB" w:rsidRPr="008103CB" w:rsidRDefault="008103CB" w:rsidP="008103CB">
      <w:pPr>
        <w:suppressAutoHyphens/>
        <w:spacing w:after="0" w:line="276" w:lineRule="auto"/>
        <w:jc w:val="center"/>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Niezależnie od kar określonych w §7 strony mogą dochodzić odszkodowania uzupełniającego do rzeczywistej wartości szkody, jaką poniosły w wyniku niewykonania lub nienależytego wykonania przez drugą stronę postanowień umowy.</w:t>
      </w:r>
    </w:p>
    <w:p w:rsidR="008103CB" w:rsidRPr="008103CB" w:rsidRDefault="008103CB" w:rsidP="008103CB">
      <w:pPr>
        <w:suppressAutoHyphens/>
        <w:spacing w:after="0" w:line="276" w:lineRule="auto"/>
        <w:jc w:val="center"/>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bCs/>
          <w:lang w:eastAsia="zh-CN"/>
        </w:rPr>
        <w:t>§9</w:t>
      </w:r>
    </w:p>
    <w:p w:rsidR="008103CB" w:rsidRPr="008103CB" w:rsidRDefault="008103CB" w:rsidP="008103CB">
      <w:pPr>
        <w:suppressAutoHyphens/>
        <w:spacing w:after="0" w:line="276" w:lineRule="auto"/>
        <w:jc w:val="center"/>
        <w:rPr>
          <w:rFonts w:ascii="Times New Roman" w:eastAsia="Times New Roman" w:hAnsi="Times New Roman" w:cs="Times New Roman"/>
          <w:b/>
          <w:bCs/>
          <w:lang w:eastAsia="zh-CN"/>
        </w:rPr>
      </w:pPr>
    </w:p>
    <w:p w:rsidR="008103CB" w:rsidRPr="008103CB" w:rsidRDefault="008103CB" w:rsidP="008103CB">
      <w:pPr>
        <w:numPr>
          <w:ilvl w:val="0"/>
          <w:numId w:val="17"/>
        </w:numPr>
        <w:tabs>
          <w:tab w:val="left" w:pos="288"/>
        </w:tabs>
        <w:suppressAutoHyphens/>
        <w:spacing w:after="0" w:line="276" w:lineRule="auto"/>
        <w:ind w:left="340" w:hanging="340"/>
        <w:jc w:val="both"/>
        <w:rPr>
          <w:rFonts w:ascii="Times New Roman" w:eastAsia="Times New Roman" w:hAnsi="Times New Roman" w:cs="Times New Roman"/>
          <w:sz w:val="20"/>
          <w:szCs w:val="20"/>
          <w:lang w:eastAsia="zh-CN"/>
        </w:rPr>
      </w:pPr>
      <w:r w:rsidRPr="008103CB">
        <w:rPr>
          <w:rFonts w:ascii="Times New Roman" w:eastAsia="Arial Unicode MS" w:hAnsi="Times New Roman" w:cs="Times New Roman"/>
          <w:color w:val="000000"/>
          <w:kern w:val="2"/>
          <w:lang w:eastAsia="zh-CN"/>
        </w:rPr>
        <w:t>Zamawiający</w:t>
      </w:r>
      <w:r w:rsidRPr="008103CB">
        <w:rPr>
          <w:rFonts w:ascii="Times New Roman" w:eastAsia="Arial Unicode MS" w:hAnsi="Times New Roman" w:cs="Times New Roman"/>
          <w:b/>
          <w:color w:val="000000"/>
          <w:kern w:val="2"/>
          <w:lang w:eastAsia="zh-CN"/>
        </w:rPr>
        <w:t xml:space="preserve"> </w:t>
      </w:r>
      <w:r w:rsidRPr="008103CB">
        <w:rPr>
          <w:rFonts w:ascii="Times New Roman" w:eastAsia="Arial Unicode MS" w:hAnsi="Times New Roman" w:cs="Times New Roman"/>
          <w:color w:val="000000"/>
          <w:kern w:val="2"/>
          <w:lang w:eastAsia="zh-CN"/>
        </w:rPr>
        <w:t>może odstąpić od umowy w przypadkach określonych w przepisach powszechnie obowiązujących, w szczególności w art. 456 Ustawy z dnia 11 września 2019r. Prawo Zamówień Publicznych.</w:t>
      </w:r>
    </w:p>
    <w:p w:rsidR="008103CB" w:rsidRPr="008103CB" w:rsidRDefault="008103CB" w:rsidP="008103CB">
      <w:pPr>
        <w:numPr>
          <w:ilvl w:val="0"/>
          <w:numId w:val="17"/>
        </w:numPr>
        <w:tabs>
          <w:tab w:val="left" w:pos="288"/>
        </w:tabs>
        <w:suppressAutoHyphens/>
        <w:spacing w:after="0" w:line="276" w:lineRule="auto"/>
        <w:ind w:left="340" w:hanging="340"/>
        <w:jc w:val="both"/>
        <w:rPr>
          <w:rFonts w:ascii="Times New Roman" w:eastAsia="Times New Roman" w:hAnsi="Times New Roman" w:cs="Times New Roman"/>
          <w:sz w:val="20"/>
          <w:szCs w:val="20"/>
          <w:lang w:eastAsia="zh-CN"/>
        </w:rPr>
      </w:pPr>
      <w:r w:rsidRPr="008103CB">
        <w:rPr>
          <w:rFonts w:ascii="Times New Roman" w:eastAsia="Arial Unicode MS" w:hAnsi="Times New Roman" w:cs="Times New Roman"/>
          <w:color w:val="000000"/>
          <w:kern w:val="2"/>
          <w:lang w:eastAsia="zh-CN"/>
        </w:rPr>
        <w:t>Zamawiający może również odstąpić od umowy w następujących przypadkach:</w:t>
      </w:r>
    </w:p>
    <w:p w:rsidR="008103CB" w:rsidRPr="008103CB" w:rsidRDefault="008103CB" w:rsidP="008103CB">
      <w:pPr>
        <w:tabs>
          <w:tab w:val="left" w:pos="0"/>
        </w:tabs>
        <w:suppressAutoHyphens/>
        <w:spacing w:after="0" w:line="276" w:lineRule="auto"/>
        <w:ind w:left="283"/>
        <w:jc w:val="both"/>
        <w:rPr>
          <w:rFonts w:ascii="Times New Roman" w:eastAsia="Times New Roman" w:hAnsi="Times New Roman" w:cs="Times New Roman"/>
          <w:sz w:val="20"/>
          <w:szCs w:val="20"/>
          <w:lang w:eastAsia="zh-CN"/>
        </w:rPr>
      </w:pPr>
      <w:r w:rsidRPr="008103CB">
        <w:rPr>
          <w:rFonts w:ascii="Times New Roman" w:eastAsia="Arial Unicode MS" w:hAnsi="Times New Roman" w:cs="Times New Roman"/>
          <w:color w:val="000000"/>
          <w:kern w:val="2"/>
          <w:lang w:eastAsia="zh-CN"/>
        </w:rPr>
        <w:t>a)</w:t>
      </w:r>
      <w:r w:rsidRPr="008103CB">
        <w:rPr>
          <w:rFonts w:ascii="Times New Roman" w:eastAsia="Arial Unicode MS" w:hAnsi="Times New Roman" w:cs="Times New Roman"/>
          <w:color w:val="000000"/>
          <w:kern w:val="2"/>
          <w:lang w:eastAsia="zh-CN"/>
        </w:rPr>
        <w:tab/>
        <w:t>Wykonawca popadnie w zwłokę, w stosunku do terminu określonego w §3 ust. 1;</w:t>
      </w:r>
    </w:p>
    <w:p w:rsidR="008103CB" w:rsidRPr="008103CB" w:rsidRDefault="008103CB" w:rsidP="008103CB">
      <w:pPr>
        <w:tabs>
          <w:tab w:val="left" w:pos="0"/>
        </w:tabs>
        <w:suppressAutoHyphens/>
        <w:spacing w:after="0" w:line="276" w:lineRule="auto"/>
        <w:ind w:left="283"/>
        <w:jc w:val="both"/>
        <w:rPr>
          <w:rFonts w:ascii="Times New Roman" w:eastAsia="Times New Roman" w:hAnsi="Times New Roman" w:cs="Times New Roman"/>
          <w:sz w:val="20"/>
          <w:szCs w:val="20"/>
          <w:lang w:eastAsia="zh-CN"/>
        </w:rPr>
      </w:pPr>
      <w:r w:rsidRPr="008103CB">
        <w:rPr>
          <w:rFonts w:ascii="Times New Roman" w:eastAsia="Arial Unicode MS" w:hAnsi="Times New Roman" w:cs="Times New Roman"/>
          <w:color w:val="000000"/>
          <w:kern w:val="2"/>
          <w:lang w:eastAsia="zh-CN"/>
        </w:rPr>
        <w:t>b)</w:t>
      </w:r>
      <w:r w:rsidRPr="008103CB">
        <w:rPr>
          <w:rFonts w:ascii="Times New Roman" w:eastAsia="Arial Unicode MS" w:hAnsi="Times New Roman" w:cs="Times New Roman"/>
          <w:color w:val="000000"/>
          <w:kern w:val="2"/>
          <w:lang w:eastAsia="zh-CN"/>
        </w:rPr>
        <w:tab/>
        <w:t>Wykonawca nie wywiąże się z obowiązku, o którym mowa w §6 ust. 6</w:t>
      </w:r>
    </w:p>
    <w:p w:rsidR="008103CB" w:rsidRPr="008103CB" w:rsidRDefault="008103CB" w:rsidP="008103CB">
      <w:pPr>
        <w:tabs>
          <w:tab w:val="left" w:pos="0"/>
        </w:tabs>
        <w:suppressAutoHyphens/>
        <w:spacing w:after="0" w:line="276" w:lineRule="auto"/>
        <w:ind w:left="283"/>
        <w:jc w:val="both"/>
        <w:rPr>
          <w:rFonts w:ascii="Times New Roman" w:eastAsia="Times New Roman" w:hAnsi="Times New Roman" w:cs="Times New Roman"/>
          <w:sz w:val="20"/>
          <w:szCs w:val="20"/>
          <w:lang w:eastAsia="zh-CN"/>
        </w:rPr>
      </w:pPr>
      <w:r w:rsidRPr="008103CB">
        <w:rPr>
          <w:rFonts w:ascii="Times New Roman" w:eastAsia="Arial Unicode MS" w:hAnsi="Times New Roman" w:cs="Times New Roman"/>
          <w:color w:val="000000"/>
          <w:kern w:val="2"/>
          <w:lang w:eastAsia="zh-CN"/>
        </w:rPr>
        <w:t>w terminie 30 dni od stwierdzenia któregokolwiek z tych naruszeń.</w:t>
      </w:r>
      <w:r w:rsidRPr="008103CB">
        <w:rPr>
          <w:rFonts w:ascii="Times New Roman" w:eastAsia="Arial Unicode MS" w:hAnsi="Times New Roman" w:cs="Times New Roman"/>
          <w:color w:val="000000"/>
          <w:kern w:val="2"/>
          <w:lang w:eastAsia="zh-CN"/>
        </w:rPr>
        <w:tab/>
      </w:r>
    </w:p>
    <w:p w:rsidR="008103CB" w:rsidRPr="008103CB" w:rsidRDefault="008103CB" w:rsidP="008103CB">
      <w:pPr>
        <w:numPr>
          <w:ilvl w:val="0"/>
          <w:numId w:val="17"/>
        </w:numPr>
        <w:tabs>
          <w:tab w:val="left" w:pos="288"/>
        </w:tabs>
        <w:suppressAutoHyphens/>
        <w:spacing w:after="0" w:line="276" w:lineRule="auto"/>
        <w:ind w:left="340" w:hanging="340"/>
        <w:jc w:val="both"/>
        <w:rPr>
          <w:rFonts w:ascii="Times New Roman" w:eastAsia="Times New Roman" w:hAnsi="Times New Roman" w:cs="Times New Roman"/>
          <w:sz w:val="20"/>
          <w:szCs w:val="20"/>
          <w:lang w:eastAsia="zh-CN"/>
        </w:rPr>
      </w:pPr>
      <w:r w:rsidRPr="008103CB">
        <w:rPr>
          <w:rFonts w:ascii="Times New Roman" w:eastAsia="Arial Unicode MS" w:hAnsi="Times New Roman" w:cs="Times New Roman"/>
          <w:color w:val="000000"/>
          <w:kern w:val="2"/>
          <w:lang w:eastAsia="zh-CN"/>
        </w:rPr>
        <w:t xml:space="preserve">W przypadkach, o których mowa w ust.1 i 2 niniejszego paragrafu Wykonawca może żądać wyłącznie wynagrodzenia należnego z tytułu wykonania części umowy. </w:t>
      </w:r>
    </w:p>
    <w:p w:rsidR="008103CB" w:rsidRPr="008103CB" w:rsidRDefault="008103CB" w:rsidP="008103CB">
      <w:pPr>
        <w:suppressAutoHyphens/>
        <w:spacing w:after="0" w:line="276" w:lineRule="auto"/>
        <w:jc w:val="center"/>
        <w:rPr>
          <w:rFonts w:ascii="Times New Roman" w:eastAsia="Times New Roman" w:hAnsi="Times New Roman" w:cs="Times New Roman"/>
          <w:b/>
          <w:bCs/>
          <w:lang w:eastAsia="zh-CN"/>
        </w:rPr>
      </w:pPr>
    </w:p>
    <w:p w:rsidR="008103CB" w:rsidRDefault="008103CB" w:rsidP="008103CB">
      <w:pPr>
        <w:suppressAutoHyphens/>
        <w:spacing w:after="0" w:line="276" w:lineRule="auto"/>
        <w:jc w:val="center"/>
        <w:rPr>
          <w:rFonts w:ascii="Times New Roman" w:eastAsia="Times New Roman" w:hAnsi="Times New Roman" w:cs="Times New Roman"/>
          <w:b/>
          <w:bCs/>
          <w:lang w:eastAsia="zh-CN"/>
        </w:rPr>
      </w:pPr>
    </w:p>
    <w:p w:rsidR="008103CB" w:rsidRDefault="008103CB" w:rsidP="008103CB">
      <w:pPr>
        <w:suppressAutoHyphens/>
        <w:spacing w:after="0" w:line="276" w:lineRule="auto"/>
        <w:jc w:val="center"/>
        <w:rPr>
          <w:rFonts w:ascii="Times New Roman" w:eastAsia="Times New Roman" w:hAnsi="Times New Roman" w:cs="Times New Roman"/>
          <w:b/>
          <w:bCs/>
          <w:lang w:eastAsia="zh-CN"/>
        </w:rPr>
      </w:pPr>
    </w:p>
    <w:p w:rsidR="008103CB" w:rsidRDefault="008103CB" w:rsidP="008103CB">
      <w:pPr>
        <w:suppressAutoHyphens/>
        <w:spacing w:after="0" w:line="276" w:lineRule="auto"/>
        <w:jc w:val="center"/>
        <w:rPr>
          <w:rFonts w:ascii="Times New Roman" w:eastAsia="Times New Roman" w:hAnsi="Times New Roman" w:cs="Times New Roman"/>
          <w:b/>
          <w:bCs/>
          <w:lang w:eastAsia="zh-CN"/>
        </w:rPr>
      </w:pPr>
    </w:p>
    <w:p w:rsidR="008103CB" w:rsidRDefault="008103CB" w:rsidP="008103CB">
      <w:pPr>
        <w:suppressAutoHyphens/>
        <w:spacing w:after="0" w:line="276" w:lineRule="auto"/>
        <w:jc w:val="center"/>
        <w:rPr>
          <w:rFonts w:ascii="Times New Roman" w:eastAsia="Times New Roman" w:hAnsi="Times New Roman" w:cs="Times New Roman"/>
          <w:b/>
          <w:bCs/>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bCs/>
          <w:lang w:eastAsia="zh-CN"/>
        </w:rPr>
        <w:lastRenderedPageBreak/>
        <w:t>§10</w:t>
      </w:r>
    </w:p>
    <w:p w:rsidR="008103CB" w:rsidRPr="008103CB" w:rsidRDefault="008103CB" w:rsidP="008103CB">
      <w:pPr>
        <w:suppressAutoHyphens/>
        <w:spacing w:after="0" w:line="276" w:lineRule="auto"/>
        <w:jc w:val="center"/>
        <w:rPr>
          <w:rFonts w:ascii="Times New Roman" w:eastAsia="Times New Roman" w:hAnsi="Times New Roman" w:cs="Times New Roman"/>
          <w:b/>
          <w:bCs/>
          <w:lang w:eastAsia="zh-CN"/>
        </w:rPr>
      </w:pPr>
    </w:p>
    <w:p w:rsidR="008103CB" w:rsidRPr="008103CB" w:rsidRDefault="008103CB" w:rsidP="008103CB">
      <w:pPr>
        <w:numPr>
          <w:ilvl w:val="0"/>
          <w:numId w:val="10"/>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Cs/>
          <w:lang w:eastAsia="zh-CN"/>
        </w:rPr>
        <w:t>Zamawiający dopuszcza zmianę postanowień zawartej umowy w stosunku do treści oferty na podstawie, której dokonano wyboru Wykonawcy, w następujących przypadkach i na określonych poniżej warunkach:</w:t>
      </w:r>
    </w:p>
    <w:p w:rsidR="008103CB" w:rsidRPr="008103CB" w:rsidRDefault="008103CB" w:rsidP="008103CB">
      <w:pPr>
        <w:numPr>
          <w:ilvl w:val="0"/>
          <w:numId w:val="14"/>
        </w:numPr>
        <w:suppressAutoHyphens/>
        <w:spacing w:after="0" w:line="276" w:lineRule="auto"/>
        <w:ind w:left="567"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Dopuszczalne jest obniżenie przy fakturowaniu wynagrodzenia Wykonawcy przy zachowaniu zakresu jego świadczenia umownego;</w:t>
      </w:r>
    </w:p>
    <w:p w:rsidR="008103CB" w:rsidRPr="008103CB" w:rsidRDefault="008103CB" w:rsidP="008103CB">
      <w:pPr>
        <w:numPr>
          <w:ilvl w:val="0"/>
          <w:numId w:val="14"/>
        </w:numPr>
        <w:suppressAutoHyphens/>
        <w:spacing w:after="0" w:line="276" w:lineRule="auto"/>
        <w:ind w:left="567"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Dopuszczalna jest zmiana umowy polegająca na zmianie danych Wykonawcy bez zmian samego Wykonawcy (np. zmiana siedziby, adresu, nazwy).</w:t>
      </w:r>
    </w:p>
    <w:p w:rsidR="008103CB" w:rsidRPr="008103CB" w:rsidRDefault="008103CB" w:rsidP="008103CB">
      <w:pPr>
        <w:numPr>
          <w:ilvl w:val="0"/>
          <w:numId w:val="10"/>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Cs/>
          <w:lang w:eastAsia="zh-CN"/>
        </w:rPr>
        <w:t>Zmiana umowy na wniosek Wykonawcy wymaga wykazania przez Wykonawcę okoliczności uprawniających do dokonania tej zmiany.</w:t>
      </w:r>
    </w:p>
    <w:p w:rsidR="008103CB" w:rsidRPr="008103CB" w:rsidRDefault="008103CB" w:rsidP="008103CB">
      <w:pPr>
        <w:numPr>
          <w:ilvl w:val="0"/>
          <w:numId w:val="10"/>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Cs/>
          <w:lang w:eastAsia="zh-CN"/>
        </w:rPr>
        <w:t>Zmiany, o których mowa w ust. 1 niniejszego paragrafu obowiązywać będą od dnia podpisania przez Strony aneksu w tym zakresie.</w:t>
      </w:r>
    </w:p>
    <w:p w:rsidR="008103CB" w:rsidRPr="008103CB" w:rsidRDefault="008103CB" w:rsidP="008103CB">
      <w:pPr>
        <w:suppressAutoHyphens/>
        <w:spacing w:after="0" w:line="276" w:lineRule="auto"/>
        <w:jc w:val="both"/>
        <w:rPr>
          <w:rFonts w:ascii="Times New Roman" w:eastAsia="Times New Roman" w:hAnsi="Times New Roman" w:cs="Times New Roman"/>
          <w:b/>
          <w:bCs/>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bCs/>
          <w:lang w:eastAsia="zh-CN"/>
        </w:rPr>
        <w:t>§11</w:t>
      </w:r>
    </w:p>
    <w:p w:rsidR="008103CB" w:rsidRPr="008103CB" w:rsidRDefault="008103CB" w:rsidP="008103CB">
      <w:pPr>
        <w:suppressAutoHyphens/>
        <w:spacing w:after="0" w:line="276" w:lineRule="auto"/>
        <w:jc w:val="both"/>
        <w:rPr>
          <w:rFonts w:ascii="Times New Roman" w:eastAsia="Times New Roman" w:hAnsi="Times New Roman" w:cs="Times New Roman"/>
          <w:b/>
          <w:bCs/>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Cs/>
          <w:lang w:eastAsia="zh-CN"/>
        </w:rPr>
        <w:t>Bez zgody Zamawiającego Wykonawca nie może dokonać cesji na osoby trzecie wierzytelności wynikających z niniejszej umowy.</w:t>
      </w:r>
    </w:p>
    <w:p w:rsidR="008103CB" w:rsidRPr="008103CB" w:rsidRDefault="008103CB" w:rsidP="008103CB">
      <w:pPr>
        <w:suppressAutoHyphens/>
        <w:spacing w:after="0" w:line="276" w:lineRule="auto"/>
        <w:jc w:val="both"/>
        <w:rPr>
          <w:rFonts w:ascii="Times New Roman" w:eastAsia="Times New Roman" w:hAnsi="Times New Roman" w:cs="Times New Roman"/>
          <w:b/>
          <w:bCs/>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lang w:eastAsia="zh-CN"/>
        </w:rPr>
        <w:t>§12</w:t>
      </w:r>
    </w:p>
    <w:p w:rsidR="008103CB" w:rsidRPr="008103CB" w:rsidRDefault="008103CB" w:rsidP="008103CB">
      <w:pPr>
        <w:suppressAutoHyphens/>
        <w:spacing w:after="0" w:line="276" w:lineRule="auto"/>
        <w:jc w:val="center"/>
        <w:rPr>
          <w:rFonts w:ascii="Times New Roman" w:eastAsia="Times New Roman" w:hAnsi="Times New Roman" w:cs="Times New Roman"/>
          <w:b/>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Wszelkie zmiany niniejszej umowy wymagają formy pisemnej pod rygorem nieważności. </w:t>
      </w:r>
    </w:p>
    <w:p w:rsidR="008103CB" w:rsidRPr="008103CB" w:rsidRDefault="008103CB" w:rsidP="008103CB">
      <w:pPr>
        <w:suppressAutoHyphens/>
        <w:spacing w:after="0" w:line="276" w:lineRule="auto"/>
        <w:jc w:val="both"/>
        <w:rPr>
          <w:rFonts w:ascii="Times New Roman" w:eastAsia="Times New Roman" w:hAnsi="Times New Roman" w:cs="Times New Roman"/>
          <w:b/>
          <w:lang w:eastAsia="zh-CN"/>
        </w:rPr>
      </w:pPr>
    </w:p>
    <w:p w:rsidR="008103CB" w:rsidRPr="008103CB" w:rsidRDefault="008103CB" w:rsidP="008103CB">
      <w:pPr>
        <w:keepNext/>
        <w:keepLines/>
        <w:suppressAutoHyphens/>
        <w:autoSpaceDE w:val="0"/>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bCs/>
          <w:color w:val="000000"/>
          <w:lang w:eastAsia="zh-CN"/>
        </w:rPr>
        <w:t>§13</w:t>
      </w:r>
    </w:p>
    <w:p w:rsidR="008103CB" w:rsidRPr="008103CB" w:rsidRDefault="008103CB" w:rsidP="008103CB">
      <w:pPr>
        <w:keepNext/>
        <w:keepLines/>
        <w:suppressAutoHyphens/>
        <w:autoSpaceDE w:val="0"/>
        <w:spacing w:after="0" w:line="276" w:lineRule="auto"/>
        <w:jc w:val="both"/>
        <w:rPr>
          <w:rFonts w:ascii="Times New Roman" w:eastAsia="Times New Roman" w:hAnsi="Times New Roman" w:cs="Times New Roman"/>
          <w:b/>
          <w:bCs/>
          <w:color w:val="000000"/>
          <w:lang w:eastAsia="zh-CN"/>
        </w:rPr>
      </w:pP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1.</w:t>
      </w:r>
      <w:r w:rsidRPr="008103CB">
        <w:rPr>
          <w:rFonts w:ascii="Times New Roman" w:eastAsia="Times New Roman" w:hAnsi="Times New Roman" w:cs="Times New Roman"/>
          <w:color w:val="000000"/>
          <w:lang w:eastAsia="zh-CN"/>
        </w:rPr>
        <w:tab/>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2.</w:t>
      </w:r>
      <w:r w:rsidRPr="008103CB">
        <w:rPr>
          <w:rFonts w:ascii="Times New Roman" w:eastAsia="Times New Roman" w:hAnsi="Times New Roman" w:cs="Times New Roman"/>
          <w:color w:val="000000"/>
          <w:lang w:eastAsia="zh-CN"/>
        </w:rPr>
        <w:tab/>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3.</w:t>
      </w:r>
      <w:r w:rsidRPr="008103CB">
        <w:rPr>
          <w:rFonts w:ascii="Times New Roman" w:eastAsia="Times New Roman" w:hAnsi="Times New Roman" w:cs="Times New Roman"/>
          <w:color w:val="000000"/>
          <w:lang w:eastAsia="zh-CN"/>
        </w:rPr>
        <w:tab/>
        <w:t>Wykonawca ponosi pełną odpowiedzialność odszkodowawczą za naruszenie wyżej określonych zasad poufności przez swoich pracowników, współpracowników i przedstawicieli.</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4.</w:t>
      </w:r>
      <w:r w:rsidRPr="008103CB">
        <w:rPr>
          <w:rFonts w:ascii="Times New Roman" w:eastAsia="Times New Roman" w:hAnsi="Times New Roman" w:cs="Times New Roman"/>
          <w:color w:val="000000"/>
          <w:lang w:eastAsia="zh-CN"/>
        </w:rPr>
        <w:tab/>
        <w:t>Postanowienia w zakresie zachowania w tajemnicy informacji uzyskanych w związku z realizacją niniejszej umowy wiążą Strony bezterminowo.</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5.</w:t>
      </w:r>
      <w:r w:rsidRPr="008103CB">
        <w:rPr>
          <w:rFonts w:ascii="Times New Roman" w:eastAsia="Times New Roman" w:hAnsi="Times New Roman" w:cs="Times New Roman"/>
          <w:color w:val="000000"/>
          <w:lang w:eastAsia="zh-CN"/>
        </w:rPr>
        <w:tab/>
        <w:t>Wykonawca będzie przetwarzał uzyskane dane osobowe wyłącznie dla potrzeb niezbędnych do realizacji niniejszej umowy, zgodnie z Ustawą z dnia 10 maja 2018 roku o Ochronie danych osobowych (Dz.U. z 2018r. poz. 1000 ze zm.)</w:t>
      </w:r>
    </w:p>
    <w:p w:rsidR="008103CB" w:rsidRPr="008103CB" w:rsidRDefault="008103CB" w:rsidP="008103CB">
      <w:pPr>
        <w:tabs>
          <w:tab w:val="left" w:pos="284"/>
        </w:tabs>
        <w:suppressAutoHyphens/>
        <w:autoSpaceDE w:val="0"/>
        <w:spacing w:after="0" w:line="276" w:lineRule="auto"/>
        <w:rPr>
          <w:rFonts w:ascii="Times New Roman" w:eastAsia="Times New Roman" w:hAnsi="Times New Roman" w:cs="Times New Roman"/>
          <w:color w:val="000000"/>
          <w:lang w:eastAsia="zh-CN"/>
        </w:rPr>
      </w:pPr>
    </w:p>
    <w:p w:rsidR="008103CB" w:rsidRPr="008103CB" w:rsidRDefault="008103CB" w:rsidP="008103CB">
      <w:pPr>
        <w:keepNext/>
        <w:keepLines/>
        <w:suppressAutoHyphens/>
        <w:autoSpaceDE w:val="0"/>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bCs/>
          <w:color w:val="000000"/>
          <w:lang w:eastAsia="zh-CN"/>
        </w:rPr>
        <w:t>§14</w:t>
      </w:r>
    </w:p>
    <w:p w:rsidR="008103CB" w:rsidRPr="008103CB" w:rsidRDefault="008103CB" w:rsidP="008103CB">
      <w:pPr>
        <w:keepNext/>
        <w:keepLines/>
        <w:suppressAutoHyphens/>
        <w:autoSpaceDE w:val="0"/>
        <w:spacing w:after="0" w:line="276" w:lineRule="auto"/>
        <w:jc w:val="center"/>
        <w:rPr>
          <w:rFonts w:ascii="Times New Roman" w:eastAsia="Times New Roman" w:hAnsi="Times New Roman" w:cs="Times New Roman"/>
          <w:b/>
          <w:bCs/>
          <w:color w:val="000000"/>
          <w:lang w:eastAsia="zh-CN"/>
        </w:rPr>
      </w:pP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1.</w:t>
      </w:r>
      <w:r w:rsidRPr="008103CB">
        <w:rPr>
          <w:rFonts w:ascii="Times New Roman" w:eastAsia="Times New Roman" w:hAnsi="Times New Roman" w:cs="Times New Roman"/>
          <w:color w:val="000000"/>
          <w:lang w:eastAsia="zh-CN"/>
        </w:rPr>
        <w:tab/>
        <w:t>Dane osobowe w KWP z s. w Radomiu przetwarzane są zgodnie z Rozporządzeniem Parlamentu Europejskiego i Rady (UE) 2016/679 o ochronie danych osobowych z dnia 27.04.2016 roku, dalej jako RODO.</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2.</w:t>
      </w:r>
      <w:r w:rsidRPr="008103CB">
        <w:rPr>
          <w:rFonts w:ascii="Times New Roman" w:eastAsia="Times New Roman" w:hAnsi="Times New Roman" w:cs="Times New Roman"/>
          <w:color w:val="000000"/>
          <w:lang w:eastAsia="zh-CN"/>
        </w:rPr>
        <w:tab/>
        <w:t>Administratorem danych osobowych przetwarzanych w KWP z s. w Radomiu jest Komendant Wojewódzki Policji z siedzibą w Radomiu ul. 11-go Listopada 37/59, 26-600 Radom - zwanym dalej jako ADO.</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color w:val="000000"/>
          <w:lang w:eastAsia="zh-CN"/>
        </w:rPr>
      </w:pPr>
      <w:r w:rsidRPr="008103CB">
        <w:rPr>
          <w:rFonts w:ascii="Times New Roman" w:eastAsia="Times New Roman" w:hAnsi="Times New Roman" w:cs="Times New Roman"/>
          <w:color w:val="000000"/>
          <w:lang w:eastAsia="zh-CN"/>
        </w:rPr>
        <w:lastRenderedPageBreak/>
        <w:t>3.</w:t>
      </w:r>
      <w:r w:rsidRPr="008103CB">
        <w:rPr>
          <w:rFonts w:ascii="Times New Roman" w:eastAsia="Times New Roman" w:hAnsi="Times New Roman" w:cs="Times New Roman"/>
          <w:color w:val="000000"/>
          <w:lang w:eastAsia="zh-CN"/>
        </w:rPr>
        <w:tab/>
        <w:t xml:space="preserve">Kontakt do Inspektora Ochrony Danych Osobowych: ul. 11-go Listopada 37/59, 26-600 Radom     e-mail: </w:t>
      </w:r>
      <w:hyperlink r:id="rId6" w:history="1">
        <w:r w:rsidRPr="008103CB">
          <w:rPr>
            <w:rFonts w:ascii="Times New Roman" w:eastAsia="Times New Roman" w:hAnsi="Times New Roman" w:cs="Times New Roman"/>
            <w:color w:val="000000"/>
            <w:u w:val="single"/>
            <w:lang w:eastAsia="zh-CN"/>
          </w:rPr>
          <w:t>iod.kwp@ra.policja.gov.pl</w:t>
        </w:r>
      </w:hyperlink>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4.</w:t>
      </w:r>
      <w:r w:rsidRPr="008103CB">
        <w:rPr>
          <w:rFonts w:ascii="Times New Roman" w:eastAsia="Times New Roman" w:hAnsi="Times New Roman" w:cs="Times New Roman"/>
          <w:color w:val="000000"/>
          <w:lang w:eastAsia="zh-CN"/>
        </w:rPr>
        <w:tab/>
        <w:t xml:space="preserve">Przetwarzanie danych osobowych KWP z s. w Radomiu odbywa się w celu wykonywania przez KWP z s. w Radomiu zadań określonych w Ustawie o Policji z dnia 6 kwietnia 1990 r. (Dz.U. 1990 Nr 30 poz. 17 z późn. </w:t>
      </w:r>
      <w:proofErr w:type="spellStart"/>
      <w:r w:rsidRPr="008103CB">
        <w:rPr>
          <w:rFonts w:ascii="Times New Roman" w:eastAsia="Times New Roman" w:hAnsi="Times New Roman" w:cs="Times New Roman"/>
          <w:color w:val="000000"/>
          <w:lang w:eastAsia="zh-CN"/>
        </w:rPr>
        <w:t>zm</w:t>
      </w:r>
      <w:proofErr w:type="spellEnd"/>
      <w:r w:rsidRPr="008103CB">
        <w:rPr>
          <w:rFonts w:ascii="Times New Roman" w:eastAsia="Times New Roman" w:hAnsi="Times New Roman" w:cs="Times New Roman"/>
          <w:color w:val="000000"/>
          <w:lang w:eastAsia="zh-CN"/>
        </w:rPr>
        <w:t>).</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5.</w:t>
      </w:r>
      <w:r w:rsidRPr="008103CB">
        <w:rPr>
          <w:rFonts w:ascii="Times New Roman" w:eastAsia="Times New Roman" w:hAnsi="Times New Roman" w:cs="Times New Roman"/>
          <w:color w:val="000000"/>
          <w:lang w:eastAsia="zh-CN"/>
        </w:rPr>
        <w:tab/>
        <w:t>Przetwarzanie danych osobowych w KWP z s. w Radomiu odbywa się na podstawie art. 6 ust. 1 pkt. c, e RODO.</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6.</w:t>
      </w:r>
      <w:r w:rsidRPr="008103CB">
        <w:rPr>
          <w:rFonts w:ascii="Times New Roman" w:eastAsia="Times New Roman" w:hAnsi="Times New Roman" w:cs="Times New Roman"/>
          <w:color w:val="000000"/>
          <w:lang w:eastAsia="zh-CN"/>
        </w:rPr>
        <w:tab/>
        <w:t>Odbiorcą danych osobowych są i będą organy lub podmioty publiczne w zakresie, w jakim jest to niezbędne do wywiązania się z obowiązków prawnych, które spoczywają na ADO, a także podmioty przetwarzające te dane w imieniu ADO.</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7.</w:t>
      </w:r>
      <w:r w:rsidRPr="008103CB">
        <w:rPr>
          <w:rFonts w:ascii="Times New Roman" w:eastAsia="Times New Roman" w:hAnsi="Times New Roman" w:cs="Times New Roman"/>
          <w:color w:val="000000"/>
          <w:lang w:eastAsia="zh-CN"/>
        </w:rPr>
        <w:tab/>
        <w:t>Dane osobowe przetwarzane przez KWP z s. w Radomiu nie są i nie będą przekazywane do państw spoza Europejskiego Obszaru Gospodarczego, który tworzą państwa Unii Europejskiej oraz Islandia, Norwegia i Lichtenstein.</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8.</w:t>
      </w:r>
      <w:r w:rsidRPr="008103CB">
        <w:rPr>
          <w:rFonts w:ascii="Times New Roman" w:eastAsia="Times New Roman" w:hAnsi="Times New Roman" w:cs="Times New Roman"/>
          <w:color w:val="000000"/>
          <w:lang w:eastAsia="zh-CN"/>
        </w:rPr>
        <w:tab/>
        <w:t>Dane osobowe przetwarzane przez KWP z s. w Radomiu są i będą przetwarzane przez okres określony przepisami prawa oraz przepisami archiwalnymi obowiązującymi w KWP zs.                w Radomiu.</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9.</w:t>
      </w:r>
      <w:r w:rsidRPr="008103CB">
        <w:rPr>
          <w:rFonts w:ascii="Times New Roman" w:eastAsia="Times New Roman" w:hAnsi="Times New Roman" w:cs="Times New Roman"/>
          <w:color w:val="000000"/>
          <w:lang w:eastAsia="zh-CN"/>
        </w:rPr>
        <w:tab/>
        <w:t>Osobom, których dane osobowe są przetwarzane przez KWP z s.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8103CB" w:rsidRPr="008103CB" w:rsidRDefault="008103CB" w:rsidP="008103CB">
      <w:pPr>
        <w:tabs>
          <w:tab w:val="left" w:pos="284"/>
        </w:tabs>
        <w:suppressAutoHyphens/>
        <w:autoSpaceDE w:val="0"/>
        <w:spacing w:after="0" w:line="276" w:lineRule="auto"/>
        <w:ind w:left="284" w:hanging="36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10.</w:t>
      </w:r>
      <w:r w:rsidRPr="008103CB">
        <w:rPr>
          <w:rFonts w:ascii="Times New Roman" w:eastAsia="Times New Roman" w:hAnsi="Times New Roman" w:cs="Times New Roman"/>
          <w:color w:val="000000"/>
          <w:lang w:eastAsia="zh-CN"/>
        </w:rPr>
        <w:tab/>
        <w:t>Wobec osób, których dane osobowe są przetwarzane przez KWP z s. w Radomiu nie będą podejmowane zautomatyzowane decyzje (decyzje bez istotnego udziału człowieka), w tym dane osobowe nie będą podlegały profilowaniu.</w:t>
      </w:r>
    </w:p>
    <w:p w:rsidR="008103CB" w:rsidRPr="008103CB" w:rsidRDefault="008103CB" w:rsidP="008103CB">
      <w:p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11. Osobom, których dane osobowe są przetwarzane przez KWP z s. w Radomiu przysługuje prawo wniesienia skargi do organu nadzorczego – Prezesa Urzędu Ochrony Danych Osobowych, gdy przetwarzanie danych narusza przepisy dotyczące ochrony danych osobowych.</w:t>
      </w:r>
    </w:p>
    <w:p w:rsidR="008103CB" w:rsidRPr="008103CB" w:rsidRDefault="008103CB" w:rsidP="008103CB">
      <w:pPr>
        <w:suppressAutoHyphens/>
        <w:spacing w:after="0" w:line="276" w:lineRule="auto"/>
        <w:jc w:val="both"/>
        <w:rPr>
          <w:rFonts w:ascii="Times New Roman" w:eastAsia="Times New Roman" w:hAnsi="Times New Roman" w:cs="Times New Roman"/>
          <w:color w:val="000000"/>
          <w:lang w:eastAsia="zh-CN"/>
        </w:rPr>
      </w:pPr>
    </w:p>
    <w:p w:rsidR="008103CB" w:rsidRPr="008103CB" w:rsidRDefault="008103CB" w:rsidP="008103CB">
      <w:pPr>
        <w:suppressAutoHyphens/>
        <w:spacing w:after="0" w:line="276" w:lineRule="auto"/>
        <w:jc w:val="center"/>
        <w:rPr>
          <w:rFonts w:ascii="Times New Roman" w:eastAsia="Times New Roman" w:hAnsi="Times New Roman" w:cs="Times New Roman"/>
          <w:sz w:val="20"/>
          <w:szCs w:val="20"/>
          <w:lang w:eastAsia="zh-CN"/>
        </w:rPr>
      </w:pPr>
      <w:r w:rsidRPr="008103CB">
        <w:rPr>
          <w:rFonts w:ascii="Times New Roman" w:eastAsia="Times New Roman" w:hAnsi="Times New Roman" w:cs="Times New Roman"/>
          <w:b/>
          <w:color w:val="000000"/>
          <w:lang w:eastAsia="zh-CN"/>
        </w:rPr>
        <w:t>§15</w:t>
      </w:r>
    </w:p>
    <w:p w:rsidR="008103CB" w:rsidRPr="008103CB" w:rsidRDefault="008103CB" w:rsidP="008103CB">
      <w:pPr>
        <w:suppressAutoHyphens/>
        <w:spacing w:after="0" w:line="276" w:lineRule="auto"/>
        <w:jc w:val="both"/>
        <w:rPr>
          <w:rFonts w:ascii="Times New Roman" w:eastAsia="Times New Roman" w:hAnsi="Times New Roman" w:cs="Times New Roman"/>
          <w:b/>
          <w:color w:val="000000"/>
          <w:lang w:eastAsia="zh-CN"/>
        </w:rPr>
      </w:pPr>
    </w:p>
    <w:p w:rsidR="008103CB" w:rsidRPr="008103CB" w:rsidRDefault="008103CB" w:rsidP="008103CB">
      <w:pPr>
        <w:numPr>
          <w:ilvl w:val="0"/>
          <w:numId w:val="6"/>
        </w:numPr>
        <w:suppressAutoHyphens/>
        <w:spacing w:after="0" w:line="276" w:lineRule="auto"/>
        <w:ind w:left="397" w:hanging="34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W sprawach nieuregulowanych niniejszą umową będą miały zastosowanie w szczególności przepisy Ustawy z dnia 11 września 2019 r. - Prawo Zamówień Publicznych oraz Kodeksu Cywilnego.</w:t>
      </w:r>
    </w:p>
    <w:p w:rsidR="008103CB" w:rsidRPr="008103CB" w:rsidRDefault="008103CB" w:rsidP="008103CB">
      <w:pPr>
        <w:numPr>
          <w:ilvl w:val="0"/>
          <w:numId w:val="6"/>
        </w:numPr>
        <w:suppressAutoHyphens/>
        <w:spacing w:after="0" w:line="276" w:lineRule="auto"/>
        <w:ind w:left="397" w:hanging="34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Ewentualne spory wynikłe z niniejszej umowy będą rozstrzygane przez sąd właściwy dla siedziby </w:t>
      </w:r>
      <w:r w:rsidRPr="008103CB">
        <w:rPr>
          <w:rFonts w:ascii="Times New Roman" w:eastAsia="Times New Roman" w:hAnsi="Times New Roman" w:cs="Times New Roman"/>
          <w:bCs/>
          <w:iCs/>
          <w:lang w:eastAsia="zh-CN"/>
        </w:rPr>
        <w:t>Zamawiającego</w:t>
      </w:r>
      <w:r w:rsidRPr="008103CB">
        <w:rPr>
          <w:rFonts w:ascii="Times New Roman" w:eastAsia="Times New Roman" w:hAnsi="Times New Roman" w:cs="Times New Roman"/>
          <w:lang w:eastAsia="zh-CN"/>
        </w:rPr>
        <w:t>.</w:t>
      </w:r>
    </w:p>
    <w:p w:rsidR="008103CB" w:rsidRPr="008103CB" w:rsidRDefault="008103CB" w:rsidP="008103CB">
      <w:pPr>
        <w:numPr>
          <w:ilvl w:val="0"/>
          <w:numId w:val="6"/>
        </w:numPr>
        <w:suppressAutoHyphens/>
        <w:spacing w:after="0" w:line="276" w:lineRule="auto"/>
        <w:ind w:left="397" w:hanging="34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Integralną częścią umowy stanowią załączniki:</w:t>
      </w:r>
    </w:p>
    <w:p w:rsidR="008103CB" w:rsidRPr="008103CB" w:rsidRDefault="008103CB" w:rsidP="008103CB">
      <w:pPr>
        <w:numPr>
          <w:ilvl w:val="0"/>
          <w:numId w:val="4"/>
        </w:numPr>
        <w:suppressAutoHyphens/>
        <w:spacing w:after="0" w:line="276" w:lineRule="auto"/>
        <w:ind w:left="737" w:hanging="34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załącznik nr 1 – specyfikacja techniczna pojazdu,</w:t>
      </w:r>
    </w:p>
    <w:p w:rsidR="008103CB" w:rsidRPr="008103CB" w:rsidRDefault="008103CB" w:rsidP="008103CB">
      <w:pPr>
        <w:numPr>
          <w:ilvl w:val="0"/>
          <w:numId w:val="4"/>
        </w:numPr>
        <w:suppressAutoHyphens/>
        <w:spacing w:after="0" w:line="276" w:lineRule="auto"/>
        <w:ind w:left="737" w:hanging="34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załącznik nr 2 – protokół odbioru pojazdu,</w:t>
      </w:r>
    </w:p>
    <w:p w:rsidR="008103CB" w:rsidRPr="008103CB" w:rsidRDefault="008103CB" w:rsidP="008103CB">
      <w:pPr>
        <w:numPr>
          <w:ilvl w:val="0"/>
          <w:numId w:val="4"/>
        </w:numPr>
        <w:suppressAutoHyphens/>
        <w:spacing w:after="0" w:line="276" w:lineRule="auto"/>
        <w:ind w:left="737" w:hanging="34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załącznik nr 3 – formularz ofertowy Wykonawcy.</w:t>
      </w:r>
    </w:p>
    <w:p w:rsidR="008103CB" w:rsidRPr="008103CB" w:rsidRDefault="008103CB" w:rsidP="008103CB">
      <w:pPr>
        <w:numPr>
          <w:ilvl w:val="0"/>
          <w:numId w:val="6"/>
        </w:numPr>
        <w:suppressAutoHyphens/>
        <w:spacing w:after="0" w:line="276" w:lineRule="auto"/>
        <w:ind w:left="397" w:hanging="340"/>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lang w:eastAsia="zh-CN"/>
        </w:rPr>
        <w:t xml:space="preserve">Umowę sporządzono w 4 jednobrzmiących egzemplarzach, w tym 3 </w:t>
      </w:r>
      <w:proofErr w:type="spellStart"/>
      <w:r w:rsidRPr="008103CB">
        <w:rPr>
          <w:rFonts w:ascii="Times New Roman" w:eastAsia="Times New Roman" w:hAnsi="Times New Roman" w:cs="Times New Roman"/>
          <w:lang w:eastAsia="zh-CN"/>
        </w:rPr>
        <w:t>ezg</w:t>
      </w:r>
      <w:proofErr w:type="spellEnd"/>
      <w:r w:rsidRPr="008103CB">
        <w:rPr>
          <w:rFonts w:ascii="Times New Roman" w:eastAsia="Times New Roman" w:hAnsi="Times New Roman" w:cs="Times New Roman"/>
          <w:lang w:eastAsia="zh-CN"/>
        </w:rPr>
        <w:t>. dla Zamawiającego i 1 egz. dla Wykonawcy.</w:t>
      </w:r>
    </w:p>
    <w:p w:rsidR="008103CB" w:rsidRPr="008103CB" w:rsidRDefault="008103CB" w:rsidP="008103CB">
      <w:pPr>
        <w:suppressAutoHyphens/>
        <w:spacing w:after="0" w:line="276" w:lineRule="auto"/>
        <w:ind w:left="720"/>
        <w:jc w:val="both"/>
        <w:rPr>
          <w:rFonts w:ascii="Times New Roman" w:eastAsia="Times New Roman" w:hAnsi="Times New Roman" w:cs="Times New Roman"/>
          <w:lang w:eastAsia="zh-CN"/>
        </w:rPr>
      </w:pPr>
    </w:p>
    <w:p w:rsidR="008103CB" w:rsidRPr="008103CB" w:rsidRDefault="008103CB" w:rsidP="008103CB">
      <w:pPr>
        <w:suppressAutoHyphens/>
        <w:spacing w:after="0" w:line="276" w:lineRule="auto"/>
        <w:jc w:val="both"/>
        <w:rPr>
          <w:rFonts w:ascii="Times New Roman" w:eastAsia="Times New Roman" w:hAnsi="Times New Roman" w:cs="Times New Roman"/>
          <w:lang w:eastAsia="zh-CN"/>
        </w:rPr>
      </w:pPr>
    </w:p>
    <w:p w:rsidR="00AB7E4C" w:rsidRDefault="00AB7E4C" w:rsidP="00AB7E4C">
      <w:pPr>
        <w:jc w:val="right"/>
        <w:rPr>
          <w:rFonts w:ascii="Times New Roman" w:hAnsi="Times New Roman" w:cs="Times New Roman"/>
        </w:rPr>
      </w:pPr>
      <w:bookmarkStart w:id="0" w:name="_GoBack"/>
      <w:bookmarkEnd w:id="0"/>
    </w:p>
    <w:p w:rsidR="00A1364C" w:rsidRPr="00A1364C" w:rsidRDefault="00A1364C" w:rsidP="00A1364C">
      <w:pPr>
        <w:spacing w:line="276" w:lineRule="auto"/>
        <w:ind w:left="3261" w:hanging="3260"/>
        <w:jc w:val="right"/>
        <w:rPr>
          <w:rFonts w:ascii="Times New Roman" w:eastAsia="Times New Roman" w:hAnsi="Times New Roman" w:cs="Times New Roman"/>
          <w:i/>
          <w:iCs/>
          <w:lang w:eastAsia="ar-SA"/>
        </w:rPr>
      </w:pPr>
      <w:r>
        <w:rPr>
          <w:rFonts w:ascii="Times New Roman" w:hAnsi="Times New Roman" w:cs="Times New Roman"/>
        </w:rPr>
        <w:br w:type="page"/>
      </w:r>
      <w:r w:rsidRPr="00A1364C">
        <w:rPr>
          <w:rFonts w:ascii="Times New Roman" w:eastAsia="Times New Roman" w:hAnsi="Times New Roman" w:cs="Times New Roman"/>
          <w:b/>
          <w:i/>
          <w:iCs/>
          <w:color w:val="000000"/>
          <w:lang w:eastAsia="ar-SA"/>
        </w:rPr>
        <w:lastRenderedPageBreak/>
        <w:t>Załącznik nr 1 do umowy</w:t>
      </w:r>
    </w:p>
    <w:p w:rsidR="00A1364C" w:rsidRPr="00A1364C" w:rsidRDefault="00A1364C" w:rsidP="00A1364C">
      <w:pPr>
        <w:widowControl w:val="0"/>
        <w:suppressAutoHyphens/>
        <w:spacing w:after="0" w:line="276" w:lineRule="auto"/>
        <w:ind w:left="3261" w:hanging="3260"/>
        <w:jc w:val="right"/>
        <w:rPr>
          <w:rFonts w:ascii="Times New Roman" w:eastAsia="Times New Roman" w:hAnsi="Times New Roman" w:cs="Times New Roman"/>
          <w:color w:val="000000"/>
          <w:lang w:eastAsia="ar-SA"/>
        </w:rPr>
      </w:pPr>
    </w:p>
    <w:p w:rsidR="00A1364C" w:rsidRPr="00A1364C" w:rsidRDefault="00A1364C" w:rsidP="00A1364C">
      <w:pPr>
        <w:widowControl w:val="0"/>
        <w:suppressAutoHyphens/>
        <w:spacing w:after="0" w:line="276" w:lineRule="auto"/>
        <w:jc w:val="center"/>
        <w:rPr>
          <w:rFonts w:ascii="Arial" w:eastAsia="Arial" w:hAnsi="Arial" w:cs="Times New Roman"/>
          <w:b/>
          <w:sz w:val="24"/>
          <w:szCs w:val="24"/>
          <w:lang w:eastAsia="ar-SA"/>
        </w:rPr>
      </w:pPr>
      <w:r w:rsidRPr="00A1364C">
        <w:rPr>
          <w:rFonts w:ascii="Arial Black" w:eastAsia="Arial" w:hAnsi="Arial Black" w:cs="Times New Roman"/>
          <w:b/>
          <w:sz w:val="24"/>
          <w:szCs w:val="24"/>
          <w:lang w:eastAsia="ar-SA"/>
        </w:rPr>
        <w:t>SPECYFIKACJA TECHNICZNA POJAZDU</w:t>
      </w:r>
    </w:p>
    <w:p w:rsidR="00A1364C" w:rsidRPr="00A1364C" w:rsidRDefault="00A1364C" w:rsidP="00A1364C">
      <w:pPr>
        <w:widowControl w:val="0"/>
        <w:suppressAutoHyphens/>
        <w:spacing w:after="0" w:line="276" w:lineRule="auto"/>
        <w:jc w:val="center"/>
        <w:rPr>
          <w:rFonts w:ascii="Arial Black" w:eastAsia="Arial" w:hAnsi="Arial Black" w:cs="Times New Roman"/>
          <w:b/>
          <w:lang w:eastAsia="ar-SA"/>
        </w:rPr>
      </w:pPr>
    </w:p>
    <w:tbl>
      <w:tblPr>
        <w:tblW w:w="9354" w:type="dxa"/>
        <w:tblInd w:w="55" w:type="dxa"/>
        <w:tblLayout w:type="fixed"/>
        <w:tblCellMar>
          <w:top w:w="55" w:type="dxa"/>
          <w:left w:w="55" w:type="dxa"/>
          <w:bottom w:w="55" w:type="dxa"/>
          <w:right w:w="55" w:type="dxa"/>
        </w:tblCellMar>
        <w:tblLook w:val="04A0" w:firstRow="1" w:lastRow="0" w:firstColumn="1" w:lastColumn="0" w:noHBand="0" w:noVBand="1"/>
      </w:tblPr>
      <w:tblGrid>
        <w:gridCol w:w="288"/>
        <w:gridCol w:w="624"/>
        <w:gridCol w:w="8442"/>
      </w:tblGrid>
      <w:tr w:rsidR="00A1364C" w:rsidRPr="00A1364C" w:rsidTr="008722F5">
        <w:tc>
          <w:tcPr>
            <w:tcW w:w="9354" w:type="dxa"/>
            <w:gridSpan w:val="3"/>
            <w:vAlign w:val="center"/>
          </w:tcPr>
          <w:p w:rsidR="00A1364C" w:rsidRPr="00A1364C" w:rsidRDefault="00A1364C" w:rsidP="00A1364C">
            <w:pPr>
              <w:widowControl w:val="0"/>
              <w:suppressAutoHyphens/>
              <w:spacing w:after="0" w:line="276" w:lineRule="auto"/>
              <w:jc w:val="both"/>
              <w:rPr>
                <w:rFonts w:ascii="Times New Roman" w:eastAsia="Arial" w:hAnsi="Times New Roman" w:cs="Times New Roman"/>
                <w:b/>
                <w:lang w:eastAsia="ar-SA"/>
              </w:rPr>
            </w:pPr>
            <w:r w:rsidRPr="00A1364C">
              <w:rPr>
                <w:rFonts w:ascii="Times New Roman" w:eastAsia="Arial" w:hAnsi="Times New Roman" w:cs="Times New Roman"/>
                <w:b/>
                <w:bCs/>
                <w:lang w:eastAsia="ar-SA"/>
              </w:rPr>
              <w:t>I. CHARAKTERYSTYKA WYROBU</w:t>
            </w:r>
          </w:p>
        </w:tc>
      </w:tr>
      <w:tr w:rsidR="00A1364C" w:rsidRPr="00A1364C" w:rsidTr="008722F5">
        <w:tc>
          <w:tcPr>
            <w:tcW w:w="9354" w:type="dxa"/>
            <w:gridSpan w:val="3"/>
            <w:vAlign w:val="center"/>
          </w:tcPr>
          <w:p w:rsidR="00A1364C" w:rsidRPr="00A1364C" w:rsidRDefault="00A1364C" w:rsidP="00A1364C">
            <w:pPr>
              <w:widowControl w:val="0"/>
              <w:suppressAutoHyphens/>
              <w:spacing w:after="0" w:line="276" w:lineRule="auto"/>
              <w:ind w:left="10"/>
              <w:jc w:val="both"/>
              <w:rPr>
                <w:rFonts w:ascii="Times New Roman" w:eastAsia="Times New Roman" w:hAnsi="Times New Roman" w:cs="Arial"/>
                <w:lang w:eastAsia="ar-SA"/>
              </w:rPr>
            </w:pPr>
            <w:r w:rsidRPr="00A1364C">
              <w:rPr>
                <w:rFonts w:ascii="Times New Roman" w:eastAsia="Times New Roman" w:hAnsi="Times New Roman" w:cs="Arial"/>
                <w:lang w:eastAsia="ar-SA"/>
              </w:rPr>
              <w:t>Przedmiotem opracowania jest specyfikacja techniczna dla pojazdu osobowego, w wersji nieoznakowanej typu KOMBIVAN. Przyjmuje się robocze oznaczenie samochodu „Pojazd”.</w:t>
            </w:r>
          </w:p>
          <w:p w:rsidR="00A1364C" w:rsidRPr="00A1364C" w:rsidRDefault="00A1364C" w:rsidP="00A1364C">
            <w:pPr>
              <w:widowControl w:val="0"/>
              <w:suppressAutoHyphens/>
              <w:spacing w:after="0" w:line="276" w:lineRule="auto"/>
              <w:ind w:left="10"/>
              <w:jc w:val="both"/>
              <w:rPr>
                <w:rFonts w:ascii="Arial" w:eastAsia="Times New Roman" w:hAnsi="Arial" w:cs="Arial"/>
                <w:sz w:val="24"/>
                <w:szCs w:val="24"/>
                <w:lang w:eastAsia="ar-SA"/>
              </w:rPr>
            </w:pPr>
          </w:p>
        </w:tc>
      </w:tr>
      <w:tr w:rsidR="00A1364C" w:rsidRPr="00A1364C" w:rsidTr="008722F5">
        <w:tc>
          <w:tcPr>
            <w:tcW w:w="9354" w:type="dxa"/>
            <w:gridSpan w:val="3"/>
            <w:vAlign w:val="center"/>
          </w:tcPr>
          <w:p w:rsidR="00A1364C" w:rsidRPr="00A1364C" w:rsidRDefault="00A1364C" w:rsidP="00A1364C">
            <w:pPr>
              <w:widowControl w:val="0"/>
              <w:suppressAutoHyphens/>
              <w:spacing w:after="0" w:line="276" w:lineRule="auto"/>
              <w:ind w:left="10"/>
              <w:rPr>
                <w:rFonts w:ascii="Times New Roman" w:eastAsia="Times New Roman" w:hAnsi="Times New Roman" w:cs="Arial"/>
                <w:b/>
                <w:bCs/>
                <w:lang w:eastAsia="ar-SA"/>
              </w:rPr>
            </w:pPr>
            <w:r w:rsidRPr="00A1364C">
              <w:rPr>
                <w:rFonts w:ascii="Times New Roman" w:eastAsia="Times New Roman" w:hAnsi="Times New Roman" w:cs="Arial"/>
                <w:b/>
                <w:bCs/>
                <w:lang w:eastAsia="ar-SA"/>
              </w:rPr>
              <w:t>II. DOKUMENTY ODNIESIENIA</w:t>
            </w:r>
          </w:p>
        </w:tc>
      </w:tr>
      <w:tr w:rsidR="00A1364C" w:rsidRPr="00A1364C" w:rsidTr="008722F5">
        <w:tc>
          <w:tcPr>
            <w:tcW w:w="9354" w:type="dxa"/>
            <w:gridSpan w:val="3"/>
            <w:vAlign w:val="center"/>
          </w:tcPr>
          <w:p w:rsidR="00A1364C" w:rsidRPr="00A1364C" w:rsidRDefault="00A1364C" w:rsidP="00A1364C">
            <w:pPr>
              <w:widowControl w:val="0"/>
              <w:numPr>
                <w:ilvl w:val="0"/>
                <w:numId w:val="27"/>
              </w:numPr>
              <w:tabs>
                <w:tab w:val="left" w:pos="426"/>
                <w:tab w:val="left" w:pos="851"/>
              </w:tabs>
              <w:suppressAutoHyphens/>
              <w:spacing w:after="0" w:line="276" w:lineRule="auto"/>
              <w:ind w:left="426" w:hanging="426"/>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Ustawa z dnia 20 czerwca 1997 r. Prawo o ruchu drogowym (</w:t>
            </w:r>
            <w:proofErr w:type="spellStart"/>
            <w:r w:rsidRPr="00A1364C">
              <w:rPr>
                <w:rFonts w:ascii="Times New Roman" w:eastAsia="Times New Roman" w:hAnsi="Times New Roman" w:cs="Times New Roman"/>
                <w:lang w:eastAsia="ar-SA"/>
              </w:rPr>
              <w:t>t.jedn</w:t>
            </w:r>
            <w:proofErr w:type="spellEnd"/>
            <w:r w:rsidRPr="00A1364C">
              <w:rPr>
                <w:rFonts w:ascii="Times New Roman" w:eastAsia="Times New Roman" w:hAnsi="Times New Roman" w:cs="Times New Roman"/>
                <w:lang w:eastAsia="ar-SA"/>
              </w:rPr>
              <w:t>. Dz.U. z 2022r., poz. 988 z późn. zm.).</w:t>
            </w:r>
          </w:p>
          <w:p w:rsidR="00A1364C" w:rsidRPr="00A1364C" w:rsidRDefault="00A1364C" w:rsidP="00A1364C">
            <w:pPr>
              <w:widowControl w:val="0"/>
              <w:numPr>
                <w:ilvl w:val="0"/>
                <w:numId w:val="27"/>
              </w:numPr>
              <w:tabs>
                <w:tab w:val="left" w:pos="426"/>
                <w:tab w:val="left" w:pos="851"/>
              </w:tabs>
              <w:suppressAutoHyphens/>
              <w:spacing w:after="0" w:line="276" w:lineRule="auto"/>
              <w:ind w:left="426" w:hanging="426"/>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Rozporządzenie Ministra Infrastruktury z dnia 31 grudnia 2002 r. w sprawie warunków technicznych pojazdów oraz ich niezbędnego wyposażenia (Dz.U. z 2016r., poz. 2022 z późn. zm.).</w:t>
            </w:r>
          </w:p>
          <w:p w:rsidR="00A1364C" w:rsidRPr="00A1364C" w:rsidRDefault="00A1364C" w:rsidP="00A1364C">
            <w:pPr>
              <w:widowControl w:val="0"/>
              <w:numPr>
                <w:ilvl w:val="0"/>
                <w:numId w:val="27"/>
              </w:numPr>
              <w:tabs>
                <w:tab w:val="left" w:pos="426"/>
                <w:tab w:val="left" w:pos="851"/>
              </w:tabs>
              <w:suppressAutoHyphens/>
              <w:spacing w:after="0" w:line="276" w:lineRule="auto"/>
              <w:ind w:left="426" w:hanging="426"/>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 xml:space="preserve">Rozporządzenie Ministrów: Spraw Wewnętrznych i Administracji, Obrony Narodowej, Rozwoju i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(Dz.U. z 2019r. poz. 594 </w:t>
            </w:r>
            <w:r w:rsidRPr="00A1364C">
              <w:rPr>
                <w:rFonts w:ascii="Times New Roman" w:eastAsia="Times New Roman" w:hAnsi="Times New Roman" w:cs="Times New Roman"/>
                <w:color w:val="000000"/>
                <w:lang w:eastAsia="ar-SA"/>
              </w:rPr>
              <w:t>z późn. zm.</w:t>
            </w:r>
            <w:r w:rsidRPr="00A1364C">
              <w:rPr>
                <w:rFonts w:ascii="Times New Roman" w:eastAsia="Times New Roman" w:hAnsi="Times New Roman" w:cs="Times New Roman"/>
                <w:lang w:eastAsia="ar-SA"/>
              </w:rPr>
              <w:t>).</w:t>
            </w:r>
          </w:p>
          <w:p w:rsidR="00A1364C" w:rsidRPr="00A1364C" w:rsidRDefault="00A1364C" w:rsidP="00A1364C">
            <w:pPr>
              <w:widowControl w:val="0"/>
              <w:tabs>
                <w:tab w:val="left" w:pos="426"/>
                <w:tab w:val="left" w:pos="851"/>
              </w:tabs>
              <w:suppressAutoHyphens/>
              <w:spacing w:after="0" w:line="276" w:lineRule="auto"/>
              <w:ind w:left="720"/>
              <w:jc w:val="both"/>
              <w:rPr>
                <w:rFonts w:ascii="Times New Roman" w:eastAsia="Times New Roman" w:hAnsi="Times New Roman" w:cs="Times New Roman"/>
                <w:lang w:eastAsia="ar-SA"/>
              </w:rPr>
            </w:pPr>
          </w:p>
        </w:tc>
      </w:tr>
      <w:tr w:rsidR="00A1364C" w:rsidRPr="00A1364C" w:rsidTr="008722F5">
        <w:tc>
          <w:tcPr>
            <w:tcW w:w="9354" w:type="dxa"/>
            <w:gridSpan w:val="3"/>
            <w:vAlign w:val="center"/>
          </w:tcPr>
          <w:p w:rsidR="00A1364C" w:rsidRPr="00A1364C" w:rsidRDefault="00A1364C" w:rsidP="00A1364C">
            <w:pPr>
              <w:widowControl w:val="0"/>
              <w:tabs>
                <w:tab w:val="left" w:pos="0"/>
              </w:tabs>
              <w:suppressAutoHyphens/>
              <w:spacing w:after="0" w:line="276" w:lineRule="auto"/>
              <w:rPr>
                <w:rFonts w:ascii="Times New Roman" w:eastAsia="Times New Roman" w:hAnsi="Times New Roman" w:cs="Times New Roman"/>
                <w:b/>
                <w:bCs/>
                <w:lang w:eastAsia="ar-SA"/>
              </w:rPr>
            </w:pPr>
            <w:r w:rsidRPr="00A1364C">
              <w:rPr>
                <w:rFonts w:ascii="Times New Roman" w:eastAsia="Times New Roman" w:hAnsi="Times New Roman" w:cs="Times New Roman"/>
                <w:b/>
                <w:bCs/>
                <w:lang w:eastAsia="ar-SA"/>
              </w:rPr>
              <w:t>III. PRZEZNACZENIE DOKUMENTU</w:t>
            </w:r>
          </w:p>
        </w:tc>
      </w:tr>
      <w:tr w:rsidR="00A1364C" w:rsidRPr="00A1364C" w:rsidTr="008722F5">
        <w:tc>
          <w:tcPr>
            <w:tcW w:w="9354" w:type="dxa"/>
            <w:gridSpan w:val="3"/>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Arial"/>
                <w:lang w:eastAsia="ar-SA"/>
              </w:rPr>
            </w:pPr>
            <w:r w:rsidRPr="00A1364C">
              <w:rPr>
                <w:rFonts w:ascii="Times New Roman" w:eastAsia="Times New Roman" w:hAnsi="Times New Roman" w:cs="Arial"/>
                <w:bCs/>
                <w:lang w:eastAsia="ar-SA"/>
              </w:rPr>
              <w:t>Specyfikacja techniczna przeznaczona jest do wykorzystania jako załącznik opisujący  przedmiot zamówienia w procedurach związanych z realizacją postępowań przetargowych.</w:t>
            </w:r>
          </w:p>
          <w:p w:rsidR="00A1364C" w:rsidRPr="00A1364C" w:rsidRDefault="00A1364C" w:rsidP="00A1364C">
            <w:pPr>
              <w:widowControl w:val="0"/>
              <w:suppressAutoHyphens/>
              <w:spacing w:after="0" w:line="276" w:lineRule="auto"/>
              <w:jc w:val="both"/>
              <w:rPr>
                <w:rFonts w:ascii="Arial" w:eastAsia="Times New Roman" w:hAnsi="Arial" w:cs="Arial"/>
                <w:bCs/>
                <w:sz w:val="24"/>
                <w:szCs w:val="24"/>
                <w:lang w:eastAsia="ar-SA"/>
              </w:rPr>
            </w:pPr>
          </w:p>
        </w:tc>
      </w:tr>
      <w:tr w:rsidR="00A1364C" w:rsidRPr="00A1364C" w:rsidTr="008722F5">
        <w:tc>
          <w:tcPr>
            <w:tcW w:w="9354" w:type="dxa"/>
            <w:gridSpan w:val="3"/>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Arial"/>
                <w:b/>
                <w:bCs/>
                <w:lang w:eastAsia="ar-SA"/>
              </w:rPr>
            </w:pPr>
            <w:r w:rsidRPr="00A1364C">
              <w:rPr>
                <w:rFonts w:ascii="Times New Roman" w:eastAsia="Times New Roman" w:hAnsi="Times New Roman" w:cs="Arial"/>
                <w:b/>
                <w:bCs/>
                <w:lang w:eastAsia="ar-SA"/>
              </w:rPr>
              <w:t>IV. ZAKRES STOSOWANIA DOKUMENTU</w:t>
            </w:r>
          </w:p>
        </w:tc>
      </w:tr>
      <w:tr w:rsidR="00A1364C" w:rsidRPr="00A1364C" w:rsidTr="008722F5">
        <w:tc>
          <w:tcPr>
            <w:tcW w:w="9354" w:type="dxa"/>
            <w:gridSpan w:val="3"/>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Arial"/>
                <w:lang w:eastAsia="ar-SA"/>
              </w:rPr>
            </w:pPr>
            <w:r w:rsidRPr="00A1364C">
              <w:rPr>
                <w:rFonts w:ascii="Times New Roman" w:eastAsia="Times New Roman" w:hAnsi="Times New Roman" w:cs="Arial"/>
                <w:bCs/>
                <w:lang w:eastAsia="ar-SA"/>
              </w:rPr>
              <w:t>Dokument stosowany będzie przy zakupie pojazdu realizowany przez jednostki Policji.</w:t>
            </w:r>
          </w:p>
          <w:p w:rsidR="00A1364C" w:rsidRPr="00A1364C" w:rsidRDefault="00A1364C" w:rsidP="00A1364C">
            <w:pPr>
              <w:widowControl w:val="0"/>
              <w:suppressAutoHyphens/>
              <w:spacing w:after="0" w:line="276" w:lineRule="auto"/>
              <w:jc w:val="both"/>
              <w:rPr>
                <w:rFonts w:ascii="Arial" w:eastAsia="Times New Roman" w:hAnsi="Arial" w:cs="Arial"/>
                <w:bCs/>
                <w:sz w:val="24"/>
                <w:szCs w:val="24"/>
                <w:lang w:eastAsia="ar-SA"/>
              </w:rPr>
            </w:pPr>
          </w:p>
        </w:tc>
      </w:tr>
      <w:tr w:rsidR="00A1364C" w:rsidRPr="00A1364C" w:rsidTr="008722F5">
        <w:tc>
          <w:tcPr>
            <w:tcW w:w="9354" w:type="dxa"/>
            <w:gridSpan w:val="3"/>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Arial"/>
                <w:b/>
                <w:bCs/>
                <w:lang w:eastAsia="ar-SA"/>
              </w:rPr>
            </w:pPr>
            <w:r w:rsidRPr="00A1364C">
              <w:rPr>
                <w:rFonts w:ascii="Times New Roman" w:eastAsia="Times New Roman" w:hAnsi="Times New Roman" w:cs="Arial"/>
                <w:b/>
                <w:bCs/>
                <w:lang w:eastAsia="ar-SA"/>
              </w:rPr>
              <w:t>V. WYMAGANIA STANDARDOWE</w:t>
            </w:r>
          </w:p>
        </w:tc>
      </w:tr>
      <w:tr w:rsidR="00A1364C" w:rsidRPr="00A1364C" w:rsidTr="008722F5">
        <w:tc>
          <w:tcPr>
            <w:tcW w:w="9354" w:type="dxa"/>
            <w:gridSpan w:val="3"/>
            <w:vAlign w:val="center"/>
          </w:tcPr>
          <w:p w:rsidR="00A1364C" w:rsidRPr="00A1364C" w:rsidRDefault="00A1364C" w:rsidP="00A1364C">
            <w:pPr>
              <w:widowControl w:val="0"/>
              <w:numPr>
                <w:ilvl w:val="0"/>
                <w:numId w:val="33"/>
              </w:numPr>
              <w:suppressLineNumbers/>
              <w:suppressAutoHyphens/>
              <w:spacing w:after="0" w:line="276" w:lineRule="auto"/>
              <w:ind w:left="397" w:hanging="340"/>
              <w:jc w:val="center"/>
              <w:rPr>
                <w:rFonts w:ascii="Times New Roman" w:eastAsia="Times New Roman" w:hAnsi="Times New Roman" w:cs="Times New Roman"/>
                <w:b/>
                <w:bCs/>
                <w:lang w:eastAsia="ar-SA"/>
              </w:rPr>
            </w:pPr>
            <w:r w:rsidRPr="00A1364C">
              <w:rPr>
                <w:rFonts w:ascii="Times New Roman" w:eastAsia="Times New Roman" w:hAnsi="Times New Roman" w:cs="Times New Roman"/>
                <w:b/>
                <w:bCs/>
                <w:lang w:eastAsia="ar-SA"/>
              </w:rPr>
              <w:t>Wymagania techniczne</w:t>
            </w:r>
          </w:p>
        </w:tc>
      </w:tr>
      <w:tr w:rsidR="00A1364C" w:rsidRPr="00A1364C" w:rsidTr="008722F5">
        <w:tc>
          <w:tcPr>
            <w:tcW w:w="9354" w:type="dxa"/>
            <w:gridSpan w:val="3"/>
            <w:vAlign w:val="center"/>
          </w:tcPr>
          <w:p w:rsidR="00A1364C" w:rsidRPr="00A1364C" w:rsidRDefault="00A1364C" w:rsidP="00A1364C">
            <w:pPr>
              <w:widowControl w:val="0"/>
              <w:numPr>
                <w:ilvl w:val="0"/>
                <w:numId w:val="34"/>
              </w:numPr>
              <w:tabs>
                <w:tab w:val="left" w:pos="400"/>
              </w:tabs>
              <w:suppressAutoHyphens/>
              <w:spacing w:after="0" w:line="276" w:lineRule="auto"/>
              <w:ind w:left="0" w:firstLine="0"/>
              <w:rPr>
                <w:rFonts w:ascii="Times New Roman" w:eastAsia="Times New Roman" w:hAnsi="Times New Roman" w:cs="Times New Roman"/>
                <w:lang w:eastAsia="ar-SA"/>
              </w:rPr>
            </w:pPr>
            <w:r w:rsidRPr="00A1364C">
              <w:rPr>
                <w:rFonts w:ascii="Times New Roman" w:eastAsia="Times New Roman" w:hAnsi="Times New Roman" w:cs="Times New Roman"/>
                <w:lang w:eastAsia="pl-PL"/>
              </w:rPr>
              <w:t>ilość - szt. 4,</w:t>
            </w:r>
          </w:p>
          <w:p w:rsidR="00A1364C" w:rsidRPr="00A1364C" w:rsidRDefault="00A1364C" w:rsidP="00A1364C">
            <w:pPr>
              <w:widowControl w:val="0"/>
              <w:numPr>
                <w:ilvl w:val="0"/>
                <w:numId w:val="34"/>
              </w:numPr>
              <w:tabs>
                <w:tab w:val="left" w:pos="400"/>
              </w:tabs>
              <w:suppressAutoHyphens/>
              <w:spacing w:after="0" w:line="276" w:lineRule="auto"/>
              <w:ind w:left="0" w:firstLine="0"/>
              <w:rPr>
                <w:rFonts w:ascii="Times New Roman" w:eastAsia="Times New Roman" w:hAnsi="Times New Roman" w:cs="Times New Roman"/>
                <w:lang w:eastAsia="ar-SA"/>
              </w:rPr>
            </w:pPr>
            <w:r w:rsidRPr="00A1364C">
              <w:rPr>
                <w:rFonts w:ascii="Times New Roman" w:eastAsia="Times New Roman" w:hAnsi="Times New Roman" w:cs="Times New Roman"/>
                <w:lang w:eastAsia="pl-PL"/>
              </w:rPr>
              <w:t>Wykonawca zobowiązany jest dostarczyć pojazd do miejsca i w terminie wskazanym w umowie.</w:t>
            </w: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lang w:eastAsia="ar-SA"/>
              </w:rPr>
            </w:pPr>
            <w:r w:rsidRPr="00A1364C">
              <w:rPr>
                <w:rFonts w:ascii="Times New Roman" w:eastAsia="Times New Roman" w:hAnsi="Times New Roman" w:cs="Times New Roman"/>
                <w:b/>
                <w:bCs/>
                <w:lang w:eastAsia="ar-SA"/>
              </w:rPr>
              <w:t>1.1. Przeznaczenie pojazdu</w:t>
            </w:r>
          </w:p>
        </w:tc>
      </w:tr>
      <w:tr w:rsidR="00A1364C" w:rsidRPr="00A1364C" w:rsidTr="008722F5">
        <w:tc>
          <w:tcPr>
            <w:tcW w:w="288"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9066" w:type="dxa"/>
            <w:gridSpan w:val="2"/>
            <w:vAlign w:val="center"/>
          </w:tcPr>
          <w:p w:rsidR="00A1364C" w:rsidRPr="00A1364C" w:rsidRDefault="00A1364C" w:rsidP="00A1364C">
            <w:pPr>
              <w:widowControl w:val="0"/>
              <w:suppressAutoHyphens/>
              <w:spacing w:after="0" w:line="276" w:lineRule="auto"/>
              <w:jc w:val="both"/>
              <w:rPr>
                <w:rFonts w:ascii="Arial" w:eastAsia="Times New Roman" w:hAnsi="Arial" w:cs="Arial"/>
                <w:lang w:eastAsia="ar-SA"/>
              </w:rPr>
            </w:pPr>
            <w:r w:rsidRPr="00A1364C">
              <w:rPr>
                <w:rFonts w:ascii="Times New Roman" w:eastAsia="Times New Roman" w:hAnsi="Times New Roman" w:cs="Arial"/>
                <w:bCs/>
                <w:lang w:eastAsia="ar-SA"/>
              </w:rPr>
              <w:t>P</w:t>
            </w:r>
            <w:r w:rsidRPr="00A1364C">
              <w:rPr>
                <w:rFonts w:ascii="Times New Roman" w:eastAsia="Times New Roman" w:hAnsi="Times New Roman" w:cs="Arial"/>
                <w:lang w:eastAsia="ar-SA"/>
              </w:rPr>
              <w:t>ojazd będzie wykorzystywany przez Policję do realizacji zadań służbowych.</w:t>
            </w: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lang w:eastAsia="ar-SA"/>
              </w:rPr>
            </w:pPr>
            <w:r w:rsidRPr="00A1364C">
              <w:rPr>
                <w:rFonts w:ascii="Times New Roman" w:eastAsia="Times New Roman" w:hAnsi="Times New Roman" w:cs="Times New Roman"/>
                <w:b/>
                <w:bCs/>
                <w:lang w:eastAsia="ar-SA"/>
              </w:rPr>
              <w:t>1.2. Warunki eksploatacji – pojazd musi być przystosowany do:</w:t>
            </w:r>
          </w:p>
        </w:tc>
      </w:tr>
      <w:tr w:rsidR="00A1364C" w:rsidRPr="00A1364C" w:rsidTr="008722F5">
        <w:tc>
          <w:tcPr>
            <w:tcW w:w="288"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9066" w:type="dxa"/>
            <w:gridSpan w:val="2"/>
            <w:vAlign w:val="center"/>
          </w:tcPr>
          <w:p w:rsidR="00A1364C" w:rsidRPr="00A1364C" w:rsidRDefault="00A1364C" w:rsidP="00A1364C">
            <w:pPr>
              <w:widowControl w:val="0"/>
              <w:suppressAutoHyphens/>
              <w:spacing w:after="0" w:line="276" w:lineRule="auto"/>
              <w:ind w:left="624" w:hanging="62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1.2.1. Eksploatacji we wszystkich porach roku i doby, w warunkach atmosferycznych spotykanych w polskiej strefie klimatycznej:</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9066" w:type="dxa"/>
            <w:gridSpan w:val="2"/>
            <w:vAlign w:val="center"/>
          </w:tcPr>
          <w:p w:rsidR="00A1364C" w:rsidRPr="00A1364C" w:rsidRDefault="00A1364C" w:rsidP="00A1364C">
            <w:pPr>
              <w:widowControl w:val="0"/>
              <w:tabs>
                <w:tab w:val="left" w:pos="0"/>
              </w:tab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a) temperaturach otoczenia od -30</w:t>
            </w:r>
            <w:r w:rsidRPr="00A1364C">
              <w:rPr>
                <w:rFonts w:ascii="Times New Roman" w:eastAsia="Times New Roman" w:hAnsi="Times New Roman" w:cs="Times New Roman"/>
                <w:color w:val="000000"/>
                <w:vertAlign w:val="superscript"/>
                <w:lang w:eastAsia="ar-SA"/>
              </w:rPr>
              <w:t>o</w:t>
            </w:r>
            <w:r w:rsidRPr="00A1364C">
              <w:rPr>
                <w:rFonts w:ascii="Times New Roman" w:eastAsia="Times New Roman" w:hAnsi="Times New Roman" w:cs="Times New Roman"/>
                <w:color w:val="000000"/>
                <w:lang w:eastAsia="ar-SA"/>
              </w:rPr>
              <w:t>C do + 50</w:t>
            </w:r>
            <w:r w:rsidRPr="00A1364C">
              <w:rPr>
                <w:rFonts w:ascii="Times New Roman" w:eastAsia="Times New Roman" w:hAnsi="Times New Roman" w:cs="Times New Roman"/>
                <w:color w:val="000000"/>
                <w:vertAlign w:val="superscript"/>
                <w:lang w:eastAsia="ar-SA"/>
              </w:rPr>
              <w:t>o</w:t>
            </w:r>
            <w:r w:rsidRPr="00A1364C">
              <w:rPr>
                <w:rFonts w:ascii="Times New Roman" w:eastAsia="Times New Roman" w:hAnsi="Times New Roman" w:cs="Times New Roman"/>
                <w:color w:val="000000"/>
                <w:lang w:eastAsia="ar-SA"/>
              </w:rPr>
              <w:t>C,</w:t>
            </w:r>
          </w:p>
          <w:p w:rsidR="00A1364C" w:rsidRPr="00A1364C" w:rsidRDefault="00A1364C" w:rsidP="00A1364C">
            <w:pPr>
              <w:widowControl w:val="0"/>
              <w:tabs>
                <w:tab w:val="left" w:pos="0"/>
              </w:tab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b) przy zapyleniu powietrza do 1,0 g/m</w:t>
            </w:r>
            <w:r w:rsidRPr="00A1364C">
              <w:rPr>
                <w:rFonts w:ascii="Times New Roman" w:eastAsia="Times New Roman" w:hAnsi="Times New Roman" w:cs="Times New Roman"/>
                <w:color w:val="000000"/>
                <w:vertAlign w:val="superscript"/>
                <w:lang w:eastAsia="ar-SA"/>
              </w:rPr>
              <w:t>3</w:t>
            </w:r>
            <w:r w:rsidRPr="00A1364C">
              <w:rPr>
                <w:rFonts w:ascii="Times New Roman" w:eastAsia="Times New Roman" w:hAnsi="Times New Roman" w:cs="Times New Roman"/>
                <w:color w:val="000000"/>
                <w:lang w:eastAsia="ar-SA"/>
              </w:rPr>
              <w:t xml:space="preserve"> w czasie 5 godzin,</w:t>
            </w:r>
          </w:p>
          <w:p w:rsidR="00A1364C" w:rsidRPr="00A1364C" w:rsidRDefault="00A1364C" w:rsidP="00A1364C">
            <w:pPr>
              <w:widowControl w:val="0"/>
              <w:tabs>
                <w:tab w:val="left" w:pos="450"/>
              </w:tab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c) przy prędkości wiatru do 20 m/s,</w:t>
            </w:r>
          </w:p>
          <w:p w:rsidR="00A1364C" w:rsidRPr="00A1364C" w:rsidRDefault="00A1364C" w:rsidP="00A1364C">
            <w:pPr>
              <w:widowControl w:val="0"/>
              <w:tabs>
                <w:tab w:val="left" w:pos="450"/>
              </w:tab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d) przy wilgotności względnej powietrza do 98% ( przy temperaturze  +25</w:t>
            </w:r>
            <w:r w:rsidRPr="00A1364C">
              <w:rPr>
                <w:rFonts w:ascii="Times New Roman" w:eastAsia="Times New Roman" w:hAnsi="Times New Roman" w:cs="Times New Roman"/>
                <w:color w:val="000000"/>
                <w:vertAlign w:val="superscript"/>
                <w:lang w:eastAsia="ar-SA"/>
              </w:rPr>
              <w:t>o</w:t>
            </w:r>
            <w:r w:rsidRPr="00A1364C">
              <w:rPr>
                <w:rFonts w:ascii="Times New Roman" w:eastAsia="Times New Roman" w:hAnsi="Times New Roman" w:cs="Times New Roman"/>
                <w:color w:val="000000"/>
                <w:lang w:eastAsia="ar-SA"/>
              </w:rPr>
              <w:t>C ),</w:t>
            </w:r>
          </w:p>
          <w:p w:rsidR="00A1364C" w:rsidRPr="00A1364C" w:rsidRDefault="00A1364C" w:rsidP="00A1364C">
            <w:pPr>
              <w:widowControl w:val="0"/>
              <w:tabs>
                <w:tab w:val="left" w:pos="450"/>
              </w:tab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e) intensywności deszczu do 180 mm/h trwającego 5 minut.</w:t>
            </w:r>
          </w:p>
        </w:tc>
      </w:tr>
      <w:tr w:rsidR="00A1364C" w:rsidRPr="00A1364C" w:rsidTr="008722F5">
        <w:tc>
          <w:tcPr>
            <w:tcW w:w="288"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9066" w:type="dxa"/>
            <w:gridSpan w:val="2"/>
            <w:vAlign w:val="center"/>
          </w:tcPr>
          <w:p w:rsidR="00A1364C" w:rsidRPr="00A1364C" w:rsidRDefault="00A1364C" w:rsidP="00A1364C">
            <w:pPr>
              <w:widowControl w:val="0"/>
              <w:suppressAutoHyphens/>
              <w:spacing w:after="0" w:line="276" w:lineRule="auto"/>
              <w:ind w:left="690" w:hanging="690"/>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1.2.2. Jazdy po drogach twardych i gruntowych.</w:t>
            </w:r>
          </w:p>
        </w:tc>
      </w:tr>
      <w:tr w:rsidR="00A1364C" w:rsidRPr="00A1364C" w:rsidTr="008722F5">
        <w:tc>
          <w:tcPr>
            <w:tcW w:w="288"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9066" w:type="dxa"/>
            <w:gridSpan w:val="2"/>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1.2.3. Przechowywania na wolnym powietrzu.</w:t>
            </w:r>
          </w:p>
        </w:tc>
      </w:tr>
      <w:tr w:rsidR="00A1364C" w:rsidRPr="00A1364C" w:rsidTr="008722F5">
        <w:tc>
          <w:tcPr>
            <w:tcW w:w="288"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9066" w:type="dxa"/>
            <w:gridSpan w:val="2"/>
            <w:vAlign w:val="center"/>
          </w:tcPr>
          <w:p w:rsidR="00A1364C" w:rsidRPr="00A1364C" w:rsidRDefault="00A1364C" w:rsidP="00A1364C">
            <w:pPr>
              <w:widowControl w:val="0"/>
              <w:suppressAutoHyphens/>
              <w:spacing w:after="0" w:line="276" w:lineRule="auto"/>
              <w:ind w:left="880" w:hanging="880"/>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1.2.4. Mycia w myjniach automatycznych szczotkowych lub ręcznych.</w:t>
            </w: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b/>
                <w:bCs/>
                <w:lang w:eastAsia="ar-SA"/>
              </w:rPr>
              <w:t>1.3. Wymagania formalne</w:t>
            </w:r>
          </w:p>
        </w:tc>
      </w:tr>
      <w:tr w:rsidR="00A1364C" w:rsidRPr="00A1364C" w:rsidTr="008722F5">
        <w:tc>
          <w:tcPr>
            <w:tcW w:w="288"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tabs>
                <w:tab w:val="left" w:pos="426"/>
                <w:tab w:val="left" w:pos="851"/>
              </w:tabs>
              <w:suppressAutoHyphens/>
              <w:spacing w:after="0" w:line="276" w:lineRule="auto"/>
              <w:ind w:left="851" w:hanging="851"/>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1.3.1.</w:t>
            </w:r>
          </w:p>
        </w:tc>
        <w:tc>
          <w:tcPr>
            <w:tcW w:w="8442" w:type="dxa"/>
            <w:vAlign w:val="center"/>
          </w:tcPr>
          <w:p w:rsidR="00A1364C" w:rsidRPr="00A1364C" w:rsidRDefault="00A1364C" w:rsidP="00A1364C">
            <w:pPr>
              <w:widowControl w:val="0"/>
              <w:tabs>
                <w:tab w:val="left" w:pos="426"/>
              </w:tabs>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Pojazd musi spełniać wymagania określone w Rozporządzeniu Ministrów: Spraw Wewnętrznych i Administracji, Obrony Narodowej, Rozwoju i Finansów oraz Sprawiedliwości z dnia 22 marca 2019r.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w:t>
            </w:r>
          </w:p>
        </w:tc>
      </w:tr>
      <w:tr w:rsidR="00A1364C" w:rsidRPr="00A1364C" w:rsidTr="008722F5">
        <w:tc>
          <w:tcPr>
            <w:tcW w:w="288"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lang w:eastAsia="ar-SA"/>
              </w:rPr>
            </w:pPr>
          </w:p>
        </w:tc>
        <w:tc>
          <w:tcPr>
            <w:tcW w:w="624" w:type="dxa"/>
          </w:tcPr>
          <w:p w:rsidR="00A1364C" w:rsidRPr="00A1364C" w:rsidRDefault="00A1364C" w:rsidP="00A1364C">
            <w:pPr>
              <w:widowControl w:val="0"/>
              <w:tabs>
                <w:tab w:val="left" w:pos="426"/>
                <w:tab w:val="left" w:pos="851"/>
              </w:tabs>
              <w:suppressAutoHyphens/>
              <w:spacing w:after="0" w:line="276" w:lineRule="auto"/>
              <w:ind w:left="851" w:hanging="851"/>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1.3.2.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Pojazd musi być budowany z wykorzystaniem pojazdu bazowego posiadającego homologację wystawioną zgodnie z Ustawą z dnia 20 czerwca 1997 r. Prawo o ruchu drogowym lub Rozporządzeniem Parlamentu Europejskiego i Rady (UE) 2018/858/WE z dnia 30 maja 2018r. w sprawie homologacji i nadzoru rynku pojazdów silnikowych i ich przyczep i układów, komponentów i oddzielnych zespołów technicznych przeznaczonych do tych pojazdów, zmieniające rozporządzenie (WE) nr 715/2007 i (WE) nr 595/2009 oraz uchylające dyrektywę 2007/46/WE.</w:t>
            </w:r>
          </w:p>
          <w:p w:rsidR="00A1364C" w:rsidRPr="00A1364C" w:rsidRDefault="00A1364C" w:rsidP="00A1364C">
            <w:pPr>
              <w:widowControl w:val="0"/>
              <w:suppressAutoHyphens/>
              <w:spacing w:after="0" w:line="276" w:lineRule="auto"/>
              <w:jc w:val="both"/>
              <w:rPr>
                <w:rFonts w:ascii="Arial Black" w:eastAsia="Times New Roman" w:hAnsi="Arial Black" w:cs="Times New Roman"/>
                <w:b/>
                <w:bCs/>
                <w:u w:val="single"/>
                <w:lang w:eastAsia="ar-SA"/>
              </w:rPr>
            </w:pPr>
            <w:r w:rsidRPr="00A1364C">
              <w:rPr>
                <w:rFonts w:ascii="Arial Black" w:eastAsia="Times New Roman" w:hAnsi="Arial Black" w:cs="Times New Roman"/>
                <w:b/>
                <w:bCs/>
                <w:u w:val="single"/>
                <w:lang w:eastAsia="ar-SA"/>
              </w:rPr>
              <w:t>Dokument potwierdzający spełnienie wymogu musi być przedstawiony przez Wykonawcy w fazie składania oferty przetargowej.</w:t>
            </w:r>
          </w:p>
        </w:tc>
      </w:tr>
      <w:tr w:rsidR="00A1364C" w:rsidRPr="00A1364C" w:rsidTr="008722F5">
        <w:tc>
          <w:tcPr>
            <w:tcW w:w="288"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lang w:eastAsia="ar-SA"/>
              </w:rPr>
            </w:pPr>
          </w:p>
        </w:tc>
        <w:tc>
          <w:tcPr>
            <w:tcW w:w="624" w:type="dxa"/>
          </w:tcPr>
          <w:p w:rsidR="00A1364C" w:rsidRPr="00A1364C" w:rsidRDefault="00A1364C" w:rsidP="00A1364C">
            <w:pPr>
              <w:widowControl w:val="0"/>
              <w:tabs>
                <w:tab w:val="left" w:pos="426"/>
                <w:tab w:val="left" w:pos="851"/>
              </w:tabs>
              <w:suppressAutoHyphens/>
              <w:spacing w:after="0" w:line="276" w:lineRule="auto"/>
              <w:ind w:left="851" w:hanging="851"/>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1.3.3.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Dostarczony pojazd musi mieć wykonany przez Wykonawcę i na jego koszt przegląd zerowy, co musi być potwierdzone w dokumentacji pojazdu.</w:t>
            </w:r>
          </w:p>
          <w:p w:rsidR="00A1364C" w:rsidRPr="00A1364C" w:rsidRDefault="00A1364C" w:rsidP="00A1364C">
            <w:pPr>
              <w:widowControl w:val="0"/>
              <w:suppressAutoHyphens/>
              <w:spacing w:after="0" w:line="276" w:lineRule="auto"/>
              <w:jc w:val="both"/>
              <w:rPr>
                <w:rFonts w:ascii="Arial Black" w:eastAsia="Times New Roman" w:hAnsi="Arial Black" w:cs="Times New Roman"/>
                <w:b/>
                <w:u w:val="single"/>
                <w:lang w:eastAsia="ar-SA"/>
              </w:rPr>
            </w:pPr>
            <w:r w:rsidRPr="00A1364C">
              <w:rPr>
                <w:rFonts w:ascii="Arial Black" w:eastAsia="Times New Roman" w:hAnsi="Arial Black" w:cs="Times New Roman"/>
                <w:b/>
                <w:u w:val="single"/>
                <w:lang w:eastAsia="ar-SA"/>
              </w:rPr>
              <w:t>Dokument potwierdzający spełnienie wymogu musi być przedstawiony przez Wykonawcę w fazie odbioru pojazdu.</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tabs>
                <w:tab w:val="left" w:pos="426"/>
                <w:tab w:val="left" w:pos="851"/>
              </w:tabs>
              <w:suppressAutoHyphens/>
              <w:spacing w:after="0" w:line="276" w:lineRule="auto"/>
              <w:ind w:left="851" w:hanging="851"/>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1.3.4.</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Dostarczony pojazd musi być zbudowany z wykorzystaniem pojazdu bazowego, w tym samym wariancie homologacyjnym.</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tabs>
                <w:tab w:val="left" w:pos="426"/>
                <w:tab w:val="left" w:pos="851"/>
              </w:tabs>
              <w:suppressAutoHyphens/>
              <w:spacing w:after="0" w:line="276" w:lineRule="auto"/>
              <w:ind w:left="851" w:hanging="851"/>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1.3.5.</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W fazie modyfikacji pojazdu Wykonawca zobowiązany jest do konsultowania i uzyskania akceptacji przez Zamawiającego proponowanych do zastosowania w pojeździe rozwiązań konstrukcyjnych i funkcjonalnych dotyczących zabudowy pojazdu.</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tabs>
                <w:tab w:val="left" w:pos="426"/>
                <w:tab w:val="left" w:pos="851"/>
              </w:tabs>
              <w:suppressAutoHyphens/>
              <w:spacing w:after="0" w:line="276" w:lineRule="auto"/>
              <w:ind w:left="851" w:hanging="851"/>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1.3.6.</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Wykonawca zobowiązany jest do skompletowania pojazdu bazowego w sposób, co najmniej zgodny z handlową ofertą wyposażenia oferowaną dla odbiorców indywidualnych.</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tabs>
                <w:tab w:val="left" w:pos="426"/>
                <w:tab w:val="left" w:pos="851"/>
              </w:tabs>
              <w:suppressAutoHyphens/>
              <w:spacing w:after="0" w:line="276" w:lineRule="auto"/>
              <w:ind w:left="851" w:hanging="851"/>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1.3.7.</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Pojazd musi być fabrycznie nowy, rok produkcji zgodny z rokiem dostawy.</w:t>
            </w: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b/>
                <w:bCs/>
                <w:lang w:eastAsia="ar-SA"/>
              </w:rPr>
              <w:t>1.4. Wymagania techniczne dla pojazdu bazowego</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1.4.1.</w:t>
            </w:r>
          </w:p>
        </w:tc>
        <w:tc>
          <w:tcPr>
            <w:tcW w:w="8442" w:type="dxa"/>
            <w:vAlign w:val="center"/>
          </w:tcPr>
          <w:p w:rsidR="00A1364C" w:rsidRPr="00A1364C" w:rsidRDefault="00A1364C" w:rsidP="00A1364C">
            <w:pPr>
              <w:widowControl w:val="0"/>
              <w:suppressAutoHyphens/>
              <w:spacing w:after="0" w:line="276" w:lineRule="auto"/>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Wymagania techniczne dla nadwozia</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1.4.1.1.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Pojazd typu KOMBIVAN (zgodnie z definicją Instytutu Badań Rynku Motoryzacyjnego SAMAR) kategorii M</w:t>
            </w:r>
            <w:r w:rsidRPr="00A1364C">
              <w:rPr>
                <w:rFonts w:ascii="Times New Roman" w:eastAsia="Times New Roman" w:hAnsi="Times New Roman" w:cs="Times New Roman"/>
                <w:vertAlign w:val="subscript"/>
                <w:lang w:eastAsia="ar-SA"/>
              </w:rPr>
              <w:t>1</w:t>
            </w:r>
            <w:r w:rsidRPr="00A1364C">
              <w:rPr>
                <w:rFonts w:ascii="Times New Roman" w:eastAsia="Times New Roman" w:hAnsi="Times New Roman" w:cs="Times New Roman"/>
                <w:lang w:eastAsia="ar-SA"/>
              </w:rPr>
              <w:t xml:space="preserve"> o nadwoziu zamkniętym z dachem o konstrukcji oraz poszyciu wykonanym z metalu.</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1.4.1.2.</w:t>
            </w:r>
          </w:p>
        </w:tc>
        <w:tc>
          <w:tcPr>
            <w:tcW w:w="8442" w:type="dxa"/>
            <w:vAlign w:val="center"/>
          </w:tcPr>
          <w:p w:rsidR="00A1364C" w:rsidRPr="00A1364C" w:rsidRDefault="00A1364C" w:rsidP="00A1364C">
            <w:pPr>
              <w:widowControl w:val="0"/>
              <w:tabs>
                <w:tab w:val="left" w:pos="851"/>
              </w:tabs>
              <w:suppressAutoHyphens/>
              <w:spacing w:after="0" w:line="276" w:lineRule="auto"/>
              <w:ind w:right="-15"/>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Nadwozie zamknięte całkowicie przeszkolone z liczbą miejsc siedzących (w tym miejsce kierowcy) dla min. 4 osób.</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1.4.1.3.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Para drzwi bocznych drugiego rzędu siedzeń  po obu stronach pojazdu.</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1.4.1.4.</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Wszystkie drzwi przeszklone.</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1.4.1.5.</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Rozstaw osi nie mniejszy niż 2750 mm (według danych z pkt. 4 świadectwa zgodności WE).</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lastRenderedPageBreak/>
              <w:t>1.4.1.6.</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 xml:space="preserve">Długość całkowita pojazdu nie mniejsza niż 4400 mm (według danych </w:t>
            </w:r>
            <w:r w:rsidRPr="00A1364C">
              <w:rPr>
                <w:rFonts w:ascii="Times New Roman" w:eastAsia="Times New Roman" w:hAnsi="Times New Roman" w:cs="Times New Roman"/>
                <w:lang w:eastAsia="ar-SA"/>
              </w:rPr>
              <w:br/>
              <w:t>z 5 świadectwa zgodności WE).</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1.4.1.7.</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Pojemność przestrzeni bagażowej nie mniejsza niż min. 590 litrów.</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1.4.1.8.</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Wysokość pojazdu nie większa niż 1900 mm (według danych z pkt. 7 świadectwa zgodności WE).</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1.4.2.</w:t>
            </w:r>
          </w:p>
        </w:tc>
        <w:tc>
          <w:tcPr>
            <w:tcW w:w="8442" w:type="dxa"/>
            <w:vAlign w:val="center"/>
          </w:tcPr>
          <w:p w:rsidR="00A1364C" w:rsidRPr="00A1364C" w:rsidRDefault="00A1364C" w:rsidP="00A1364C">
            <w:pPr>
              <w:widowControl w:val="0"/>
              <w:suppressAutoHyphens/>
              <w:spacing w:after="0" w:line="276" w:lineRule="auto"/>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Wymagania techniczne dla silnika i układu zasilania</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1.4.2.1.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 xml:space="preserve">Silnik spalinowy o zapłonie samoczynnym spełniający, co najmniej normę emisji spalin </w:t>
            </w:r>
            <w:r w:rsidRPr="00A1364C">
              <w:rPr>
                <w:rFonts w:ascii="Times New Roman" w:eastAsia="Times New Roman" w:hAnsi="Times New Roman" w:cs="Times New Roman"/>
                <w:lang w:eastAsia="ar-SA"/>
              </w:rPr>
              <w:br/>
              <w:t>Euro 6.</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1.4.2.2.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Pojemność skokowa silnika, nie mniejsza niż 1490 cm</w:t>
            </w:r>
            <w:r w:rsidRPr="00A1364C">
              <w:rPr>
                <w:rFonts w:ascii="Times New Roman" w:eastAsia="Times New Roman" w:hAnsi="Times New Roman" w:cs="Times New Roman"/>
                <w:vertAlign w:val="superscript"/>
                <w:lang w:eastAsia="ar-SA"/>
              </w:rPr>
              <w:t xml:space="preserve">3 </w:t>
            </w:r>
            <w:r w:rsidRPr="00A1364C">
              <w:rPr>
                <w:rFonts w:ascii="Times New Roman" w:eastAsia="Times New Roman" w:hAnsi="Times New Roman" w:cs="Times New Roman"/>
                <w:lang w:eastAsia="ar-SA"/>
              </w:rPr>
              <w:t>(według danych z pkt 25 świadectwa zgodności WE).</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1.4.2.3.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Maksymalna moc netto silnika, nie mniejsza niż 75 kW (według danych z pkt 27 świadectwa zgodności WE ).</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1.4.3.</w:t>
            </w:r>
          </w:p>
        </w:tc>
        <w:tc>
          <w:tcPr>
            <w:tcW w:w="8442" w:type="dxa"/>
            <w:vAlign w:val="center"/>
          </w:tcPr>
          <w:p w:rsidR="00A1364C" w:rsidRPr="00A1364C" w:rsidRDefault="00A1364C" w:rsidP="00A1364C">
            <w:pPr>
              <w:widowControl w:val="0"/>
              <w:suppressAutoHyphens/>
              <w:spacing w:after="0" w:line="276" w:lineRule="auto"/>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Warunki techniczne dla układu hamulcowego – układ hamulcowy musi być wyposażony, w co najmniej:</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1.4.3.1.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U</w:t>
            </w:r>
            <w:r w:rsidRPr="00A1364C">
              <w:rPr>
                <w:rFonts w:ascii="Times New Roman" w:eastAsia="Times New Roman" w:hAnsi="Times New Roman" w:cs="Times New Roman"/>
                <w:color w:val="000000"/>
                <w:lang w:eastAsia="ar-SA"/>
              </w:rPr>
              <w:t>kład zapobiegający blokowaniu kół pojazdu podczas hamowania.</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1.4.3.2.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E</w:t>
            </w:r>
            <w:r w:rsidRPr="00A1364C">
              <w:rPr>
                <w:rFonts w:ascii="Times New Roman" w:eastAsia="Times New Roman" w:hAnsi="Times New Roman" w:cs="Times New Roman"/>
                <w:color w:val="000000"/>
                <w:lang w:eastAsia="ar-SA"/>
              </w:rPr>
              <w:t>lektroniczny asystent siły hamowania;</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1.4.3.3.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E</w:t>
            </w:r>
            <w:r w:rsidRPr="00A1364C">
              <w:rPr>
                <w:rFonts w:ascii="Times New Roman" w:eastAsia="Times New Roman" w:hAnsi="Times New Roman" w:cs="Times New Roman"/>
                <w:color w:val="000000"/>
                <w:lang w:eastAsia="ar-SA"/>
              </w:rPr>
              <w:t>lektroniczny system siły hamowania na przednia i tylną oś pojazdu.</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1.4.4.</w:t>
            </w:r>
          </w:p>
        </w:tc>
        <w:tc>
          <w:tcPr>
            <w:tcW w:w="8442" w:type="dxa"/>
            <w:vAlign w:val="center"/>
          </w:tcPr>
          <w:p w:rsidR="00A1364C" w:rsidRPr="00A1364C" w:rsidRDefault="00A1364C" w:rsidP="00A1364C">
            <w:pPr>
              <w:widowControl w:val="0"/>
              <w:suppressAutoHyphens/>
              <w:spacing w:after="0" w:line="276" w:lineRule="auto"/>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Warunki techniczne dla układu kierowniczego</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1.4.4.1.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Regulacja kolumny kierowniczej w płaszczyznach: góra – dół.</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1.4.4.2.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Wspomaganie układu kierowniczego.</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1.4.4.3.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Kierownica po lewej stronie.</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1.4.5.</w:t>
            </w:r>
          </w:p>
        </w:tc>
        <w:tc>
          <w:tcPr>
            <w:tcW w:w="8442" w:type="dxa"/>
            <w:vAlign w:val="center"/>
          </w:tcPr>
          <w:p w:rsidR="00A1364C" w:rsidRPr="00A1364C" w:rsidRDefault="00A1364C" w:rsidP="00A1364C">
            <w:pPr>
              <w:widowControl w:val="0"/>
              <w:suppressAutoHyphens/>
              <w:spacing w:after="0" w:line="276" w:lineRule="auto"/>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Wymagania techniczne dla układu napędowego</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1.4.5.1.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Prędkość maksymalna nie mniejsza niż 160 km/h (według danych z pkt 29 świadectwa zgodności WE).</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1.4.5.2.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 xml:space="preserve">Maksymalny moment obrotowy min. 250 </w:t>
            </w:r>
            <w:proofErr w:type="spellStart"/>
            <w:r w:rsidRPr="00A1364C">
              <w:rPr>
                <w:rFonts w:ascii="Times New Roman" w:eastAsia="Times New Roman" w:hAnsi="Times New Roman" w:cs="Times New Roman"/>
                <w:lang w:eastAsia="ar-SA"/>
              </w:rPr>
              <w:t>Nm</w:t>
            </w:r>
            <w:proofErr w:type="spellEnd"/>
            <w:r w:rsidRPr="00A1364C">
              <w:rPr>
                <w:rFonts w:ascii="Times New Roman" w:eastAsia="Times New Roman" w:hAnsi="Times New Roman" w:cs="Times New Roman"/>
                <w:lang w:eastAsia="ar-SA"/>
              </w:rPr>
              <w:t xml:space="preserve"> (według deklaracji producenta).</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1.4.5.3.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System stabilizacji toru jazdy (ESP).</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1.4.5.4.</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Układ zapobiegający poślizgowi kół przy ruszaniu pojazdu.</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1.4.5.5.</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Skrzynia biegów manualna lub automatyczna z niemniej niż 6 biegami do przodu.</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1.4.6.</w:t>
            </w:r>
          </w:p>
        </w:tc>
        <w:tc>
          <w:tcPr>
            <w:tcW w:w="8442" w:type="dxa"/>
            <w:vAlign w:val="center"/>
          </w:tcPr>
          <w:p w:rsidR="00A1364C" w:rsidRPr="00A1364C" w:rsidRDefault="00A1364C" w:rsidP="00A1364C">
            <w:pPr>
              <w:widowControl w:val="0"/>
              <w:suppressAutoHyphens/>
              <w:spacing w:after="0" w:line="276" w:lineRule="auto"/>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Wymagania techniczne dla kół jezdnych</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1.4.6.1.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Koła jezdne na poszczególnych osiach z ogumieniem bezdętkowym.</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1.4.6.2.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Komplet 4 kół z ogumieniem letnim z obręczami min. 16 cali z fabrycznej oferty producenta pojazdów. W przypadku zaoferowania pojazdu wyposażonego w pełnowymiarowe koło zapasowe, bieżnik w ogumieniu letnim nie może być kierunkowy.</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1.4.6.3.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 xml:space="preserve">Pojazd musi być wyposażony w pełnowymiarowe koło zapasowe identyczne </w:t>
            </w:r>
            <w:r w:rsidRPr="00A1364C">
              <w:rPr>
                <w:rFonts w:ascii="Times New Roman" w:eastAsia="Times New Roman" w:hAnsi="Times New Roman" w:cs="Times New Roman"/>
                <w:lang w:eastAsia="ar-SA"/>
              </w:rPr>
              <w:br/>
              <w:t>z kołami (obręcz + opona) opisanymi w pkt. 1.4.6.2.</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1.4.6.4.</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 xml:space="preserve">Zastosowane zespoły opona/koło na poszczególnych osiach pojazdu opisane </w:t>
            </w:r>
            <w:r w:rsidRPr="00A1364C">
              <w:rPr>
                <w:rFonts w:ascii="Times New Roman" w:eastAsia="Times New Roman" w:hAnsi="Times New Roman" w:cs="Times New Roman"/>
                <w:color w:val="000000"/>
                <w:lang w:eastAsia="ar-SA"/>
              </w:rPr>
              <w:br/>
              <w:t>w pkt. 1.4.6.2 muszą być zgodne z danymi z pkt. 35 świadectwa zgodności WE.</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1.4.6.5.</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w:t>
            </w:r>
            <w:r w:rsidRPr="00A1364C">
              <w:rPr>
                <w:rFonts w:ascii="Times New Roman" w:eastAsia="Times New Roman" w:hAnsi="Times New Roman" w:cs="Times New Roman"/>
                <w:color w:val="000000"/>
                <w:lang w:eastAsia="ar-SA"/>
              </w:rPr>
              <w:t>pony nie mogą być starsze niż 78 tygodni licząc od końcowego terminu realizacji umowy.</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1.4.6.6.</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w:t>
            </w:r>
            <w:r w:rsidRPr="00A1364C">
              <w:rPr>
                <w:rFonts w:ascii="Times New Roman" w:eastAsia="Times New Roman" w:hAnsi="Times New Roman" w:cs="Times New Roman"/>
                <w:color w:val="000000"/>
                <w:lang w:eastAsia="ar-SA"/>
              </w:rPr>
              <w:t xml:space="preserve">pony muszą być fabrycznie nowe i homologowane. Zamawiający nie dopuszcza opon </w:t>
            </w:r>
            <w:r w:rsidRPr="00A1364C">
              <w:rPr>
                <w:rFonts w:ascii="Times New Roman" w:eastAsia="Times New Roman" w:hAnsi="Times New Roman" w:cs="Times New Roman"/>
                <w:color w:val="000000"/>
                <w:lang w:eastAsia="ar-SA"/>
              </w:rPr>
              <w:lastRenderedPageBreak/>
              <w:t>bieżnikowanych.</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1.4.7.</w:t>
            </w:r>
          </w:p>
        </w:tc>
        <w:tc>
          <w:tcPr>
            <w:tcW w:w="8442" w:type="dxa"/>
            <w:vAlign w:val="center"/>
          </w:tcPr>
          <w:p w:rsidR="00A1364C" w:rsidRPr="00A1364C" w:rsidRDefault="00A1364C" w:rsidP="00A1364C">
            <w:pPr>
              <w:widowControl w:val="0"/>
              <w:suppressAutoHyphens/>
              <w:spacing w:after="0" w:line="276" w:lineRule="auto"/>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Wymagania techniczne dla instalacji elektrycznej</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1.4.7.1.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N</w:t>
            </w:r>
            <w:r w:rsidRPr="00A1364C">
              <w:rPr>
                <w:rFonts w:ascii="Times New Roman" w:eastAsia="Times New Roman" w:hAnsi="Times New Roman" w:cs="Times New Roman"/>
                <w:color w:val="000000"/>
                <w:lang w:eastAsia="ar-SA"/>
              </w:rPr>
              <w:t>apięcie znamionowe instalacji elektrycznej 12V DC („-” na masie).</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1.4.8.</w:t>
            </w:r>
          </w:p>
        </w:tc>
        <w:tc>
          <w:tcPr>
            <w:tcW w:w="8442" w:type="dxa"/>
            <w:vAlign w:val="center"/>
          </w:tcPr>
          <w:p w:rsidR="00A1364C" w:rsidRPr="00A1364C" w:rsidRDefault="00A1364C" w:rsidP="00A1364C">
            <w:pPr>
              <w:widowControl w:val="0"/>
              <w:suppressAutoHyphens/>
              <w:spacing w:after="0" w:line="276" w:lineRule="auto"/>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Wymagania techniczne dla wyposażenia pojazdu</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Pasy bezpieczeństwa dla wszystkich miejsc siedzących.</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Poduszki gazowe przednie i boczne, co najmniej dla I-go rzędu siedzeń.</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Elektrycznie opuszczane i podnoszone szyby drzwi przednich.</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1.4.8.4.</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Światła do jazdy dziennej z oferty producenta pojazdów, posiadające homologację, wbudowane w zderzak, spojler lub światła zintegrowane z lampami zespolonymi.</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1.4.8.5.</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 xml:space="preserve">Oświetlenie I </w:t>
            </w:r>
            <w:proofErr w:type="spellStart"/>
            <w:r w:rsidRPr="00A1364C">
              <w:rPr>
                <w:rFonts w:ascii="Times New Roman" w:eastAsia="Times New Roman" w:hAnsi="Times New Roman" w:cs="Times New Roman"/>
                <w:color w:val="000000"/>
                <w:lang w:eastAsia="ar-SA"/>
              </w:rPr>
              <w:t>i</w:t>
            </w:r>
            <w:proofErr w:type="spellEnd"/>
            <w:r w:rsidRPr="00A1364C">
              <w:rPr>
                <w:rFonts w:ascii="Times New Roman" w:eastAsia="Times New Roman" w:hAnsi="Times New Roman" w:cs="Times New Roman"/>
                <w:color w:val="000000"/>
                <w:lang w:eastAsia="ar-SA"/>
              </w:rPr>
              <w:t xml:space="preserve"> II rzędu siedzeń.</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1.4.8.6.</w:t>
            </w:r>
          </w:p>
        </w:tc>
        <w:tc>
          <w:tcPr>
            <w:tcW w:w="8442" w:type="dxa"/>
            <w:vAlign w:val="center"/>
          </w:tcPr>
          <w:p w:rsidR="00A1364C" w:rsidRPr="00A1364C" w:rsidRDefault="00A1364C" w:rsidP="00A1364C">
            <w:pPr>
              <w:widowControl w:val="0"/>
              <w:suppressAutoHyphens/>
              <w:spacing w:after="0" w:line="276" w:lineRule="auto"/>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Centralny zamek sterowany pilotem.</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1.4.8.7.</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Regulacja siedzenia kierowcy, co najmniej w płaszczyznach: przód-tył, góra-dół oraz siedzenia dysponenta, co najmniej w płaszczyźnie: przód-tył. Regulacja pochylenia oparć siedzeń I-go rzędu realizowana manualnie (z wykorzystaniem np. uchwytu, pokrętła) lub automatycznie.</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1.4.8.8.</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M</w:t>
            </w:r>
            <w:r w:rsidRPr="00A1364C">
              <w:rPr>
                <w:rFonts w:ascii="Times New Roman" w:eastAsia="Times New Roman" w:hAnsi="Times New Roman" w:cs="Times New Roman"/>
                <w:color w:val="000000"/>
                <w:lang w:eastAsia="ar-SA"/>
              </w:rPr>
              <w:t>inimum dwa komplety kluczyków/kart do pojazdu i pilotów do sterowania centralnym zamkiem.</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1.4.8.9.</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Klimatyzacja.</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1.4.8.10.</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Komputer pokładowy.</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1.4.8.11.</w:t>
            </w:r>
          </w:p>
        </w:tc>
        <w:tc>
          <w:tcPr>
            <w:tcW w:w="8442" w:type="dxa"/>
            <w:vAlign w:val="center"/>
          </w:tcPr>
          <w:p w:rsidR="00A1364C" w:rsidRPr="00A1364C" w:rsidRDefault="00A1364C" w:rsidP="00A1364C">
            <w:pPr>
              <w:widowControl w:val="0"/>
              <w:suppressAutoHyphens/>
              <w:spacing w:after="0" w:line="276" w:lineRule="auto"/>
              <w:jc w:val="both"/>
              <w:rPr>
                <w:rFonts w:ascii="Arial" w:eastAsia="Times New Roman" w:hAnsi="Arial" w:cs="Times New Roman"/>
                <w:lang w:eastAsia="ar-SA"/>
              </w:rPr>
            </w:pPr>
            <w:r w:rsidRPr="00A1364C">
              <w:rPr>
                <w:rFonts w:ascii="Times New Roman" w:eastAsia="Times New Roman" w:hAnsi="Times New Roman" w:cs="Times New Roman"/>
                <w:color w:val="000000"/>
                <w:lang w:eastAsia="ar-SA"/>
              </w:rPr>
              <w:t>Komplet dywaników gumowych dla I-go i II-go rzędu siedzeń.</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1.4.8.12.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 xml:space="preserve">Radio samochodowe fabryczne wyposażone </w:t>
            </w:r>
            <w:r w:rsidRPr="00A1364C">
              <w:rPr>
                <w:rFonts w:ascii="Times New Roman" w:eastAsia="Times New Roman" w:hAnsi="Times New Roman" w:cs="Times New Roman"/>
                <w:color w:val="000000"/>
                <w:lang w:eastAsia="ar-SA"/>
              </w:rPr>
              <w:t xml:space="preserve">w </w:t>
            </w:r>
            <w:proofErr w:type="spellStart"/>
            <w:r w:rsidRPr="00A1364C">
              <w:rPr>
                <w:rFonts w:ascii="Times New Roman" w:eastAsia="Times New Roman" w:hAnsi="Times New Roman" w:cs="Times New Roman"/>
                <w:color w:val="000000"/>
                <w:lang w:eastAsia="ar-SA"/>
              </w:rPr>
              <w:t>bluetooth</w:t>
            </w:r>
            <w:proofErr w:type="spellEnd"/>
            <w:r w:rsidRPr="00A1364C">
              <w:rPr>
                <w:rFonts w:ascii="Times New Roman" w:eastAsia="Times New Roman" w:hAnsi="Times New Roman" w:cs="Times New Roman"/>
                <w:color w:val="000000"/>
                <w:lang w:eastAsia="ar-SA"/>
              </w:rPr>
              <w:t>, zestaw głośnomówiący oraz instalację głośnikową.</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1.4.8.13.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Dwie ramki pod tablicę rejestracyjną zamontowane na pojeździe. Na ramkach nie mogą znajdować się żadne napisy.</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1.4.8.14.</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 xml:space="preserve">Blokada </w:t>
            </w:r>
            <w:proofErr w:type="spellStart"/>
            <w:r w:rsidRPr="00A1364C">
              <w:rPr>
                <w:rFonts w:ascii="Times New Roman" w:eastAsia="Times New Roman" w:hAnsi="Times New Roman" w:cs="Times New Roman"/>
                <w:lang w:eastAsia="ar-SA"/>
              </w:rPr>
              <w:t>przeciwuruchomieniowa</w:t>
            </w:r>
            <w:proofErr w:type="spellEnd"/>
            <w:r w:rsidRPr="00A1364C">
              <w:rPr>
                <w:rFonts w:ascii="Times New Roman" w:eastAsia="Times New Roman" w:hAnsi="Times New Roman" w:cs="Times New Roman"/>
                <w:lang w:eastAsia="ar-SA"/>
              </w:rPr>
              <w:t xml:space="preserve"> (immobiliser).</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i/>
                <w:iCs/>
                <w:lang w:eastAsia="ar-SA"/>
              </w:rPr>
            </w:pPr>
          </w:p>
        </w:tc>
        <w:tc>
          <w:tcPr>
            <w:tcW w:w="624"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1.4.9.</w:t>
            </w:r>
          </w:p>
        </w:tc>
        <w:tc>
          <w:tcPr>
            <w:tcW w:w="8442" w:type="dxa"/>
            <w:vAlign w:val="center"/>
          </w:tcPr>
          <w:p w:rsidR="00A1364C" w:rsidRPr="00A1364C" w:rsidRDefault="00A1364C" w:rsidP="00A1364C">
            <w:pPr>
              <w:widowControl w:val="0"/>
              <w:suppressAutoHyphens/>
              <w:spacing w:after="0" w:line="276" w:lineRule="auto"/>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Kolorystyka nadwozia i wnętrza pojazdu</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1.4.9.1.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Wykonawca przedstawi propozycję, co najmniej 3 kolorów lakierów z oficjalnej oferty handlowej producenta/importera pojazdów. Zamawiający dokona wyboru koloru lakieru spośród zaoferowanych przez Wykonawcę na etapie podpisywania umowy. Wykonawca zaznaczy oferowane kolory lakierów w oficjalnym katalogu (w języku polskim) producenta/importera pojazdu.</w:t>
            </w:r>
          </w:p>
          <w:p w:rsidR="00A1364C" w:rsidRPr="00A1364C" w:rsidRDefault="00A1364C" w:rsidP="00A1364C">
            <w:pPr>
              <w:widowControl w:val="0"/>
              <w:suppressAutoHyphens/>
              <w:spacing w:after="0" w:line="276" w:lineRule="auto"/>
              <w:jc w:val="both"/>
              <w:rPr>
                <w:rFonts w:ascii="Arial Black" w:eastAsia="Times New Roman" w:hAnsi="Arial Black" w:cs="Times New Roman"/>
                <w:b/>
                <w:bCs/>
                <w:u w:val="single"/>
                <w:lang w:eastAsia="ar-SA"/>
              </w:rPr>
            </w:pPr>
            <w:r w:rsidRPr="00A1364C">
              <w:rPr>
                <w:rFonts w:ascii="Arial Black" w:eastAsia="Times New Roman" w:hAnsi="Arial Black" w:cs="Times New Roman"/>
                <w:b/>
                <w:bCs/>
                <w:color w:val="000000"/>
                <w:u w:val="single"/>
                <w:lang w:eastAsia="ar-SA"/>
              </w:rPr>
              <w:t>Dokument musi być przedstawiony przez Wykonawcę w fazie składania oferty przetargowej.</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1.4.9.2.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Materiały obiciowe siedzeń oraz wszystkich elementów wykończenia wnętrza pojazdu znajdujących się poniżej linii szyb muszą być w kolorze łatwym w utrzymaniu czystości.</w:t>
            </w: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b/>
                <w:bCs/>
                <w:lang w:eastAsia="ar-SA"/>
              </w:rPr>
              <w:t>1.5. Wymagania techniczne dla zabudowy pojazdu</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1.5.1.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Ogólne wymagania techniczne dla zabudowy pojazdu</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1.5.1.1.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Pojazd musi być przystosowany do przewożenia w jego wnętrzu:</w:t>
            </w:r>
          </w:p>
          <w:p w:rsidR="00A1364C" w:rsidRPr="00A1364C" w:rsidRDefault="00A1364C" w:rsidP="00A1364C">
            <w:pPr>
              <w:widowControl w:val="0"/>
              <w:suppressAutoHyphens/>
              <w:spacing w:after="0" w:line="276" w:lineRule="auto"/>
              <w:jc w:val="both"/>
              <w:rPr>
                <w:rFonts w:ascii="Arial" w:eastAsia="Times New Roman" w:hAnsi="Arial" w:cs="Times New Roman"/>
                <w:lang w:eastAsia="ar-SA"/>
              </w:rPr>
            </w:pPr>
            <w:r w:rsidRPr="00A1364C">
              <w:rPr>
                <w:rFonts w:ascii="Times New Roman" w:eastAsia="Times New Roman" w:hAnsi="Times New Roman" w:cs="Times New Roman"/>
                <w:lang w:eastAsia="ar-SA"/>
              </w:rPr>
              <w:t>a)  I rząd siedzeń – 2 funkcjonariuszy (w tym kierowcy),</w:t>
            </w:r>
          </w:p>
          <w:p w:rsidR="00A1364C" w:rsidRPr="00A1364C" w:rsidRDefault="00A1364C" w:rsidP="00A1364C">
            <w:pPr>
              <w:widowControl w:val="0"/>
              <w:suppressAutoHyphens/>
              <w:spacing w:after="0" w:line="276" w:lineRule="auto"/>
              <w:jc w:val="both"/>
              <w:rPr>
                <w:rFonts w:ascii="Arial" w:eastAsia="Times New Roman" w:hAnsi="Arial" w:cs="Times New Roman"/>
                <w:lang w:eastAsia="ar-SA"/>
              </w:rPr>
            </w:pPr>
            <w:r w:rsidRPr="00A1364C">
              <w:rPr>
                <w:rFonts w:ascii="Times New Roman" w:eastAsia="Times New Roman" w:hAnsi="Times New Roman" w:cs="Times New Roman"/>
                <w:lang w:eastAsia="ar-SA"/>
              </w:rPr>
              <w:t>b) II rząd siedzeń – co najmniej 2 funkcjonariuszy,</w:t>
            </w:r>
          </w:p>
          <w:p w:rsidR="00A1364C" w:rsidRPr="00A1364C" w:rsidRDefault="00A1364C" w:rsidP="00A1364C">
            <w:pPr>
              <w:widowControl w:val="0"/>
              <w:suppressAutoHyphens/>
              <w:spacing w:after="0" w:line="276" w:lineRule="auto"/>
              <w:jc w:val="both"/>
              <w:rPr>
                <w:rFonts w:ascii="Arial" w:eastAsia="Times New Roman" w:hAnsi="Arial" w:cs="Times New Roman"/>
                <w:lang w:eastAsia="ar-SA"/>
              </w:rPr>
            </w:pPr>
            <w:r w:rsidRPr="00A1364C">
              <w:rPr>
                <w:rFonts w:ascii="Times New Roman" w:eastAsia="Times New Roman" w:hAnsi="Times New Roman" w:cs="Times New Roman"/>
                <w:lang w:eastAsia="ar-SA"/>
              </w:rPr>
              <w:t>c) przestrzeń bagażowa – wyposażenia służbowego o masie, co najmniej 50kg.</w:t>
            </w:r>
          </w:p>
          <w:p w:rsidR="00A1364C" w:rsidRPr="00A1364C" w:rsidRDefault="00A1364C" w:rsidP="00A1364C">
            <w:pPr>
              <w:widowControl w:val="0"/>
              <w:suppressAutoHyphens/>
              <w:spacing w:after="0" w:line="276" w:lineRule="auto"/>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lastRenderedPageBreak/>
              <w:t>Do celów obliczeniowych należy przyjąć wagę jednego funkcjonariusza (w tym kierowcy)</w:t>
            </w:r>
            <w:r w:rsidRPr="00A1364C">
              <w:rPr>
                <w:rFonts w:ascii="Times New Roman" w:eastAsia="Times New Roman" w:hAnsi="Times New Roman" w:cs="Times New Roman"/>
                <w:lang w:eastAsia="ar-SA"/>
              </w:rPr>
              <w:t xml:space="preserve"> – 95kg.</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1.5.1.2.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 xml:space="preserve">I rząd siedzeń musi być wyposażony w dodatkowe oświetlenie </w:t>
            </w:r>
            <w:proofErr w:type="spellStart"/>
            <w:r w:rsidRPr="00A1364C">
              <w:rPr>
                <w:rFonts w:ascii="Times New Roman" w:eastAsia="Times New Roman" w:hAnsi="Times New Roman" w:cs="Times New Roman"/>
                <w:lang w:eastAsia="ar-SA"/>
              </w:rPr>
              <w:t>ledowe</w:t>
            </w:r>
            <w:proofErr w:type="spellEnd"/>
            <w:r w:rsidRPr="00A1364C">
              <w:rPr>
                <w:rFonts w:ascii="Times New Roman" w:eastAsia="Times New Roman" w:hAnsi="Times New Roman" w:cs="Times New Roman"/>
                <w:lang w:eastAsia="ar-SA"/>
              </w:rPr>
              <w:t xml:space="preserve"> (2 punkty świetlne, o mocy strumienia świetlnego min 250 lm każdy) o ciepłej barwie światła maks. 3500K. Lampy muszą być umieszczone nad siedzeniem kierowcy i dysponenta w miejscu umożliwiającym czytanie i sporządzanie dokumentacji służbowej.</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1.5.2.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Wymagania techniczne dla instalacji elektrycznej</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1.5.2.1.</w:t>
            </w:r>
          </w:p>
        </w:tc>
        <w:tc>
          <w:tcPr>
            <w:tcW w:w="8442" w:type="dxa"/>
            <w:vAlign w:val="center"/>
          </w:tcPr>
          <w:p w:rsidR="00A1364C" w:rsidRPr="00A1364C" w:rsidRDefault="00A1364C" w:rsidP="00A1364C">
            <w:pPr>
              <w:widowControl w:val="0"/>
              <w:suppressAutoHyphens/>
              <w:spacing w:after="0" w:line="276" w:lineRule="auto"/>
              <w:jc w:val="both"/>
              <w:rPr>
                <w:rFonts w:ascii="Arial" w:eastAsia="Times New Roman" w:hAnsi="Arial" w:cs="Times New Roman"/>
                <w:lang w:eastAsia="ar-SA"/>
              </w:rPr>
            </w:pPr>
            <w:r w:rsidRPr="00A1364C">
              <w:rPr>
                <w:rFonts w:ascii="Times New Roman" w:eastAsia="Times New Roman" w:hAnsi="Times New Roman" w:cs="Times New Roman"/>
                <w:lang w:eastAsia="ar-SA"/>
              </w:rPr>
              <w:t>Wyposażenie elektryczne i elektroniczne pojazdu wymienione w poszczególnych punktach niniejszej specyfikacji technicznej musi poprawnie współpracować z wyposażeniem pojazdu bazowego oraz zapewniać wymaganą jakość i odpowiedni poziom bezpieczeństwa.</w:t>
            </w:r>
          </w:p>
        </w:tc>
      </w:tr>
      <w:tr w:rsidR="00A1364C" w:rsidRPr="00A1364C" w:rsidTr="008722F5">
        <w:tc>
          <w:tcPr>
            <w:tcW w:w="288" w:type="dxa"/>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1.5.3.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b/>
                <w:bCs/>
                <w:i/>
                <w:iCs/>
                <w:lang w:eastAsia="ar-SA"/>
              </w:rPr>
            </w:pPr>
            <w:r w:rsidRPr="00A1364C">
              <w:rPr>
                <w:rFonts w:ascii="Times New Roman" w:eastAsia="Times New Roman" w:hAnsi="Times New Roman" w:cs="Times New Roman"/>
                <w:b/>
                <w:bCs/>
                <w:i/>
                <w:iCs/>
                <w:lang w:eastAsia="ar-SA"/>
              </w:rPr>
              <w:t>Wymagania dla wyposażenia pojazdu – w skład wyposażenia pojazdu wchodzi</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1.5.3.1.</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Gaśnica proszkowa typu samochodowego o masie środka gaśniczego minimum 1 kg posiadająca odpowiedni certyfikat CNBOP.</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1.5.3.2.</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Zestaw pierwszej pomocy (apteczka R0 wraz ze spisem wyposażenia), w którego skład wchodzą co najmniej:</w:t>
            </w:r>
          </w:p>
        </w:tc>
      </w:tr>
      <w:tr w:rsidR="00A1364C" w:rsidRPr="00A1364C" w:rsidTr="008722F5">
        <w:tc>
          <w:tcPr>
            <w:tcW w:w="9354" w:type="dxa"/>
            <w:gridSpan w:val="3"/>
            <w:vAlign w:val="center"/>
          </w:tcPr>
          <w:tbl>
            <w:tblPr>
              <w:tblW w:w="9244" w:type="dxa"/>
              <w:tblLayout w:type="fixed"/>
              <w:tblCellMar>
                <w:top w:w="55" w:type="dxa"/>
                <w:left w:w="55" w:type="dxa"/>
                <w:bottom w:w="55" w:type="dxa"/>
                <w:right w:w="55" w:type="dxa"/>
              </w:tblCellMar>
              <w:tblLook w:val="04A0" w:firstRow="1" w:lastRow="0" w:firstColumn="1" w:lastColumn="0" w:noHBand="0" w:noVBand="1"/>
            </w:tblPr>
            <w:tblGrid>
              <w:gridCol w:w="562"/>
              <w:gridCol w:w="5270"/>
              <w:gridCol w:w="1431"/>
              <w:gridCol w:w="850"/>
              <w:gridCol w:w="1131"/>
            </w:tblGrid>
            <w:tr w:rsidR="00A1364C" w:rsidRPr="00A1364C" w:rsidTr="008722F5">
              <w:trPr>
                <w:trHeight w:val="400"/>
              </w:trPr>
              <w:tc>
                <w:tcPr>
                  <w:tcW w:w="562" w:type="dxa"/>
                  <w:tcBorders>
                    <w:top w:val="single" w:sz="4" w:space="0" w:color="000000"/>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i/>
                      <w:iCs/>
                      <w:lang w:eastAsia="ar-SA"/>
                    </w:rPr>
                  </w:pPr>
                  <w:r w:rsidRPr="00A1364C">
                    <w:rPr>
                      <w:rFonts w:ascii="Times New Roman" w:eastAsia="Times New Roman" w:hAnsi="Times New Roman" w:cs="Times New Roman"/>
                      <w:i/>
                      <w:iCs/>
                      <w:lang w:eastAsia="ar-SA"/>
                    </w:rPr>
                    <w:t>L.p.</w:t>
                  </w:r>
                </w:p>
              </w:tc>
              <w:tc>
                <w:tcPr>
                  <w:tcW w:w="5270" w:type="dxa"/>
                  <w:tcBorders>
                    <w:top w:val="single" w:sz="4" w:space="0" w:color="000000"/>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i/>
                      <w:iCs/>
                      <w:lang w:eastAsia="ar-SA"/>
                    </w:rPr>
                  </w:pPr>
                  <w:r w:rsidRPr="00A1364C">
                    <w:rPr>
                      <w:rFonts w:ascii="Times New Roman" w:eastAsia="Times New Roman" w:hAnsi="Times New Roman" w:cs="Times New Roman"/>
                      <w:i/>
                      <w:iCs/>
                      <w:lang w:eastAsia="ar-SA"/>
                    </w:rPr>
                    <w:t>Nazwa/rodzaj sprzętu</w:t>
                  </w:r>
                </w:p>
              </w:tc>
              <w:tc>
                <w:tcPr>
                  <w:tcW w:w="1431" w:type="dxa"/>
                  <w:tcBorders>
                    <w:top w:val="single" w:sz="4" w:space="0" w:color="000000"/>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i/>
                      <w:iCs/>
                      <w:lang w:eastAsia="ar-SA"/>
                    </w:rPr>
                  </w:pPr>
                  <w:r w:rsidRPr="00A1364C">
                    <w:rPr>
                      <w:rFonts w:ascii="Times New Roman" w:eastAsia="Times New Roman" w:hAnsi="Times New Roman" w:cs="Times New Roman"/>
                      <w:i/>
                      <w:iCs/>
                      <w:lang w:eastAsia="ar-SA"/>
                    </w:rPr>
                    <w:t>Jednostka miary</w:t>
                  </w:r>
                </w:p>
              </w:tc>
              <w:tc>
                <w:tcPr>
                  <w:tcW w:w="850" w:type="dxa"/>
                  <w:tcBorders>
                    <w:top w:val="single" w:sz="4" w:space="0" w:color="000000"/>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i/>
                      <w:iCs/>
                      <w:lang w:eastAsia="ar-SA"/>
                    </w:rPr>
                  </w:pPr>
                  <w:r w:rsidRPr="00A1364C">
                    <w:rPr>
                      <w:rFonts w:ascii="Times New Roman" w:eastAsia="Times New Roman" w:hAnsi="Times New Roman" w:cs="Times New Roman"/>
                      <w:i/>
                      <w:iCs/>
                      <w:lang w:eastAsia="ar-SA"/>
                    </w:rPr>
                    <w:t>Liczba</w:t>
                  </w:r>
                </w:p>
              </w:tc>
              <w:tc>
                <w:tcPr>
                  <w:tcW w:w="1131"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i/>
                      <w:iCs/>
                      <w:lang w:eastAsia="ar-SA"/>
                    </w:rPr>
                  </w:pPr>
                  <w:r w:rsidRPr="00A1364C">
                    <w:rPr>
                      <w:rFonts w:ascii="Times New Roman" w:eastAsia="Times New Roman" w:hAnsi="Times New Roman" w:cs="Times New Roman"/>
                      <w:i/>
                      <w:iCs/>
                      <w:lang w:eastAsia="ar-SA"/>
                    </w:rPr>
                    <w:t>Uwagi</w:t>
                  </w: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Opatrunek indywidualny wodoszczelny typu W duży</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Opatrunek taktyczny z elementem dociskowym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3.</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Opatrunek hemostatyczny na gazie</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4.</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Opatrunek wentylowy z zastawką</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5.</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Rękawiczki nitrylowe</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para</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20</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6.</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Maska do sztucznego oddychania POCKET MASK</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7.</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Rurki ustno-gardłowe w różnych rozmiarach</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roofErr w:type="spellStart"/>
                  <w:r w:rsidRPr="00A1364C">
                    <w:rPr>
                      <w:rFonts w:ascii="Times New Roman" w:eastAsia="Times New Roman" w:hAnsi="Times New Roman" w:cs="Times New Roman"/>
                      <w:lang w:eastAsia="ar-SA"/>
                    </w:rPr>
                    <w:t>kpl</w:t>
                  </w:r>
                  <w:proofErr w:type="spellEnd"/>
                  <w:r w:rsidRPr="00A1364C">
                    <w:rPr>
                      <w:rFonts w:ascii="Times New Roman" w:eastAsia="Times New Roman" w:hAnsi="Times New Roman" w:cs="Times New Roman"/>
                      <w:lang w:eastAsia="ar-SA"/>
                    </w:rPr>
                    <w: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8szt.</w:t>
                  </w: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8.</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Rurka nosowo-gardłowa (rozmiar 6 i 7)</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9.</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roofErr w:type="spellStart"/>
                  <w:r w:rsidRPr="00A1364C">
                    <w:rPr>
                      <w:rFonts w:ascii="Times New Roman" w:eastAsia="Times New Roman" w:hAnsi="Times New Roman" w:cs="Times New Roman"/>
                      <w:lang w:eastAsia="ar-SA"/>
                    </w:rPr>
                    <w:t>Staza</w:t>
                  </w:r>
                  <w:proofErr w:type="spellEnd"/>
                  <w:r w:rsidRPr="00A1364C">
                    <w:rPr>
                      <w:rFonts w:ascii="Times New Roman" w:eastAsia="Times New Roman" w:hAnsi="Times New Roman" w:cs="Times New Roman"/>
                      <w:lang w:eastAsia="ar-SA"/>
                    </w:rPr>
                    <w:t xml:space="preserve"> taktyczna typu CAT (co najmniej siódmej generacji)</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10.</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Chusta trójkątna bawełniana</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11.</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Kompres z gazy jałowej 9cm x 9cm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opakowanie</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5</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15szt./op.</w:t>
                  </w: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12.</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Gaza opatrunkowa jałowa ½ m</w:t>
                  </w:r>
                  <w:r w:rsidRPr="00A1364C">
                    <w:rPr>
                      <w:rFonts w:ascii="Times New Roman" w:eastAsia="Times New Roman" w:hAnsi="Times New Roman" w:cs="Times New Roman"/>
                      <w:vertAlign w:val="superscript"/>
                      <w:lang w:eastAsia="ar-SA"/>
                    </w:rPr>
                    <w:t>2</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4</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13.</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Gaza opatrunkowa jałowa 1m</w:t>
                  </w:r>
                  <w:r w:rsidRPr="00A1364C">
                    <w:rPr>
                      <w:rFonts w:ascii="Times New Roman" w:eastAsia="Times New Roman" w:hAnsi="Times New Roman" w:cs="Times New Roman"/>
                      <w:vertAlign w:val="superscript"/>
                      <w:lang w:eastAsia="ar-SA"/>
                    </w:rPr>
                    <w:t>2</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4</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14.</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Bandaż uciskowy niejałowy z zapinką 10cm x 5m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4</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Bandaż podtrzymujący niejałowy 10cm x 4m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4</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16.</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Plaster tkaninowy z opatrunkiem do cięcia 8cm x 1m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opakowanie</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17.</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Przylepiec tkaninowy na szpulce 2,5cm x 5m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opakowanie</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18.</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Elastyczna siatka opatrunkowa 3c x 1m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19.</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Elastyczna siatka opatrunkowa 6cm x 1m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20.</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Opatrunek hydrożelowy 10cm x 10cm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21.</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Opatrunek hydrożelowy 20cm x 20cm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lastRenderedPageBreak/>
                    <w:t>22.</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Płyn do dezynfekcji ran, błony śluzowej i skóry 250ml</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23.</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Płyn do dezynfekcji rąk 250ml</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24.</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Szyna usztywniająca typu SPLINT 91cm x 11cm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25.</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Kołnierz ratowniczy dla dorosłych z możliwością regulacji wysokości</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26.</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Kołnierz ratowniczy dla dzieci z możliwością regulacji wysokości</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27.</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Koc ratunkowy/termiczny 210cm x 160cm</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r w:rsidR="00A1364C" w:rsidRPr="00A1364C" w:rsidTr="008722F5">
              <w:tc>
                <w:tcPr>
                  <w:tcW w:w="562"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28.</w:t>
                  </w:r>
                </w:p>
              </w:tc>
              <w:tc>
                <w:tcPr>
                  <w:tcW w:w="527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Nożyczki ratownicze</w:t>
                  </w:r>
                </w:p>
              </w:tc>
              <w:tc>
                <w:tcPr>
                  <w:tcW w:w="1431"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szt.</w:t>
                  </w:r>
                </w:p>
              </w:tc>
              <w:tc>
                <w:tcPr>
                  <w:tcW w:w="850" w:type="dxa"/>
                  <w:tcBorders>
                    <w:left w:val="single" w:sz="4" w:space="0" w:color="000000"/>
                    <w:bottom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w:t>
                  </w:r>
                </w:p>
              </w:tc>
              <w:tc>
                <w:tcPr>
                  <w:tcW w:w="1131" w:type="dxa"/>
                  <w:tcBorders>
                    <w:left w:val="single" w:sz="4" w:space="0" w:color="000000"/>
                    <w:bottom w:val="single" w:sz="4" w:space="0" w:color="000000"/>
                    <w:right w:val="single" w:sz="4" w:space="0" w:color="000000"/>
                  </w:tcBorders>
                  <w:vAlign w:val="center"/>
                </w:tcPr>
                <w:p w:rsidR="00A1364C" w:rsidRPr="00A1364C" w:rsidRDefault="00A1364C" w:rsidP="00A1364C">
                  <w:pPr>
                    <w:widowControl w:val="0"/>
                    <w:suppressLineNumbers/>
                    <w:suppressAutoHyphens/>
                    <w:spacing w:after="0" w:line="276" w:lineRule="auto"/>
                    <w:jc w:val="center"/>
                    <w:rPr>
                      <w:rFonts w:ascii="Times New Roman" w:eastAsia="Times New Roman" w:hAnsi="Times New Roman" w:cs="Times New Roman"/>
                      <w:lang w:eastAsia="ar-SA"/>
                    </w:rPr>
                  </w:pPr>
                </w:p>
              </w:tc>
            </w:tr>
          </w:tbl>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b/>
                <w:lang w:eastAsia="ar-SA"/>
              </w:rPr>
              <w:t>Torba transportowa do apteczki:</w:t>
            </w:r>
          </w:p>
          <w:p w:rsidR="00A1364C" w:rsidRPr="00A1364C" w:rsidRDefault="00A1364C" w:rsidP="00A1364C">
            <w:pPr>
              <w:widowControl w:val="0"/>
              <w:numPr>
                <w:ilvl w:val="0"/>
                <w:numId w:val="38"/>
              </w:numPr>
              <w:suppressAutoHyphens/>
              <w:snapToGrid w:val="0"/>
              <w:spacing w:after="0" w:line="276" w:lineRule="auto"/>
              <w:ind w:left="283" w:hanging="283"/>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posiadająca certyfikowane elementy odblaskowe oraz napis POLICJA na odblaskowym pasie,</w:t>
            </w:r>
          </w:p>
          <w:p w:rsidR="00A1364C" w:rsidRPr="00A1364C" w:rsidRDefault="00A1364C" w:rsidP="00A1364C">
            <w:pPr>
              <w:widowControl w:val="0"/>
              <w:numPr>
                <w:ilvl w:val="0"/>
                <w:numId w:val="39"/>
              </w:numPr>
              <w:suppressAutoHyphens/>
              <w:snapToGrid w:val="0"/>
              <w:spacing w:after="0" w:line="276" w:lineRule="auto"/>
              <w:ind w:left="283" w:hanging="283"/>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z oznaczeniem w postaci białego krzyża na zielonym tle,</w:t>
            </w:r>
          </w:p>
          <w:p w:rsidR="00A1364C" w:rsidRPr="00A1364C" w:rsidRDefault="00A1364C" w:rsidP="00A1364C">
            <w:pPr>
              <w:widowControl w:val="0"/>
              <w:numPr>
                <w:ilvl w:val="0"/>
                <w:numId w:val="39"/>
              </w:numPr>
              <w:suppressAutoHyphens/>
              <w:snapToGrid w:val="0"/>
              <w:spacing w:after="0" w:line="276" w:lineRule="auto"/>
              <w:ind w:left="283" w:hanging="283"/>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posiadająca zamki YKK oraz nylonowe klamry,</w:t>
            </w:r>
          </w:p>
          <w:p w:rsidR="00A1364C" w:rsidRPr="00A1364C" w:rsidRDefault="00A1364C" w:rsidP="00A1364C">
            <w:pPr>
              <w:widowControl w:val="0"/>
              <w:numPr>
                <w:ilvl w:val="0"/>
                <w:numId w:val="39"/>
              </w:numPr>
              <w:suppressAutoHyphens/>
              <w:snapToGrid w:val="0"/>
              <w:spacing w:after="0" w:line="276" w:lineRule="auto"/>
              <w:ind w:left="283" w:hanging="283"/>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z możliwością przenoszenia w ręku i na ramieniu.</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1.5.3.3.</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Trójkąt ostrzegawczy posiadający homologację zgodną z Regulaminem 27 EKG ONZ.</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1.5.3.4.</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Dwa młotki do rozbijania szyb z nożami do cięcia pasów bezpieczeństwa mocowane w zasięgu ręki kierowcy i dysponenta.</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1.5.3.5.</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Zestaw podręcznych narzędzi, w którego skład wchodzi, co najmniej:</w:t>
            </w:r>
          </w:p>
          <w:p w:rsidR="00A1364C" w:rsidRPr="00A1364C" w:rsidRDefault="00A1364C" w:rsidP="00A1364C">
            <w:pPr>
              <w:widowControl w:val="0"/>
              <w:numPr>
                <w:ilvl w:val="0"/>
                <w:numId w:val="28"/>
              </w:numPr>
              <w:tabs>
                <w:tab w:val="left" w:pos="1025"/>
                <w:tab w:val="left" w:pos="14949"/>
              </w:tabs>
              <w:suppressAutoHyphens/>
              <w:spacing w:after="0" w:line="276" w:lineRule="auto"/>
              <w:ind w:left="454" w:hanging="454"/>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podnośnik samochodowy dostosowany do masy pojazdu,</w:t>
            </w:r>
          </w:p>
          <w:p w:rsidR="00A1364C" w:rsidRPr="00A1364C" w:rsidRDefault="00A1364C" w:rsidP="00A1364C">
            <w:pPr>
              <w:widowControl w:val="0"/>
              <w:numPr>
                <w:ilvl w:val="0"/>
                <w:numId w:val="28"/>
              </w:numPr>
              <w:tabs>
                <w:tab w:val="left" w:pos="1418"/>
                <w:tab w:val="left" w:pos="14949"/>
              </w:tabs>
              <w:suppressAutoHyphens/>
              <w:spacing w:after="0" w:line="276" w:lineRule="auto"/>
              <w:ind w:left="454" w:hanging="454"/>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klucz do kół,</w:t>
            </w:r>
          </w:p>
          <w:p w:rsidR="00A1364C" w:rsidRPr="00A1364C" w:rsidRDefault="00A1364C" w:rsidP="00A1364C">
            <w:pPr>
              <w:widowControl w:val="0"/>
              <w:numPr>
                <w:ilvl w:val="0"/>
                <w:numId w:val="28"/>
              </w:numPr>
              <w:tabs>
                <w:tab w:val="left" w:pos="1418"/>
                <w:tab w:val="left" w:pos="14949"/>
              </w:tabs>
              <w:suppressAutoHyphens/>
              <w:spacing w:after="0" w:line="276" w:lineRule="auto"/>
              <w:ind w:left="454" w:hanging="454"/>
              <w:jc w:val="both"/>
              <w:rPr>
                <w:rFonts w:ascii="Times New Roman" w:eastAsia="Times New Roman" w:hAnsi="Times New Roman" w:cs="Times New Roman"/>
                <w:sz w:val="24"/>
                <w:szCs w:val="20"/>
                <w:lang w:eastAsia="ar-SA"/>
              </w:rPr>
            </w:pPr>
            <w:r w:rsidRPr="00A1364C">
              <w:rPr>
                <w:rFonts w:ascii="Times New Roman" w:eastAsia="Times New Roman" w:hAnsi="Times New Roman" w:cs="Times New Roman"/>
                <w:lang w:eastAsia="ar-SA"/>
              </w:rPr>
              <w:t>wkrętak/klucz dostosowany do wkrętów zastosowanych w pojeździe,</w:t>
            </w:r>
          </w:p>
          <w:p w:rsidR="00A1364C" w:rsidRPr="00A1364C" w:rsidRDefault="00A1364C" w:rsidP="00A1364C">
            <w:pPr>
              <w:widowControl w:val="0"/>
              <w:numPr>
                <w:ilvl w:val="0"/>
                <w:numId w:val="28"/>
              </w:numPr>
              <w:tabs>
                <w:tab w:val="left" w:pos="1418"/>
                <w:tab w:val="left" w:pos="14949"/>
              </w:tabs>
              <w:suppressAutoHyphens/>
              <w:spacing w:after="0" w:line="276" w:lineRule="auto"/>
              <w:ind w:left="454" w:hanging="454"/>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klucz umożliwiający odłączenie biegunów akumulatora.</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1.5.3.6.</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Wykonawca musi zapewnić miejsca transportowe dla wszystkich elementów wyposażenia pojazdu gwarantujące ich nieprzemieszczanie się podczas jazdy pojazdem oraz w przypadku gwałtownego ruszania i hamowania.</w:t>
            </w:r>
          </w:p>
        </w:tc>
      </w:tr>
      <w:tr w:rsidR="00A1364C" w:rsidRPr="00A1364C" w:rsidTr="008722F5">
        <w:tc>
          <w:tcPr>
            <w:tcW w:w="912" w:type="dxa"/>
            <w:gridSpan w:val="2"/>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1.5.3.7.</w:t>
            </w:r>
          </w:p>
        </w:tc>
        <w:tc>
          <w:tcPr>
            <w:tcW w:w="8442" w:type="dxa"/>
            <w:vAlign w:val="center"/>
          </w:tcPr>
          <w:p w:rsidR="00A1364C" w:rsidRPr="00A1364C" w:rsidRDefault="00A1364C" w:rsidP="00A1364C">
            <w:pPr>
              <w:widowControl w:val="0"/>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Pojazd musi być wyposażony w osłonę komory silnika zabezpieczającą dolną część silnika. Zastosowane rozwiązanie konstrukcyjnie musi zapewnić dobre chłodzenie komory silnika.</w:t>
            </w: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b/>
                <w:bCs/>
                <w:lang w:eastAsia="ar-SA"/>
              </w:rPr>
              <w:t>1.6. Wymagania konstrukcyjne</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1.6.1.</w:t>
            </w:r>
          </w:p>
        </w:tc>
        <w:tc>
          <w:tcPr>
            <w:tcW w:w="8442"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Konstrukcja pojazdu oraz wyposażenia musi być oparta na dostępnych na rynku krajowym zespołach, podzespołach i elementach oraz materiałach.</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1.6.2.</w:t>
            </w:r>
          </w:p>
        </w:tc>
        <w:tc>
          <w:tcPr>
            <w:tcW w:w="8442"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Wszystkie zastosowane w konstrukcji pojazdu oraz wyposażeniu powłoki ochronne (np. cynkowanie, powłoki lakiernicze i z tworzyw sztucznych) muszą zapewniać skuteczną ochronę antykorozyjną.</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1.6.3.</w:t>
            </w:r>
          </w:p>
        </w:tc>
        <w:tc>
          <w:tcPr>
            <w:tcW w:w="8442"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Wszystkie urządzenia pojazdu muszą mieć budowę blokowo-modułową i być zamocowane w pojeździe w sposób nie utrudniający dostępu do innych zespołów i urządzeń.</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1.6.4.</w:t>
            </w:r>
          </w:p>
        </w:tc>
        <w:tc>
          <w:tcPr>
            <w:tcW w:w="8442"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Wszystkie urządzenia pojazdu muszą mieć zwartą budowę i uwzględniać zdobycze techniki w zakresie miniaturyzacji.</w:t>
            </w:r>
          </w:p>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b/>
                <w:bCs/>
                <w:lang w:eastAsia="ar-SA"/>
              </w:rPr>
              <w:t>1.7. Wymagania odnośnie oznaczania i znakowania</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1.7.1.</w:t>
            </w:r>
          </w:p>
        </w:tc>
        <w:tc>
          <w:tcPr>
            <w:tcW w:w="8442"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Pojazd musi posiadać trwale umieszczone w miejscu łatwo dostępnym wewnątrz pojazdu:</w:t>
            </w:r>
          </w:p>
          <w:p w:rsidR="00A1364C" w:rsidRPr="00A1364C" w:rsidRDefault="00A1364C" w:rsidP="00A1364C">
            <w:pPr>
              <w:widowControl w:val="0"/>
              <w:numPr>
                <w:ilvl w:val="0"/>
                <w:numId w:val="37"/>
              </w:numPr>
              <w:tabs>
                <w:tab w:val="clear" w:pos="720"/>
                <w:tab w:val="left" w:pos="22113"/>
              </w:tabs>
              <w:suppressAutoHyphens/>
              <w:spacing w:after="0" w:line="276" w:lineRule="auto"/>
              <w:ind w:left="283" w:hanging="283"/>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lastRenderedPageBreak/>
              <w:t>tabliczkę zawierającą naniesione w sposób trwały co najmniej dane o producencie, typie, roku produkcji oraz numerze identyfikacyjnym pojazdu (VIN) lub numerze nadwozia, podwozia lub ramy,</w:t>
            </w:r>
          </w:p>
          <w:p w:rsidR="00A1364C" w:rsidRPr="00A1364C" w:rsidRDefault="00A1364C" w:rsidP="00A1364C">
            <w:pPr>
              <w:widowControl w:val="0"/>
              <w:numPr>
                <w:ilvl w:val="0"/>
                <w:numId w:val="37"/>
              </w:numPr>
              <w:tabs>
                <w:tab w:val="clear" w:pos="720"/>
                <w:tab w:val="left" w:pos="22113"/>
              </w:tabs>
              <w:suppressAutoHyphens/>
              <w:spacing w:after="0" w:line="276" w:lineRule="auto"/>
              <w:ind w:left="283" w:hanging="283"/>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tabliczkę wskazującą dopuszczalną liczbę przewożonych osób łącznie z kierowcą.</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1.7.2.</w:t>
            </w:r>
          </w:p>
        </w:tc>
        <w:tc>
          <w:tcPr>
            <w:tcW w:w="8442"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Wszystkie urządzenia zamontowane jako elementy zabudowy pojazdu muszą posiadać tabliczki znamionowe zawierające co najmniej następujące dane:</w:t>
            </w:r>
          </w:p>
          <w:p w:rsidR="00A1364C" w:rsidRPr="00A1364C" w:rsidRDefault="00A1364C" w:rsidP="00A1364C">
            <w:pPr>
              <w:widowControl w:val="0"/>
              <w:numPr>
                <w:ilvl w:val="0"/>
                <w:numId w:val="26"/>
              </w:numPr>
              <w:tabs>
                <w:tab w:val="left" w:pos="0"/>
              </w:tabs>
              <w:suppressAutoHyphens/>
              <w:spacing w:after="0" w:line="276" w:lineRule="auto"/>
              <w:ind w:left="454" w:hanging="45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symbol lub numer producenta,</w:t>
            </w:r>
          </w:p>
          <w:p w:rsidR="00A1364C" w:rsidRPr="00A1364C" w:rsidRDefault="00A1364C" w:rsidP="00A1364C">
            <w:pPr>
              <w:widowControl w:val="0"/>
              <w:numPr>
                <w:ilvl w:val="0"/>
                <w:numId w:val="26"/>
              </w:numPr>
              <w:tabs>
                <w:tab w:val="left" w:pos="0"/>
              </w:tabs>
              <w:suppressAutoHyphens/>
              <w:spacing w:after="0" w:line="276" w:lineRule="auto"/>
              <w:ind w:left="454" w:hanging="45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numer kolejny wyrobu,</w:t>
            </w:r>
          </w:p>
          <w:p w:rsidR="00A1364C" w:rsidRPr="00A1364C" w:rsidRDefault="00A1364C" w:rsidP="00A1364C">
            <w:pPr>
              <w:widowControl w:val="0"/>
              <w:numPr>
                <w:ilvl w:val="0"/>
                <w:numId w:val="26"/>
              </w:numPr>
              <w:tabs>
                <w:tab w:val="left" w:pos="0"/>
              </w:tabs>
              <w:suppressAutoHyphens/>
              <w:spacing w:after="0" w:line="276" w:lineRule="auto"/>
              <w:ind w:left="454" w:hanging="45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rok produkcji.</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1.7.3.</w:t>
            </w:r>
          </w:p>
        </w:tc>
        <w:tc>
          <w:tcPr>
            <w:tcW w:w="8442"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Wszystkie elementy zabudowy pojazdu, takie jak: przełączniki, gniazda np., sterujące wyposażeniem pojazdu, muszą być oznaczone tabliczkami z opisem (słownym lub graficznym) ich funkcji i przeznaczenia. Tabliczki muszą być czytelne oraz wykonane             i zamocowane w sposób trwały.</w:t>
            </w: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rPr>
                <w:rFonts w:ascii="Times New Roman" w:eastAsia="Times New Roman" w:hAnsi="Times New Roman" w:cs="Times New Roman"/>
                <w:lang w:eastAsia="ar-SA"/>
              </w:rPr>
            </w:pPr>
            <w:r w:rsidRPr="00A1364C">
              <w:rPr>
                <w:rFonts w:ascii="Times New Roman" w:eastAsia="Times New Roman" w:hAnsi="Times New Roman" w:cs="Times New Roman"/>
                <w:b/>
                <w:bCs/>
                <w:lang w:eastAsia="ar-SA"/>
              </w:rPr>
              <w:t>1.8. Wymagania dotyczące pakowania, przechowywania, transportu</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1.8.1.</w:t>
            </w:r>
          </w:p>
        </w:tc>
        <w:tc>
          <w:tcPr>
            <w:tcW w:w="8442"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Pojazd nie wymaga pakowania i po przekazaniu Zamawiającemu musi być gotowy do użycia.</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1.8.2.</w:t>
            </w:r>
          </w:p>
        </w:tc>
        <w:tc>
          <w:tcPr>
            <w:tcW w:w="8442"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Pojazd wraz z wyposażeniem musi być przystosowany do przechowywania na wolnym powietrzu w niezadaszonych parkach sprzętu transportowego w warunkach atmosferycznych spotykanych w polskiej strefie klimatycznej opisanych w pkt 1.2.1.</w:t>
            </w:r>
          </w:p>
        </w:tc>
      </w:tr>
      <w:tr w:rsidR="00A1364C" w:rsidRPr="00A1364C" w:rsidTr="008722F5">
        <w:tc>
          <w:tcPr>
            <w:tcW w:w="288" w:type="dxa"/>
            <w:vAlign w:val="center"/>
          </w:tcPr>
          <w:p w:rsidR="00A1364C" w:rsidRPr="00A1364C" w:rsidRDefault="00A1364C" w:rsidP="00A1364C">
            <w:pPr>
              <w:widowControl w:val="0"/>
              <w:suppressLineNumbers/>
              <w:suppressAutoHyphens/>
              <w:spacing w:before="120" w:after="0" w:line="276" w:lineRule="auto"/>
              <w:jc w:val="both"/>
              <w:rPr>
                <w:rFonts w:ascii="Times New Roman" w:eastAsia="Times New Roman" w:hAnsi="Times New Roman" w:cs="Times New Roman"/>
                <w:lang w:eastAsia="ar-SA"/>
              </w:rPr>
            </w:pPr>
          </w:p>
        </w:tc>
        <w:tc>
          <w:tcPr>
            <w:tcW w:w="624" w:type="dxa"/>
          </w:tcPr>
          <w:p w:rsidR="00A1364C" w:rsidRPr="00A1364C" w:rsidRDefault="00A1364C" w:rsidP="00A1364C">
            <w:pPr>
              <w:widowControl w:val="0"/>
              <w:suppressLineNumbers/>
              <w:suppressAutoHyphens/>
              <w:spacing w:after="0" w:line="276" w:lineRule="auto"/>
              <w:jc w:val="right"/>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1.8.3.</w:t>
            </w:r>
          </w:p>
        </w:tc>
        <w:tc>
          <w:tcPr>
            <w:tcW w:w="8442" w:type="dxa"/>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Pojazd musi być przystosowany do transportu środkami transportu kołowego. Załadunek pojazdu musi odbywać się samodzielnie (na kołach).</w:t>
            </w:r>
          </w:p>
        </w:tc>
      </w:tr>
      <w:tr w:rsidR="00A1364C" w:rsidRPr="00A1364C" w:rsidTr="008722F5">
        <w:tc>
          <w:tcPr>
            <w:tcW w:w="9354" w:type="dxa"/>
            <w:gridSpan w:val="3"/>
            <w:vAlign w:val="center"/>
          </w:tcPr>
          <w:p w:rsidR="00A1364C" w:rsidRPr="00A1364C" w:rsidRDefault="00A1364C" w:rsidP="00A1364C">
            <w:pPr>
              <w:widowControl w:val="0"/>
              <w:numPr>
                <w:ilvl w:val="0"/>
                <w:numId w:val="35"/>
              </w:numPr>
              <w:suppressLineNumbers/>
              <w:suppressAutoHyphens/>
              <w:spacing w:after="0" w:line="276" w:lineRule="auto"/>
              <w:ind w:left="397" w:hanging="340"/>
              <w:jc w:val="center"/>
              <w:rPr>
                <w:rFonts w:ascii="Times New Roman" w:eastAsia="Times New Roman" w:hAnsi="Times New Roman" w:cs="Times New Roman"/>
                <w:b/>
                <w:bCs/>
                <w:lang w:eastAsia="ar-SA"/>
              </w:rPr>
            </w:pPr>
            <w:r w:rsidRPr="00A1364C">
              <w:rPr>
                <w:rFonts w:ascii="Times New Roman" w:eastAsia="Times New Roman" w:hAnsi="Times New Roman" w:cs="Times New Roman"/>
                <w:b/>
                <w:bCs/>
                <w:lang w:eastAsia="ar-SA"/>
              </w:rPr>
              <w:t>Wymagania jakościowe</w:t>
            </w: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ind w:left="397" w:hanging="340"/>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 xml:space="preserve">2.1. </w:t>
            </w:r>
            <w:r w:rsidRPr="00A1364C">
              <w:rPr>
                <w:rFonts w:ascii="Times New Roman" w:eastAsia="Times New Roman" w:hAnsi="Times New Roman" w:cs="Times New Roman"/>
                <w:color w:val="000000"/>
                <w:lang w:eastAsia="ar-SA"/>
              </w:rPr>
              <w:t>Pojazd musi być wykonany zgodnie z zasadami wiedzy technicznej, powszechnie obowiązującymi w tym zakresie normami i standardami z uwzględnieniem obowiązujących przepisów.</w:t>
            </w:r>
          </w:p>
          <w:p w:rsidR="00A1364C" w:rsidRPr="00A1364C" w:rsidRDefault="00A1364C" w:rsidP="00A1364C">
            <w:pPr>
              <w:widowControl w:val="0"/>
              <w:suppressLineNumbers/>
              <w:suppressAutoHyphens/>
              <w:spacing w:after="0" w:line="276" w:lineRule="auto"/>
              <w:ind w:left="397" w:hanging="340"/>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2.2. Zamawiający nie przewiduje przeprowadzania badań odbiorczych.</w:t>
            </w:r>
          </w:p>
        </w:tc>
      </w:tr>
      <w:tr w:rsidR="00A1364C" w:rsidRPr="00A1364C" w:rsidTr="008722F5">
        <w:tc>
          <w:tcPr>
            <w:tcW w:w="9354" w:type="dxa"/>
            <w:gridSpan w:val="3"/>
            <w:vAlign w:val="center"/>
          </w:tcPr>
          <w:p w:rsidR="00A1364C" w:rsidRPr="00A1364C" w:rsidRDefault="00A1364C" w:rsidP="00A1364C">
            <w:pPr>
              <w:widowControl w:val="0"/>
              <w:numPr>
                <w:ilvl w:val="0"/>
                <w:numId w:val="36"/>
              </w:numPr>
              <w:suppressLineNumbers/>
              <w:suppressAutoHyphens/>
              <w:spacing w:after="0" w:line="276" w:lineRule="auto"/>
              <w:ind w:left="397" w:hanging="340"/>
              <w:jc w:val="center"/>
              <w:rPr>
                <w:rFonts w:ascii="Times New Roman" w:eastAsia="Times New Roman" w:hAnsi="Times New Roman" w:cs="Times New Roman"/>
                <w:b/>
                <w:bCs/>
                <w:lang w:eastAsia="ar-SA"/>
              </w:rPr>
            </w:pPr>
            <w:r w:rsidRPr="00A1364C">
              <w:rPr>
                <w:rFonts w:ascii="Times New Roman" w:eastAsia="Times New Roman" w:hAnsi="Times New Roman" w:cs="Times New Roman"/>
                <w:b/>
                <w:bCs/>
                <w:lang w:eastAsia="ar-SA"/>
              </w:rPr>
              <w:t>Wymagania dotyczące bezpieczeństwa użytkowania</w:t>
            </w:r>
          </w:p>
        </w:tc>
      </w:tr>
      <w:tr w:rsidR="00A1364C" w:rsidRPr="00A1364C" w:rsidTr="008722F5">
        <w:tc>
          <w:tcPr>
            <w:tcW w:w="9354" w:type="dxa"/>
            <w:gridSpan w:val="3"/>
            <w:vAlign w:val="center"/>
          </w:tcPr>
          <w:p w:rsidR="00A1364C" w:rsidRPr="00A1364C" w:rsidRDefault="00A1364C" w:rsidP="00A1364C">
            <w:pPr>
              <w:widowControl w:val="0"/>
              <w:suppressAutoHyphens/>
              <w:spacing w:after="0" w:line="276" w:lineRule="auto"/>
              <w:ind w:left="454" w:hanging="454"/>
              <w:jc w:val="both"/>
              <w:rPr>
                <w:rFonts w:ascii="Arial" w:eastAsia="Times New Roman" w:hAnsi="Arial" w:cs="Times New Roman"/>
                <w:lang w:eastAsia="ar-SA"/>
              </w:rPr>
            </w:pPr>
            <w:r w:rsidRPr="00A1364C">
              <w:rPr>
                <w:rFonts w:ascii="Times New Roman" w:eastAsia="Times New Roman" w:hAnsi="Times New Roman" w:cs="Times New Roman"/>
                <w:color w:val="000000"/>
                <w:lang w:eastAsia="ar-SA"/>
              </w:rPr>
              <w:t>3.1. Instrukcja obsługi pojazdu musi zawierać zapisy dotyczące bezpiecznego użytkowania i obsługi pojazdu.</w:t>
            </w:r>
          </w:p>
          <w:p w:rsidR="00A1364C" w:rsidRPr="00A1364C" w:rsidRDefault="00A1364C" w:rsidP="00A1364C">
            <w:pPr>
              <w:widowControl w:val="0"/>
              <w:suppressAutoHyphens/>
              <w:spacing w:after="0" w:line="276" w:lineRule="auto"/>
              <w:ind w:left="709" w:hanging="699"/>
              <w:jc w:val="both"/>
              <w:rPr>
                <w:rFonts w:ascii="Arial" w:eastAsia="Times New Roman" w:hAnsi="Arial" w:cs="Times New Roman"/>
                <w:lang w:eastAsia="ar-SA"/>
              </w:rPr>
            </w:pPr>
            <w:r w:rsidRPr="00A1364C">
              <w:rPr>
                <w:rFonts w:ascii="Times New Roman" w:eastAsia="Times New Roman" w:hAnsi="Times New Roman" w:cs="Times New Roman"/>
                <w:color w:val="000000"/>
                <w:lang w:eastAsia="ar-SA"/>
              </w:rPr>
              <w:t>3.2. Rozwiązania konstrukcyjne muszą spełniać wymagania BHP.</w:t>
            </w:r>
          </w:p>
          <w:p w:rsidR="00A1364C" w:rsidRPr="00A1364C" w:rsidRDefault="00A1364C" w:rsidP="00A1364C">
            <w:pPr>
              <w:widowControl w:val="0"/>
              <w:suppressAutoHyphens/>
              <w:spacing w:after="0" w:line="276" w:lineRule="auto"/>
              <w:ind w:left="454" w:hanging="454"/>
              <w:jc w:val="both"/>
              <w:rPr>
                <w:rFonts w:ascii="Arial" w:eastAsia="Times New Roman" w:hAnsi="Arial" w:cs="Times New Roman"/>
                <w:lang w:eastAsia="ar-SA"/>
              </w:rPr>
            </w:pPr>
            <w:r w:rsidRPr="00A1364C">
              <w:rPr>
                <w:rFonts w:ascii="Times New Roman" w:eastAsia="Times New Roman" w:hAnsi="Times New Roman" w:cs="Times New Roman"/>
                <w:color w:val="000000"/>
                <w:lang w:eastAsia="ar-SA"/>
              </w:rPr>
              <w:t>3.3. Niezbędne ostrzeżenia w zakresie BHP muszą być umieszczone w sposób trwały w widocznych miejscach.</w:t>
            </w:r>
          </w:p>
          <w:p w:rsidR="00A1364C" w:rsidRPr="00A1364C" w:rsidRDefault="00A1364C" w:rsidP="00A1364C">
            <w:pPr>
              <w:widowControl w:val="0"/>
              <w:suppressAutoHyphens/>
              <w:spacing w:after="0" w:line="276" w:lineRule="auto"/>
              <w:ind w:left="510" w:hanging="510"/>
              <w:jc w:val="both"/>
              <w:rPr>
                <w:rFonts w:ascii="Arial" w:eastAsia="Times New Roman" w:hAnsi="Arial" w:cs="Times New Roman"/>
                <w:lang w:eastAsia="ar-SA"/>
              </w:rPr>
            </w:pPr>
            <w:r w:rsidRPr="00A1364C">
              <w:rPr>
                <w:rFonts w:ascii="Times New Roman" w:eastAsia="Times New Roman" w:hAnsi="Times New Roman" w:cs="Times New Roman"/>
                <w:color w:val="000000"/>
                <w:lang w:eastAsia="ar-SA"/>
              </w:rPr>
              <w:t>3.4. Wnętrze pojazdu nie może posiadać ostrych krawędzi, które mogłyby powodować zranienia i kontuzje osób podczas użytkowania pojazdu.</w:t>
            </w:r>
          </w:p>
          <w:p w:rsidR="00A1364C" w:rsidRPr="00A1364C" w:rsidRDefault="00A1364C" w:rsidP="00A1364C">
            <w:pPr>
              <w:widowControl w:val="0"/>
              <w:suppressAutoHyphens/>
              <w:spacing w:after="0" w:line="276" w:lineRule="auto"/>
              <w:ind w:left="709" w:hanging="699"/>
              <w:jc w:val="both"/>
              <w:rPr>
                <w:rFonts w:ascii="Arial" w:eastAsia="Times New Roman" w:hAnsi="Arial" w:cs="Times New Roman"/>
                <w:lang w:eastAsia="ar-SA"/>
              </w:rPr>
            </w:pPr>
            <w:r w:rsidRPr="00A1364C">
              <w:rPr>
                <w:rFonts w:ascii="Times New Roman" w:eastAsia="Times New Roman" w:hAnsi="Times New Roman" w:cs="Times New Roman"/>
                <w:color w:val="000000"/>
                <w:lang w:eastAsia="ar-SA"/>
              </w:rPr>
              <w:t>3.5. Konstrukcja pojazdu musi zapewniać bezpieczeństwo pożarowe.</w:t>
            </w:r>
          </w:p>
          <w:p w:rsidR="00A1364C" w:rsidRPr="00A1364C" w:rsidRDefault="00A1364C" w:rsidP="00A1364C">
            <w:pPr>
              <w:widowControl w:val="0"/>
              <w:suppressAutoHyphens/>
              <w:spacing w:after="0" w:line="276" w:lineRule="auto"/>
              <w:ind w:left="709" w:hanging="699"/>
              <w:jc w:val="both"/>
              <w:rPr>
                <w:rFonts w:ascii="Arial" w:eastAsia="Times New Roman" w:hAnsi="Arial" w:cs="Times New Roman"/>
                <w:lang w:eastAsia="ar-SA"/>
              </w:rPr>
            </w:pPr>
            <w:r w:rsidRPr="00A1364C">
              <w:rPr>
                <w:rFonts w:ascii="Times New Roman" w:eastAsia="Times New Roman" w:hAnsi="Times New Roman" w:cs="Times New Roman"/>
                <w:color w:val="000000"/>
                <w:lang w:eastAsia="ar-SA"/>
              </w:rPr>
              <w:t>3.6. Pojazd musi być wyposażony w gaśnicę typu samochodowego opisaną w pkt 1.5.3.1.</w:t>
            </w:r>
          </w:p>
          <w:p w:rsidR="00A1364C" w:rsidRPr="00A1364C" w:rsidRDefault="00A1364C" w:rsidP="00A1364C">
            <w:pPr>
              <w:widowControl w:val="0"/>
              <w:suppressAutoHyphens/>
              <w:spacing w:after="0" w:line="276" w:lineRule="auto"/>
              <w:ind w:left="709" w:hanging="699"/>
              <w:jc w:val="both"/>
              <w:rPr>
                <w:rFonts w:ascii="Arial" w:eastAsia="Times New Roman" w:hAnsi="Arial" w:cs="Times New Roman"/>
                <w:lang w:eastAsia="ar-SA"/>
              </w:rPr>
            </w:pPr>
            <w:r w:rsidRPr="00A1364C">
              <w:rPr>
                <w:rFonts w:ascii="Times New Roman" w:eastAsia="Times New Roman" w:hAnsi="Times New Roman" w:cs="Times New Roman"/>
                <w:color w:val="000000"/>
                <w:lang w:eastAsia="ar-SA"/>
              </w:rPr>
              <w:t>3.7. Pojazd musi być wyposażony w apteczkę samochodową opisaną w pkt 1.5.3.2.</w:t>
            </w:r>
          </w:p>
          <w:p w:rsidR="00A1364C" w:rsidRPr="00A1364C" w:rsidRDefault="00A1364C" w:rsidP="00A1364C">
            <w:pPr>
              <w:widowControl w:val="0"/>
              <w:suppressLineNumbers/>
              <w:suppressAutoHyphens/>
              <w:spacing w:after="0" w:line="276" w:lineRule="auto"/>
              <w:ind w:left="454" w:hanging="45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3.8. Zabudowa pojazdu nie może utrudniać dostępu do elementów i wyposażenia pojazdu związanych z bezpieczeństwem użytkowania.</w:t>
            </w:r>
          </w:p>
          <w:p w:rsidR="00A1364C" w:rsidRPr="00A1364C" w:rsidRDefault="00A1364C" w:rsidP="00A1364C">
            <w:pPr>
              <w:widowControl w:val="0"/>
              <w:suppressLineNumbers/>
              <w:suppressAutoHyphens/>
              <w:spacing w:after="0" w:line="276" w:lineRule="auto"/>
              <w:ind w:left="454" w:hanging="454"/>
              <w:jc w:val="both"/>
              <w:rPr>
                <w:rFonts w:ascii="Arial" w:eastAsia="Times New Roman" w:hAnsi="Arial" w:cs="Times New Roman"/>
                <w:color w:val="000000"/>
                <w:sz w:val="24"/>
                <w:szCs w:val="20"/>
                <w:lang w:eastAsia="ar-SA"/>
              </w:rPr>
            </w:pP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b/>
                <w:bCs/>
                <w:lang w:eastAsia="ar-SA"/>
              </w:rPr>
            </w:pPr>
            <w:r w:rsidRPr="00A1364C">
              <w:rPr>
                <w:rFonts w:ascii="Times New Roman" w:eastAsia="Times New Roman" w:hAnsi="Times New Roman" w:cs="Times New Roman"/>
                <w:b/>
                <w:bCs/>
                <w:lang w:eastAsia="ar-SA"/>
              </w:rPr>
              <w:t>VI. GWARANCJA WYKONAWCY</w:t>
            </w: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p>
          <w:p w:rsidR="00A1364C" w:rsidRPr="00A1364C" w:rsidRDefault="00A1364C" w:rsidP="00A1364C">
            <w:pPr>
              <w:widowControl w:val="0"/>
              <w:numPr>
                <w:ilvl w:val="3"/>
                <w:numId w:val="31"/>
              </w:numPr>
              <w:suppressAutoHyphens/>
              <w:spacing w:after="0" w:line="276" w:lineRule="auto"/>
              <w:ind w:left="454" w:hanging="454"/>
              <w:jc w:val="both"/>
              <w:rPr>
                <w:rFonts w:ascii="Times New Roman" w:eastAsia="Times New Roman" w:hAnsi="Times New Roman" w:cs="Times New Roman"/>
                <w:lang w:eastAsia="ar-SA"/>
              </w:rPr>
            </w:pPr>
            <w:r w:rsidRPr="00A1364C">
              <w:rPr>
                <w:rFonts w:ascii="Times New Roman" w:eastAsia="Calibri" w:hAnsi="Times New Roman" w:cs="Times New Roman"/>
              </w:rPr>
              <w:t>Pojazd musi być wolny od wad oraz spełniać warunki, o których mowa w ustawie Prawo o ruchu drogowym i przepisach wydanych na jej podstawie.</w:t>
            </w:r>
          </w:p>
          <w:p w:rsidR="00A1364C" w:rsidRPr="00A1364C" w:rsidRDefault="00A1364C" w:rsidP="00A1364C">
            <w:pPr>
              <w:widowControl w:val="0"/>
              <w:numPr>
                <w:ilvl w:val="3"/>
                <w:numId w:val="31"/>
              </w:numPr>
              <w:suppressAutoHyphens/>
              <w:spacing w:after="0" w:line="276" w:lineRule="auto"/>
              <w:ind w:left="510" w:hanging="510"/>
              <w:jc w:val="both"/>
              <w:rPr>
                <w:rFonts w:ascii="Times New Roman" w:eastAsia="Times New Roman" w:hAnsi="Times New Roman" w:cs="Times New Roman"/>
                <w:lang w:eastAsia="ar-SA"/>
              </w:rPr>
            </w:pPr>
            <w:r w:rsidRPr="00A1364C">
              <w:rPr>
                <w:rFonts w:ascii="Times New Roman" w:eastAsia="Calibri" w:hAnsi="Times New Roman" w:cs="Times New Roman"/>
              </w:rPr>
              <w:t>Pojazd musi być objęty gwarancją z minimalnym limitem przebiegu 100 000 kilometrów na okres:</w:t>
            </w:r>
          </w:p>
          <w:p w:rsidR="00A1364C" w:rsidRPr="00A1364C" w:rsidRDefault="00A1364C" w:rsidP="00A1364C">
            <w:pPr>
              <w:widowControl w:val="0"/>
              <w:numPr>
                <w:ilvl w:val="0"/>
                <w:numId w:val="29"/>
              </w:numPr>
              <w:tabs>
                <w:tab w:val="left" w:pos="1134"/>
              </w:tabs>
              <w:suppressAutoHyphens/>
              <w:spacing w:after="0" w:line="276" w:lineRule="auto"/>
              <w:ind w:left="1134" w:right="70" w:hanging="425"/>
              <w:jc w:val="both"/>
              <w:rPr>
                <w:rFonts w:ascii="Times New Roman" w:eastAsia="Times New Roman" w:hAnsi="Times New Roman" w:cs="Times New Roman"/>
                <w:lang w:eastAsia="ar-SA"/>
              </w:rPr>
            </w:pPr>
            <w:r w:rsidRPr="00A1364C">
              <w:rPr>
                <w:rFonts w:ascii="Times New Roman" w:eastAsia="Calibri" w:hAnsi="Times New Roman" w:cs="Times New Roman"/>
              </w:rPr>
              <w:t xml:space="preserve">min. 24 miesięcy – gwarancja na zespoły i podzespoły mechaniczne, elektryczne i </w:t>
            </w:r>
            <w:r w:rsidRPr="00A1364C">
              <w:rPr>
                <w:rFonts w:ascii="Times New Roman" w:eastAsia="Calibri" w:hAnsi="Times New Roman" w:cs="Times New Roman"/>
              </w:rPr>
              <w:lastRenderedPageBreak/>
              <w:t>elektroniczne pojazdu,</w:t>
            </w:r>
          </w:p>
          <w:p w:rsidR="00A1364C" w:rsidRPr="00A1364C" w:rsidRDefault="00A1364C" w:rsidP="00A1364C">
            <w:pPr>
              <w:widowControl w:val="0"/>
              <w:numPr>
                <w:ilvl w:val="0"/>
                <w:numId w:val="29"/>
              </w:numPr>
              <w:tabs>
                <w:tab w:val="left" w:pos="851"/>
                <w:tab w:val="left" w:pos="1134"/>
              </w:tabs>
              <w:suppressAutoHyphens/>
              <w:spacing w:after="0" w:line="276" w:lineRule="auto"/>
              <w:ind w:left="1134" w:right="70" w:hanging="425"/>
              <w:rPr>
                <w:rFonts w:ascii="Times New Roman" w:eastAsia="Times New Roman" w:hAnsi="Times New Roman" w:cs="Times New Roman"/>
                <w:lang w:eastAsia="ar-SA"/>
              </w:rPr>
            </w:pPr>
            <w:r w:rsidRPr="00A1364C">
              <w:rPr>
                <w:rFonts w:ascii="Times New Roman" w:eastAsia="Calibri" w:hAnsi="Times New Roman" w:cs="Times New Roman"/>
              </w:rPr>
              <w:t>min 24 miesięcy – gwarancja na powłokę lakierniczą,</w:t>
            </w:r>
          </w:p>
          <w:p w:rsidR="00A1364C" w:rsidRPr="00A1364C" w:rsidRDefault="00A1364C" w:rsidP="00A1364C">
            <w:pPr>
              <w:widowControl w:val="0"/>
              <w:numPr>
                <w:ilvl w:val="0"/>
                <w:numId w:val="29"/>
              </w:numPr>
              <w:tabs>
                <w:tab w:val="left" w:pos="851"/>
                <w:tab w:val="left" w:pos="1134"/>
              </w:tabs>
              <w:suppressAutoHyphens/>
              <w:spacing w:after="0" w:line="276" w:lineRule="auto"/>
              <w:ind w:left="1134" w:right="70" w:hanging="425"/>
              <w:rPr>
                <w:rFonts w:ascii="Times New Roman" w:eastAsia="Times New Roman" w:hAnsi="Times New Roman" w:cs="Times New Roman"/>
                <w:lang w:eastAsia="ar-SA"/>
              </w:rPr>
            </w:pPr>
            <w:r w:rsidRPr="00A1364C">
              <w:rPr>
                <w:rFonts w:ascii="Times New Roman" w:eastAsia="Calibri" w:hAnsi="Times New Roman" w:cs="Times New Roman"/>
              </w:rPr>
              <w:t>min. 60 miesięcy – gwarancja na perforację elementów nadwozia,</w:t>
            </w:r>
          </w:p>
          <w:p w:rsidR="00A1364C" w:rsidRPr="00A1364C" w:rsidRDefault="00A1364C" w:rsidP="00A1364C">
            <w:pPr>
              <w:widowControl w:val="0"/>
              <w:spacing w:after="0" w:line="276" w:lineRule="auto"/>
              <w:ind w:left="1276" w:right="70" w:hanging="425"/>
              <w:rPr>
                <w:rFonts w:ascii="Times New Roman" w:eastAsia="Times New Roman" w:hAnsi="Times New Roman" w:cs="Times New Roman"/>
                <w:lang w:eastAsia="ar-SA"/>
              </w:rPr>
            </w:pPr>
            <w:r w:rsidRPr="00A1364C">
              <w:rPr>
                <w:rFonts w:ascii="Times New Roman" w:eastAsia="Calibri" w:hAnsi="Times New Roman" w:cs="Times New Roman"/>
                <w:b/>
              </w:rPr>
              <w:t>licząc od daty odbioru pojazdu przez Zamawiającego.</w:t>
            </w:r>
          </w:p>
          <w:p w:rsidR="00A1364C" w:rsidRPr="00A1364C" w:rsidRDefault="00A1364C" w:rsidP="00A1364C">
            <w:pPr>
              <w:widowControl w:val="0"/>
              <w:numPr>
                <w:ilvl w:val="3"/>
                <w:numId w:val="31"/>
              </w:numPr>
              <w:suppressAutoHyphens/>
              <w:spacing w:after="0" w:line="276" w:lineRule="auto"/>
              <w:ind w:left="510" w:hanging="510"/>
              <w:jc w:val="both"/>
              <w:rPr>
                <w:rFonts w:ascii="Times New Roman" w:eastAsia="Times New Roman" w:hAnsi="Times New Roman" w:cs="Times New Roman"/>
                <w:lang w:eastAsia="ar-SA"/>
              </w:rPr>
            </w:pPr>
            <w:r w:rsidRPr="00A1364C">
              <w:rPr>
                <w:rFonts w:ascii="Times New Roman" w:eastAsia="Calibri" w:hAnsi="Times New Roman" w:cs="Times New Roman"/>
              </w:rPr>
              <w:t xml:space="preserve">Gwarancji muszą podlegać wszystkie zespoły i podzespoły bez </w:t>
            </w:r>
            <w:proofErr w:type="spellStart"/>
            <w:r w:rsidRPr="00A1364C">
              <w:rPr>
                <w:rFonts w:ascii="Times New Roman" w:eastAsia="Calibri" w:hAnsi="Times New Roman" w:cs="Times New Roman"/>
              </w:rPr>
              <w:t>wyłączeń</w:t>
            </w:r>
            <w:proofErr w:type="spellEnd"/>
            <w:r w:rsidRPr="00A1364C">
              <w:rPr>
                <w:rFonts w:ascii="Times New Roman" w:eastAsia="Calibri" w:hAnsi="Times New Roman" w:cs="Times New Roman"/>
              </w:rPr>
              <w:t>, z wyjątkiem materiałów eksploatacyjnych. Za materiały eksploatacyjne uważa się elementy wymieniane podczas okresowych przeglądów technicznych, w szczególności: oleje, inne płyny eksploatacyjne.</w:t>
            </w:r>
          </w:p>
          <w:p w:rsidR="00A1364C" w:rsidRPr="00A1364C" w:rsidRDefault="00A1364C" w:rsidP="00A1364C">
            <w:pPr>
              <w:widowControl w:val="0"/>
              <w:numPr>
                <w:ilvl w:val="3"/>
                <w:numId w:val="31"/>
              </w:numPr>
              <w:suppressAutoHyphens/>
              <w:spacing w:after="0" w:line="276" w:lineRule="auto"/>
              <w:ind w:left="510" w:hanging="510"/>
              <w:jc w:val="both"/>
              <w:rPr>
                <w:rFonts w:ascii="Times New Roman" w:eastAsia="Times New Roman" w:hAnsi="Times New Roman" w:cs="Times New Roman"/>
                <w:lang w:eastAsia="ar-SA"/>
              </w:rPr>
            </w:pPr>
            <w:r w:rsidRPr="00A1364C">
              <w:rPr>
                <w:rFonts w:ascii="Times New Roman" w:eastAsia="Calibri" w:hAnsi="Times New Roman" w:cs="Times New Roman"/>
              </w:rPr>
              <w:t>Warunki gwarancji muszą być odnotowane w książce gwarancyjnej pojazdu.</w:t>
            </w:r>
          </w:p>
          <w:p w:rsidR="00A1364C" w:rsidRPr="00A1364C" w:rsidRDefault="00A1364C" w:rsidP="00A1364C">
            <w:pPr>
              <w:widowControl w:val="0"/>
              <w:numPr>
                <w:ilvl w:val="3"/>
                <w:numId w:val="31"/>
              </w:numPr>
              <w:suppressAutoHyphens/>
              <w:spacing w:after="0" w:line="276" w:lineRule="auto"/>
              <w:ind w:left="510" w:hanging="510"/>
              <w:jc w:val="both"/>
              <w:rPr>
                <w:rFonts w:ascii="Times New Roman" w:eastAsia="Times New Roman" w:hAnsi="Times New Roman" w:cs="Times New Roman"/>
                <w:lang w:eastAsia="ar-SA"/>
              </w:rPr>
            </w:pPr>
            <w:r w:rsidRPr="00A1364C">
              <w:rPr>
                <w:rFonts w:ascii="Times New Roman" w:eastAsia="Calibri" w:hAnsi="Times New Roman" w:cs="Times New Roman"/>
              </w:rPr>
              <w:t>Zgłoszenie o wystąpieniu wady będą dokonywać upoważnieni przez Zamawiającego przedstawiciele jednostek organizacyjnych Policji i przekażą je Wykonawcy telefonicznie, co zostanie dodatkowo potwierdzone przesłaną tego samego dnia reklamacją zawierającą informacje o wystąpieniu wady faksem.</w:t>
            </w:r>
          </w:p>
          <w:p w:rsidR="00A1364C" w:rsidRPr="00A1364C" w:rsidRDefault="00A1364C" w:rsidP="00A1364C">
            <w:pPr>
              <w:widowControl w:val="0"/>
              <w:numPr>
                <w:ilvl w:val="3"/>
                <w:numId w:val="31"/>
              </w:numPr>
              <w:suppressAutoHyphens/>
              <w:spacing w:after="0" w:line="276" w:lineRule="auto"/>
              <w:ind w:left="510" w:hanging="510"/>
              <w:jc w:val="both"/>
              <w:rPr>
                <w:rFonts w:ascii="Times New Roman" w:eastAsia="Times New Roman" w:hAnsi="Times New Roman" w:cs="Times New Roman"/>
                <w:lang w:eastAsia="ar-SA"/>
              </w:rPr>
            </w:pPr>
            <w:r w:rsidRPr="00A1364C">
              <w:rPr>
                <w:rFonts w:ascii="Times New Roman" w:eastAsia="Calibri" w:hAnsi="Times New Roman" w:cs="Times New Roman"/>
              </w:rPr>
              <w:t>Usunięcie wady (zakończenie naprawy) musi następować niezwłocznie, nie później jednak niż w ciągu 14</w:t>
            </w:r>
            <w:r w:rsidRPr="00A1364C">
              <w:rPr>
                <w:rFonts w:ascii="Times New Roman" w:eastAsia="Calibri" w:hAnsi="Times New Roman" w:cs="Times New Roman"/>
                <w:color w:val="FF0000"/>
              </w:rPr>
              <w:t xml:space="preserve"> </w:t>
            </w:r>
            <w:r w:rsidRPr="00A1364C">
              <w:rPr>
                <w:rFonts w:ascii="Times New Roman" w:eastAsia="Calibri" w:hAnsi="Times New Roman" w:cs="Times New Roman"/>
              </w:rPr>
              <w:t>dni licząc od dnia jej zgłoszenia.</w:t>
            </w:r>
          </w:p>
          <w:p w:rsidR="00A1364C" w:rsidRPr="00A1364C" w:rsidRDefault="00A1364C" w:rsidP="00A1364C">
            <w:pPr>
              <w:widowControl w:val="0"/>
              <w:numPr>
                <w:ilvl w:val="3"/>
                <w:numId w:val="31"/>
              </w:numPr>
              <w:suppressAutoHyphens/>
              <w:spacing w:after="0" w:line="276" w:lineRule="auto"/>
              <w:ind w:left="567" w:hanging="567"/>
              <w:jc w:val="both"/>
              <w:rPr>
                <w:rFonts w:ascii="Times New Roman" w:eastAsia="Times New Roman" w:hAnsi="Times New Roman" w:cs="Times New Roman"/>
                <w:lang w:eastAsia="ar-SA"/>
              </w:rPr>
            </w:pPr>
            <w:r w:rsidRPr="00A1364C">
              <w:rPr>
                <w:rFonts w:ascii="Times New Roman" w:eastAsia="Calibri" w:hAnsi="Times New Roman" w:cs="Times New Roman"/>
              </w:rPr>
              <w:t>Usuwanie we własnym zakresie drobnych usterek oraz uzupełnianie materiałów eksploatacyjnych nie mogą powodować utraty ani ograniczenia uprawnień wynikających z fabrycznej gwarancji.</w:t>
            </w:r>
          </w:p>
          <w:p w:rsidR="00A1364C" w:rsidRPr="00A1364C" w:rsidRDefault="00A1364C" w:rsidP="00A1364C">
            <w:pPr>
              <w:widowControl w:val="0"/>
              <w:numPr>
                <w:ilvl w:val="3"/>
                <w:numId w:val="31"/>
              </w:numPr>
              <w:suppressAutoHyphens/>
              <w:spacing w:after="0" w:line="276" w:lineRule="auto"/>
              <w:ind w:left="567" w:hanging="567"/>
              <w:jc w:val="both"/>
              <w:rPr>
                <w:rFonts w:ascii="Times New Roman" w:eastAsia="Times New Roman" w:hAnsi="Times New Roman" w:cs="Times New Roman"/>
                <w:lang w:eastAsia="ar-SA"/>
              </w:rPr>
            </w:pPr>
            <w:r w:rsidRPr="00A1364C">
              <w:rPr>
                <w:rFonts w:ascii="Times New Roman" w:eastAsia="Calibri" w:hAnsi="Times New Roman" w:cs="Times New Roman"/>
              </w:rPr>
              <w:t>Zmiany adaptacyjne pojazdu, dotyczące montażu wyposażenia służbowego dokonane przez Zamawiającego w uzgodnieniu z Wykonawcą, nie mogą powodować utraty ani ograniczenia uprawnień wynikających z fabrycznej gwarancji.</w:t>
            </w:r>
          </w:p>
          <w:p w:rsidR="00A1364C" w:rsidRPr="00A1364C" w:rsidRDefault="00A1364C" w:rsidP="00A1364C">
            <w:pPr>
              <w:widowControl w:val="0"/>
              <w:numPr>
                <w:ilvl w:val="3"/>
                <w:numId w:val="31"/>
              </w:numPr>
              <w:suppressAutoHyphens/>
              <w:spacing w:after="0" w:line="276" w:lineRule="auto"/>
              <w:ind w:left="567" w:hanging="567"/>
              <w:jc w:val="both"/>
              <w:rPr>
                <w:rFonts w:ascii="Times New Roman" w:eastAsia="Times New Roman" w:hAnsi="Times New Roman" w:cs="Times New Roman"/>
                <w:lang w:eastAsia="ar-SA"/>
              </w:rPr>
            </w:pPr>
            <w:r w:rsidRPr="00A1364C">
              <w:rPr>
                <w:rFonts w:ascii="Times New Roman" w:eastAsia="Calibri" w:hAnsi="Times New Roman" w:cs="Times New Roman"/>
              </w:rPr>
              <w:t>Wykonawca zobowiązuje się do bezpłatnego udzielania konsultacji w zakresie możliwości zabudowania oraz zaleceń dotyczących montażu w pojeździe:</w:t>
            </w:r>
          </w:p>
          <w:p w:rsidR="00A1364C" w:rsidRPr="00A1364C" w:rsidRDefault="00A1364C" w:rsidP="00A1364C">
            <w:pPr>
              <w:widowControl w:val="0"/>
              <w:numPr>
                <w:ilvl w:val="0"/>
                <w:numId w:val="30"/>
              </w:numPr>
              <w:tabs>
                <w:tab w:val="left" w:pos="1134"/>
              </w:tabs>
              <w:suppressAutoHyphens/>
              <w:spacing w:after="0" w:line="276" w:lineRule="auto"/>
              <w:ind w:left="1134" w:hanging="425"/>
              <w:contextualSpacing/>
              <w:rPr>
                <w:rFonts w:ascii="Times New Roman" w:eastAsia="Times New Roman" w:hAnsi="Times New Roman" w:cs="Times New Roman"/>
                <w:lang w:eastAsia="ar-SA"/>
              </w:rPr>
            </w:pPr>
            <w:r w:rsidRPr="00A1364C">
              <w:rPr>
                <w:rFonts w:ascii="Times New Roman" w:eastAsia="Calibri" w:hAnsi="Times New Roman" w:cs="Times New Roman"/>
              </w:rPr>
              <w:t>instalacji antenowych i zasilania;</w:t>
            </w:r>
          </w:p>
          <w:p w:rsidR="00A1364C" w:rsidRPr="00A1364C" w:rsidRDefault="00A1364C" w:rsidP="00A1364C">
            <w:pPr>
              <w:widowControl w:val="0"/>
              <w:numPr>
                <w:ilvl w:val="0"/>
                <w:numId w:val="30"/>
              </w:numPr>
              <w:tabs>
                <w:tab w:val="left" w:pos="1134"/>
              </w:tabs>
              <w:suppressAutoHyphens/>
              <w:spacing w:after="0" w:line="276" w:lineRule="auto"/>
              <w:ind w:left="1134" w:hanging="425"/>
              <w:contextualSpacing/>
              <w:rPr>
                <w:rFonts w:ascii="Times New Roman" w:eastAsia="Times New Roman" w:hAnsi="Times New Roman" w:cs="Times New Roman"/>
                <w:lang w:eastAsia="ar-SA"/>
              </w:rPr>
            </w:pPr>
            <w:r w:rsidRPr="00A1364C">
              <w:rPr>
                <w:rFonts w:ascii="Times New Roman" w:eastAsia="Calibri" w:hAnsi="Times New Roman" w:cs="Times New Roman"/>
              </w:rPr>
              <w:t>urządzeń łączności radiowej;</w:t>
            </w:r>
          </w:p>
          <w:p w:rsidR="00A1364C" w:rsidRPr="00A1364C" w:rsidRDefault="00A1364C" w:rsidP="00A1364C">
            <w:pPr>
              <w:widowControl w:val="0"/>
              <w:numPr>
                <w:ilvl w:val="0"/>
                <w:numId w:val="30"/>
              </w:numPr>
              <w:tabs>
                <w:tab w:val="left" w:pos="1134"/>
              </w:tabs>
              <w:suppressAutoHyphens/>
              <w:spacing w:after="0" w:line="276" w:lineRule="auto"/>
              <w:ind w:left="1134" w:hanging="425"/>
              <w:contextualSpacing/>
              <w:rPr>
                <w:rFonts w:ascii="Times New Roman" w:eastAsia="Times New Roman" w:hAnsi="Times New Roman" w:cs="Times New Roman"/>
                <w:lang w:eastAsia="ar-SA"/>
              </w:rPr>
            </w:pPr>
            <w:r w:rsidRPr="00A1364C">
              <w:rPr>
                <w:rFonts w:ascii="Times New Roman" w:eastAsia="Calibri" w:hAnsi="Times New Roman" w:cs="Times New Roman"/>
              </w:rPr>
              <w:t>urządzeń do pomiaru zużycia paliwa;</w:t>
            </w:r>
          </w:p>
          <w:p w:rsidR="00A1364C" w:rsidRPr="00A1364C" w:rsidRDefault="00A1364C" w:rsidP="00A1364C">
            <w:pPr>
              <w:widowControl w:val="0"/>
              <w:numPr>
                <w:ilvl w:val="0"/>
                <w:numId w:val="30"/>
              </w:numPr>
              <w:tabs>
                <w:tab w:val="left" w:pos="1134"/>
              </w:tabs>
              <w:suppressAutoHyphens/>
              <w:spacing w:after="0" w:line="276" w:lineRule="auto"/>
              <w:ind w:left="1134" w:hanging="425"/>
              <w:contextualSpacing/>
              <w:rPr>
                <w:rFonts w:ascii="Times New Roman" w:eastAsia="Times New Roman" w:hAnsi="Times New Roman" w:cs="Times New Roman"/>
                <w:lang w:eastAsia="ar-SA"/>
              </w:rPr>
            </w:pPr>
            <w:r w:rsidRPr="00A1364C">
              <w:rPr>
                <w:rFonts w:ascii="Times New Roman" w:eastAsia="Calibri" w:hAnsi="Times New Roman" w:cs="Times New Roman"/>
              </w:rPr>
              <w:t>innego sprzętu służbowego.</w:t>
            </w:r>
          </w:p>
          <w:p w:rsidR="00A1364C" w:rsidRPr="00A1364C" w:rsidRDefault="00A1364C" w:rsidP="00A1364C">
            <w:pPr>
              <w:widowControl w:val="0"/>
              <w:numPr>
                <w:ilvl w:val="3"/>
                <w:numId w:val="31"/>
              </w:numPr>
              <w:suppressAutoHyphens/>
              <w:spacing w:after="0" w:line="276" w:lineRule="auto"/>
              <w:ind w:left="567" w:hanging="567"/>
              <w:jc w:val="both"/>
              <w:rPr>
                <w:rFonts w:ascii="Times New Roman" w:eastAsia="Times New Roman" w:hAnsi="Times New Roman" w:cs="Times New Roman"/>
                <w:lang w:eastAsia="ar-SA"/>
              </w:rPr>
            </w:pPr>
            <w:r w:rsidRPr="00A1364C">
              <w:rPr>
                <w:rFonts w:ascii="Times New Roman" w:eastAsia="Calibri" w:hAnsi="Times New Roman" w:cs="Times New Roman"/>
              </w:rPr>
              <w:t xml:space="preserve">Przeglądy okresowe w ramach gwarancji określonej w ust. 2 pkt 1, 2 i 3 realizowane będą            w stacjach obsługi wskazanych przez Wykonawcę </w:t>
            </w:r>
            <w:r w:rsidRPr="00A1364C">
              <w:rPr>
                <w:rFonts w:ascii="Times New Roman" w:eastAsia="Times New Roman" w:hAnsi="Times New Roman" w:cs="Times New Roman"/>
                <w:lang w:eastAsia="ar-SA"/>
              </w:rPr>
              <w:t>znajdujących się na terenie województwa mazowieckiego.</w:t>
            </w:r>
          </w:p>
          <w:p w:rsidR="00A1364C" w:rsidRPr="00A1364C" w:rsidRDefault="00A1364C" w:rsidP="00A1364C">
            <w:pPr>
              <w:widowControl w:val="0"/>
              <w:numPr>
                <w:ilvl w:val="3"/>
                <w:numId w:val="31"/>
              </w:numPr>
              <w:suppressAutoHyphens/>
              <w:spacing w:after="0" w:line="276" w:lineRule="auto"/>
              <w:ind w:left="567" w:hanging="567"/>
              <w:jc w:val="both"/>
              <w:rPr>
                <w:rFonts w:ascii="Times New Roman" w:eastAsia="Times New Roman" w:hAnsi="Times New Roman" w:cs="Times New Roman"/>
                <w:lang w:eastAsia="ar-SA"/>
              </w:rPr>
            </w:pPr>
            <w:r w:rsidRPr="00A1364C">
              <w:rPr>
                <w:rFonts w:ascii="Times New Roman" w:eastAsia="Calibri" w:hAnsi="Times New Roman" w:cs="Times New Roman"/>
              </w:rPr>
              <w:t>Naprawy w ramach gwarancji określonej w ust. 2 pkt 1, 2, 3 realizowane będą bezpłatnie w miejscu użytkowania pojazdu na terenie Polski. W przypadku, gdy wykonanie naprawy jest niemożliwe do wykonania w miejscu użytkowania pojazdu Zamawiający dopuszcza możliwość wykonywania naprawy w miejscu wskazanym przez Wykonawcę. Wykonawca zobowiązany jest do zorganizowania na własny koszt transportu pojazdu do miejsca wykonania naprawy oraz po wykonanej naprawie do miejsca użytkowania pojazdu.</w:t>
            </w:r>
          </w:p>
          <w:p w:rsidR="00A1364C" w:rsidRPr="00A1364C" w:rsidRDefault="00A1364C" w:rsidP="00A1364C">
            <w:pPr>
              <w:widowControl w:val="0"/>
              <w:numPr>
                <w:ilvl w:val="3"/>
                <w:numId w:val="31"/>
              </w:numPr>
              <w:suppressAutoHyphens/>
              <w:spacing w:after="0" w:line="276" w:lineRule="auto"/>
              <w:ind w:left="624" w:hanging="624"/>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Wykonawca zobowiązany jest do dodatkowego ubezpieczenia dostarczonego pojazdu w zakresie ubezpieczenia typu  „Assistance” gwarantującego bezpłatne holowanie (7 dni w tygodniu) od miejsca awarii do  najbliższej stacji serwisowej wykonującej naprawy gwarancyjne  min. w okresie gwarancji udzielonej przez Wykonawcę (dokument potwierdzający dodatkowe ubezpieczenie Wykonawca dołączy do każdego pojazdu odrębnie).</w:t>
            </w:r>
          </w:p>
          <w:p w:rsidR="00A1364C" w:rsidRPr="00A1364C" w:rsidRDefault="00A1364C" w:rsidP="00A1364C">
            <w:pPr>
              <w:widowControl w:val="0"/>
              <w:spacing w:after="0" w:line="276" w:lineRule="auto"/>
              <w:ind w:left="360"/>
              <w:jc w:val="both"/>
              <w:rPr>
                <w:rFonts w:ascii="Arial Black" w:eastAsia="Times New Roman" w:hAnsi="Arial Black" w:cs="Times New Roman"/>
                <w:b/>
                <w:u w:val="single"/>
                <w:lang w:eastAsia="ar-SA"/>
              </w:rPr>
            </w:pPr>
            <w:r w:rsidRPr="00A1364C">
              <w:rPr>
                <w:rFonts w:ascii="Arial Black" w:eastAsia="Times New Roman" w:hAnsi="Arial Black" w:cs="Times New Roman"/>
                <w:b/>
                <w:u w:val="single"/>
                <w:lang w:eastAsia="ar-SA"/>
              </w:rPr>
              <w:t>Dokument potwierdzający spełnienie wymogu musi być przedstawiony przez Wykonawcę w fazie odbioru pojazdu.</w:t>
            </w:r>
          </w:p>
          <w:p w:rsidR="00A1364C" w:rsidRPr="00A1364C" w:rsidRDefault="00A1364C" w:rsidP="00A1364C">
            <w:pPr>
              <w:widowControl w:val="0"/>
              <w:spacing w:after="0" w:line="276" w:lineRule="auto"/>
              <w:ind w:left="360"/>
              <w:jc w:val="both"/>
              <w:rPr>
                <w:rFonts w:ascii="Times New Roman" w:eastAsia="Times New Roman" w:hAnsi="Times New Roman" w:cs="Times New Roman"/>
                <w:sz w:val="24"/>
                <w:szCs w:val="20"/>
                <w:lang w:eastAsia="ar-SA"/>
              </w:rPr>
            </w:pP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ind w:left="737" w:hanging="737"/>
              <w:jc w:val="both"/>
              <w:rPr>
                <w:rFonts w:ascii="Times New Roman" w:eastAsia="Times New Roman" w:hAnsi="Times New Roman" w:cs="Times New Roman"/>
                <w:b/>
                <w:bCs/>
                <w:lang w:eastAsia="ar-SA"/>
              </w:rPr>
            </w:pPr>
            <w:r w:rsidRPr="00A1364C">
              <w:rPr>
                <w:rFonts w:ascii="Times New Roman" w:eastAsia="Times New Roman" w:hAnsi="Times New Roman" w:cs="Times New Roman"/>
                <w:b/>
                <w:bCs/>
                <w:lang w:eastAsia="ar-SA"/>
              </w:rPr>
              <w:t>VII. WYMAGANE DOKUMENTY POTWIERDZAJĄCE SPEŁNIENIE WYMAGAŃ SPECYFIKACJI TECHNICZNEJ</w:t>
            </w:r>
          </w:p>
        </w:tc>
      </w:tr>
      <w:tr w:rsidR="00A1364C" w:rsidRPr="00A1364C" w:rsidTr="008722F5">
        <w:tc>
          <w:tcPr>
            <w:tcW w:w="9354" w:type="dxa"/>
            <w:gridSpan w:val="3"/>
            <w:vAlign w:val="center"/>
          </w:tcPr>
          <w:p w:rsidR="00A1364C" w:rsidRPr="00A1364C" w:rsidRDefault="00A1364C" w:rsidP="00A1364C">
            <w:pPr>
              <w:widowControl w:val="0"/>
              <w:suppressLineNumbers/>
              <w:suppressAutoHyphens/>
              <w:spacing w:after="0" w:line="276" w:lineRule="auto"/>
              <w:jc w:val="both"/>
              <w:rPr>
                <w:rFonts w:ascii="Times New Roman" w:eastAsia="Times New Roman" w:hAnsi="Times New Roman" w:cs="Times New Roman"/>
                <w:lang w:eastAsia="ar-SA"/>
              </w:rPr>
            </w:pPr>
            <w:r w:rsidRPr="00A1364C">
              <w:rPr>
                <w:rFonts w:ascii="Times New Roman" w:eastAsia="Times New Roman" w:hAnsi="Times New Roman" w:cs="Times New Roman"/>
                <w:lang w:eastAsia="ar-SA"/>
              </w:rPr>
              <w:t xml:space="preserve">1. </w:t>
            </w:r>
            <w:r w:rsidRPr="00A1364C">
              <w:rPr>
                <w:rFonts w:ascii="Times New Roman" w:eastAsia="Times New Roman" w:hAnsi="Times New Roman" w:cs="Times New Roman"/>
                <w:color w:val="000000"/>
                <w:lang w:eastAsia="ar-SA"/>
              </w:rPr>
              <w:t>Dokumenty określone w specyfikacji technicznej.</w:t>
            </w:r>
          </w:p>
          <w:p w:rsidR="00A1364C" w:rsidRPr="00A1364C" w:rsidRDefault="00A1364C" w:rsidP="00A1364C">
            <w:pPr>
              <w:widowControl w:val="0"/>
              <w:suppressLineNumbers/>
              <w:suppressAutoHyphens/>
              <w:spacing w:after="0" w:line="276" w:lineRule="auto"/>
              <w:ind w:left="283" w:hanging="283"/>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 xml:space="preserve">2. 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w:t>
            </w:r>
            <w:r w:rsidRPr="00A1364C">
              <w:rPr>
                <w:rFonts w:ascii="Times New Roman" w:eastAsia="Times New Roman" w:hAnsi="Times New Roman" w:cs="Times New Roman"/>
                <w:color w:val="000000"/>
                <w:lang w:eastAsia="ar-SA"/>
              </w:rPr>
              <w:lastRenderedPageBreak/>
              <w:t>laboratoryjnych (w tym np. protokołów z badań).</w:t>
            </w:r>
          </w:p>
          <w:p w:rsidR="00A1364C" w:rsidRPr="00A1364C" w:rsidRDefault="00A1364C" w:rsidP="00A1364C">
            <w:pPr>
              <w:widowControl w:val="0"/>
              <w:suppressLineNumbers/>
              <w:suppressAutoHyphens/>
              <w:spacing w:after="0" w:line="276" w:lineRule="auto"/>
              <w:ind w:left="283" w:hanging="283"/>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3. Do wydawanego pojazdu Wykonawca musi dołączyć w języku polskim następujące dokumenty:</w:t>
            </w:r>
          </w:p>
          <w:p w:rsidR="00A1364C" w:rsidRPr="00A1364C" w:rsidRDefault="00A1364C" w:rsidP="00A1364C">
            <w:pPr>
              <w:widowControl w:val="0"/>
              <w:numPr>
                <w:ilvl w:val="0"/>
                <w:numId w:val="32"/>
              </w:numPr>
              <w:tabs>
                <w:tab w:val="left" w:pos="1134"/>
                <w:tab w:val="left" w:pos="16002"/>
                <w:tab w:val="left" w:pos="19044"/>
              </w:tabs>
              <w:suppressAutoHyphens/>
              <w:spacing w:after="0" w:line="276" w:lineRule="auto"/>
              <w:ind w:left="737" w:hanging="45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książkę gwarancyjną,</w:t>
            </w:r>
          </w:p>
          <w:p w:rsidR="00A1364C" w:rsidRPr="00A1364C" w:rsidRDefault="00A1364C" w:rsidP="00A1364C">
            <w:pPr>
              <w:widowControl w:val="0"/>
              <w:numPr>
                <w:ilvl w:val="0"/>
                <w:numId w:val="32"/>
              </w:numPr>
              <w:tabs>
                <w:tab w:val="left" w:pos="1134"/>
                <w:tab w:val="left" w:pos="16002"/>
                <w:tab w:val="left" w:pos="19044"/>
              </w:tabs>
              <w:suppressAutoHyphens/>
              <w:spacing w:after="0" w:line="276" w:lineRule="auto"/>
              <w:ind w:left="737" w:hanging="45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wykaz wyposażenia,</w:t>
            </w:r>
          </w:p>
          <w:p w:rsidR="00A1364C" w:rsidRPr="00A1364C" w:rsidRDefault="00A1364C" w:rsidP="00A1364C">
            <w:pPr>
              <w:widowControl w:val="0"/>
              <w:numPr>
                <w:ilvl w:val="0"/>
                <w:numId w:val="32"/>
              </w:numPr>
              <w:tabs>
                <w:tab w:val="left" w:pos="1134"/>
                <w:tab w:val="left" w:pos="16002"/>
                <w:tab w:val="left" w:pos="19044"/>
              </w:tabs>
              <w:suppressAutoHyphens/>
              <w:spacing w:after="0" w:line="276" w:lineRule="auto"/>
              <w:ind w:left="737" w:hanging="45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instrukcję obsługi pojazdu bazowego, która musi zawierać (w postaci opisów, schematów, rysunków i zdjęć) zagadnienia związane z:</w:t>
            </w:r>
          </w:p>
          <w:p w:rsidR="00A1364C" w:rsidRPr="00A1364C" w:rsidRDefault="00A1364C" w:rsidP="00A1364C">
            <w:pPr>
              <w:widowControl w:val="0"/>
              <w:tabs>
                <w:tab w:val="left" w:pos="1418"/>
                <w:tab w:val="left" w:pos="16002"/>
                <w:tab w:val="left" w:pos="19044"/>
              </w:tabs>
              <w:suppressAutoHyphens/>
              <w:spacing w:after="0" w:line="276" w:lineRule="auto"/>
              <w:ind w:left="510" w:hanging="283"/>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 xml:space="preserve">        - konstrukcją, obsługa i serwisem pojazdu oraz elementów wyposażenia,</w:t>
            </w:r>
          </w:p>
          <w:p w:rsidR="00A1364C" w:rsidRPr="00A1364C" w:rsidRDefault="00A1364C" w:rsidP="00A1364C">
            <w:pPr>
              <w:widowControl w:val="0"/>
              <w:tabs>
                <w:tab w:val="left" w:pos="1418"/>
                <w:tab w:val="left" w:pos="16002"/>
                <w:tab w:val="left" w:pos="19044"/>
              </w:tabs>
              <w:suppressAutoHyphens/>
              <w:spacing w:after="0" w:line="276" w:lineRule="auto"/>
              <w:ind w:left="510" w:hanging="283"/>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 xml:space="preserve">        -  bezpiecznym użytkowaniem i obsługą pojazdu.</w:t>
            </w:r>
          </w:p>
          <w:p w:rsidR="00A1364C" w:rsidRPr="00A1364C" w:rsidRDefault="00A1364C" w:rsidP="00A1364C">
            <w:pPr>
              <w:widowControl w:val="0"/>
              <w:numPr>
                <w:ilvl w:val="0"/>
                <w:numId w:val="32"/>
              </w:numPr>
              <w:tabs>
                <w:tab w:val="left" w:pos="1134"/>
                <w:tab w:val="left" w:pos="16002"/>
                <w:tab w:val="left" w:pos="19044"/>
              </w:tabs>
              <w:suppressAutoHyphens/>
              <w:spacing w:after="0" w:line="276" w:lineRule="auto"/>
              <w:ind w:left="737" w:hanging="45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książkę przeglądów serwisowych,</w:t>
            </w:r>
          </w:p>
          <w:p w:rsidR="00A1364C" w:rsidRPr="00A1364C" w:rsidRDefault="00A1364C" w:rsidP="00A1364C">
            <w:pPr>
              <w:widowControl w:val="0"/>
              <w:numPr>
                <w:ilvl w:val="0"/>
                <w:numId w:val="32"/>
              </w:numPr>
              <w:tabs>
                <w:tab w:val="left" w:pos="1134"/>
                <w:tab w:val="left" w:pos="16002"/>
                <w:tab w:val="left" w:pos="19044"/>
              </w:tabs>
              <w:suppressAutoHyphens/>
              <w:spacing w:after="0" w:line="276" w:lineRule="auto"/>
              <w:ind w:left="737" w:hanging="45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świadectwo zgodności WE pojazdu bazowego</w:t>
            </w:r>
            <w:r w:rsidRPr="00A1364C">
              <w:rPr>
                <w:rFonts w:ascii="Times New Roman" w:eastAsia="Times New Roman" w:hAnsi="Times New Roman" w:cs="Times New Roman"/>
                <w:lang w:eastAsia="ar-SA"/>
              </w:rPr>
              <w:t xml:space="preserve"> wraz z oświadczeniem producenta/importera potwierdzającym dane pojazdu nie znajdujące się w świadectwie zgodności, a niezbędne do zarejestrowania pojazdu</w:t>
            </w:r>
            <w:r w:rsidRPr="00A1364C">
              <w:rPr>
                <w:rFonts w:ascii="Times New Roman" w:eastAsia="Times New Roman" w:hAnsi="Times New Roman" w:cs="Times New Roman"/>
                <w:color w:val="000000"/>
                <w:lang w:eastAsia="ar-SA"/>
              </w:rPr>
              <w:t>,</w:t>
            </w:r>
          </w:p>
          <w:p w:rsidR="00A1364C" w:rsidRPr="00A1364C" w:rsidRDefault="00A1364C" w:rsidP="00A1364C">
            <w:pPr>
              <w:widowControl w:val="0"/>
              <w:numPr>
                <w:ilvl w:val="0"/>
                <w:numId w:val="32"/>
              </w:numPr>
              <w:tabs>
                <w:tab w:val="left" w:pos="1134"/>
                <w:tab w:val="left" w:pos="16002"/>
                <w:tab w:val="left" w:pos="19044"/>
              </w:tabs>
              <w:suppressAutoHyphens/>
              <w:spacing w:after="0" w:line="276" w:lineRule="auto"/>
              <w:ind w:left="737" w:hanging="454"/>
              <w:jc w:val="both"/>
              <w:rPr>
                <w:rFonts w:ascii="Times New Roman" w:eastAsia="Times New Roman" w:hAnsi="Times New Roman" w:cs="Times New Roman"/>
                <w:lang w:eastAsia="ar-SA"/>
              </w:rPr>
            </w:pPr>
            <w:r w:rsidRPr="00A1364C">
              <w:rPr>
                <w:rFonts w:ascii="Times New Roman" w:eastAsia="Times New Roman" w:hAnsi="Times New Roman" w:cs="Times New Roman"/>
                <w:color w:val="000000"/>
                <w:lang w:eastAsia="ar-SA"/>
              </w:rPr>
              <w:t>dokument potwierdzający przeprowadzenie przeglądu zerowego pojazdu przed pierwszą rejestracją.</w:t>
            </w:r>
          </w:p>
        </w:tc>
      </w:tr>
    </w:tbl>
    <w:p w:rsidR="00A1364C" w:rsidRPr="00A1364C" w:rsidRDefault="00A1364C" w:rsidP="00A1364C">
      <w:pPr>
        <w:widowControl w:val="0"/>
        <w:suppressAutoHyphens/>
        <w:spacing w:after="0" w:line="276" w:lineRule="auto"/>
        <w:jc w:val="both"/>
        <w:rPr>
          <w:rFonts w:ascii="Arial" w:eastAsia="Arial" w:hAnsi="Arial" w:cs="Times New Roman"/>
          <w:bCs/>
          <w:lang w:eastAsia="ar-SA"/>
        </w:rPr>
      </w:pPr>
    </w:p>
    <w:p w:rsidR="00A1364C" w:rsidRPr="00A1364C" w:rsidRDefault="00A1364C" w:rsidP="00A1364C">
      <w:pPr>
        <w:widowControl w:val="0"/>
        <w:suppressAutoHyphens/>
        <w:spacing w:after="0" w:line="276" w:lineRule="auto"/>
        <w:ind w:left="10"/>
        <w:jc w:val="both"/>
        <w:rPr>
          <w:rFonts w:ascii="Times New Roman" w:eastAsia="Times New Roman" w:hAnsi="Times New Roman" w:cs="Times New Roman"/>
          <w:b/>
          <w:bCs/>
          <w:lang w:eastAsia="ar-SA"/>
        </w:rPr>
      </w:pPr>
    </w:p>
    <w:p w:rsidR="00A1364C" w:rsidRPr="00A1364C" w:rsidRDefault="00A1364C" w:rsidP="00A1364C">
      <w:pPr>
        <w:widowControl w:val="0"/>
        <w:suppressAutoHyphens/>
        <w:spacing w:after="0" w:line="276" w:lineRule="auto"/>
        <w:ind w:left="709" w:hanging="630"/>
        <w:jc w:val="both"/>
        <w:rPr>
          <w:rFonts w:ascii="Times New Roman" w:eastAsia="Times New Roman" w:hAnsi="Times New Roman" w:cs="Times New Roman"/>
          <w:b/>
          <w:bCs/>
          <w:lang w:eastAsia="ar-SA"/>
        </w:rPr>
      </w:pPr>
    </w:p>
    <w:p w:rsidR="00A1364C" w:rsidRPr="00A1364C" w:rsidRDefault="00A1364C" w:rsidP="00A1364C">
      <w:pPr>
        <w:widowControl w:val="0"/>
        <w:suppressAutoHyphens/>
        <w:spacing w:after="0" w:line="276" w:lineRule="auto"/>
        <w:jc w:val="both"/>
        <w:rPr>
          <w:rFonts w:ascii="Times New Roman" w:eastAsia="Times New Roman" w:hAnsi="Times New Roman" w:cs="Times New Roman"/>
          <w:b/>
          <w:color w:val="000000"/>
          <w:sz w:val="24"/>
          <w:szCs w:val="20"/>
          <w:lang w:eastAsia="ar-SA"/>
        </w:rPr>
      </w:pPr>
    </w:p>
    <w:p w:rsidR="00A1364C" w:rsidRPr="00A1364C" w:rsidRDefault="00A1364C" w:rsidP="00A1364C">
      <w:pPr>
        <w:widowControl w:val="0"/>
        <w:suppressAutoHyphens/>
        <w:spacing w:after="0" w:line="276" w:lineRule="auto"/>
        <w:ind w:left="709" w:hanging="630"/>
        <w:jc w:val="both"/>
        <w:rPr>
          <w:rFonts w:ascii="Arial" w:eastAsia="Times New Roman" w:hAnsi="Arial" w:cs="Times New Roman"/>
          <w:lang w:eastAsia="ar-SA"/>
        </w:rPr>
      </w:pPr>
    </w:p>
    <w:p w:rsidR="00A1364C" w:rsidRDefault="00A1364C">
      <w:pPr>
        <w:rPr>
          <w:rFonts w:ascii="Times New Roman" w:hAnsi="Times New Roman" w:cs="Times New Roman"/>
        </w:rPr>
      </w:pPr>
    </w:p>
    <w:p w:rsidR="00A1364C" w:rsidRDefault="00A1364C">
      <w:pPr>
        <w:rPr>
          <w:rFonts w:ascii="Times New Roman" w:hAnsi="Times New Roman" w:cs="Times New Roman"/>
        </w:rPr>
      </w:pPr>
      <w:r>
        <w:rPr>
          <w:rFonts w:ascii="Times New Roman" w:hAnsi="Times New Roman" w:cs="Times New Roman"/>
        </w:rPr>
        <w:br w:type="page"/>
      </w:r>
    </w:p>
    <w:p w:rsidR="00AB7E4C" w:rsidRDefault="00AB7E4C" w:rsidP="00AB7E4C">
      <w:pPr>
        <w:spacing w:line="240" w:lineRule="auto"/>
        <w:jc w:val="right"/>
        <w:rPr>
          <w:rFonts w:ascii="Times New Roman" w:hAnsi="Times New Roman" w:cs="Times New Roman"/>
        </w:rPr>
      </w:pPr>
      <w:r>
        <w:rPr>
          <w:rFonts w:ascii="Times New Roman" w:hAnsi="Times New Roman" w:cs="Times New Roman"/>
        </w:rPr>
        <w:lastRenderedPageBreak/>
        <w:t>Załącznik nr 2 do umowy</w:t>
      </w:r>
    </w:p>
    <w:p w:rsidR="00AB7E4C" w:rsidRDefault="00AB7E4C" w:rsidP="00AB7E4C">
      <w:pPr>
        <w:pStyle w:val="Tekstpodstawowy"/>
        <w:jc w:val="right"/>
        <w:rPr>
          <w:sz w:val="20"/>
        </w:rPr>
      </w:pPr>
      <w:r>
        <w:rPr>
          <w:sz w:val="20"/>
        </w:rPr>
        <w:t>Radom, dnia  ……………………..r.</w:t>
      </w:r>
    </w:p>
    <w:p w:rsidR="00AB7E4C" w:rsidRDefault="00AB7E4C" w:rsidP="00AB7E4C">
      <w:pPr>
        <w:pStyle w:val="Tekstpodstawowy"/>
        <w:rPr>
          <w:bCs/>
          <w:sz w:val="20"/>
        </w:rPr>
      </w:pPr>
    </w:p>
    <w:p w:rsidR="00A1364C" w:rsidRPr="00A1364C" w:rsidRDefault="00A1364C" w:rsidP="00A1364C">
      <w:pPr>
        <w:suppressAutoHyphens/>
        <w:spacing w:after="0" w:line="240" w:lineRule="auto"/>
        <w:jc w:val="both"/>
        <w:rPr>
          <w:rFonts w:ascii="Times New Roman" w:eastAsia="Times New Roman" w:hAnsi="Times New Roman" w:cs="Times New Roman"/>
          <w:bCs/>
          <w:sz w:val="20"/>
          <w:szCs w:val="20"/>
          <w:lang w:eastAsia="pl-PL"/>
        </w:rPr>
      </w:pPr>
    </w:p>
    <w:p w:rsidR="00A1364C" w:rsidRPr="00A1364C" w:rsidRDefault="00A1364C" w:rsidP="00A1364C">
      <w:pPr>
        <w:suppressAutoHyphens/>
        <w:spacing w:after="0" w:line="240" w:lineRule="auto"/>
        <w:jc w:val="center"/>
        <w:rPr>
          <w:rFonts w:ascii="Times New Roman" w:eastAsia="Times New Roman" w:hAnsi="Times New Roman" w:cs="Times New Roman"/>
          <w:b/>
          <w:bCs/>
          <w:lang w:eastAsia="pl-PL"/>
        </w:rPr>
      </w:pPr>
      <w:r w:rsidRPr="00A1364C">
        <w:rPr>
          <w:rFonts w:ascii="Times New Roman" w:eastAsia="Times New Roman" w:hAnsi="Times New Roman" w:cs="Times New Roman"/>
          <w:b/>
          <w:bCs/>
          <w:lang w:eastAsia="pl-PL"/>
        </w:rPr>
        <w:t xml:space="preserve">PROTOKÓŁ ODBIORU DOSTAWY </w:t>
      </w:r>
    </w:p>
    <w:p w:rsidR="00A1364C" w:rsidRPr="00A1364C" w:rsidRDefault="00A1364C" w:rsidP="00A1364C">
      <w:pPr>
        <w:suppressAutoHyphens/>
        <w:spacing w:after="0" w:line="240" w:lineRule="auto"/>
        <w:jc w:val="center"/>
        <w:rPr>
          <w:rFonts w:ascii="Times New Roman" w:eastAsia="Times New Roman" w:hAnsi="Times New Roman" w:cs="Times New Roman"/>
          <w:bCs/>
          <w:sz w:val="20"/>
          <w:szCs w:val="20"/>
          <w:lang w:eastAsia="pl-PL"/>
        </w:rPr>
      </w:pPr>
      <w:r w:rsidRPr="00A1364C">
        <w:rPr>
          <w:rFonts w:ascii="Times New Roman" w:eastAsia="Times New Roman" w:hAnsi="Times New Roman" w:cs="Times New Roman"/>
          <w:bCs/>
          <w:sz w:val="20"/>
          <w:szCs w:val="20"/>
          <w:lang w:eastAsia="pl-PL"/>
        </w:rPr>
        <w:t>w dniu …………………………r.</w:t>
      </w:r>
    </w:p>
    <w:p w:rsidR="00A1364C" w:rsidRPr="00A1364C" w:rsidRDefault="00A1364C" w:rsidP="00A1364C">
      <w:pPr>
        <w:suppressAutoHyphens/>
        <w:spacing w:after="0" w:line="240" w:lineRule="auto"/>
        <w:jc w:val="both"/>
        <w:rPr>
          <w:rFonts w:ascii="Times New Roman" w:eastAsia="Times New Roman" w:hAnsi="Times New Roman" w:cs="Times New Roman"/>
          <w:bCs/>
          <w:sz w:val="20"/>
          <w:szCs w:val="20"/>
          <w:lang w:eastAsia="pl-PL"/>
        </w:rPr>
      </w:pPr>
    </w:p>
    <w:p w:rsidR="00A1364C" w:rsidRPr="00A1364C" w:rsidRDefault="00A1364C" w:rsidP="00A1364C">
      <w:pPr>
        <w:suppressAutoHyphens/>
        <w:spacing w:after="0" w:line="240" w:lineRule="auto"/>
        <w:jc w:val="both"/>
        <w:rPr>
          <w:rFonts w:ascii="Times New Roman" w:eastAsia="Times New Roman" w:hAnsi="Times New Roman" w:cs="Times New Roman"/>
          <w:bCs/>
          <w:i/>
          <w:sz w:val="20"/>
          <w:szCs w:val="20"/>
          <w:lang w:eastAsia="pl-PL"/>
        </w:rPr>
      </w:pPr>
      <w:r w:rsidRPr="00A1364C">
        <w:rPr>
          <w:rFonts w:ascii="Times New Roman" w:eastAsia="Times New Roman" w:hAnsi="Times New Roman" w:cs="Times New Roman"/>
          <w:bCs/>
          <w:i/>
          <w:sz w:val="20"/>
          <w:szCs w:val="20"/>
          <w:lang w:eastAsia="pl-PL"/>
        </w:rPr>
        <w:t>Miejsce dokonania odbioru:</w:t>
      </w:r>
    </w:p>
    <w:p w:rsidR="00A1364C" w:rsidRPr="00A1364C" w:rsidRDefault="00A1364C" w:rsidP="00A1364C">
      <w:pPr>
        <w:suppressAutoHyphens/>
        <w:spacing w:after="0" w:line="240" w:lineRule="auto"/>
        <w:jc w:val="both"/>
        <w:rPr>
          <w:rFonts w:ascii="Times New Roman" w:eastAsia="Times New Roman" w:hAnsi="Times New Roman" w:cs="Times New Roman"/>
          <w:bCs/>
          <w:sz w:val="20"/>
          <w:szCs w:val="20"/>
          <w:lang w:eastAsia="pl-PL"/>
        </w:rPr>
      </w:pPr>
      <w:r w:rsidRPr="00A1364C">
        <w:rPr>
          <w:rFonts w:ascii="Times New Roman" w:eastAsia="Times New Roman" w:hAnsi="Times New Roman" w:cs="Times New Roman"/>
          <w:bCs/>
          <w:sz w:val="20"/>
          <w:szCs w:val="20"/>
          <w:lang w:eastAsia="pl-PL"/>
        </w:rPr>
        <w:t>KWP zs. w Radomiu</w:t>
      </w:r>
    </w:p>
    <w:p w:rsidR="00A1364C" w:rsidRPr="00A1364C" w:rsidRDefault="00A1364C" w:rsidP="00A1364C">
      <w:pPr>
        <w:suppressAutoHyphens/>
        <w:spacing w:after="0" w:line="240" w:lineRule="auto"/>
        <w:jc w:val="both"/>
        <w:rPr>
          <w:rFonts w:ascii="Times New Roman" w:eastAsia="Times New Roman" w:hAnsi="Times New Roman" w:cs="Times New Roman"/>
          <w:bCs/>
          <w:sz w:val="20"/>
          <w:szCs w:val="20"/>
          <w:lang w:eastAsia="pl-PL"/>
        </w:rPr>
      </w:pPr>
      <w:r w:rsidRPr="00A1364C">
        <w:rPr>
          <w:rFonts w:ascii="Times New Roman" w:eastAsia="Times New Roman" w:hAnsi="Times New Roman" w:cs="Times New Roman"/>
          <w:bCs/>
          <w:sz w:val="20"/>
          <w:szCs w:val="20"/>
          <w:lang w:eastAsia="pl-PL"/>
        </w:rPr>
        <w:t>ul. 11-go Listopada 37/59, 26 – 600 Radom</w:t>
      </w:r>
    </w:p>
    <w:p w:rsidR="00A1364C" w:rsidRPr="00A1364C" w:rsidRDefault="00A1364C" w:rsidP="00A1364C">
      <w:pPr>
        <w:suppressAutoHyphens/>
        <w:spacing w:after="0" w:line="276" w:lineRule="auto"/>
        <w:jc w:val="both"/>
        <w:rPr>
          <w:rFonts w:ascii="Times New Roman" w:eastAsia="Times New Roman" w:hAnsi="Times New Roman" w:cs="Times New Roman"/>
          <w:bCs/>
          <w:i/>
          <w:sz w:val="20"/>
          <w:szCs w:val="20"/>
          <w:lang w:eastAsia="pl-PL"/>
        </w:rPr>
      </w:pPr>
      <w:r w:rsidRPr="00A1364C">
        <w:rPr>
          <w:rFonts w:ascii="Times New Roman" w:eastAsia="Times New Roman" w:hAnsi="Times New Roman" w:cs="Times New Roman"/>
          <w:bCs/>
          <w:i/>
          <w:sz w:val="20"/>
          <w:szCs w:val="20"/>
          <w:lang w:eastAsia="pl-PL"/>
        </w:rPr>
        <w:t>Data dokonania odbioru ………………………………….……….</w:t>
      </w:r>
    </w:p>
    <w:p w:rsidR="00A1364C" w:rsidRPr="00A1364C" w:rsidRDefault="00A1364C" w:rsidP="00A1364C">
      <w:pPr>
        <w:suppressAutoHyphens/>
        <w:spacing w:after="0" w:line="240" w:lineRule="auto"/>
        <w:jc w:val="both"/>
        <w:rPr>
          <w:rFonts w:ascii="Times New Roman" w:eastAsia="Times New Roman" w:hAnsi="Times New Roman" w:cs="Times New Roman"/>
          <w:bCs/>
          <w:i/>
          <w:sz w:val="20"/>
          <w:szCs w:val="20"/>
          <w:lang w:eastAsia="pl-PL"/>
        </w:rPr>
      </w:pPr>
    </w:p>
    <w:p w:rsidR="00A1364C" w:rsidRPr="00A1364C" w:rsidRDefault="00A1364C" w:rsidP="00A1364C">
      <w:pPr>
        <w:suppressAutoHyphens/>
        <w:spacing w:after="0" w:line="240" w:lineRule="auto"/>
        <w:jc w:val="both"/>
        <w:rPr>
          <w:rFonts w:ascii="Times New Roman" w:eastAsia="Times New Roman" w:hAnsi="Times New Roman" w:cs="Times New Roman"/>
          <w:bCs/>
          <w:i/>
          <w:sz w:val="20"/>
          <w:szCs w:val="20"/>
          <w:lang w:eastAsia="pl-PL"/>
        </w:rPr>
      </w:pPr>
      <w:r w:rsidRPr="00A1364C">
        <w:rPr>
          <w:rFonts w:ascii="Times New Roman" w:eastAsia="Times New Roman" w:hAnsi="Times New Roman" w:cs="Times New Roman"/>
          <w:bCs/>
          <w:i/>
          <w:sz w:val="20"/>
          <w:szCs w:val="20"/>
          <w:lang w:eastAsia="pl-PL"/>
        </w:rPr>
        <w:t xml:space="preserve">Ze strony Wykonawcy: </w:t>
      </w:r>
      <w:r w:rsidRPr="00A1364C">
        <w:rPr>
          <w:rFonts w:ascii="Times New Roman" w:eastAsia="Times New Roman" w:hAnsi="Times New Roman" w:cs="Times New Roman"/>
          <w:bCs/>
          <w:sz w:val="20"/>
          <w:szCs w:val="20"/>
          <w:lang w:eastAsia="pl-PL"/>
        </w:rPr>
        <w:t xml:space="preserve"> …………………………………………   </w:t>
      </w:r>
    </w:p>
    <w:p w:rsidR="00A1364C" w:rsidRPr="00A1364C" w:rsidRDefault="00A1364C" w:rsidP="00A1364C">
      <w:pPr>
        <w:suppressAutoHyphens/>
        <w:spacing w:after="0" w:line="240" w:lineRule="auto"/>
        <w:jc w:val="both"/>
        <w:rPr>
          <w:rFonts w:ascii="Times New Roman" w:eastAsia="Times New Roman" w:hAnsi="Times New Roman" w:cs="Times New Roman"/>
          <w:bCs/>
          <w:sz w:val="20"/>
          <w:szCs w:val="20"/>
          <w:lang w:eastAsia="pl-PL"/>
        </w:rPr>
      </w:pPr>
    </w:p>
    <w:p w:rsidR="00A1364C" w:rsidRPr="00A1364C" w:rsidRDefault="00A1364C" w:rsidP="00A1364C">
      <w:pPr>
        <w:suppressAutoHyphens/>
        <w:spacing w:after="0" w:line="240" w:lineRule="auto"/>
        <w:jc w:val="both"/>
        <w:rPr>
          <w:rFonts w:ascii="Times New Roman" w:eastAsia="Times New Roman" w:hAnsi="Times New Roman" w:cs="Times New Roman"/>
          <w:bCs/>
          <w:i/>
          <w:sz w:val="20"/>
          <w:szCs w:val="20"/>
          <w:lang w:eastAsia="pl-PL"/>
        </w:rPr>
      </w:pPr>
      <w:r w:rsidRPr="00A1364C">
        <w:rPr>
          <w:rFonts w:ascii="Times New Roman" w:eastAsia="Times New Roman" w:hAnsi="Times New Roman" w:cs="Times New Roman"/>
          <w:bCs/>
          <w:i/>
          <w:sz w:val="20"/>
          <w:szCs w:val="20"/>
          <w:lang w:eastAsia="pl-PL"/>
        </w:rPr>
        <w:t>Ze strony Zamawiającego</w:t>
      </w:r>
    </w:p>
    <w:p w:rsidR="00A1364C" w:rsidRPr="00A1364C" w:rsidRDefault="00A1364C" w:rsidP="00A1364C">
      <w:pPr>
        <w:suppressAutoHyphens/>
        <w:spacing w:after="0" w:line="240" w:lineRule="auto"/>
        <w:jc w:val="both"/>
        <w:rPr>
          <w:rFonts w:ascii="Times New Roman" w:eastAsia="Times New Roman" w:hAnsi="Times New Roman" w:cs="Times New Roman"/>
          <w:bCs/>
          <w:sz w:val="20"/>
          <w:szCs w:val="20"/>
          <w:lang w:eastAsia="pl-PL"/>
        </w:rPr>
      </w:pPr>
      <w:r w:rsidRPr="00A1364C">
        <w:rPr>
          <w:rFonts w:ascii="Times New Roman" w:eastAsia="Times New Roman" w:hAnsi="Times New Roman" w:cs="Times New Roman"/>
          <w:bCs/>
          <w:sz w:val="20"/>
          <w:szCs w:val="20"/>
          <w:lang w:eastAsia="pl-PL"/>
        </w:rPr>
        <w:t>Komendy Wojewódzkiej Policji zs. w Radomiu</w:t>
      </w:r>
    </w:p>
    <w:p w:rsidR="00A1364C" w:rsidRPr="00A1364C" w:rsidRDefault="00A1364C" w:rsidP="00A1364C">
      <w:pPr>
        <w:suppressAutoHyphens/>
        <w:spacing w:after="0" w:line="240" w:lineRule="auto"/>
        <w:jc w:val="both"/>
        <w:rPr>
          <w:rFonts w:ascii="Times New Roman" w:eastAsia="Times New Roman" w:hAnsi="Times New Roman" w:cs="Times New Roman"/>
          <w:bCs/>
          <w:sz w:val="20"/>
          <w:szCs w:val="20"/>
          <w:lang w:eastAsia="pl-PL"/>
        </w:rPr>
      </w:pPr>
      <w:r w:rsidRPr="00A1364C">
        <w:rPr>
          <w:rFonts w:ascii="Times New Roman" w:eastAsia="Times New Roman" w:hAnsi="Times New Roman" w:cs="Times New Roman"/>
          <w:bCs/>
          <w:sz w:val="20"/>
          <w:szCs w:val="20"/>
          <w:lang w:eastAsia="pl-PL"/>
        </w:rPr>
        <w:t>ul. 11 – go Listopada 37/59, 26 – 600 Radom</w:t>
      </w:r>
    </w:p>
    <w:p w:rsidR="00A1364C" w:rsidRPr="00A1364C" w:rsidRDefault="00A1364C" w:rsidP="00A1364C">
      <w:pPr>
        <w:suppressAutoHyphens/>
        <w:spacing w:after="0" w:line="240" w:lineRule="auto"/>
        <w:jc w:val="both"/>
        <w:rPr>
          <w:rFonts w:ascii="Times New Roman" w:eastAsia="Times New Roman" w:hAnsi="Times New Roman" w:cs="Times New Roman"/>
          <w:bCs/>
          <w:sz w:val="20"/>
          <w:szCs w:val="20"/>
          <w:lang w:eastAsia="pl-PL"/>
        </w:rPr>
      </w:pPr>
      <w:r w:rsidRPr="00A1364C">
        <w:rPr>
          <w:rFonts w:ascii="Times New Roman" w:eastAsia="Times New Roman" w:hAnsi="Times New Roman" w:cs="Times New Roman"/>
          <w:bCs/>
          <w:sz w:val="20"/>
          <w:szCs w:val="20"/>
          <w:lang w:eastAsia="pl-PL"/>
        </w:rPr>
        <w:t>Komisja w składzie:</w:t>
      </w:r>
    </w:p>
    <w:p w:rsidR="00A1364C" w:rsidRPr="00A1364C" w:rsidRDefault="00A1364C" w:rsidP="00A1364C">
      <w:pPr>
        <w:suppressAutoHyphens/>
        <w:spacing w:after="0" w:line="240" w:lineRule="auto"/>
        <w:jc w:val="both"/>
        <w:rPr>
          <w:rFonts w:ascii="Times New Roman" w:eastAsia="Times New Roman" w:hAnsi="Times New Roman" w:cs="Times New Roman"/>
          <w:bCs/>
          <w:i/>
          <w:sz w:val="20"/>
          <w:szCs w:val="20"/>
          <w:lang w:eastAsia="pl-PL"/>
        </w:rPr>
      </w:pPr>
      <w:r w:rsidRPr="00A1364C">
        <w:rPr>
          <w:rFonts w:ascii="Times New Roman" w:eastAsia="Times New Roman" w:hAnsi="Times New Roman" w:cs="Times New Roman"/>
          <w:bCs/>
          <w:i/>
          <w:sz w:val="20"/>
          <w:szCs w:val="20"/>
          <w:lang w:eastAsia="pl-PL"/>
        </w:rPr>
        <w:t>1. …………………….</w:t>
      </w:r>
      <w:r w:rsidRPr="00A1364C">
        <w:rPr>
          <w:rFonts w:ascii="Times New Roman" w:eastAsia="Times New Roman" w:hAnsi="Times New Roman" w:cs="Times New Roman"/>
          <w:bCs/>
          <w:i/>
          <w:sz w:val="20"/>
          <w:szCs w:val="20"/>
          <w:lang w:eastAsia="pl-PL"/>
        </w:rPr>
        <w:tab/>
      </w:r>
      <w:r w:rsidRPr="00A1364C">
        <w:rPr>
          <w:rFonts w:ascii="Times New Roman" w:eastAsia="Times New Roman" w:hAnsi="Times New Roman" w:cs="Times New Roman"/>
          <w:bCs/>
          <w:i/>
          <w:sz w:val="20"/>
          <w:szCs w:val="20"/>
          <w:lang w:eastAsia="pl-PL"/>
        </w:rPr>
        <w:tab/>
      </w:r>
    </w:p>
    <w:p w:rsidR="00A1364C" w:rsidRPr="00A1364C" w:rsidRDefault="00A1364C" w:rsidP="00A1364C">
      <w:pPr>
        <w:suppressAutoHyphens/>
        <w:spacing w:after="0" w:line="240" w:lineRule="auto"/>
        <w:jc w:val="both"/>
        <w:rPr>
          <w:rFonts w:ascii="Times New Roman" w:eastAsia="Times New Roman" w:hAnsi="Times New Roman" w:cs="Times New Roman"/>
          <w:bCs/>
          <w:i/>
          <w:sz w:val="20"/>
          <w:szCs w:val="20"/>
          <w:lang w:eastAsia="pl-PL"/>
        </w:rPr>
      </w:pPr>
      <w:r w:rsidRPr="00A1364C">
        <w:rPr>
          <w:rFonts w:ascii="Times New Roman" w:eastAsia="Times New Roman" w:hAnsi="Times New Roman" w:cs="Times New Roman"/>
          <w:bCs/>
          <w:i/>
          <w:sz w:val="20"/>
          <w:szCs w:val="20"/>
          <w:lang w:eastAsia="pl-PL"/>
        </w:rPr>
        <w:t>2. ……………………</w:t>
      </w:r>
      <w:r w:rsidRPr="00A1364C">
        <w:rPr>
          <w:rFonts w:ascii="Times New Roman" w:eastAsia="Times New Roman" w:hAnsi="Times New Roman" w:cs="Times New Roman"/>
          <w:bCs/>
          <w:i/>
          <w:sz w:val="20"/>
          <w:szCs w:val="20"/>
          <w:lang w:eastAsia="pl-PL"/>
        </w:rPr>
        <w:tab/>
      </w:r>
      <w:r w:rsidRPr="00A1364C">
        <w:rPr>
          <w:rFonts w:ascii="Times New Roman" w:eastAsia="Times New Roman" w:hAnsi="Times New Roman" w:cs="Times New Roman"/>
          <w:bCs/>
          <w:i/>
          <w:sz w:val="20"/>
          <w:szCs w:val="20"/>
          <w:lang w:eastAsia="pl-PL"/>
        </w:rPr>
        <w:tab/>
      </w:r>
    </w:p>
    <w:p w:rsidR="00A1364C" w:rsidRPr="00A1364C" w:rsidRDefault="00A1364C" w:rsidP="00A1364C">
      <w:pPr>
        <w:suppressAutoHyphens/>
        <w:spacing w:after="0" w:line="240" w:lineRule="auto"/>
        <w:jc w:val="both"/>
        <w:rPr>
          <w:rFonts w:ascii="Times New Roman" w:eastAsia="Times New Roman" w:hAnsi="Times New Roman" w:cs="Times New Roman"/>
          <w:bCs/>
          <w:i/>
          <w:sz w:val="20"/>
          <w:szCs w:val="20"/>
          <w:lang w:eastAsia="pl-PL"/>
        </w:rPr>
      </w:pPr>
      <w:r w:rsidRPr="00A1364C">
        <w:rPr>
          <w:rFonts w:ascii="Times New Roman" w:eastAsia="Times New Roman" w:hAnsi="Times New Roman" w:cs="Times New Roman"/>
          <w:bCs/>
          <w:i/>
          <w:sz w:val="20"/>
          <w:szCs w:val="20"/>
          <w:lang w:eastAsia="pl-PL"/>
        </w:rPr>
        <w:t>3. ……………………</w:t>
      </w:r>
      <w:r w:rsidRPr="00A1364C">
        <w:rPr>
          <w:rFonts w:ascii="Times New Roman" w:eastAsia="Times New Roman" w:hAnsi="Times New Roman" w:cs="Times New Roman"/>
          <w:bCs/>
          <w:i/>
          <w:sz w:val="20"/>
          <w:szCs w:val="20"/>
          <w:lang w:eastAsia="pl-PL"/>
        </w:rPr>
        <w:tab/>
      </w:r>
    </w:p>
    <w:p w:rsidR="00A1364C" w:rsidRPr="00A1364C" w:rsidRDefault="00A1364C" w:rsidP="00A1364C">
      <w:pPr>
        <w:suppressAutoHyphens/>
        <w:spacing w:after="0" w:line="240" w:lineRule="auto"/>
        <w:jc w:val="both"/>
        <w:rPr>
          <w:rFonts w:ascii="Times New Roman" w:eastAsia="Times New Roman" w:hAnsi="Times New Roman" w:cs="Times New Roman"/>
          <w:bCs/>
          <w:i/>
          <w:sz w:val="20"/>
          <w:szCs w:val="20"/>
          <w:lang w:eastAsia="pl-PL"/>
        </w:rPr>
      </w:pPr>
      <w:r w:rsidRPr="00A1364C">
        <w:rPr>
          <w:rFonts w:ascii="Times New Roman" w:eastAsia="Times New Roman" w:hAnsi="Times New Roman" w:cs="Times New Roman"/>
          <w:bCs/>
          <w:i/>
          <w:sz w:val="20"/>
          <w:szCs w:val="20"/>
          <w:lang w:eastAsia="pl-PL"/>
        </w:rPr>
        <w:t>4. …………………….</w:t>
      </w:r>
    </w:p>
    <w:p w:rsidR="00A1364C" w:rsidRPr="00A1364C" w:rsidRDefault="00A1364C" w:rsidP="00A1364C">
      <w:pPr>
        <w:suppressAutoHyphens/>
        <w:spacing w:after="0" w:line="240" w:lineRule="auto"/>
        <w:jc w:val="both"/>
        <w:rPr>
          <w:rFonts w:ascii="Times New Roman" w:eastAsia="Times New Roman" w:hAnsi="Times New Roman" w:cs="Times New Roman"/>
          <w:bCs/>
          <w:i/>
          <w:sz w:val="20"/>
          <w:szCs w:val="20"/>
          <w:lang w:eastAsia="pl-PL"/>
        </w:rPr>
      </w:pPr>
      <w:r w:rsidRPr="00A1364C">
        <w:rPr>
          <w:rFonts w:ascii="Times New Roman" w:eastAsia="Times New Roman" w:hAnsi="Times New Roman" w:cs="Times New Roman"/>
          <w:bCs/>
          <w:i/>
          <w:sz w:val="20"/>
          <w:szCs w:val="20"/>
          <w:lang w:eastAsia="pl-PL"/>
        </w:rPr>
        <w:t>5. …………………….</w:t>
      </w:r>
    </w:p>
    <w:p w:rsidR="00A1364C" w:rsidRPr="00A1364C" w:rsidRDefault="00A1364C" w:rsidP="00A1364C">
      <w:pPr>
        <w:suppressAutoHyphens/>
        <w:spacing w:after="0" w:line="240" w:lineRule="auto"/>
        <w:jc w:val="both"/>
        <w:rPr>
          <w:rFonts w:ascii="Times New Roman" w:eastAsia="Times New Roman" w:hAnsi="Times New Roman" w:cs="Times New Roman"/>
          <w:bCs/>
          <w:i/>
          <w:sz w:val="20"/>
          <w:szCs w:val="20"/>
          <w:lang w:eastAsia="pl-PL"/>
        </w:rPr>
      </w:pPr>
      <w:r w:rsidRPr="00A1364C">
        <w:rPr>
          <w:rFonts w:ascii="Times New Roman" w:eastAsia="Times New Roman" w:hAnsi="Times New Roman" w:cs="Times New Roman"/>
          <w:bCs/>
          <w:i/>
          <w:sz w:val="20"/>
          <w:szCs w:val="20"/>
          <w:lang w:eastAsia="pl-PL"/>
        </w:rPr>
        <w:t>6. …………………….</w:t>
      </w:r>
      <w:r w:rsidRPr="00A1364C">
        <w:rPr>
          <w:rFonts w:ascii="Times New Roman" w:eastAsia="Times New Roman" w:hAnsi="Times New Roman" w:cs="Times New Roman"/>
          <w:bCs/>
          <w:i/>
          <w:sz w:val="20"/>
          <w:szCs w:val="20"/>
          <w:lang w:eastAsia="pl-PL"/>
        </w:rPr>
        <w:tab/>
      </w:r>
    </w:p>
    <w:p w:rsidR="00A1364C" w:rsidRPr="00A1364C" w:rsidRDefault="00A1364C" w:rsidP="00A1364C">
      <w:pPr>
        <w:suppressAutoHyphens/>
        <w:spacing w:after="0" w:line="240" w:lineRule="auto"/>
        <w:jc w:val="both"/>
        <w:rPr>
          <w:rFonts w:ascii="Times New Roman" w:eastAsia="Times New Roman" w:hAnsi="Times New Roman" w:cs="Times New Roman"/>
          <w:b/>
          <w:sz w:val="20"/>
          <w:szCs w:val="20"/>
          <w:lang w:eastAsia="pl-PL"/>
        </w:rPr>
      </w:pPr>
      <w:r w:rsidRPr="00A1364C">
        <w:rPr>
          <w:rFonts w:ascii="Times New Roman" w:eastAsia="Times New Roman" w:hAnsi="Times New Roman" w:cs="Times New Roman"/>
          <w:b/>
          <w:sz w:val="20"/>
          <w:szCs w:val="20"/>
          <w:lang w:eastAsia="pl-PL"/>
        </w:rPr>
        <w:t>Przedmiotem dostawy i odbioru w ramach Umowy nr ………… z dnia ……………r. jest:</w:t>
      </w:r>
    </w:p>
    <w:tbl>
      <w:tblPr>
        <w:tblW w:w="10348" w:type="dxa"/>
        <w:tblInd w:w="-459" w:type="dxa"/>
        <w:tblLayout w:type="fixed"/>
        <w:tblLook w:val="01E0" w:firstRow="1" w:lastRow="1" w:firstColumn="1" w:lastColumn="1" w:noHBand="0" w:noVBand="0"/>
      </w:tblPr>
      <w:tblGrid>
        <w:gridCol w:w="568"/>
        <w:gridCol w:w="1560"/>
        <w:gridCol w:w="1134"/>
        <w:gridCol w:w="709"/>
        <w:gridCol w:w="2127"/>
        <w:gridCol w:w="1559"/>
        <w:gridCol w:w="1843"/>
        <w:gridCol w:w="848"/>
      </w:tblGrid>
      <w:tr w:rsidR="00A1364C" w:rsidRPr="00A1364C" w:rsidTr="008722F5">
        <w:tc>
          <w:tcPr>
            <w:tcW w:w="567"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L.p.</w:t>
            </w:r>
          </w:p>
        </w:tc>
        <w:tc>
          <w:tcPr>
            <w:tcW w:w="1559"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Nazwa przedmiotu dostawy</w:t>
            </w:r>
          </w:p>
        </w:tc>
        <w:tc>
          <w:tcPr>
            <w:tcW w:w="1134"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Jednostka miary</w:t>
            </w:r>
          </w:p>
        </w:tc>
        <w:tc>
          <w:tcPr>
            <w:tcW w:w="709"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Ilość</w:t>
            </w:r>
          </w:p>
        </w:tc>
        <w:tc>
          <w:tcPr>
            <w:tcW w:w="2127"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Nr seryjny</w:t>
            </w:r>
          </w:p>
        </w:tc>
        <w:tc>
          <w:tcPr>
            <w:tcW w:w="1559"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Wartość brutto</w:t>
            </w:r>
          </w:p>
        </w:tc>
        <w:tc>
          <w:tcPr>
            <w:tcW w:w="1843"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Dokumentacja techniczna/instrukcja obsługi/świadectwo jakości</w:t>
            </w:r>
          </w:p>
        </w:tc>
        <w:tc>
          <w:tcPr>
            <w:tcW w:w="848"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Uwagi</w:t>
            </w:r>
          </w:p>
        </w:tc>
      </w:tr>
      <w:tr w:rsidR="00A1364C" w:rsidRPr="00A1364C" w:rsidTr="008722F5">
        <w:trPr>
          <w:trHeight w:val="427"/>
        </w:trPr>
        <w:tc>
          <w:tcPr>
            <w:tcW w:w="567"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rPr>
                <w:rFonts w:ascii="Times New Roman" w:eastAsia="Times New Roman" w:hAnsi="Times New Roman" w:cs="Times New Roman"/>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rPr>
                <w:rFonts w:ascii="Times New Roman" w:eastAsia="Times New Roman" w:hAnsi="Times New Roman" w:cs="Times New Roman"/>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right"/>
              <w:rPr>
                <w:rFonts w:ascii="Times New Roman" w:eastAsia="Times New Roman" w:hAnsi="Times New Roman" w:cs="Times New Roman"/>
                <w:sz w:val="20"/>
                <w:szCs w:val="20"/>
                <w:lang w:eastAsia="pl-PL"/>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A1364C" w:rsidRPr="00A1364C" w:rsidRDefault="00A1364C" w:rsidP="00A1364C">
            <w:pPr>
              <w:widowControl w:val="0"/>
              <w:suppressAutoHyphens/>
              <w:spacing w:after="0" w:line="240" w:lineRule="auto"/>
              <w:jc w:val="center"/>
              <w:rPr>
                <w:rFonts w:ascii="Times New Roman" w:eastAsia="Times New Roman" w:hAnsi="Times New Roman" w:cs="Times New Roman"/>
                <w:sz w:val="20"/>
                <w:szCs w:val="20"/>
                <w:lang w:eastAsia="pl-PL"/>
              </w:rPr>
            </w:pPr>
          </w:p>
        </w:tc>
      </w:tr>
    </w:tbl>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Potwierdzenie kompletności dostawy:</w:t>
      </w:r>
    </w:p>
    <w:p w:rsidR="00A1364C" w:rsidRPr="00A1364C" w:rsidRDefault="00A1364C" w:rsidP="00A1364C">
      <w:pPr>
        <w:numPr>
          <w:ilvl w:val="0"/>
          <w:numId w:val="22"/>
        </w:num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Tak*</w:t>
      </w:r>
    </w:p>
    <w:p w:rsidR="00A1364C" w:rsidRPr="00A1364C" w:rsidRDefault="00A1364C" w:rsidP="00A1364C">
      <w:pPr>
        <w:numPr>
          <w:ilvl w:val="0"/>
          <w:numId w:val="22"/>
        </w:num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Nie* - zastrzeżenia ……………………………….</w:t>
      </w:r>
    </w:p>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p>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Potwierdzenie zgodności jakości przyjmowanej dostawy z parametrami/funkcjonalnością zaoferowaną w ofercie:</w:t>
      </w:r>
    </w:p>
    <w:p w:rsidR="00A1364C" w:rsidRPr="00A1364C" w:rsidRDefault="00A1364C" w:rsidP="00A1364C">
      <w:pPr>
        <w:numPr>
          <w:ilvl w:val="0"/>
          <w:numId w:val="23"/>
        </w:num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Zgodne*</w:t>
      </w:r>
    </w:p>
    <w:p w:rsidR="00A1364C" w:rsidRPr="00A1364C" w:rsidRDefault="00A1364C" w:rsidP="00A1364C">
      <w:pPr>
        <w:numPr>
          <w:ilvl w:val="0"/>
          <w:numId w:val="23"/>
        </w:num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Niezgodne* - zastrzeżenia ……………………………….</w:t>
      </w:r>
    </w:p>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p>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Świadczenia dodatkowe (jeśli były przewidziane w umowie):</w:t>
      </w:r>
    </w:p>
    <w:p w:rsidR="00A1364C" w:rsidRPr="00A1364C" w:rsidRDefault="00A1364C" w:rsidP="00A1364C">
      <w:pPr>
        <w:numPr>
          <w:ilvl w:val="0"/>
          <w:numId w:val="24"/>
        </w:num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Wykonane zgodnie z umową*</w:t>
      </w:r>
    </w:p>
    <w:p w:rsidR="00A1364C" w:rsidRPr="00A1364C" w:rsidRDefault="00A1364C" w:rsidP="00A1364C">
      <w:pPr>
        <w:numPr>
          <w:ilvl w:val="0"/>
          <w:numId w:val="24"/>
        </w:num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Nie wykonane zgodnie z umową* - zastrzeżenia ……………………….</w:t>
      </w:r>
    </w:p>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p>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Końcowy wynik odbioru:</w:t>
      </w:r>
    </w:p>
    <w:p w:rsidR="00A1364C" w:rsidRPr="00A1364C" w:rsidRDefault="00A1364C" w:rsidP="00A1364C">
      <w:pPr>
        <w:numPr>
          <w:ilvl w:val="0"/>
          <w:numId w:val="25"/>
        </w:num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Pozytywny*</w:t>
      </w:r>
    </w:p>
    <w:p w:rsidR="00A1364C" w:rsidRPr="00A1364C" w:rsidRDefault="00A1364C" w:rsidP="00A1364C">
      <w:pPr>
        <w:numPr>
          <w:ilvl w:val="0"/>
          <w:numId w:val="25"/>
        </w:num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Negatywny* - zastrzeżenia</w:t>
      </w:r>
    </w:p>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p>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Podpisy</w:t>
      </w:r>
    </w:p>
    <w:p w:rsidR="00A1364C" w:rsidRPr="00A1364C" w:rsidRDefault="00A1364C" w:rsidP="00A1364C">
      <w:pPr>
        <w:numPr>
          <w:ilvl w:val="1"/>
          <w:numId w:val="25"/>
        </w:numPr>
        <w:tabs>
          <w:tab w:val="left" w:pos="426"/>
        </w:tabs>
        <w:suppressAutoHyphens/>
        <w:spacing w:after="0" w:line="360" w:lineRule="auto"/>
        <w:ind w:hanging="1440"/>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w:t>
      </w:r>
      <w:r w:rsidRPr="00A1364C">
        <w:rPr>
          <w:rFonts w:ascii="Times New Roman" w:eastAsia="Times New Roman" w:hAnsi="Times New Roman" w:cs="Times New Roman"/>
          <w:sz w:val="20"/>
          <w:szCs w:val="20"/>
          <w:lang w:eastAsia="pl-PL"/>
        </w:rPr>
        <w:tab/>
      </w:r>
    </w:p>
    <w:p w:rsidR="00A1364C" w:rsidRPr="00A1364C" w:rsidRDefault="00A1364C" w:rsidP="00A1364C">
      <w:pPr>
        <w:numPr>
          <w:ilvl w:val="1"/>
          <w:numId w:val="25"/>
        </w:numPr>
        <w:tabs>
          <w:tab w:val="left" w:pos="426"/>
        </w:tabs>
        <w:suppressAutoHyphens/>
        <w:spacing w:after="0" w:line="360" w:lineRule="auto"/>
        <w:ind w:hanging="1440"/>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w:t>
      </w:r>
    </w:p>
    <w:p w:rsidR="00A1364C" w:rsidRPr="00A1364C" w:rsidRDefault="00A1364C" w:rsidP="00A1364C">
      <w:pPr>
        <w:numPr>
          <w:ilvl w:val="1"/>
          <w:numId w:val="25"/>
        </w:numPr>
        <w:tabs>
          <w:tab w:val="left" w:pos="426"/>
        </w:tabs>
        <w:suppressAutoHyphens/>
        <w:spacing w:after="0" w:line="360" w:lineRule="auto"/>
        <w:ind w:hanging="1440"/>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w:t>
      </w:r>
      <w:r w:rsidRPr="00A1364C">
        <w:rPr>
          <w:rFonts w:ascii="Times New Roman" w:eastAsia="Times New Roman" w:hAnsi="Times New Roman" w:cs="Times New Roman"/>
          <w:sz w:val="20"/>
          <w:szCs w:val="20"/>
          <w:lang w:eastAsia="pl-PL"/>
        </w:rPr>
        <w:tab/>
      </w:r>
    </w:p>
    <w:p w:rsidR="00A1364C" w:rsidRPr="00A1364C" w:rsidRDefault="00A1364C" w:rsidP="00A1364C">
      <w:pPr>
        <w:numPr>
          <w:ilvl w:val="1"/>
          <w:numId w:val="25"/>
        </w:numPr>
        <w:tabs>
          <w:tab w:val="left" w:pos="426"/>
        </w:tabs>
        <w:suppressAutoHyphens/>
        <w:spacing w:after="0" w:line="360" w:lineRule="auto"/>
        <w:ind w:hanging="1440"/>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w:t>
      </w:r>
      <w:r w:rsidRPr="00A1364C">
        <w:rPr>
          <w:rFonts w:ascii="Times New Roman" w:eastAsia="Times New Roman" w:hAnsi="Times New Roman" w:cs="Times New Roman"/>
          <w:sz w:val="20"/>
          <w:szCs w:val="20"/>
          <w:lang w:eastAsia="pl-PL"/>
        </w:rPr>
        <w:tab/>
      </w:r>
    </w:p>
    <w:p w:rsidR="00A1364C" w:rsidRPr="00A1364C" w:rsidRDefault="00A1364C" w:rsidP="00A1364C">
      <w:pPr>
        <w:numPr>
          <w:ilvl w:val="1"/>
          <w:numId w:val="25"/>
        </w:numPr>
        <w:tabs>
          <w:tab w:val="left" w:pos="426"/>
        </w:tabs>
        <w:suppressAutoHyphens/>
        <w:spacing w:after="0" w:line="360" w:lineRule="auto"/>
        <w:ind w:hanging="1440"/>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w:t>
      </w:r>
    </w:p>
    <w:p w:rsidR="00A1364C" w:rsidRPr="00A1364C" w:rsidRDefault="00A1364C" w:rsidP="00A1364C">
      <w:pPr>
        <w:numPr>
          <w:ilvl w:val="1"/>
          <w:numId w:val="25"/>
        </w:numPr>
        <w:tabs>
          <w:tab w:val="left" w:pos="426"/>
        </w:tabs>
        <w:suppressAutoHyphens/>
        <w:spacing w:after="0" w:line="360" w:lineRule="auto"/>
        <w:ind w:hanging="1440"/>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w:t>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t xml:space="preserve">                                       </w:t>
      </w:r>
    </w:p>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Członkowie Komisji Zamawiającego</w:t>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t>………………………………….</w:t>
      </w:r>
    </w:p>
    <w:p w:rsidR="00A1364C" w:rsidRPr="00A1364C" w:rsidRDefault="00A1364C" w:rsidP="00A1364C">
      <w:pPr>
        <w:suppressAutoHyphens/>
        <w:spacing w:after="0" w:line="240" w:lineRule="auto"/>
        <w:jc w:val="both"/>
        <w:rPr>
          <w:rFonts w:ascii="Times New Roman" w:eastAsia="Times New Roman" w:hAnsi="Times New Roman" w:cs="Times New Roman"/>
          <w:sz w:val="20"/>
          <w:szCs w:val="20"/>
          <w:lang w:eastAsia="pl-PL"/>
        </w:rPr>
      </w:pPr>
      <w:r w:rsidRPr="00A1364C">
        <w:rPr>
          <w:rFonts w:ascii="Times New Roman" w:eastAsia="Times New Roman" w:hAnsi="Times New Roman" w:cs="Times New Roman"/>
          <w:sz w:val="20"/>
          <w:szCs w:val="20"/>
          <w:lang w:eastAsia="pl-PL"/>
        </w:rPr>
        <w:t xml:space="preserve">  </w:t>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t xml:space="preserve"> </w:t>
      </w:r>
      <w:r w:rsidRPr="00A1364C">
        <w:rPr>
          <w:rFonts w:ascii="Times New Roman" w:eastAsia="Times New Roman" w:hAnsi="Times New Roman" w:cs="Times New Roman"/>
          <w:sz w:val="20"/>
          <w:szCs w:val="20"/>
          <w:lang w:eastAsia="pl-PL"/>
        </w:rPr>
        <w:tab/>
      </w:r>
      <w:r w:rsidRPr="00A1364C">
        <w:rPr>
          <w:rFonts w:ascii="Times New Roman" w:eastAsia="Times New Roman" w:hAnsi="Times New Roman" w:cs="Times New Roman"/>
          <w:sz w:val="20"/>
          <w:szCs w:val="20"/>
          <w:lang w:eastAsia="pl-PL"/>
        </w:rPr>
        <w:tab/>
        <w:t xml:space="preserve">  (Przedstawiciel Wykonawcy)</w:t>
      </w:r>
    </w:p>
    <w:p w:rsidR="00AB7E4C" w:rsidRPr="00AB7E4C" w:rsidRDefault="00A1364C" w:rsidP="0096696C">
      <w:pPr>
        <w:tabs>
          <w:tab w:val="left" w:pos="708"/>
          <w:tab w:val="center" w:pos="4536"/>
          <w:tab w:val="right" w:pos="9072"/>
        </w:tabs>
        <w:suppressAutoHyphens/>
        <w:spacing w:after="0" w:line="240" w:lineRule="auto"/>
        <w:rPr>
          <w:rFonts w:ascii="Times New Roman" w:eastAsia="Times New Roman" w:hAnsi="Times New Roman" w:cs="Times New Roman"/>
          <w:b/>
          <w:lang w:eastAsia="zh-CN"/>
        </w:rPr>
      </w:pPr>
      <w:r w:rsidRPr="00A1364C">
        <w:rPr>
          <w:rFonts w:ascii="Times New Roman" w:eastAsia="Times New Roman" w:hAnsi="Times New Roman" w:cs="Times New Roman"/>
          <w:sz w:val="16"/>
          <w:szCs w:val="16"/>
          <w:lang w:eastAsia="pl-PL"/>
        </w:rPr>
        <w:t>* - niewłaściwe skreślić</w:t>
      </w:r>
    </w:p>
    <w:sectPr w:rsidR="00AB7E4C" w:rsidRPr="00AB7E4C" w:rsidSect="0096696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roman"/>
    <w:pitch w:val="variable"/>
  </w:font>
  <w:font w:name="Wingdings">
    <w:panose1 w:val="05000000000000000000"/>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Arial Unicode MS" w:hAnsi="Times New Roman" w:cs="Times New Roman" w:hint="default"/>
        <w:bCs w:val="0"/>
        <w:color w:val="000000"/>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b w:val="0"/>
        <w:i w:val="0"/>
        <w:iCs w:val="0"/>
        <w:color w:val="00000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40" w:hanging="360"/>
      </w:pPr>
      <w:rPr>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b w:val="0"/>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008" w:hanging="360"/>
      </w:pPr>
      <w:rPr>
        <w:rFonts w:ascii="Times New Roman" w:hAnsi="Times New Roman" w:cs="Times New Roman"/>
        <w:sz w:val="22"/>
        <w:szCs w:val="22"/>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644" w:hanging="360"/>
      </w:pPr>
      <w:rPr>
        <w:rFonts w:ascii="Times New Roman" w:hAnsi="Times New Roman" w:cs="Times New Roman"/>
        <w:bCs w:val="0"/>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Times New Roman" w:hAnsi="Times New Roman" w:cs="Times New Roman" w:hint="default"/>
        <w:b w:val="0"/>
        <w:bCs/>
        <w:i w:val="0"/>
        <w:iCs w:val="0"/>
        <w:color w:val="000000"/>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bCs/>
        <w:sz w:val="22"/>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287" w:hanging="360"/>
      </w:pPr>
      <w:rPr>
        <w:rFonts w:ascii="Times New Roman" w:hAnsi="Times New Roman" w:cs="Times New Roman" w:hint="default"/>
        <w:sz w:val="22"/>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Times New Roman" w:hAnsi="Times New Roman" w:cs="Times New Roman" w:hint="default"/>
        <w:b w:val="0"/>
        <w:bCs w:val="0"/>
        <w:i w:val="0"/>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004" w:hanging="360"/>
      </w:pPr>
      <w:rPr>
        <w:rFonts w:ascii="Times New Roman" w:hAnsi="Times New Roman" w:cs="Times New Roman"/>
        <w:sz w:val="22"/>
        <w:szCs w:val="22"/>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eastAsia="Times New Roman" w:hAnsi="Times New Roman" w:cs="Times New Roman"/>
        <w:color w:val="000000"/>
        <w:sz w:val="22"/>
        <w:szCs w:val="22"/>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Times New Roman" w:hAnsi="Times New Roman" w:cs="Times New Roman"/>
        <w:b w:val="0"/>
        <w:bCs w:val="0"/>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Times New Roman" w:eastAsia="Arial Unicode MS" w:hAnsi="Times New Roman" w:cs="Times New Roman"/>
        <w:b w:val="0"/>
        <w:bCs w:val="0"/>
        <w:i w:val="0"/>
        <w:iCs w:val="0"/>
        <w:color w:val="000000"/>
        <w:kern w:val="2"/>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5CE6222"/>
    <w:multiLevelType w:val="multilevel"/>
    <w:tmpl w:val="E26494DC"/>
    <w:lvl w:ilvl="0">
      <w:start w:val="1"/>
      <w:numFmt w:val="decimal"/>
      <w:lvlText w:val="%1)"/>
      <w:lvlJc w:val="left"/>
      <w:pPr>
        <w:tabs>
          <w:tab w:val="num" w:pos="2705"/>
        </w:tabs>
        <w:ind w:left="2705" w:hanging="360"/>
      </w:pPr>
      <w:rPr>
        <w:rFonts w:ascii="Times New Roman" w:eastAsia="Times New Roman" w:hAnsi="Times New Roman" w:cs="Times New Roman"/>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8523AA8"/>
    <w:multiLevelType w:val="multilevel"/>
    <w:tmpl w:val="EB00EA04"/>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20" w15:restartNumberingAfterBreak="0">
    <w:nsid w:val="18CE5C49"/>
    <w:multiLevelType w:val="multilevel"/>
    <w:tmpl w:val="5520085A"/>
    <w:lvl w:ilvl="0">
      <w:start w:val="1"/>
      <w:numFmt w:val="decimal"/>
      <w:lvlText w:val="%1)"/>
      <w:lvlJc w:val="left"/>
      <w:pPr>
        <w:tabs>
          <w:tab w:val="num" w:pos="1636"/>
        </w:tabs>
        <w:ind w:left="1636" w:hanging="360"/>
      </w:pPr>
      <w:rPr>
        <w:rFonts w:ascii="Times New Roman" w:eastAsia="Times New Roman" w:hAnsi="Times New Roman" w:cs="Times New Roman"/>
      </w:r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21" w15:restartNumberingAfterBreak="0">
    <w:nsid w:val="1F5549B6"/>
    <w:multiLevelType w:val="multilevel"/>
    <w:tmpl w:val="0CA6873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90F7122"/>
    <w:multiLevelType w:val="multilevel"/>
    <w:tmpl w:val="D534BF6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296E1426"/>
    <w:multiLevelType w:val="multilevel"/>
    <w:tmpl w:val="4E3EF8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AD61AFA"/>
    <w:multiLevelType w:val="multilevel"/>
    <w:tmpl w:val="2892EA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D8C1090"/>
    <w:multiLevelType w:val="multilevel"/>
    <w:tmpl w:val="3D5EB8A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E744B8E"/>
    <w:multiLevelType w:val="multilevel"/>
    <w:tmpl w:val="B1A0D1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7020629"/>
    <w:multiLevelType w:val="multilevel"/>
    <w:tmpl w:val="036ED52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95540B4"/>
    <w:multiLevelType w:val="multilevel"/>
    <w:tmpl w:val="FA8451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31D76C7"/>
    <w:multiLevelType w:val="multilevel"/>
    <w:tmpl w:val="DF08D95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15:restartNumberingAfterBreak="0">
    <w:nsid w:val="45D66FA2"/>
    <w:multiLevelType w:val="multilevel"/>
    <w:tmpl w:val="F7A653A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BD8509D"/>
    <w:multiLevelType w:val="multilevel"/>
    <w:tmpl w:val="C980F1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F570FF3"/>
    <w:multiLevelType w:val="multilevel"/>
    <w:tmpl w:val="197603AA"/>
    <w:lvl w:ilvl="0">
      <w:start w:val="1"/>
      <w:numFmt w:val="lowerLetter"/>
      <w:lvlText w:val="%1)"/>
      <w:lvlJc w:val="left"/>
      <w:pPr>
        <w:tabs>
          <w:tab w:val="num" w:pos="1571"/>
        </w:tabs>
        <w:ind w:left="1571" w:hanging="360"/>
      </w:pPr>
      <w:rPr>
        <w:b w:val="0"/>
      </w:rPr>
    </w:lvl>
    <w:lvl w:ilvl="1">
      <w:start w:val="1"/>
      <w:numFmt w:val="lowerLetter"/>
      <w:lvlText w:val="%2."/>
      <w:lvlJc w:val="left"/>
      <w:pPr>
        <w:tabs>
          <w:tab w:val="num" w:pos="2628"/>
        </w:tabs>
        <w:ind w:left="2628" w:hanging="360"/>
      </w:pPr>
    </w:lvl>
    <w:lvl w:ilvl="2">
      <w:start w:val="1"/>
      <w:numFmt w:val="lowerRoman"/>
      <w:lvlText w:val="%3."/>
      <w:lvlJc w:val="right"/>
      <w:pPr>
        <w:tabs>
          <w:tab w:val="num" w:pos="3348"/>
        </w:tabs>
        <w:ind w:left="3348" w:hanging="180"/>
      </w:pPr>
    </w:lvl>
    <w:lvl w:ilvl="3">
      <w:start w:val="1"/>
      <w:numFmt w:val="decimal"/>
      <w:lvlText w:val="%4."/>
      <w:lvlJc w:val="left"/>
      <w:pPr>
        <w:tabs>
          <w:tab w:val="num" w:pos="4068"/>
        </w:tabs>
        <w:ind w:left="4068" w:hanging="360"/>
      </w:pPr>
    </w:lvl>
    <w:lvl w:ilvl="4">
      <w:start w:val="1"/>
      <w:numFmt w:val="lowerLetter"/>
      <w:lvlText w:val="%5."/>
      <w:lvlJc w:val="left"/>
      <w:pPr>
        <w:tabs>
          <w:tab w:val="num" w:pos="4788"/>
        </w:tabs>
        <w:ind w:left="4788" w:hanging="360"/>
      </w:pPr>
    </w:lvl>
    <w:lvl w:ilvl="5">
      <w:start w:val="1"/>
      <w:numFmt w:val="lowerRoman"/>
      <w:lvlText w:val="%6."/>
      <w:lvlJc w:val="right"/>
      <w:pPr>
        <w:tabs>
          <w:tab w:val="num" w:pos="5508"/>
        </w:tabs>
        <w:ind w:left="5508" w:hanging="180"/>
      </w:pPr>
    </w:lvl>
    <w:lvl w:ilvl="6">
      <w:start w:val="1"/>
      <w:numFmt w:val="decimal"/>
      <w:lvlText w:val="%7."/>
      <w:lvlJc w:val="left"/>
      <w:pPr>
        <w:tabs>
          <w:tab w:val="num" w:pos="6228"/>
        </w:tabs>
        <w:ind w:left="6228" w:hanging="360"/>
      </w:pPr>
    </w:lvl>
    <w:lvl w:ilvl="7">
      <w:start w:val="1"/>
      <w:numFmt w:val="lowerLetter"/>
      <w:lvlText w:val="%8."/>
      <w:lvlJc w:val="left"/>
      <w:pPr>
        <w:tabs>
          <w:tab w:val="num" w:pos="6948"/>
        </w:tabs>
        <w:ind w:left="6948" w:hanging="360"/>
      </w:pPr>
    </w:lvl>
    <w:lvl w:ilvl="8">
      <w:start w:val="1"/>
      <w:numFmt w:val="lowerRoman"/>
      <w:lvlText w:val="%9."/>
      <w:lvlJc w:val="right"/>
      <w:pPr>
        <w:tabs>
          <w:tab w:val="num" w:pos="7668"/>
        </w:tabs>
        <w:ind w:left="7668" w:hanging="180"/>
      </w:pPr>
    </w:lvl>
  </w:abstractNum>
  <w:abstractNum w:abstractNumId="33" w15:restartNumberingAfterBreak="0">
    <w:nsid w:val="4FC8651F"/>
    <w:multiLevelType w:val="multilevel"/>
    <w:tmpl w:val="33FEE4FE"/>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34" w15:restartNumberingAfterBreak="0">
    <w:nsid w:val="5B017766"/>
    <w:multiLevelType w:val="multilevel"/>
    <w:tmpl w:val="B82034CA"/>
    <w:lvl w:ilvl="0">
      <w:start w:val="1"/>
      <w:numFmt w:val="lowerLetter"/>
      <w:lvlText w:val="%1)"/>
      <w:lvlJc w:val="left"/>
      <w:pPr>
        <w:tabs>
          <w:tab w:val="num" w:pos="0"/>
        </w:tabs>
        <w:ind w:left="1571" w:hanging="360"/>
      </w:pPr>
      <w:rPr>
        <w:b w:val="0"/>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5" w15:restartNumberingAfterBreak="0">
    <w:nsid w:val="68D62C4A"/>
    <w:multiLevelType w:val="multilevel"/>
    <w:tmpl w:val="81B6A97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BCC35A5"/>
    <w:multiLevelType w:val="multilevel"/>
    <w:tmpl w:val="8A3A669A"/>
    <w:lvl w:ilvl="0">
      <w:start w:val="1"/>
      <w:numFmt w:val="lowerLetter"/>
      <w:lvlText w:val="%1)"/>
      <w:lvlJc w:val="left"/>
      <w:pPr>
        <w:tabs>
          <w:tab w:val="num" w:pos="720"/>
        </w:tabs>
        <w:ind w:left="720" w:hanging="360"/>
      </w:pPr>
      <w:rPr>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EE76BD7"/>
    <w:multiLevelType w:val="multilevel"/>
    <w:tmpl w:val="B1F811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16A4F05"/>
    <w:multiLevelType w:val="multilevel"/>
    <w:tmpl w:val="6756ED5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4"/>
  </w:num>
  <w:num w:numId="19">
    <w:abstractNumId w:val="19"/>
  </w:num>
  <w:num w:numId="20">
    <w:abstractNumId w:val="26"/>
  </w:num>
  <w:num w:numId="21">
    <w:abstractNumId w:val="35"/>
  </w:num>
  <w:num w:numId="22">
    <w:abstractNumId w:val="28"/>
  </w:num>
  <w:num w:numId="23">
    <w:abstractNumId w:val="33"/>
  </w:num>
  <w:num w:numId="24">
    <w:abstractNumId w:val="27"/>
  </w:num>
  <w:num w:numId="25">
    <w:abstractNumId w:val="21"/>
  </w:num>
  <w:num w:numId="26">
    <w:abstractNumId w:val="36"/>
  </w:num>
  <w:num w:numId="27">
    <w:abstractNumId w:val="31"/>
  </w:num>
  <w:num w:numId="28">
    <w:abstractNumId w:val="32"/>
  </w:num>
  <w:num w:numId="29">
    <w:abstractNumId w:val="18"/>
  </w:num>
  <w:num w:numId="30">
    <w:abstractNumId w:val="20"/>
  </w:num>
  <w:num w:numId="31">
    <w:abstractNumId w:val="37"/>
  </w:num>
  <w:num w:numId="32">
    <w:abstractNumId w:val="34"/>
  </w:num>
  <w:num w:numId="33">
    <w:abstractNumId w:val="23"/>
  </w:num>
  <w:num w:numId="34">
    <w:abstractNumId w:val="22"/>
  </w:num>
  <w:num w:numId="35">
    <w:abstractNumId w:val="30"/>
  </w:num>
  <w:num w:numId="36">
    <w:abstractNumId w:val="25"/>
  </w:num>
  <w:num w:numId="37">
    <w:abstractNumId w:val="29"/>
  </w:num>
  <w:num w:numId="38">
    <w:abstractNumId w:val="38"/>
    <w:lvlOverride w:ilvl="0">
      <w:startOverride w:val="1"/>
    </w:lvlOverride>
  </w:num>
  <w:num w:numId="39">
    <w:abstractNumId w:val="3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7D"/>
    <w:rsid w:val="008103CB"/>
    <w:rsid w:val="0096696C"/>
    <w:rsid w:val="009D374D"/>
    <w:rsid w:val="00A1364C"/>
    <w:rsid w:val="00A70606"/>
    <w:rsid w:val="00AB7E4C"/>
    <w:rsid w:val="00B16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2483"/>
  <w15:chartTrackingRefBased/>
  <w15:docId w15:val="{0EC65CE8-17BB-4807-83F0-8C26CB41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706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AB7E4C"/>
    <w:rPr>
      <w:rFonts w:ascii="Times New Roman" w:eastAsia="Times New Roman" w:hAnsi="Times New Roman" w:cs="Times New Roman"/>
      <w:sz w:val="28"/>
      <w:szCs w:val="20"/>
    </w:rPr>
  </w:style>
  <w:style w:type="character" w:customStyle="1" w:styleId="NagwekZnak">
    <w:name w:val="Nagłówek Znak"/>
    <w:basedOn w:val="Domylnaczcionkaakapitu"/>
    <w:link w:val="Nagwek"/>
    <w:qFormat/>
    <w:rsid w:val="00AB7E4C"/>
    <w:rPr>
      <w:rFonts w:ascii="Times New Roman" w:eastAsia="Times New Roman" w:hAnsi="Times New Roman" w:cs="Times New Roman"/>
      <w:sz w:val="20"/>
      <w:szCs w:val="20"/>
    </w:rPr>
  </w:style>
  <w:style w:type="paragraph" w:styleId="Nagwek">
    <w:name w:val="header"/>
    <w:basedOn w:val="Normalny"/>
    <w:next w:val="Tekstpodstawowy"/>
    <w:link w:val="NagwekZnak"/>
    <w:rsid w:val="00AB7E4C"/>
    <w:pPr>
      <w:tabs>
        <w:tab w:val="center" w:pos="4536"/>
        <w:tab w:val="right" w:pos="9072"/>
      </w:tabs>
      <w:suppressAutoHyphens/>
      <w:spacing w:after="0" w:line="240" w:lineRule="auto"/>
    </w:pPr>
    <w:rPr>
      <w:rFonts w:ascii="Times New Roman" w:eastAsia="Times New Roman" w:hAnsi="Times New Roman" w:cs="Times New Roman"/>
      <w:sz w:val="20"/>
      <w:szCs w:val="20"/>
    </w:rPr>
  </w:style>
  <w:style w:type="character" w:customStyle="1" w:styleId="NagwekZnak1">
    <w:name w:val="Nagłówek Znak1"/>
    <w:basedOn w:val="Domylnaczcionkaakapitu"/>
    <w:uiPriority w:val="99"/>
    <w:semiHidden/>
    <w:rsid w:val="00AB7E4C"/>
  </w:style>
  <w:style w:type="paragraph" w:styleId="Tekstpodstawowy">
    <w:name w:val="Body Text"/>
    <w:basedOn w:val="Normalny"/>
    <w:link w:val="TekstpodstawowyZnak"/>
    <w:rsid w:val="00AB7E4C"/>
    <w:pPr>
      <w:suppressAutoHyphens/>
      <w:spacing w:after="0" w:line="240" w:lineRule="auto"/>
      <w:jc w:val="both"/>
    </w:pPr>
    <w:rPr>
      <w:rFonts w:ascii="Times New Roman" w:eastAsia="Times New Roman" w:hAnsi="Times New Roman" w:cs="Times New Roman"/>
      <w:sz w:val="28"/>
      <w:szCs w:val="20"/>
    </w:rPr>
  </w:style>
  <w:style w:type="character" w:customStyle="1" w:styleId="TekstpodstawowyZnak1">
    <w:name w:val="Tekst podstawowy Znak1"/>
    <w:basedOn w:val="Domylnaczcionkaakapitu"/>
    <w:uiPriority w:val="99"/>
    <w:semiHidden/>
    <w:rsid w:val="00AB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ra.policja.gov.pl" TargetMode="External"/><Relationship Id="rId5" Type="http://schemas.openxmlformats.org/officeDocument/2006/relationships/hyperlink" Target="mailto:transport.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5976</Words>
  <Characters>35859</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6</cp:revision>
  <dcterms:created xsi:type="dcterms:W3CDTF">2022-11-16T12:27:00Z</dcterms:created>
  <dcterms:modified xsi:type="dcterms:W3CDTF">2022-11-18T09:52:00Z</dcterms:modified>
</cp:coreProperties>
</file>