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CC0" w14:textId="77777777" w:rsidR="00024504" w:rsidRDefault="00024504">
      <w:pPr>
        <w:autoSpaceDE w:val="0"/>
        <w:spacing w:after="0"/>
        <w:jc w:val="right"/>
        <w:rPr>
          <w:rFonts w:ascii="Tahoma" w:hAnsi="Tahoma" w:cs="Tahoma"/>
        </w:rPr>
      </w:pPr>
    </w:p>
    <w:p w14:paraId="128F1E4A" w14:textId="77777777" w:rsidR="00024504" w:rsidRDefault="00024504">
      <w:pPr>
        <w:autoSpaceDE w:val="0"/>
        <w:spacing w:after="0"/>
        <w:jc w:val="right"/>
        <w:rPr>
          <w:rFonts w:ascii="Tahoma" w:hAnsi="Tahoma" w:cs="Tahoma"/>
        </w:rPr>
      </w:pPr>
    </w:p>
    <w:p w14:paraId="1789BCE0" w14:textId="77777777" w:rsidR="00024504" w:rsidRDefault="00000000">
      <w:pPr>
        <w:autoSpaceDE w:val="0"/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2b do SWZ</w:t>
      </w:r>
    </w:p>
    <w:p w14:paraId="1A1F9580" w14:textId="77777777" w:rsidR="00024504" w:rsidRDefault="00024504">
      <w:pPr>
        <w:autoSpaceDE w:val="0"/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48B704D9" w14:textId="77777777" w:rsidR="00024504" w:rsidRDefault="00000000">
      <w:pPr>
        <w:autoSpaceDE w:val="0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OPIS PRZEDMIOTU ZAMÓWIENIA (OPZ)</w:t>
      </w:r>
    </w:p>
    <w:p w14:paraId="3041DF43" w14:textId="77777777" w:rsidR="00024504" w:rsidRDefault="00024504">
      <w:pPr>
        <w:autoSpaceDE w:val="0"/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6A1ECC6D" w14:textId="77777777" w:rsidR="00024504" w:rsidRDefault="00000000">
      <w:pPr>
        <w:autoSpaceDE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Przedmiotem zamówienia jest :</w:t>
      </w:r>
    </w:p>
    <w:p w14:paraId="3A956F8E" w14:textId="77777777" w:rsidR="00024504" w:rsidRDefault="00024504">
      <w:pPr>
        <w:autoSpaceDE w:val="0"/>
        <w:spacing w:after="0"/>
        <w:rPr>
          <w:rFonts w:ascii="Tahoma" w:hAnsi="Tahoma" w:cs="Tahoma"/>
          <w:sz w:val="24"/>
          <w:szCs w:val="24"/>
        </w:rPr>
      </w:pPr>
    </w:p>
    <w:p w14:paraId="11E55B07" w14:textId="77777777" w:rsidR="00024504" w:rsidRDefault="00000000">
      <w:pPr>
        <w:autoSpaceDE w:val="0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Dostawa Energii Elektrycznej do budynków i obiektów Gminy Lidzbark Warmiński oraz jej jednostek organizacyjnych.</w:t>
      </w:r>
    </w:p>
    <w:p w14:paraId="26E1D71D" w14:textId="77777777" w:rsidR="00024504" w:rsidRDefault="00024504">
      <w:pPr>
        <w:autoSpaceDE w:val="0"/>
        <w:spacing w:after="0"/>
        <w:rPr>
          <w:rFonts w:ascii="Tahoma" w:hAnsi="Tahoma" w:cs="Tahoma"/>
          <w:sz w:val="24"/>
          <w:szCs w:val="24"/>
        </w:rPr>
      </w:pPr>
    </w:p>
    <w:p w14:paraId="41063685" w14:textId="77777777" w:rsidR="00024504" w:rsidRDefault="00000000">
      <w:pPr>
        <w:spacing w:after="200" w:line="276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OBIEKTY ZAMAWIAJĄCEGO KLASYFIKOWANE WEDŁUG CHARAKTERU ODBIORU:</w:t>
      </w:r>
    </w:p>
    <w:tbl>
      <w:tblPr>
        <w:tblW w:w="14900" w:type="dxa"/>
        <w:tblInd w:w="-4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494"/>
        <w:gridCol w:w="1003"/>
        <w:gridCol w:w="1742"/>
        <w:gridCol w:w="2187"/>
        <w:gridCol w:w="1121"/>
        <w:gridCol w:w="993"/>
        <w:gridCol w:w="798"/>
        <w:gridCol w:w="1186"/>
        <w:gridCol w:w="992"/>
        <w:gridCol w:w="851"/>
        <w:gridCol w:w="2126"/>
      </w:tblGrid>
      <w:tr w:rsidR="00024504" w14:paraId="7B751D3F" w14:textId="77777777">
        <w:trPr>
          <w:trHeight w:val="7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74FE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30499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430A1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8288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606A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5A783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820BC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licznika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A577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47F8D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E1C56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Planowane zużycie               w kWh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0075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73F4" w14:textId="77777777" w:rsidR="0002450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Odbiorca</w:t>
            </w:r>
          </w:p>
        </w:tc>
      </w:tr>
      <w:tr w:rsidR="00024504" w14:paraId="04CDC16D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FF04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186F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 Krasickiego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3B44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70B7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590243862005287713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0872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D238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U.G.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9D04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04044856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74D5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FDD7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F5780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C915C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1315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3E3BC83F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233B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6A10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CC0E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0D6F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590243862005570341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3063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D/63/6C/14/000303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3237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Biblioteka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41C6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71337764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2F15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1607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F52A1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1E5AB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4C2A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5F345530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DFB5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02C5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3045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A508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590243862005169699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10DF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WD/0175190432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2519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schod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0EDE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70859172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3FE9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B368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8D2E7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FE8A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CDE2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5908E583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5016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3CCF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C20C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2AA2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590243862005488226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703D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C4A1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34A8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70091105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E94F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516C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89F39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12500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53BE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w Kraszewie</w:t>
            </w:r>
          </w:p>
        </w:tc>
      </w:tr>
      <w:tr w:rsidR="00024504" w14:paraId="5B79D35B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9BA7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2517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Pilnik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B7EC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C1FA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590243862005527017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7A88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83E7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GOKiS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25B9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14404517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168F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5420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295AE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50237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2AED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3343A0E5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E29D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7160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437E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13EF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590243862005453446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A078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D/63/6A/14/000073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F0EC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Hala sportowa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58D4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03236074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9B91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F124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C3276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8B37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95A2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 w Kraszewie</w:t>
            </w:r>
          </w:p>
        </w:tc>
      </w:tr>
      <w:tr w:rsidR="00024504" w14:paraId="77038467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0432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D7F8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2D6C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7787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590243862005314341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996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D/63/6A/14/000027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B613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Hala sportowa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DF99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01353885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CD19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0C55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E196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10890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26AB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 w Runowie</w:t>
            </w:r>
          </w:p>
        </w:tc>
      </w:tr>
      <w:tr w:rsidR="00024504" w14:paraId="61926C0F" w14:textId="77777777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B528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A39F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Babiak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FB88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6615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590243862005538426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21C9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F33E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Kl.schod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7128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60533055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F080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3005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07AFE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B5271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68FA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1A05EC22" w14:textId="77777777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86C9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C15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9F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C251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590243862005274980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859D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D/63/6C/14/000108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C8A6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Kl.schod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6EC8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24559939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C158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4031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751A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4A519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E8EB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495B42BC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08C2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E5A2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Zaręby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6B3F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 13/11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3AE9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590243862005519234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D2A0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D/63/6C/15/000325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2F6B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użytk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0651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80787902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3CE3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AA03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068F1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6CA07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15EB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024504" w14:paraId="7FB14FC7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BFF3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B91F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Stabunity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A88A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9D1D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590243862005518817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467D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D/63/6C/14/000148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0A68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Ocz.ściek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179D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00075244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AE23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49CD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29823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345FD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0DB7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660EC675" w14:textId="77777777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E91C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B95A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Łaniewo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9D68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7DA6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590243862005258652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16CD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D/63/6C/14/000126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9576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Ocz.ściek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A3E4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60740419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4881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64AD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34FC3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7C45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3B83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024504" w14:paraId="43FC5C54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0645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68F1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Stryjkowo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D0AC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3337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590243862005177205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9EE1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WUD8500323383/2019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EBE7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ECA1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00013624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471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337C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012B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B5B64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DBB6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024504" w14:paraId="68DFB5C6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ED58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2CC8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C1B4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F1EE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590243862005274768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2436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D/63/6C/14/000144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00C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72F1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70859695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5DDD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D720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D45D9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D699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915A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723ED38B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D698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694B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3480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19B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F2CC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590243862005437613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6A2C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D/63/6C/14/000146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F216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245D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70347917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A8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659B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DCE88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8D83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BF1F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37C04B4C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65F8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B846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Markajmy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32C7A" w14:textId="77777777" w:rsidR="00024504" w:rsidRDefault="00000000">
            <w:pPr>
              <w:spacing w:after="0"/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Bartoszycka 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DFBB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590243862005267524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D980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D/63/6C/14/000134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F3A5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Stolarnia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ED42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71280180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CE7B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2C06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D3172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EDB6D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4A59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024504" w14:paraId="7C88DAB4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56F1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4707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B89A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BBDC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590243862005499888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B6DE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D/63/6A/14/000026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41A2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B03F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00022749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4A38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248B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D343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89BE9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21E7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S.P. 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Rogóżu</w:t>
            </w:r>
            <w:proofErr w:type="spellEnd"/>
          </w:p>
        </w:tc>
      </w:tr>
      <w:tr w:rsidR="00024504" w14:paraId="401D5F4F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B333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96AC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0FE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A342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590243862005315645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F2DA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D/63/6C/14/000197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6708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89CC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71989189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24F3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4AB5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C2F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AB748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627B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w Kraszewie</w:t>
            </w:r>
          </w:p>
        </w:tc>
      </w:tr>
      <w:tr w:rsidR="00024504" w14:paraId="1ACE2B58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E216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4661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DCCB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23C3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590243862005195568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D681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E033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E130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14356413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C8FF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AE45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5FA7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6E853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B6F0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w Runowie</w:t>
            </w:r>
          </w:p>
        </w:tc>
      </w:tr>
      <w:tr w:rsidR="00024504" w14:paraId="730674FF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1885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936D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Miejska Wola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ACFD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377B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590243862005538341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48BC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4665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7891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03949530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36E5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C7C1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11D3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B0D9F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62E2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2F364152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3561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BA3E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Nowosady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8B9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33D0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590243862005567051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8F8F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47AF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D4D8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03922601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36C0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4801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3D97C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B5B0B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0652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6BA38DF7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4B5B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050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Miłogórze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D443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0092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590243862005537993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B854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45DB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C116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03979302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0AD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DB35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61D9E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B30E8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00D8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4905EF05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A373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5F86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Jarandowo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747C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99E9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590243862005216614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700D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92CF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E3A2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23927043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89AE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BF32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CDC0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24B8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8DA2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51284089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F7F6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6DA5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Kochanówka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44D7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BEDA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590243862005491776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8CDF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2AD0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51B7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00009893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BA55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2867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C91B7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EEC48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B2E9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7E4981F9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0992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FDDF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Stryjkowo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2DEB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6DCB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590243862005200224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EF25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499F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4BF0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29532654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3EE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986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09C21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25E22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1E98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3A7F2061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C3B6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FF67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Wielka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E625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E43F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590243862005247908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16D2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68ED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2EE8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80564436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586C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FB8E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4B25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A46DC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D59E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0E47AC87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9EFD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292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Sarnowo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26DA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666E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590243862005119939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5A83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253B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26D3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70930854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5D4B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422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AD1B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C9F83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067B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0E447B93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270B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BD74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Babiak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DB54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118E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590243862005167091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505C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D/63/6C/14/000171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C3FA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2834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71317008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3B2B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C8BA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61F5F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3E9B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4718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25AA2574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571F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2207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377E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AAAA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590243862005418278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0F60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D/63/6C/14/000176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B109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8EEA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04020495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7C56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BA56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53CB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7A361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3AB2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56668F53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B99A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24C3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Ignalin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2F52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3E03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590243862005339658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C776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D/63/6C/14/000178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DFF8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034E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70339086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A8CD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9BE7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BC09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7CB33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B50C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1E80A3AE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5435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602F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1F0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E7DF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590243862005288338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28E2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4FEF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CA9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00170729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6A97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42C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2516B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A5076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D897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7EE50281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41C2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A05F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4059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6329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590243862005523934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EA29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F700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90D0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70339963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60C7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987F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24BA1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C0FBE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4C4F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25504B8F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E19B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CFE8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Koniewo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E8A9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B59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590243862005368733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2392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86ED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0A20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29135812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5507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CE8B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91F4E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2D737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737B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0F8C3FA3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F60A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BA6E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Kłębowo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F92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B365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590243862005315638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068D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EE8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1AD3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25170979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0105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EE9B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9CA4F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2F997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DD4E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4753C380" w14:textId="77777777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214C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3D17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Łaniewo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86EE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4044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590243862005575254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5595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0F28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57C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13751836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41C6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218A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8567F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B16D6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7DB45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25AB0D74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FF2BE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05CC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Blanki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444F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594A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590243862005511566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5F430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0037620035923413/01/2017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59D9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BA6F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71282781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1F86D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4302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76D9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AFD0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CB1BA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024504" w14:paraId="3E93270A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FEFA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9FC0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Kochanówka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6D6B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7DE1B" w14:textId="77777777" w:rsidR="00024504" w:rsidRDefault="0002450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09F1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WD/8738431766/2017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678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6A45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90570303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B8DB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7F2A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5D134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7A97C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DBB9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024504" w14:paraId="6774202D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D7C88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F355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Markajmy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E0C7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Bartoszycka 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1248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590243862005588605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D752" w14:textId="77777777" w:rsidR="00024504" w:rsidRDefault="00000000">
            <w:pPr>
              <w:spacing w:after="0"/>
              <w:ind w:right="-13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WD/0175650327/2017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0AB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Schod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F71C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89283850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D070F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4988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C30DB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B3C25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F1136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024504" w14:paraId="66FFC6CF" w14:textId="77777777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35D33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B5B39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Kochanówka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7708C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17/6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598B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590243862005496221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1651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WD/8732658818/2017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514F7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Gosp. dom.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22504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60299660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E9C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EB97B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m-ce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E5CDA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D07BC" w14:textId="77777777" w:rsidR="00024504" w:rsidRDefault="0000000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EB0C2" w14:textId="77777777" w:rsidR="00024504" w:rsidRDefault="0000000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</w:t>
            </w:r>
          </w:p>
        </w:tc>
      </w:tr>
    </w:tbl>
    <w:p w14:paraId="7D7AE636" w14:textId="77777777" w:rsidR="00024504" w:rsidRDefault="00024504">
      <w:pPr>
        <w:spacing w:after="200" w:line="276" w:lineRule="auto"/>
        <w:rPr>
          <w:rFonts w:cs="Calibri"/>
          <w:b/>
          <w:bCs/>
        </w:rPr>
      </w:pPr>
    </w:p>
    <w:p w14:paraId="6EDE9ED9" w14:textId="77777777" w:rsidR="00024504" w:rsidRDefault="00000000">
      <w:pPr>
        <w:spacing w:after="20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[kWh] na potrzeby budynków i obiektów  Gminy Lidzbark Warmiński w okresie od 01.01.2023r. do 31.12.2023 r.                         wynosi: - 251261 [kWh] w tym :</w:t>
      </w:r>
    </w:p>
    <w:p w14:paraId="6D80E723" w14:textId="77777777" w:rsidR="00024504" w:rsidRDefault="0000000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Taryfa całodobowa (C11)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- 242463 [kWh] rocznie </w:t>
      </w:r>
    </w:p>
    <w:p w14:paraId="053010BF" w14:textId="77777777" w:rsidR="00024504" w:rsidRDefault="0000000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Taryfa dwustrefowa (C12B)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- 5333 [kWh] rocznie</w:t>
      </w:r>
    </w:p>
    <w:p w14:paraId="1FFF1993" w14:textId="77777777" w:rsidR="00024504" w:rsidRDefault="0000000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Taryfa całodobowa (G11)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- 3465 [kWh] rocznie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884D9FF" w14:textId="77777777" w:rsidR="00024504" w:rsidRDefault="00024504">
      <w:pPr>
        <w:spacing w:after="0"/>
        <w:jc w:val="both"/>
        <w:rPr>
          <w:rFonts w:ascii="Arial" w:hAnsi="Arial" w:cs="Arial"/>
          <w:b/>
          <w:color w:val="FF0000"/>
        </w:rPr>
      </w:pPr>
    </w:p>
    <w:p w14:paraId="3BABCAF4" w14:textId="77777777" w:rsidR="00024504" w:rsidRDefault="00000000">
      <w:pPr>
        <w:autoSpaceDE w:val="0"/>
        <w:spacing w:after="0"/>
        <w:jc w:val="both"/>
      </w:pPr>
      <w:r>
        <w:rPr>
          <w:rFonts w:eastAsia="Times New Roman"/>
          <w:b/>
          <w:bCs/>
          <w:lang w:eastAsia="ar-SA"/>
        </w:rPr>
        <w:t>Podana powyżej szacowana ilość kWh nie stanowi zobowiązania Zamawiającego do utrzymania podanej struktury zużycia w czasie realizacji umowy. Opłaty ponoszone będą zgodnie z rzeczywistym zużyciem energii.</w:t>
      </w:r>
    </w:p>
    <w:sectPr w:rsidR="00024504">
      <w:headerReference w:type="default" r:id="rId6"/>
      <w:pgSz w:w="16838" w:h="11906" w:orient="landscape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CB9F" w14:textId="77777777" w:rsidR="00C5216C" w:rsidRDefault="00C5216C">
      <w:pPr>
        <w:spacing w:after="0"/>
      </w:pPr>
      <w:r>
        <w:separator/>
      </w:r>
    </w:p>
  </w:endnote>
  <w:endnote w:type="continuationSeparator" w:id="0">
    <w:p w14:paraId="4C8863F2" w14:textId="77777777" w:rsidR="00C5216C" w:rsidRDefault="00C52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2A27" w14:textId="77777777" w:rsidR="00C5216C" w:rsidRDefault="00C521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37708D" w14:textId="77777777" w:rsidR="00C5216C" w:rsidRDefault="00C521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10F3" w14:textId="77777777" w:rsidR="00F025AB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426623B4" w14:textId="77777777" w:rsidR="00F025AB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37479BE" w14:textId="77777777" w:rsidR="00F025AB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66F6790" w14:textId="10A8BCA2" w:rsidR="00F025AB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C704C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7AE4A440" w14:textId="77777777" w:rsidR="00F025AB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IZP.271.1.14.2022.KA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04"/>
    <w:rsid w:val="00024504"/>
    <w:rsid w:val="005A2956"/>
    <w:rsid w:val="008B6AB3"/>
    <w:rsid w:val="00C5216C"/>
    <w:rsid w:val="00C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62E"/>
  <w15:docId w15:val="{FD0D2B28-EB84-45BC-8220-BA91294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2022-10-05T08:14:00Z</cp:lastPrinted>
  <dcterms:created xsi:type="dcterms:W3CDTF">2022-10-05T10:19:00Z</dcterms:created>
  <dcterms:modified xsi:type="dcterms:W3CDTF">2022-10-05T13:03:00Z</dcterms:modified>
</cp:coreProperties>
</file>