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F9160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41FBD7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91601" w:rsidRPr="00F91601">
        <w:rPr>
          <w:rFonts w:ascii="Arial" w:hAnsi="Arial" w:cs="Arial"/>
          <w:sz w:val="21"/>
          <w:szCs w:val="21"/>
        </w:rPr>
        <w:t>Dzierżawa analizatora immunoenzymatycznego do badań diagnostycznych (certyfikat CE IVD) typu ELISA w układzie otwartym przez Wojewódzką Stację Sanitarno-Epidemiologiczną w Łodzi</w:t>
      </w:r>
      <w:r w:rsidR="00F9160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1601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</w:t>
      </w:r>
      <w:r w:rsidR="00DF4767" w:rsidRPr="00F91601">
        <w:rPr>
          <w:rFonts w:ascii="Arial" w:hAnsi="Arial" w:cs="Arial"/>
          <w:i/>
          <w:sz w:val="16"/>
          <w:szCs w:val="16"/>
        </w:rPr>
        <w:t>wypełnić</w:t>
      </w:r>
      <w:r w:rsidRPr="00F91601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F91601">
        <w:rPr>
          <w:rFonts w:ascii="Arial" w:hAnsi="Arial" w:cs="Arial"/>
          <w:i/>
          <w:sz w:val="16"/>
          <w:szCs w:val="16"/>
        </w:rPr>
        <w:t>w przypadku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F91601">
        <w:rPr>
          <w:rFonts w:ascii="Arial" w:hAnsi="Arial" w:cs="Arial"/>
          <w:i/>
          <w:sz w:val="16"/>
          <w:szCs w:val="16"/>
        </w:rPr>
        <w:t xml:space="preserve"> </w:t>
      </w:r>
      <w:r w:rsidR="005773E6" w:rsidRPr="00F91601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F91601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F91601">
        <w:rPr>
          <w:rFonts w:ascii="Arial" w:hAnsi="Arial" w:cs="Arial"/>
          <w:i/>
          <w:sz w:val="16"/>
          <w:szCs w:val="16"/>
        </w:rPr>
        <w:t>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E10B15" w:rsidRPr="00F91601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.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W </w:t>
      </w:r>
      <w:r w:rsidR="00E22985" w:rsidRPr="00F91601">
        <w:rPr>
          <w:rFonts w:ascii="Arial" w:hAnsi="Arial" w:cs="Arial"/>
          <w:i/>
          <w:sz w:val="16"/>
          <w:szCs w:val="16"/>
        </w:rPr>
        <w:t>przypadku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F91601">
        <w:rPr>
          <w:rFonts w:ascii="Arial" w:hAnsi="Arial" w:cs="Arial"/>
          <w:i/>
          <w:sz w:val="16"/>
          <w:szCs w:val="16"/>
        </w:rPr>
        <w:t>udostępniającego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F91601">
        <w:rPr>
          <w:rFonts w:ascii="Arial" w:hAnsi="Arial" w:cs="Arial"/>
          <w:i/>
          <w:sz w:val="16"/>
          <w:szCs w:val="16"/>
        </w:rPr>
        <w:t xml:space="preserve">, </w:t>
      </w:r>
      <w:r w:rsidR="00F14423" w:rsidRPr="00F91601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F91601">
        <w:rPr>
          <w:rFonts w:ascii="Arial" w:hAnsi="Arial" w:cs="Arial"/>
          <w:i/>
          <w:sz w:val="16"/>
          <w:szCs w:val="16"/>
        </w:rPr>
        <w:t xml:space="preserve"> </w:t>
      </w:r>
      <w:r w:rsidR="00F14423" w:rsidRPr="00F91601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F91601">
        <w:rPr>
          <w:rFonts w:ascii="Arial" w:hAnsi="Arial" w:cs="Arial"/>
          <w:i/>
          <w:sz w:val="16"/>
          <w:szCs w:val="16"/>
        </w:rPr>
        <w:t>n</w:t>
      </w:r>
      <w:r w:rsidR="00B076D6" w:rsidRPr="00F91601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F91601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F91601">
        <w:rPr>
          <w:rFonts w:ascii="Arial" w:hAnsi="Arial" w:cs="Arial"/>
          <w:i/>
          <w:sz w:val="16"/>
          <w:szCs w:val="16"/>
        </w:rPr>
        <w:t>ko</w:t>
      </w:r>
      <w:r w:rsidR="00671064" w:rsidRPr="00F91601">
        <w:rPr>
          <w:rFonts w:ascii="Arial" w:hAnsi="Arial" w:cs="Arial"/>
          <w:i/>
          <w:sz w:val="16"/>
          <w:szCs w:val="16"/>
        </w:rPr>
        <w:t>nieczne.</w:t>
      </w:r>
      <w:r w:rsidRPr="00F91601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F91601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F91601">
        <w:rPr>
          <w:rFonts w:ascii="Arial" w:hAnsi="Arial" w:cs="Arial"/>
          <w:i/>
          <w:sz w:val="16"/>
          <w:szCs w:val="16"/>
        </w:rPr>
        <w:t>podwykonawcy</w:t>
      </w:r>
      <w:r w:rsidR="00C7597C" w:rsidRPr="00F91601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F91601">
        <w:rPr>
          <w:rFonts w:ascii="Arial" w:hAnsi="Arial" w:cs="Arial"/>
          <w:i/>
          <w:sz w:val="16"/>
          <w:szCs w:val="16"/>
        </w:rPr>
        <w:t>,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F91601">
        <w:rPr>
          <w:rFonts w:ascii="Arial" w:hAnsi="Arial" w:cs="Arial"/>
          <w:i/>
          <w:sz w:val="16"/>
          <w:szCs w:val="16"/>
        </w:rPr>
        <w:t>podwykonawcy</w:t>
      </w:r>
      <w:r w:rsidRPr="00F91601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F91601">
        <w:rPr>
          <w:rFonts w:ascii="Arial" w:hAnsi="Arial" w:cs="Arial"/>
          <w:i/>
          <w:sz w:val="16"/>
          <w:szCs w:val="16"/>
        </w:rPr>
        <w:t xml:space="preserve"> nie</w:t>
      </w:r>
      <w:r w:rsidRPr="00F91601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F91601">
        <w:rPr>
          <w:rFonts w:ascii="Arial" w:hAnsi="Arial" w:cs="Arial"/>
          <w:i/>
          <w:sz w:val="16"/>
          <w:szCs w:val="16"/>
        </w:rPr>
        <w:t>, a na którego przypada</w:t>
      </w:r>
      <w:r w:rsidRPr="00F91601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91601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1601">
        <w:rPr>
          <w:rFonts w:ascii="Arial" w:hAnsi="Arial" w:cs="Arial"/>
          <w:sz w:val="16"/>
          <w:szCs w:val="16"/>
        </w:rPr>
        <w:t>[UWAGA</w:t>
      </w:r>
      <w:r w:rsidRPr="00F91601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91601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1601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F91601">
        <w:rPr>
          <w:rFonts w:ascii="Arial" w:hAnsi="Arial" w:cs="Arial"/>
          <w:sz w:val="21"/>
          <w:szCs w:val="21"/>
        </w:rPr>
        <w:t xml:space="preserve"> </w:t>
      </w:r>
      <w:r w:rsidRPr="00F91601">
        <w:rPr>
          <w:rFonts w:ascii="Arial" w:hAnsi="Arial" w:cs="Arial"/>
          <w:sz w:val="21"/>
          <w:szCs w:val="21"/>
        </w:rPr>
        <w:t xml:space="preserve">dostawcą, na którego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1FDD" w14:textId="77777777" w:rsidR="00E37BF3" w:rsidRDefault="00E37BF3" w:rsidP="00EF45B6">
      <w:pPr>
        <w:spacing w:after="0" w:line="240" w:lineRule="auto"/>
      </w:pPr>
      <w:r>
        <w:separator/>
      </w:r>
    </w:p>
  </w:endnote>
  <w:endnote w:type="continuationSeparator" w:id="0">
    <w:p w14:paraId="07C09307" w14:textId="77777777" w:rsidR="00E37BF3" w:rsidRDefault="00E37BF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AFA1" w14:textId="77777777" w:rsidR="00E37BF3" w:rsidRDefault="00E37BF3" w:rsidP="00EF45B6">
      <w:pPr>
        <w:spacing w:after="0" w:line="240" w:lineRule="auto"/>
      </w:pPr>
      <w:r>
        <w:separator/>
      </w:r>
    </w:p>
  </w:footnote>
  <w:footnote w:type="continuationSeparator" w:id="0">
    <w:p w14:paraId="30BFA027" w14:textId="77777777" w:rsidR="00E37BF3" w:rsidRDefault="00E37BF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C15C" w14:textId="758D07A0" w:rsidR="00F91601" w:rsidRDefault="00F91601">
    <w:pPr>
      <w:pStyle w:val="Nagwek"/>
    </w:pPr>
    <w:r>
      <w:t>WSSE.DEA OZPA 272.12.2022</w:t>
    </w:r>
    <w:r w:rsidR="004F2E28">
      <w:t xml:space="preserve">                                                                                          Załącznik nr 8 do SWZ</w:t>
    </w:r>
  </w:p>
  <w:p w14:paraId="6A5D2ACD" w14:textId="77777777" w:rsidR="00F91601" w:rsidRDefault="00F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72402">
    <w:abstractNumId w:val="2"/>
  </w:num>
  <w:num w:numId="2" w16cid:durableId="1491753491">
    <w:abstractNumId w:val="1"/>
  </w:num>
  <w:num w:numId="3" w16cid:durableId="8038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A70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2E28"/>
    <w:rsid w:val="00503FD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5CA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E4F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E65"/>
    <w:rsid w:val="00B81D52"/>
    <w:rsid w:val="00BA798A"/>
    <w:rsid w:val="00C2453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7BF3"/>
    <w:rsid w:val="00EC5C90"/>
    <w:rsid w:val="00EF45B6"/>
    <w:rsid w:val="00EF7F7F"/>
    <w:rsid w:val="00F14423"/>
    <w:rsid w:val="00F3511F"/>
    <w:rsid w:val="00F6589D"/>
    <w:rsid w:val="00F90528"/>
    <w:rsid w:val="00F91601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1"/>
  </w:style>
  <w:style w:type="paragraph" w:styleId="Stopka">
    <w:name w:val="footer"/>
    <w:basedOn w:val="Normalny"/>
    <w:link w:val="StopkaZnak"/>
    <w:uiPriority w:val="99"/>
    <w:unhideWhenUsed/>
    <w:rsid w:val="00F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Renata Kasprzak</cp:lastModifiedBy>
  <cp:revision>5</cp:revision>
  <dcterms:created xsi:type="dcterms:W3CDTF">2022-05-09T11:55:00Z</dcterms:created>
  <dcterms:modified xsi:type="dcterms:W3CDTF">2022-05-10T10:09:00Z</dcterms:modified>
</cp:coreProperties>
</file>