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BE208E" w14:textId="54097849" w:rsidR="00CF6056" w:rsidRPr="0041186C" w:rsidRDefault="00CF6056" w:rsidP="0041186C">
      <w:pPr>
        <w:autoSpaceDE w:val="0"/>
        <w:autoSpaceDN w:val="0"/>
        <w:adjustRightInd w:val="0"/>
        <w:spacing w:after="0" w:line="360" w:lineRule="auto"/>
        <w:jc w:val="center"/>
        <w:rPr>
          <w:rFonts w:asciiTheme="minorHAnsi" w:hAnsiTheme="minorHAnsi" w:cstheme="minorHAnsi"/>
          <w:b/>
          <w:sz w:val="36"/>
          <w:szCs w:val="36"/>
        </w:rPr>
      </w:pPr>
      <w:bookmarkStart w:id="0" w:name="_Hlk152579784"/>
      <w:bookmarkEnd w:id="0"/>
      <w:r w:rsidRPr="0041186C">
        <w:rPr>
          <w:rFonts w:asciiTheme="minorHAnsi" w:hAnsiTheme="minorHAnsi" w:cstheme="minorHAnsi"/>
          <w:b/>
          <w:sz w:val="36"/>
          <w:szCs w:val="36"/>
        </w:rPr>
        <w:t>SPECYFIKACJ</w:t>
      </w:r>
      <w:r w:rsidR="00F5229B" w:rsidRPr="0041186C">
        <w:rPr>
          <w:rFonts w:asciiTheme="minorHAnsi" w:hAnsiTheme="minorHAnsi" w:cstheme="minorHAnsi"/>
          <w:b/>
          <w:sz w:val="36"/>
          <w:szCs w:val="36"/>
        </w:rPr>
        <w:t>E</w:t>
      </w:r>
      <w:r w:rsidRPr="0041186C">
        <w:rPr>
          <w:rFonts w:asciiTheme="minorHAnsi" w:hAnsiTheme="minorHAnsi" w:cstheme="minorHAnsi"/>
          <w:b/>
          <w:sz w:val="36"/>
          <w:szCs w:val="36"/>
        </w:rPr>
        <w:t xml:space="preserve"> TECHNICZN</w:t>
      </w:r>
      <w:r w:rsidR="00F5229B" w:rsidRPr="0041186C">
        <w:rPr>
          <w:rFonts w:asciiTheme="minorHAnsi" w:hAnsiTheme="minorHAnsi" w:cstheme="minorHAnsi"/>
          <w:b/>
          <w:sz w:val="36"/>
          <w:szCs w:val="36"/>
        </w:rPr>
        <w:t>E</w:t>
      </w:r>
      <w:r w:rsidRPr="0041186C">
        <w:rPr>
          <w:rFonts w:asciiTheme="minorHAnsi" w:hAnsiTheme="minorHAnsi" w:cstheme="minorHAnsi"/>
          <w:b/>
          <w:sz w:val="36"/>
          <w:szCs w:val="36"/>
        </w:rPr>
        <w:t xml:space="preserve"> </w:t>
      </w:r>
    </w:p>
    <w:p w14:paraId="2F88AB86" w14:textId="507C59CD" w:rsidR="00CF6056" w:rsidRPr="00803009" w:rsidRDefault="00CF6056" w:rsidP="00285EBB">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4D8DDBFF" w14:textId="196D558B" w:rsidR="0052597A" w:rsidRPr="00803009" w:rsidRDefault="0052597A" w:rsidP="00285EBB">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BRANŻA BUDOWLANA</w:t>
      </w:r>
    </w:p>
    <w:tbl>
      <w:tblPr>
        <w:tblStyle w:val="Tabela-Siatka"/>
        <w:tblW w:w="9782" w:type="dxa"/>
        <w:jc w:val="center"/>
        <w:tblLook w:val="04A0" w:firstRow="1" w:lastRow="0" w:firstColumn="1" w:lastColumn="0" w:noHBand="0" w:noVBand="1"/>
      </w:tblPr>
      <w:tblGrid>
        <w:gridCol w:w="2972"/>
        <w:gridCol w:w="4137"/>
        <w:gridCol w:w="2673"/>
      </w:tblGrid>
      <w:tr w:rsidR="00CD0C13" w:rsidRPr="00803009" w14:paraId="4DBDE44E" w14:textId="77777777" w:rsidTr="00F52223">
        <w:trPr>
          <w:trHeight w:val="689"/>
          <w:jc w:val="center"/>
        </w:trPr>
        <w:tc>
          <w:tcPr>
            <w:tcW w:w="2972" w:type="dxa"/>
            <w:vAlign w:val="center"/>
          </w:tcPr>
          <w:p w14:paraId="4CABC009" w14:textId="151D9D33" w:rsidR="00ED2C5A" w:rsidRPr="00D237B6" w:rsidRDefault="00D237B6" w:rsidP="00ED2C5A">
            <w:pPr>
              <w:autoSpaceDE w:val="0"/>
              <w:autoSpaceDN w:val="0"/>
              <w:adjustRightInd w:val="0"/>
              <w:rPr>
                <w:rFonts w:asciiTheme="minorHAnsi" w:hAnsiTheme="minorHAnsi" w:cstheme="minorHAnsi"/>
                <w:b/>
                <w:bCs/>
                <w:sz w:val="26"/>
                <w:szCs w:val="26"/>
              </w:rPr>
            </w:pPr>
            <w:r w:rsidRPr="00D237B6">
              <w:rPr>
                <w:rFonts w:asciiTheme="minorHAnsi" w:hAnsiTheme="minorHAnsi" w:cstheme="minorHAnsi"/>
                <w:b/>
                <w:bCs/>
                <w:sz w:val="26"/>
                <w:szCs w:val="26"/>
              </w:rPr>
              <w:t>Zamierzenie budowlane</w:t>
            </w:r>
          </w:p>
        </w:tc>
        <w:tc>
          <w:tcPr>
            <w:tcW w:w="6810" w:type="dxa"/>
            <w:gridSpan w:val="2"/>
            <w:vAlign w:val="center"/>
          </w:tcPr>
          <w:p w14:paraId="03F40297" w14:textId="77777777" w:rsidR="007A247A" w:rsidRDefault="00C30F82" w:rsidP="008A7AAA">
            <w:pPr>
              <w:autoSpaceDE w:val="0"/>
              <w:autoSpaceDN w:val="0"/>
              <w:adjustRightInd w:val="0"/>
              <w:jc w:val="center"/>
              <w:rPr>
                <w:rFonts w:asciiTheme="minorHAnsi" w:hAnsiTheme="minorHAnsi" w:cstheme="minorHAnsi"/>
                <w:sz w:val="26"/>
                <w:szCs w:val="26"/>
              </w:rPr>
            </w:pPr>
            <w:r>
              <w:rPr>
                <w:rFonts w:asciiTheme="minorHAnsi" w:hAnsiTheme="minorHAnsi" w:cstheme="minorHAnsi"/>
                <w:sz w:val="26"/>
                <w:szCs w:val="26"/>
              </w:rPr>
              <w:t xml:space="preserve">MODERNIZACJA ZESPOŁU BOISK SPORTOWYCH PRZY SZKOLE PODSTAWOWEJ W DZIEKANOWIE LEŚNYM </w:t>
            </w:r>
          </w:p>
          <w:p w14:paraId="73F3096F" w14:textId="0A373B8B" w:rsidR="005978B4" w:rsidRPr="00803009" w:rsidRDefault="00C30F82" w:rsidP="008A7AAA">
            <w:pPr>
              <w:autoSpaceDE w:val="0"/>
              <w:autoSpaceDN w:val="0"/>
              <w:adjustRightInd w:val="0"/>
              <w:jc w:val="center"/>
              <w:rPr>
                <w:rFonts w:asciiTheme="minorHAnsi" w:hAnsiTheme="minorHAnsi" w:cstheme="minorHAnsi"/>
                <w:sz w:val="26"/>
                <w:szCs w:val="26"/>
              </w:rPr>
            </w:pPr>
            <w:r>
              <w:rPr>
                <w:rFonts w:asciiTheme="minorHAnsi" w:hAnsiTheme="minorHAnsi" w:cstheme="minorHAnsi"/>
                <w:sz w:val="26"/>
                <w:szCs w:val="26"/>
              </w:rPr>
              <w:t>W GMINIE ŁOMIANKI</w:t>
            </w:r>
          </w:p>
        </w:tc>
      </w:tr>
      <w:tr w:rsidR="00CD0C13" w:rsidRPr="00803009" w14:paraId="2E6977AE" w14:textId="77777777" w:rsidTr="00F52223">
        <w:trPr>
          <w:trHeight w:val="679"/>
          <w:jc w:val="center"/>
        </w:trPr>
        <w:tc>
          <w:tcPr>
            <w:tcW w:w="2972" w:type="dxa"/>
            <w:vAlign w:val="center"/>
          </w:tcPr>
          <w:p w14:paraId="08EC5D48" w14:textId="77777777" w:rsidR="00285EBB" w:rsidRPr="00803009" w:rsidRDefault="00285EBB" w:rsidP="00401E68">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810" w:type="dxa"/>
            <w:gridSpan w:val="2"/>
            <w:vAlign w:val="center"/>
          </w:tcPr>
          <w:p w14:paraId="7E532266" w14:textId="0780A978" w:rsidR="008A7AAA" w:rsidRDefault="008A7AAA" w:rsidP="008A7AAA">
            <w:pPr>
              <w:autoSpaceDE w:val="0"/>
              <w:autoSpaceDN w:val="0"/>
              <w:adjustRightInd w:val="0"/>
              <w:jc w:val="center"/>
              <w:rPr>
                <w:bCs/>
                <w:sz w:val="26"/>
                <w:szCs w:val="26"/>
              </w:rPr>
            </w:pPr>
            <w:r w:rsidRPr="00803009">
              <w:rPr>
                <w:bCs/>
                <w:sz w:val="26"/>
                <w:szCs w:val="26"/>
              </w:rPr>
              <w:t xml:space="preserve">UL. </w:t>
            </w:r>
            <w:r w:rsidR="003744F0">
              <w:rPr>
                <w:bCs/>
                <w:sz w:val="26"/>
                <w:szCs w:val="26"/>
              </w:rPr>
              <w:t>PORUCZNIKA FRANCISA AKINSA 6</w:t>
            </w:r>
          </w:p>
          <w:p w14:paraId="565BA79A" w14:textId="7ED0EE97" w:rsidR="008A7AAA" w:rsidRPr="00803009" w:rsidRDefault="008A7AAA" w:rsidP="008A7AAA">
            <w:pPr>
              <w:autoSpaceDE w:val="0"/>
              <w:autoSpaceDN w:val="0"/>
              <w:adjustRightInd w:val="0"/>
              <w:jc w:val="center"/>
              <w:rPr>
                <w:bCs/>
                <w:sz w:val="26"/>
                <w:szCs w:val="26"/>
              </w:rPr>
            </w:pPr>
            <w:r>
              <w:rPr>
                <w:bCs/>
                <w:sz w:val="26"/>
                <w:szCs w:val="26"/>
              </w:rPr>
              <w:t>05-09</w:t>
            </w:r>
            <w:r w:rsidR="003744F0">
              <w:rPr>
                <w:bCs/>
                <w:sz w:val="26"/>
                <w:szCs w:val="26"/>
              </w:rPr>
              <w:t>2</w:t>
            </w:r>
            <w:r>
              <w:rPr>
                <w:bCs/>
                <w:sz w:val="26"/>
                <w:szCs w:val="26"/>
              </w:rPr>
              <w:t xml:space="preserve"> </w:t>
            </w:r>
            <w:r w:rsidR="003744F0">
              <w:rPr>
                <w:bCs/>
                <w:sz w:val="26"/>
                <w:szCs w:val="26"/>
              </w:rPr>
              <w:t>DZIEKANÓW LEŚNY</w:t>
            </w:r>
          </w:p>
          <w:p w14:paraId="1539A53A" w14:textId="077F366E" w:rsidR="008A7AAA" w:rsidRDefault="008A7AAA" w:rsidP="008A7AAA">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w:t>
            </w:r>
            <w:r w:rsidR="00B54CC2">
              <w:rPr>
                <w:rFonts w:asciiTheme="minorHAnsi" w:hAnsiTheme="minorHAnsi" w:cstheme="minorHAnsi"/>
                <w:sz w:val="26"/>
                <w:szCs w:val="26"/>
              </w:rPr>
              <w:t>tor</w:t>
            </w:r>
            <w:r w:rsidRPr="00803009">
              <w:rPr>
                <w:rFonts w:asciiTheme="minorHAnsi" w:hAnsiTheme="minorHAnsi" w:cstheme="minorHAnsi"/>
                <w:sz w:val="26"/>
                <w:szCs w:val="26"/>
              </w:rPr>
              <w:t xml:space="preserve"> dział</w:t>
            </w:r>
            <w:r w:rsidR="00B54CC2">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47CA13E1" w14:textId="0F1E1940" w:rsidR="005978B4" w:rsidRPr="003744F0" w:rsidRDefault="008A7AAA" w:rsidP="003744F0">
            <w:pPr>
              <w:autoSpaceDE w:val="0"/>
              <w:autoSpaceDN w:val="0"/>
              <w:adjustRightInd w:val="0"/>
              <w:jc w:val="center"/>
              <w:rPr>
                <w:sz w:val="26"/>
                <w:szCs w:val="26"/>
              </w:rPr>
            </w:pPr>
            <w:r w:rsidRPr="00785B1D">
              <w:rPr>
                <w:sz w:val="26"/>
                <w:szCs w:val="26"/>
              </w:rPr>
              <w:t>143</w:t>
            </w:r>
            <w:r w:rsidR="003744F0">
              <w:rPr>
                <w:sz w:val="26"/>
                <w:szCs w:val="26"/>
              </w:rPr>
              <w:t>205_5.0004.167</w:t>
            </w:r>
          </w:p>
        </w:tc>
      </w:tr>
      <w:tr w:rsidR="00CD0C13" w:rsidRPr="00803009" w14:paraId="4836EE5D" w14:textId="77777777" w:rsidTr="00F52223">
        <w:trPr>
          <w:trHeight w:val="1129"/>
          <w:jc w:val="center"/>
        </w:trPr>
        <w:tc>
          <w:tcPr>
            <w:tcW w:w="2972" w:type="dxa"/>
            <w:vAlign w:val="center"/>
          </w:tcPr>
          <w:p w14:paraId="1F2118FE" w14:textId="77777777" w:rsidR="00285EBB" w:rsidRPr="00803009" w:rsidRDefault="00285EBB" w:rsidP="00401E68">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53C88663" w14:textId="77777777" w:rsidR="00285EBB" w:rsidRPr="00803009" w:rsidRDefault="00285EBB" w:rsidP="00401E68">
            <w:pPr>
              <w:autoSpaceDE w:val="0"/>
              <w:autoSpaceDN w:val="0"/>
              <w:adjustRightInd w:val="0"/>
              <w:rPr>
                <w:rFonts w:asciiTheme="minorHAnsi" w:hAnsiTheme="minorHAnsi" w:cstheme="minorHAnsi"/>
                <w:b/>
                <w:sz w:val="26"/>
                <w:szCs w:val="26"/>
              </w:rPr>
            </w:pPr>
          </w:p>
        </w:tc>
        <w:tc>
          <w:tcPr>
            <w:tcW w:w="6810" w:type="dxa"/>
            <w:gridSpan w:val="2"/>
            <w:vAlign w:val="center"/>
          </w:tcPr>
          <w:p w14:paraId="1A3C5D28" w14:textId="302BCD4F" w:rsidR="00285EBB" w:rsidRPr="00803009" w:rsidRDefault="00285EBB" w:rsidP="00DE7A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45000000-7 Roboty budowlane</w:t>
            </w:r>
          </w:p>
          <w:p w14:paraId="6D5A2324" w14:textId="792A0A8D" w:rsidR="00285EBB" w:rsidRPr="00803009" w:rsidRDefault="00285EBB" w:rsidP="00DE7A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45100000-8 Przygotowanie terenu pod budowę</w:t>
            </w:r>
          </w:p>
          <w:p w14:paraId="5CE3B1F7" w14:textId="3519AF05" w:rsidR="008C12D9" w:rsidRPr="00803009" w:rsidRDefault="008C12D9" w:rsidP="00DE7A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45111300-1 Roboty rozbiórkowe</w:t>
            </w:r>
          </w:p>
          <w:p w14:paraId="4F3893CC" w14:textId="7504FCF7" w:rsidR="00285EBB" w:rsidRPr="00803009" w:rsidRDefault="00AC7CF9" w:rsidP="00DE7A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45212200-8 Roboty budowlane w zakresie budowy obiektów sportowych</w:t>
            </w:r>
          </w:p>
          <w:p w14:paraId="6C49044D" w14:textId="1CE3B567" w:rsidR="008226C5" w:rsidRPr="00803009" w:rsidRDefault="00DE7A2D" w:rsidP="00DE7A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45233200-1 Roboty w zakresie różnych nawierzchni</w:t>
            </w:r>
          </w:p>
        </w:tc>
      </w:tr>
      <w:tr w:rsidR="00CD0C13" w:rsidRPr="00803009" w14:paraId="7AC7FF2F" w14:textId="77777777" w:rsidTr="00F52223">
        <w:trPr>
          <w:trHeight w:val="834"/>
          <w:jc w:val="center"/>
        </w:trPr>
        <w:tc>
          <w:tcPr>
            <w:tcW w:w="2972" w:type="dxa"/>
            <w:vAlign w:val="center"/>
          </w:tcPr>
          <w:p w14:paraId="7E63514E" w14:textId="77777777" w:rsidR="00285EBB" w:rsidRPr="00803009" w:rsidRDefault="00285EBB" w:rsidP="00401E68">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810" w:type="dxa"/>
            <w:gridSpan w:val="2"/>
          </w:tcPr>
          <w:p w14:paraId="0686D49E" w14:textId="399EAC97" w:rsidR="008A7AAA" w:rsidRPr="00803009" w:rsidRDefault="003744F0" w:rsidP="008A7AAA">
            <w:pPr>
              <w:autoSpaceDE w:val="0"/>
              <w:autoSpaceDN w:val="0"/>
              <w:adjustRightInd w:val="0"/>
              <w:jc w:val="center"/>
              <w:rPr>
                <w:sz w:val="26"/>
                <w:szCs w:val="26"/>
              </w:rPr>
            </w:pPr>
            <w:r>
              <w:rPr>
                <w:sz w:val="26"/>
                <w:szCs w:val="26"/>
              </w:rPr>
              <w:t>GMINA ŁOMIANKI</w:t>
            </w:r>
          </w:p>
          <w:p w14:paraId="7D976A6A" w14:textId="0DF18EF4" w:rsidR="008A7AAA" w:rsidRPr="00803009" w:rsidRDefault="008A7AAA" w:rsidP="008A7AAA">
            <w:pPr>
              <w:autoSpaceDE w:val="0"/>
              <w:autoSpaceDN w:val="0"/>
              <w:adjustRightInd w:val="0"/>
              <w:jc w:val="center"/>
              <w:rPr>
                <w:sz w:val="26"/>
                <w:szCs w:val="26"/>
              </w:rPr>
            </w:pPr>
            <w:r w:rsidRPr="00803009">
              <w:rPr>
                <w:sz w:val="26"/>
                <w:szCs w:val="26"/>
              </w:rPr>
              <w:t xml:space="preserve">UL. </w:t>
            </w:r>
            <w:r>
              <w:rPr>
                <w:sz w:val="26"/>
                <w:szCs w:val="26"/>
              </w:rPr>
              <w:t>W</w:t>
            </w:r>
            <w:r w:rsidR="003744F0">
              <w:rPr>
                <w:sz w:val="26"/>
                <w:szCs w:val="26"/>
              </w:rPr>
              <w:t>ARSZAWSKA 115</w:t>
            </w:r>
          </w:p>
          <w:p w14:paraId="53122952" w14:textId="334A4C6E" w:rsidR="00285EBB" w:rsidRPr="00803009" w:rsidRDefault="008A7AAA" w:rsidP="008A7AAA">
            <w:pPr>
              <w:autoSpaceDE w:val="0"/>
              <w:autoSpaceDN w:val="0"/>
              <w:adjustRightInd w:val="0"/>
              <w:jc w:val="center"/>
              <w:rPr>
                <w:rFonts w:asciiTheme="minorHAnsi" w:hAnsiTheme="minorHAnsi" w:cstheme="minorHAnsi"/>
                <w:sz w:val="26"/>
                <w:szCs w:val="26"/>
              </w:rPr>
            </w:pPr>
            <w:r>
              <w:rPr>
                <w:sz w:val="26"/>
                <w:szCs w:val="26"/>
              </w:rPr>
              <w:t>05-09</w:t>
            </w:r>
            <w:r w:rsidR="003744F0">
              <w:rPr>
                <w:sz w:val="26"/>
                <w:szCs w:val="26"/>
              </w:rPr>
              <w:t>2 ŁOMIANKI</w:t>
            </w:r>
          </w:p>
        </w:tc>
      </w:tr>
      <w:tr w:rsidR="00CD0C13" w:rsidRPr="00803009" w14:paraId="129220A6" w14:textId="77777777" w:rsidTr="00F52223">
        <w:trPr>
          <w:trHeight w:val="415"/>
          <w:jc w:val="center"/>
        </w:trPr>
        <w:tc>
          <w:tcPr>
            <w:tcW w:w="2972" w:type="dxa"/>
            <w:vAlign w:val="center"/>
          </w:tcPr>
          <w:p w14:paraId="6595AA74" w14:textId="77777777" w:rsidR="00285EBB" w:rsidRPr="00803009" w:rsidRDefault="00285EBB" w:rsidP="00401E68">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4137" w:type="dxa"/>
          </w:tcPr>
          <w:p w14:paraId="39B91210" w14:textId="0EA1383A" w:rsidR="00285EBB" w:rsidRPr="00803009" w:rsidRDefault="00285EBB" w:rsidP="00401E68">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4B57A4">
              <w:rPr>
                <w:rFonts w:asciiTheme="minorHAnsi" w:hAnsiTheme="minorHAnsi" w:cstheme="minorHAnsi"/>
                <w:sz w:val="26"/>
                <w:szCs w:val="26"/>
              </w:rPr>
              <w:t>Tomasz Zaborny</w:t>
            </w:r>
          </w:p>
        </w:tc>
        <w:tc>
          <w:tcPr>
            <w:tcW w:w="2673" w:type="dxa"/>
          </w:tcPr>
          <w:p w14:paraId="0BF6B533" w14:textId="77777777" w:rsidR="00285EBB" w:rsidRPr="00803009" w:rsidRDefault="00285EBB" w:rsidP="00401E68">
            <w:pPr>
              <w:autoSpaceDE w:val="0"/>
              <w:autoSpaceDN w:val="0"/>
              <w:adjustRightInd w:val="0"/>
              <w:rPr>
                <w:rFonts w:asciiTheme="minorHAnsi" w:hAnsiTheme="minorHAnsi" w:cstheme="minorHAnsi"/>
                <w:sz w:val="26"/>
                <w:szCs w:val="26"/>
              </w:rPr>
            </w:pPr>
          </w:p>
        </w:tc>
      </w:tr>
      <w:tr w:rsidR="0052597A" w:rsidRPr="00803009" w14:paraId="1A63E333" w14:textId="77777777" w:rsidTr="008A7AAA">
        <w:trPr>
          <w:trHeight w:val="3511"/>
          <w:jc w:val="center"/>
        </w:trPr>
        <w:tc>
          <w:tcPr>
            <w:tcW w:w="2972" w:type="dxa"/>
            <w:vAlign w:val="center"/>
          </w:tcPr>
          <w:p w14:paraId="73038E6F" w14:textId="392FB9FE" w:rsidR="0052597A" w:rsidRPr="00803009" w:rsidRDefault="0052597A" w:rsidP="00401E68">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Zawartość opracowania</w:t>
            </w:r>
          </w:p>
        </w:tc>
        <w:tc>
          <w:tcPr>
            <w:tcW w:w="6810" w:type="dxa"/>
            <w:gridSpan w:val="2"/>
          </w:tcPr>
          <w:p w14:paraId="3A2B9C32" w14:textId="4A0031E8" w:rsidR="0052597A" w:rsidRPr="00803009" w:rsidRDefault="0052597A" w:rsidP="0052597A">
            <w:pPr>
              <w:autoSpaceDE w:val="0"/>
              <w:autoSpaceDN w:val="0"/>
              <w:adjustRightInd w:val="0"/>
              <w:jc w:val="both"/>
              <w:rPr>
                <w:rFonts w:asciiTheme="minorHAnsi" w:hAnsiTheme="minorHAnsi" w:cstheme="minorHAnsi"/>
                <w:iCs/>
                <w:sz w:val="26"/>
                <w:szCs w:val="26"/>
              </w:rPr>
            </w:pPr>
            <w:r w:rsidRPr="00803009">
              <w:rPr>
                <w:rFonts w:asciiTheme="minorHAnsi" w:hAnsiTheme="minorHAnsi" w:cstheme="minorHAnsi"/>
                <w:iCs/>
                <w:sz w:val="26"/>
                <w:szCs w:val="26"/>
              </w:rPr>
              <w:t>I. Ogólna specyfikacja techniczna ST-0</w:t>
            </w:r>
          </w:p>
          <w:p w14:paraId="36140B0C" w14:textId="1628B334" w:rsidR="0052597A" w:rsidRPr="00803009" w:rsidRDefault="0052597A" w:rsidP="0052597A">
            <w:pPr>
              <w:autoSpaceDE w:val="0"/>
              <w:autoSpaceDN w:val="0"/>
              <w:adjustRightInd w:val="0"/>
              <w:jc w:val="both"/>
              <w:rPr>
                <w:rFonts w:asciiTheme="minorHAnsi" w:hAnsiTheme="minorHAnsi" w:cstheme="minorHAnsi"/>
                <w:iCs/>
                <w:sz w:val="26"/>
                <w:szCs w:val="26"/>
              </w:rPr>
            </w:pPr>
            <w:r w:rsidRPr="00803009">
              <w:rPr>
                <w:rFonts w:asciiTheme="minorHAnsi" w:hAnsiTheme="minorHAnsi" w:cstheme="minorHAnsi"/>
                <w:iCs/>
                <w:sz w:val="26"/>
                <w:szCs w:val="26"/>
              </w:rPr>
              <w:t>II. Szczegółowe specyfikacje techniczne SST</w:t>
            </w:r>
          </w:p>
          <w:p w14:paraId="5862B76D" w14:textId="77777777"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 xml:space="preserve">SST-1 Roboty przygotowawcze i rozbiórkowe </w:t>
            </w:r>
          </w:p>
          <w:p w14:paraId="19627B75" w14:textId="25AAA114"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2</w:t>
            </w:r>
            <w:r w:rsidRPr="00803009">
              <w:rPr>
                <w:rFonts w:asciiTheme="minorHAnsi" w:hAnsiTheme="minorHAnsi" w:cstheme="minorHAnsi"/>
                <w:iCs/>
                <w:sz w:val="26"/>
                <w:szCs w:val="26"/>
              </w:rPr>
              <w:t xml:space="preserve"> Podbudowy z kruszyw</w:t>
            </w:r>
          </w:p>
          <w:p w14:paraId="7226F40B" w14:textId="7046705F"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3</w:t>
            </w:r>
            <w:r w:rsidRPr="00803009">
              <w:rPr>
                <w:rFonts w:asciiTheme="minorHAnsi" w:hAnsiTheme="minorHAnsi" w:cstheme="minorHAnsi"/>
                <w:iCs/>
                <w:sz w:val="26"/>
                <w:szCs w:val="26"/>
              </w:rPr>
              <w:t xml:space="preserve"> Nawierzchnie syntetyczne</w:t>
            </w:r>
          </w:p>
          <w:p w14:paraId="5B6D4135" w14:textId="3682DF32"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4</w:t>
            </w:r>
            <w:r w:rsidRPr="00803009">
              <w:rPr>
                <w:rFonts w:asciiTheme="minorHAnsi" w:hAnsiTheme="minorHAnsi" w:cstheme="minorHAnsi"/>
                <w:iCs/>
                <w:sz w:val="26"/>
                <w:szCs w:val="26"/>
              </w:rPr>
              <w:t xml:space="preserve"> Ogrodzenie, wyposażenie</w:t>
            </w:r>
          </w:p>
          <w:p w14:paraId="096B67CC" w14:textId="43EA9B44"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5</w:t>
            </w:r>
            <w:r w:rsidRPr="00803009">
              <w:rPr>
                <w:rFonts w:asciiTheme="minorHAnsi" w:hAnsiTheme="minorHAnsi" w:cstheme="minorHAnsi"/>
                <w:iCs/>
                <w:sz w:val="26"/>
                <w:szCs w:val="26"/>
              </w:rPr>
              <w:t xml:space="preserve"> Chodniki z kostki brukowej betonowej</w:t>
            </w:r>
          </w:p>
          <w:p w14:paraId="7879B2E8" w14:textId="0BD84D13" w:rsidR="00E1114C" w:rsidRPr="00803009" w:rsidRDefault="00E1114C" w:rsidP="00E1114C">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6</w:t>
            </w:r>
            <w:r w:rsidRPr="00803009">
              <w:rPr>
                <w:rFonts w:asciiTheme="minorHAnsi" w:hAnsiTheme="minorHAnsi" w:cstheme="minorHAnsi"/>
                <w:iCs/>
                <w:sz w:val="26"/>
                <w:szCs w:val="26"/>
              </w:rPr>
              <w:t xml:space="preserve"> Betonowe obrzeża trawnikowe</w:t>
            </w:r>
          </w:p>
          <w:p w14:paraId="25113106" w14:textId="77777777" w:rsidR="005E0D10" w:rsidRDefault="00E1114C" w:rsidP="000013F3">
            <w:pPr>
              <w:autoSpaceDE w:val="0"/>
              <w:autoSpaceDN w:val="0"/>
              <w:adjustRightInd w:val="0"/>
              <w:ind w:firstLine="284"/>
              <w:jc w:val="both"/>
              <w:rPr>
                <w:rFonts w:asciiTheme="minorHAnsi" w:hAnsiTheme="minorHAnsi" w:cstheme="minorHAnsi"/>
                <w:iCs/>
                <w:sz w:val="26"/>
                <w:szCs w:val="26"/>
              </w:rPr>
            </w:pPr>
            <w:r w:rsidRPr="00803009">
              <w:rPr>
                <w:rFonts w:asciiTheme="minorHAnsi" w:hAnsiTheme="minorHAnsi" w:cstheme="minorHAnsi"/>
                <w:iCs/>
                <w:sz w:val="26"/>
                <w:szCs w:val="26"/>
              </w:rPr>
              <w:t>SST-</w:t>
            </w:r>
            <w:r w:rsidR="00353D47">
              <w:rPr>
                <w:rFonts w:asciiTheme="minorHAnsi" w:hAnsiTheme="minorHAnsi" w:cstheme="minorHAnsi"/>
                <w:iCs/>
                <w:sz w:val="26"/>
                <w:szCs w:val="26"/>
              </w:rPr>
              <w:t>7</w:t>
            </w:r>
            <w:r w:rsidRPr="00803009">
              <w:rPr>
                <w:rFonts w:asciiTheme="minorHAnsi" w:hAnsiTheme="minorHAnsi" w:cstheme="minorHAnsi"/>
                <w:iCs/>
                <w:sz w:val="26"/>
                <w:szCs w:val="26"/>
              </w:rPr>
              <w:t xml:space="preserve"> Roboty betonow</w:t>
            </w:r>
            <w:r w:rsidR="000013F3">
              <w:rPr>
                <w:rFonts w:asciiTheme="minorHAnsi" w:hAnsiTheme="minorHAnsi" w:cstheme="minorHAnsi"/>
                <w:iCs/>
                <w:sz w:val="26"/>
                <w:szCs w:val="26"/>
              </w:rPr>
              <w:t>e</w:t>
            </w:r>
          </w:p>
          <w:p w14:paraId="39D0CD61" w14:textId="3C64D105" w:rsidR="00585783" w:rsidRPr="00803009" w:rsidRDefault="00585783" w:rsidP="000013F3">
            <w:pPr>
              <w:autoSpaceDE w:val="0"/>
              <w:autoSpaceDN w:val="0"/>
              <w:adjustRightInd w:val="0"/>
              <w:ind w:firstLine="284"/>
              <w:jc w:val="both"/>
              <w:rPr>
                <w:rFonts w:asciiTheme="minorHAnsi" w:hAnsiTheme="minorHAnsi" w:cstheme="minorHAnsi"/>
                <w:iCs/>
                <w:sz w:val="26"/>
                <w:szCs w:val="26"/>
              </w:rPr>
            </w:pPr>
            <w:r>
              <w:rPr>
                <w:rFonts w:asciiTheme="minorHAnsi" w:hAnsiTheme="minorHAnsi" w:cstheme="minorHAnsi"/>
                <w:iCs/>
                <w:sz w:val="26"/>
                <w:szCs w:val="26"/>
              </w:rPr>
              <w:t>SST-8 Zieleń</w:t>
            </w:r>
          </w:p>
        </w:tc>
      </w:tr>
    </w:tbl>
    <w:p w14:paraId="3D554EF5" w14:textId="77777777" w:rsidR="00796F00" w:rsidRPr="00803009" w:rsidRDefault="00796F00" w:rsidP="00796F00">
      <w:pPr>
        <w:autoSpaceDE w:val="0"/>
        <w:autoSpaceDN w:val="0"/>
        <w:adjustRightInd w:val="0"/>
        <w:spacing w:after="0" w:line="240" w:lineRule="auto"/>
        <w:rPr>
          <w:rFonts w:asciiTheme="minorHAnsi" w:hAnsiTheme="minorHAnsi" w:cstheme="minorHAnsi"/>
        </w:rPr>
      </w:pPr>
    </w:p>
    <w:p w14:paraId="0B7F50D9" w14:textId="77777777" w:rsidR="00025528" w:rsidRPr="00803009" w:rsidRDefault="00025528" w:rsidP="00D30BEE">
      <w:pPr>
        <w:autoSpaceDE w:val="0"/>
        <w:autoSpaceDN w:val="0"/>
        <w:adjustRightInd w:val="0"/>
        <w:spacing w:after="0" w:line="240" w:lineRule="auto"/>
        <w:jc w:val="right"/>
        <w:rPr>
          <w:rFonts w:asciiTheme="minorHAnsi" w:hAnsiTheme="minorHAnsi" w:cstheme="minorHAnsi"/>
          <w:sz w:val="24"/>
          <w:szCs w:val="24"/>
        </w:rPr>
      </w:pPr>
    </w:p>
    <w:p w14:paraId="0CB522CA" w14:textId="77777777" w:rsidR="00E424AC" w:rsidRPr="00803009" w:rsidRDefault="00E424AC" w:rsidP="00F5229B">
      <w:pPr>
        <w:tabs>
          <w:tab w:val="left" w:pos="1635"/>
        </w:tabs>
        <w:autoSpaceDE w:val="0"/>
        <w:autoSpaceDN w:val="0"/>
        <w:adjustRightInd w:val="0"/>
        <w:spacing w:after="0" w:line="240" w:lineRule="auto"/>
        <w:jc w:val="both"/>
        <w:rPr>
          <w:rFonts w:asciiTheme="minorHAnsi" w:hAnsiTheme="minorHAnsi" w:cstheme="minorHAnsi"/>
          <w:iCs/>
        </w:rPr>
        <w:sectPr w:rsidR="00E424AC" w:rsidRPr="00803009" w:rsidSect="00B01F79">
          <w:headerReference w:type="default" r:id="rId8"/>
          <w:footerReference w:type="default" r:id="rId9"/>
          <w:headerReference w:type="first" r:id="rId10"/>
          <w:footerReference w:type="first" r:id="rId11"/>
          <w:pgSz w:w="11906" w:h="16838"/>
          <w:pgMar w:top="709" w:right="991" w:bottom="1417" w:left="1417" w:header="708" w:footer="708" w:gutter="0"/>
          <w:pgNumType w:start="0" w:chapStyle="1"/>
          <w:cols w:space="708"/>
          <w:titlePg/>
          <w:docGrid w:linePitch="360"/>
        </w:sectPr>
      </w:pPr>
    </w:p>
    <w:p w14:paraId="15463689" w14:textId="77777777" w:rsidR="009A4346" w:rsidRPr="00803009" w:rsidRDefault="009A4346" w:rsidP="004F3A45">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SPECYFIKACJA TECHNICZNA </w:t>
      </w:r>
    </w:p>
    <w:p w14:paraId="41A6E3A9" w14:textId="77777777" w:rsidR="009A4346" w:rsidRPr="00803009" w:rsidRDefault="009A4346" w:rsidP="004F3A45">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3A78A595" w14:textId="560F22B7" w:rsidR="009A4346" w:rsidRPr="00803009" w:rsidRDefault="009A4346" w:rsidP="007A247A">
      <w:pPr>
        <w:pStyle w:val="Nagwek1"/>
        <w:spacing w:before="0" w:after="120"/>
        <w:jc w:val="center"/>
        <w:rPr>
          <w:rFonts w:asciiTheme="minorHAnsi" w:hAnsiTheme="minorHAnsi" w:cstheme="minorHAnsi"/>
          <w:color w:val="auto"/>
          <w:sz w:val="36"/>
          <w:szCs w:val="36"/>
        </w:rPr>
      </w:pPr>
      <w:bookmarkStart w:id="1" w:name="_Toc101254122"/>
      <w:r w:rsidRPr="00803009">
        <w:rPr>
          <w:rFonts w:asciiTheme="minorHAnsi" w:hAnsiTheme="minorHAnsi" w:cstheme="minorHAnsi"/>
          <w:color w:val="auto"/>
          <w:sz w:val="36"/>
          <w:szCs w:val="36"/>
        </w:rPr>
        <w:t>OGÓLNA SPECYFIKACJA TECHNICZNA</w:t>
      </w:r>
      <w:bookmarkEnd w:id="1"/>
      <w:r w:rsidR="005E274C" w:rsidRPr="00803009">
        <w:rPr>
          <w:rFonts w:asciiTheme="minorHAnsi" w:hAnsiTheme="minorHAnsi" w:cstheme="minorHAnsi"/>
          <w:color w:val="auto"/>
          <w:sz w:val="36"/>
          <w:szCs w:val="36"/>
        </w:rPr>
        <w:t xml:space="preserve"> ST-0</w:t>
      </w:r>
    </w:p>
    <w:tbl>
      <w:tblPr>
        <w:tblStyle w:val="Tabela-Siatka"/>
        <w:tblW w:w="9782" w:type="dxa"/>
        <w:jc w:val="center"/>
        <w:tblLook w:val="04A0" w:firstRow="1" w:lastRow="0" w:firstColumn="1" w:lastColumn="0" w:noHBand="0" w:noVBand="1"/>
      </w:tblPr>
      <w:tblGrid>
        <w:gridCol w:w="3256"/>
        <w:gridCol w:w="6520"/>
        <w:gridCol w:w="6"/>
      </w:tblGrid>
      <w:tr w:rsidR="00CD0C13" w:rsidRPr="00803009" w14:paraId="23A8F46D" w14:textId="77777777" w:rsidTr="000F18E1">
        <w:trPr>
          <w:trHeight w:val="689"/>
          <w:jc w:val="center"/>
        </w:trPr>
        <w:tc>
          <w:tcPr>
            <w:tcW w:w="3256" w:type="dxa"/>
            <w:vAlign w:val="center"/>
          </w:tcPr>
          <w:p w14:paraId="41752124" w14:textId="3D620C33" w:rsidR="00CD26CD" w:rsidRPr="00B33A68" w:rsidRDefault="00B33A68" w:rsidP="00CD26CD">
            <w:pPr>
              <w:autoSpaceDE w:val="0"/>
              <w:autoSpaceDN w:val="0"/>
              <w:adjustRightInd w:val="0"/>
              <w:rPr>
                <w:rFonts w:asciiTheme="minorHAnsi" w:hAnsiTheme="minorHAnsi" w:cstheme="minorHAnsi"/>
                <w:b/>
                <w:bCs/>
                <w:sz w:val="26"/>
                <w:szCs w:val="26"/>
              </w:rPr>
            </w:pPr>
            <w:r w:rsidRPr="00B33A68">
              <w:rPr>
                <w:rFonts w:asciiTheme="minorHAnsi" w:hAnsiTheme="minorHAnsi" w:cstheme="minorHAnsi"/>
                <w:b/>
                <w:bCs/>
                <w:sz w:val="26"/>
                <w:szCs w:val="26"/>
              </w:rPr>
              <w:t>Zamierzenie budowlane</w:t>
            </w:r>
          </w:p>
        </w:tc>
        <w:tc>
          <w:tcPr>
            <w:tcW w:w="6526" w:type="dxa"/>
            <w:gridSpan w:val="2"/>
            <w:vAlign w:val="center"/>
          </w:tcPr>
          <w:p w14:paraId="220E3796" w14:textId="77777777" w:rsidR="00917CCA" w:rsidRDefault="00C30F82" w:rsidP="008A7AAA">
            <w:pPr>
              <w:autoSpaceDE w:val="0"/>
              <w:autoSpaceDN w:val="0"/>
              <w:adjustRightInd w:val="0"/>
              <w:jc w:val="center"/>
              <w:rPr>
                <w:rFonts w:asciiTheme="minorHAnsi" w:hAnsiTheme="minorHAnsi" w:cstheme="minorHAnsi"/>
                <w:sz w:val="26"/>
                <w:szCs w:val="26"/>
              </w:rPr>
            </w:pPr>
            <w:r>
              <w:rPr>
                <w:rFonts w:asciiTheme="minorHAnsi" w:hAnsiTheme="minorHAnsi" w:cstheme="minorHAnsi"/>
                <w:sz w:val="26"/>
                <w:szCs w:val="26"/>
              </w:rPr>
              <w:t xml:space="preserve">MODERNIZACJA ZESPOŁU BOISK SPORTOWYCH PRZY SZKOLE PODSTAWOWEJ W DZIEKANOWIE LEŚNYM </w:t>
            </w:r>
          </w:p>
          <w:p w14:paraId="45853E04" w14:textId="3CB25FB3" w:rsidR="00CD26CD" w:rsidRPr="00803009" w:rsidRDefault="00C30F82" w:rsidP="008A7AAA">
            <w:pPr>
              <w:autoSpaceDE w:val="0"/>
              <w:autoSpaceDN w:val="0"/>
              <w:adjustRightInd w:val="0"/>
              <w:jc w:val="center"/>
              <w:rPr>
                <w:rFonts w:asciiTheme="minorHAnsi" w:hAnsiTheme="minorHAnsi" w:cstheme="minorHAnsi"/>
                <w:sz w:val="26"/>
                <w:szCs w:val="26"/>
              </w:rPr>
            </w:pPr>
            <w:r>
              <w:rPr>
                <w:rFonts w:asciiTheme="minorHAnsi" w:hAnsiTheme="minorHAnsi" w:cstheme="minorHAnsi"/>
                <w:sz w:val="26"/>
                <w:szCs w:val="26"/>
              </w:rPr>
              <w:t>W GMINIE ŁOMIANKI</w:t>
            </w:r>
          </w:p>
        </w:tc>
      </w:tr>
      <w:tr w:rsidR="00CD0C13" w:rsidRPr="00803009" w14:paraId="11E0D686" w14:textId="77777777" w:rsidTr="000F18E1">
        <w:trPr>
          <w:trHeight w:val="679"/>
          <w:jc w:val="center"/>
        </w:trPr>
        <w:tc>
          <w:tcPr>
            <w:tcW w:w="3256" w:type="dxa"/>
            <w:vAlign w:val="center"/>
          </w:tcPr>
          <w:p w14:paraId="23B5AC53" w14:textId="77777777" w:rsidR="00CD26CD" w:rsidRPr="00803009" w:rsidRDefault="00CD26CD" w:rsidP="00CD26C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08F30418" w14:textId="4E8594A9" w:rsidR="008A7AAA" w:rsidRDefault="008A7AAA" w:rsidP="008A7AAA">
            <w:pPr>
              <w:autoSpaceDE w:val="0"/>
              <w:autoSpaceDN w:val="0"/>
              <w:adjustRightInd w:val="0"/>
              <w:jc w:val="center"/>
              <w:rPr>
                <w:bCs/>
                <w:sz w:val="26"/>
                <w:szCs w:val="26"/>
              </w:rPr>
            </w:pPr>
            <w:r w:rsidRPr="00803009">
              <w:rPr>
                <w:bCs/>
                <w:sz w:val="26"/>
                <w:szCs w:val="26"/>
              </w:rPr>
              <w:t xml:space="preserve">UL. </w:t>
            </w:r>
            <w:r w:rsidR="003744F0">
              <w:rPr>
                <w:bCs/>
                <w:sz w:val="26"/>
                <w:szCs w:val="26"/>
              </w:rPr>
              <w:t>PORUCZNIKA FRANCISA AKINSA 6</w:t>
            </w:r>
          </w:p>
          <w:p w14:paraId="6DF0B46E" w14:textId="5E188F88" w:rsidR="008A7AAA" w:rsidRPr="00803009" w:rsidRDefault="008A7AAA" w:rsidP="008A7AAA">
            <w:pPr>
              <w:autoSpaceDE w:val="0"/>
              <w:autoSpaceDN w:val="0"/>
              <w:adjustRightInd w:val="0"/>
              <w:jc w:val="center"/>
              <w:rPr>
                <w:bCs/>
                <w:sz w:val="26"/>
                <w:szCs w:val="26"/>
              </w:rPr>
            </w:pPr>
            <w:r>
              <w:rPr>
                <w:bCs/>
                <w:sz w:val="26"/>
                <w:szCs w:val="26"/>
              </w:rPr>
              <w:t>05-09</w:t>
            </w:r>
            <w:r w:rsidR="003744F0">
              <w:rPr>
                <w:bCs/>
                <w:sz w:val="26"/>
                <w:szCs w:val="26"/>
              </w:rPr>
              <w:t>2</w:t>
            </w:r>
            <w:r>
              <w:rPr>
                <w:bCs/>
                <w:sz w:val="26"/>
                <w:szCs w:val="26"/>
              </w:rPr>
              <w:t xml:space="preserve"> </w:t>
            </w:r>
            <w:r w:rsidR="003744F0">
              <w:rPr>
                <w:bCs/>
                <w:sz w:val="26"/>
                <w:szCs w:val="26"/>
              </w:rPr>
              <w:t>ŁOMIANKI</w:t>
            </w:r>
          </w:p>
          <w:p w14:paraId="4646C424" w14:textId="6214F332" w:rsidR="008A7AAA" w:rsidRDefault="008A7AAA" w:rsidP="008A7AAA">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B54CC2">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619E52F1" w14:textId="3F07EF8C" w:rsidR="00CD26CD" w:rsidRPr="003744F0" w:rsidRDefault="008A7AAA" w:rsidP="003744F0">
            <w:pPr>
              <w:autoSpaceDE w:val="0"/>
              <w:autoSpaceDN w:val="0"/>
              <w:adjustRightInd w:val="0"/>
              <w:jc w:val="center"/>
              <w:rPr>
                <w:sz w:val="26"/>
                <w:szCs w:val="26"/>
              </w:rPr>
            </w:pPr>
            <w:r w:rsidRPr="00785B1D">
              <w:rPr>
                <w:sz w:val="26"/>
                <w:szCs w:val="26"/>
              </w:rPr>
              <w:t>143</w:t>
            </w:r>
            <w:r w:rsidR="003744F0">
              <w:rPr>
                <w:sz w:val="26"/>
                <w:szCs w:val="26"/>
              </w:rPr>
              <w:t>205_5.0004.167</w:t>
            </w:r>
          </w:p>
        </w:tc>
      </w:tr>
      <w:tr w:rsidR="00CD0C13" w:rsidRPr="00803009" w14:paraId="5EFEA364" w14:textId="77777777" w:rsidTr="000F18E1">
        <w:trPr>
          <w:trHeight w:val="1129"/>
          <w:jc w:val="center"/>
        </w:trPr>
        <w:tc>
          <w:tcPr>
            <w:tcW w:w="3256" w:type="dxa"/>
            <w:vAlign w:val="center"/>
          </w:tcPr>
          <w:p w14:paraId="79928687" w14:textId="77777777" w:rsidR="009A4346" w:rsidRPr="00803009" w:rsidRDefault="009A4346"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053FDD8F" w14:textId="77777777" w:rsidR="009A4346" w:rsidRPr="00803009" w:rsidRDefault="009A4346" w:rsidP="000F18E1">
            <w:pPr>
              <w:autoSpaceDE w:val="0"/>
              <w:autoSpaceDN w:val="0"/>
              <w:adjustRightInd w:val="0"/>
              <w:rPr>
                <w:rFonts w:asciiTheme="minorHAnsi" w:hAnsiTheme="minorHAnsi" w:cstheme="minorHAnsi"/>
                <w:b/>
                <w:sz w:val="26"/>
                <w:szCs w:val="26"/>
              </w:rPr>
            </w:pPr>
          </w:p>
        </w:tc>
        <w:tc>
          <w:tcPr>
            <w:tcW w:w="6526" w:type="dxa"/>
            <w:gridSpan w:val="2"/>
            <w:vAlign w:val="center"/>
          </w:tcPr>
          <w:p w14:paraId="7E237BCE" w14:textId="77777777" w:rsidR="009A4346" w:rsidRPr="00803009" w:rsidRDefault="009A4346"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45000000-7 Roboty budowlane</w:t>
            </w:r>
          </w:p>
          <w:p w14:paraId="32518B44" w14:textId="77777777" w:rsidR="009A4346" w:rsidRPr="00803009" w:rsidRDefault="009A4346"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45100000-8 Przygotowanie terenu pod budowę</w:t>
            </w:r>
          </w:p>
          <w:p w14:paraId="4908E683" w14:textId="7BCCAE23" w:rsidR="009A4346" w:rsidRPr="00803009" w:rsidRDefault="009A4346"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45212200-8</w:t>
            </w:r>
            <w:r w:rsidR="00D87DDD" w:rsidRPr="00803009">
              <w:rPr>
                <w:rFonts w:asciiTheme="minorHAnsi" w:hAnsiTheme="minorHAnsi" w:cstheme="minorHAnsi"/>
                <w:sz w:val="26"/>
                <w:szCs w:val="26"/>
              </w:rPr>
              <w:t xml:space="preserve"> </w:t>
            </w:r>
            <w:r w:rsidRPr="00803009">
              <w:rPr>
                <w:rFonts w:asciiTheme="minorHAnsi" w:hAnsiTheme="minorHAnsi" w:cstheme="minorHAnsi"/>
                <w:sz w:val="26"/>
                <w:szCs w:val="26"/>
              </w:rPr>
              <w:t>Roboty budowlane w zakresie budowy obiektów sportowych</w:t>
            </w:r>
          </w:p>
          <w:p w14:paraId="4CAE8A5B" w14:textId="1E25C671" w:rsidR="009A4346" w:rsidRPr="00803009" w:rsidRDefault="009A4346"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45233200-1 Roboty w zakresie różnych nawierzchni</w:t>
            </w:r>
          </w:p>
        </w:tc>
      </w:tr>
      <w:tr w:rsidR="00CD0C13" w:rsidRPr="00803009" w14:paraId="2A11A653" w14:textId="77777777" w:rsidTr="000F18E1">
        <w:trPr>
          <w:trHeight w:val="834"/>
          <w:jc w:val="center"/>
        </w:trPr>
        <w:tc>
          <w:tcPr>
            <w:tcW w:w="3256" w:type="dxa"/>
            <w:vAlign w:val="center"/>
          </w:tcPr>
          <w:p w14:paraId="69CF2777" w14:textId="77777777" w:rsidR="00056182" w:rsidRPr="00803009" w:rsidRDefault="00056182" w:rsidP="00056182">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71A293EA" w14:textId="276A602A" w:rsidR="008A7AAA" w:rsidRPr="00803009" w:rsidRDefault="003744F0" w:rsidP="008A7AAA">
            <w:pPr>
              <w:autoSpaceDE w:val="0"/>
              <w:autoSpaceDN w:val="0"/>
              <w:adjustRightInd w:val="0"/>
              <w:jc w:val="center"/>
              <w:rPr>
                <w:sz w:val="26"/>
                <w:szCs w:val="26"/>
              </w:rPr>
            </w:pPr>
            <w:r>
              <w:rPr>
                <w:sz w:val="26"/>
                <w:szCs w:val="26"/>
              </w:rPr>
              <w:t>GMINA ŁOMIANKI</w:t>
            </w:r>
          </w:p>
          <w:p w14:paraId="0511640F" w14:textId="61F3504B" w:rsidR="008A7AAA" w:rsidRPr="00803009" w:rsidRDefault="008A7AAA" w:rsidP="008A7AAA">
            <w:pPr>
              <w:autoSpaceDE w:val="0"/>
              <w:autoSpaceDN w:val="0"/>
              <w:adjustRightInd w:val="0"/>
              <w:jc w:val="center"/>
              <w:rPr>
                <w:sz w:val="26"/>
                <w:szCs w:val="26"/>
              </w:rPr>
            </w:pPr>
            <w:r w:rsidRPr="00803009">
              <w:rPr>
                <w:sz w:val="26"/>
                <w:szCs w:val="26"/>
              </w:rPr>
              <w:t xml:space="preserve">UL. </w:t>
            </w:r>
            <w:r w:rsidR="003744F0">
              <w:rPr>
                <w:sz w:val="26"/>
                <w:szCs w:val="26"/>
              </w:rPr>
              <w:t>WARSZAWSKA 115</w:t>
            </w:r>
          </w:p>
          <w:p w14:paraId="0D950C9D" w14:textId="5A288AEA" w:rsidR="00056182" w:rsidRPr="00803009" w:rsidRDefault="008A7AAA" w:rsidP="008A7AAA">
            <w:pPr>
              <w:autoSpaceDE w:val="0"/>
              <w:autoSpaceDN w:val="0"/>
              <w:adjustRightInd w:val="0"/>
              <w:jc w:val="center"/>
              <w:rPr>
                <w:rFonts w:asciiTheme="minorHAnsi" w:hAnsiTheme="minorHAnsi" w:cstheme="minorHAnsi"/>
                <w:sz w:val="26"/>
                <w:szCs w:val="26"/>
              </w:rPr>
            </w:pPr>
            <w:r>
              <w:rPr>
                <w:sz w:val="26"/>
                <w:szCs w:val="26"/>
              </w:rPr>
              <w:t>05-09</w:t>
            </w:r>
            <w:r w:rsidR="003744F0">
              <w:rPr>
                <w:sz w:val="26"/>
                <w:szCs w:val="26"/>
              </w:rPr>
              <w:t>2</w:t>
            </w:r>
            <w:r>
              <w:rPr>
                <w:sz w:val="26"/>
                <w:szCs w:val="26"/>
              </w:rPr>
              <w:t xml:space="preserve"> </w:t>
            </w:r>
            <w:r w:rsidR="003744F0">
              <w:rPr>
                <w:sz w:val="26"/>
                <w:szCs w:val="26"/>
              </w:rPr>
              <w:t>ŁOMIANKI</w:t>
            </w:r>
          </w:p>
        </w:tc>
      </w:tr>
      <w:tr w:rsidR="009A4346" w:rsidRPr="00803009" w14:paraId="5CB07E82" w14:textId="77777777" w:rsidTr="009A4346">
        <w:trPr>
          <w:gridAfter w:val="1"/>
          <w:wAfter w:w="6" w:type="dxa"/>
          <w:trHeight w:val="415"/>
          <w:jc w:val="center"/>
        </w:trPr>
        <w:tc>
          <w:tcPr>
            <w:tcW w:w="3256" w:type="dxa"/>
            <w:vAlign w:val="center"/>
          </w:tcPr>
          <w:p w14:paraId="022675FA" w14:textId="77777777" w:rsidR="009A4346" w:rsidRPr="00803009" w:rsidRDefault="009A4346"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1888B7A9" w14:textId="4D5CAF1E" w:rsidR="009A4346" w:rsidRPr="00803009" w:rsidRDefault="009A4346" w:rsidP="000F18E1">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4B57A4">
              <w:rPr>
                <w:rFonts w:asciiTheme="minorHAnsi" w:hAnsiTheme="minorHAnsi" w:cstheme="minorHAnsi"/>
                <w:sz w:val="26"/>
                <w:szCs w:val="26"/>
              </w:rPr>
              <w:t>Tomasz Zaborny</w:t>
            </w:r>
          </w:p>
        </w:tc>
      </w:tr>
    </w:tbl>
    <w:p w14:paraId="40B929C7" w14:textId="77777777" w:rsidR="009A4346" w:rsidRPr="00803009" w:rsidRDefault="009A4346" w:rsidP="00F5229B">
      <w:pPr>
        <w:pStyle w:val="Nagwek1"/>
        <w:spacing w:after="120"/>
        <w:rPr>
          <w:rFonts w:asciiTheme="minorHAnsi" w:hAnsiTheme="minorHAnsi" w:cstheme="minorHAnsi"/>
          <w:color w:val="auto"/>
          <w:sz w:val="22"/>
          <w:szCs w:val="22"/>
        </w:rPr>
      </w:pPr>
    </w:p>
    <w:p w14:paraId="691CE9E7" w14:textId="77777777" w:rsidR="009A4346" w:rsidRPr="00803009" w:rsidRDefault="009A4346">
      <w:pPr>
        <w:rPr>
          <w:rFonts w:asciiTheme="minorHAnsi" w:eastAsiaTheme="majorEastAsia" w:hAnsiTheme="minorHAnsi" w:cstheme="minorHAnsi"/>
          <w:b/>
          <w:bCs/>
        </w:rPr>
      </w:pPr>
      <w:r w:rsidRPr="00803009">
        <w:rPr>
          <w:rFonts w:asciiTheme="minorHAnsi" w:hAnsiTheme="minorHAnsi" w:cstheme="minorHAnsi"/>
        </w:rPr>
        <w:br w:type="page"/>
      </w:r>
    </w:p>
    <w:p w14:paraId="6293C8F2" w14:textId="77777777" w:rsidR="00870ACC" w:rsidRPr="00803009" w:rsidRDefault="00870ACC" w:rsidP="007C0DC7">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lastRenderedPageBreak/>
        <w:t>1. OKREŚLENIE PRZEDMIOTU ZAMÓWIENIA</w:t>
      </w:r>
    </w:p>
    <w:p w14:paraId="5A90E9F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1.1. Rodzaj, nazwa i lokalizacja przedsięwzięcia</w:t>
      </w:r>
    </w:p>
    <w:p w14:paraId="35163300" w14:textId="401DA93A" w:rsidR="003A3C93" w:rsidRDefault="00870ACC" w:rsidP="003A3C9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Nazwa inwestycji</w:t>
      </w:r>
      <w:r w:rsidR="00C30F82">
        <w:rPr>
          <w:rFonts w:asciiTheme="minorHAnsi" w:hAnsiTheme="minorHAnsi" w:cstheme="minorHAnsi"/>
          <w:iCs/>
        </w:rPr>
        <w:t xml:space="preserve">: Modernizacja zespołu boisk sportowych przy Szkole Podstawowej w </w:t>
      </w:r>
      <w:proofErr w:type="spellStart"/>
      <w:r w:rsidR="00C30F82">
        <w:rPr>
          <w:rFonts w:asciiTheme="minorHAnsi" w:hAnsiTheme="minorHAnsi" w:cstheme="minorHAnsi"/>
          <w:iCs/>
        </w:rPr>
        <w:t>Dziekanowie</w:t>
      </w:r>
      <w:proofErr w:type="spellEnd"/>
      <w:r w:rsidR="00C30F82">
        <w:rPr>
          <w:rFonts w:asciiTheme="minorHAnsi" w:hAnsiTheme="minorHAnsi" w:cstheme="minorHAnsi"/>
          <w:iCs/>
        </w:rPr>
        <w:t xml:space="preserve"> Leśnym w Gminie Łomianki</w:t>
      </w:r>
    </w:p>
    <w:p w14:paraId="5A8E393C" w14:textId="77777777" w:rsidR="003A3C93" w:rsidRPr="00803009" w:rsidRDefault="003A3C93" w:rsidP="003A3C93">
      <w:pPr>
        <w:autoSpaceDE w:val="0"/>
        <w:autoSpaceDN w:val="0"/>
        <w:adjustRightInd w:val="0"/>
        <w:spacing w:after="0" w:line="240" w:lineRule="auto"/>
        <w:jc w:val="both"/>
        <w:rPr>
          <w:rFonts w:asciiTheme="minorHAnsi" w:hAnsiTheme="minorHAnsi" w:cstheme="minorHAnsi"/>
          <w:iCs/>
        </w:rPr>
      </w:pPr>
    </w:p>
    <w:p w14:paraId="3258179A" w14:textId="416AC00D" w:rsidR="00870ACC" w:rsidRPr="00803009" w:rsidRDefault="00870ACC" w:rsidP="00122A4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Uczestnicy procesu inwestycyjnego</w:t>
      </w:r>
    </w:p>
    <w:p w14:paraId="2A275CD0" w14:textId="30F76872" w:rsidR="00B37E23" w:rsidRPr="00803009" w:rsidRDefault="00870ACC" w:rsidP="00B37E2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Zamawiający:</w:t>
      </w:r>
      <w:r w:rsidR="008A7AAA">
        <w:rPr>
          <w:rFonts w:asciiTheme="minorHAnsi" w:hAnsiTheme="minorHAnsi" w:cstheme="minorHAnsi"/>
          <w:iCs/>
        </w:rPr>
        <w:t xml:space="preserve"> </w:t>
      </w:r>
      <w:r w:rsidR="00D05A17">
        <w:rPr>
          <w:rFonts w:asciiTheme="minorHAnsi" w:hAnsiTheme="minorHAnsi" w:cstheme="minorHAnsi"/>
          <w:iCs/>
        </w:rPr>
        <w:t>Gmina Łomianki</w:t>
      </w:r>
      <w:r w:rsidR="00EE6D0B" w:rsidRPr="00803009">
        <w:rPr>
          <w:rFonts w:asciiTheme="minorHAnsi" w:hAnsiTheme="minorHAnsi" w:cstheme="minorHAnsi"/>
          <w:iCs/>
        </w:rPr>
        <w:t xml:space="preserve"> </w:t>
      </w:r>
    </w:p>
    <w:p w14:paraId="4320614B" w14:textId="28163EE1" w:rsidR="00B37E23" w:rsidRPr="00803009" w:rsidRDefault="00B37E23" w:rsidP="00B37E2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Ul. </w:t>
      </w:r>
      <w:r w:rsidR="008A7AAA">
        <w:rPr>
          <w:rFonts w:asciiTheme="minorHAnsi" w:hAnsiTheme="minorHAnsi" w:cstheme="minorHAnsi"/>
          <w:iCs/>
        </w:rPr>
        <w:t>W</w:t>
      </w:r>
      <w:r w:rsidR="00D05A17">
        <w:rPr>
          <w:rFonts w:asciiTheme="minorHAnsi" w:hAnsiTheme="minorHAnsi" w:cstheme="minorHAnsi"/>
          <w:iCs/>
        </w:rPr>
        <w:t>arszawska 115</w:t>
      </w:r>
    </w:p>
    <w:p w14:paraId="05358F05" w14:textId="47206778" w:rsidR="00B37E23" w:rsidRPr="00803009" w:rsidRDefault="008A7AAA" w:rsidP="00B37E23">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05-09</w:t>
      </w:r>
      <w:r w:rsidR="00D05A17">
        <w:rPr>
          <w:rFonts w:asciiTheme="minorHAnsi" w:hAnsiTheme="minorHAnsi" w:cstheme="minorHAnsi"/>
          <w:iCs/>
        </w:rPr>
        <w:t>2</w:t>
      </w:r>
      <w:r>
        <w:rPr>
          <w:rFonts w:asciiTheme="minorHAnsi" w:hAnsiTheme="minorHAnsi" w:cstheme="minorHAnsi"/>
          <w:iCs/>
        </w:rPr>
        <w:t xml:space="preserve"> </w:t>
      </w:r>
      <w:r w:rsidR="00D05A17">
        <w:rPr>
          <w:rFonts w:asciiTheme="minorHAnsi" w:hAnsiTheme="minorHAnsi" w:cstheme="minorHAnsi"/>
          <w:iCs/>
        </w:rPr>
        <w:t>Łomianki</w:t>
      </w:r>
    </w:p>
    <w:p w14:paraId="66147270" w14:textId="121CDA96" w:rsidR="00870ACC" w:rsidRDefault="00870ACC" w:rsidP="006D258D">
      <w:pPr>
        <w:autoSpaceDE w:val="0"/>
        <w:autoSpaceDN w:val="0"/>
        <w:adjustRightInd w:val="0"/>
        <w:spacing w:before="120" w:after="0" w:line="240" w:lineRule="auto"/>
        <w:jc w:val="both"/>
        <w:rPr>
          <w:rFonts w:asciiTheme="minorHAnsi" w:hAnsiTheme="minorHAnsi" w:cstheme="minorHAnsi"/>
          <w:iCs/>
        </w:rPr>
      </w:pPr>
      <w:r w:rsidRPr="00803009">
        <w:rPr>
          <w:rFonts w:asciiTheme="minorHAnsi" w:hAnsiTheme="minorHAnsi" w:cstheme="minorHAnsi"/>
          <w:iCs/>
        </w:rPr>
        <w:t>Wykonawca: po rozstrzygnięciu przetargu</w:t>
      </w:r>
    </w:p>
    <w:p w14:paraId="5DB9FF61" w14:textId="77777777" w:rsidR="006D258D" w:rsidRPr="00803009" w:rsidRDefault="006D258D" w:rsidP="00CE2C31">
      <w:pPr>
        <w:autoSpaceDE w:val="0"/>
        <w:autoSpaceDN w:val="0"/>
        <w:adjustRightInd w:val="0"/>
        <w:spacing w:after="0" w:line="240" w:lineRule="auto"/>
        <w:jc w:val="both"/>
        <w:rPr>
          <w:rFonts w:asciiTheme="minorHAnsi" w:hAnsiTheme="minorHAnsi" w:cstheme="minorHAnsi"/>
          <w:iCs/>
        </w:rPr>
      </w:pPr>
    </w:p>
    <w:p w14:paraId="397721D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1.3. Charakterystyka przedsięwzięcia</w:t>
      </w:r>
    </w:p>
    <w:p w14:paraId="2A5B47D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Roboty budowlane związane z budową obiektu obejmują:</w:t>
      </w:r>
    </w:p>
    <w:p w14:paraId="0AE00F8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Roboty przygotowawcze</w:t>
      </w:r>
    </w:p>
    <w:p w14:paraId="50C04A4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Roboty ziemne</w:t>
      </w:r>
    </w:p>
    <w:p w14:paraId="7BEEE513" w14:textId="6C100A37" w:rsidR="00870ACC" w:rsidRPr="00803009" w:rsidRDefault="00870ACC" w:rsidP="00870ACC">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Podbudowa pod nawierzchnie</w:t>
      </w:r>
    </w:p>
    <w:p w14:paraId="3E64CEF3" w14:textId="560872CA" w:rsidR="00BA6806" w:rsidRDefault="00BA6806" w:rsidP="00870ACC">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Nawierzchni</w:t>
      </w:r>
      <w:r w:rsidR="00B55AFA">
        <w:rPr>
          <w:rFonts w:asciiTheme="minorHAnsi" w:hAnsiTheme="minorHAnsi" w:cstheme="minorHAnsi"/>
        </w:rPr>
        <w:t>e</w:t>
      </w:r>
      <w:r w:rsidRPr="00803009">
        <w:rPr>
          <w:rFonts w:asciiTheme="minorHAnsi" w:hAnsiTheme="minorHAnsi" w:cstheme="minorHAnsi"/>
        </w:rPr>
        <w:t xml:space="preserve"> syntetyczne</w:t>
      </w:r>
    </w:p>
    <w:p w14:paraId="7EC7F1BD" w14:textId="38EE2CD1" w:rsidR="00B55AFA" w:rsidRPr="00803009" w:rsidRDefault="00B55AFA" w:rsidP="00870ACC">
      <w:pPr>
        <w:autoSpaceDE w:val="0"/>
        <w:autoSpaceDN w:val="0"/>
        <w:adjustRightInd w:val="0"/>
        <w:spacing w:after="0" w:line="240" w:lineRule="auto"/>
        <w:jc w:val="both"/>
        <w:rPr>
          <w:rFonts w:asciiTheme="minorHAnsi" w:hAnsiTheme="minorHAnsi" w:cstheme="minorHAnsi"/>
        </w:rPr>
      </w:pPr>
      <w:r>
        <w:rPr>
          <w:rFonts w:asciiTheme="minorHAnsi" w:hAnsiTheme="minorHAnsi" w:cstheme="minorHAnsi"/>
        </w:rPr>
        <w:t>Nawierzchnie z kostki betonowej</w:t>
      </w:r>
    </w:p>
    <w:p w14:paraId="16D71532" w14:textId="56163E2D" w:rsidR="00870ACC" w:rsidRPr="00803009" w:rsidRDefault="00112776" w:rsidP="00870ACC">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Ogrodzenia</w:t>
      </w:r>
      <w:r w:rsidR="001B080B" w:rsidRPr="00803009">
        <w:rPr>
          <w:rFonts w:asciiTheme="minorHAnsi" w:hAnsiTheme="minorHAnsi" w:cstheme="minorHAnsi"/>
        </w:rPr>
        <w:t>, wyposażenie</w:t>
      </w:r>
    </w:p>
    <w:p w14:paraId="40595781" w14:textId="77777777" w:rsidR="00145BE9" w:rsidRPr="00803009" w:rsidRDefault="00145BE9" w:rsidP="00145BE9">
      <w:pPr>
        <w:autoSpaceDE w:val="0"/>
        <w:autoSpaceDN w:val="0"/>
        <w:adjustRightInd w:val="0"/>
        <w:spacing w:after="0" w:line="240" w:lineRule="auto"/>
        <w:jc w:val="both"/>
        <w:rPr>
          <w:rFonts w:asciiTheme="minorHAnsi" w:hAnsiTheme="minorHAnsi" w:cstheme="minorHAnsi"/>
        </w:rPr>
      </w:pPr>
    </w:p>
    <w:p w14:paraId="36EB4E0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1.4. Roboty tymczasowe i towarzyszące:</w:t>
      </w:r>
    </w:p>
    <w:p w14:paraId="7C1D3E8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a) przygotowanie drogi technologicznej</w:t>
      </w:r>
    </w:p>
    <w:p w14:paraId="08F5A98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 wydzielenie i ogrodzenie terenu</w:t>
      </w:r>
    </w:p>
    <w:p w14:paraId="53754EB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c) odwodnienie wykopów</w:t>
      </w:r>
    </w:p>
    <w:p w14:paraId="5659EF4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d) wykopy kontrolne, wykonanie poletek badawczych dla badania nośności</w:t>
      </w:r>
    </w:p>
    <w:p w14:paraId="533CD84C"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e) wywóz nadmiaru urobku, gruzu i utylizację</w:t>
      </w:r>
    </w:p>
    <w:p w14:paraId="6042B83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f) ustawienie rusztowań</w:t>
      </w:r>
    </w:p>
    <w:p w14:paraId="7AA229A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343A3FB2" w14:textId="4608D36D" w:rsidR="006D258D"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1.5. Dokumentacja techniczna określająca przedmiot zamówienia i stanowiąca podstawę do realizacji robót.</w:t>
      </w:r>
    </w:p>
    <w:p w14:paraId="32F096FB" w14:textId="3D45A142" w:rsidR="00870ACC" w:rsidRPr="00803009" w:rsidRDefault="00870ACC" w:rsidP="006D258D">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1.5.1. Projekt </w:t>
      </w:r>
      <w:r w:rsidR="001B080B" w:rsidRPr="00803009">
        <w:rPr>
          <w:rFonts w:asciiTheme="minorHAnsi" w:hAnsiTheme="minorHAnsi" w:cstheme="minorHAnsi"/>
          <w:iCs/>
        </w:rPr>
        <w:t xml:space="preserve">techniczny, </w:t>
      </w:r>
      <w:r w:rsidRPr="00803009">
        <w:rPr>
          <w:rFonts w:asciiTheme="minorHAnsi" w:hAnsiTheme="minorHAnsi" w:cstheme="minorHAnsi"/>
          <w:iCs/>
        </w:rPr>
        <w:t>przedmiary robót.</w:t>
      </w:r>
    </w:p>
    <w:p w14:paraId="52DCE3C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7F1B969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1.5.2. Spis szczegółowych specyfikacji technicznych</w:t>
      </w:r>
    </w:p>
    <w:p w14:paraId="08434638" w14:textId="6D4C6B7D" w:rsidR="00C058F0" w:rsidRPr="00803009" w:rsidRDefault="00C058F0" w:rsidP="00353D47">
      <w:pPr>
        <w:autoSpaceDE w:val="0"/>
        <w:autoSpaceDN w:val="0"/>
        <w:adjustRightInd w:val="0"/>
        <w:spacing w:after="0" w:line="240" w:lineRule="auto"/>
        <w:ind w:firstLine="284"/>
        <w:jc w:val="both"/>
        <w:rPr>
          <w:rFonts w:asciiTheme="minorHAnsi" w:hAnsiTheme="minorHAnsi" w:cstheme="minorHAnsi"/>
          <w:iCs/>
        </w:rPr>
      </w:pPr>
      <w:bookmarkStart w:id="2" w:name="_Hlk153864937"/>
      <w:r w:rsidRPr="00803009">
        <w:rPr>
          <w:rFonts w:asciiTheme="minorHAnsi" w:hAnsiTheme="minorHAnsi" w:cstheme="minorHAnsi"/>
          <w:iCs/>
        </w:rPr>
        <w:t>SST-</w:t>
      </w:r>
      <w:r w:rsidRPr="00803009">
        <w:rPr>
          <w:rFonts w:asciiTheme="minorHAnsi" w:hAnsiTheme="minorHAnsi" w:cstheme="minorHAnsi"/>
          <w:bCs/>
        </w:rPr>
        <w:t>1 Roboty przygotowawcze i rozbiórkowe</w:t>
      </w:r>
    </w:p>
    <w:p w14:paraId="17E98466" w14:textId="3997EB5F" w:rsidR="00C058F0" w:rsidRPr="00803009"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2</w:t>
      </w:r>
      <w:r w:rsidRPr="00803009">
        <w:rPr>
          <w:rFonts w:asciiTheme="minorHAnsi" w:hAnsiTheme="minorHAnsi" w:cstheme="minorHAnsi"/>
          <w:iCs/>
        </w:rPr>
        <w:t xml:space="preserve"> Podbudowy z kruszyw</w:t>
      </w:r>
    </w:p>
    <w:p w14:paraId="7488FD6A" w14:textId="305D5F76" w:rsidR="00C058F0" w:rsidRPr="00803009"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3</w:t>
      </w:r>
      <w:r w:rsidRPr="00803009">
        <w:rPr>
          <w:rFonts w:asciiTheme="minorHAnsi" w:hAnsiTheme="minorHAnsi" w:cstheme="minorHAnsi"/>
          <w:iCs/>
        </w:rPr>
        <w:t xml:space="preserve"> Nawierzchnie syntetyczne</w:t>
      </w:r>
    </w:p>
    <w:p w14:paraId="466ECCD6" w14:textId="45975F4C" w:rsidR="00C058F0" w:rsidRPr="00803009"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4</w:t>
      </w:r>
      <w:r w:rsidRPr="00803009">
        <w:rPr>
          <w:rFonts w:asciiTheme="minorHAnsi" w:hAnsiTheme="minorHAnsi" w:cstheme="minorHAnsi"/>
          <w:iCs/>
        </w:rPr>
        <w:t xml:space="preserve"> Ogrodzenia, wyposażenie</w:t>
      </w:r>
    </w:p>
    <w:p w14:paraId="23B4F500" w14:textId="53EDD6D1" w:rsidR="00C058F0" w:rsidRPr="00803009"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5</w:t>
      </w:r>
      <w:r w:rsidRPr="00803009">
        <w:rPr>
          <w:rFonts w:asciiTheme="minorHAnsi" w:hAnsiTheme="minorHAnsi" w:cstheme="minorHAnsi"/>
          <w:iCs/>
        </w:rPr>
        <w:t xml:space="preserve"> Chodniki z kostki betonowej</w:t>
      </w:r>
    </w:p>
    <w:p w14:paraId="7027D0DF" w14:textId="3069A955" w:rsidR="00C058F0" w:rsidRPr="00803009"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6</w:t>
      </w:r>
      <w:r w:rsidRPr="00803009">
        <w:rPr>
          <w:rFonts w:asciiTheme="minorHAnsi" w:hAnsiTheme="minorHAnsi" w:cstheme="minorHAnsi"/>
          <w:iCs/>
        </w:rPr>
        <w:t xml:space="preserve"> Betonowe obrzeża trawnikowe</w:t>
      </w:r>
    </w:p>
    <w:p w14:paraId="667EAEB3" w14:textId="58F75018" w:rsidR="00C058F0" w:rsidRDefault="00C058F0" w:rsidP="00C058F0">
      <w:pPr>
        <w:autoSpaceDE w:val="0"/>
        <w:autoSpaceDN w:val="0"/>
        <w:adjustRightInd w:val="0"/>
        <w:spacing w:after="0" w:line="240" w:lineRule="auto"/>
        <w:ind w:firstLine="284"/>
        <w:jc w:val="both"/>
        <w:rPr>
          <w:rFonts w:asciiTheme="minorHAnsi" w:hAnsiTheme="minorHAnsi" w:cstheme="minorHAnsi"/>
          <w:iCs/>
        </w:rPr>
      </w:pPr>
      <w:r w:rsidRPr="00803009">
        <w:rPr>
          <w:rFonts w:asciiTheme="minorHAnsi" w:hAnsiTheme="minorHAnsi" w:cstheme="minorHAnsi"/>
          <w:iCs/>
        </w:rPr>
        <w:t>SST-</w:t>
      </w:r>
      <w:r w:rsidR="00353D47">
        <w:rPr>
          <w:rFonts w:asciiTheme="minorHAnsi" w:hAnsiTheme="minorHAnsi" w:cstheme="minorHAnsi"/>
          <w:iCs/>
        </w:rPr>
        <w:t>7</w:t>
      </w:r>
      <w:r w:rsidRPr="00803009">
        <w:rPr>
          <w:rFonts w:asciiTheme="minorHAnsi" w:hAnsiTheme="minorHAnsi" w:cstheme="minorHAnsi"/>
          <w:iCs/>
        </w:rPr>
        <w:t xml:space="preserve"> Roboty betonowe</w:t>
      </w:r>
    </w:p>
    <w:p w14:paraId="3A19C589" w14:textId="2E59298B" w:rsidR="00585783" w:rsidRDefault="00585783" w:rsidP="00C058F0">
      <w:pPr>
        <w:autoSpaceDE w:val="0"/>
        <w:autoSpaceDN w:val="0"/>
        <w:adjustRightInd w:val="0"/>
        <w:spacing w:after="0" w:line="240" w:lineRule="auto"/>
        <w:ind w:firstLine="284"/>
        <w:jc w:val="both"/>
        <w:rPr>
          <w:rFonts w:asciiTheme="minorHAnsi" w:hAnsiTheme="minorHAnsi" w:cstheme="minorHAnsi"/>
          <w:iCs/>
        </w:rPr>
      </w:pPr>
      <w:r>
        <w:rPr>
          <w:rFonts w:asciiTheme="minorHAnsi" w:hAnsiTheme="minorHAnsi" w:cstheme="minorHAnsi"/>
          <w:iCs/>
        </w:rPr>
        <w:t>SST-8 Zieleń</w:t>
      </w:r>
    </w:p>
    <w:bookmarkEnd w:id="2"/>
    <w:p w14:paraId="09692620" w14:textId="77777777" w:rsidR="00F47D89" w:rsidRPr="00803009" w:rsidRDefault="00F47D89" w:rsidP="00C058F0">
      <w:pPr>
        <w:autoSpaceDE w:val="0"/>
        <w:autoSpaceDN w:val="0"/>
        <w:adjustRightInd w:val="0"/>
        <w:spacing w:after="0" w:line="240" w:lineRule="auto"/>
        <w:ind w:firstLine="284"/>
        <w:jc w:val="both"/>
        <w:rPr>
          <w:rFonts w:asciiTheme="minorHAnsi" w:hAnsiTheme="minorHAnsi" w:cstheme="minorHAnsi"/>
          <w:iCs/>
        </w:rPr>
      </w:pPr>
    </w:p>
    <w:p w14:paraId="3B7C7988" w14:textId="314F254F" w:rsidR="00C26FF2" w:rsidRPr="00803009" w:rsidRDefault="00C26FF2" w:rsidP="00F52C61">
      <w:pPr>
        <w:autoSpaceDE w:val="0"/>
        <w:autoSpaceDN w:val="0"/>
        <w:adjustRightInd w:val="0"/>
        <w:spacing w:after="0" w:line="240" w:lineRule="auto"/>
        <w:jc w:val="both"/>
        <w:rPr>
          <w:rFonts w:asciiTheme="minorHAnsi" w:hAnsiTheme="minorHAnsi" w:cstheme="minorHAnsi"/>
          <w:iCs/>
        </w:rPr>
      </w:pPr>
    </w:p>
    <w:p w14:paraId="44570571" w14:textId="36F690DF" w:rsidR="00C26FF2" w:rsidRPr="00803009" w:rsidRDefault="00C26FF2" w:rsidP="00C26FF2">
      <w:pPr>
        <w:autoSpaceDE w:val="0"/>
        <w:autoSpaceDN w:val="0"/>
        <w:adjustRightInd w:val="0"/>
        <w:spacing w:after="0" w:line="240" w:lineRule="auto"/>
        <w:ind w:firstLine="284"/>
        <w:jc w:val="both"/>
        <w:rPr>
          <w:rFonts w:asciiTheme="minorHAnsi" w:hAnsiTheme="minorHAnsi" w:cstheme="minorHAnsi"/>
          <w:iCs/>
        </w:rPr>
      </w:pPr>
    </w:p>
    <w:p w14:paraId="2C209334" w14:textId="66B50883" w:rsidR="00481CB0" w:rsidRPr="00803009" w:rsidRDefault="00481CB0" w:rsidP="00C26FF2">
      <w:pPr>
        <w:autoSpaceDE w:val="0"/>
        <w:autoSpaceDN w:val="0"/>
        <w:adjustRightInd w:val="0"/>
        <w:spacing w:after="0" w:line="240" w:lineRule="auto"/>
        <w:ind w:firstLine="284"/>
        <w:jc w:val="both"/>
        <w:rPr>
          <w:rFonts w:asciiTheme="minorHAnsi" w:hAnsiTheme="minorHAnsi" w:cstheme="minorHAnsi"/>
          <w:iCs/>
        </w:rPr>
      </w:pPr>
    </w:p>
    <w:p w14:paraId="0F142F46" w14:textId="4AE77A22" w:rsidR="00870ACC" w:rsidRPr="00803009" w:rsidRDefault="00145BE9" w:rsidP="00353D47">
      <w:pPr>
        <w:spacing w:after="0"/>
        <w:rPr>
          <w:rFonts w:asciiTheme="minorHAnsi" w:hAnsiTheme="minorHAnsi" w:cstheme="minorHAnsi"/>
          <w:iCs/>
        </w:rPr>
      </w:pPr>
      <w:r w:rsidRPr="00803009">
        <w:rPr>
          <w:rFonts w:asciiTheme="minorHAnsi" w:hAnsiTheme="minorHAnsi" w:cstheme="minorHAnsi"/>
          <w:iCs/>
        </w:rPr>
        <w:br w:type="page"/>
      </w:r>
      <w:r w:rsidR="00870ACC" w:rsidRPr="00803009">
        <w:rPr>
          <w:rFonts w:asciiTheme="minorHAnsi" w:hAnsiTheme="minorHAnsi" w:cstheme="minorHAnsi"/>
          <w:iCs/>
        </w:rPr>
        <w:lastRenderedPageBreak/>
        <w:t>1.5.3. Zgodność robót z dokumentacją techniczną</w:t>
      </w:r>
    </w:p>
    <w:p w14:paraId="14664DE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jest odpowiedzialny za jakość prac i ich zgodność z dokumentacją kontraktową i techniczną, specyfikacjami technicznymi i instrukcjami Inspektora Nadzoru Inwestorskiego.</w:t>
      </w:r>
    </w:p>
    <w:p w14:paraId="33C63BC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jest zobowiązany wykonywać wszystkie roboty według otrzymanej dokumentacji technicznej.</w:t>
      </w:r>
    </w:p>
    <w:p w14:paraId="56EF297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30177A1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1.5.4. Dokumentacja Projektowa, Specyfikacja Techniczna, przedmiary robót oraz dodatkowe dokumenty przekazane przez Zamawiającego Wykonawcy stanowią część zlecenia, a wymagania wyszczególnione w choćby jednym z nich są obowiązujące dla Wykonawcy tak jakby zawarte były w całej dokumentacji. W przypadku rozbieżności w ustaleniach poszczególnych dokumentów obowiązująca kolejność ich ważności:</w:t>
      </w:r>
    </w:p>
    <w:p w14:paraId="0FB3FB2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 Dokumentacja projektowa</w:t>
      </w:r>
    </w:p>
    <w:p w14:paraId="06B7F55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 Specyfikacje techniczne</w:t>
      </w:r>
    </w:p>
    <w:p w14:paraId="5A4BFE71" w14:textId="77777777" w:rsidR="00870ACC" w:rsidRPr="00803009" w:rsidRDefault="00870ACC" w:rsidP="00C26FF2">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3. Przedmiar robót</w:t>
      </w:r>
    </w:p>
    <w:p w14:paraId="306D2E3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nie może wykorzystywać błędów lub opuszczeń w Dokumentach Przetargowych, a o ich wykryciu winien natychmiast powiadomić Zamawiającego, który dokona odpowiednich zmian lub poprawek.</w:t>
      </w:r>
    </w:p>
    <w:p w14:paraId="67929C7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7E88782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1.6 Określenia podstawowe</w:t>
      </w:r>
    </w:p>
    <w:p w14:paraId="54779AC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Ilekroć w ST-0, SST jest mowa o:</w:t>
      </w:r>
    </w:p>
    <w:p w14:paraId="0B7ADB3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obiekcie budowlanym</w:t>
      </w:r>
      <w:r w:rsidRPr="00803009">
        <w:rPr>
          <w:rFonts w:asciiTheme="minorHAnsi" w:hAnsiTheme="minorHAnsi" w:cstheme="minorHAnsi"/>
          <w:iCs/>
        </w:rPr>
        <w:t xml:space="preserve"> - należy przez to rozumieć:</w:t>
      </w:r>
    </w:p>
    <w:p w14:paraId="03392CB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a) budowlę stanowiącą całość techniczno-użytkową wraz z instalacjami i urządzeniami,</w:t>
      </w:r>
    </w:p>
    <w:p w14:paraId="437550D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c) obiekt małej architektury;</w:t>
      </w:r>
    </w:p>
    <w:p w14:paraId="06ABBC6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tymczasowym obiekcie budowlanym</w:t>
      </w:r>
      <w:r w:rsidRPr="00803009">
        <w:rPr>
          <w:rFonts w:asciiTheme="minorHAnsi" w:hAnsiTheme="minorHAnsi" w:cstheme="minorHAnsi"/>
          <w:iCs/>
        </w:rPr>
        <w:t xml:space="preserve"> - należy przez to rozumieć obiekt budowlany przeznaczony do czasowego użytkowania w okresie krótszym od jego trwałości technicznej, przewidziany do przeniesienia w inne miejsce lub rozbiórki, a także obiekt budowlany nie połączony trwale z gruntem, jak: strzelnice, kioski uliczne, pawilony sprzedaży ulicznej i wystawowe, przekrycia namiotowe i powłoki pneumatyczne, urządzenia rozrywkowe, barakowozy, obiekty kontenerowe.</w:t>
      </w:r>
    </w:p>
    <w:p w14:paraId="05667F0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 xml:space="preserve">budowie </w:t>
      </w:r>
      <w:r w:rsidRPr="00803009">
        <w:rPr>
          <w:rFonts w:asciiTheme="minorHAnsi" w:hAnsiTheme="minorHAnsi" w:cstheme="minorHAnsi"/>
          <w:iCs/>
        </w:rPr>
        <w:t>- należy przez to rozumieć wykonanie obiektu budowlanego w określonym miejscu, a także odbudowę, rozbudowę, nadbudowę obiektu budowlanego.</w:t>
      </w:r>
    </w:p>
    <w:p w14:paraId="4824D6D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robotach budowlanych</w:t>
      </w:r>
      <w:r w:rsidRPr="00803009">
        <w:rPr>
          <w:rFonts w:asciiTheme="minorHAnsi" w:hAnsiTheme="minorHAnsi" w:cstheme="minorHAnsi"/>
          <w:iCs/>
        </w:rPr>
        <w:t xml:space="preserve"> - należy przez to rozumieć budowę, a także prace polegające na przebudowie, montażu, remoncie lub rozbiórce obiektu budowlanego.</w:t>
      </w:r>
    </w:p>
    <w:p w14:paraId="4852A3A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b/>
          <w:iCs/>
        </w:rPr>
        <w:t>remoncie</w:t>
      </w:r>
      <w:r w:rsidRPr="00803009">
        <w:rPr>
          <w:rFonts w:asciiTheme="minorHAnsi" w:hAnsiTheme="minorHAnsi" w:cstheme="minorHAnsi"/>
          <w:iCs/>
        </w:rPr>
        <w:t xml:space="preserve"> - należy przez to rozumieć wykonywanie w istniejącym obiekcie budowlanym robót budowlanych polegających na odtworzeniu stanu pierwotnego, a nie stanowiących bieżącej konserwacji.</w:t>
      </w:r>
      <w:r w:rsidRPr="00803009">
        <w:rPr>
          <w:rFonts w:asciiTheme="minorHAnsi" w:hAnsiTheme="minorHAnsi" w:cstheme="minorHAnsi"/>
          <w:b/>
          <w:bCs/>
        </w:rPr>
        <w:t xml:space="preserve"> </w:t>
      </w:r>
    </w:p>
    <w:p w14:paraId="255D750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terenie budowy</w:t>
      </w:r>
      <w:r w:rsidRPr="00803009">
        <w:rPr>
          <w:rFonts w:asciiTheme="minorHAnsi" w:hAnsiTheme="minorHAnsi" w:cstheme="minorHAnsi"/>
          <w:iCs/>
        </w:rPr>
        <w:t xml:space="preserve"> - należy przez to rozumieć przestrzeń, w której prowadzone są roboty budowlane wraz z przestrzenią zajmowaną przez urządzenia zaplecza budowy.</w:t>
      </w:r>
    </w:p>
    <w:p w14:paraId="0D5F068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certyfikacie zgodności</w:t>
      </w:r>
      <w:r w:rsidRPr="00803009">
        <w:rPr>
          <w:rFonts w:asciiTheme="minorHAnsi" w:hAnsiTheme="minorHAnsi" w:cstheme="minorHAnsi"/>
          <w:iCs/>
        </w:rPr>
        <w:t xml:space="preserve"> - należy przez to rozumieć dokument wydany przez notyfikowaną jednostkę certyfikującą, potwierdzający, że wyrób i proces jego wytwarzania są zgodne ze zharmonizowaną specyfikacją techniczną.</w:t>
      </w:r>
    </w:p>
    <w:p w14:paraId="1189337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deklaracji zgodności</w:t>
      </w:r>
      <w:r w:rsidRPr="00803009">
        <w:rPr>
          <w:rFonts w:asciiTheme="minorHAnsi" w:hAnsiTheme="minorHAnsi" w:cstheme="minorHAnsi"/>
          <w:iCs/>
        </w:rPr>
        <w:t xml:space="preserve"> - należy przez to rozumieć oświadczenie producenta lub jego</w:t>
      </w:r>
    </w:p>
    <w:p w14:paraId="57893E3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upoważnionego przedstawiciela, stwierdzające na jego wyłączną odpowiedzialność, że wyrób jest zgodny ze zharmonizowaną specyfikacją techniczną.</w:t>
      </w:r>
    </w:p>
    <w:p w14:paraId="4723BA5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dokumentacji projektowej</w:t>
      </w:r>
      <w:r w:rsidRPr="00803009">
        <w:rPr>
          <w:rFonts w:asciiTheme="minorHAnsi" w:hAnsiTheme="minorHAnsi" w:cstheme="minorHAnsi"/>
          <w:iCs/>
        </w:rPr>
        <w:t xml:space="preserve"> - należy przez to rozumieć dokumentację służącą do opisu przedmiotu zamówienia na wykonanie robót budowlanych,</w:t>
      </w:r>
    </w:p>
    <w:p w14:paraId="40B05B9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dokumentacji powykonawczej budowy</w:t>
      </w:r>
      <w:r w:rsidRPr="00803009">
        <w:rPr>
          <w:rFonts w:asciiTheme="minorHAnsi" w:hAnsiTheme="minorHAnsi" w:cstheme="minorHAnsi"/>
          <w:iCs/>
        </w:rPr>
        <w:t xml:space="preserve"> - należy przez to rozumieć składającą się z dokumentacji budowy z naniesionymi zmianami w projekcie budowlanym i wykonawczym, dokonanymi w trakcie wykonywania robót, a także geodezyjnej dokumentacji powykonawczej i innych dokumentów.</w:t>
      </w:r>
    </w:p>
    <w:p w14:paraId="48B6B4B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 xml:space="preserve">aprobacie technicznej </w:t>
      </w:r>
      <w:r w:rsidRPr="00803009">
        <w:rPr>
          <w:rFonts w:asciiTheme="minorHAnsi" w:hAnsiTheme="minorHAnsi" w:cstheme="minorHAnsi"/>
          <w:iCs/>
        </w:rPr>
        <w:t>- należy przez to rozumieć pozytywną ocenę techniczną wyrobu, stwierdzającą jego przydatność do stosowania w budownictwie.</w:t>
      </w:r>
    </w:p>
    <w:p w14:paraId="243F391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wyrobie budowlanym</w:t>
      </w:r>
      <w:r w:rsidRPr="00803009">
        <w:rPr>
          <w:rFonts w:asciiTheme="minorHAnsi" w:hAnsiTheme="minorHAnsi" w:cstheme="minorHAnsi"/>
          <w:iCs/>
        </w:rPr>
        <w:t xml:space="preserve"> - należy przez to rozumieć wyrób w rozumieniu przepisów o ocenie zgodności, wytworzony w celu wbudowania, wmontowania, zainstalowania lub zastosowania w sposób trwały w </w:t>
      </w:r>
      <w:r w:rsidRPr="00803009">
        <w:rPr>
          <w:rFonts w:asciiTheme="minorHAnsi" w:hAnsiTheme="minorHAnsi" w:cstheme="minorHAnsi"/>
          <w:iCs/>
        </w:rPr>
        <w:lastRenderedPageBreak/>
        <w:t>obiekcie budowlanym, wprowadzany do obrotu jako wyrób pojedynczy lub jako zestaw wyborów do stosowania we wzajemnym połączeniu stanowiącym integralną całość użytkową.</w:t>
      </w:r>
    </w:p>
    <w:p w14:paraId="287E80E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inspektorze nadzoru inwestorskiego</w:t>
      </w:r>
      <w:r w:rsidRPr="00803009">
        <w:rPr>
          <w:rFonts w:asciiTheme="minorHAnsi" w:hAnsiTheme="minorHAnsi" w:cstheme="minorHAnsi"/>
          <w:iCs/>
        </w:rPr>
        <w:t xml:space="preserve"> - należy przez to rozumieć osobę posiadającą odpowiednie wykształcenie techniczne i praktykę zawodową oraz uprawnienia budowlane, wykonującą samodzielne funkcje techniczne w budownictwie, której inwestor powierza nadzór nad budową obiektu budowlanego. Reprezentuje on interesy inwestora - Zamawiającego na budowie i wykonuje bieżącą kontrolę jakości i ilości wykonanych robót, bierze udział w sprawdzianach i odbiorach robót zakrywanych i zanikających, badaniu i odbiorze instalacji oraz urządzeń technicznych, jak również przy odbiorze gotowego obiektu.</w:t>
      </w:r>
    </w:p>
    <w:p w14:paraId="1822D07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kierowniku budowy</w:t>
      </w:r>
      <w:r w:rsidRPr="00803009">
        <w:rPr>
          <w:rFonts w:asciiTheme="minorHAnsi" w:hAnsiTheme="minorHAnsi" w:cstheme="minorHAnsi"/>
          <w:iCs/>
        </w:rPr>
        <w:t xml:space="preserve"> - należy przez to rozumieć osobę wyznaczoną przez Wykonawcę robót, upoważnioną do kierowania robotami i do występowania w jego imieniu w sprawach realizacji kontraktu, ponoszącą ustawową odpowiedzialność za prowadzoną budowę.</w:t>
      </w:r>
    </w:p>
    <w:p w14:paraId="0AA43CD3"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materiałach</w:t>
      </w:r>
      <w:r w:rsidRPr="00803009">
        <w:rPr>
          <w:rFonts w:asciiTheme="minorHAnsi" w:hAnsiTheme="minorHAnsi" w:cstheme="minorHAnsi"/>
          <w:iCs/>
        </w:rPr>
        <w:t xml:space="preserve"> - należy przez to rozumieć wszelkie materiały naturalne i wytwarzane jak również różne tworzywa i wyroby niezbędne do wykonania robót, zgodnie z dokumentacją projektową i specyfikacjami technicznymi zaakceptowane przez Inspektora nadzoru.</w:t>
      </w:r>
    </w:p>
    <w:p w14:paraId="59BE2B1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odpowiedniej zgodności</w:t>
      </w:r>
      <w:r w:rsidRPr="00803009">
        <w:rPr>
          <w:rFonts w:asciiTheme="minorHAnsi" w:hAnsiTheme="minorHAnsi" w:cstheme="minorHAnsi"/>
          <w:iCs/>
        </w:rPr>
        <w:t xml:space="preserve"> - należy przez to rozumieć zgodność wykonanych robót dopuszczalnymi tolerancjami, a jeśli granice tolerancji nie zostały określone -z przeciętnymi tolerancjami przyjmowanymi zwyczajowo dla danego rodzaju robót budowlanych.</w:t>
      </w:r>
    </w:p>
    <w:p w14:paraId="6F87F34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obmiarze robót</w:t>
      </w:r>
      <w:r w:rsidRPr="00803009">
        <w:rPr>
          <w:rFonts w:asciiTheme="minorHAnsi" w:hAnsiTheme="minorHAnsi" w:cstheme="minorHAnsi"/>
          <w:iCs/>
        </w:rPr>
        <w:t xml:space="preserve"> - należy przez to rozumieć pomiar wykonanych robót budowlanych, dokonany w celu weryfikacji ich ilości.</w:t>
      </w:r>
    </w:p>
    <w:p w14:paraId="4D8D20DE"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b/>
          <w:iCs/>
        </w:rPr>
        <w:t>odbiorze częściowym (robót budowlanych)</w:t>
      </w:r>
      <w:r w:rsidRPr="00803009">
        <w:rPr>
          <w:rFonts w:asciiTheme="minorHAnsi" w:hAnsiTheme="minorHAnsi" w:cstheme="minorHAnsi"/>
          <w:iCs/>
        </w:rPr>
        <w:t xml:space="preserve"> - należy przez to rozumieć nieformalną nazwę odbioru robót ulegających zakryciu i zanikających, a także dokonywanie prób i sprawdzeń instalacji, urządzeń technicznych i przewodów kominowych. Odbiorem częściowym nazywa się także odbiór części obiektu budowlanego wykonanego w stanie nadającym się do użytkowania, przed zgłoszeniem do odbioru całego obiektu budowlanego, który jest traktowany jako „odbiór końcowy”.</w:t>
      </w:r>
      <w:r w:rsidRPr="00803009">
        <w:rPr>
          <w:rFonts w:asciiTheme="minorHAnsi" w:hAnsiTheme="minorHAnsi" w:cstheme="minorHAnsi"/>
          <w:b/>
          <w:bCs/>
        </w:rPr>
        <w:t xml:space="preserve"> </w:t>
      </w:r>
    </w:p>
    <w:p w14:paraId="3A32CD7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odbiorze gotowego obiektu budowlanego</w:t>
      </w:r>
      <w:r w:rsidRPr="00803009">
        <w:rPr>
          <w:rFonts w:asciiTheme="minorHAnsi" w:hAnsiTheme="minorHAnsi" w:cstheme="minorHAnsi"/>
          <w:iCs/>
        </w:rPr>
        <w:t xml:space="preserve"> - należy przez to rozumieć formalną nazwę czynności, zwanych też „odbiorem końcowym”, polegającym na protokolarnym przyjęciu (odbiorze) od wykonawcy gotowego obiektu budowlanego przez osobę lub grupę osób o odpowiednich kwalifikacjach zawodowych, wyznaczoną przez inwestora - zamawiającego, ale nie będąca inspektorem nadzoru inwestorskiego na tej budowie. Odbioru dokonuje się po zgłoszeniu przez kierownika budowy faktu zakończenia robót budowlanych, łącznie z zagospodarowaniem i uporządkowaniem terenu budowy i ewentualnie terenów przyległych, wykorzystywanych jako plac budowy, oraz po przygotowaniu przez niego dokumentacji powykonawczej jeżeli zadzie taka potrzeba.</w:t>
      </w:r>
    </w:p>
    <w:p w14:paraId="4A01793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projektancie</w:t>
      </w:r>
      <w:r w:rsidRPr="00803009">
        <w:rPr>
          <w:rFonts w:asciiTheme="minorHAnsi" w:hAnsiTheme="minorHAnsi" w:cstheme="minorHAnsi"/>
          <w:iCs/>
        </w:rPr>
        <w:t xml:space="preserve"> - należy przez to rozumieć uprawnioną osobę prawną lub fizyczną będącą autorem dokumentacji projektowej.</w:t>
      </w:r>
    </w:p>
    <w:p w14:paraId="3594202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przedmiarze robót</w:t>
      </w:r>
      <w:r w:rsidRPr="00803009">
        <w:rPr>
          <w:rFonts w:asciiTheme="minorHAnsi" w:hAnsiTheme="minorHAnsi" w:cstheme="minorHAnsi"/>
          <w:iCs/>
        </w:rPr>
        <w:t xml:space="preserve"> - należy przez to rozumieć zestawienie przewidzianych do wykonania robót podstawowych w kolejności technologicznej ich wykonania, ze szczegółowym opisem lub wskazaniem podstaw ustalających szczegółowy opis, oraz wskazanie szczegółowych specyfikacji technicznych wykonania i odbioru robót budowlanych, z wyliczeniem i zestawieniem ilości jednostek przedmiarowych robót podstawowych. wykonaniu są możliwe do odebrania pod względem ilości i wymogów jakościowych oraz uwzględniają przyjęty stopień scalania robót.</w:t>
      </w:r>
    </w:p>
    <w:p w14:paraId="50CF8E7E" w14:textId="744583D3" w:rsidR="00EA00A8"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iCs/>
        </w:rPr>
        <w:t>wspólnym słowniku zamówień</w:t>
      </w:r>
      <w:r w:rsidRPr="00803009">
        <w:rPr>
          <w:rFonts w:asciiTheme="minorHAnsi" w:hAnsiTheme="minorHAnsi" w:cstheme="minorHAnsi"/>
          <w:iCs/>
        </w:rPr>
        <w:t xml:space="preserve"> - należy przez to rozumieć system klasyfikacji produktów, usług i robót budowlanych, stworzonym na potrzeby zamówień publicznych. Składa się ze słownika głównego oraz słownika głównego oraz słownika uzupełniającego. Obowiązuje we wszystkich krajach Unii Europejskiej. Zgodnie z postanowieniami Rozporządzenia 2151/2003, stosowanie kodów CPV do określenia przedmiotu zamówienia przez zamawiającego z ówczesnych Państw Członkowskich UE stało się obowiązkowe z dniem 20 grudnia 2003 r. Polskie prawo zamówień publicznych przewidziało obowiązek stosowania klasyfikacji CPV począwszy od dnia akcesji Polski do UE, tzn. od 1 maja 2004 r.</w:t>
      </w:r>
    </w:p>
    <w:p w14:paraId="0CF280B9" w14:textId="77777777" w:rsidR="004718AA" w:rsidRDefault="004718AA" w:rsidP="002E5341">
      <w:pPr>
        <w:spacing w:after="120"/>
        <w:rPr>
          <w:rFonts w:asciiTheme="minorHAnsi" w:hAnsiTheme="minorHAnsi" w:cstheme="minorHAnsi"/>
          <w:b/>
          <w:bCs/>
        </w:rPr>
      </w:pPr>
    </w:p>
    <w:p w14:paraId="29A57FB1" w14:textId="77777777" w:rsidR="004718AA" w:rsidRDefault="004718AA" w:rsidP="002E5341">
      <w:pPr>
        <w:spacing w:after="120"/>
        <w:rPr>
          <w:rFonts w:asciiTheme="minorHAnsi" w:hAnsiTheme="minorHAnsi" w:cstheme="minorHAnsi"/>
          <w:b/>
          <w:bCs/>
        </w:rPr>
      </w:pPr>
    </w:p>
    <w:p w14:paraId="022E5F8D" w14:textId="4E40DE85" w:rsidR="00870ACC" w:rsidRPr="00803009" w:rsidRDefault="00870ACC" w:rsidP="002E5341">
      <w:pPr>
        <w:spacing w:after="120"/>
        <w:rPr>
          <w:rFonts w:asciiTheme="minorHAnsi" w:hAnsiTheme="minorHAnsi" w:cstheme="minorHAnsi"/>
          <w:b/>
          <w:bCs/>
        </w:rPr>
      </w:pPr>
      <w:r w:rsidRPr="00803009">
        <w:rPr>
          <w:rFonts w:asciiTheme="minorHAnsi" w:hAnsiTheme="minorHAnsi" w:cstheme="minorHAnsi"/>
          <w:b/>
          <w:bCs/>
        </w:rPr>
        <w:lastRenderedPageBreak/>
        <w:t>2. INFORMACJA O TERENIE ROBÓT</w:t>
      </w:r>
    </w:p>
    <w:p w14:paraId="48146004" w14:textId="22C89E82"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2.1.Ogólne zasady wykonania robót</w:t>
      </w:r>
    </w:p>
    <w:p w14:paraId="50B45158" w14:textId="39FC54A0" w:rsidR="00870ACC" w:rsidRPr="00803009" w:rsidRDefault="00870ACC" w:rsidP="007C0DC7">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 xml:space="preserve">Wykonawca jest odpowiedzialny za prowadzenie robót zgodnie z umową i ścisłe przestrzeganie przedstawionego do akceptacji Zamawiającemu harmonogramu robót oraz za jakość zastosowanych materiałów i wykonywanych robót, za ich zgodność z wymaganiami specyfikacji technicznych, projektu organizacji robót oraz poleceniami Inspektora Nadzoru Inwestorskiego. Decyzje Inspektora Nadzoru Inwestorskiego dotyczące akceptacji lub odrzucenia materiałów i elementów robót będą oparte </w:t>
      </w:r>
      <w:r w:rsidR="007C0DC7" w:rsidRPr="00803009">
        <w:rPr>
          <w:rFonts w:asciiTheme="minorHAnsi" w:hAnsiTheme="minorHAnsi" w:cstheme="minorHAnsi"/>
          <w:iCs/>
        </w:rPr>
        <w:br/>
      </w:r>
      <w:r w:rsidRPr="00803009">
        <w:rPr>
          <w:rFonts w:asciiTheme="minorHAnsi" w:hAnsiTheme="minorHAnsi" w:cstheme="minorHAnsi"/>
          <w:iCs/>
        </w:rPr>
        <w:t xml:space="preserve">na wymaganiach sformułowanych w umowie i szczegółowych specyfikacjach technicznych, a także </w:t>
      </w:r>
      <w:r w:rsidR="007C0DC7" w:rsidRPr="00803009">
        <w:rPr>
          <w:rFonts w:asciiTheme="minorHAnsi" w:hAnsiTheme="minorHAnsi" w:cstheme="minorHAnsi"/>
          <w:iCs/>
        </w:rPr>
        <w:br/>
      </w:r>
      <w:r w:rsidRPr="00803009">
        <w:rPr>
          <w:rFonts w:asciiTheme="minorHAnsi" w:hAnsiTheme="minorHAnsi" w:cstheme="minorHAnsi"/>
          <w:iCs/>
        </w:rPr>
        <w:t>w normach i wytycznych wykonania i odbioru robót. Przy podejmowaniu decyzji Inspektora Nadzoru Inwestorskiego uwzględnia wyniki badań materiałów i jakości robót, dopuszczalne niedokładności normalnie występujące przy produkcji i przy badaniach materiałów, doświadczenia z przeszłości, wyniki badań naukowych oraz inne czynniki wpływające na rozważaną kwestię.</w:t>
      </w:r>
    </w:p>
    <w:p w14:paraId="30A19049" w14:textId="77777777" w:rsidR="00870ACC" w:rsidRPr="00803009" w:rsidRDefault="00870ACC" w:rsidP="007C0DC7">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Polecenia Inspektora Nadzoru Inwestorskiego będą wykonywane nie później niż w czasie przez niego wyznaczonym, po ich otrzymaniu przez wykonawcę, pod groźbą wstrzymania robót. Skutki finansowe z tego tytułu poniesie wykonawca. Wykonawca zabezpieczy miejsce wykonywania robót przed dostępem osób trzecich.</w:t>
      </w:r>
    </w:p>
    <w:p w14:paraId="412908E7" w14:textId="204758F1"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CB722A">
        <w:rPr>
          <w:rFonts w:asciiTheme="minorHAnsi" w:hAnsiTheme="minorHAnsi" w:cstheme="minorHAnsi"/>
          <w:iCs/>
        </w:rPr>
        <w:t xml:space="preserve">Zamawiający może zażądać prowadzenia niektórych uciążliwych robót (pod względem drgań i hałasu) poza godzinami pracy Szkoły. Wykonawca powinien przewidzieć tego rodzaju utrudnienia i uwzględnić </w:t>
      </w:r>
      <w:r w:rsidR="007C0DC7" w:rsidRPr="00CB722A">
        <w:rPr>
          <w:rFonts w:asciiTheme="minorHAnsi" w:hAnsiTheme="minorHAnsi" w:cstheme="minorHAnsi"/>
          <w:iCs/>
        </w:rPr>
        <w:br/>
      </w:r>
      <w:r w:rsidRPr="00CB722A">
        <w:rPr>
          <w:rFonts w:asciiTheme="minorHAnsi" w:hAnsiTheme="minorHAnsi" w:cstheme="minorHAnsi"/>
          <w:iCs/>
        </w:rPr>
        <w:t>je w kosztach ogólnych ceny kosztorysowej.</w:t>
      </w:r>
    </w:p>
    <w:p w14:paraId="5E474B3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58F1D34B" w14:textId="329BFA0A" w:rsidR="006D258D"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 Teren budowy</w:t>
      </w:r>
    </w:p>
    <w:p w14:paraId="41F1A02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2.2.1. Organizacja robót budowlanych:</w:t>
      </w:r>
    </w:p>
    <w:p w14:paraId="6D99D2E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ustawienie ogrodzenia terenu,</w:t>
      </w:r>
    </w:p>
    <w:p w14:paraId="413CE6D9" w14:textId="77777777" w:rsidR="00870ACC"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wykonanie dróg technologicznych</w:t>
      </w:r>
    </w:p>
    <w:p w14:paraId="721981A0" w14:textId="7F94F14C" w:rsidR="009A5BA5" w:rsidRPr="00803009" w:rsidRDefault="009A5BA5" w:rsidP="00870ACC">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xml:space="preserve">- </w:t>
      </w:r>
      <w:r w:rsidRPr="00CD0C13">
        <w:rPr>
          <w:rFonts w:asciiTheme="minorHAnsi" w:hAnsiTheme="minorHAnsi" w:cstheme="minorHAnsi"/>
          <w:iCs/>
        </w:rPr>
        <w:t xml:space="preserve">zabezpieczenie frontu robót w sposób umożliwiający pracę </w:t>
      </w:r>
      <w:r>
        <w:rPr>
          <w:rFonts w:asciiTheme="minorHAnsi" w:hAnsiTheme="minorHAnsi" w:cstheme="minorHAnsi"/>
          <w:iCs/>
        </w:rPr>
        <w:t>w najbliższym sąsiedztwie prowadzonych robót</w:t>
      </w:r>
    </w:p>
    <w:p w14:paraId="5870E148" w14:textId="4DD2A34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CB722A">
        <w:rPr>
          <w:rFonts w:asciiTheme="minorHAnsi" w:hAnsiTheme="minorHAnsi" w:cstheme="minorHAnsi"/>
          <w:iCs/>
        </w:rPr>
        <w:t>- zabezpieczenie frontu robót w sposób umożliwiający pracę Szkoły</w:t>
      </w:r>
    </w:p>
    <w:p w14:paraId="7D7F67C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wywóz i utylizacja gruzu</w:t>
      </w:r>
    </w:p>
    <w:p w14:paraId="1BBE7C8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próby i pomiary</w:t>
      </w:r>
    </w:p>
    <w:p w14:paraId="75BC9C3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5FC1BAE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2.2.2. Zabezpieczenie interesów osób trzecich</w:t>
      </w:r>
    </w:p>
    <w:p w14:paraId="262C105A" w14:textId="77777777" w:rsidR="00870ACC"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Granice terenu budowy należy oddzielić od terenu sąsiadującego ogrodzeniem budowlanym. Wszystkie roboty będą prowadzone w obrębie działek Inwestora. Prowadzenie robót nie powinno naruszać interesów osób trzecich.</w:t>
      </w:r>
    </w:p>
    <w:p w14:paraId="00AE2122" w14:textId="77777777" w:rsidR="009A5BA5" w:rsidRDefault="009A5BA5" w:rsidP="00870ACC">
      <w:pPr>
        <w:autoSpaceDE w:val="0"/>
        <w:autoSpaceDN w:val="0"/>
        <w:adjustRightInd w:val="0"/>
        <w:spacing w:after="0" w:line="240" w:lineRule="auto"/>
        <w:jc w:val="both"/>
        <w:rPr>
          <w:rFonts w:asciiTheme="minorHAnsi" w:hAnsiTheme="minorHAnsi" w:cstheme="minorHAnsi"/>
          <w:iCs/>
        </w:rPr>
      </w:pPr>
    </w:p>
    <w:p w14:paraId="3FAEB5EB" w14:textId="72941C75" w:rsidR="009A5BA5" w:rsidRDefault="009A5BA5" w:rsidP="009A5BA5">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2.2.3. Organizacja zaplecza budowy</w:t>
      </w:r>
    </w:p>
    <w:p w14:paraId="2C85C7F2" w14:textId="77777777" w:rsidR="009A5BA5" w:rsidRDefault="009A5BA5" w:rsidP="009A5BA5">
      <w:pPr>
        <w:autoSpaceDE w:val="0"/>
        <w:autoSpaceDN w:val="0"/>
        <w:adjustRightInd w:val="0"/>
        <w:spacing w:after="120" w:line="240" w:lineRule="auto"/>
        <w:jc w:val="both"/>
        <w:rPr>
          <w:rFonts w:asciiTheme="minorHAnsi" w:hAnsiTheme="minorHAnsi" w:cstheme="minorHAnsi"/>
          <w:iCs/>
        </w:rPr>
      </w:pPr>
      <w:r>
        <w:rPr>
          <w:rFonts w:asciiTheme="minorHAnsi" w:hAnsiTheme="minorHAnsi" w:cstheme="minorHAnsi"/>
          <w:iCs/>
        </w:rPr>
        <w:t xml:space="preserve">Wykonawca w ramach wynagrodzenia umownego zapewni zaplecze budowy dla pracowników biurowych oraz fizycznych oraz odpowiednią ilość sanitariatów wynikającą z odrębnych przepisów dot. bezpieczeństwa i higieny pracy. </w:t>
      </w:r>
    </w:p>
    <w:p w14:paraId="6450AF0B" w14:textId="0B5E01A5" w:rsidR="006D258D" w:rsidRDefault="009A5BA5" w:rsidP="00870ACC">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xml:space="preserve">Wykonawca w ramach wynagrodzenia umownego zapewni na terenie budowy osobne zaplecze biurowe wyposażone w niezbędną ilość krzeseł i stołów dla przedstawicieli Zamawiającego oraz Nadzoru Inwestorskiego w celu organizowania narad budowy oraz cyklicznych spotkań roboczych. </w:t>
      </w:r>
      <w:r w:rsidR="00A671CF">
        <w:rPr>
          <w:rFonts w:asciiTheme="minorHAnsi" w:hAnsiTheme="minorHAnsi" w:cstheme="minorHAnsi"/>
          <w:iCs/>
        </w:rPr>
        <w:t xml:space="preserve">Zaplecze oraz wyposażenie </w:t>
      </w:r>
      <w:r w:rsidR="00A671CF" w:rsidRPr="006D258D">
        <w:rPr>
          <w:rFonts w:asciiTheme="minorHAnsi" w:hAnsiTheme="minorHAnsi" w:cstheme="minorHAnsi"/>
          <w:iCs/>
        </w:rPr>
        <w:t>maksymalnie dla czterech osób z ramienia Zamawiającego</w:t>
      </w:r>
      <w:r w:rsidR="00A671CF">
        <w:rPr>
          <w:rFonts w:asciiTheme="minorHAnsi" w:hAnsiTheme="minorHAnsi" w:cstheme="minorHAnsi"/>
          <w:iCs/>
        </w:rPr>
        <w:t xml:space="preserve">. </w:t>
      </w:r>
    </w:p>
    <w:p w14:paraId="42620F06" w14:textId="77777777" w:rsidR="002E5341" w:rsidRDefault="002E5341" w:rsidP="00870ACC">
      <w:pPr>
        <w:autoSpaceDE w:val="0"/>
        <w:autoSpaceDN w:val="0"/>
        <w:adjustRightInd w:val="0"/>
        <w:spacing w:after="0" w:line="240" w:lineRule="auto"/>
        <w:jc w:val="both"/>
        <w:rPr>
          <w:rFonts w:asciiTheme="minorHAnsi" w:hAnsiTheme="minorHAnsi" w:cstheme="minorHAnsi"/>
          <w:iCs/>
        </w:rPr>
      </w:pPr>
    </w:p>
    <w:p w14:paraId="49A2D4CA" w14:textId="77777777" w:rsidR="006D258D"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w:t>
      </w:r>
      <w:r w:rsidR="009A5BA5">
        <w:rPr>
          <w:rFonts w:asciiTheme="minorHAnsi" w:hAnsiTheme="minorHAnsi" w:cstheme="minorHAnsi"/>
          <w:iCs/>
        </w:rPr>
        <w:t>4</w:t>
      </w:r>
      <w:r w:rsidRPr="00803009">
        <w:rPr>
          <w:rFonts w:asciiTheme="minorHAnsi" w:hAnsiTheme="minorHAnsi" w:cstheme="minorHAnsi"/>
          <w:iCs/>
        </w:rPr>
        <w:t>. Ochrona środowiska</w:t>
      </w:r>
    </w:p>
    <w:p w14:paraId="12BF5C8E" w14:textId="558E1001" w:rsidR="00870ACC"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 trakcie realizacji robót wykonawca jest zobowiązany znać i stosować się do </w:t>
      </w:r>
      <w:r w:rsidR="003A3C93">
        <w:rPr>
          <w:rFonts w:asciiTheme="minorHAnsi" w:hAnsiTheme="minorHAnsi" w:cstheme="minorHAnsi"/>
          <w:iCs/>
        </w:rPr>
        <w:t>p</w:t>
      </w:r>
      <w:r w:rsidR="003A3C93" w:rsidRPr="00803009">
        <w:rPr>
          <w:rFonts w:asciiTheme="minorHAnsi" w:hAnsiTheme="minorHAnsi" w:cstheme="minorHAnsi"/>
          <w:iCs/>
        </w:rPr>
        <w:t>rzepisó</w:t>
      </w:r>
      <w:r w:rsidR="003A3C93">
        <w:rPr>
          <w:rFonts w:asciiTheme="minorHAnsi" w:hAnsiTheme="minorHAnsi" w:cstheme="minorHAnsi"/>
          <w:iCs/>
        </w:rPr>
        <w:t xml:space="preserve">w we </w:t>
      </w:r>
      <w:r w:rsidRPr="00803009">
        <w:rPr>
          <w:rFonts w:asciiTheme="minorHAnsi" w:hAnsiTheme="minorHAnsi" w:cstheme="minorHAnsi"/>
          <w:iCs/>
        </w:rPr>
        <w:t xml:space="preserve">wszystkich regulacjach prawnych w zakresie ochrony środowiska. W okresie realizacji, do czasu zakończenia robót, </w:t>
      </w:r>
      <w:r w:rsidRPr="00803009">
        <w:rPr>
          <w:rFonts w:asciiTheme="minorHAnsi" w:hAnsiTheme="minorHAnsi" w:cstheme="minorHAnsi"/>
          <w:iCs/>
        </w:rPr>
        <w:lastRenderedPageBreak/>
        <w:t xml:space="preserve">wykonawca będzie podejmował wszystkie sensowne kroki żeby stosować się do wszystkich przepisów i normatywów w zakresie ochrony środowiska na placu budowy i poza jego terenem, unikać działań szkodliwych dla innych jednostek występujących na tym terenie w zakresie zanieczyszczeń, hałasu lub innych czynników powodowanych jego działalnością. </w:t>
      </w:r>
    </w:p>
    <w:p w14:paraId="48697E09" w14:textId="77777777" w:rsidR="00C84E7D" w:rsidRPr="00803009" w:rsidRDefault="00C84E7D" w:rsidP="00870ACC">
      <w:pPr>
        <w:autoSpaceDE w:val="0"/>
        <w:autoSpaceDN w:val="0"/>
        <w:adjustRightInd w:val="0"/>
        <w:spacing w:after="0" w:line="240" w:lineRule="auto"/>
        <w:jc w:val="both"/>
        <w:rPr>
          <w:rFonts w:asciiTheme="minorHAnsi" w:hAnsiTheme="minorHAnsi" w:cstheme="minorHAnsi"/>
          <w:iCs/>
        </w:rPr>
      </w:pPr>
    </w:p>
    <w:p w14:paraId="524E755F" w14:textId="0FFE57E4"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w:t>
      </w:r>
      <w:r w:rsidR="009A5BA5">
        <w:rPr>
          <w:rFonts w:asciiTheme="minorHAnsi" w:hAnsiTheme="minorHAnsi" w:cstheme="minorHAnsi"/>
          <w:iCs/>
        </w:rPr>
        <w:t>5</w:t>
      </w:r>
      <w:r w:rsidRPr="00803009">
        <w:rPr>
          <w:rFonts w:asciiTheme="minorHAnsi" w:hAnsiTheme="minorHAnsi" w:cstheme="minorHAnsi"/>
          <w:iCs/>
        </w:rPr>
        <w:t>. Zapewnienie bezpieczeństwa pracy</w:t>
      </w:r>
    </w:p>
    <w:p w14:paraId="26F9A9C9" w14:textId="77777777" w:rsidR="00870ACC" w:rsidRPr="00803009" w:rsidRDefault="00870ACC" w:rsidP="007C0DC7">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Kierownik budowy przed rozpoczęciem budowy opracuje plan bezpieczeństwa i ochrony zdrowia na budowie i będzie odpowiedzialny za jego wdrożenie i egzekwowanie. Wykonawca dostarczy na budowę i będzie utrzymywał wyposażenie konieczne dla zapewnienia bezpieczeństwa. Zapewni wyposażenia w urządzenia socjalne, oraz odpowiednie wyposażenie i odzież wymaganą dla ochrony życia i zdrowia personelu zatrudnionego na placu budowy. Uważa się, że koszty zachowania zgodności z wspomnianymi powyżej przepisami bezpieczeństwa i ochrony zdrowia są wliczone w cenę umowną. Wykonawca będzie stosował się do wszystkich przepisów prawnych obowiązujących w zakresie bezpieczeństwa przeciwpożarowego. Będzie stale utrzymywał wyposażenie przeciwpożarowe w stanie gotowości, zgodnie z zaleceniami przepisów bezpieczeństwa przeciwpożarowego, na placu budowy, we wszystkich urządzeniach maszynach i pojazdach oraz pomieszczeniach magazynowych. Materiały łatwopalne będą przechowywane zgodnie z przepisami przeciwpożarowymi, w bezpiecznej odległości od budynków i składowisk, w miejscach niedostępnych dla osób trzecich. Wykonawca będzie odpowiedzialny za wszelkie straty powstałe w wyniku pożaru, który mógłby powstać w okresie realizacji robót lub został spowodowany przez któregokolwiek z jego pracowników.</w:t>
      </w:r>
    </w:p>
    <w:p w14:paraId="52F3498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Użycie materiałów, które wpływają na trwałe zmiany środowiska, ani materiałów emitujących promieniowanie w ilościach wyższych niż zalecane w projekcie nie będzie akceptowane. Jakikolwiek materiały z odzysku lub pochodzące z recyklingu i mające być użyte do robót muszą być poświadczone przez odpowiednie urzędy i władze jako bezpieczne dla środowiska. Materiały, które są niebezpieczne tylko w czasie budowy (a po zakończeniu budowy ich charakter niebezpieczny zanika, np. materiały pylące) mogą być dozwolone, pod warunkiem, że będą spełnione wymagania techniczne dotyczące ich wbudowania. Przed użyciem takich materiałów Zamawiający musi uzyskać aprobatę od odpowiednich władz administracji państwowej, jeśli wymagają tego odpowiednie przepisy.</w:t>
      </w:r>
    </w:p>
    <w:p w14:paraId="5A5995A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39CE923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2.2.6. Ogrodzenie</w:t>
      </w:r>
    </w:p>
    <w:p w14:paraId="44CD09F3" w14:textId="54F06B9E"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Prowadzone roboty wymagają wydzielenia terenu budowy od dostępu dzieci. T</w:t>
      </w:r>
      <w:r w:rsidR="00CE2C31" w:rsidRPr="00803009">
        <w:rPr>
          <w:rFonts w:asciiTheme="minorHAnsi" w:hAnsiTheme="minorHAnsi" w:cstheme="minorHAnsi"/>
          <w:iCs/>
        </w:rPr>
        <w:t>e</w:t>
      </w:r>
      <w:r w:rsidRPr="00803009">
        <w:rPr>
          <w:rFonts w:asciiTheme="minorHAnsi" w:hAnsiTheme="minorHAnsi" w:cstheme="minorHAnsi"/>
          <w:iCs/>
        </w:rPr>
        <w:t>ren należy wygrodzić szczelnie przed dostępem osób niepowołanych.</w:t>
      </w:r>
    </w:p>
    <w:p w14:paraId="0903765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64DE960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2.2.7. Zabezpieczenie chodników i jezdni</w:t>
      </w:r>
    </w:p>
    <w:p w14:paraId="4A2E88DF" w14:textId="2D299B92"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Wymaga się</w:t>
      </w:r>
      <w:r w:rsidR="00F35405" w:rsidRPr="00803009">
        <w:rPr>
          <w:rFonts w:asciiTheme="minorHAnsi" w:hAnsiTheme="minorHAnsi" w:cstheme="minorHAnsi"/>
          <w:iCs/>
        </w:rPr>
        <w:t>,</w:t>
      </w:r>
      <w:r w:rsidRPr="00803009">
        <w:rPr>
          <w:rFonts w:asciiTheme="minorHAnsi" w:hAnsiTheme="minorHAnsi" w:cstheme="minorHAnsi"/>
          <w:iCs/>
        </w:rPr>
        <w:t xml:space="preserve"> aby istniejące drogi zostały odtworzone do stanu zastanego przed rozpoczęcie</w:t>
      </w:r>
      <w:r w:rsidR="00D51A6E" w:rsidRPr="00803009">
        <w:rPr>
          <w:rFonts w:asciiTheme="minorHAnsi" w:hAnsiTheme="minorHAnsi" w:cstheme="minorHAnsi"/>
          <w:iCs/>
        </w:rPr>
        <w:t>m</w:t>
      </w:r>
      <w:r w:rsidRPr="00803009">
        <w:rPr>
          <w:rFonts w:asciiTheme="minorHAnsi" w:hAnsiTheme="minorHAnsi" w:cstheme="minorHAnsi"/>
          <w:iCs/>
        </w:rPr>
        <w:t xml:space="preserve"> robót </w:t>
      </w:r>
      <w:r w:rsidR="007700B8" w:rsidRPr="00803009">
        <w:rPr>
          <w:rFonts w:asciiTheme="minorHAnsi" w:hAnsiTheme="minorHAnsi" w:cstheme="minorHAnsi"/>
          <w:iCs/>
        </w:rPr>
        <w:br/>
      </w:r>
      <w:r w:rsidRPr="00803009">
        <w:rPr>
          <w:rFonts w:asciiTheme="minorHAnsi" w:hAnsiTheme="minorHAnsi" w:cstheme="minorHAnsi"/>
          <w:iCs/>
        </w:rPr>
        <w:t>po ukończeniu budowy.</w:t>
      </w:r>
    </w:p>
    <w:p w14:paraId="7645B64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6B6F2892" w14:textId="77777777" w:rsidR="00870ACC" w:rsidRPr="00803009" w:rsidRDefault="00870ACC" w:rsidP="007C0DC7">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3. MATERIAŁY</w:t>
      </w:r>
    </w:p>
    <w:p w14:paraId="63D1657B" w14:textId="1CDCF493"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Materiały stosowane przy wykonywaniu robót muszą być nowe i nieużywane. Materiały powinny</w:t>
      </w:r>
      <w:r w:rsidR="007700B8" w:rsidRPr="00803009">
        <w:rPr>
          <w:rFonts w:asciiTheme="minorHAnsi" w:hAnsiTheme="minorHAnsi" w:cstheme="minorHAnsi"/>
          <w:iCs/>
        </w:rPr>
        <w:t xml:space="preserve"> </w:t>
      </w:r>
      <w:r w:rsidRPr="00803009">
        <w:rPr>
          <w:rFonts w:asciiTheme="minorHAnsi" w:hAnsiTheme="minorHAnsi" w:cstheme="minorHAnsi"/>
          <w:iCs/>
        </w:rPr>
        <w:t>spełniać wymogi art. 10 Ustawy Prawo Budowlane.</w:t>
      </w:r>
    </w:p>
    <w:p w14:paraId="732F030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6D946AE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3.1. Źródła uzyskiwania materiałów</w:t>
      </w:r>
    </w:p>
    <w:p w14:paraId="71D6ED45" w14:textId="77777777" w:rsidR="00870ACC" w:rsidRPr="00803009" w:rsidRDefault="00870ACC" w:rsidP="007C0DC7">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 xml:space="preserve">Wszystkie wbudowywane materiały w trakcie wykonywania robót muszą być zgodne z wymaganiami określonymi w poszczególnych szczegółowych specyfikacjach technicznych. Akceptacja Inspektora Nadzoru Inwestorskiego udzielona jakiejś partii materiałów z danego źródła nie będzie znaczyć, że wszystkie materiały pochodzące z tego źródła są akceptowane automatycznie. Wykonawca jest zobowiązany do dostarczania atestów i wykonania prób materiałów otrzymanych z zatwierdzonego źródła dla każdej </w:t>
      </w:r>
      <w:r w:rsidRPr="00803009">
        <w:rPr>
          <w:rFonts w:asciiTheme="minorHAnsi" w:hAnsiTheme="minorHAnsi" w:cstheme="minorHAnsi"/>
          <w:iCs/>
        </w:rPr>
        <w:lastRenderedPageBreak/>
        <w:t>dostawy, żeby udowodnić, że nadal spełniają one wymagania odpowiedniej szczegółowej specyfikacji technicznej.</w:t>
      </w:r>
    </w:p>
    <w:p w14:paraId="5D5974E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 przypadku stosowania materiałów lokalnych, pochodzących z jakiegokolwiek miejscowego źródła, włączając te, które zostały wskazane przez Zamawiającego, przed rozpoczęciem wykorzystywania tego źródła wykonawca ma obowiązek dostarczenia Inspektorowi Nadzoru Inwestorskiego wszystkich wymaganych dokumentów pozwalających na jego prawidłową eksploatację. Wykonawca będzie ponosił wszystkie koszty pozyskania i dostarczenia na plac budowy materiałów lokalnych. Za ich ilość i jakość odpowiada Wykonawca. Stosowanie materiałów pochodzących z lokalnych źródeł wymaga akceptacji Inspektora Nadzoru Inwestorskiego. </w:t>
      </w:r>
    </w:p>
    <w:p w14:paraId="2B80202F" w14:textId="77777777" w:rsidR="003F56A4" w:rsidRPr="00803009" w:rsidRDefault="003F56A4" w:rsidP="00870ACC">
      <w:pPr>
        <w:autoSpaceDE w:val="0"/>
        <w:autoSpaceDN w:val="0"/>
        <w:adjustRightInd w:val="0"/>
        <w:spacing w:after="0" w:line="240" w:lineRule="auto"/>
        <w:jc w:val="both"/>
        <w:rPr>
          <w:rFonts w:asciiTheme="minorHAnsi" w:hAnsiTheme="minorHAnsi" w:cstheme="minorHAnsi"/>
          <w:iCs/>
        </w:rPr>
      </w:pPr>
    </w:p>
    <w:p w14:paraId="7A7C2923"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3.2. Kontrola materiałów</w:t>
      </w:r>
    </w:p>
    <w:p w14:paraId="08432B6A" w14:textId="068E85A6" w:rsidR="00870ACC"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Inspektor Nadzoru Inwestorskiego może okresowo kontrolować dostarczane na budowę materiały, żeby sprawdzić czy są one zgodne z wymaganiami szczegółowych specyfikacji technicznych. Inspektor Nadzoru Inwestorskiego jest upoważniony do pobierania i badania próbek materiału żeby sprawdzić jego własności. Wyniki tych prób stanowić mogą podstawę do aprobaty jakości danej partii materiałów.</w:t>
      </w:r>
    </w:p>
    <w:p w14:paraId="220B9D3D" w14:textId="77777777" w:rsidR="003A3C93" w:rsidRPr="00803009" w:rsidRDefault="003A3C93" w:rsidP="00870ACC">
      <w:pPr>
        <w:autoSpaceDE w:val="0"/>
        <w:autoSpaceDN w:val="0"/>
        <w:adjustRightInd w:val="0"/>
        <w:spacing w:after="0" w:line="240" w:lineRule="auto"/>
        <w:jc w:val="both"/>
        <w:rPr>
          <w:rFonts w:asciiTheme="minorHAnsi" w:hAnsiTheme="minorHAnsi" w:cstheme="minorHAnsi"/>
          <w:iCs/>
        </w:rPr>
      </w:pPr>
    </w:p>
    <w:p w14:paraId="5AE97C5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3.3. Atesty materiałów </w:t>
      </w:r>
    </w:p>
    <w:p w14:paraId="4A53455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 przypadku materiałów, dla których wymagane są atesty, każda partia dostarczona na budowę musi posiadać atest określający w sposób jednoznaczny jej cechy. Przed wykonaniem przez Wykonawcę badań jakości materiałów, Inspektor Nadzoru Inwestorskiego może dopuścić do użycia materiały posiadające atest producenta stwierdzający pełną zgodność tych materiałów z warunkami podanymi w szczegółowych specyfikacjach technicznych. Produkty przemysłowe muszą posiadać atesty wydane przez producenta, poparte w razie potrzeby wynikami wykonanych przez niego badań. Kopie wyników tych badań muszą być dostarczone przez Wykonawcę Inspektorowi Nadzoru Inwestorskiego.</w:t>
      </w:r>
    </w:p>
    <w:p w14:paraId="77989FA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Materiały posiadające atesty, mogą być badane przez Inspektora Nadzoru Inwestorskiego w dowolnym czasie. W przypadku, gdy zostanie stwierdzona niezgodność właściwości przewidzianych do użycia materiałów z wymaganiami zawartymi w szczegółowych specyfikacjach technicznych nie zostaną one przyjęte do wbudowania. </w:t>
      </w:r>
    </w:p>
    <w:p w14:paraId="3531C39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5128CC9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3.4. Materiały nieodpowiadające wymaganiom umowy</w:t>
      </w:r>
    </w:p>
    <w:p w14:paraId="253ED10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Materiały uznane przez Zarządzającego realizacją umowy za niezgodne ze szczegółowymi specyfikacjami technicznymi muszą być niezwłocznie usunięte przez Wykonawcę z placu budowy. Każdy rodzaj robót wykonywanych z użyciem materiałów, które nie zostały sprawdzone lub zaakceptowane przez Inspektora Nadzoru Inwestorskiego, będzie wykonany na własne ryzyko Wykonawcy. Musi on zdawać sobie sprawę, że te roboty mogą być odrzucone tj. zakwalifikowane jako wadliwe i niezapłacone. </w:t>
      </w:r>
    </w:p>
    <w:p w14:paraId="75E57DD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00187BF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3.5. Przechowywanie i składowanie materiałów </w:t>
      </w:r>
    </w:p>
    <w:p w14:paraId="46587FA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jest zobowiązany zapewnić, żeby materiały składowane na budowie, były zabezpieczone przed uszkodzeniem. Musi utrzymywać ich jakość i własności w takim stanie, jaki jest wymagany w chwili wbudowania lub montażu. Muszą one w każdej chwili być dostępne dla przeprowadzenia inspekcji przez Inspektora Nadzoru Inwestorskiego, aż do chwili kiedy zostaną użyte.</w:t>
      </w:r>
    </w:p>
    <w:p w14:paraId="4C2724F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Tymczasowe tereny przeznaczone do składowania materiałów będą zlokalizowane w obrębie placu budowy w miejscach uzgodnionych z Inspektorem Nadzoru Inwestorskiego, lub poza placem budowy, w miejscach zapewnionych przez Wykonawcę.</w:t>
      </w:r>
    </w:p>
    <w:p w14:paraId="6C7B799B" w14:textId="77777777" w:rsidR="0056455F" w:rsidRDefault="00870ACC" w:rsidP="0056455F">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Zapewni on, że tymczasowo składowane na budowie materiały będą zabezpieczone przed uszkodzeniem.</w:t>
      </w:r>
    </w:p>
    <w:p w14:paraId="2BAEDA3E" w14:textId="77777777" w:rsidR="002E5341" w:rsidRDefault="002E5341" w:rsidP="0056455F">
      <w:pPr>
        <w:autoSpaceDE w:val="0"/>
        <w:autoSpaceDN w:val="0"/>
        <w:adjustRightInd w:val="0"/>
        <w:spacing w:after="0" w:line="240" w:lineRule="auto"/>
        <w:jc w:val="both"/>
        <w:rPr>
          <w:rFonts w:asciiTheme="minorHAnsi" w:hAnsiTheme="minorHAnsi" w:cstheme="minorHAnsi"/>
          <w:iCs/>
        </w:rPr>
      </w:pPr>
    </w:p>
    <w:p w14:paraId="2C6C6487" w14:textId="73B471B7" w:rsidR="00870ACC" w:rsidRPr="0056455F" w:rsidRDefault="00870ACC" w:rsidP="0056455F">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b/>
          <w:bCs/>
        </w:rPr>
        <w:t>4. SPRZĘT</w:t>
      </w:r>
    </w:p>
    <w:p w14:paraId="5559612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Wykonawca jest zobowiązany do używania jedynie takiego sprzętu, który nie spowoduje niekorzystnego wpływu na jakość wykonywanych robót i środowisko. Sprzęt używany do robót powinien być zgodny z </w:t>
      </w:r>
      <w:r w:rsidRPr="00803009">
        <w:rPr>
          <w:rFonts w:asciiTheme="minorHAnsi" w:hAnsiTheme="minorHAnsi" w:cstheme="minorHAnsi"/>
          <w:iCs/>
        </w:rPr>
        <w:lastRenderedPageBreak/>
        <w:t>ofertą wykonawcy oraz powinien odpowiadać pod względem typów i ilości wskazaniom zawartym w szczegółowych specyfikacjach technicznych. Liczba i wydajność sprzętu powinna gwarantować prowadzenie robót zgodnie z terminami przewidzianymi w harmonogramie robót.</w:t>
      </w:r>
    </w:p>
    <w:p w14:paraId="60F1651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Sprzęt będący własnością Wykonawcy lub wynajęty do wykonania robót musi być utrzymywany w dobrym stanie i gotowości do pracy oraz być zgodny z wymaganiami ochrony środowiska i przepisami dotyczącymi jego użytkowania. Tam gdzie jest to wymagane przepisami, Wykonawca dostarczy Zarządzającemu realizacją umowy kopie dokumentów potwierdzających dopuszczenie sprzętu do użytkowania.</w:t>
      </w:r>
    </w:p>
    <w:p w14:paraId="27C0259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Sprzęt, maszyny, urządzenia i narzędzia nie gwarantujące zachowania warunków umowy zostaną przez Inspektora Nadzoru Inwestorskiego zdyskwalifikowane i nie dopuszczone do robót.</w:t>
      </w:r>
      <w:r w:rsidRPr="00803009">
        <w:rPr>
          <w:rFonts w:asciiTheme="minorHAnsi" w:hAnsiTheme="minorHAnsi" w:cstheme="minorHAnsi"/>
          <w:b/>
          <w:bCs/>
        </w:rPr>
        <w:t xml:space="preserve"> </w:t>
      </w:r>
    </w:p>
    <w:p w14:paraId="723CD68F" w14:textId="77777777" w:rsidR="003128E3" w:rsidRPr="00803009" w:rsidRDefault="003128E3" w:rsidP="003128E3">
      <w:pPr>
        <w:spacing w:after="0"/>
        <w:rPr>
          <w:rFonts w:asciiTheme="minorHAnsi" w:hAnsiTheme="minorHAnsi" w:cstheme="minorHAnsi"/>
          <w:b/>
          <w:bCs/>
        </w:rPr>
      </w:pPr>
    </w:p>
    <w:p w14:paraId="6154F2DD" w14:textId="22C1E405" w:rsidR="00870ACC" w:rsidRPr="00803009" w:rsidRDefault="00870ACC" w:rsidP="007C0DC7">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5. TRANSPORT</w:t>
      </w:r>
    </w:p>
    <w:p w14:paraId="12F5F56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Środki transportowe muszą zapewniać prowadzenie robót zgodnie z zasadami określonymi w projekcie wykonawczym i Szczegółowych Specyfikacjach Technicznych oraz wskazaniami Inspektora Nadzoru Inwestorskiego, w terminach wynikających z harmonogramu robót. Przy ruchu po drogach publicznych pojazdy muszą spełniać wymagania dotyczące przepisów ruchu drogowego, szczególnie w odniesieniu do dopuszczalnych obciążeń na osie i innych parametrów technicznych. Środki transportu nie odpowiadające warunkom umowy, będą usunięte z terenu budowy na polecenie Inspektora Nadzoru Inwestorskiego.</w:t>
      </w:r>
    </w:p>
    <w:p w14:paraId="00D3761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Wykonawca jest zobowiązany usuwać na bieżąco, na własny koszt, wszelkie uszkodzenia i zanieczyszczenia spowodowane przez jego pojazdy na drogach publicznych oraz dojazdach do terenu budowy.</w:t>
      </w:r>
      <w:r w:rsidRPr="00803009">
        <w:rPr>
          <w:rFonts w:asciiTheme="minorHAnsi" w:hAnsiTheme="minorHAnsi" w:cstheme="minorHAnsi"/>
          <w:b/>
          <w:bCs/>
        </w:rPr>
        <w:t xml:space="preserve"> </w:t>
      </w:r>
    </w:p>
    <w:p w14:paraId="4B6505E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p>
    <w:p w14:paraId="04850C1F" w14:textId="73BFFE35" w:rsidR="00870ACC" w:rsidRPr="00803009" w:rsidRDefault="00870ACC" w:rsidP="007C0DC7">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6. KONTROLA JAKOŚCI ROBÓT</w:t>
      </w:r>
    </w:p>
    <w:p w14:paraId="7F2EC3D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Zasady kontroli jakości robót</w:t>
      </w:r>
    </w:p>
    <w:p w14:paraId="401D2E3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jest odpowiedzialny za pełną kontrolę robót i jakości materiałów.</w:t>
      </w:r>
    </w:p>
    <w:p w14:paraId="3A828C2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3D48B44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Pobieranie próbek</w:t>
      </w:r>
    </w:p>
    <w:p w14:paraId="2937D88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Próbki do badań będą z zasady pobierane losowo. </w:t>
      </w:r>
    </w:p>
    <w:p w14:paraId="5E7ADF1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2ACCDDE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6.3. Badania i pomiary</w:t>
      </w:r>
    </w:p>
    <w:p w14:paraId="1069C661" w14:textId="77777777" w:rsidR="00870ACC" w:rsidRPr="00803009" w:rsidRDefault="00870ACC" w:rsidP="00FC2F2D">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Dla celów kontroli jakości i zatwierdzenia, Inspektor Nadzoru Inwestorskiego jest uprawniony do dokonywania kontroli, pobierania próbek i badania materiałów u źródeł ich wytwarzania, jeżeli zajdzie podejrzenie o stosowanie niewłaściwych materiałów. Inspektor Nadzoru Inwestorskiego, po uprzedniej weryfikacji systemu kontroli robót prowadzonego przez Wykonawcę, będzie oceniać zgodność wykonanych robót i użytych materiałów z wymaganiami szczegółowych specyfikacji technicznych, na podstawie dostarczonych przez wykonawcę wyników badań.</w:t>
      </w:r>
    </w:p>
    <w:p w14:paraId="358B24FF" w14:textId="67AF8866" w:rsidR="00870ACC" w:rsidRPr="00803009" w:rsidRDefault="00870ACC" w:rsidP="00FC2F2D">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 xml:space="preserve">Inspektor Nadzoru Inwestorskiego może pobierać próbki i prowadzić badania niezależnie od Wykonawcy, na swój koszt. Jeżeli wyniki tych badań wykażą, że raporty Wykonawcy są niewiarygodne, to poleci </w:t>
      </w:r>
      <w:r w:rsidR="00FC2F2D" w:rsidRPr="00803009">
        <w:rPr>
          <w:rFonts w:asciiTheme="minorHAnsi" w:hAnsiTheme="minorHAnsi" w:cstheme="minorHAnsi"/>
          <w:iCs/>
        </w:rPr>
        <w:br/>
      </w:r>
      <w:r w:rsidRPr="00803009">
        <w:rPr>
          <w:rFonts w:asciiTheme="minorHAnsi" w:hAnsiTheme="minorHAnsi" w:cstheme="minorHAnsi"/>
          <w:iCs/>
        </w:rPr>
        <w:t xml:space="preserve">on Wykonawcy lub zleci niezależnemu laboratorium, przeprowadzenie powtórnych lub dodatkowych badań, albo oprze się wyłącznie na własnych badaniach przy ocenie zgodności materiałów i robót </w:t>
      </w:r>
      <w:r w:rsidR="00FC2F2D" w:rsidRPr="00803009">
        <w:rPr>
          <w:rFonts w:asciiTheme="minorHAnsi" w:hAnsiTheme="minorHAnsi" w:cstheme="minorHAnsi"/>
          <w:iCs/>
        </w:rPr>
        <w:br/>
      </w:r>
      <w:r w:rsidRPr="00803009">
        <w:rPr>
          <w:rFonts w:asciiTheme="minorHAnsi" w:hAnsiTheme="minorHAnsi" w:cstheme="minorHAnsi"/>
          <w:iCs/>
        </w:rPr>
        <w:t xml:space="preserve">z projektem wykonawczym i Szczegółowymi Specyfikacjami technicznymi. W takim przypadku całkowite koszty powtórnych lub dodatkowych badań i pobierania próbek zostaną poniesione przez Wykonawcę. </w:t>
      </w:r>
    </w:p>
    <w:p w14:paraId="20E5947D" w14:textId="69DD0A42" w:rsidR="00FC2F2D" w:rsidRPr="00803009" w:rsidRDefault="00FC2F2D" w:rsidP="008B74B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Pomiary wysokościowe koryta oraz każdej warstwy podbudowy zostaną wykonane przez uprawnionego geodetę. Wykonawca na swój koszt zleci i przedstawi </w:t>
      </w:r>
      <w:r w:rsidR="008B74B9" w:rsidRPr="00803009">
        <w:rPr>
          <w:rFonts w:asciiTheme="minorHAnsi" w:hAnsiTheme="minorHAnsi" w:cstheme="minorHAnsi"/>
          <w:iCs/>
        </w:rPr>
        <w:t xml:space="preserve">Inspektorowi Nadzoru Inwestorskiego do odbioru </w:t>
      </w:r>
      <w:r w:rsidRPr="00803009">
        <w:rPr>
          <w:rFonts w:asciiTheme="minorHAnsi" w:hAnsiTheme="minorHAnsi" w:cstheme="minorHAnsi"/>
          <w:iCs/>
        </w:rPr>
        <w:t xml:space="preserve">koryta oraz każdej warstwy podbudowy operat sporządzony i podpisany przez uprawnionego geodetę. </w:t>
      </w:r>
    </w:p>
    <w:p w14:paraId="36170E9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6.4. Certyfikaty i deklaracje</w:t>
      </w:r>
    </w:p>
    <w:p w14:paraId="2D97D3C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Inspektor Nadzoru Inwestorskiego może dopuścić do użycia tylko te wyroby i materiały, które:</w:t>
      </w:r>
    </w:p>
    <w:p w14:paraId="34A37A9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 Posiadają certyfikat na znak bezpieczeństwa wykazujący, że zapewniono zgodność z kryteriami technicznymi określonymi na podstawie Polskich Norm, aprobat technicznych oraz właściwych przepisów</w:t>
      </w:r>
    </w:p>
    <w:p w14:paraId="7EA2C6C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lastRenderedPageBreak/>
        <w:t>2. Posiadają deklarację zgodności lub certyfikat zgodności z:</w:t>
      </w:r>
    </w:p>
    <w:p w14:paraId="45B0848D" w14:textId="5D028370"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w:t>
      </w:r>
      <w:r w:rsidR="0062378C" w:rsidRPr="00803009">
        <w:rPr>
          <w:rFonts w:asciiTheme="minorHAnsi" w:hAnsiTheme="minorHAnsi" w:cstheme="minorHAnsi"/>
        </w:rPr>
        <w:t xml:space="preserve"> </w:t>
      </w:r>
      <w:r w:rsidRPr="00803009">
        <w:rPr>
          <w:rFonts w:asciiTheme="minorHAnsi" w:hAnsiTheme="minorHAnsi" w:cstheme="minorHAnsi"/>
        </w:rPr>
        <w:t>P</w:t>
      </w:r>
      <w:r w:rsidRPr="00803009">
        <w:rPr>
          <w:rFonts w:asciiTheme="minorHAnsi" w:hAnsiTheme="minorHAnsi" w:cstheme="minorHAnsi"/>
          <w:iCs/>
        </w:rPr>
        <w:t>olską Normą lub</w:t>
      </w:r>
    </w:p>
    <w:p w14:paraId="1FDA015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aprobatą techniczną, w przypadku wyrobów, dla których nie ustanowiono Polskiej Normy, jeżeli nie są objęte certyfikacją określoną w pkt. 1 i które spełniają wymogi SST.</w:t>
      </w:r>
    </w:p>
    <w:p w14:paraId="271FD864" w14:textId="34679DD7" w:rsidR="00870ACC"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W przypadku materiałów, dla których w/w dokumenty są wymagane, każda ich partia dostarczona do robót będzie posiadać te dokumenty, określające w sposób jednoznaczny jej cechy. Jakiekolwiek materiały, które nie spełnią tych wymagań będą odrzucone.</w:t>
      </w:r>
    </w:p>
    <w:p w14:paraId="718A90E5" w14:textId="77777777" w:rsidR="000A7981" w:rsidRPr="00803009" w:rsidRDefault="000A7981" w:rsidP="00870ACC">
      <w:pPr>
        <w:autoSpaceDE w:val="0"/>
        <w:autoSpaceDN w:val="0"/>
        <w:adjustRightInd w:val="0"/>
        <w:spacing w:after="0" w:line="240" w:lineRule="auto"/>
        <w:jc w:val="both"/>
        <w:rPr>
          <w:rFonts w:asciiTheme="minorHAnsi" w:hAnsiTheme="minorHAnsi" w:cstheme="minorHAnsi"/>
          <w:b/>
          <w:bCs/>
        </w:rPr>
      </w:pPr>
    </w:p>
    <w:p w14:paraId="1D6F867F" w14:textId="24CEACB1" w:rsidR="00870ACC" w:rsidRPr="00803009" w:rsidRDefault="00870ACC" w:rsidP="008C4F5B">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7. OBMIARY ROBÓT</w:t>
      </w:r>
    </w:p>
    <w:p w14:paraId="5A878B0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obmiaru robót</w:t>
      </w:r>
    </w:p>
    <w:p w14:paraId="1CED8408" w14:textId="0098436E"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Obmiar robót ma za zadanie określać faktyczny zakres wykonanych robót wg stanu na dzień jego przeprowadzenia. Roboty można uznać za wykonane pod warunkiem, że wykonano je zgodnie </w:t>
      </w:r>
      <w:r w:rsidR="003F56A4" w:rsidRPr="00803009">
        <w:rPr>
          <w:rFonts w:asciiTheme="minorHAnsi" w:hAnsiTheme="minorHAnsi" w:cstheme="minorHAnsi"/>
          <w:iCs/>
        </w:rPr>
        <w:br/>
      </w:r>
      <w:r w:rsidRPr="00803009">
        <w:rPr>
          <w:rFonts w:asciiTheme="minorHAnsi" w:hAnsiTheme="minorHAnsi" w:cstheme="minorHAnsi"/>
          <w:iCs/>
        </w:rPr>
        <w:t xml:space="preserve">z wymaganiami zawartymi w projekcie wykonawczym i szczegółowych specyfikacjach technicznych, a ich ilość podaje się w jednostkach ustalonych w wycenionym przedmiarze robót wchodzącym w skład umowy. </w:t>
      </w:r>
    </w:p>
    <w:p w14:paraId="5EEEDD6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0CAFAE1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7.2. Urządzenia i sprzęt pomiarowy </w:t>
      </w:r>
    </w:p>
    <w:p w14:paraId="4AB6E97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Wszystkie urządzenia i sprzęt pomiarowy, stosowane w czasie dokonywania obmiaru robót i dostarczone przez Wykonawcę, muszą być zaakceptowane przez Zarządzającego realizacją umowy. Jeżeli urządzenia te lub sprzęt wymagają badań atestujących, to Wykonawca musi posiadać ważne świadectwa legalizacji. Muszą one być utrzymywane przez Wykonawcę w dobrym stanie, w całym okresie trwania Robót. </w:t>
      </w:r>
    </w:p>
    <w:p w14:paraId="6626979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7193AD7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7.3. Czas przeprowadzania obmiaru </w:t>
      </w:r>
    </w:p>
    <w:p w14:paraId="49728DF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Obmiar gotowych robót będzie przeprowadzany z częstotliwością i terminach wymaganych w celu dokonywania miesięcznych płatności na rzecz Wykonawcy, lub w innym czasie, określonym w umowie lub uzgodnionym przez Wykonawcę i Inspektor Nadzoru Inwestorskiego.</w:t>
      </w:r>
    </w:p>
    <w:p w14:paraId="4ABE022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Obmiary będą także przeprowadzone przed częściowym i końcowym odbiorem robót, a także w przypadku wystąpienia dłuższej przerwy w robotach lub zmiany Wykonawcy. Obmiar robót zanikających i podlegających zakryciu przeprowadza się bezpośrednio po ich wykonywaniu, lecz przed zakryciem.</w:t>
      </w:r>
      <w:r w:rsidRPr="00803009">
        <w:rPr>
          <w:rFonts w:asciiTheme="minorHAnsi" w:hAnsiTheme="minorHAnsi" w:cstheme="minorHAnsi"/>
          <w:b/>
          <w:bCs/>
        </w:rPr>
        <w:t xml:space="preserve"> </w:t>
      </w:r>
    </w:p>
    <w:p w14:paraId="76651A1B"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1FA787C1" w14:textId="77777777" w:rsidR="00870ACC" w:rsidRPr="00803009" w:rsidRDefault="00870ACC" w:rsidP="008C4F5B">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8. ODBIORY ROBÓT</w:t>
      </w:r>
    </w:p>
    <w:p w14:paraId="790FBA0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Zasady odbiorów robót i płatności za ich wykonanie określa umowa.</w:t>
      </w:r>
      <w:r w:rsidRPr="00803009">
        <w:rPr>
          <w:rFonts w:asciiTheme="minorHAnsi" w:hAnsiTheme="minorHAnsi" w:cstheme="minorHAnsi"/>
          <w:b/>
          <w:bCs/>
        </w:rPr>
        <w:t xml:space="preserve"> </w:t>
      </w:r>
    </w:p>
    <w:p w14:paraId="6B6059E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p>
    <w:p w14:paraId="6A652DE8" w14:textId="77777777" w:rsidR="00870ACC" w:rsidRPr="00803009" w:rsidRDefault="00870ACC" w:rsidP="008C4F5B">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9. PODSTAWY PŁATNOŚCI</w:t>
      </w:r>
    </w:p>
    <w:p w14:paraId="469F126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Wykonawca uwzględni w cenie jednostkowej pozycji podstawowych wszystkie koszty robót tymczasowych jak również koszty robót towarzyszących niezbędnych do wykonania i odbioru robót podstawowych. Wszystkie roboty powinny być wykonane jako kompletne w zakresie przyjętego systemu oraz technicznie poprawne. Wykonawca nie może wykorzystywać luk lub pominięć w dokumentacji w celu zwiększenia kwoty umownej.</w:t>
      </w:r>
    </w:p>
    <w:p w14:paraId="5F9182DB"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6C56076A" w14:textId="77777777" w:rsidR="00870ACC" w:rsidRPr="00803009" w:rsidRDefault="00870ACC" w:rsidP="008C4F5B">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10. PRZEPISY ZWIĄZANE</w:t>
      </w:r>
    </w:p>
    <w:p w14:paraId="3B675103"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10.1. Normy i normatywy</w:t>
      </w:r>
    </w:p>
    <w:p w14:paraId="437AA2A6" w14:textId="6C5F8C6E"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Wszystkie roboty należy wykonywać zgodnie z obowiązującymi normami i normatywami. </w:t>
      </w:r>
    </w:p>
    <w:p w14:paraId="52BE927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10.2. Przepisy prawne</w:t>
      </w:r>
    </w:p>
    <w:p w14:paraId="7406E3F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Prawo budowlane z dnia 7 lipca 1994 r. (</w:t>
      </w:r>
      <w:r w:rsidRPr="00803009">
        <w:rPr>
          <w:rFonts w:asciiTheme="minorHAnsi" w:hAnsiTheme="minorHAnsi" w:cstheme="minorHAnsi"/>
        </w:rPr>
        <w:t>Prawo budowlane Dz. U. z 2013 r. poz. 1409</w:t>
      </w:r>
      <w:r w:rsidRPr="00803009">
        <w:rPr>
          <w:rFonts w:asciiTheme="minorHAnsi" w:hAnsiTheme="minorHAnsi" w:cstheme="minorHAnsi"/>
          <w:iCs/>
        </w:rPr>
        <w:t>) z późniejszymi zmianami.</w:t>
      </w:r>
    </w:p>
    <w:p w14:paraId="47641554"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o wyrobach budowlanych z dnia 16 kwietnia 2004 r.(Dz. U. nr 92 poz.881) wraz</w:t>
      </w:r>
    </w:p>
    <w:p w14:paraId="659323E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z późniejszymi zmianami.</w:t>
      </w:r>
    </w:p>
    <w:p w14:paraId="58D681A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lastRenderedPageBreak/>
        <w:t>-</w:t>
      </w:r>
      <w:r w:rsidRPr="00803009">
        <w:rPr>
          <w:rFonts w:asciiTheme="minorHAnsi" w:hAnsiTheme="minorHAnsi" w:cstheme="minorHAnsi"/>
        </w:rPr>
        <w:t xml:space="preserve"> </w:t>
      </w:r>
      <w:r w:rsidRPr="00803009">
        <w:rPr>
          <w:rFonts w:asciiTheme="minorHAnsi" w:hAnsiTheme="minorHAnsi" w:cstheme="minorHAnsi"/>
          <w:iCs/>
        </w:rPr>
        <w:t>Ustawa o planowaniu i zagospodarowaniu przestrzennym z dnia 27 marca 2003 r.</w:t>
      </w:r>
    </w:p>
    <w:p w14:paraId="3838F13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(Dz. U. Nr 80/2003) wraz z późniejszymi zmianami.</w:t>
      </w:r>
    </w:p>
    <w:p w14:paraId="7B8A5CA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t>
      </w:r>
      <w:r w:rsidRPr="00803009">
        <w:rPr>
          <w:rFonts w:asciiTheme="minorHAnsi" w:hAnsiTheme="minorHAnsi" w:cstheme="minorHAnsi"/>
        </w:rPr>
        <w:t xml:space="preserve"> </w:t>
      </w:r>
      <w:r w:rsidRPr="00803009">
        <w:rPr>
          <w:rFonts w:asciiTheme="minorHAnsi" w:hAnsiTheme="minorHAnsi" w:cstheme="minorHAnsi"/>
          <w:iCs/>
        </w:rPr>
        <w:t>Ustawa o dostępie do informacji o środowisku i jego ochronie oraz o ocenach</w:t>
      </w:r>
    </w:p>
    <w:p w14:paraId="0611BA8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oddziaływania na środowisko z dnia 9 listopada 2000 r. (DZ.U. Nr 109/2000 póz. 1157)</w:t>
      </w:r>
    </w:p>
    <w:p w14:paraId="712CAB1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Prawo geodezyjne i kartograficzne z dnia 17.05.1989 r. (Dz. U. Nr 30/1989 póz.</w:t>
      </w:r>
    </w:p>
    <w:p w14:paraId="59ADB04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163) wraz z późniejszymi zmianami.</w:t>
      </w:r>
    </w:p>
    <w:p w14:paraId="25CB2DD1" w14:textId="5A295ED4" w:rsidR="00841EC8" w:rsidRPr="00803009" w:rsidRDefault="00870ACC" w:rsidP="00870ACC">
      <w:pPr>
        <w:autoSpaceDE w:val="0"/>
        <w:autoSpaceDN w:val="0"/>
        <w:adjustRightInd w:val="0"/>
        <w:spacing w:after="0" w:line="240" w:lineRule="auto"/>
        <w:jc w:val="both"/>
        <w:rPr>
          <w:rFonts w:asciiTheme="minorHAnsi" w:hAnsiTheme="minorHAnsi" w:cstheme="minorHAnsi"/>
          <w:b/>
          <w:bCs/>
        </w:rPr>
        <w:sectPr w:rsidR="00841EC8" w:rsidRPr="00803009" w:rsidSect="003B2ACC">
          <w:footerReference w:type="first" r:id="rId12"/>
          <w:pgSz w:w="11906" w:h="16838"/>
          <w:pgMar w:top="709" w:right="991" w:bottom="1417" w:left="1417" w:header="708" w:footer="708" w:gutter="0"/>
          <w:pgNumType w:start="0" w:chapStyle="1"/>
          <w:cols w:space="708"/>
          <w:titlePg/>
          <w:docGrid w:linePitch="360"/>
        </w:sectPr>
      </w:pPr>
      <w:r w:rsidRPr="00803009">
        <w:rPr>
          <w:rFonts w:asciiTheme="minorHAnsi" w:hAnsiTheme="minorHAnsi" w:cstheme="minorHAnsi"/>
        </w:rPr>
        <w:t xml:space="preserve">- </w:t>
      </w:r>
      <w:r w:rsidRPr="00803009">
        <w:rPr>
          <w:rFonts w:asciiTheme="minorHAnsi" w:hAnsiTheme="minorHAnsi" w:cstheme="minorHAnsi"/>
          <w:iCs/>
        </w:rPr>
        <w:t>Rozporządzenie Ministra Gospodarki Przestrzennej i Budownictwa z dnia 19.12.1994 r. w sprawie dopuszczenia do stosowania w budownictwie nowych materiałów oraz nowych metod wykonywania robót budowlanych (Dz. U. Nr 10/1995, poz. 48</w:t>
      </w:r>
      <w:r w:rsidR="00803009" w:rsidRPr="00803009">
        <w:rPr>
          <w:rFonts w:asciiTheme="minorHAnsi" w:hAnsiTheme="minorHAnsi" w:cstheme="minorHAnsi"/>
          <w:iCs/>
        </w:rPr>
        <w:t>)</w:t>
      </w:r>
    </w:p>
    <w:p w14:paraId="4027540C" w14:textId="3AA7E953" w:rsidR="00E2102C" w:rsidRPr="00803009" w:rsidRDefault="00E2102C" w:rsidP="00841EC8">
      <w:pPr>
        <w:pStyle w:val="Nagwek1"/>
        <w:spacing w:before="0" w:line="360" w:lineRule="auto"/>
        <w:jc w:val="center"/>
        <w:rPr>
          <w:rFonts w:asciiTheme="minorHAnsi" w:hAnsiTheme="minorHAnsi" w:cstheme="minorHAnsi"/>
          <w:color w:val="auto"/>
          <w:sz w:val="36"/>
          <w:szCs w:val="36"/>
        </w:rPr>
      </w:pPr>
      <w:bookmarkStart w:id="3" w:name="_Toc101254123"/>
      <w:r w:rsidRPr="00803009">
        <w:rPr>
          <w:rFonts w:asciiTheme="minorHAnsi" w:hAnsiTheme="minorHAnsi" w:cstheme="minorHAnsi"/>
          <w:color w:val="auto"/>
          <w:sz w:val="36"/>
          <w:szCs w:val="36"/>
        </w:rPr>
        <w:lastRenderedPageBreak/>
        <w:t>SZCZEGÓŁOWA SPECYFIKACJA TECHNICZNA</w:t>
      </w:r>
      <w:bookmarkEnd w:id="3"/>
    </w:p>
    <w:p w14:paraId="5EE98886" w14:textId="71527D81" w:rsidR="00E2102C" w:rsidRPr="00803009" w:rsidRDefault="00E2102C" w:rsidP="002C0963">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35257F0F" w14:textId="2C7F021B" w:rsidR="00D87DDD" w:rsidRPr="00803009" w:rsidRDefault="00D87DDD" w:rsidP="00E11BC1">
      <w:pPr>
        <w:pStyle w:val="Nagwek2"/>
        <w:spacing w:before="0" w:line="360" w:lineRule="auto"/>
        <w:jc w:val="center"/>
        <w:rPr>
          <w:rFonts w:asciiTheme="minorHAnsi" w:hAnsiTheme="minorHAnsi" w:cstheme="minorHAnsi"/>
          <w:sz w:val="36"/>
          <w:szCs w:val="36"/>
        </w:rPr>
      </w:pPr>
      <w:bookmarkStart w:id="4" w:name="_Toc101254124"/>
      <w:r w:rsidRPr="00803009">
        <w:rPr>
          <w:rFonts w:asciiTheme="minorHAnsi" w:hAnsiTheme="minorHAnsi" w:cstheme="minorHAnsi"/>
          <w:sz w:val="36"/>
          <w:szCs w:val="36"/>
        </w:rPr>
        <w:t>SST-1 ROBOTY PRZYGOTOWAWCZE</w:t>
      </w:r>
      <w:bookmarkEnd w:id="4"/>
      <w:r w:rsidR="006468C8" w:rsidRPr="00803009">
        <w:rPr>
          <w:rFonts w:asciiTheme="minorHAnsi" w:hAnsiTheme="minorHAnsi" w:cstheme="minorHAnsi"/>
          <w:sz w:val="36"/>
          <w:szCs w:val="36"/>
        </w:rPr>
        <w:t xml:space="preserve"> I ROZBIÓRKOWE</w:t>
      </w:r>
    </w:p>
    <w:tbl>
      <w:tblPr>
        <w:tblStyle w:val="Tabela-Siatka"/>
        <w:tblW w:w="9782" w:type="dxa"/>
        <w:jc w:val="center"/>
        <w:tblLook w:val="04A0" w:firstRow="1" w:lastRow="0" w:firstColumn="1" w:lastColumn="0" w:noHBand="0" w:noVBand="1"/>
      </w:tblPr>
      <w:tblGrid>
        <w:gridCol w:w="3256"/>
        <w:gridCol w:w="6520"/>
        <w:gridCol w:w="6"/>
      </w:tblGrid>
      <w:tr w:rsidR="00CD0C13" w:rsidRPr="00803009" w14:paraId="5BA1FF47" w14:textId="77777777" w:rsidTr="000F18E1">
        <w:trPr>
          <w:trHeight w:val="689"/>
          <w:jc w:val="center"/>
        </w:trPr>
        <w:tc>
          <w:tcPr>
            <w:tcW w:w="3256" w:type="dxa"/>
            <w:vAlign w:val="center"/>
          </w:tcPr>
          <w:p w14:paraId="7A882E6C" w14:textId="73AB0C59" w:rsidR="00CD26CD" w:rsidRPr="00B33A68" w:rsidRDefault="00B33A68" w:rsidP="00CD26CD">
            <w:pPr>
              <w:autoSpaceDE w:val="0"/>
              <w:autoSpaceDN w:val="0"/>
              <w:adjustRightInd w:val="0"/>
              <w:rPr>
                <w:rFonts w:asciiTheme="minorHAnsi" w:hAnsiTheme="minorHAnsi" w:cstheme="minorHAnsi"/>
                <w:b/>
                <w:bCs/>
                <w:sz w:val="26"/>
                <w:szCs w:val="26"/>
              </w:rPr>
            </w:pPr>
            <w:r w:rsidRPr="00B33A68">
              <w:rPr>
                <w:rFonts w:asciiTheme="minorHAnsi" w:hAnsiTheme="minorHAnsi" w:cstheme="minorHAnsi"/>
                <w:b/>
                <w:bCs/>
                <w:sz w:val="26"/>
                <w:szCs w:val="26"/>
              </w:rPr>
              <w:t>Zamierzenie budowlane</w:t>
            </w:r>
          </w:p>
        </w:tc>
        <w:tc>
          <w:tcPr>
            <w:tcW w:w="6526" w:type="dxa"/>
            <w:gridSpan w:val="2"/>
            <w:vAlign w:val="center"/>
          </w:tcPr>
          <w:p w14:paraId="49744A1D" w14:textId="77777777" w:rsidR="00E11BC1" w:rsidRDefault="004E7505" w:rsidP="00B56526">
            <w:pPr>
              <w:autoSpaceDE w:val="0"/>
              <w:autoSpaceDN w:val="0"/>
              <w:adjustRightInd w:val="0"/>
              <w:jc w:val="center"/>
              <w:rPr>
                <w:sz w:val="26"/>
                <w:szCs w:val="26"/>
              </w:rPr>
            </w:pPr>
            <w:r>
              <w:rPr>
                <w:sz w:val="26"/>
                <w:szCs w:val="26"/>
              </w:rPr>
              <w:t>MODERNIZACJA ZESPOŁU BOISK SPORTOWYCH PRZY SZKOLE PODSTAWOWEJ W DZIEKANOWIE LEŚNYM</w:t>
            </w:r>
            <w:r w:rsidR="002E5341">
              <w:rPr>
                <w:sz w:val="26"/>
                <w:szCs w:val="26"/>
              </w:rPr>
              <w:t xml:space="preserve"> </w:t>
            </w:r>
          </w:p>
          <w:p w14:paraId="5569EC7B" w14:textId="76843864" w:rsidR="00CD26CD" w:rsidRPr="00803009" w:rsidRDefault="002E5341" w:rsidP="00B56526">
            <w:pPr>
              <w:autoSpaceDE w:val="0"/>
              <w:autoSpaceDN w:val="0"/>
              <w:adjustRightInd w:val="0"/>
              <w:jc w:val="center"/>
              <w:rPr>
                <w:rFonts w:asciiTheme="minorHAnsi" w:hAnsiTheme="minorHAnsi" w:cstheme="minorHAnsi"/>
                <w:sz w:val="26"/>
                <w:szCs w:val="26"/>
              </w:rPr>
            </w:pPr>
            <w:r>
              <w:rPr>
                <w:sz w:val="26"/>
                <w:szCs w:val="26"/>
              </w:rPr>
              <w:t>W GMINIE ŁOMIANKI</w:t>
            </w:r>
          </w:p>
        </w:tc>
      </w:tr>
      <w:tr w:rsidR="00CD0C13" w:rsidRPr="00803009" w14:paraId="6910AB7F" w14:textId="77777777" w:rsidTr="000F18E1">
        <w:trPr>
          <w:trHeight w:val="679"/>
          <w:jc w:val="center"/>
        </w:trPr>
        <w:tc>
          <w:tcPr>
            <w:tcW w:w="3256" w:type="dxa"/>
            <w:vAlign w:val="center"/>
          </w:tcPr>
          <w:p w14:paraId="70CB2367" w14:textId="77777777" w:rsidR="00CD26CD" w:rsidRPr="00803009" w:rsidRDefault="00CD26CD" w:rsidP="00CD26C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50936BDC" w14:textId="4AC644E8" w:rsidR="00B56526" w:rsidRDefault="00B56526" w:rsidP="00B56526">
            <w:pPr>
              <w:autoSpaceDE w:val="0"/>
              <w:autoSpaceDN w:val="0"/>
              <w:adjustRightInd w:val="0"/>
              <w:jc w:val="center"/>
              <w:rPr>
                <w:bCs/>
                <w:sz w:val="26"/>
                <w:szCs w:val="26"/>
              </w:rPr>
            </w:pPr>
            <w:r w:rsidRPr="00803009">
              <w:rPr>
                <w:bCs/>
                <w:sz w:val="26"/>
                <w:szCs w:val="26"/>
              </w:rPr>
              <w:t xml:space="preserve">UL. </w:t>
            </w:r>
            <w:r w:rsidR="00DC72AB">
              <w:rPr>
                <w:bCs/>
                <w:sz w:val="26"/>
                <w:szCs w:val="26"/>
              </w:rPr>
              <w:t>PORUCZNIKA FRANCISA AKINSA 6</w:t>
            </w:r>
          </w:p>
          <w:p w14:paraId="429DC1EB" w14:textId="07126748" w:rsidR="00B56526" w:rsidRPr="00803009" w:rsidRDefault="00B56526" w:rsidP="00B56526">
            <w:pPr>
              <w:autoSpaceDE w:val="0"/>
              <w:autoSpaceDN w:val="0"/>
              <w:adjustRightInd w:val="0"/>
              <w:jc w:val="center"/>
              <w:rPr>
                <w:bCs/>
                <w:sz w:val="26"/>
                <w:szCs w:val="26"/>
              </w:rPr>
            </w:pPr>
            <w:r>
              <w:rPr>
                <w:bCs/>
                <w:sz w:val="26"/>
                <w:szCs w:val="26"/>
              </w:rPr>
              <w:t>05-09</w:t>
            </w:r>
            <w:r w:rsidR="00DC72AB">
              <w:rPr>
                <w:bCs/>
                <w:sz w:val="26"/>
                <w:szCs w:val="26"/>
              </w:rPr>
              <w:t>2</w:t>
            </w:r>
            <w:r>
              <w:rPr>
                <w:bCs/>
                <w:sz w:val="26"/>
                <w:szCs w:val="26"/>
              </w:rPr>
              <w:t xml:space="preserve"> </w:t>
            </w:r>
            <w:r w:rsidR="00DC72AB">
              <w:rPr>
                <w:bCs/>
                <w:sz w:val="26"/>
                <w:szCs w:val="26"/>
              </w:rPr>
              <w:t>DZIEKANÓW LEŚNY</w:t>
            </w:r>
          </w:p>
          <w:p w14:paraId="39253CE6" w14:textId="0DD606F0" w:rsidR="00B56526" w:rsidRDefault="00B56526" w:rsidP="00B56526">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B54CC2">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3333E623" w14:textId="3E6CEA0A" w:rsidR="00CD26CD" w:rsidRPr="00803009" w:rsidRDefault="00B56526" w:rsidP="00DC72AB">
            <w:pPr>
              <w:autoSpaceDE w:val="0"/>
              <w:autoSpaceDN w:val="0"/>
              <w:adjustRightInd w:val="0"/>
              <w:jc w:val="center"/>
              <w:rPr>
                <w:rFonts w:asciiTheme="minorHAnsi" w:hAnsiTheme="minorHAnsi" w:cstheme="minorHAnsi"/>
                <w:sz w:val="26"/>
                <w:szCs w:val="26"/>
              </w:rPr>
            </w:pPr>
            <w:r w:rsidRPr="00785B1D">
              <w:rPr>
                <w:sz w:val="26"/>
                <w:szCs w:val="26"/>
              </w:rPr>
              <w:t>143</w:t>
            </w:r>
            <w:r w:rsidR="00DC72AB">
              <w:rPr>
                <w:sz w:val="26"/>
                <w:szCs w:val="26"/>
              </w:rPr>
              <w:t>205_5.0004.167</w:t>
            </w:r>
          </w:p>
        </w:tc>
      </w:tr>
      <w:tr w:rsidR="00CD0C13" w:rsidRPr="00803009" w14:paraId="4D68AF77" w14:textId="77777777" w:rsidTr="000F18E1">
        <w:trPr>
          <w:trHeight w:val="1129"/>
          <w:jc w:val="center"/>
        </w:trPr>
        <w:tc>
          <w:tcPr>
            <w:tcW w:w="3256" w:type="dxa"/>
            <w:vAlign w:val="center"/>
          </w:tcPr>
          <w:p w14:paraId="16F77527" w14:textId="36FC27D8" w:rsidR="00D87DDD" w:rsidRPr="00803009" w:rsidRDefault="00D87DDD"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tc>
        <w:tc>
          <w:tcPr>
            <w:tcW w:w="6526" w:type="dxa"/>
            <w:gridSpan w:val="2"/>
            <w:vAlign w:val="center"/>
          </w:tcPr>
          <w:p w14:paraId="2E5619C2" w14:textId="7D2631BA" w:rsidR="00D87DDD" w:rsidRPr="00803009" w:rsidRDefault="00D87DDD"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45000000-7 Roboty budowlane</w:t>
            </w:r>
          </w:p>
          <w:p w14:paraId="30207A5C" w14:textId="77777777" w:rsidR="0048484A" w:rsidRPr="00803009" w:rsidRDefault="00D87DDD" w:rsidP="009D42D2">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45100000-8 Przygotowanie terenu pod budowę</w:t>
            </w:r>
          </w:p>
          <w:p w14:paraId="6F5C9262" w14:textId="501426C7" w:rsidR="00D87DDD" w:rsidRPr="00803009" w:rsidRDefault="0048484A" w:rsidP="009D42D2">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45111300-1 Roboty rozbiórkowe</w:t>
            </w:r>
          </w:p>
        </w:tc>
      </w:tr>
      <w:tr w:rsidR="00CD0C13" w:rsidRPr="00803009" w14:paraId="07480700" w14:textId="77777777" w:rsidTr="000F18E1">
        <w:trPr>
          <w:trHeight w:val="834"/>
          <w:jc w:val="center"/>
        </w:trPr>
        <w:tc>
          <w:tcPr>
            <w:tcW w:w="3256" w:type="dxa"/>
            <w:vAlign w:val="center"/>
          </w:tcPr>
          <w:p w14:paraId="4420376E" w14:textId="77777777" w:rsidR="00D87DDD" w:rsidRPr="00803009" w:rsidRDefault="00D87DDD"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47D08239" w14:textId="7C8E1040" w:rsidR="00B56526" w:rsidRPr="00803009" w:rsidRDefault="00DC72AB" w:rsidP="00B56526">
            <w:pPr>
              <w:autoSpaceDE w:val="0"/>
              <w:autoSpaceDN w:val="0"/>
              <w:adjustRightInd w:val="0"/>
              <w:jc w:val="center"/>
              <w:rPr>
                <w:sz w:val="26"/>
                <w:szCs w:val="26"/>
              </w:rPr>
            </w:pPr>
            <w:r>
              <w:rPr>
                <w:sz w:val="26"/>
                <w:szCs w:val="26"/>
              </w:rPr>
              <w:t>GMINA ŁOMIANKI</w:t>
            </w:r>
          </w:p>
          <w:p w14:paraId="2520A657" w14:textId="292932CE" w:rsidR="00B56526" w:rsidRPr="00803009" w:rsidRDefault="00B56526" w:rsidP="00B56526">
            <w:pPr>
              <w:autoSpaceDE w:val="0"/>
              <w:autoSpaceDN w:val="0"/>
              <w:adjustRightInd w:val="0"/>
              <w:jc w:val="center"/>
              <w:rPr>
                <w:sz w:val="26"/>
                <w:szCs w:val="26"/>
              </w:rPr>
            </w:pPr>
            <w:r w:rsidRPr="00803009">
              <w:rPr>
                <w:sz w:val="26"/>
                <w:szCs w:val="26"/>
              </w:rPr>
              <w:t xml:space="preserve">UL. </w:t>
            </w:r>
            <w:r w:rsidR="00DC72AB">
              <w:rPr>
                <w:sz w:val="26"/>
                <w:szCs w:val="26"/>
              </w:rPr>
              <w:t>WARSZAWSKA 115</w:t>
            </w:r>
          </w:p>
          <w:p w14:paraId="56EE1928" w14:textId="17245E18" w:rsidR="00D87DDD" w:rsidRPr="00803009" w:rsidRDefault="00B56526" w:rsidP="00B56526">
            <w:pPr>
              <w:autoSpaceDE w:val="0"/>
              <w:autoSpaceDN w:val="0"/>
              <w:adjustRightInd w:val="0"/>
              <w:jc w:val="center"/>
              <w:rPr>
                <w:rFonts w:asciiTheme="minorHAnsi" w:hAnsiTheme="minorHAnsi" w:cstheme="minorHAnsi"/>
                <w:sz w:val="26"/>
                <w:szCs w:val="26"/>
              </w:rPr>
            </w:pPr>
            <w:r>
              <w:rPr>
                <w:sz w:val="26"/>
                <w:szCs w:val="26"/>
              </w:rPr>
              <w:t>05-09</w:t>
            </w:r>
            <w:r w:rsidR="00DC72AB">
              <w:rPr>
                <w:sz w:val="26"/>
                <w:szCs w:val="26"/>
              </w:rPr>
              <w:t>2 ŁOMIANKI</w:t>
            </w:r>
          </w:p>
        </w:tc>
      </w:tr>
      <w:tr w:rsidR="00D87DDD" w:rsidRPr="00803009" w14:paraId="2D473BE1" w14:textId="77777777" w:rsidTr="000F18E1">
        <w:trPr>
          <w:gridAfter w:val="1"/>
          <w:wAfter w:w="6" w:type="dxa"/>
          <w:trHeight w:val="415"/>
          <w:jc w:val="center"/>
        </w:trPr>
        <w:tc>
          <w:tcPr>
            <w:tcW w:w="3256" w:type="dxa"/>
            <w:vAlign w:val="center"/>
          </w:tcPr>
          <w:p w14:paraId="71413AF4" w14:textId="77777777" w:rsidR="00D87DDD" w:rsidRPr="00803009" w:rsidRDefault="00D87DDD"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6E7F8611" w14:textId="76C83177" w:rsidR="00D87DDD" w:rsidRPr="00803009" w:rsidRDefault="00D87DDD" w:rsidP="000F18E1">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03305E">
              <w:rPr>
                <w:rFonts w:asciiTheme="minorHAnsi" w:hAnsiTheme="minorHAnsi" w:cstheme="minorHAnsi"/>
                <w:sz w:val="26"/>
                <w:szCs w:val="26"/>
              </w:rPr>
              <w:t>Tomasz Zaborny</w:t>
            </w:r>
          </w:p>
        </w:tc>
      </w:tr>
    </w:tbl>
    <w:p w14:paraId="46F2FB58" w14:textId="09519977" w:rsidR="00D87DDD" w:rsidRPr="00803009" w:rsidRDefault="00D87DDD" w:rsidP="00F5229B">
      <w:pPr>
        <w:rPr>
          <w:rFonts w:asciiTheme="minorHAnsi" w:hAnsiTheme="minorHAnsi" w:cstheme="minorHAnsi"/>
        </w:rPr>
      </w:pPr>
    </w:p>
    <w:p w14:paraId="5E062D37" w14:textId="77777777" w:rsidR="00D87DDD" w:rsidRPr="00803009" w:rsidRDefault="00D87DDD">
      <w:pPr>
        <w:rPr>
          <w:rFonts w:asciiTheme="minorHAnsi" w:eastAsiaTheme="majorEastAsia" w:hAnsiTheme="minorHAnsi" w:cstheme="minorHAnsi"/>
          <w:b/>
          <w:bCs/>
        </w:rPr>
      </w:pPr>
      <w:r w:rsidRPr="00803009">
        <w:rPr>
          <w:rFonts w:asciiTheme="minorHAnsi" w:hAnsiTheme="minorHAnsi" w:cstheme="minorHAnsi"/>
        </w:rPr>
        <w:br w:type="page"/>
      </w:r>
    </w:p>
    <w:p w14:paraId="69966C5F" w14:textId="26A3F0A6" w:rsidR="00870ACC" w:rsidRPr="00803009" w:rsidRDefault="00870ACC" w:rsidP="00742A17">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 xml:space="preserve">1 </w:t>
      </w:r>
      <w:r w:rsidR="00D87DDD" w:rsidRPr="00803009">
        <w:rPr>
          <w:rFonts w:asciiTheme="minorHAnsi" w:hAnsiTheme="minorHAnsi" w:cstheme="minorHAnsi"/>
          <w:b/>
          <w:bCs/>
        </w:rPr>
        <w:t>CZĘŚĆ OGÓLNA</w:t>
      </w:r>
    </w:p>
    <w:p w14:paraId="04DAB80A"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1.1. Przedmiot specyfikacji</w:t>
      </w:r>
    </w:p>
    <w:p w14:paraId="6EA06B1F" w14:textId="66863228" w:rsidR="00834C96" w:rsidRDefault="00870ACC" w:rsidP="003A3C9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Przedmiotem niniejszej Szczegółowej Specyfikacji Technicznej są wymagania dotyczące robót przygotowawczych dla zadania pn.</w:t>
      </w:r>
      <w:r w:rsidR="00B56526" w:rsidRPr="00B56526">
        <w:rPr>
          <w:rFonts w:cstheme="minorHAnsi"/>
        </w:rPr>
        <w:t xml:space="preserve"> </w:t>
      </w:r>
      <w:r w:rsidR="004E7505">
        <w:rPr>
          <w:rFonts w:cstheme="minorHAnsi"/>
        </w:rPr>
        <w:t xml:space="preserve">Modernizacja zespołu boisk sportowych przy Szkole Podstawowej w </w:t>
      </w:r>
      <w:proofErr w:type="spellStart"/>
      <w:r w:rsidR="004E7505">
        <w:rPr>
          <w:rFonts w:cstheme="minorHAnsi"/>
        </w:rPr>
        <w:t>Dziekanowie</w:t>
      </w:r>
      <w:proofErr w:type="spellEnd"/>
      <w:r w:rsidR="004E7505">
        <w:rPr>
          <w:rFonts w:cstheme="minorHAnsi"/>
        </w:rPr>
        <w:t xml:space="preserve"> Leśnym w Gminie Łomianki.</w:t>
      </w:r>
    </w:p>
    <w:p w14:paraId="2125DF59" w14:textId="77777777" w:rsidR="003A3C93" w:rsidRDefault="003A3C93" w:rsidP="003A3C93">
      <w:pPr>
        <w:autoSpaceDE w:val="0"/>
        <w:autoSpaceDN w:val="0"/>
        <w:adjustRightInd w:val="0"/>
        <w:spacing w:after="0" w:line="240" w:lineRule="auto"/>
        <w:jc w:val="both"/>
        <w:rPr>
          <w:rFonts w:asciiTheme="minorHAnsi" w:hAnsiTheme="minorHAnsi" w:cstheme="minorHAnsi"/>
          <w:iCs/>
        </w:rPr>
      </w:pPr>
    </w:p>
    <w:p w14:paraId="2854126D" w14:textId="6E41D54A" w:rsidR="00870ACC" w:rsidRPr="00803009" w:rsidRDefault="00870ACC" w:rsidP="00122A4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Zakres stosowania specyfikacji</w:t>
      </w:r>
    </w:p>
    <w:p w14:paraId="3C53A0F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robót wymienionych w pkt. 1.1.</w:t>
      </w:r>
    </w:p>
    <w:p w14:paraId="6F51D9A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p>
    <w:p w14:paraId="32179391"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1.3. Zakres robót objętych SST</w:t>
      </w:r>
    </w:p>
    <w:p w14:paraId="4D84E8A2" w14:textId="2455F544"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Ustalenia zawarte w niniejszej SST dotyczą prac przygotowawczych</w:t>
      </w:r>
      <w:r w:rsidR="009D42D2" w:rsidRPr="00803009">
        <w:rPr>
          <w:rFonts w:asciiTheme="minorHAnsi" w:hAnsiTheme="minorHAnsi" w:cstheme="minorHAnsi"/>
          <w:iCs/>
        </w:rPr>
        <w:t>:</w:t>
      </w:r>
    </w:p>
    <w:p w14:paraId="5ABFC075" w14:textId="477D14A4" w:rsidR="0091293F"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przygotowania terenu budowy</w:t>
      </w:r>
    </w:p>
    <w:p w14:paraId="248DC19B" w14:textId="64E1CD8F" w:rsidR="0048484A" w:rsidRPr="00803009" w:rsidRDefault="0048484A"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 rozbiórk</w:t>
      </w:r>
      <w:r w:rsidR="00DB241B">
        <w:rPr>
          <w:rFonts w:asciiTheme="minorHAnsi" w:hAnsiTheme="minorHAnsi" w:cstheme="minorHAnsi"/>
          <w:iCs/>
        </w:rPr>
        <w:t>a</w:t>
      </w:r>
      <w:r w:rsidRPr="00803009">
        <w:rPr>
          <w:rFonts w:asciiTheme="minorHAnsi" w:hAnsiTheme="minorHAnsi" w:cstheme="minorHAnsi"/>
          <w:iCs/>
        </w:rPr>
        <w:t xml:space="preserve"> </w:t>
      </w:r>
      <w:r w:rsidR="00B55AFA">
        <w:rPr>
          <w:rFonts w:asciiTheme="minorHAnsi" w:hAnsiTheme="minorHAnsi" w:cstheme="minorHAnsi"/>
          <w:iCs/>
        </w:rPr>
        <w:t>oświetlenia terenu</w:t>
      </w:r>
    </w:p>
    <w:p w14:paraId="6B824BAC" w14:textId="030CF3C0" w:rsidR="00870ACC" w:rsidRPr="00803009" w:rsidRDefault="00090E15"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 xml:space="preserve">- </w:t>
      </w:r>
      <w:r w:rsidR="00870ACC" w:rsidRPr="00803009">
        <w:rPr>
          <w:rFonts w:asciiTheme="minorHAnsi" w:hAnsiTheme="minorHAnsi" w:cstheme="minorHAnsi"/>
          <w:iCs/>
        </w:rPr>
        <w:t>wyw</w:t>
      </w:r>
      <w:r w:rsidRPr="00803009">
        <w:rPr>
          <w:rFonts w:asciiTheme="minorHAnsi" w:hAnsiTheme="minorHAnsi" w:cstheme="minorHAnsi"/>
          <w:iCs/>
        </w:rPr>
        <w:t>o</w:t>
      </w:r>
      <w:r w:rsidR="00870ACC" w:rsidRPr="00803009">
        <w:rPr>
          <w:rFonts w:asciiTheme="minorHAnsi" w:hAnsiTheme="minorHAnsi" w:cstheme="minorHAnsi"/>
          <w:iCs/>
        </w:rPr>
        <w:t>z</w:t>
      </w:r>
      <w:r w:rsidRPr="00803009">
        <w:rPr>
          <w:rFonts w:asciiTheme="minorHAnsi" w:hAnsiTheme="minorHAnsi" w:cstheme="minorHAnsi"/>
          <w:iCs/>
        </w:rPr>
        <w:t>u</w:t>
      </w:r>
      <w:r w:rsidR="00870ACC" w:rsidRPr="00803009">
        <w:rPr>
          <w:rFonts w:asciiTheme="minorHAnsi" w:hAnsiTheme="minorHAnsi" w:cstheme="minorHAnsi"/>
          <w:iCs/>
        </w:rPr>
        <w:t xml:space="preserve"> gruzu i materiałów z rozbiórki i ich składowanie</w:t>
      </w:r>
    </w:p>
    <w:p w14:paraId="009E017F"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48AC09ED"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2. MATERIAŁY</w:t>
      </w:r>
    </w:p>
    <w:p w14:paraId="0B05AA0F"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wymagania dotyczące materiałów podano w ST-0 pkt. 3.</w:t>
      </w:r>
    </w:p>
    <w:p w14:paraId="7359C209"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5575C323"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3. SPRZĘT</w:t>
      </w:r>
    </w:p>
    <w:p w14:paraId="21CBF6E6"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wymagania dotyczące sprzętu podano w ST-0 pkt. 4.</w:t>
      </w:r>
    </w:p>
    <w:p w14:paraId="28CB9F96"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26B602A7"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4. TRANSPORT</w:t>
      </w:r>
    </w:p>
    <w:p w14:paraId="2F908D3F"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wymagania dotyczące transportu podano w ST pkt. 5.</w:t>
      </w:r>
    </w:p>
    <w:p w14:paraId="578775CA" w14:textId="47EAF289" w:rsidR="00870ACC" w:rsidRPr="00803009" w:rsidRDefault="00870ACC" w:rsidP="00D0453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Transport i składowanie materiałów z rozbiórki spełniać powinien wymogi </w:t>
      </w:r>
      <w:r w:rsidR="00DE59B5" w:rsidRPr="00803009">
        <w:rPr>
          <w:rFonts w:asciiTheme="minorHAnsi" w:hAnsiTheme="minorHAnsi" w:cstheme="minorHAnsi"/>
          <w:iCs/>
        </w:rPr>
        <w:t>Ustawy z dnia 17 listopad</w:t>
      </w:r>
      <w:r w:rsidR="00F57342" w:rsidRPr="00803009">
        <w:rPr>
          <w:rFonts w:asciiTheme="minorHAnsi" w:hAnsiTheme="minorHAnsi" w:cstheme="minorHAnsi"/>
          <w:iCs/>
        </w:rPr>
        <w:t xml:space="preserve">a </w:t>
      </w:r>
      <w:r w:rsidR="00F57342" w:rsidRPr="00803009">
        <w:rPr>
          <w:rFonts w:asciiTheme="minorHAnsi" w:hAnsiTheme="minorHAnsi" w:cstheme="minorHAnsi"/>
          <w:iCs/>
        </w:rPr>
        <w:br/>
      </w:r>
      <w:r w:rsidR="00DE59B5" w:rsidRPr="00803009">
        <w:rPr>
          <w:rFonts w:asciiTheme="minorHAnsi" w:hAnsiTheme="minorHAnsi" w:cstheme="minorHAnsi"/>
          <w:iCs/>
        </w:rPr>
        <w:t>2021</w:t>
      </w:r>
      <w:r w:rsidR="00F57342" w:rsidRPr="00803009">
        <w:rPr>
          <w:rFonts w:asciiTheme="minorHAnsi" w:hAnsiTheme="minorHAnsi" w:cstheme="minorHAnsi"/>
          <w:iCs/>
        </w:rPr>
        <w:t> </w:t>
      </w:r>
      <w:r w:rsidR="00DE59B5" w:rsidRPr="00803009">
        <w:rPr>
          <w:rFonts w:asciiTheme="minorHAnsi" w:hAnsiTheme="minorHAnsi" w:cstheme="minorHAnsi"/>
          <w:iCs/>
        </w:rPr>
        <w:t>r. o zmianie ustawy o odpadach oraz niektórych innych ustaw (Dz.U. z 2021 r. poz. 2151).</w:t>
      </w:r>
      <w:r w:rsidRPr="00803009">
        <w:rPr>
          <w:rFonts w:asciiTheme="minorHAnsi" w:hAnsiTheme="minorHAnsi" w:cstheme="minorHAnsi"/>
          <w:iCs/>
        </w:rPr>
        <w:t xml:space="preserve"> </w:t>
      </w:r>
    </w:p>
    <w:p w14:paraId="02BEA04D"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66185C3F"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5. WYKONANIE ROBÓT</w:t>
      </w:r>
    </w:p>
    <w:p w14:paraId="4F97D885"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5.1. Ogólne zasady wykonania robót</w:t>
      </w:r>
    </w:p>
    <w:p w14:paraId="0F5A4BEC"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wykonania robót podano w ST-0 pkt. 2.1.</w:t>
      </w:r>
    </w:p>
    <w:p w14:paraId="161F5BE7"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4C15651D"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5.2. Warunki przystąpienia do robót</w:t>
      </w:r>
    </w:p>
    <w:p w14:paraId="6BD4EC3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Przystąpienie do wykonywania robót jest możliwe wyłącznie za zgodą Inspektora Nadzoru Inwestorskiego, w korzystnych warunkach pogodowych oraz po stwierdzeniu, że inne warunki i etap robót budowlanych spełniają wymóg właściwego prowadzenia prac zasadniczych.</w:t>
      </w:r>
    </w:p>
    <w:p w14:paraId="6276DC49"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3041BCC2" w14:textId="64F329B4" w:rsidR="003A3C93" w:rsidRPr="00803009" w:rsidRDefault="00870ACC" w:rsidP="003A3C93">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5.3. Wykonywanie robót</w:t>
      </w:r>
    </w:p>
    <w:p w14:paraId="3045A467"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5.3.1. Przygotowanie terenu budowy</w:t>
      </w:r>
    </w:p>
    <w:p w14:paraId="7AC0D59C"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Przed przystąpieniem do wykonania robót budowlanych Wykonawca na własny koszt powinien odpowiednio przygotować teren, na którym te roboty mają być wykonane, a w szczególności:</w:t>
      </w:r>
    </w:p>
    <w:p w14:paraId="52CFCBD7"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wydzielić ogrodzeniem teren budowy</w:t>
      </w:r>
    </w:p>
    <w:p w14:paraId="08CBCEDA"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zapewnić odpowiednie warunki socjalne i BHP dla pracowników zatrudnionych na budowie,</w:t>
      </w:r>
    </w:p>
    <w:p w14:paraId="074E5396" w14:textId="6E477556" w:rsidR="007700B8" w:rsidRPr="00803009" w:rsidRDefault="00870ACC" w:rsidP="00D0453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usuwać z placu budowy gruz, zbędne materiały, urządzenia i przedmioty mogące stwarzać przeszkody lub utrudniać wykonywanie robót.</w:t>
      </w:r>
    </w:p>
    <w:p w14:paraId="1A5C9E5A" w14:textId="77777777" w:rsidR="00DB241B" w:rsidRDefault="00DB241B" w:rsidP="00D04533">
      <w:pPr>
        <w:autoSpaceDE w:val="0"/>
        <w:autoSpaceDN w:val="0"/>
        <w:adjustRightInd w:val="0"/>
        <w:spacing w:after="0" w:line="240" w:lineRule="auto"/>
        <w:jc w:val="both"/>
        <w:rPr>
          <w:rFonts w:asciiTheme="minorHAnsi" w:hAnsiTheme="minorHAnsi" w:cstheme="minorHAnsi"/>
          <w:iCs/>
        </w:rPr>
      </w:pPr>
    </w:p>
    <w:p w14:paraId="5A3FF223" w14:textId="77777777" w:rsidR="002E5341" w:rsidRDefault="002E5341" w:rsidP="007A5184">
      <w:pPr>
        <w:autoSpaceDE w:val="0"/>
        <w:autoSpaceDN w:val="0"/>
        <w:adjustRightInd w:val="0"/>
        <w:spacing w:after="0" w:line="240" w:lineRule="auto"/>
        <w:jc w:val="both"/>
        <w:rPr>
          <w:rFonts w:asciiTheme="minorHAnsi" w:hAnsiTheme="minorHAnsi" w:cstheme="minorHAnsi"/>
          <w:iCs/>
        </w:rPr>
      </w:pPr>
    </w:p>
    <w:p w14:paraId="6189ADC9" w14:textId="77777777" w:rsidR="001477B7" w:rsidRDefault="001477B7" w:rsidP="007A5184">
      <w:pPr>
        <w:autoSpaceDE w:val="0"/>
        <w:autoSpaceDN w:val="0"/>
        <w:adjustRightInd w:val="0"/>
        <w:spacing w:after="0" w:line="240" w:lineRule="auto"/>
        <w:jc w:val="both"/>
        <w:rPr>
          <w:rFonts w:asciiTheme="minorHAnsi" w:hAnsiTheme="minorHAnsi" w:cstheme="minorHAnsi"/>
          <w:iCs/>
        </w:rPr>
      </w:pPr>
    </w:p>
    <w:p w14:paraId="2FE03CA5" w14:textId="716C446B"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lastRenderedPageBreak/>
        <w:t>5.3.2. Roboty rozbiórkowe</w:t>
      </w:r>
    </w:p>
    <w:p w14:paraId="488340E9"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obejmują usunięcie z terenu budowy wszystkich elementów ujętych w dokumentacji projektowej, ST lub wskazanych przez Inspektora Nadzoru Inwestorskiego</w:t>
      </w:r>
    </w:p>
    <w:p w14:paraId="6E5E029C"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roboty rozbiórkowe można wykonywać ręcznie lub mechanicznie w sposób uzgodniony z Inspektorem Nadzoru Inwestorskiego</w:t>
      </w:r>
    </w:p>
    <w:p w14:paraId="2796FDF4"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wszystkie elementy przewidziane do rozbiórki wykonane z elementów możliwych do ponownego wykorzystania powinny być usuwane bez prowadzenia zbędnych uszkodzeń.</w:t>
      </w:r>
    </w:p>
    <w:p w14:paraId="6699470A"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 ile uzyskane elementy nie stają się własnością Wykonawcy, powinien on przewieźć je na miejsce określone w SST lub wskazane przez Inspektora Nadzoru Inwestorskiego.</w:t>
      </w:r>
    </w:p>
    <w:p w14:paraId="21473CD3"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 ramach wykonania robót rozbiórkowych w zakres obowiązków Wykonawcy wchodzą również:</w:t>
      </w:r>
    </w:p>
    <w:p w14:paraId="44F53D99"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przygotowanie stanowiska roboczego,</w:t>
      </w:r>
    </w:p>
    <w:p w14:paraId="0F48F359" w14:textId="7C1BD1B3"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przygotowanie ogrodzeń technologicznych,</w:t>
      </w:r>
    </w:p>
    <w:p w14:paraId="7CAC4BDC" w14:textId="1DC50E11"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rozbiórka istniejącej nawierzchni asfaltobetonowych,</w:t>
      </w:r>
    </w:p>
    <w:p w14:paraId="78E72F67" w14:textId="49180ACE"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demontaż istniejących urządzeń sportowych,</w:t>
      </w:r>
    </w:p>
    <w:p w14:paraId="5812859E" w14:textId="3F3A2B3C"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utrzymanie w stanie przejezdnym dróg dojazdowych dla pojazdów samochodowych w celu wywiezienia gruzu i materiałów,</w:t>
      </w:r>
    </w:p>
    <w:p w14:paraId="599CDA56"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-wykonanie niezbędnych zabezpieczeń BHP na stanowiskach roboczych oraz wokół bezpośredniej strefy przyobiektowej oraz wywieszenie znaków informacyjno - ostrzegawczych wokół strefy zagrożenia,</w:t>
      </w:r>
    </w:p>
    <w:p w14:paraId="7170EA35" w14:textId="77777777" w:rsidR="007A5184" w:rsidRPr="00803009" w:rsidRDefault="007A5184" w:rsidP="007A518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uprzątnięcie placu budowy,</w:t>
      </w:r>
    </w:p>
    <w:p w14:paraId="0235C398" w14:textId="732815BE" w:rsidR="00BC6136" w:rsidRPr="00803009" w:rsidRDefault="007A5184" w:rsidP="008C4F5B">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-wywiezienie gruzu i innych materiałów z rozbiórki i ich składowanie i utylizacja.</w:t>
      </w:r>
    </w:p>
    <w:p w14:paraId="4BD70EAF" w14:textId="77777777" w:rsidR="008C4F5B" w:rsidRPr="00803009" w:rsidRDefault="008C4F5B" w:rsidP="008C4F5B">
      <w:pPr>
        <w:autoSpaceDE w:val="0"/>
        <w:autoSpaceDN w:val="0"/>
        <w:adjustRightInd w:val="0"/>
        <w:spacing w:after="0" w:line="240" w:lineRule="auto"/>
        <w:jc w:val="both"/>
        <w:rPr>
          <w:rFonts w:asciiTheme="minorHAnsi" w:hAnsiTheme="minorHAnsi" w:cstheme="minorHAnsi"/>
          <w:iCs/>
        </w:rPr>
      </w:pPr>
    </w:p>
    <w:p w14:paraId="676D3CE2"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6. KONTROLA JAKOŚCI ROBÓT</w:t>
      </w:r>
    </w:p>
    <w:p w14:paraId="64C59730"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6.1. Ogólne zasady kontroli jakości robót</w:t>
      </w:r>
    </w:p>
    <w:p w14:paraId="0B45E8FA"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kontroli jakości podano w ST-0 pkt. 6.</w:t>
      </w:r>
    </w:p>
    <w:p w14:paraId="00165E9A" w14:textId="77777777" w:rsidR="0023479F" w:rsidRPr="00803009" w:rsidRDefault="0023479F" w:rsidP="00870ACC">
      <w:pPr>
        <w:autoSpaceDE w:val="0"/>
        <w:autoSpaceDN w:val="0"/>
        <w:adjustRightInd w:val="0"/>
        <w:spacing w:after="0" w:line="240" w:lineRule="auto"/>
        <w:rPr>
          <w:rFonts w:asciiTheme="minorHAnsi" w:hAnsiTheme="minorHAnsi" w:cstheme="minorHAnsi"/>
          <w:iCs/>
        </w:rPr>
      </w:pPr>
    </w:p>
    <w:p w14:paraId="7E98A9AE"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6.2. Sprawdzenie jakości robót</w:t>
      </w:r>
    </w:p>
    <w:p w14:paraId="41B27A49" w14:textId="2F4DCAC6"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Sprawdzenie jakości robót polega na wizualnej ocenie kompletności przygotowania terenu budowy oraz sprawdzeniu uszkodzeń elementów przewidzianych do powtórnego wykorzystania.</w:t>
      </w:r>
    </w:p>
    <w:p w14:paraId="770A28F2"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5BD1B15E"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6.3. Kontrola jakości prac pomiarowych</w:t>
      </w:r>
    </w:p>
    <w:p w14:paraId="168E3AE4" w14:textId="62274756"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Kontrolę jakości prac pomiarowych należy prowadzić według ogólnych zasad określonych w instrukcjach </w:t>
      </w:r>
      <w:r w:rsidR="002B6DA1" w:rsidRPr="00803009">
        <w:rPr>
          <w:rFonts w:asciiTheme="minorHAnsi" w:hAnsiTheme="minorHAnsi" w:cstheme="minorHAnsi"/>
          <w:iCs/>
        </w:rPr>
        <w:br/>
      </w:r>
      <w:r w:rsidRPr="00803009">
        <w:rPr>
          <w:rFonts w:asciiTheme="minorHAnsi" w:hAnsiTheme="minorHAnsi" w:cstheme="minorHAnsi"/>
          <w:iCs/>
        </w:rPr>
        <w:t>i wytycznych.</w:t>
      </w:r>
    </w:p>
    <w:p w14:paraId="69760B33"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098A394"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7. OBMIAR ROBÓT</w:t>
      </w:r>
    </w:p>
    <w:p w14:paraId="2AC84EDE"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7.1. Ogólne zasady prowadzenia robót</w:t>
      </w:r>
    </w:p>
    <w:p w14:paraId="618655EA"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799AE5D8"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467088A1"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7.2. Jednostki obmiarowe</w:t>
      </w:r>
    </w:p>
    <w:p w14:paraId="66365763"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Wg przedmiaru robót.</w:t>
      </w:r>
    </w:p>
    <w:p w14:paraId="2C34025B" w14:textId="77777777" w:rsidR="007700B8" w:rsidRPr="00803009" w:rsidRDefault="007700B8" w:rsidP="00870ACC">
      <w:pPr>
        <w:autoSpaceDE w:val="0"/>
        <w:autoSpaceDN w:val="0"/>
        <w:adjustRightInd w:val="0"/>
        <w:spacing w:after="0" w:line="240" w:lineRule="auto"/>
        <w:rPr>
          <w:rFonts w:asciiTheme="minorHAnsi" w:hAnsiTheme="minorHAnsi" w:cstheme="minorHAnsi"/>
          <w:b/>
          <w:bCs/>
        </w:rPr>
      </w:pPr>
    </w:p>
    <w:p w14:paraId="59A360CA" w14:textId="77777777"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 xml:space="preserve">8. ODBIORY ROBÓT </w:t>
      </w:r>
    </w:p>
    <w:p w14:paraId="64C6991A" w14:textId="0D3AB429" w:rsidR="002C0963" w:rsidRPr="00803009" w:rsidRDefault="00870ACC" w:rsidP="009D42D2">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odbioru robót określa ST-0 pkt.8 .</w:t>
      </w:r>
    </w:p>
    <w:p w14:paraId="201E4DC2" w14:textId="77777777" w:rsidR="009D42D2" w:rsidRPr="00803009" w:rsidRDefault="009D42D2" w:rsidP="009D42D2">
      <w:pPr>
        <w:autoSpaceDE w:val="0"/>
        <w:autoSpaceDN w:val="0"/>
        <w:adjustRightInd w:val="0"/>
        <w:spacing w:after="0" w:line="240" w:lineRule="auto"/>
        <w:rPr>
          <w:rFonts w:asciiTheme="minorHAnsi" w:hAnsiTheme="minorHAnsi" w:cstheme="minorHAnsi"/>
          <w:iCs/>
        </w:rPr>
      </w:pPr>
    </w:p>
    <w:p w14:paraId="4CB08481" w14:textId="3A3A2C69"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9. PODSTAWA PŁATNOŚCI</w:t>
      </w:r>
    </w:p>
    <w:p w14:paraId="4FB55DE2" w14:textId="453F1B06" w:rsidR="00DB241B" w:rsidRDefault="00870ACC" w:rsidP="004E7505">
      <w:pPr>
        <w:autoSpaceDE w:val="0"/>
        <w:autoSpaceDN w:val="0"/>
        <w:adjustRightInd w:val="0"/>
        <w:spacing w:after="0" w:line="240" w:lineRule="auto"/>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r w:rsidRPr="00803009">
        <w:rPr>
          <w:rFonts w:asciiTheme="minorHAnsi" w:hAnsiTheme="minorHAnsi" w:cstheme="minorHAnsi"/>
          <w:b/>
          <w:bCs/>
        </w:rPr>
        <w:t xml:space="preserve"> </w:t>
      </w:r>
    </w:p>
    <w:p w14:paraId="41406674" w14:textId="77777777" w:rsidR="002E5341" w:rsidRDefault="002E5341" w:rsidP="008C4F5B">
      <w:pPr>
        <w:autoSpaceDE w:val="0"/>
        <w:autoSpaceDN w:val="0"/>
        <w:adjustRightInd w:val="0"/>
        <w:spacing w:after="120" w:line="240" w:lineRule="auto"/>
        <w:rPr>
          <w:rFonts w:asciiTheme="minorHAnsi" w:hAnsiTheme="minorHAnsi" w:cstheme="minorHAnsi"/>
          <w:b/>
          <w:bCs/>
        </w:rPr>
      </w:pPr>
    </w:p>
    <w:p w14:paraId="5D512143" w14:textId="77777777" w:rsidR="00353D47" w:rsidRDefault="00353D47" w:rsidP="008C4F5B">
      <w:pPr>
        <w:autoSpaceDE w:val="0"/>
        <w:autoSpaceDN w:val="0"/>
        <w:adjustRightInd w:val="0"/>
        <w:spacing w:after="120" w:line="240" w:lineRule="auto"/>
        <w:rPr>
          <w:rFonts w:asciiTheme="minorHAnsi" w:hAnsiTheme="minorHAnsi" w:cstheme="minorHAnsi"/>
          <w:b/>
          <w:bCs/>
        </w:rPr>
      </w:pPr>
    </w:p>
    <w:p w14:paraId="3BE0CA53" w14:textId="0E834740" w:rsidR="00870ACC" w:rsidRPr="00803009" w:rsidRDefault="00870ACC" w:rsidP="008C4F5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10. PRZEPISY I NORMY DOTYCZĄCE PROWADZENIA ROBÓT</w:t>
      </w:r>
    </w:p>
    <w:p w14:paraId="39BE9CC8" w14:textId="17E89CFD"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 xml:space="preserve">Ustawa Prawo budowlane z dnia 7 lipca 1994 r. </w:t>
      </w:r>
      <w:r w:rsidRPr="00803009">
        <w:rPr>
          <w:rFonts w:asciiTheme="minorHAnsi" w:hAnsiTheme="minorHAnsi" w:cstheme="minorHAnsi"/>
        </w:rPr>
        <w:t xml:space="preserve">Prawo budowlane </w:t>
      </w:r>
      <w:r w:rsidRPr="00803009">
        <w:rPr>
          <w:rFonts w:asciiTheme="minorHAnsi" w:hAnsiTheme="minorHAnsi" w:cstheme="minorHAnsi"/>
          <w:iCs/>
        </w:rPr>
        <w:t>z późniejszymi zmianami</w:t>
      </w:r>
    </w:p>
    <w:p w14:paraId="60917B32" w14:textId="67474DDB"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 xml:space="preserve">Rozporządzenie Ministra Infrastruktury z dnia 26.06.2002 r. w sprawie dziennika budowy montażu </w:t>
      </w:r>
      <w:r w:rsidR="002B6DA1" w:rsidRPr="00803009">
        <w:rPr>
          <w:rFonts w:asciiTheme="minorHAnsi" w:hAnsiTheme="minorHAnsi" w:cstheme="minorHAnsi"/>
          <w:iCs/>
        </w:rPr>
        <w:br/>
      </w:r>
      <w:r w:rsidRPr="00803009">
        <w:rPr>
          <w:rFonts w:asciiTheme="minorHAnsi" w:hAnsiTheme="minorHAnsi" w:cstheme="minorHAnsi"/>
          <w:iCs/>
        </w:rPr>
        <w:t xml:space="preserve">i rozbiórki tablicy informacyjnej oraz ogłoszenia zawierającego dane dotyczące bezpieczeństwa pracy </w:t>
      </w:r>
      <w:r w:rsidR="002B6DA1" w:rsidRPr="00803009">
        <w:rPr>
          <w:rFonts w:asciiTheme="minorHAnsi" w:hAnsiTheme="minorHAnsi" w:cstheme="minorHAnsi"/>
          <w:iCs/>
        </w:rPr>
        <w:br/>
      </w:r>
      <w:r w:rsidRPr="00803009">
        <w:rPr>
          <w:rFonts w:asciiTheme="minorHAnsi" w:hAnsiTheme="minorHAnsi" w:cstheme="minorHAnsi"/>
          <w:iCs/>
        </w:rPr>
        <w:t>i ochrony zdrowia (Dz. U. z 2002 r. nr 108, poz. 953)</w:t>
      </w:r>
    </w:p>
    <w:p w14:paraId="48302580"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o dostępie do informacji o środowisku i jego ochronie oraz o ocenach oddziaływania na środowisko z dnia 9.11.2000 r. (Dz. U. nr 109/2000, poz. 1157</w:t>
      </w:r>
    </w:p>
    <w:p w14:paraId="7A1B6E6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Rozporządzenie Ministra Infrastruktury z dnia 6.02.2003 r. w sprawie warunków bezpieczeństwa i ochrony zdrowia podczas wykonywania robót budowlanych (Dz. U. nr 47, poz. 401)</w:t>
      </w:r>
    </w:p>
    <w:p w14:paraId="0967232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Instrukcja techniczna 0-1. Ogólne zasady wykonywania prac geodezyjnych</w:t>
      </w:r>
    </w:p>
    <w:p w14:paraId="54BCA92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 xml:space="preserve">Instrukcja techniczna G-3. Geodezyjna obsługa inwestycji, </w:t>
      </w:r>
      <w:proofErr w:type="spellStart"/>
      <w:r w:rsidRPr="00803009">
        <w:rPr>
          <w:rFonts w:asciiTheme="minorHAnsi" w:hAnsiTheme="minorHAnsi" w:cstheme="minorHAnsi"/>
          <w:iCs/>
        </w:rPr>
        <w:t>GUGiK</w:t>
      </w:r>
      <w:proofErr w:type="spellEnd"/>
      <w:r w:rsidRPr="00803009">
        <w:rPr>
          <w:rFonts w:asciiTheme="minorHAnsi" w:hAnsiTheme="minorHAnsi" w:cstheme="minorHAnsi"/>
          <w:iCs/>
        </w:rPr>
        <w:t>, Warszawa 1979 r.</w:t>
      </w:r>
    </w:p>
    <w:p w14:paraId="64B1D4B2" w14:textId="77777777" w:rsidR="00870ACC" w:rsidRPr="00803009" w:rsidRDefault="00870ACC" w:rsidP="00870ACC">
      <w:pPr>
        <w:spacing w:after="0"/>
        <w:jc w:val="both"/>
        <w:rPr>
          <w:rFonts w:asciiTheme="minorHAnsi" w:hAnsiTheme="minorHAnsi" w:cstheme="minorHAnsi"/>
        </w:rPr>
      </w:pPr>
      <w:r w:rsidRPr="00803009">
        <w:rPr>
          <w:rFonts w:asciiTheme="minorHAnsi" w:hAnsiTheme="minorHAnsi" w:cstheme="minorHAnsi"/>
        </w:rPr>
        <w:t xml:space="preserve">- </w:t>
      </w:r>
      <w:r w:rsidRPr="00803009">
        <w:rPr>
          <w:rFonts w:asciiTheme="minorHAnsi" w:hAnsiTheme="minorHAnsi" w:cstheme="minorHAnsi"/>
          <w:iCs/>
        </w:rPr>
        <w:t xml:space="preserve">Instrukcja techniczna G-4. Pomiary sytuacyjne i wysokościowe, </w:t>
      </w:r>
      <w:proofErr w:type="spellStart"/>
      <w:r w:rsidRPr="00803009">
        <w:rPr>
          <w:rFonts w:asciiTheme="minorHAnsi" w:hAnsiTheme="minorHAnsi" w:cstheme="minorHAnsi"/>
          <w:iCs/>
        </w:rPr>
        <w:t>GUGiK</w:t>
      </w:r>
      <w:proofErr w:type="spellEnd"/>
      <w:r w:rsidRPr="00803009">
        <w:rPr>
          <w:rFonts w:asciiTheme="minorHAnsi" w:hAnsiTheme="minorHAnsi" w:cstheme="minorHAnsi"/>
          <w:iCs/>
        </w:rPr>
        <w:t>, Warszawa 1979</w:t>
      </w:r>
    </w:p>
    <w:p w14:paraId="4F55F9DA"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305F00C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47ADB14D"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6D77BD19"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259E5807"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46A3C66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44C624C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007EE2A2"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1EC914A1"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23292BAC"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7D7D39E3"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4822BE33"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iCs/>
          <w:u w:val="single"/>
        </w:rPr>
      </w:pPr>
    </w:p>
    <w:p w14:paraId="61C9839A" w14:textId="5878859B" w:rsidR="00F04B7B" w:rsidRPr="00803009" w:rsidRDefault="00F04B7B">
      <w:pPr>
        <w:rPr>
          <w:rFonts w:asciiTheme="minorHAnsi" w:hAnsiTheme="minorHAnsi" w:cstheme="minorHAnsi"/>
          <w:b/>
          <w:iCs/>
          <w:u w:val="single"/>
        </w:rPr>
      </w:pPr>
    </w:p>
    <w:p w14:paraId="000EA309" w14:textId="77777777" w:rsidR="00841EC8" w:rsidRPr="00803009" w:rsidRDefault="00BC6136">
      <w:pPr>
        <w:rPr>
          <w:rFonts w:asciiTheme="minorHAnsi" w:hAnsiTheme="minorHAnsi" w:cstheme="minorHAnsi"/>
          <w:b/>
          <w:iCs/>
          <w:u w:val="single"/>
        </w:rPr>
        <w:sectPr w:rsidR="00841EC8" w:rsidRPr="00803009" w:rsidSect="0093628B">
          <w:pgSz w:w="11906" w:h="16838"/>
          <w:pgMar w:top="709" w:right="991" w:bottom="1417" w:left="1417" w:header="708" w:footer="708" w:gutter="0"/>
          <w:pgNumType w:chapStyle="1"/>
          <w:cols w:space="708"/>
          <w:titlePg/>
          <w:docGrid w:linePitch="360"/>
        </w:sectPr>
      </w:pPr>
      <w:r w:rsidRPr="00803009">
        <w:rPr>
          <w:rFonts w:asciiTheme="minorHAnsi" w:hAnsiTheme="minorHAnsi" w:cstheme="minorHAnsi"/>
          <w:b/>
          <w:iCs/>
          <w:u w:val="single"/>
        </w:rPr>
        <w:br w:type="page"/>
      </w:r>
    </w:p>
    <w:p w14:paraId="693F2FB0" w14:textId="77777777" w:rsidR="00A02E72" w:rsidRPr="00803009" w:rsidRDefault="00A02E72" w:rsidP="00A02E72">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38156B7F" w14:textId="77777777" w:rsidR="00A02E72" w:rsidRPr="00803009" w:rsidRDefault="00A02E72" w:rsidP="00A02E72">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28C9CAF1" w14:textId="2BA485F8" w:rsidR="00A02E72" w:rsidRPr="00803009" w:rsidRDefault="00A02E72" w:rsidP="00A02E72">
      <w:pPr>
        <w:pStyle w:val="Nagwek2"/>
        <w:spacing w:before="0" w:after="120"/>
        <w:jc w:val="center"/>
        <w:rPr>
          <w:rFonts w:asciiTheme="minorHAnsi" w:hAnsiTheme="minorHAnsi" w:cstheme="minorHAnsi"/>
          <w:sz w:val="36"/>
          <w:szCs w:val="36"/>
        </w:rPr>
      </w:pPr>
      <w:bookmarkStart w:id="5" w:name="_Toc101254126"/>
      <w:r w:rsidRPr="00803009">
        <w:rPr>
          <w:rFonts w:asciiTheme="minorHAnsi" w:hAnsiTheme="minorHAnsi" w:cstheme="minorHAnsi"/>
          <w:sz w:val="36"/>
          <w:szCs w:val="36"/>
        </w:rPr>
        <w:t>SST-</w:t>
      </w:r>
      <w:r w:rsidR="001477B7">
        <w:rPr>
          <w:rFonts w:asciiTheme="minorHAnsi" w:hAnsiTheme="minorHAnsi" w:cstheme="minorHAnsi"/>
          <w:sz w:val="36"/>
          <w:szCs w:val="36"/>
        </w:rPr>
        <w:t>2</w:t>
      </w:r>
      <w:r w:rsidRPr="00803009">
        <w:rPr>
          <w:rFonts w:asciiTheme="minorHAnsi" w:hAnsiTheme="minorHAnsi" w:cstheme="minorHAnsi"/>
          <w:sz w:val="36"/>
          <w:szCs w:val="36"/>
        </w:rPr>
        <w:t xml:space="preserve"> PODBUDOWY Z KRUSZYW</w:t>
      </w:r>
      <w:bookmarkEnd w:id="5"/>
    </w:p>
    <w:tbl>
      <w:tblPr>
        <w:tblStyle w:val="Tabela-Siatka"/>
        <w:tblW w:w="9782" w:type="dxa"/>
        <w:jc w:val="center"/>
        <w:tblLook w:val="04A0" w:firstRow="1" w:lastRow="0" w:firstColumn="1" w:lastColumn="0" w:noHBand="0" w:noVBand="1"/>
      </w:tblPr>
      <w:tblGrid>
        <w:gridCol w:w="3256"/>
        <w:gridCol w:w="6520"/>
        <w:gridCol w:w="6"/>
      </w:tblGrid>
      <w:tr w:rsidR="00CD0C13" w:rsidRPr="00803009" w14:paraId="3D94FB74" w14:textId="77777777" w:rsidTr="000F18E1">
        <w:trPr>
          <w:trHeight w:val="689"/>
          <w:jc w:val="center"/>
        </w:trPr>
        <w:tc>
          <w:tcPr>
            <w:tcW w:w="3256" w:type="dxa"/>
            <w:vAlign w:val="center"/>
          </w:tcPr>
          <w:p w14:paraId="607B574A" w14:textId="19368244" w:rsidR="00CD26CD" w:rsidRPr="00DC2A89" w:rsidRDefault="00DC2A89" w:rsidP="00CD26CD">
            <w:pPr>
              <w:autoSpaceDE w:val="0"/>
              <w:autoSpaceDN w:val="0"/>
              <w:adjustRightInd w:val="0"/>
              <w:rPr>
                <w:rFonts w:asciiTheme="minorHAnsi" w:hAnsiTheme="minorHAnsi" w:cstheme="minorHAnsi"/>
                <w:b/>
                <w:bCs/>
                <w:sz w:val="26"/>
                <w:szCs w:val="26"/>
              </w:rPr>
            </w:pPr>
            <w:r w:rsidRPr="00DC2A89">
              <w:rPr>
                <w:rFonts w:asciiTheme="minorHAnsi" w:hAnsiTheme="minorHAnsi" w:cstheme="minorHAnsi"/>
                <w:b/>
                <w:bCs/>
                <w:sz w:val="26"/>
                <w:szCs w:val="26"/>
              </w:rPr>
              <w:t>Zamierzenie budowlane</w:t>
            </w:r>
          </w:p>
        </w:tc>
        <w:tc>
          <w:tcPr>
            <w:tcW w:w="6526" w:type="dxa"/>
            <w:gridSpan w:val="2"/>
            <w:vAlign w:val="center"/>
          </w:tcPr>
          <w:p w14:paraId="3DCFD4DA" w14:textId="77777777" w:rsidR="00E11BC1" w:rsidRDefault="00C63AEB" w:rsidP="00D50755">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76D0A69E" w14:textId="0D4C290F" w:rsidR="00CD26CD" w:rsidRPr="00803009" w:rsidRDefault="00C63AEB" w:rsidP="00D50755">
            <w:pPr>
              <w:autoSpaceDE w:val="0"/>
              <w:autoSpaceDN w:val="0"/>
              <w:adjustRightInd w:val="0"/>
              <w:jc w:val="center"/>
              <w:rPr>
                <w:rFonts w:asciiTheme="minorHAnsi" w:hAnsiTheme="minorHAnsi" w:cstheme="minorHAnsi"/>
                <w:sz w:val="26"/>
                <w:szCs w:val="26"/>
              </w:rPr>
            </w:pPr>
            <w:r>
              <w:rPr>
                <w:sz w:val="26"/>
                <w:szCs w:val="26"/>
              </w:rPr>
              <w:t>W GMINIE ŁOMIANKI</w:t>
            </w:r>
          </w:p>
        </w:tc>
      </w:tr>
      <w:tr w:rsidR="00CD0C13" w:rsidRPr="00803009" w14:paraId="5B8E4C48" w14:textId="77777777" w:rsidTr="000F18E1">
        <w:trPr>
          <w:trHeight w:val="679"/>
          <w:jc w:val="center"/>
        </w:trPr>
        <w:tc>
          <w:tcPr>
            <w:tcW w:w="3256" w:type="dxa"/>
            <w:vAlign w:val="center"/>
          </w:tcPr>
          <w:p w14:paraId="177F54F4" w14:textId="77777777" w:rsidR="00CD26CD" w:rsidRPr="00803009" w:rsidRDefault="00CD26CD" w:rsidP="00CD26C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44F05D6E" w14:textId="77777777" w:rsidR="004860E9" w:rsidRDefault="004860E9" w:rsidP="004860E9">
            <w:pPr>
              <w:autoSpaceDE w:val="0"/>
              <w:autoSpaceDN w:val="0"/>
              <w:adjustRightInd w:val="0"/>
              <w:jc w:val="center"/>
              <w:rPr>
                <w:bCs/>
                <w:sz w:val="26"/>
                <w:szCs w:val="26"/>
              </w:rPr>
            </w:pPr>
            <w:r w:rsidRPr="00803009">
              <w:rPr>
                <w:bCs/>
                <w:sz w:val="26"/>
                <w:szCs w:val="26"/>
              </w:rPr>
              <w:t xml:space="preserve">UL. </w:t>
            </w:r>
            <w:r>
              <w:rPr>
                <w:bCs/>
                <w:sz w:val="26"/>
                <w:szCs w:val="26"/>
              </w:rPr>
              <w:t>PORUCZNIKA FRANCISA AKINSA 6</w:t>
            </w:r>
          </w:p>
          <w:p w14:paraId="543D17FB" w14:textId="77777777" w:rsidR="004860E9" w:rsidRPr="00803009" w:rsidRDefault="004860E9" w:rsidP="004860E9">
            <w:pPr>
              <w:autoSpaceDE w:val="0"/>
              <w:autoSpaceDN w:val="0"/>
              <w:adjustRightInd w:val="0"/>
              <w:jc w:val="center"/>
              <w:rPr>
                <w:bCs/>
                <w:sz w:val="26"/>
                <w:szCs w:val="26"/>
              </w:rPr>
            </w:pPr>
            <w:r>
              <w:rPr>
                <w:bCs/>
                <w:sz w:val="26"/>
                <w:szCs w:val="26"/>
              </w:rPr>
              <w:t>05-092 DZIEKANÓW LEŚNY</w:t>
            </w:r>
          </w:p>
          <w:p w14:paraId="46CDDBEA" w14:textId="22D5FE59" w:rsidR="004860E9" w:rsidRDefault="004860E9" w:rsidP="004860E9">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236C88">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7E7B4EE3" w14:textId="627A70C7" w:rsidR="00CD26CD" w:rsidRPr="00803009" w:rsidRDefault="004860E9" w:rsidP="004860E9">
            <w:pPr>
              <w:autoSpaceDE w:val="0"/>
              <w:autoSpaceDN w:val="0"/>
              <w:adjustRightInd w:val="0"/>
              <w:jc w:val="center"/>
              <w:rPr>
                <w:rFonts w:cstheme="minorHAnsi"/>
                <w:sz w:val="26"/>
                <w:szCs w:val="26"/>
              </w:rPr>
            </w:pPr>
            <w:r w:rsidRPr="00785B1D">
              <w:rPr>
                <w:sz w:val="26"/>
                <w:szCs w:val="26"/>
              </w:rPr>
              <w:t>143</w:t>
            </w:r>
            <w:r>
              <w:rPr>
                <w:sz w:val="26"/>
                <w:szCs w:val="26"/>
              </w:rPr>
              <w:t>205_5.0004.167</w:t>
            </w:r>
          </w:p>
        </w:tc>
      </w:tr>
      <w:tr w:rsidR="00CD0C13" w:rsidRPr="00803009" w14:paraId="0ABC2D01" w14:textId="77777777" w:rsidTr="000F18E1">
        <w:trPr>
          <w:trHeight w:val="1129"/>
          <w:jc w:val="center"/>
        </w:trPr>
        <w:tc>
          <w:tcPr>
            <w:tcW w:w="3256" w:type="dxa"/>
            <w:vAlign w:val="center"/>
          </w:tcPr>
          <w:p w14:paraId="7D113CB2" w14:textId="77777777" w:rsidR="00A02E72" w:rsidRPr="00803009" w:rsidRDefault="00A02E72"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19527100" w14:textId="77777777" w:rsidR="00A02E72" w:rsidRPr="00803009" w:rsidRDefault="00A02E72" w:rsidP="000F18E1">
            <w:pPr>
              <w:autoSpaceDE w:val="0"/>
              <w:autoSpaceDN w:val="0"/>
              <w:adjustRightInd w:val="0"/>
              <w:rPr>
                <w:rFonts w:asciiTheme="minorHAnsi" w:hAnsiTheme="minorHAnsi" w:cstheme="minorHAnsi"/>
                <w:b/>
                <w:sz w:val="26"/>
                <w:szCs w:val="26"/>
              </w:rPr>
            </w:pPr>
          </w:p>
        </w:tc>
        <w:tc>
          <w:tcPr>
            <w:tcW w:w="6526" w:type="dxa"/>
            <w:gridSpan w:val="2"/>
            <w:vAlign w:val="center"/>
          </w:tcPr>
          <w:p w14:paraId="0AC5DC0E" w14:textId="72AA42B6" w:rsidR="00A02E72" w:rsidRPr="00803009" w:rsidRDefault="00A02E72"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45000000-7 Roboty budowlane</w:t>
            </w:r>
          </w:p>
          <w:p w14:paraId="6397AA66" w14:textId="77777777" w:rsidR="00A02E72" w:rsidRPr="00803009" w:rsidRDefault="00A02E72"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45100000-8 Przygotowanie terenu pod budowę</w:t>
            </w:r>
          </w:p>
          <w:p w14:paraId="24AA989A" w14:textId="77777777" w:rsidR="00A02E72" w:rsidRPr="00803009" w:rsidRDefault="00A02E72"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45212200-8 Roboty budowlane w zakresie budowy obiektów sportowych</w:t>
            </w:r>
          </w:p>
          <w:p w14:paraId="6FB4EB84" w14:textId="7556738B" w:rsidR="00A02E72" w:rsidRPr="00803009" w:rsidRDefault="00A02E72" w:rsidP="000F18E1">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45233200-1 Roboty w zakresie różnych nawierzchni</w:t>
            </w:r>
          </w:p>
        </w:tc>
      </w:tr>
      <w:tr w:rsidR="00CD0C13" w:rsidRPr="00803009" w14:paraId="5546CF1B" w14:textId="77777777" w:rsidTr="000F18E1">
        <w:trPr>
          <w:trHeight w:val="834"/>
          <w:jc w:val="center"/>
        </w:trPr>
        <w:tc>
          <w:tcPr>
            <w:tcW w:w="3256" w:type="dxa"/>
            <w:vAlign w:val="center"/>
          </w:tcPr>
          <w:p w14:paraId="70173130" w14:textId="77777777" w:rsidR="00A02E72" w:rsidRPr="00803009" w:rsidRDefault="00A02E72"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26E49713" w14:textId="57387DC3" w:rsidR="00D50755" w:rsidRPr="00803009" w:rsidRDefault="004860E9" w:rsidP="00D50755">
            <w:pPr>
              <w:autoSpaceDE w:val="0"/>
              <w:autoSpaceDN w:val="0"/>
              <w:adjustRightInd w:val="0"/>
              <w:jc w:val="center"/>
              <w:rPr>
                <w:sz w:val="26"/>
                <w:szCs w:val="26"/>
              </w:rPr>
            </w:pPr>
            <w:r>
              <w:rPr>
                <w:sz w:val="26"/>
                <w:szCs w:val="26"/>
              </w:rPr>
              <w:t>GMINA ŁOMIANKI</w:t>
            </w:r>
          </w:p>
          <w:p w14:paraId="2A8474A4" w14:textId="72269904" w:rsidR="00D50755" w:rsidRPr="00803009" w:rsidRDefault="00D50755" w:rsidP="00D50755">
            <w:pPr>
              <w:autoSpaceDE w:val="0"/>
              <w:autoSpaceDN w:val="0"/>
              <w:adjustRightInd w:val="0"/>
              <w:jc w:val="center"/>
              <w:rPr>
                <w:sz w:val="26"/>
                <w:szCs w:val="26"/>
              </w:rPr>
            </w:pPr>
            <w:r w:rsidRPr="00803009">
              <w:rPr>
                <w:sz w:val="26"/>
                <w:szCs w:val="26"/>
              </w:rPr>
              <w:t xml:space="preserve">UL. </w:t>
            </w:r>
            <w:r w:rsidR="004860E9">
              <w:rPr>
                <w:sz w:val="26"/>
                <w:szCs w:val="26"/>
              </w:rPr>
              <w:t>WARSZAWSKA 115</w:t>
            </w:r>
          </w:p>
          <w:p w14:paraId="58FF4D56" w14:textId="50E7F3EF" w:rsidR="00A02E72" w:rsidRPr="00803009" w:rsidRDefault="00D50755" w:rsidP="00D50755">
            <w:pPr>
              <w:autoSpaceDE w:val="0"/>
              <w:autoSpaceDN w:val="0"/>
              <w:adjustRightInd w:val="0"/>
              <w:jc w:val="center"/>
              <w:rPr>
                <w:rFonts w:asciiTheme="minorHAnsi" w:hAnsiTheme="minorHAnsi" w:cstheme="minorHAnsi"/>
                <w:sz w:val="26"/>
                <w:szCs w:val="26"/>
              </w:rPr>
            </w:pPr>
            <w:r>
              <w:rPr>
                <w:sz w:val="26"/>
                <w:szCs w:val="26"/>
              </w:rPr>
              <w:t>05-0</w:t>
            </w:r>
            <w:r w:rsidR="004860E9">
              <w:rPr>
                <w:sz w:val="26"/>
                <w:szCs w:val="26"/>
              </w:rPr>
              <w:t>92 ŁOMIANKI</w:t>
            </w:r>
          </w:p>
        </w:tc>
      </w:tr>
      <w:tr w:rsidR="00A02E72" w:rsidRPr="00803009" w14:paraId="1BAED5BD" w14:textId="77777777" w:rsidTr="000F18E1">
        <w:trPr>
          <w:gridAfter w:val="1"/>
          <w:wAfter w:w="6" w:type="dxa"/>
          <w:trHeight w:val="415"/>
          <w:jc w:val="center"/>
        </w:trPr>
        <w:tc>
          <w:tcPr>
            <w:tcW w:w="3256" w:type="dxa"/>
            <w:vAlign w:val="center"/>
          </w:tcPr>
          <w:p w14:paraId="18842A1C" w14:textId="77777777" w:rsidR="00A02E72" w:rsidRPr="00803009" w:rsidRDefault="00A02E72"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21502BD9" w14:textId="1C7EE48B" w:rsidR="00A02E72" w:rsidRPr="00803009" w:rsidRDefault="00A02E72" w:rsidP="000F18E1">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1477B7">
              <w:rPr>
                <w:rFonts w:asciiTheme="minorHAnsi" w:hAnsiTheme="minorHAnsi" w:cstheme="minorHAnsi"/>
                <w:sz w:val="26"/>
                <w:szCs w:val="26"/>
              </w:rPr>
              <w:t>Tomasz Zab</w:t>
            </w:r>
            <w:r w:rsidR="00C7706C">
              <w:rPr>
                <w:rFonts w:asciiTheme="minorHAnsi" w:hAnsiTheme="minorHAnsi" w:cstheme="minorHAnsi"/>
                <w:sz w:val="26"/>
                <w:szCs w:val="26"/>
              </w:rPr>
              <w:t>orny</w:t>
            </w:r>
          </w:p>
        </w:tc>
      </w:tr>
    </w:tbl>
    <w:p w14:paraId="559EC864" w14:textId="77777777" w:rsidR="00A02E72" w:rsidRPr="00803009" w:rsidRDefault="00A02E72" w:rsidP="00183558">
      <w:pPr>
        <w:pStyle w:val="Nagwek2"/>
        <w:rPr>
          <w:rFonts w:asciiTheme="minorHAnsi" w:hAnsiTheme="minorHAnsi" w:cstheme="minorHAnsi"/>
        </w:rPr>
      </w:pPr>
    </w:p>
    <w:p w14:paraId="43972EA7" w14:textId="77777777" w:rsidR="00A02E72" w:rsidRPr="00803009" w:rsidRDefault="00A02E72">
      <w:pPr>
        <w:rPr>
          <w:rFonts w:asciiTheme="minorHAnsi" w:eastAsiaTheme="majorEastAsia" w:hAnsiTheme="minorHAnsi" w:cstheme="minorHAnsi"/>
          <w:b/>
          <w:szCs w:val="26"/>
        </w:rPr>
      </w:pPr>
      <w:r w:rsidRPr="00803009">
        <w:rPr>
          <w:rFonts w:asciiTheme="minorHAnsi" w:hAnsiTheme="minorHAnsi" w:cstheme="minorHAnsi"/>
        </w:rPr>
        <w:br w:type="page"/>
      </w:r>
    </w:p>
    <w:p w14:paraId="704509E0" w14:textId="642FFDD8" w:rsidR="00870ACC" w:rsidRPr="00803009" w:rsidRDefault="00A02E72" w:rsidP="00742A17">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1. CZĘŚĆ OGÓLNA</w:t>
      </w:r>
    </w:p>
    <w:p w14:paraId="2398CEB6"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1.1. Przedmiot SST</w:t>
      </w:r>
    </w:p>
    <w:p w14:paraId="0C9DEB00" w14:textId="033860D2" w:rsidR="00C35198" w:rsidRDefault="00870ACC" w:rsidP="00291A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Przedmiotem niniejszej szczegółowej specyfikacji technicznej (SST) są wymagania ogólne dotyczące wykonania i odbioru robót związanych z wykonywaniem podbudowy z kruszyw stabilizowanych mechanicznie w ramach </w:t>
      </w:r>
      <w:r w:rsidR="0062378C" w:rsidRPr="00803009">
        <w:rPr>
          <w:rFonts w:asciiTheme="minorHAnsi" w:hAnsiTheme="minorHAnsi" w:cstheme="minorHAnsi"/>
        </w:rPr>
        <w:t>zadania pn.</w:t>
      </w:r>
      <w:r w:rsidR="00C63AEB">
        <w:rPr>
          <w:rFonts w:cstheme="minorHAnsi"/>
        </w:rPr>
        <w:t xml:space="preserve"> Modernizacja zespołu boisk sportowych przy Szkole Podstawowej w </w:t>
      </w:r>
      <w:proofErr w:type="spellStart"/>
      <w:r w:rsidR="00C63AEB">
        <w:rPr>
          <w:rFonts w:cstheme="minorHAnsi"/>
        </w:rPr>
        <w:t>Dziekanowie</w:t>
      </w:r>
      <w:proofErr w:type="spellEnd"/>
      <w:r w:rsidR="00C63AEB">
        <w:rPr>
          <w:rFonts w:cstheme="minorHAnsi"/>
        </w:rPr>
        <w:t xml:space="preserve"> Leśnym w Gminie Łomianki</w:t>
      </w:r>
      <w:r w:rsidR="000A7981">
        <w:rPr>
          <w:rFonts w:asciiTheme="minorHAnsi" w:hAnsiTheme="minorHAnsi" w:cstheme="minorHAnsi"/>
          <w:iCs/>
        </w:rPr>
        <w:t>.</w:t>
      </w:r>
    </w:p>
    <w:p w14:paraId="0D3D690D" w14:textId="77777777" w:rsidR="00291A96" w:rsidRPr="00803009" w:rsidRDefault="00291A96" w:rsidP="00291A96">
      <w:pPr>
        <w:autoSpaceDE w:val="0"/>
        <w:autoSpaceDN w:val="0"/>
        <w:adjustRightInd w:val="0"/>
        <w:spacing w:after="0" w:line="240" w:lineRule="auto"/>
        <w:jc w:val="both"/>
        <w:rPr>
          <w:rFonts w:asciiTheme="minorHAnsi" w:hAnsiTheme="minorHAnsi" w:cstheme="minorHAnsi"/>
        </w:rPr>
      </w:pPr>
    </w:p>
    <w:p w14:paraId="3E08FAFB" w14:textId="5CADA4F3" w:rsidR="00870ACC" w:rsidRPr="00803009" w:rsidRDefault="00870ACC" w:rsidP="00901E42">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Zakres stosowania specyfikacji</w:t>
      </w:r>
    </w:p>
    <w:p w14:paraId="7991542F"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robot wymienionych w pkt. 1.1.</w:t>
      </w:r>
    </w:p>
    <w:p w14:paraId="57578995"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p>
    <w:p w14:paraId="5445F25E"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1.3. Zakres robót objętych SST </w:t>
      </w:r>
    </w:p>
    <w:p w14:paraId="1A6FE6CE" w14:textId="403ACD29"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Ustalenia zawarte w niniejszej specyfikacji dotyczą zasad prowadzenia robót związanych z </w:t>
      </w:r>
      <w:r w:rsidR="00974D94" w:rsidRPr="00803009">
        <w:rPr>
          <w:rFonts w:asciiTheme="minorHAnsi" w:hAnsiTheme="minorHAnsi" w:cstheme="minorHAnsi"/>
          <w:iCs/>
        </w:rPr>
        <w:t>wyrównywaniem</w:t>
      </w:r>
      <w:r w:rsidRPr="00803009">
        <w:rPr>
          <w:rFonts w:asciiTheme="minorHAnsi" w:hAnsiTheme="minorHAnsi" w:cstheme="minorHAnsi"/>
          <w:iCs/>
        </w:rPr>
        <w:t xml:space="preserve"> podbudowy kruszyw</w:t>
      </w:r>
      <w:r w:rsidR="00974D94" w:rsidRPr="00803009">
        <w:rPr>
          <w:rFonts w:asciiTheme="minorHAnsi" w:hAnsiTheme="minorHAnsi" w:cstheme="minorHAnsi"/>
          <w:iCs/>
        </w:rPr>
        <w:t>em</w:t>
      </w:r>
      <w:r w:rsidRPr="00803009">
        <w:rPr>
          <w:rFonts w:asciiTheme="minorHAnsi" w:hAnsiTheme="minorHAnsi" w:cstheme="minorHAnsi"/>
          <w:iCs/>
        </w:rPr>
        <w:t xml:space="preserve"> łaman</w:t>
      </w:r>
      <w:r w:rsidR="00974D94" w:rsidRPr="00803009">
        <w:rPr>
          <w:rFonts w:asciiTheme="minorHAnsi" w:hAnsiTheme="minorHAnsi" w:cstheme="minorHAnsi"/>
          <w:iCs/>
        </w:rPr>
        <w:t>ym</w:t>
      </w:r>
      <w:r w:rsidRPr="00803009">
        <w:rPr>
          <w:rFonts w:asciiTheme="minorHAnsi" w:hAnsiTheme="minorHAnsi" w:cstheme="minorHAnsi"/>
          <w:iCs/>
        </w:rPr>
        <w:t xml:space="preserve"> stabilizowanego mechanicznie pod </w:t>
      </w:r>
      <w:r w:rsidR="00EA00A8" w:rsidRPr="00803009">
        <w:rPr>
          <w:rFonts w:asciiTheme="minorHAnsi" w:hAnsiTheme="minorHAnsi" w:cstheme="minorHAnsi"/>
          <w:iCs/>
        </w:rPr>
        <w:t>nawierzchnię z kostki betonowej</w:t>
      </w:r>
      <w:r w:rsidR="009B74C0">
        <w:rPr>
          <w:rFonts w:asciiTheme="minorHAnsi" w:hAnsiTheme="minorHAnsi" w:cstheme="minorHAnsi"/>
          <w:iCs/>
        </w:rPr>
        <w:t>, nawierzchnie sportowe</w:t>
      </w:r>
      <w:r w:rsidR="00604DE0" w:rsidRPr="00803009">
        <w:rPr>
          <w:rFonts w:asciiTheme="minorHAnsi" w:hAnsiTheme="minorHAnsi" w:cstheme="minorHAnsi"/>
          <w:iCs/>
        </w:rPr>
        <w:t>.</w:t>
      </w:r>
      <w:r w:rsidRPr="00803009">
        <w:rPr>
          <w:rFonts w:asciiTheme="minorHAnsi" w:hAnsiTheme="minorHAnsi" w:cstheme="minorHAnsi"/>
          <w:iCs/>
        </w:rPr>
        <w:t xml:space="preserve"> Ustalenia zawarte w niniejszej specyfikacji dotyczą zasad prowadzenia robót związanych z wykonywaniem podbudów z kruszyw stabilizowanych mechanicznie wg PN-S-06102. Podbudowę z kruszyw stabilizowanych mechanicznie wykonuje się, zgodnie z ustaleniami podanymi w dokumentacji projektowej, jako podbudowę pomocniczą i podbudowę zasadniczą wg Katalogu t</w:t>
      </w:r>
      <w:r w:rsidR="00C7706C">
        <w:rPr>
          <w:rFonts w:asciiTheme="minorHAnsi" w:hAnsiTheme="minorHAnsi" w:cstheme="minorHAnsi"/>
          <w:iCs/>
        </w:rPr>
        <w:t xml:space="preserve">ypowych konstrukcji nawierzchni podatnych i półsztywnych. </w:t>
      </w:r>
    </w:p>
    <w:p w14:paraId="51F61A77" w14:textId="77777777" w:rsidR="00870ACC" w:rsidRPr="009B74C0" w:rsidRDefault="00870ACC" w:rsidP="00870ACC">
      <w:pPr>
        <w:autoSpaceDE w:val="0"/>
        <w:autoSpaceDN w:val="0"/>
        <w:adjustRightInd w:val="0"/>
        <w:spacing w:after="0" w:line="240" w:lineRule="auto"/>
        <w:rPr>
          <w:rFonts w:asciiTheme="minorHAnsi" w:hAnsiTheme="minorHAnsi" w:cstheme="minorHAnsi"/>
          <w:iCs/>
          <w:sz w:val="18"/>
          <w:szCs w:val="18"/>
        </w:rPr>
      </w:pPr>
    </w:p>
    <w:p w14:paraId="696238D2" w14:textId="202A30BF" w:rsidR="00870ACC" w:rsidRPr="00803009" w:rsidRDefault="00870ACC" w:rsidP="0028182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2.</w:t>
      </w:r>
      <w:r w:rsidR="00A02E72" w:rsidRPr="00803009">
        <w:rPr>
          <w:rFonts w:asciiTheme="minorHAnsi" w:hAnsiTheme="minorHAnsi" w:cstheme="minorHAnsi"/>
          <w:b/>
          <w:bCs/>
        </w:rPr>
        <w:t xml:space="preserve"> </w:t>
      </w:r>
      <w:r w:rsidRPr="00803009">
        <w:rPr>
          <w:rFonts w:asciiTheme="minorHAnsi" w:hAnsiTheme="minorHAnsi" w:cstheme="minorHAnsi"/>
          <w:b/>
          <w:bCs/>
        </w:rPr>
        <w:t>MATERIAŁY</w:t>
      </w:r>
    </w:p>
    <w:p w14:paraId="782AB836"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wymagania dotyczące materiałów podano w ST-0 pkt. 3.</w:t>
      </w:r>
    </w:p>
    <w:p w14:paraId="19E9ED59" w14:textId="77777777" w:rsidR="00870ACC" w:rsidRPr="009B74C0" w:rsidRDefault="00870ACC" w:rsidP="00870ACC">
      <w:pPr>
        <w:autoSpaceDE w:val="0"/>
        <w:autoSpaceDN w:val="0"/>
        <w:adjustRightInd w:val="0"/>
        <w:spacing w:after="0" w:line="240" w:lineRule="auto"/>
        <w:rPr>
          <w:rFonts w:asciiTheme="minorHAnsi" w:hAnsiTheme="minorHAnsi" w:cstheme="minorHAnsi"/>
          <w:sz w:val="14"/>
          <w:szCs w:val="14"/>
        </w:rPr>
      </w:pPr>
    </w:p>
    <w:p w14:paraId="3E434161"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2.1 Uziarnienie kruszywa</w:t>
      </w:r>
    </w:p>
    <w:p w14:paraId="352FFC1B" w14:textId="77777777" w:rsidR="00870ACC" w:rsidRPr="00803009" w:rsidRDefault="00870ACC" w:rsidP="00DC6603">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Krzywa uziarnienia kruszywa, określona według PN-B-06714-15 [3] powinna leżeć między krzywymi granicznymi pól dobrego uziarnienia podanymi na rysunku 1.</w:t>
      </w:r>
    </w:p>
    <w:p w14:paraId="0CE777CC" w14:textId="596377F6" w:rsidR="00870ACC" w:rsidRPr="00803009" w:rsidRDefault="00870ACC" w:rsidP="00870ACC">
      <w:pPr>
        <w:autoSpaceDE w:val="0"/>
        <w:autoSpaceDN w:val="0"/>
        <w:adjustRightInd w:val="0"/>
        <w:spacing w:after="0" w:line="240" w:lineRule="auto"/>
        <w:rPr>
          <w:rFonts w:asciiTheme="minorHAnsi" w:hAnsiTheme="minorHAnsi" w:cstheme="minorHAnsi"/>
          <w:b/>
          <w:bCs/>
        </w:rPr>
      </w:pPr>
      <w:r w:rsidRPr="00803009">
        <w:rPr>
          <w:rFonts w:asciiTheme="minorHAnsi" w:hAnsiTheme="minorHAnsi" w:cstheme="minorHAnsi"/>
          <w:b/>
          <w:bCs/>
          <w:noProof/>
          <w:lang w:eastAsia="pl-PL"/>
        </w:rPr>
        <w:drawing>
          <wp:anchor distT="0" distB="0" distL="114300" distR="114300" simplePos="0" relativeHeight="251659264" behindDoc="1" locked="0" layoutInCell="0" allowOverlap="1" wp14:anchorId="0161A9E3" wp14:editId="6480115D">
            <wp:simplePos x="0" y="0"/>
            <wp:positionH relativeFrom="column">
              <wp:posOffset>586105</wp:posOffset>
            </wp:positionH>
            <wp:positionV relativeFrom="paragraph">
              <wp:posOffset>36195</wp:posOffset>
            </wp:positionV>
            <wp:extent cx="4438650" cy="2946797"/>
            <wp:effectExtent l="0" t="0" r="0" b="6350"/>
            <wp:wrapNone/>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4453578" cy="2956707"/>
                    </a:xfrm>
                    <a:prstGeom prst="rect">
                      <a:avLst/>
                    </a:prstGeom>
                    <a:noFill/>
                  </pic:spPr>
                </pic:pic>
              </a:graphicData>
            </a:graphic>
            <wp14:sizeRelH relativeFrom="margin">
              <wp14:pctWidth>0</wp14:pctWidth>
            </wp14:sizeRelH>
            <wp14:sizeRelV relativeFrom="margin">
              <wp14:pctHeight>0</wp14:pctHeight>
            </wp14:sizeRelV>
          </wp:anchor>
        </w:drawing>
      </w:r>
    </w:p>
    <w:p w14:paraId="26EB7460"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31DC413F"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69BFD478"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F46DD7A"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5CAB8203"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3AA78E1F"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49041DB8"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3DF4E93F"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7A4E1B6"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0B73FC6E"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BA7BE6E"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6D41842F"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0578F397"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0C25ACB8"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1C5FBF8D"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20443A40"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47B5B4D"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FB1D110" w14:textId="77777777" w:rsidR="00870ACC" w:rsidRPr="009B74C0" w:rsidRDefault="00870ACC" w:rsidP="009B74C0">
      <w:pPr>
        <w:widowControl w:val="0"/>
        <w:overflowPunct w:val="0"/>
        <w:autoSpaceDE w:val="0"/>
        <w:autoSpaceDN w:val="0"/>
        <w:adjustRightInd w:val="0"/>
        <w:spacing w:after="0" w:line="232" w:lineRule="auto"/>
        <w:ind w:right="740"/>
        <w:jc w:val="center"/>
        <w:rPr>
          <w:rFonts w:asciiTheme="minorHAnsi" w:hAnsiTheme="minorHAnsi" w:cstheme="minorHAnsi"/>
          <w:sz w:val="18"/>
          <w:szCs w:val="18"/>
        </w:rPr>
      </w:pPr>
      <w:r w:rsidRPr="009B74C0">
        <w:rPr>
          <w:rFonts w:asciiTheme="minorHAnsi" w:hAnsiTheme="minorHAnsi" w:cstheme="minorHAnsi"/>
          <w:sz w:val="18"/>
          <w:szCs w:val="18"/>
        </w:rPr>
        <w:t>Rysunek 1. Pole dobrego uziarnienia kruszyw przeznaczonych na podbudowy wykonywane metodą stabilizacji mechanicznej</w:t>
      </w:r>
    </w:p>
    <w:p w14:paraId="63AE4740" w14:textId="77777777" w:rsidR="00870ACC" w:rsidRPr="00803009" w:rsidRDefault="00870ACC" w:rsidP="00883825">
      <w:pPr>
        <w:widowControl w:val="0"/>
        <w:autoSpaceDE w:val="0"/>
        <w:autoSpaceDN w:val="0"/>
        <w:adjustRightInd w:val="0"/>
        <w:spacing w:after="0" w:line="14" w:lineRule="exact"/>
        <w:jc w:val="center"/>
        <w:rPr>
          <w:rFonts w:asciiTheme="minorHAnsi" w:hAnsiTheme="minorHAnsi" w:cstheme="minorHAnsi"/>
        </w:rPr>
      </w:pPr>
    </w:p>
    <w:p w14:paraId="2FF04695" w14:textId="77777777" w:rsidR="00870ACC" w:rsidRPr="00803009" w:rsidRDefault="00870ACC" w:rsidP="00870ACC">
      <w:pPr>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 xml:space="preserve">1-2 kruszywo na podbudowę zasadniczą (górną warstwę) lub podbudowę jednowarstwową </w:t>
      </w:r>
    </w:p>
    <w:p w14:paraId="2FD07DEC" w14:textId="77777777" w:rsidR="00870ACC" w:rsidRPr="00803009" w:rsidRDefault="00870ACC" w:rsidP="00D50755">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rPr>
        <w:t>1-3 kruszywo na podbudowę pomocniczą (dolną warstwę)</w:t>
      </w:r>
    </w:p>
    <w:p w14:paraId="6C7B9E9F"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rPr>
        <w:lastRenderedPageBreak/>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5D813C6F" w14:textId="77777777" w:rsidR="00870ACC" w:rsidRPr="00803009" w:rsidRDefault="00870ACC" w:rsidP="00870ACC">
      <w:pPr>
        <w:autoSpaceDE w:val="0"/>
        <w:autoSpaceDN w:val="0"/>
        <w:adjustRightInd w:val="0"/>
        <w:spacing w:after="0" w:line="240" w:lineRule="auto"/>
        <w:rPr>
          <w:rFonts w:asciiTheme="minorHAnsi" w:hAnsiTheme="minorHAnsi" w:cstheme="minorHAnsi"/>
          <w:bCs/>
        </w:rPr>
      </w:pPr>
    </w:p>
    <w:p w14:paraId="41F86622" w14:textId="77777777" w:rsidR="00870ACC" w:rsidRPr="00803009" w:rsidRDefault="00870ACC" w:rsidP="00870ACC">
      <w:pPr>
        <w:widowControl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bCs/>
        </w:rPr>
        <w:t xml:space="preserve">2.2 </w:t>
      </w:r>
      <w:r w:rsidRPr="00803009">
        <w:rPr>
          <w:rFonts w:asciiTheme="minorHAnsi" w:hAnsiTheme="minorHAnsi" w:cstheme="minorHAnsi"/>
        </w:rPr>
        <w:t>Właściwości kruszywa</w:t>
      </w:r>
    </w:p>
    <w:p w14:paraId="71731132" w14:textId="77777777" w:rsidR="00870ACC" w:rsidRPr="00803009" w:rsidRDefault="00870ACC" w:rsidP="00870ACC">
      <w:pPr>
        <w:widowControl w:val="0"/>
        <w:autoSpaceDE w:val="0"/>
        <w:autoSpaceDN w:val="0"/>
        <w:adjustRightInd w:val="0"/>
        <w:spacing w:after="0" w:line="64" w:lineRule="exact"/>
        <w:rPr>
          <w:rFonts w:asciiTheme="minorHAnsi" w:hAnsiTheme="minorHAnsi" w:cstheme="minorHAnsi"/>
          <w:sz w:val="24"/>
          <w:szCs w:val="24"/>
        </w:rPr>
      </w:pPr>
    </w:p>
    <w:p w14:paraId="6667AC1D" w14:textId="77777777" w:rsidR="00870ACC" w:rsidRPr="00803009" w:rsidRDefault="00870ACC" w:rsidP="00870ACC">
      <w:pPr>
        <w:autoSpaceDE w:val="0"/>
        <w:autoSpaceDN w:val="0"/>
        <w:adjustRightInd w:val="0"/>
        <w:spacing w:after="0" w:line="240" w:lineRule="auto"/>
        <w:rPr>
          <w:rFonts w:asciiTheme="minorHAnsi" w:hAnsiTheme="minorHAnsi" w:cstheme="minorHAnsi"/>
          <w:bCs/>
        </w:rPr>
      </w:pPr>
      <w:r w:rsidRPr="00803009">
        <w:rPr>
          <w:rFonts w:asciiTheme="minorHAnsi" w:hAnsiTheme="minorHAnsi" w:cstheme="minorHAnsi"/>
        </w:rPr>
        <w:t>Kruszywa powinny spełniać wymagania określone w tablicy 1.</w:t>
      </w:r>
    </w:p>
    <w:p w14:paraId="3242C59A" w14:textId="77777777" w:rsidR="00870ACC" w:rsidRPr="00803009" w:rsidRDefault="00870ACC" w:rsidP="00870ACC">
      <w:pPr>
        <w:autoSpaceDE w:val="0"/>
        <w:autoSpaceDN w:val="0"/>
        <w:adjustRightInd w:val="0"/>
        <w:spacing w:after="0" w:line="240" w:lineRule="auto"/>
        <w:rPr>
          <w:rFonts w:asciiTheme="minorHAnsi" w:hAnsiTheme="minorHAnsi" w:cstheme="minorHAnsi"/>
          <w:bCs/>
        </w:rPr>
      </w:pPr>
    </w:p>
    <w:p w14:paraId="46A38275" w14:textId="77777777" w:rsidR="00870ACC" w:rsidRPr="00803009" w:rsidRDefault="00870ACC" w:rsidP="00870ACC">
      <w:pPr>
        <w:widowControl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Tablica 1.</w:t>
      </w:r>
    </w:p>
    <w:p w14:paraId="09D0905C" w14:textId="77777777" w:rsidR="00870ACC" w:rsidRPr="00803009" w:rsidRDefault="00870ACC" w:rsidP="00870ACC">
      <w:pPr>
        <w:widowControl w:val="0"/>
        <w:autoSpaceDE w:val="0"/>
        <w:autoSpaceDN w:val="0"/>
        <w:adjustRightInd w:val="0"/>
        <w:spacing w:after="0" w:line="104" w:lineRule="exact"/>
        <w:rPr>
          <w:rFonts w:asciiTheme="minorHAnsi" w:hAnsiTheme="minorHAnsi" w:cstheme="minorHAnsi"/>
          <w:sz w:val="24"/>
          <w:szCs w:val="24"/>
        </w:rPr>
      </w:pPr>
    </w:p>
    <w:tbl>
      <w:tblPr>
        <w:tblW w:w="0" w:type="auto"/>
        <w:tblInd w:w="10" w:type="dxa"/>
        <w:tblLayout w:type="fixed"/>
        <w:tblCellMar>
          <w:left w:w="0" w:type="dxa"/>
          <w:right w:w="0" w:type="dxa"/>
        </w:tblCellMar>
        <w:tblLook w:val="0000" w:firstRow="0" w:lastRow="0" w:firstColumn="0" w:lastColumn="0" w:noHBand="0" w:noVBand="0"/>
      </w:tblPr>
      <w:tblGrid>
        <w:gridCol w:w="520"/>
        <w:gridCol w:w="2740"/>
        <w:gridCol w:w="720"/>
        <w:gridCol w:w="661"/>
        <w:gridCol w:w="720"/>
        <w:gridCol w:w="30"/>
        <w:gridCol w:w="670"/>
        <w:gridCol w:w="10"/>
        <w:gridCol w:w="570"/>
        <w:gridCol w:w="10"/>
        <w:gridCol w:w="690"/>
        <w:gridCol w:w="10"/>
        <w:gridCol w:w="1570"/>
        <w:gridCol w:w="10"/>
        <w:gridCol w:w="20"/>
        <w:gridCol w:w="10"/>
      </w:tblGrid>
      <w:tr w:rsidR="00CD0C13" w:rsidRPr="00803009" w14:paraId="0D009DFB" w14:textId="77777777" w:rsidTr="00AF53B8">
        <w:trPr>
          <w:trHeight w:val="239"/>
        </w:trPr>
        <w:tc>
          <w:tcPr>
            <w:tcW w:w="520" w:type="dxa"/>
            <w:tcBorders>
              <w:top w:val="single" w:sz="8" w:space="0" w:color="auto"/>
              <w:left w:val="single" w:sz="8" w:space="0" w:color="auto"/>
              <w:bottom w:val="nil"/>
              <w:right w:val="single" w:sz="8" w:space="0" w:color="auto"/>
            </w:tcBorders>
            <w:vAlign w:val="bottom"/>
          </w:tcPr>
          <w:p w14:paraId="213EC25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single" w:sz="8" w:space="0" w:color="auto"/>
              <w:left w:val="nil"/>
              <w:bottom w:val="nil"/>
              <w:right w:val="single" w:sz="8" w:space="0" w:color="auto"/>
            </w:tcBorders>
            <w:vAlign w:val="bottom"/>
          </w:tcPr>
          <w:p w14:paraId="7FB2177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381" w:type="dxa"/>
            <w:gridSpan w:val="2"/>
            <w:tcBorders>
              <w:top w:val="single" w:sz="8" w:space="0" w:color="auto"/>
              <w:left w:val="nil"/>
              <w:bottom w:val="single" w:sz="8" w:space="0" w:color="auto"/>
              <w:right w:val="nil"/>
            </w:tcBorders>
            <w:vAlign w:val="bottom"/>
          </w:tcPr>
          <w:p w14:paraId="6E3AE8E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Wymagania</w:t>
            </w:r>
          </w:p>
        </w:tc>
        <w:tc>
          <w:tcPr>
            <w:tcW w:w="720" w:type="dxa"/>
            <w:tcBorders>
              <w:top w:val="single" w:sz="8" w:space="0" w:color="auto"/>
              <w:left w:val="nil"/>
              <w:bottom w:val="single" w:sz="8" w:space="0" w:color="auto"/>
              <w:right w:val="nil"/>
            </w:tcBorders>
            <w:vAlign w:val="bottom"/>
          </w:tcPr>
          <w:p w14:paraId="6504BF8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single" w:sz="8" w:space="0" w:color="auto"/>
              <w:left w:val="nil"/>
              <w:bottom w:val="single" w:sz="8" w:space="0" w:color="auto"/>
              <w:right w:val="nil"/>
            </w:tcBorders>
            <w:vAlign w:val="bottom"/>
          </w:tcPr>
          <w:p w14:paraId="0233818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single" w:sz="8" w:space="0" w:color="auto"/>
              <w:left w:val="nil"/>
              <w:bottom w:val="single" w:sz="8" w:space="0" w:color="auto"/>
              <w:right w:val="nil"/>
            </w:tcBorders>
            <w:vAlign w:val="bottom"/>
          </w:tcPr>
          <w:p w14:paraId="0CFC940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single" w:sz="8" w:space="0" w:color="auto"/>
              <w:left w:val="nil"/>
              <w:bottom w:val="single" w:sz="8" w:space="0" w:color="auto"/>
              <w:right w:val="nil"/>
            </w:tcBorders>
            <w:vAlign w:val="bottom"/>
          </w:tcPr>
          <w:p w14:paraId="50C67ED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single" w:sz="8" w:space="0" w:color="auto"/>
              <w:left w:val="nil"/>
              <w:bottom w:val="single" w:sz="8" w:space="0" w:color="auto"/>
              <w:right w:val="single" w:sz="8" w:space="0" w:color="auto"/>
            </w:tcBorders>
            <w:vAlign w:val="bottom"/>
          </w:tcPr>
          <w:p w14:paraId="69FC1F4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single" w:sz="8" w:space="0" w:color="auto"/>
              <w:left w:val="nil"/>
              <w:bottom w:val="nil"/>
              <w:right w:val="single" w:sz="8" w:space="0" w:color="auto"/>
            </w:tcBorders>
            <w:vAlign w:val="bottom"/>
          </w:tcPr>
          <w:p w14:paraId="084A133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1CD0B01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D8A9203" w14:textId="77777777" w:rsidTr="00AF53B8">
        <w:trPr>
          <w:trHeight w:val="278"/>
        </w:trPr>
        <w:tc>
          <w:tcPr>
            <w:tcW w:w="520" w:type="dxa"/>
            <w:vMerge w:val="restart"/>
            <w:tcBorders>
              <w:top w:val="nil"/>
              <w:left w:val="single" w:sz="8" w:space="0" w:color="auto"/>
              <w:bottom w:val="nil"/>
              <w:right w:val="single" w:sz="8" w:space="0" w:color="auto"/>
            </w:tcBorders>
            <w:vAlign w:val="bottom"/>
          </w:tcPr>
          <w:p w14:paraId="6BB9531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Lp.</w:t>
            </w:r>
          </w:p>
        </w:tc>
        <w:tc>
          <w:tcPr>
            <w:tcW w:w="2740" w:type="dxa"/>
            <w:vMerge w:val="restart"/>
            <w:tcBorders>
              <w:top w:val="nil"/>
              <w:left w:val="nil"/>
              <w:bottom w:val="nil"/>
              <w:right w:val="single" w:sz="8" w:space="0" w:color="auto"/>
            </w:tcBorders>
            <w:vAlign w:val="bottom"/>
          </w:tcPr>
          <w:p w14:paraId="3FB4857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Wyszczególnienie</w:t>
            </w:r>
          </w:p>
        </w:tc>
        <w:tc>
          <w:tcPr>
            <w:tcW w:w="1381" w:type="dxa"/>
            <w:gridSpan w:val="2"/>
            <w:tcBorders>
              <w:top w:val="nil"/>
              <w:left w:val="nil"/>
              <w:bottom w:val="nil"/>
              <w:right w:val="single" w:sz="8" w:space="0" w:color="auto"/>
            </w:tcBorders>
            <w:vAlign w:val="bottom"/>
          </w:tcPr>
          <w:p w14:paraId="0B70515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Kruszywa</w:t>
            </w:r>
          </w:p>
        </w:tc>
        <w:tc>
          <w:tcPr>
            <w:tcW w:w="1430" w:type="dxa"/>
            <w:gridSpan w:val="4"/>
            <w:tcBorders>
              <w:top w:val="nil"/>
              <w:left w:val="nil"/>
              <w:bottom w:val="nil"/>
              <w:right w:val="single" w:sz="8" w:space="0" w:color="auto"/>
            </w:tcBorders>
            <w:vAlign w:val="bottom"/>
          </w:tcPr>
          <w:p w14:paraId="6EED31CC"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Kruszywa</w:t>
            </w:r>
          </w:p>
        </w:tc>
        <w:tc>
          <w:tcPr>
            <w:tcW w:w="580" w:type="dxa"/>
            <w:gridSpan w:val="2"/>
            <w:vMerge w:val="restart"/>
            <w:tcBorders>
              <w:top w:val="nil"/>
              <w:left w:val="nil"/>
              <w:bottom w:val="nil"/>
              <w:right w:val="nil"/>
            </w:tcBorders>
            <w:vAlign w:val="bottom"/>
          </w:tcPr>
          <w:p w14:paraId="1C9C4BFC"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w w:val="98"/>
                <w:sz w:val="20"/>
                <w:szCs w:val="20"/>
              </w:rPr>
              <w:t>Żużel</w:t>
            </w:r>
          </w:p>
        </w:tc>
        <w:tc>
          <w:tcPr>
            <w:tcW w:w="700" w:type="dxa"/>
            <w:gridSpan w:val="2"/>
            <w:tcBorders>
              <w:top w:val="nil"/>
              <w:left w:val="nil"/>
              <w:bottom w:val="nil"/>
              <w:right w:val="single" w:sz="8" w:space="0" w:color="auto"/>
            </w:tcBorders>
            <w:vAlign w:val="bottom"/>
          </w:tcPr>
          <w:p w14:paraId="331BB32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4"/>
                <w:szCs w:val="24"/>
              </w:rPr>
            </w:pPr>
          </w:p>
        </w:tc>
        <w:tc>
          <w:tcPr>
            <w:tcW w:w="1580" w:type="dxa"/>
            <w:gridSpan w:val="2"/>
            <w:tcBorders>
              <w:top w:val="nil"/>
              <w:left w:val="nil"/>
              <w:bottom w:val="nil"/>
              <w:right w:val="single" w:sz="8" w:space="0" w:color="auto"/>
            </w:tcBorders>
            <w:vAlign w:val="bottom"/>
          </w:tcPr>
          <w:p w14:paraId="48B59AC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4"/>
                <w:szCs w:val="24"/>
              </w:rPr>
            </w:pPr>
          </w:p>
        </w:tc>
        <w:tc>
          <w:tcPr>
            <w:tcW w:w="30" w:type="dxa"/>
            <w:gridSpan w:val="2"/>
            <w:tcBorders>
              <w:top w:val="nil"/>
              <w:left w:val="nil"/>
              <w:bottom w:val="nil"/>
              <w:right w:val="nil"/>
            </w:tcBorders>
            <w:vAlign w:val="bottom"/>
          </w:tcPr>
          <w:p w14:paraId="79FF2DB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DBD48CB" w14:textId="77777777" w:rsidTr="00AF53B8">
        <w:trPr>
          <w:trHeight w:val="168"/>
        </w:trPr>
        <w:tc>
          <w:tcPr>
            <w:tcW w:w="520" w:type="dxa"/>
            <w:vMerge/>
            <w:tcBorders>
              <w:top w:val="nil"/>
              <w:left w:val="single" w:sz="8" w:space="0" w:color="auto"/>
              <w:bottom w:val="nil"/>
              <w:right w:val="single" w:sz="8" w:space="0" w:color="auto"/>
            </w:tcBorders>
            <w:vAlign w:val="bottom"/>
          </w:tcPr>
          <w:p w14:paraId="58105BB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4"/>
                <w:szCs w:val="14"/>
              </w:rPr>
            </w:pPr>
          </w:p>
        </w:tc>
        <w:tc>
          <w:tcPr>
            <w:tcW w:w="2740" w:type="dxa"/>
            <w:vMerge/>
            <w:tcBorders>
              <w:top w:val="nil"/>
              <w:left w:val="nil"/>
              <w:bottom w:val="nil"/>
              <w:right w:val="single" w:sz="8" w:space="0" w:color="auto"/>
            </w:tcBorders>
            <w:vAlign w:val="bottom"/>
          </w:tcPr>
          <w:p w14:paraId="069BB1D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4"/>
                <w:szCs w:val="14"/>
              </w:rPr>
            </w:pPr>
          </w:p>
        </w:tc>
        <w:tc>
          <w:tcPr>
            <w:tcW w:w="1381" w:type="dxa"/>
            <w:gridSpan w:val="2"/>
            <w:vMerge w:val="restart"/>
            <w:tcBorders>
              <w:top w:val="nil"/>
              <w:left w:val="nil"/>
              <w:bottom w:val="nil"/>
              <w:right w:val="single" w:sz="8" w:space="0" w:color="auto"/>
            </w:tcBorders>
            <w:vAlign w:val="bottom"/>
          </w:tcPr>
          <w:p w14:paraId="1E02FCBF"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naturalne</w:t>
            </w:r>
          </w:p>
        </w:tc>
        <w:tc>
          <w:tcPr>
            <w:tcW w:w="750" w:type="dxa"/>
            <w:gridSpan w:val="2"/>
            <w:vMerge w:val="restart"/>
            <w:tcBorders>
              <w:top w:val="nil"/>
              <w:left w:val="nil"/>
              <w:bottom w:val="nil"/>
              <w:right w:val="nil"/>
            </w:tcBorders>
            <w:vAlign w:val="bottom"/>
          </w:tcPr>
          <w:p w14:paraId="73A6EB39"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łamane</w:t>
            </w:r>
          </w:p>
        </w:tc>
        <w:tc>
          <w:tcPr>
            <w:tcW w:w="680" w:type="dxa"/>
            <w:gridSpan w:val="2"/>
            <w:tcBorders>
              <w:top w:val="nil"/>
              <w:left w:val="nil"/>
              <w:bottom w:val="nil"/>
              <w:right w:val="single" w:sz="8" w:space="0" w:color="auto"/>
            </w:tcBorders>
            <w:vAlign w:val="bottom"/>
          </w:tcPr>
          <w:p w14:paraId="659AE09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4"/>
                <w:szCs w:val="14"/>
              </w:rPr>
            </w:pPr>
          </w:p>
        </w:tc>
        <w:tc>
          <w:tcPr>
            <w:tcW w:w="580" w:type="dxa"/>
            <w:gridSpan w:val="2"/>
            <w:vMerge/>
            <w:tcBorders>
              <w:top w:val="nil"/>
              <w:left w:val="nil"/>
              <w:bottom w:val="nil"/>
              <w:right w:val="nil"/>
            </w:tcBorders>
            <w:vAlign w:val="bottom"/>
          </w:tcPr>
          <w:p w14:paraId="01A7F16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4"/>
                <w:szCs w:val="14"/>
              </w:rPr>
            </w:pPr>
          </w:p>
        </w:tc>
        <w:tc>
          <w:tcPr>
            <w:tcW w:w="700" w:type="dxa"/>
            <w:gridSpan w:val="2"/>
            <w:tcBorders>
              <w:top w:val="nil"/>
              <w:left w:val="nil"/>
              <w:bottom w:val="nil"/>
              <w:right w:val="single" w:sz="8" w:space="0" w:color="auto"/>
            </w:tcBorders>
            <w:vAlign w:val="bottom"/>
          </w:tcPr>
          <w:p w14:paraId="22E5CF3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4"/>
                <w:szCs w:val="14"/>
              </w:rPr>
            </w:pPr>
          </w:p>
        </w:tc>
        <w:tc>
          <w:tcPr>
            <w:tcW w:w="1580" w:type="dxa"/>
            <w:gridSpan w:val="2"/>
            <w:vMerge w:val="restart"/>
            <w:tcBorders>
              <w:top w:val="nil"/>
              <w:left w:val="nil"/>
              <w:bottom w:val="nil"/>
              <w:right w:val="single" w:sz="8" w:space="0" w:color="auto"/>
            </w:tcBorders>
            <w:vAlign w:val="bottom"/>
          </w:tcPr>
          <w:p w14:paraId="654C65E6"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Badania</w:t>
            </w:r>
          </w:p>
        </w:tc>
        <w:tc>
          <w:tcPr>
            <w:tcW w:w="30" w:type="dxa"/>
            <w:gridSpan w:val="2"/>
            <w:tcBorders>
              <w:top w:val="nil"/>
              <w:left w:val="nil"/>
              <w:bottom w:val="nil"/>
              <w:right w:val="nil"/>
            </w:tcBorders>
            <w:vAlign w:val="bottom"/>
          </w:tcPr>
          <w:p w14:paraId="3EEE0ED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CA3B1C5" w14:textId="77777777" w:rsidTr="00AF53B8">
        <w:trPr>
          <w:trHeight w:val="60"/>
        </w:trPr>
        <w:tc>
          <w:tcPr>
            <w:tcW w:w="520" w:type="dxa"/>
            <w:tcBorders>
              <w:top w:val="nil"/>
              <w:left w:val="single" w:sz="8" w:space="0" w:color="auto"/>
              <w:bottom w:val="nil"/>
              <w:right w:val="single" w:sz="8" w:space="0" w:color="auto"/>
            </w:tcBorders>
            <w:vAlign w:val="bottom"/>
          </w:tcPr>
          <w:p w14:paraId="719E6E0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2740" w:type="dxa"/>
            <w:tcBorders>
              <w:top w:val="nil"/>
              <w:left w:val="nil"/>
              <w:bottom w:val="nil"/>
              <w:right w:val="single" w:sz="8" w:space="0" w:color="auto"/>
            </w:tcBorders>
            <w:vAlign w:val="bottom"/>
          </w:tcPr>
          <w:p w14:paraId="65F0246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381" w:type="dxa"/>
            <w:gridSpan w:val="2"/>
            <w:vMerge/>
            <w:tcBorders>
              <w:top w:val="nil"/>
              <w:left w:val="nil"/>
              <w:bottom w:val="single" w:sz="8" w:space="0" w:color="auto"/>
              <w:right w:val="single" w:sz="8" w:space="0" w:color="auto"/>
            </w:tcBorders>
            <w:vAlign w:val="bottom"/>
          </w:tcPr>
          <w:p w14:paraId="48B0D0F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750" w:type="dxa"/>
            <w:gridSpan w:val="2"/>
            <w:vMerge/>
            <w:tcBorders>
              <w:top w:val="nil"/>
              <w:left w:val="nil"/>
              <w:bottom w:val="single" w:sz="8" w:space="0" w:color="auto"/>
              <w:right w:val="nil"/>
            </w:tcBorders>
            <w:vAlign w:val="bottom"/>
          </w:tcPr>
          <w:p w14:paraId="424E70B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680" w:type="dxa"/>
            <w:gridSpan w:val="2"/>
            <w:tcBorders>
              <w:top w:val="nil"/>
              <w:left w:val="nil"/>
              <w:bottom w:val="single" w:sz="8" w:space="0" w:color="auto"/>
              <w:right w:val="single" w:sz="8" w:space="0" w:color="auto"/>
            </w:tcBorders>
            <w:vAlign w:val="bottom"/>
          </w:tcPr>
          <w:p w14:paraId="56482C5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580" w:type="dxa"/>
            <w:gridSpan w:val="2"/>
            <w:tcBorders>
              <w:top w:val="nil"/>
              <w:left w:val="nil"/>
              <w:bottom w:val="single" w:sz="8" w:space="0" w:color="auto"/>
              <w:right w:val="nil"/>
            </w:tcBorders>
            <w:vAlign w:val="bottom"/>
          </w:tcPr>
          <w:p w14:paraId="29DB225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700" w:type="dxa"/>
            <w:gridSpan w:val="2"/>
            <w:tcBorders>
              <w:top w:val="nil"/>
              <w:left w:val="nil"/>
              <w:bottom w:val="single" w:sz="8" w:space="0" w:color="auto"/>
              <w:right w:val="single" w:sz="8" w:space="0" w:color="auto"/>
            </w:tcBorders>
            <w:vAlign w:val="bottom"/>
          </w:tcPr>
          <w:p w14:paraId="56C01CD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80" w:type="dxa"/>
            <w:gridSpan w:val="2"/>
            <w:vMerge/>
            <w:tcBorders>
              <w:top w:val="nil"/>
              <w:left w:val="nil"/>
              <w:bottom w:val="nil"/>
              <w:right w:val="single" w:sz="8" w:space="0" w:color="auto"/>
            </w:tcBorders>
            <w:vAlign w:val="bottom"/>
          </w:tcPr>
          <w:p w14:paraId="231E824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30" w:type="dxa"/>
            <w:gridSpan w:val="2"/>
            <w:tcBorders>
              <w:top w:val="nil"/>
              <w:left w:val="nil"/>
              <w:bottom w:val="nil"/>
              <w:right w:val="nil"/>
            </w:tcBorders>
            <w:vAlign w:val="bottom"/>
          </w:tcPr>
          <w:p w14:paraId="6477A28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A495965" w14:textId="77777777" w:rsidTr="00AF53B8">
        <w:trPr>
          <w:trHeight w:val="223"/>
        </w:trPr>
        <w:tc>
          <w:tcPr>
            <w:tcW w:w="520" w:type="dxa"/>
            <w:tcBorders>
              <w:top w:val="nil"/>
              <w:left w:val="single" w:sz="8" w:space="0" w:color="auto"/>
              <w:bottom w:val="nil"/>
              <w:right w:val="single" w:sz="8" w:space="0" w:color="auto"/>
            </w:tcBorders>
            <w:vAlign w:val="bottom"/>
          </w:tcPr>
          <w:p w14:paraId="0EE7B56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2740" w:type="dxa"/>
            <w:tcBorders>
              <w:top w:val="nil"/>
              <w:left w:val="nil"/>
              <w:bottom w:val="nil"/>
              <w:right w:val="single" w:sz="8" w:space="0" w:color="auto"/>
            </w:tcBorders>
            <w:vAlign w:val="bottom"/>
          </w:tcPr>
          <w:p w14:paraId="6A26D3EF" w14:textId="77777777" w:rsidR="00870ACC" w:rsidRPr="00803009" w:rsidRDefault="00870ACC" w:rsidP="0032337D">
            <w:pPr>
              <w:widowControl w:val="0"/>
              <w:autoSpaceDE w:val="0"/>
              <w:autoSpaceDN w:val="0"/>
              <w:adjustRightInd w:val="0"/>
              <w:spacing w:after="0" w:line="219" w:lineRule="exact"/>
              <w:ind w:left="40"/>
              <w:rPr>
                <w:rFonts w:asciiTheme="minorHAnsi" w:hAnsiTheme="minorHAnsi" w:cstheme="minorHAnsi"/>
                <w:sz w:val="24"/>
                <w:szCs w:val="24"/>
              </w:rPr>
            </w:pPr>
            <w:r w:rsidRPr="00803009">
              <w:rPr>
                <w:rFonts w:asciiTheme="minorHAnsi" w:hAnsiTheme="minorHAnsi" w:cstheme="minorHAnsi"/>
                <w:sz w:val="20"/>
                <w:szCs w:val="20"/>
              </w:rPr>
              <w:t>właściwości</w:t>
            </w:r>
          </w:p>
        </w:tc>
        <w:tc>
          <w:tcPr>
            <w:tcW w:w="1381" w:type="dxa"/>
            <w:gridSpan w:val="2"/>
            <w:tcBorders>
              <w:top w:val="nil"/>
              <w:left w:val="nil"/>
              <w:bottom w:val="single" w:sz="8" w:space="0" w:color="auto"/>
              <w:right w:val="nil"/>
            </w:tcBorders>
            <w:vAlign w:val="bottom"/>
          </w:tcPr>
          <w:p w14:paraId="6E9D5568" w14:textId="77777777" w:rsidR="00870ACC" w:rsidRPr="00803009" w:rsidRDefault="00870ACC" w:rsidP="0032337D">
            <w:pPr>
              <w:widowControl w:val="0"/>
              <w:autoSpaceDE w:val="0"/>
              <w:autoSpaceDN w:val="0"/>
              <w:adjustRightInd w:val="0"/>
              <w:spacing w:after="0" w:line="219" w:lineRule="exact"/>
              <w:ind w:left="60"/>
              <w:rPr>
                <w:rFonts w:asciiTheme="minorHAnsi" w:hAnsiTheme="minorHAnsi" w:cstheme="minorHAnsi"/>
                <w:sz w:val="24"/>
                <w:szCs w:val="24"/>
              </w:rPr>
            </w:pPr>
            <w:r w:rsidRPr="00803009">
              <w:rPr>
                <w:rFonts w:asciiTheme="minorHAnsi" w:hAnsiTheme="minorHAnsi" w:cstheme="minorHAnsi"/>
                <w:sz w:val="20"/>
                <w:szCs w:val="20"/>
              </w:rPr>
              <w:t>Podbudowa</w:t>
            </w:r>
          </w:p>
        </w:tc>
        <w:tc>
          <w:tcPr>
            <w:tcW w:w="720" w:type="dxa"/>
            <w:tcBorders>
              <w:top w:val="nil"/>
              <w:left w:val="nil"/>
              <w:bottom w:val="single" w:sz="8" w:space="0" w:color="auto"/>
              <w:right w:val="nil"/>
            </w:tcBorders>
            <w:vAlign w:val="bottom"/>
          </w:tcPr>
          <w:p w14:paraId="24E271F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30" w:type="dxa"/>
            <w:tcBorders>
              <w:top w:val="nil"/>
              <w:left w:val="nil"/>
              <w:bottom w:val="single" w:sz="8" w:space="0" w:color="auto"/>
              <w:right w:val="nil"/>
            </w:tcBorders>
            <w:vAlign w:val="bottom"/>
          </w:tcPr>
          <w:p w14:paraId="1E3ADBE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680" w:type="dxa"/>
            <w:gridSpan w:val="2"/>
            <w:tcBorders>
              <w:top w:val="nil"/>
              <w:left w:val="nil"/>
              <w:bottom w:val="single" w:sz="8" w:space="0" w:color="auto"/>
              <w:right w:val="nil"/>
            </w:tcBorders>
            <w:vAlign w:val="bottom"/>
          </w:tcPr>
          <w:p w14:paraId="53124E0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580" w:type="dxa"/>
            <w:gridSpan w:val="2"/>
            <w:tcBorders>
              <w:top w:val="nil"/>
              <w:left w:val="nil"/>
              <w:bottom w:val="single" w:sz="8" w:space="0" w:color="auto"/>
              <w:right w:val="nil"/>
            </w:tcBorders>
            <w:vAlign w:val="bottom"/>
          </w:tcPr>
          <w:p w14:paraId="004970F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700" w:type="dxa"/>
            <w:gridSpan w:val="2"/>
            <w:tcBorders>
              <w:top w:val="nil"/>
              <w:left w:val="nil"/>
              <w:bottom w:val="single" w:sz="8" w:space="0" w:color="auto"/>
              <w:right w:val="single" w:sz="8" w:space="0" w:color="auto"/>
            </w:tcBorders>
            <w:vAlign w:val="bottom"/>
          </w:tcPr>
          <w:p w14:paraId="1C7E78B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1580" w:type="dxa"/>
            <w:gridSpan w:val="2"/>
            <w:tcBorders>
              <w:top w:val="nil"/>
              <w:left w:val="nil"/>
              <w:bottom w:val="nil"/>
              <w:right w:val="single" w:sz="8" w:space="0" w:color="auto"/>
            </w:tcBorders>
            <w:vAlign w:val="bottom"/>
          </w:tcPr>
          <w:p w14:paraId="3AE9A992" w14:textId="77777777" w:rsidR="00870ACC" w:rsidRPr="00803009" w:rsidRDefault="00870ACC" w:rsidP="0032337D">
            <w:pPr>
              <w:widowControl w:val="0"/>
              <w:autoSpaceDE w:val="0"/>
              <w:autoSpaceDN w:val="0"/>
              <w:adjustRightInd w:val="0"/>
              <w:spacing w:after="0" w:line="219" w:lineRule="exact"/>
              <w:ind w:left="60"/>
              <w:rPr>
                <w:rFonts w:asciiTheme="minorHAnsi" w:hAnsiTheme="minorHAnsi" w:cstheme="minorHAnsi"/>
                <w:sz w:val="24"/>
                <w:szCs w:val="24"/>
              </w:rPr>
            </w:pPr>
            <w:r w:rsidRPr="00803009">
              <w:rPr>
                <w:rFonts w:asciiTheme="minorHAnsi" w:hAnsiTheme="minorHAnsi" w:cstheme="minorHAnsi"/>
                <w:sz w:val="20"/>
                <w:szCs w:val="20"/>
              </w:rPr>
              <w:t>według</w:t>
            </w:r>
          </w:p>
        </w:tc>
        <w:tc>
          <w:tcPr>
            <w:tcW w:w="30" w:type="dxa"/>
            <w:gridSpan w:val="2"/>
            <w:tcBorders>
              <w:top w:val="nil"/>
              <w:left w:val="nil"/>
              <w:bottom w:val="nil"/>
              <w:right w:val="nil"/>
            </w:tcBorders>
            <w:vAlign w:val="bottom"/>
          </w:tcPr>
          <w:p w14:paraId="311B2AE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512D7B3" w14:textId="77777777" w:rsidTr="00AF53B8">
        <w:trPr>
          <w:trHeight w:val="217"/>
        </w:trPr>
        <w:tc>
          <w:tcPr>
            <w:tcW w:w="520" w:type="dxa"/>
            <w:tcBorders>
              <w:top w:val="nil"/>
              <w:left w:val="single" w:sz="8" w:space="0" w:color="auto"/>
              <w:bottom w:val="nil"/>
              <w:right w:val="single" w:sz="8" w:space="0" w:color="auto"/>
            </w:tcBorders>
            <w:vAlign w:val="bottom"/>
          </w:tcPr>
          <w:p w14:paraId="6AF77F7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2740" w:type="dxa"/>
            <w:tcBorders>
              <w:top w:val="nil"/>
              <w:left w:val="nil"/>
              <w:bottom w:val="nil"/>
              <w:right w:val="single" w:sz="8" w:space="0" w:color="auto"/>
            </w:tcBorders>
            <w:vAlign w:val="bottom"/>
          </w:tcPr>
          <w:p w14:paraId="33E1B0C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744887B4"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zasad</w:t>
            </w:r>
          </w:p>
        </w:tc>
        <w:tc>
          <w:tcPr>
            <w:tcW w:w="661" w:type="dxa"/>
            <w:tcBorders>
              <w:top w:val="nil"/>
              <w:left w:val="nil"/>
              <w:bottom w:val="nil"/>
              <w:right w:val="single" w:sz="8" w:space="0" w:color="auto"/>
            </w:tcBorders>
            <w:vAlign w:val="bottom"/>
          </w:tcPr>
          <w:p w14:paraId="1D8AFF6D"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pomo</w:t>
            </w:r>
            <w:proofErr w:type="spellEnd"/>
          </w:p>
        </w:tc>
        <w:tc>
          <w:tcPr>
            <w:tcW w:w="720" w:type="dxa"/>
            <w:tcBorders>
              <w:top w:val="nil"/>
              <w:left w:val="nil"/>
              <w:bottom w:val="nil"/>
              <w:right w:val="single" w:sz="8" w:space="0" w:color="auto"/>
            </w:tcBorders>
            <w:vAlign w:val="bottom"/>
          </w:tcPr>
          <w:p w14:paraId="7875B5F6"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zasad</w:t>
            </w:r>
          </w:p>
        </w:tc>
        <w:tc>
          <w:tcPr>
            <w:tcW w:w="30" w:type="dxa"/>
            <w:tcBorders>
              <w:top w:val="nil"/>
              <w:left w:val="nil"/>
              <w:bottom w:val="nil"/>
              <w:right w:val="nil"/>
            </w:tcBorders>
            <w:vAlign w:val="bottom"/>
          </w:tcPr>
          <w:p w14:paraId="56D2958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tcBorders>
              <w:top w:val="nil"/>
              <w:left w:val="nil"/>
              <w:bottom w:val="nil"/>
              <w:right w:val="single" w:sz="8" w:space="0" w:color="auto"/>
            </w:tcBorders>
            <w:vAlign w:val="bottom"/>
          </w:tcPr>
          <w:p w14:paraId="67BE4882" w14:textId="77777777" w:rsidR="00870ACC" w:rsidRPr="00803009" w:rsidRDefault="00870ACC" w:rsidP="0032337D">
            <w:pPr>
              <w:widowControl w:val="0"/>
              <w:autoSpaceDE w:val="0"/>
              <w:autoSpaceDN w:val="0"/>
              <w:adjustRightInd w:val="0"/>
              <w:spacing w:after="0" w:line="217" w:lineRule="exact"/>
              <w:ind w:left="20"/>
              <w:rPr>
                <w:rFonts w:asciiTheme="minorHAnsi" w:hAnsiTheme="minorHAnsi" w:cstheme="minorHAnsi"/>
                <w:sz w:val="24"/>
                <w:szCs w:val="24"/>
              </w:rPr>
            </w:pPr>
            <w:proofErr w:type="spellStart"/>
            <w:r w:rsidRPr="00803009">
              <w:rPr>
                <w:rFonts w:asciiTheme="minorHAnsi" w:hAnsiTheme="minorHAnsi" w:cstheme="minorHAnsi"/>
                <w:sz w:val="20"/>
                <w:szCs w:val="20"/>
              </w:rPr>
              <w:t>pomo</w:t>
            </w:r>
            <w:proofErr w:type="spellEnd"/>
          </w:p>
        </w:tc>
        <w:tc>
          <w:tcPr>
            <w:tcW w:w="580" w:type="dxa"/>
            <w:gridSpan w:val="2"/>
            <w:tcBorders>
              <w:top w:val="nil"/>
              <w:left w:val="nil"/>
              <w:bottom w:val="nil"/>
              <w:right w:val="single" w:sz="8" w:space="0" w:color="auto"/>
            </w:tcBorders>
            <w:vAlign w:val="bottom"/>
          </w:tcPr>
          <w:p w14:paraId="09F08A7B"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proofErr w:type="spellStart"/>
            <w:r w:rsidRPr="00803009">
              <w:rPr>
                <w:rFonts w:asciiTheme="minorHAnsi" w:hAnsiTheme="minorHAnsi" w:cstheme="minorHAnsi"/>
                <w:sz w:val="20"/>
                <w:szCs w:val="20"/>
              </w:rPr>
              <w:t>zasa</w:t>
            </w:r>
            <w:proofErr w:type="spellEnd"/>
          </w:p>
        </w:tc>
        <w:tc>
          <w:tcPr>
            <w:tcW w:w="700" w:type="dxa"/>
            <w:gridSpan w:val="2"/>
            <w:tcBorders>
              <w:top w:val="nil"/>
              <w:left w:val="nil"/>
              <w:bottom w:val="nil"/>
              <w:right w:val="single" w:sz="8" w:space="0" w:color="auto"/>
            </w:tcBorders>
            <w:vAlign w:val="bottom"/>
          </w:tcPr>
          <w:p w14:paraId="6BFD4FB2"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pomo</w:t>
            </w:r>
            <w:proofErr w:type="spellEnd"/>
          </w:p>
        </w:tc>
        <w:tc>
          <w:tcPr>
            <w:tcW w:w="1580" w:type="dxa"/>
            <w:gridSpan w:val="2"/>
            <w:tcBorders>
              <w:top w:val="nil"/>
              <w:left w:val="nil"/>
              <w:bottom w:val="nil"/>
              <w:right w:val="single" w:sz="8" w:space="0" w:color="auto"/>
            </w:tcBorders>
            <w:vAlign w:val="bottom"/>
          </w:tcPr>
          <w:p w14:paraId="6FE756A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30" w:type="dxa"/>
            <w:gridSpan w:val="2"/>
            <w:tcBorders>
              <w:top w:val="nil"/>
              <w:left w:val="nil"/>
              <w:bottom w:val="nil"/>
              <w:right w:val="nil"/>
            </w:tcBorders>
            <w:vAlign w:val="bottom"/>
          </w:tcPr>
          <w:p w14:paraId="18F4093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14C4988" w14:textId="77777777" w:rsidTr="00AF53B8">
        <w:trPr>
          <w:trHeight w:val="230"/>
        </w:trPr>
        <w:tc>
          <w:tcPr>
            <w:tcW w:w="520" w:type="dxa"/>
            <w:tcBorders>
              <w:top w:val="nil"/>
              <w:left w:val="single" w:sz="8" w:space="0" w:color="auto"/>
              <w:bottom w:val="nil"/>
              <w:right w:val="single" w:sz="8" w:space="0" w:color="auto"/>
            </w:tcBorders>
            <w:vAlign w:val="bottom"/>
          </w:tcPr>
          <w:p w14:paraId="1EE9E1D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0D8AD47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2204E83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roofErr w:type="spellStart"/>
            <w:r w:rsidRPr="00803009">
              <w:rPr>
                <w:rFonts w:asciiTheme="minorHAnsi" w:hAnsiTheme="minorHAnsi" w:cstheme="minorHAnsi"/>
                <w:sz w:val="20"/>
                <w:szCs w:val="20"/>
              </w:rPr>
              <w:t>nicza</w:t>
            </w:r>
            <w:proofErr w:type="spellEnd"/>
          </w:p>
        </w:tc>
        <w:tc>
          <w:tcPr>
            <w:tcW w:w="661" w:type="dxa"/>
            <w:tcBorders>
              <w:top w:val="nil"/>
              <w:left w:val="nil"/>
              <w:bottom w:val="nil"/>
              <w:right w:val="single" w:sz="8" w:space="0" w:color="auto"/>
            </w:tcBorders>
            <w:vAlign w:val="bottom"/>
          </w:tcPr>
          <w:p w14:paraId="314E494C"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c-</w:t>
            </w:r>
          </w:p>
        </w:tc>
        <w:tc>
          <w:tcPr>
            <w:tcW w:w="720" w:type="dxa"/>
            <w:tcBorders>
              <w:top w:val="nil"/>
              <w:left w:val="nil"/>
              <w:bottom w:val="nil"/>
              <w:right w:val="single" w:sz="8" w:space="0" w:color="auto"/>
            </w:tcBorders>
            <w:vAlign w:val="bottom"/>
          </w:tcPr>
          <w:p w14:paraId="235EB9FC"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roofErr w:type="spellStart"/>
            <w:r w:rsidRPr="00803009">
              <w:rPr>
                <w:rFonts w:asciiTheme="minorHAnsi" w:hAnsiTheme="minorHAnsi" w:cstheme="minorHAnsi"/>
                <w:sz w:val="20"/>
                <w:szCs w:val="20"/>
              </w:rPr>
              <w:t>nicza</w:t>
            </w:r>
            <w:proofErr w:type="spellEnd"/>
          </w:p>
        </w:tc>
        <w:tc>
          <w:tcPr>
            <w:tcW w:w="30" w:type="dxa"/>
            <w:tcBorders>
              <w:top w:val="nil"/>
              <w:left w:val="nil"/>
              <w:bottom w:val="nil"/>
              <w:right w:val="nil"/>
            </w:tcBorders>
            <w:vAlign w:val="bottom"/>
          </w:tcPr>
          <w:p w14:paraId="0411B61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nil"/>
              <w:right w:val="single" w:sz="8" w:space="0" w:color="auto"/>
            </w:tcBorders>
            <w:vAlign w:val="bottom"/>
          </w:tcPr>
          <w:p w14:paraId="36826286"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c-</w:t>
            </w:r>
          </w:p>
        </w:tc>
        <w:tc>
          <w:tcPr>
            <w:tcW w:w="580" w:type="dxa"/>
            <w:gridSpan w:val="2"/>
            <w:tcBorders>
              <w:top w:val="nil"/>
              <w:left w:val="nil"/>
              <w:bottom w:val="nil"/>
              <w:right w:val="single" w:sz="8" w:space="0" w:color="auto"/>
            </w:tcBorders>
            <w:vAlign w:val="bottom"/>
          </w:tcPr>
          <w:p w14:paraId="430A78E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w:t>
            </w:r>
          </w:p>
        </w:tc>
        <w:tc>
          <w:tcPr>
            <w:tcW w:w="700" w:type="dxa"/>
            <w:gridSpan w:val="2"/>
            <w:tcBorders>
              <w:top w:val="nil"/>
              <w:left w:val="nil"/>
              <w:bottom w:val="nil"/>
              <w:right w:val="single" w:sz="8" w:space="0" w:color="auto"/>
            </w:tcBorders>
            <w:vAlign w:val="bottom"/>
          </w:tcPr>
          <w:p w14:paraId="03CE42E4"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c-</w:t>
            </w:r>
          </w:p>
        </w:tc>
        <w:tc>
          <w:tcPr>
            <w:tcW w:w="1580" w:type="dxa"/>
            <w:gridSpan w:val="2"/>
            <w:tcBorders>
              <w:top w:val="nil"/>
              <w:left w:val="nil"/>
              <w:bottom w:val="nil"/>
              <w:right w:val="single" w:sz="8" w:space="0" w:color="auto"/>
            </w:tcBorders>
            <w:vAlign w:val="bottom"/>
          </w:tcPr>
          <w:p w14:paraId="1AE8E5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73A7A40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8243E01" w14:textId="77777777" w:rsidTr="00AF53B8">
        <w:trPr>
          <w:trHeight w:val="230"/>
        </w:trPr>
        <w:tc>
          <w:tcPr>
            <w:tcW w:w="520" w:type="dxa"/>
            <w:tcBorders>
              <w:top w:val="nil"/>
              <w:left w:val="single" w:sz="8" w:space="0" w:color="auto"/>
              <w:bottom w:val="nil"/>
              <w:right w:val="single" w:sz="8" w:space="0" w:color="auto"/>
            </w:tcBorders>
            <w:vAlign w:val="bottom"/>
          </w:tcPr>
          <w:p w14:paraId="66ADA7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2F062CF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1AF860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nil"/>
              <w:right w:val="single" w:sz="8" w:space="0" w:color="auto"/>
            </w:tcBorders>
            <w:vAlign w:val="bottom"/>
          </w:tcPr>
          <w:p w14:paraId="45A13E89"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nicza</w:t>
            </w:r>
            <w:proofErr w:type="spellEnd"/>
          </w:p>
        </w:tc>
        <w:tc>
          <w:tcPr>
            <w:tcW w:w="720" w:type="dxa"/>
            <w:tcBorders>
              <w:top w:val="nil"/>
              <w:left w:val="nil"/>
              <w:bottom w:val="nil"/>
              <w:right w:val="single" w:sz="8" w:space="0" w:color="auto"/>
            </w:tcBorders>
            <w:vAlign w:val="bottom"/>
          </w:tcPr>
          <w:p w14:paraId="55E8F35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nil"/>
              <w:right w:val="nil"/>
            </w:tcBorders>
            <w:vAlign w:val="bottom"/>
          </w:tcPr>
          <w:p w14:paraId="64CD690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nil"/>
              <w:right w:val="single" w:sz="8" w:space="0" w:color="auto"/>
            </w:tcBorders>
            <w:vAlign w:val="bottom"/>
          </w:tcPr>
          <w:p w14:paraId="37438331"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proofErr w:type="spellStart"/>
            <w:r w:rsidRPr="00803009">
              <w:rPr>
                <w:rFonts w:asciiTheme="minorHAnsi" w:hAnsiTheme="minorHAnsi" w:cstheme="minorHAnsi"/>
                <w:sz w:val="20"/>
                <w:szCs w:val="20"/>
              </w:rPr>
              <w:t>nicza</w:t>
            </w:r>
            <w:proofErr w:type="spellEnd"/>
          </w:p>
        </w:tc>
        <w:tc>
          <w:tcPr>
            <w:tcW w:w="580" w:type="dxa"/>
            <w:gridSpan w:val="2"/>
            <w:tcBorders>
              <w:top w:val="nil"/>
              <w:left w:val="nil"/>
              <w:bottom w:val="nil"/>
              <w:right w:val="single" w:sz="8" w:space="0" w:color="auto"/>
            </w:tcBorders>
            <w:vAlign w:val="bottom"/>
          </w:tcPr>
          <w:p w14:paraId="340CD17B"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proofErr w:type="spellStart"/>
            <w:r w:rsidRPr="00803009">
              <w:rPr>
                <w:rFonts w:asciiTheme="minorHAnsi" w:hAnsiTheme="minorHAnsi" w:cstheme="minorHAnsi"/>
                <w:sz w:val="20"/>
                <w:szCs w:val="20"/>
              </w:rPr>
              <w:t>nicz</w:t>
            </w:r>
            <w:proofErr w:type="spellEnd"/>
          </w:p>
        </w:tc>
        <w:tc>
          <w:tcPr>
            <w:tcW w:w="700" w:type="dxa"/>
            <w:gridSpan w:val="2"/>
            <w:tcBorders>
              <w:top w:val="nil"/>
              <w:left w:val="nil"/>
              <w:bottom w:val="nil"/>
              <w:right w:val="single" w:sz="8" w:space="0" w:color="auto"/>
            </w:tcBorders>
            <w:vAlign w:val="bottom"/>
          </w:tcPr>
          <w:p w14:paraId="6ACD3DFD"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nicza</w:t>
            </w:r>
            <w:proofErr w:type="spellEnd"/>
          </w:p>
        </w:tc>
        <w:tc>
          <w:tcPr>
            <w:tcW w:w="1580" w:type="dxa"/>
            <w:gridSpan w:val="2"/>
            <w:tcBorders>
              <w:top w:val="nil"/>
              <w:left w:val="nil"/>
              <w:bottom w:val="nil"/>
              <w:right w:val="single" w:sz="8" w:space="0" w:color="auto"/>
            </w:tcBorders>
            <w:vAlign w:val="bottom"/>
          </w:tcPr>
          <w:p w14:paraId="5ECFF8B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6B863EC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8DA9BE3" w14:textId="77777777" w:rsidTr="00AF53B8">
        <w:trPr>
          <w:trHeight w:val="233"/>
        </w:trPr>
        <w:tc>
          <w:tcPr>
            <w:tcW w:w="520" w:type="dxa"/>
            <w:tcBorders>
              <w:top w:val="nil"/>
              <w:left w:val="single" w:sz="8" w:space="0" w:color="auto"/>
              <w:bottom w:val="single" w:sz="8" w:space="0" w:color="auto"/>
              <w:right w:val="single" w:sz="8" w:space="0" w:color="auto"/>
            </w:tcBorders>
            <w:vAlign w:val="bottom"/>
          </w:tcPr>
          <w:p w14:paraId="416B65D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502E826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234E9EF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1A34230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5D305BB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single" w:sz="8" w:space="0" w:color="auto"/>
              <w:right w:val="nil"/>
            </w:tcBorders>
            <w:vAlign w:val="bottom"/>
          </w:tcPr>
          <w:p w14:paraId="233C7B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single" w:sz="8" w:space="0" w:color="auto"/>
              <w:right w:val="single" w:sz="8" w:space="0" w:color="auto"/>
            </w:tcBorders>
            <w:vAlign w:val="bottom"/>
          </w:tcPr>
          <w:p w14:paraId="625D209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29B86CE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a</w:t>
            </w:r>
          </w:p>
        </w:tc>
        <w:tc>
          <w:tcPr>
            <w:tcW w:w="700" w:type="dxa"/>
            <w:gridSpan w:val="2"/>
            <w:tcBorders>
              <w:top w:val="nil"/>
              <w:left w:val="nil"/>
              <w:bottom w:val="single" w:sz="8" w:space="0" w:color="auto"/>
              <w:right w:val="single" w:sz="8" w:space="0" w:color="auto"/>
            </w:tcBorders>
            <w:vAlign w:val="bottom"/>
          </w:tcPr>
          <w:p w14:paraId="2336427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73A0AEB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765A7F8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62B425D" w14:textId="77777777" w:rsidTr="00AF53B8">
        <w:trPr>
          <w:trHeight w:val="212"/>
        </w:trPr>
        <w:tc>
          <w:tcPr>
            <w:tcW w:w="520" w:type="dxa"/>
            <w:tcBorders>
              <w:top w:val="nil"/>
              <w:left w:val="single" w:sz="8" w:space="0" w:color="auto"/>
              <w:bottom w:val="nil"/>
              <w:right w:val="single" w:sz="8" w:space="0" w:color="auto"/>
            </w:tcBorders>
            <w:vAlign w:val="bottom"/>
          </w:tcPr>
          <w:p w14:paraId="459AF81B" w14:textId="77777777" w:rsidR="00870ACC" w:rsidRPr="00803009" w:rsidRDefault="00870ACC" w:rsidP="0032337D">
            <w:pPr>
              <w:widowControl w:val="0"/>
              <w:autoSpaceDE w:val="0"/>
              <w:autoSpaceDN w:val="0"/>
              <w:adjustRightInd w:val="0"/>
              <w:spacing w:after="0" w:line="212"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2740" w:type="dxa"/>
            <w:tcBorders>
              <w:top w:val="nil"/>
              <w:left w:val="nil"/>
              <w:bottom w:val="nil"/>
              <w:right w:val="single" w:sz="8" w:space="0" w:color="auto"/>
            </w:tcBorders>
            <w:vAlign w:val="bottom"/>
          </w:tcPr>
          <w:p w14:paraId="652CF6D4" w14:textId="77777777" w:rsidR="00870ACC" w:rsidRPr="00803009" w:rsidRDefault="00870ACC" w:rsidP="0032337D">
            <w:pPr>
              <w:widowControl w:val="0"/>
              <w:autoSpaceDE w:val="0"/>
              <w:autoSpaceDN w:val="0"/>
              <w:adjustRightInd w:val="0"/>
              <w:spacing w:after="0" w:line="212" w:lineRule="exact"/>
              <w:ind w:left="40"/>
              <w:rPr>
                <w:rFonts w:asciiTheme="minorHAnsi" w:hAnsiTheme="minorHAnsi" w:cstheme="minorHAnsi"/>
                <w:sz w:val="24"/>
                <w:szCs w:val="24"/>
              </w:rPr>
            </w:pPr>
            <w:r w:rsidRPr="00803009">
              <w:rPr>
                <w:rFonts w:asciiTheme="minorHAnsi" w:hAnsiTheme="minorHAnsi" w:cstheme="minorHAnsi"/>
                <w:sz w:val="20"/>
                <w:szCs w:val="20"/>
              </w:rPr>
              <w:t xml:space="preserve">Zawartość </w:t>
            </w:r>
            <w:proofErr w:type="spellStart"/>
            <w:r w:rsidRPr="00803009">
              <w:rPr>
                <w:rFonts w:asciiTheme="minorHAnsi" w:hAnsiTheme="minorHAnsi" w:cstheme="minorHAnsi"/>
                <w:sz w:val="20"/>
                <w:szCs w:val="20"/>
              </w:rPr>
              <w:t>ziarn</w:t>
            </w:r>
            <w:proofErr w:type="spellEnd"/>
            <w:r w:rsidRPr="00803009">
              <w:rPr>
                <w:rFonts w:asciiTheme="minorHAnsi" w:hAnsiTheme="minorHAnsi" w:cstheme="minorHAnsi"/>
                <w:sz w:val="20"/>
                <w:szCs w:val="20"/>
              </w:rPr>
              <w:t xml:space="preserve"> mniejszych</w:t>
            </w:r>
          </w:p>
        </w:tc>
        <w:tc>
          <w:tcPr>
            <w:tcW w:w="720" w:type="dxa"/>
            <w:tcBorders>
              <w:top w:val="nil"/>
              <w:left w:val="nil"/>
              <w:bottom w:val="nil"/>
              <w:right w:val="single" w:sz="8" w:space="0" w:color="auto"/>
            </w:tcBorders>
            <w:vAlign w:val="bottom"/>
          </w:tcPr>
          <w:p w14:paraId="090606C0" w14:textId="77777777" w:rsidR="00870ACC" w:rsidRPr="00803009" w:rsidRDefault="00870ACC" w:rsidP="0032337D">
            <w:pPr>
              <w:widowControl w:val="0"/>
              <w:autoSpaceDE w:val="0"/>
              <w:autoSpaceDN w:val="0"/>
              <w:adjustRightInd w:val="0"/>
              <w:spacing w:after="0" w:line="212" w:lineRule="exact"/>
              <w:ind w:left="60"/>
              <w:rPr>
                <w:rFonts w:asciiTheme="minorHAnsi" w:hAnsiTheme="minorHAnsi" w:cstheme="minorHAnsi"/>
                <w:sz w:val="24"/>
                <w:szCs w:val="24"/>
              </w:rPr>
            </w:pPr>
            <w:r w:rsidRPr="00803009">
              <w:rPr>
                <w:rFonts w:asciiTheme="minorHAnsi" w:hAnsiTheme="minorHAnsi" w:cstheme="minorHAnsi"/>
                <w:sz w:val="20"/>
                <w:szCs w:val="20"/>
              </w:rPr>
              <w:t>od 2</w:t>
            </w:r>
          </w:p>
        </w:tc>
        <w:tc>
          <w:tcPr>
            <w:tcW w:w="661" w:type="dxa"/>
            <w:tcBorders>
              <w:top w:val="nil"/>
              <w:left w:val="nil"/>
              <w:bottom w:val="nil"/>
              <w:right w:val="single" w:sz="8" w:space="0" w:color="auto"/>
            </w:tcBorders>
            <w:vAlign w:val="bottom"/>
          </w:tcPr>
          <w:p w14:paraId="473D9E29" w14:textId="77777777" w:rsidR="00870ACC" w:rsidRPr="00803009" w:rsidRDefault="00870ACC" w:rsidP="0032337D">
            <w:pPr>
              <w:widowControl w:val="0"/>
              <w:autoSpaceDE w:val="0"/>
              <w:autoSpaceDN w:val="0"/>
              <w:adjustRightInd w:val="0"/>
              <w:spacing w:after="0" w:line="212" w:lineRule="exact"/>
              <w:ind w:left="40"/>
              <w:rPr>
                <w:rFonts w:asciiTheme="minorHAnsi" w:hAnsiTheme="minorHAnsi" w:cstheme="minorHAnsi"/>
                <w:sz w:val="24"/>
                <w:szCs w:val="24"/>
              </w:rPr>
            </w:pPr>
            <w:r w:rsidRPr="00803009">
              <w:rPr>
                <w:rFonts w:asciiTheme="minorHAnsi" w:hAnsiTheme="minorHAnsi" w:cstheme="minorHAnsi"/>
                <w:sz w:val="20"/>
                <w:szCs w:val="20"/>
              </w:rPr>
              <w:t>od 2</w:t>
            </w:r>
          </w:p>
        </w:tc>
        <w:tc>
          <w:tcPr>
            <w:tcW w:w="720" w:type="dxa"/>
            <w:tcBorders>
              <w:top w:val="nil"/>
              <w:left w:val="nil"/>
              <w:bottom w:val="nil"/>
              <w:right w:val="single" w:sz="8" w:space="0" w:color="auto"/>
            </w:tcBorders>
            <w:vAlign w:val="bottom"/>
          </w:tcPr>
          <w:p w14:paraId="21E95D65" w14:textId="77777777" w:rsidR="00870ACC" w:rsidRPr="00803009" w:rsidRDefault="00870ACC" w:rsidP="0032337D">
            <w:pPr>
              <w:widowControl w:val="0"/>
              <w:autoSpaceDE w:val="0"/>
              <w:autoSpaceDN w:val="0"/>
              <w:adjustRightInd w:val="0"/>
              <w:spacing w:after="0" w:line="212" w:lineRule="exact"/>
              <w:ind w:left="60"/>
              <w:rPr>
                <w:rFonts w:asciiTheme="minorHAnsi" w:hAnsiTheme="minorHAnsi" w:cstheme="minorHAnsi"/>
                <w:sz w:val="24"/>
                <w:szCs w:val="24"/>
              </w:rPr>
            </w:pPr>
            <w:r w:rsidRPr="00803009">
              <w:rPr>
                <w:rFonts w:asciiTheme="minorHAnsi" w:hAnsiTheme="minorHAnsi" w:cstheme="minorHAnsi"/>
                <w:sz w:val="20"/>
                <w:szCs w:val="20"/>
              </w:rPr>
              <w:t>od 2</w:t>
            </w:r>
          </w:p>
        </w:tc>
        <w:tc>
          <w:tcPr>
            <w:tcW w:w="30" w:type="dxa"/>
            <w:tcBorders>
              <w:top w:val="nil"/>
              <w:left w:val="nil"/>
              <w:bottom w:val="nil"/>
              <w:right w:val="nil"/>
            </w:tcBorders>
            <w:vAlign w:val="bottom"/>
          </w:tcPr>
          <w:p w14:paraId="10B09EA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tcBorders>
              <w:top w:val="nil"/>
              <w:left w:val="nil"/>
              <w:bottom w:val="nil"/>
              <w:right w:val="single" w:sz="8" w:space="0" w:color="auto"/>
            </w:tcBorders>
            <w:vAlign w:val="bottom"/>
          </w:tcPr>
          <w:p w14:paraId="62C2E732" w14:textId="77777777" w:rsidR="00870ACC" w:rsidRPr="00803009" w:rsidRDefault="00870ACC" w:rsidP="0032337D">
            <w:pPr>
              <w:widowControl w:val="0"/>
              <w:autoSpaceDE w:val="0"/>
              <w:autoSpaceDN w:val="0"/>
              <w:adjustRightInd w:val="0"/>
              <w:spacing w:after="0" w:line="212" w:lineRule="exact"/>
              <w:ind w:left="20"/>
              <w:rPr>
                <w:rFonts w:asciiTheme="minorHAnsi" w:hAnsiTheme="minorHAnsi" w:cstheme="minorHAnsi"/>
                <w:sz w:val="24"/>
                <w:szCs w:val="24"/>
              </w:rPr>
            </w:pPr>
            <w:r w:rsidRPr="00803009">
              <w:rPr>
                <w:rFonts w:asciiTheme="minorHAnsi" w:hAnsiTheme="minorHAnsi" w:cstheme="minorHAnsi"/>
                <w:sz w:val="20"/>
                <w:szCs w:val="20"/>
              </w:rPr>
              <w:t>od 2</w:t>
            </w:r>
          </w:p>
        </w:tc>
        <w:tc>
          <w:tcPr>
            <w:tcW w:w="580" w:type="dxa"/>
            <w:gridSpan w:val="2"/>
            <w:tcBorders>
              <w:top w:val="nil"/>
              <w:left w:val="nil"/>
              <w:bottom w:val="nil"/>
              <w:right w:val="single" w:sz="8" w:space="0" w:color="auto"/>
            </w:tcBorders>
            <w:vAlign w:val="bottom"/>
          </w:tcPr>
          <w:p w14:paraId="6A2C5F66" w14:textId="77777777" w:rsidR="00870ACC" w:rsidRPr="00803009" w:rsidRDefault="00870ACC" w:rsidP="0032337D">
            <w:pPr>
              <w:widowControl w:val="0"/>
              <w:autoSpaceDE w:val="0"/>
              <w:autoSpaceDN w:val="0"/>
              <w:adjustRightInd w:val="0"/>
              <w:spacing w:after="0" w:line="212" w:lineRule="exact"/>
              <w:ind w:left="60"/>
              <w:rPr>
                <w:rFonts w:asciiTheme="minorHAnsi" w:hAnsiTheme="minorHAnsi" w:cstheme="minorHAnsi"/>
                <w:sz w:val="24"/>
                <w:szCs w:val="24"/>
              </w:rPr>
            </w:pPr>
            <w:r w:rsidRPr="00803009">
              <w:rPr>
                <w:rFonts w:asciiTheme="minorHAnsi" w:hAnsiTheme="minorHAnsi" w:cstheme="minorHAnsi"/>
                <w:sz w:val="20"/>
                <w:szCs w:val="20"/>
              </w:rPr>
              <w:t>od 2</w:t>
            </w:r>
          </w:p>
        </w:tc>
        <w:tc>
          <w:tcPr>
            <w:tcW w:w="700" w:type="dxa"/>
            <w:gridSpan w:val="2"/>
            <w:tcBorders>
              <w:top w:val="nil"/>
              <w:left w:val="nil"/>
              <w:bottom w:val="nil"/>
              <w:right w:val="single" w:sz="8" w:space="0" w:color="auto"/>
            </w:tcBorders>
            <w:vAlign w:val="bottom"/>
          </w:tcPr>
          <w:p w14:paraId="4354BE05" w14:textId="77777777" w:rsidR="00870ACC" w:rsidRPr="00803009" w:rsidRDefault="00870ACC" w:rsidP="0032337D">
            <w:pPr>
              <w:widowControl w:val="0"/>
              <w:autoSpaceDE w:val="0"/>
              <w:autoSpaceDN w:val="0"/>
              <w:adjustRightInd w:val="0"/>
              <w:spacing w:after="0" w:line="212" w:lineRule="exact"/>
              <w:ind w:left="40"/>
              <w:rPr>
                <w:rFonts w:asciiTheme="minorHAnsi" w:hAnsiTheme="minorHAnsi" w:cstheme="minorHAnsi"/>
                <w:sz w:val="24"/>
                <w:szCs w:val="24"/>
              </w:rPr>
            </w:pPr>
            <w:r w:rsidRPr="00803009">
              <w:rPr>
                <w:rFonts w:asciiTheme="minorHAnsi" w:hAnsiTheme="minorHAnsi" w:cstheme="minorHAnsi"/>
                <w:sz w:val="20"/>
                <w:szCs w:val="20"/>
              </w:rPr>
              <w:t>od 2</w:t>
            </w:r>
          </w:p>
        </w:tc>
        <w:tc>
          <w:tcPr>
            <w:tcW w:w="1580" w:type="dxa"/>
            <w:gridSpan w:val="2"/>
            <w:tcBorders>
              <w:top w:val="nil"/>
              <w:left w:val="nil"/>
              <w:bottom w:val="nil"/>
              <w:right w:val="single" w:sz="8" w:space="0" w:color="auto"/>
            </w:tcBorders>
            <w:vAlign w:val="bottom"/>
          </w:tcPr>
          <w:p w14:paraId="250AAA39" w14:textId="77777777" w:rsidR="00870ACC" w:rsidRPr="00803009" w:rsidRDefault="00870ACC" w:rsidP="0032337D">
            <w:pPr>
              <w:widowControl w:val="0"/>
              <w:autoSpaceDE w:val="0"/>
              <w:autoSpaceDN w:val="0"/>
              <w:adjustRightInd w:val="0"/>
              <w:spacing w:after="0" w:line="212"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25310F7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E51B895" w14:textId="77777777" w:rsidTr="00AF53B8">
        <w:trPr>
          <w:trHeight w:val="230"/>
        </w:trPr>
        <w:tc>
          <w:tcPr>
            <w:tcW w:w="520" w:type="dxa"/>
            <w:tcBorders>
              <w:top w:val="nil"/>
              <w:left w:val="single" w:sz="8" w:space="0" w:color="auto"/>
              <w:bottom w:val="nil"/>
              <w:right w:val="single" w:sz="8" w:space="0" w:color="auto"/>
            </w:tcBorders>
            <w:vAlign w:val="bottom"/>
          </w:tcPr>
          <w:p w14:paraId="249DC67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53D3DDE2"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niż 0,075 mm, % (m/m)</w:t>
            </w:r>
          </w:p>
        </w:tc>
        <w:tc>
          <w:tcPr>
            <w:tcW w:w="720" w:type="dxa"/>
            <w:tcBorders>
              <w:top w:val="nil"/>
              <w:left w:val="nil"/>
              <w:bottom w:val="nil"/>
              <w:right w:val="single" w:sz="8" w:space="0" w:color="auto"/>
            </w:tcBorders>
            <w:vAlign w:val="bottom"/>
          </w:tcPr>
          <w:p w14:paraId="01F3FD5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do 10</w:t>
            </w:r>
          </w:p>
        </w:tc>
        <w:tc>
          <w:tcPr>
            <w:tcW w:w="661" w:type="dxa"/>
            <w:tcBorders>
              <w:top w:val="nil"/>
              <w:left w:val="nil"/>
              <w:bottom w:val="nil"/>
              <w:right w:val="single" w:sz="8" w:space="0" w:color="auto"/>
            </w:tcBorders>
            <w:vAlign w:val="bottom"/>
          </w:tcPr>
          <w:p w14:paraId="084AF56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do 12</w:t>
            </w:r>
          </w:p>
        </w:tc>
        <w:tc>
          <w:tcPr>
            <w:tcW w:w="720" w:type="dxa"/>
            <w:tcBorders>
              <w:top w:val="nil"/>
              <w:left w:val="nil"/>
              <w:bottom w:val="nil"/>
              <w:right w:val="single" w:sz="8" w:space="0" w:color="auto"/>
            </w:tcBorders>
            <w:vAlign w:val="bottom"/>
          </w:tcPr>
          <w:p w14:paraId="3EB65C5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do 10</w:t>
            </w:r>
          </w:p>
        </w:tc>
        <w:tc>
          <w:tcPr>
            <w:tcW w:w="30" w:type="dxa"/>
            <w:tcBorders>
              <w:top w:val="nil"/>
              <w:left w:val="nil"/>
              <w:bottom w:val="nil"/>
              <w:right w:val="nil"/>
            </w:tcBorders>
            <w:vAlign w:val="bottom"/>
          </w:tcPr>
          <w:p w14:paraId="750195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nil"/>
              <w:right w:val="single" w:sz="8" w:space="0" w:color="auto"/>
            </w:tcBorders>
            <w:vAlign w:val="bottom"/>
          </w:tcPr>
          <w:p w14:paraId="58D3C506"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do 12</w:t>
            </w:r>
          </w:p>
        </w:tc>
        <w:tc>
          <w:tcPr>
            <w:tcW w:w="580" w:type="dxa"/>
            <w:gridSpan w:val="2"/>
            <w:tcBorders>
              <w:top w:val="nil"/>
              <w:left w:val="nil"/>
              <w:bottom w:val="nil"/>
              <w:right w:val="single" w:sz="8" w:space="0" w:color="auto"/>
            </w:tcBorders>
            <w:vAlign w:val="bottom"/>
          </w:tcPr>
          <w:p w14:paraId="4F3A6001"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do</w:t>
            </w:r>
          </w:p>
        </w:tc>
        <w:tc>
          <w:tcPr>
            <w:tcW w:w="700" w:type="dxa"/>
            <w:gridSpan w:val="2"/>
            <w:tcBorders>
              <w:top w:val="nil"/>
              <w:left w:val="nil"/>
              <w:bottom w:val="nil"/>
              <w:right w:val="single" w:sz="8" w:space="0" w:color="auto"/>
            </w:tcBorders>
            <w:vAlign w:val="bottom"/>
          </w:tcPr>
          <w:p w14:paraId="0D81E4A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do 12</w:t>
            </w:r>
          </w:p>
        </w:tc>
        <w:tc>
          <w:tcPr>
            <w:tcW w:w="1580" w:type="dxa"/>
            <w:gridSpan w:val="2"/>
            <w:tcBorders>
              <w:top w:val="nil"/>
              <w:left w:val="nil"/>
              <w:bottom w:val="nil"/>
              <w:right w:val="single" w:sz="8" w:space="0" w:color="auto"/>
            </w:tcBorders>
            <w:vAlign w:val="bottom"/>
          </w:tcPr>
          <w:p w14:paraId="4B2C94E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-15 [3]</w:t>
            </w:r>
          </w:p>
        </w:tc>
        <w:tc>
          <w:tcPr>
            <w:tcW w:w="30" w:type="dxa"/>
            <w:gridSpan w:val="2"/>
            <w:tcBorders>
              <w:top w:val="nil"/>
              <w:left w:val="nil"/>
              <w:bottom w:val="nil"/>
              <w:right w:val="nil"/>
            </w:tcBorders>
            <w:vAlign w:val="bottom"/>
          </w:tcPr>
          <w:p w14:paraId="085A614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0DD8430" w14:textId="77777777" w:rsidTr="00AF53B8">
        <w:trPr>
          <w:trHeight w:val="233"/>
        </w:trPr>
        <w:tc>
          <w:tcPr>
            <w:tcW w:w="520" w:type="dxa"/>
            <w:tcBorders>
              <w:top w:val="nil"/>
              <w:left w:val="single" w:sz="8" w:space="0" w:color="auto"/>
              <w:bottom w:val="single" w:sz="8" w:space="0" w:color="auto"/>
              <w:right w:val="single" w:sz="8" w:space="0" w:color="auto"/>
            </w:tcBorders>
            <w:vAlign w:val="bottom"/>
          </w:tcPr>
          <w:p w14:paraId="7022E7E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062820A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4C78768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4467580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4BA8051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single" w:sz="8" w:space="0" w:color="auto"/>
              <w:right w:val="nil"/>
            </w:tcBorders>
            <w:vAlign w:val="bottom"/>
          </w:tcPr>
          <w:p w14:paraId="07D81E5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single" w:sz="8" w:space="0" w:color="auto"/>
              <w:right w:val="single" w:sz="8" w:space="0" w:color="auto"/>
            </w:tcBorders>
            <w:vAlign w:val="bottom"/>
          </w:tcPr>
          <w:p w14:paraId="090FF6E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447F977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10</w:t>
            </w:r>
          </w:p>
        </w:tc>
        <w:tc>
          <w:tcPr>
            <w:tcW w:w="700" w:type="dxa"/>
            <w:gridSpan w:val="2"/>
            <w:tcBorders>
              <w:top w:val="nil"/>
              <w:left w:val="nil"/>
              <w:bottom w:val="single" w:sz="8" w:space="0" w:color="auto"/>
              <w:right w:val="single" w:sz="8" w:space="0" w:color="auto"/>
            </w:tcBorders>
            <w:vAlign w:val="bottom"/>
          </w:tcPr>
          <w:p w14:paraId="6DE3909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4E2FE10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1DD9A0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C984CE7" w14:textId="77777777" w:rsidTr="00AF53B8">
        <w:trPr>
          <w:trHeight w:val="217"/>
        </w:trPr>
        <w:tc>
          <w:tcPr>
            <w:tcW w:w="520" w:type="dxa"/>
            <w:tcBorders>
              <w:top w:val="nil"/>
              <w:left w:val="single" w:sz="8" w:space="0" w:color="auto"/>
              <w:bottom w:val="nil"/>
              <w:right w:val="single" w:sz="8" w:space="0" w:color="auto"/>
            </w:tcBorders>
            <w:vAlign w:val="bottom"/>
          </w:tcPr>
          <w:p w14:paraId="0D24F624"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2</w:t>
            </w:r>
          </w:p>
        </w:tc>
        <w:tc>
          <w:tcPr>
            <w:tcW w:w="2740" w:type="dxa"/>
            <w:tcBorders>
              <w:top w:val="nil"/>
              <w:left w:val="nil"/>
              <w:bottom w:val="nil"/>
              <w:right w:val="single" w:sz="8" w:space="0" w:color="auto"/>
            </w:tcBorders>
            <w:vAlign w:val="bottom"/>
          </w:tcPr>
          <w:p w14:paraId="5E03683E"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Zawartość nadziarna, %</w:t>
            </w:r>
          </w:p>
        </w:tc>
        <w:tc>
          <w:tcPr>
            <w:tcW w:w="720" w:type="dxa"/>
            <w:vMerge w:val="restart"/>
            <w:tcBorders>
              <w:top w:val="nil"/>
              <w:left w:val="nil"/>
              <w:bottom w:val="nil"/>
              <w:right w:val="single" w:sz="8" w:space="0" w:color="auto"/>
            </w:tcBorders>
            <w:vAlign w:val="bottom"/>
          </w:tcPr>
          <w:p w14:paraId="43C2EFF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661" w:type="dxa"/>
            <w:vMerge w:val="restart"/>
            <w:tcBorders>
              <w:top w:val="nil"/>
              <w:left w:val="nil"/>
              <w:bottom w:val="nil"/>
              <w:right w:val="single" w:sz="8" w:space="0" w:color="auto"/>
            </w:tcBorders>
            <w:vAlign w:val="bottom"/>
          </w:tcPr>
          <w:p w14:paraId="287C774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720" w:type="dxa"/>
            <w:vMerge w:val="restart"/>
            <w:tcBorders>
              <w:top w:val="nil"/>
              <w:left w:val="nil"/>
              <w:bottom w:val="nil"/>
              <w:right w:val="single" w:sz="8" w:space="0" w:color="auto"/>
            </w:tcBorders>
            <w:vAlign w:val="bottom"/>
          </w:tcPr>
          <w:p w14:paraId="49F7A5A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30" w:type="dxa"/>
            <w:tcBorders>
              <w:top w:val="nil"/>
              <w:left w:val="nil"/>
              <w:bottom w:val="nil"/>
              <w:right w:val="nil"/>
            </w:tcBorders>
            <w:vAlign w:val="bottom"/>
          </w:tcPr>
          <w:p w14:paraId="3C9A8B2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vMerge w:val="restart"/>
            <w:tcBorders>
              <w:top w:val="nil"/>
              <w:left w:val="nil"/>
              <w:bottom w:val="nil"/>
              <w:right w:val="single" w:sz="8" w:space="0" w:color="auto"/>
            </w:tcBorders>
            <w:vAlign w:val="bottom"/>
          </w:tcPr>
          <w:p w14:paraId="0FD91357"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10</w:t>
            </w:r>
          </w:p>
        </w:tc>
        <w:tc>
          <w:tcPr>
            <w:tcW w:w="580" w:type="dxa"/>
            <w:gridSpan w:val="2"/>
            <w:vMerge w:val="restart"/>
            <w:tcBorders>
              <w:top w:val="nil"/>
              <w:left w:val="nil"/>
              <w:bottom w:val="nil"/>
              <w:right w:val="single" w:sz="8" w:space="0" w:color="auto"/>
            </w:tcBorders>
            <w:vAlign w:val="bottom"/>
          </w:tcPr>
          <w:p w14:paraId="15C79E9D"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700" w:type="dxa"/>
            <w:gridSpan w:val="2"/>
            <w:vMerge w:val="restart"/>
            <w:tcBorders>
              <w:top w:val="nil"/>
              <w:left w:val="nil"/>
              <w:bottom w:val="nil"/>
              <w:right w:val="single" w:sz="8" w:space="0" w:color="auto"/>
            </w:tcBorders>
            <w:vAlign w:val="bottom"/>
          </w:tcPr>
          <w:p w14:paraId="261CB4B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1580" w:type="dxa"/>
            <w:gridSpan w:val="2"/>
            <w:tcBorders>
              <w:top w:val="nil"/>
              <w:left w:val="nil"/>
              <w:bottom w:val="nil"/>
              <w:right w:val="single" w:sz="8" w:space="0" w:color="auto"/>
            </w:tcBorders>
            <w:vAlign w:val="bottom"/>
          </w:tcPr>
          <w:p w14:paraId="364EB058"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03CFF93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A2CF07D" w14:textId="77777777" w:rsidTr="00AF53B8">
        <w:trPr>
          <w:trHeight w:val="120"/>
        </w:trPr>
        <w:tc>
          <w:tcPr>
            <w:tcW w:w="520" w:type="dxa"/>
            <w:tcBorders>
              <w:top w:val="nil"/>
              <w:left w:val="single" w:sz="8" w:space="0" w:color="auto"/>
              <w:bottom w:val="nil"/>
              <w:right w:val="single" w:sz="8" w:space="0" w:color="auto"/>
            </w:tcBorders>
            <w:vAlign w:val="bottom"/>
          </w:tcPr>
          <w:p w14:paraId="59CB344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val="restart"/>
            <w:tcBorders>
              <w:top w:val="nil"/>
              <w:left w:val="nil"/>
              <w:bottom w:val="nil"/>
              <w:right w:val="single" w:sz="8" w:space="0" w:color="auto"/>
            </w:tcBorders>
            <w:vAlign w:val="bottom"/>
          </w:tcPr>
          <w:p w14:paraId="63A15305"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(m/m), nie więcej niż</w:t>
            </w:r>
          </w:p>
        </w:tc>
        <w:tc>
          <w:tcPr>
            <w:tcW w:w="720" w:type="dxa"/>
            <w:vMerge/>
            <w:tcBorders>
              <w:top w:val="nil"/>
              <w:left w:val="nil"/>
              <w:bottom w:val="nil"/>
              <w:right w:val="single" w:sz="8" w:space="0" w:color="auto"/>
            </w:tcBorders>
            <w:vAlign w:val="bottom"/>
          </w:tcPr>
          <w:p w14:paraId="3EFACEB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nil"/>
              <w:right w:val="single" w:sz="8" w:space="0" w:color="auto"/>
            </w:tcBorders>
            <w:vAlign w:val="bottom"/>
          </w:tcPr>
          <w:p w14:paraId="36DA266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69FF9C3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tcBorders>
              <w:top w:val="nil"/>
              <w:left w:val="nil"/>
              <w:bottom w:val="nil"/>
              <w:right w:val="nil"/>
            </w:tcBorders>
            <w:vAlign w:val="bottom"/>
          </w:tcPr>
          <w:p w14:paraId="0E19250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80" w:type="dxa"/>
            <w:gridSpan w:val="2"/>
            <w:vMerge/>
            <w:tcBorders>
              <w:top w:val="nil"/>
              <w:left w:val="nil"/>
              <w:bottom w:val="nil"/>
              <w:right w:val="single" w:sz="8" w:space="0" w:color="auto"/>
            </w:tcBorders>
            <w:vAlign w:val="bottom"/>
          </w:tcPr>
          <w:p w14:paraId="75AD593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vMerge/>
            <w:tcBorders>
              <w:top w:val="nil"/>
              <w:left w:val="nil"/>
              <w:bottom w:val="nil"/>
              <w:right w:val="single" w:sz="8" w:space="0" w:color="auto"/>
            </w:tcBorders>
            <w:vAlign w:val="bottom"/>
          </w:tcPr>
          <w:p w14:paraId="1644D2F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695D75D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417E907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-15 [3]</w:t>
            </w:r>
          </w:p>
        </w:tc>
        <w:tc>
          <w:tcPr>
            <w:tcW w:w="30" w:type="dxa"/>
            <w:gridSpan w:val="2"/>
            <w:tcBorders>
              <w:top w:val="nil"/>
              <w:left w:val="nil"/>
              <w:bottom w:val="nil"/>
              <w:right w:val="nil"/>
            </w:tcBorders>
            <w:vAlign w:val="bottom"/>
          </w:tcPr>
          <w:p w14:paraId="2F7943D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42E1284" w14:textId="77777777" w:rsidTr="00AF53B8">
        <w:trPr>
          <w:trHeight w:val="112"/>
        </w:trPr>
        <w:tc>
          <w:tcPr>
            <w:tcW w:w="520" w:type="dxa"/>
            <w:tcBorders>
              <w:top w:val="nil"/>
              <w:left w:val="single" w:sz="8" w:space="0" w:color="auto"/>
              <w:bottom w:val="single" w:sz="8" w:space="0" w:color="auto"/>
              <w:right w:val="single" w:sz="8" w:space="0" w:color="auto"/>
            </w:tcBorders>
            <w:vAlign w:val="bottom"/>
          </w:tcPr>
          <w:p w14:paraId="0912D3A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tcBorders>
              <w:top w:val="nil"/>
              <w:left w:val="nil"/>
              <w:bottom w:val="single" w:sz="8" w:space="0" w:color="auto"/>
              <w:right w:val="single" w:sz="8" w:space="0" w:color="auto"/>
            </w:tcBorders>
            <w:vAlign w:val="bottom"/>
          </w:tcPr>
          <w:p w14:paraId="324DE11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70C1172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single" w:sz="8" w:space="0" w:color="auto"/>
              <w:right w:val="single" w:sz="8" w:space="0" w:color="auto"/>
            </w:tcBorders>
            <w:vAlign w:val="bottom"/>
          </w:tcPr>
          <w:p w14:paraId="3AA13CC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56A59EC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tcBorders>
              <w:top w:val="nil"/>
              <w:left w:val="nil"/>
              <w:bottom w:val="single" w:sz="8" w:space="0" w:color="auto"/>
              <w:right w:val="nil"/>
            </w:tcBorders>
            <w:vAlign w:val="bottom"/>
          </w:tcPr>
          <w:p w14:paraId="2AC9BF4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80" w:type="dxa"/>
            <w:gridSpan w:val="2"/>
            <w:tcBorders>
              <w:top w:val="nil"/>
              <w:left w:val="nil"/>
              <w:bottom w:val="single" w:sz="8" w:space="0" w:color="auto"/>
              <w:right w:val="single" w:sz="8" w:space="0" w:color="auto"/>
            </w:tcBorders>
            <w:vAlign w:val="bottom"/>
          </w:tcPr>
          <w:p w14:paraId="18BC692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single" w:sz="8" w:space="0" w:color="auto"/>
              <w:right w:val="single" w:sz="8" w:space="0" w:color="auto"/>
            </w:tcBorders>
            <w:vAlign w:val="bottom"/>
          </w:tcPr>
          <w:p w14:paraId="0F1ACCE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12332AD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single" w:sz="8" w:space="0" w:color="auto"/>
              <w:right w:val="single" w:sz="8" w:space="0" w:color="auto"/>
            </w:tcBorders>
            <w:vAlign w:val="bottom"/>
          </w:tcPr>
          <w:p w14:paraId="5000003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2B14B34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A5F842B" w14:textId="77777777" w:rsidTr="00AF53B8">
        <w:trPr>
          <w:trHeight w:val="218"/>
        </w:trPr>
        <w:tc>
          <w:tcPr>
            <w:tcW w:w="520" w:type="dxa"/>
            <w:tcBorders>
              <w:top w:val="nil"/>
              <w:left w:val="single" w:sz="8" w:space="0" w:color="auto"/>
              <w:bottom w:val="nil"/>
              <w:right w:val="single" w:sz="8" w:space="0" w:color="auto"/>
            </w:tcBorders>
            <w:vAlign w:val="bottom"/>
          </w:tcPr>
          <w:p w14:paraId="0689317E" w14:textId="77777777" w:rsidR="00870ACC" w:rsidRPr="00803009" w:rsidRDefault="00870ACC" w:rsidP="0032337D">
            <w:pPr>
              <w:widowControl w:val="0"/>
              <w:autoSpaceDE w:val="0"/>
              <w:autoSpaceDN w:val="0"/>
              <w:adjustRightInd w:val="0"/>
              <w:spacing w:after="0" w:line="218" w:lineRule="exact"/>
              <w:ind w:left="60"/>
              <w:rPr>
                <w:rFonts w:asciiTheme="minorHAnsi" w:hAnsiTheme="minorHAnsi" w:cstheme="minorHAnsi"/>
                <w:sz w:val="24"/>
                <w:szCs w:val="24"/>
              </w:rPr>
            </w:pPr>
            <w:r w:rsidRPr="00803009">
              <w:rPr>
                <w:rFonts w:asciiTheme="minorHAnsi" w:hAnsiTheme="minorHAnsi" w:cstheme="minorHAnsi"/>
                <w:sz w:val="20"/>
                <w:szCs w:val="20"/>
              </w:rPr>
              <w:t>3</w:t>
            </w:r>
          </w:p>
        </w:tc>
        <w:tc>
          <w:tcPr>
            <w:tcW w:w="2740" w:type="dxa"/>
            <w:tcBorders>
              <w:top w:val="nil"/>
              <w:left w:val="nil"/>
              <w:bottom w:val="nil"/>
              <w:right w:val="single" w:sz="8" w:space="0" w:color="auto"/>
            </w:tcBorders>
            <w:vAlign w:val="bottom"/>
          </w:tcPr>
          <w:p w14:paraId="583C5297" w14:textId="77777777" w:rsidR="00870ACC" w:rsidRPr="00803009" w:rsidRDefault="00870ACC" w:rsidP="0032337D">
            <w:pPr>
              <w:widowControl w:val="0"/>
              <w:autoSpaceDE w:val="0"/>
              <w:autoSpaceDN w:val="0"/>
              <w:adjustRightInd w:val="0"/>
              <w:spacing w:after="0" w:line="218" w:lineRule="exact"/>
              <w:ind w:left="40"/>
              <w:rPr>
                <w:rFonts w:asciiTheme="minorHAnsi" w:hAnsiTheme="minorHAnsi" w:cstheme="minorHAnsi"/>
                <w:sz w:val="24"/>
                <w:szCs w:val="24"/>
              </w:rPr>
            </w:pPr>
            <w:r w:rsidRPr="00803009">
              <w:rPr>
                <w:rFonts w:asciiTheme="minorHAnsi" w:hAnsiTheme="minorHAnsi" w:cstheme="minorHAnsi"/>
                <w:sz w:val="20"/>
                <w:szCs w:val="20"/>
              </w:rPr>
              <w:t xml:space="preserve">Zawartość </w:t>
            </w:r>
            <w:proofErr w:type="spellStart"/>
            <w:r w:rsidRPr="00803009">
              <w:rPr>
                <w:rFonts w:asciiTheme="minorHAnsi" w:hAnsiTheme="minorHAnsi" w:cstheme="minorHAnsi"/>
                <w:sz w:val="20"/>
                <w:szCs w:val="20"/>
              </w:rPr>
              <w:t>ziarn</w:t>
            </w:r>
            <w:proofErr w:type="spellEnd"/>
          </w:p>
        </w:tc>
        <w:tc>
          <w:tcPr>
            <w:tcW w:w="720" w:type="dxa"/>
            <w:vMerge w:val="restart"/>
            <w:tcBorders>
              <w:top w:val="nil"/>
              <w:left w:val="nil"/>
              <w:bottom w:val="nil"/>
              <w:right w:val="single" w:sz="8" w:space="0" w:color="auto"/>
            </w:tcBorders>
            <w:vAlign w:val="bottom"/>
          </w:tcPr>
          <w:p w14:paraId="1D393DF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35</w:t>
            </w:r>
          </w:p>
        </w:tc>
        <w:tc>
          <w:tcPr>
            <w:tcW w:w="661" w:type="dxa"/>
            <w:vMerge w:val="restart"/>
            <w:tcBorders>
              <w:top w:val="nil"/>
              <w:left w:val="nil"/>
              <w:bottom w:val="nil"/>
              <w:right w:val="single" w:sz="8" w:space="0" w:color="auto"/>
            </w:tcBorders>
            <w:vAlign w:val="bottom"/>
          </w:tcPr>
          <w:p w14:paraId="380A7DF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45</w:t>
            </w:r>
          </w:p>
        </w:tc>
        <w:tc>
          <w:tcPr>
            <w:tcW w:w="720" w:type="dxa"/>
            <w:vMerge w:val="restart"/>
            <w:tcBorders>
              <w:top w:val="nil"/>
              <w:left w:val="nil"/>
              <w:bottom w:val="nil"/>
              <w:right w:val="single" w:sz="8" w:space="0" w:color="auto"/>
            </w:tcBorders>
            <w:vAlign w:val="bottom"/>
          </w:tcPr>
          <w:p w14:paraId="058FAC7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35</w:t>
            </w:r>
          </w:p>
        </w:tc>
        <w:tc>
          <w:tcPr>
            <w:tcW w:w="30" w:type="dxa"/>
            <w:tcBorders>
              <w:top w:val="nil"/>
              <w:left w:val="nil"/>
              <w:bottom w:val="nil"/>
              <w:right w:val="nil"/>
            </w:tcBorders>
            <w:vAlign w:val="bottom"/>
          </w:tcPr>
          <w:p w14:paraId="73D870D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vMerge w:val="restart"/>
            <w:tcBorders>
              <w:top w:val="nil"/>
              <w:left w:val="nil"/>
              <w:bottom w:val="nil"/>
              <w:right w:val="single" w:sz="8" w:space="0" w:color="auto"/>
            </w:tcBorders>
            <w:vAlign w:val="bottom"/>
          </w:tcPr>
          <w:p w14:paraId="516D4ACF"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40</w:t>
            </w:r>
          </w:p>
        </w:tc>
        <w:tc>
          <w:tcPr>
            <w:tcW w:w="580" w:type="dxa"/>
            <w:gridSpan w:val="2"/>
            <w:vMerge w:val="restart"/>
            <w:tcBorders>
              <w:top w:val="nil"/>
              <w:left w:val="nil"/>
              <w:bottom w:val="nil"/>
              <w:right w:val="single" w:sz="8" w:space="0" w:color="auto"/>
            </w:tcBorders>
            <w:vAlign w:val="bottom"/>
          </w:tcPr>
          <w:p w14:paraId="68DBC04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
        </w:tc>
        <w:tc>
          <w:tcPr>
            <w:tcW w:w="700" w:type="dxa"/>
            <w:gridSpan w:val="2"/>
            <w:vMerge w:val="restart"/>
            <w:tcBorders>
              <w:top w:val="nil"/>
              <w:left w:val="nil"/>
              <w:bottom w:val="nil"/>
              <w:right w:val="single" w:sz="8" w:space="0" w:color="auto"/>
            </w:tcBorders>
            <w:vAlign w:val="bottom"/>
          </w:tcPr>
          <w:p w14:paraId="516CAF99"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1580" w:type="dxa"/>
            <w:gridSpan w:val="2"/>
            <w:tcBorders>
              <w:top w:val="nil"/>
              <w:left w:val="nil"/>
              <w:bottom w:val="nil"/>
              <w:right w:val="single" w:sz="8" w:space="0" w:color="auto"/>
            </w:tcBorders>
            <w:vAlign w:val="bottom"/>
          </w:tcPr>
          <w:p w14:paraId="51995CD1" w14:textId="77777777" w:rsidR="00870ACC" w:rsidRPr="00803009" w:rsidRDefault="00870ACC" w:rsidP="0032337D">
            <w:pPr>
              <w:widowControl w:val="0"/>
              <w:autoSpaceDE w:val="0"/>
              <w:autoSpaceDN w:val="0"/>
              <w:adjustRightInd w:val="0"/>
              <w:spacing w:after="0" w:line="218"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038AAEC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36A875A" w14:textId="77777777" w:rsidTr="00AF53B8">
        <w:trPr>
          <w:trHeight w:val="120"/>
        </w:trPr>
        <w:tc>
          <w:tcPr>
            <w:tcW w:w="520" w:type="dxa"/>
            <w:tcBorders>
              <w:top w:val="nil"/>
              <w:left w:val="single" w:sz="8" w:space="0" w:color="auto"/>
              <w:bottom w:val="nil"/>
              <w:right w:val="single" w:sz="8" w:space="0" w:color="auto"/>
            </w:tcBorders>
            <w:vAlign w:val="bottom"/>
          </w:tcPr>
          <w:p w14:paraId="3D5E663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val="restart"/>
            <w:tcBorders>
              <w:top w:val="nil"/>
              <w:left w:val="nil"/>
              <w:bottom w:val="nil"/>
              <w:right w:val="single" w:sz="8" w:space="0" w:color="auto"/>
            </w:tcBorders>
            <w:vAlign w:val="bottom"/>
          </w:tcPr>
          <w:p w14:paraId="698380AD" w14:textId="77777777" w:rsidR="00870ACC" w:rsidRPr="00803009" w:rsidRDefault="00870ACC" w:rsidP="0032337D">
            <w:pPr>
              <w:widowControl w:val="0"/>
              <w:autoSpaceDE w:val="0"/>
              <w:autoSpaceDN w:val="0"/>
              <w:adjustRightInd w:val="0"/>
              <w:spacing w:after="0" w:line="228" w:lineRule="exact"/>
              <w:ind w:left="40"/>
              <w:rPr>
                <w:rFonts w:asciiTheme="minorHAnsi" w:hAnsiTheme="minorHAnsi" w:cstheme="minorHAnsi"/>
                <w:sz w:val="24"/>
                <w:szCs w:val="24"/>
              </w:rPr>
            </w:pPr>
            <w:r w:rsidRPr="00803009">
              <w:rPr>
                <w:rFonts w:asciiTheme="minorHAnsi" w:hAnsiTheme="minorHAnsi" w:cstheme="minorHAnsi"/>
                <w:sz w:val="20"/>
                <w:szCs w:val="20"/>
              </w:rPr>
              <w:t>nieforemnych</w:t>
            </w:r>
          </w:p>
        </w:tc>
        <w:tc>
          <w:tcPr>
            <w:tcW w:w="720" w:type="dxa"/>
            <w:vMerge/>
            <w:tcBorders>
              <w:top w:val="nil"/>
              <w:left w:val="nil"/>
              <w:bottom w:val="nil"/>
              <w:right w:val="single" w:sz="8" w:space="0" w:color="auto"/>
            </w:tcBorders>
            <w:vAlign w:val="bottom"/>
          </w:tcPr>
          <w:p w14:paraId="74EC57F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nil"/>
              <w:right w:val="single" w:sz="8" w:space="0" w:color="auto"/>
            </w:tcBorders>
            <w:vAlign w:val="bottom"/>
          </w:tcPr>
          <w:p w14:paraId="29F8A1B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426189E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tcBorders>
              <w:top w:val="nil"/>
              <w:left w:val="nil"/>
              <w:bottom w:val="nil"/>
              <w:right w:val="nil"/>
            </w:tcBorders>
            <w:vAlign w:val="bottom"/>
          </w:tcPr>
          <w:p w14:paraId="32F35BC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80" w:type="dxa"/>
            <w:gridSpan w:val="2"/>
            <w:vMerge/>
            <w:tcBorders>
              <w:top w:val="nil"/>
              <w:left w:val="nil"/>
              <w:bottom w:val="nil"/>
              <w:right w:val="single" w:sz="8" w:space="0" w:color="auto"/>
            </w:tcBorders>
            <w:vAlign w:val="bottom"/>
          </w:tcPr>
          <w:p w14:paraId="3D13948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vMerge/>
            <w:tcBorders>
              <w:top w:val="nil"/>
              <w:left w:val="nil"/>
              <w:bottom w:val="nil"/>
              <w:right w:val="single" w:sz="8" w:space="0" w:color="auto"/>
            </w:tcBorders>
            <w:vAlign w:val="bottom"/>
          </w:tcPr>
          <w:p w14:paraId="3335558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201F2A7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66AD95FC" w14:textId="77777777" w:rsidR="00870ACC" w:rsidRPr="00803009" w:rsidRDefault="00870ACC" w:rsidP="0032337D">
            <w:pPr>
              <w:widowControl w:val="0"/>
              <w:autoSpaceDE w:val="0"/>
              <w:autoSpaceDN w:val="0"/>
              <w:adjustRightInd w:val="0"/>
              <w:spacing w:after="0" w:line="228" w:lineRule="exact"/>
              <w:ind w:left="60"/>
              <w:rPr>
                <w:rFonts w:asciiTheme="minorHAnsi" w:hAnsiTheme="minorHAnsi" w:cstheme="minorHAnsi"/>
                <w:sz w:val="24"/>
                <w:szCs w:val="24"/>
              </w:rPr>
            </w:pPr>
            <w:r w:rsidRPr="00803009">
              <w:rPr>
                <w:rFonts w:asciiTheme="minorHAnsi" w:hAnsiTheme="minorHAnsi" w:cstheme="minorHAnsi"/>
                <w:sz w:val="20"/>
                <w:szCs w:val="20"/>
              </w:rPr>
              <w:t>-16 [4]</w:t>
            </w:r>
          </w:p>
        </w:tc>
        <w:tc>
          <w:tcPr>
            <w:tcW w:w="30" w:type="dxa"/>
            <w:gridSpan w:val="2"/>
            <w:tcBorders>
              <w:top w:val="nil"/>
              <w:left w:val="nil"/>
              <w:bottom w:val="nil"/>
              <w:right w:val="nil"/>
            </w:tcBorders>
            <w:vAlign w:val="bottom"/>
          </w:tcPr>
          <w:p w14:paraId="2C5FD4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52C5F33" w14:textId="77777777" w:rsidTr="00AF53B8">
        <w:trPr>
          <w:trHeight w:val="108"/>
        </w:trPr>
        <w:tc>
          <w:tcPr>
            <w:tcW w:w="520" w:type="dxa"/>
            <w:tcBorders>
              <w:top w:val="nil"/>
              <w:left w:val="single" w:sz="8" w:space="0" w:color="auto"/>
              <w:bottom w:val="nil"/>
              <w:right w:val="single" w:sz="8" w:space="0" w:color="auto"/>
            </w:tcBorders>
            <w:vAlign w:val="bottom"/>
          </w:tcPr>
          <w:p w14:paraId="58D78F3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tcBorders>
              <w:top w:val="nil"/>
              <w:left w:val="nil"/>
              <w:bottom w:val="nil"/>
              <w:right w:val="single" w:sz="8" w:space="0" w:color="auto"/>
            </w:tcBorders>
            <w:vAlign w:val="bottom"/>
          </w:tcPr>
          <w:p w14:paraId="609F07A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nil"/>
              <w:right w:val="single" w:sz="8" w:space="0" w:color="auto"/>
            </w:tcBorders>
            <w:vAlign w:val="bottom"/>
          </w:tcPr>
          <w:p w14:paraId="4FF4779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nil"/>
              <w:right w:val="single" w:sz="8" w:space="0" w:color="auto"/>
            </w:tcBorders>
            <w:vAlign w:val="bottom"/>
          </w:tcPr>
          <w:p w14:paraId="709DB0D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nil"/>
              <w:right w:val="single" w:sz="8" w:space="0" w:color="auto"/>
            </w:tcBorders>
            <w:vAlign w:val="bottom"/>
          </w:tcPr>
          <w:p w14:paraId="6C968DD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tcBorders>
              <w:top w:val="nil"/>
              <w:left w:val="nil"/>
              <w:bottom w:val="nil"/>
              <w:right w:val="nil"/>
            </w:tcBorders>
            <w:vAlign w:val="bottom"/>
          </w:tcPr>
          <w:p w14:paraId="66CC214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80" w:type="dxa"/>
            <w:gridSpan w:val="2"/>
            <w:tcBorders>
              <w:top w:val="nil"/>
              <w:left w:val="nil"/>
              <w:bottom w:val="nil"/>
              <w:right w:val="single" w:sz="8" w:space="0" w:color="auto"/>
            </w:tcBorders>
            <w:vAlign w:val="bottom"/>
          </w:tcPr>
          <w:p w14:paraId="4025BF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nil"/>
              <w:right w:val="single" w:sz="8" w:space="0" w:color="auto"/>
            </w:tcBorders>
            <w:vAlign w:val="bottom"/>
          </w:tcPr>
          <w:p w14:paraId="0332F38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nil"/>
              <w:right w:val="single" w:sz="8" w:space="0" w:color="auto"/>
            </w:tcBorders>
            <w:vAlign w:val="bottom"/>
          </w:tcPr>
          <w:p w14:paraId="54B5FB7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nil"/>
              <w:right w:val="single" w:sz="8" w:space="0" w:color="auto"/>
            </w:tcBorders>
            <w:vAlign w:val="bottom"/>
          </w:tcPr>
          <w:p w14:paraId="647D6B4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3A8AAD6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260A800" w14:textId="77777777" w:rsidTr="00AF53B8">
        <w:trPr>
          <w:trHeight w:val="233"/>
        </w:trPr>
        <w:tc>
          <w:tcPr>
            <w:tcW w:w="520" w:type="dxa"/>
            <w:tcBorders>
              <w:top w:val="nil"/>
              <w:left w:val="single" w:sz="8" w:space="0" w:color="auto"/>
              <w:bottom w:val="single" w:sz="8" w:space="0" w:color="auto"/>
              <w:right w:val="single" w:sz="8" w:space="0" w:color="auto"/>
            </w:tcBorders>
            <w:vAlign w:val="bottom"/>
          </w:tcPr>
          <w:p w14:paraId="424D2C9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25B4DA34"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%(m/m), nie więcej niż</w:t>
            </w:r>
          </w:p>
        </w:tc>
        <w:tc>
          <w:tcPr>
            <w:tcW w:w="720" w:type="dxa"/>
            <w:tcBorders>
              <w:top w:val="nil"/>
              <w:left w:val="nil"/>
              <w:bottom w:val="single" w:sz="8" w:space="0" w:color="auto"/>
              <w:right w:val="single" w:sz="8" w:space="0" w:color="auto"/>
            </w:tcBorders>
            <w:vAlign w:val="bottom"/>
          </w:tcPr>
          <w:p w14:paraId="2623B09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423A776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5804AA5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single" w:sz="8" w:space="0" w:color="auto"/>
              <w:right w:val="nil"/>
            </w:tcBorders>
            <w:vAlign w:val="bottom"/>
          </w:tcPr>
          <w:p w14:paraId="46080E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single" w:sz="8" w:space="0" w:color="auto"/>
              <w:right w:val="single" w:sz="8" w:space="0" w:color="auto"/>
            </w:tcBorders>
            <w:vAlign w:val="bottom"/>
          </w:tcPr>
          <w:p w14:paraId="3E0FA38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79020CB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5EAFE1E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1C79ADE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0310B0F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15C3130" w14:textId="77777777" w:rsidTr="00AF53B8">
        <w:trPr>
          <w:trHeight w:val="217"/>
        </w:trPr>
        <w:tc>
          <w:tcPr>
            <w:tcW w:w="520" w:type="dxa"/>
            <w:tcBorders>
              <w:top w:val="nil"/>
              <w:left w:val="single" w:sz="8" w:space="0" w:color="auto"/>
              <w:bottom w:val="nil"/>
              <w:right w:val="single" w:sz="8" w:space="0" w:color="auto"/>
            </w:tcBorders>
            <w:vAlign w:val="bottom"/>
          </w:tcPr>
          <w:p w14:paraId="4119E66A"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4</w:t>
            </w:r>
          </w:p>
        </w:tc>
        <w:tc>
          <w:tcPr>
            <w:tcW w:w="2740" w:type="dxa"/>
            <w:tcBorders>
              <w:top w:val="nil"/>
              <w:left w:val="nil"/>
              <w:bottom w:val="nil"/>
              <w:right w:val="single" w:sz="8" w:space="0" w:color="auto"/>
            </w:tcBorders>
            <w:vAlign w:val="bottom"/>
          </w:tcPr>
          <w:p w14:paraId="19A935E5"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Zawartość zanieczyszczeń</w:t>
            </w:r>
          </w:p>
        </w:tc>
        <w:tc>
          <w:tcPr>
            <w:tcW w:w="720" w:type="dxa"/>
            <w:tcBorders>
              <w:top w:val="nil"/>
              <w:left w:val="nil"/>
              <w:bottom w:val="nil"/>
              <w:right w:val="single" w:sz="8" w:space="0" w:color="auto"/>
            </w:tcBorders>
            <w:vAlign w:val="bottom"/>
          </w:tcPr>
          <w:p w14:paraId="0B854D5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13F3B59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078AAFF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30" w:type="dxa"/>
            <w:tcBorders>
              <w:top w:val="nil"/>
              <w:left w:val="nil"/>
              <w:bottom w:val="nil"/>
              <w:right w:val="nil"/>
            </w:tcBorders>
            <w:vAlign w:val="bottom"/>
          </w:tcPr>
          <w:p w14:paraId="6E8E249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tcBorders>
              <w:top w:val="nil"/>
              <w:left w:val="nil"/>
              <w:bottom w:val="nil"/>
              <w:right w:val="single" w:sz="8" w:space="0" w:color="auto"/>
            </w:tcBorders>
            <w:vAlign w:val="bottom"/>
          </w:tcPr>
          <w:p w14:paraId="5E1FCBF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04DFB0D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1490359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vMerge w:val="restart"/>
            <w:tcBorders>
              <w:top w:val="nil"/>
              <w:left w:val="nil"/>
              <w:bottom w:val="nil"/>
              <w:right w:val="single" w:sz="8" w:space="0" w:color="auto"/>
            </w:tcBorders>
            <w:vAlign w:val="bottom"/>
          </w:tcPr>
          <w:p w14:paraId="7B63F97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PN-B-04481 [1]</w:t>
            </w:r>
          </w:p>
        </w:tc>
        <w:tc>
          <w:tcPr>
            <w:tcW w:w="30" w:type="dxa"/>
            <w:gridSpan w:val="2"/>
            <w:tcBorders>
              <w:top w:val="nil"/>
              <w:left w:val="nil"/>
              <w:bottom w:val="nil"/>
              <w:right w:val="nil"/>
            </w:tcBorders>
            <w:vAlign w:val="bottom"/>
          </w:tcPr>
          <w:p w14:paraId="4566BC8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B315128" w14:textId="77777777" w:rsidTr="00AF53B8">
        <w:trPr>
          <w:trHeight w:val="120"/>
        </w:trPr>
        <w:tc>
          <w:tcPr>
            <w:tcW w:w="520" w:type="dxa"/>
            <w:tcBorders>
              <w:top w:val="nil"/>
              <w:left w:val="single" w:sz="8" w:space="0" w:color="auto"/>
              <w:bottom w:val="nil"/>
              <w:right w:val="single" w:sz="8" w:space="0" w:color="auto"/>
            </w:tcBorders>
            <w:vAlign w:val="bottom"/>
          </w:tcPr>
          <w:p w14:paraId="18D7A84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val="restart"/>
            <w:tcBorders>
              <w:top w:val="nil"/>
              <w:left w:val="nil"/>
              <w:bottom w:val="nil"/>
              <w:right w:val="single" w:sz="8" w:space="0" w:color="auto"/>
            </w:tcBorders>
            <w:vAlign w:val="bottom"/>
          </w:tcPr>
          <w:p w14:paraId="245E605D"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organicznych, %(m/m), nie</w:t>
            </w:r>
          </w:p>
        </w:tc>
        <w:tc>
          <w:tcPr>
            <w:tcW w:w="720" w:type="dxa"/>
            <w:vMerge w:val="restart"/>
            <w:tcBorders>
              <w:top w:val="nil"/>
              <w:left w:val="nil"/>
              <w:bottom w:val="nil"/>
              <w:right w:val="single" w:sz="8" w:space="0" w:color="auto"/>
            </w:tcBorders>
            <w:vAlign w:val="bottom"/>
          </w:tcPr>
          <w:p w14:paraId="53A3A3B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661" w:type="dxa"/>
            <w:vMerge w:val="restart"/>
            <w:tcBorders>
              <w:top w:val="nil"/>
              <w:left w:val="nil"/>
              <w:bottom w:val="nil"/>
              <w:right w:val="single" w:sz="8" w:space="0" w:color="auto"/>
            </w:tcBorders>
            <w:vAlign w:val="bottom"/>
          </w:tcPr>
          <w:p w14:paraId="47CC1B0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w:t>
            </w:r>
          </w:p>
        </w:tc>
        <w:tc>
          <w:tcPr>
            <w:tcW w:w="720" w:type="dxa"/>
            <w:vMerge w:val="restart"/>
            <w:tcBorders>
              <w:top w:val="nil"/>
              <w:left w:val="nil"/>
              <w:bottom w:val="nil"/>
              <w:right w:val="single" w:sz="8" w:space="0" w:color="auto"/>
            </w:tcBorders>
            <w:vAlign w:val="bottom"/>
          </w:tcPr>
          <w:p w14:paraId="7C352E22"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30" w:type="dxa"/>
            <w:tcBorders>
              <w:top w:val="nil"/>
              <w:left w:val="nil"/>
              <w:bottom w:val="nil"/>
              <w:right w:val="nil"/>
            </w:tcBorders>
            <w:vAlign w:val="bottom"/>
          </w:tcPr>
          <w:p w14:paraId="1F37CBB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80" w:type="dxa"/>
            <w:gridSpan w:val="2"/>
            <w:vMerge w:val="restart"/>
            <w:tcBorders>
              <w:top w:val="nil"/>
              <w:left w:val="nil"/>
              <w:bottom w:val="nil"/>
              <w:right w:val="single" w:sz="8" w:space="0" w:color="auto"/>
            </w:tcBorders>
            <w:vAlign w:val="bottom"/>
          </w:tcPr>
          <w:p w14:paraId="3A8EB43F"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1</w:t>
            </w:r>
          </w:p>
        </w:tc>
        <w:tc>
          <w:tcPr>
            <w:tcW w:w="580" w:type="dxa"/>
            <w:gridSpan w:val="2"/>
            <w:vMerge w:val="restart"/>
            <w:tcBorders>
              <w:top w:val="nil"/>
              <w:left w:val="nil"/>
              <w:bottom w:val="nil"/>
              <w:right w:val="single" w:sz="8" w:space="0" w:color="auto"/>
            </w:tcBorders>
            <w:vAlign w:val="bottom"/>
          </w:tcPr>
          <w:p w14:paraId="0FA5B86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700" w:type="dxa"/>
            <w:gridSpan w:val="2"/>
            <w:vMerge w:val="restart"/>
            <w:tcBorders>
              <w:top w:val="nil"/>
              <w:left w:val="nil"/>
              <w:bottom w:val="nil"/>
              <w:right w:val="single" w:sz="8" w:space="0" w:color="auto"/>
            </w:tcBorders>
            <w:vAlign w:val="bottom"/>
          </w:tcPr>
          <w:p w14:paraId="639FB68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w:t>
            </w:r>
          </w:p>
        </w:tc>
        <w:tc>
          <w:tcPr>
            <w:tcW w:w="1580" w:type="dxa"/>
            <w:gridSpan w:val="2"/>
            <w:vMerge/>
            <w:tcBorders>
              <w:top w:val="nil"/>
              <w:left w:val="nil"/>
              <w:bottom w:val="nil"/>
              <w:right w:val="single" w:sz="8" w:space="0" w:color="auto"/>
            </w:tcBorders>
            <w:vAlign w:val="bottom"/>
          </w:tcPr>
          <w:p w14:paraId="012B6AD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gridSpan w:val="2"/>
            <w:tcBorders>
              <w:top w:val="nil"/>
              <w:left w:val="nil"/>
              <w:bottom w:val="nil"/>
              <w:right w:val="nil"/>
            </w:tcBorders>
            <w:vAlign w:val="bottom"/>
          </w:tcPr>
          <w:p w14:paraId="79AD5F6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8A04A2B" w14:textId="77777777" w:rsidTr="00AF53B8">
        <w:trPr>
          <w:trHeight w:val="110"/>
        </w:trPr>
        <w:tc>
          <w:tcPr>
            <w:tcW w:w="520" w:type="dxa"/>
            <w:tcBorders>
              <w:top w:val="nil"/>
              <w:left w:val="single" w:sz="8" w:space="0" w:color="auto"/>
              <w:bottom w:val="nil"/>
              <w:right w:val="single" w:sz="8" w:space="0" w:color="auto"/>
            </w:tcBorders>
            <w:vAlign w:val="bottom"/>
          </w:tcPr>
          <w:p w14:paraId="7E0311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tcBorders>
              <w:top w:val="nil"/>
              <w:left w:val="nil"/>
              <w:bottom w:val="nil"/>
              <w:right w:val="single" w:sz="8" w:space="0" w:color="auto"/>
            </w:tcBorders>
            <w:vAlign w:val="bottom"/>
          </w:tcPr>
          <w:p w14:paraId="56C9B86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vMerge/>
            <w:tcBorders>
              <w:top w:val="nil"/>
              <w:left w:val="nil"/>
              <w:bottom w:val="nil"/>
              <w:right w:val="single" w:sz="8" w:space="0" w:color="auto"/>
            </w:tcBorders>
            <w:vAlign w:val="bottom"/>
          </w:tcPr>
          <w:p w14:paraId="13B4BEE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vMerge/>
            <w:tcBorders>
              <w:top w:val="nil"/>
              <w:left w:val="nil"/>
              <w:bottom w:val="nil"/>
              <w:right w:val="single" w:sz="8" w:space="0" w:color="auto"/>
            </w:tcBorders>
            <w:vAlign w:val="bottom"/>
          </w:tcPr>
          <w:p w14:paraId="180CA28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vMerge/>
            <w:tcBorders>
              <w:top w:val="nil"/>
              <w:left w:val="nil"/>
              <w:bottom w:val="nil"/>
              <w:right w:val="single" w:sz="8" w:space="0" w:color="auto"/>
            </w:tcBorders>
            <w:vAlign w:val="bottom"/>
          </w:tcPr>
          <w:p w14:paraId="37C4ADA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tcBorders>
              <w:top w:val="nil"/>
              <w:left w:val="nil"/>
              <w:bottom w:val="nil"/>
              <w:right w:val="nil"/>
            </w:tcBorders>
            <w:vAlign w:val="bottom"/>
          </w:tcPr>
          <w:p w14:paraId="0F469C8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80" w:type="dxa"/>
            <w:gridSpan w:val="2"/>
            <w:vMerge/>
            <w:tcBorders>
              <w:top w:val="nil"/>
              <w:left w:val="nil"/>
              <w:bottom w:val="nil"/>
              <w:right w:val="single" w:sz="8" w:space="0" w:color="auto"/>
            </w:tcBorders>
            <w:vAlign w:val="bottom"/>
          </w:tcPr>
          <w:p w14:paraId="22EF13F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vMerge/>
            <w:tcBorders>
              <w:top w:val="nil"/>
              <w:left w:val="nil"/>
              <w:bottom w:val="nil"/>
              <w:right w:val="single" w:sz="8" w:space="0" w:color="auto"/>
            </w:tcBorders>
            <w:vAlign w:val="bottom"/>
          </w:tcPr>
          <w:p w14:paraId="48DD1A4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vMerge/>
            <w:tcBorders>
              <w:top w:val="nil"/>
              <w:left w:val="nil"/>
              <w:bottom w:val="nil"/>
              <w:right w:val="single" w:sz="8" w:space="0" w:color="auto"/>
            </w:tcBorders>
            <w:vAlign w:val="bottom"/>
          </w:tcPr>
          <w:p w14:paraId="65452C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tcBorders>
              <w:top w:val="nil"/>
              <w:left w:val="nil"/>
              <w:bottom w:val="nil"/>
              <w:right w:val="single" w:sz="8" w:space="0" w:color="auto"/>
            </w:tcBorders>
            <w:vAlign w:val="bottom"/>
          </w:tcPr>
          <w:p w14:paraId="29CF7C0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17D605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CF0EE04" w14:textId="77777777" w:rsidTr="00AF53B8">
        <w:trPr>
          <w:trHeight w:val="233"/>
        </w:trPr>
        <w:tc>
          <w:tcPr>
            <w:tcW w:w="520" w:type="dxa"/>
            <w:tcBorders>
              <w:top w:val="nil"/>
              <w:left w:val="single" w:sz="8" w:space="0" w:color="auto"/>
              <w:bottom w:val="single" w:sz="8" w:space="0" w:color="auto"/>
              <w:right w:val="single" w:sz="8" w:space="0" w:color="auto"/>
            </w:tcBorders>
            <w:vAlign w:val="bottom"/>
          </w:tcPr>
          <w:p w14:paraId="084A19D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1DCDBB6D"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więcej niż</w:t>
            </w:r>
          </w:p>
        </w:tc>
        <w:tc>
          <w:tcPr>
            <w:tcW w:w="720" w:type="dxa"/>
            <w:tcBorders>
              <w:top w:val="nil"/>
              <w:left w:val="nil"/>
              <w:bottom w:val="single" w:sz="8" w:space="0" w:color="auto"/>
              <w:right w:val="single" w:sz="8" w:space="0" w:color="auto"/>
            </w:tcBorders>
            <w:vAlign w:val="bottom"/>
          </w:tcPr>
          <w:p w14:paraId="789BFD2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134C39C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6E517B8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single" w:sz="8" w:space="0" w:color="auto"/>
              <w:right w:val="nil"/>
            </w:tcBorders>
            <w:vAlign w:val="bottom"/>
          </w:tcPr>
          <w:p w14:paraId="46FBF98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80" w:type="dxa"/>
            <w:gridSpan w:val="2"/>
            <w:tcBorders>
              <w:top w:val="nil"/>
              <w:left w:val="nil"/>
              <w:bottom w:val="single" w:sz="8" w:space="0" w:color="auto"/>
              <w:right w:val="single" w:sz="8" w:space="0" w:color="auto"/>
            </w:tcBorders>
            <w:vAlign w:val="bottom"/>
          </w:tcPr>
          <w:p w14:paraId="4B9F843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41A0B86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4DCE3F1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7C5878F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692509A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E1917D8" w14:textId="77777777" w:rsidTr="00AF53B8">
        <w:trPr>
          <w:trHeight w:val="217"/>
        </w:trPr>
        <w:tc>
          <w:tcPr>
            <w:tcW w:w="520" w:type="dxa"/>
            <w:tcBorders>
              <w:top w:val="nil"/>
              <w:left w:val="single" w:sz="8" w:space="0" w:color="auto"/>
              <w:bottom w:val="nil"/>
              <w:right w:val="single" w:sz="8" w:space="0" w:color="auto"/>
            </w:tcBorders>
            <w:vAlign w:val="bottom"/>
          </w:tcPr>
          <w:p w14:paraId="51E7E3D2"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2740" w:type="dxa"/>
            <w:tcBorders>
              <w:top w:val="nil"/>
              <w:left w:val="nil"/>
              <w:bottom w:val="nil"/>
              <w:right w:val="single" w:sz="8" w:space="0" w:color="auto"/>
            </w:tcBorders>
            <w:vAlign w:val="bottom"/>
          </w:tcPr>
          <w:p w14:paraId="481BDD5C"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Wskaźnik piaskowy po</w:t>
            </w:r>
          </w:p>
        </w:tc>
        <w:tc>
          <w:tcPr>
            <w:tcW w:w="720" w:type="dxa"/>
            <w:vMerge w:val="restart"/>
            <w:tcBorders>
              <w:top w:val="nil"/>
              <w:left w:val="nil"/>
              <w:bottom w:val="nil"/>
              <w:right w:val="single" w:sz="8" w:space="0" w:color="auto"/>
            </w:tcBorders>
            <w:vAlign w:val="bottom"/>
          </w:tcPr>
          <w:p w14:paraId="7007E5BD"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od 30</w:t>
            </w:r>
          </w:p>
        </w:tc>
        <w:tc>
          <w:tcPr>
            <w:tcW w:w="661" w:type="dxa"/>
            <w:vMerge w:val="restart"/>
            <w:tcBorders>
              <w:top w:val="nil"/>
              <w:left w:val="nil"/>
              <w:bottom w:val="nil"/>
              <w:right w:val="single" w:sz="8" w:space="0" w:color="auto"/>
            </w:tcBorders>
            <w:vAlign w:val="bottom"/>
          </w:tcPr>
          <w:p w14:paraId="7A05834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od 30</w:t>
            </w:r>
          </w:p>
        </w:tc>
        <w:tc>
          <w:tcPr>
            <w:tcW w:w="720" w:type="dxa"/>
            <w:vMerge w:val="restart"/>
            <w:tcBorders>
              <w:top w:val="nil"/>
              <w:left w:val="nil"/>
              <w:bottom w:val="nil"/>
              <w:right w:val="single" w:sz="8" w:space="0" w:color="auto"/>
            </w:tcBorders>
            <w:vAlign w:val="bottom"/>
          </w:tcPr>
          <w:p w14:paraId="40898811"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od 30</w:t>
            </w:r>
          </w:p>
        </w:tc>
        <w:tc>
          <w:tcPr>
            <w:tcW w:w="30" w:type="dxa"/>
            <w:tcBorders>
              <w:top w:val="nil"/>
              <w:left w:val="nil"/>
              <w:bottom w:val="nil"/>
              <w:right w:val="nil"/>
            </w:tcBorders>
            <w:vAlign w:val="bottom"/>
          </w:tcPr>
          <w:p w14:paraId="7735CF3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80" w:type="dxa"/>
            <w:gridSpan w:val="2"/>
            <w:vMerge w:val="restart"/>
            <w:tcBorders>
              <w:top w:val="nil"/>
              <w:left w:val="nil"/>
              <w:bottom w:val="nil"/>
              <w:right w:val="single" w:sz="8" w:space="0" w:color="auto"/>
            </w:tcBorders>
            <w:vAlign w:val="bottom"/>
          </w:tcPr>
          <w:p w14:paraId="665B3F0E" w14:textId="77777777" w:rsidR="00870ACC" w:rsidRPr="00803009" w:rsidRDefault="00870ACC" w:rsidP="0032337D">
            <w:pPr>
              <w:widowControl w:val="0"/>
              <w:autoSpaceDE w:val="0"/>
              <w:autoSpaceDN w:val="0"/>
              <w:adjustRightInd w:val="0"/>
              <w:spacing w:after="0" w:line="229" w:lineRule="exact"/>
              <w:ind w:left="20"/>
              <w:rPr>
                <w:rFonts w:asciiTheme="minorHAnsi" w:hAnsiTheme="minorHAnsi" w:cstheme="minorHAnsi"/>
                <w:sz w:val="24"/>
                <w:szCs w:val="24"/>
              </w:rPr>
            </w:pPr>
            <w:r w:rsidRPr="00803009">
              <w:rPr>
                <w:rFonts w:asciiTheme="minorHAnsi" w:hAnsiTheme="minorHAnsi" w:cstheme="minorHAnsi"/>
                <w:sz w:val="20"/>
                <w:szCs w:val="20"/>
              </w:rPr>
              <w:t>od 30</w:t>
            </w:r>
          </w:p>
        </w:tc>
        <w:tc>
          <w:tcPr>
            <w:tcW w:w="580" w:type="dxa"/>
            <w:gridSpan w:val="2"/>
            <w:tcBorders>
              <w:top w:val="nil"/>
              <w:left w:val="nil"/>
              <w:bottom w:val="nil"/>
              <w:right w:val="single" w:sz="8" w:space="0" w:color="auto"/>
            </w:tcBorders>
            <w:vAlign w:val="bottom"/>
          </w:tcPr>
          <w:p w14:paraId="558EE06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654424A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vMerge w:val="restart"/>
            <w:tcBorders>
              <w:top w:val="nil"/>
              <w:left w:val="nil"/>
              <w:bottom w:val="nil"/>
              <w:right w:val="single" w:sz="8" w:space="0" w:color="auto"/>
            </w:tcBorders>
            <w:vAlign w:val="bottom"/>
          </w:tcPr>
          <w:p w14:paraId="023F65A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BN-64/8931</w:t>
            </w:r>
          </w:p>
        </w:tc>
        <w:tc>
          <w:tcPr>
            <w:tcW w:w="30" w:type="dxa"/>
            <w:gridSpan w:val="2"/>
            <w:tcBorders>
              <w:top w:val="nil"/>
              <w:left w:val="nil"/>
              <w:bottom w:val="nil"/>
              <w:right w:val="nil"/>
            </w:tcBorders>
            <w:vAlign w:val="bottom"/>
          </w:tcPr>
          <w:p w14:paraId="552B6D9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A9C8333" w14:textId="77777777" w:rsidTr="00AF53B8">
        <w:trPr>
          <w:trHeight w:val="123"/>
        </w:trPr>
        <w:tc>
          <w:tcPr>
            <w:tcW w:w="520" w:type="dxa"/>
            <w:tcBorders>
              <w:top w:val="nil"/>
              <w:left w:val="single" w:sz="8" w:space="0" w:color="auto"/>
              <w:bottom w:val="single" w:sz="8" w:space="0" w:color="auto"/>
              <w:right w:val="single" w:sz="8" w:space="0" w:color="auto"/>
            </w:tcBorders>
            <w:vAlign w:val="bottom"/>
          </w:tcPr>
          <w:p w14:paraId="23B4BB5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tcBorders>
              <w:top w:val="nil"/>
              <w:left w:val="nil"/>
              <w:bottom w:val="single" w:sz="8" w:space="0" w:color="auto"/>
              <w:right w:val="single" w:sz="8" w:space="0" w:color="auto"/>
            </w:tcBorders>
            <w:vAlign w:val="bottom"/>
          </w:tcPr>
          <w:p w14:paraId="67830A6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single" w:sz="8" w:space="0" w:color="auto"/>
              <w:right w:val="single" w:sz="8" w:space="0" w:color="auto"/>
            </w:tcBorders>
            <w:vAlign w:val="bottom"/>
          </w:tcPr>
          <w:p w14:paraId="29324A6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single" w:sz="8" w:space="0" w:color="auto"/>
              <w:right w:val="single" w:sz="8" w:space="0" w:color="auto"/>
            </w:tcBorders>
            <w:vAlign w:val="bottom"/>
          </w:tcPr>
          <w:p w14:paraId="095C8A5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single" w:sz="8" w:space="0" w:color="auto"/>
              <w:right w:val="single" w:sz="8" w:space="0" w:color="auto"/>
            </w:tcBorders>
            <w:vAlign w:val="bottom"/>
          </w:tcPr>
          <w:p w14:paraId="3E32EA7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tcBorders>
              <w:top w:val="nil"/>
              <w:left w:val="nil"/>
              <w:bottom w:val="single" w:sz="8" w:space="0" w:color="auto"/>
              <w:right w:val="nil"/>
            </w:tcBorders>
            <w:vAlign w:val="bottom"/>
          </w:tcPr>
          <w:p w14:paraId="4258C08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80" w:type="dxa"/>
            <w:gridSpan w:val="2"/>
            <w:vMerge/>
            <w:tcBorders>
              <w:top w:val="nil"/>
              <w:left w:val="nil"/>
              <w:bottom w:val="single" w:sz="8" w:space="0" w:color="auto"/>
              <w:right w:val="single" w:sz="8" w:space="0" w:color="auto"/>
            </w:tcBorders>
            <w:vAlign w:val="bottom"/>
          </w:tcPr>
          <w:p w14:paraId="61DFB05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tcBorders>
              <w:top w:val="nil"/>
              <w:left w:val="nil"/>
              <w:bottom w:val="single" w:sz="8" w:space="0" w:color="auto"/>
              <w:right w:val="single" w:sz="8" w:space="0" w:color="auto"/>
            </w:tcBorders>
            <w:vAlign w:val="bottom"/>
          </w:tcPr>
          <w:p w14:paraId="5D7D18F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tcBorders>
              <w:top w:val="nil"/>
              <w:left w:val="nil"/>
              <w:bottom w:val="single" w:sz="8" w:space="0" w:color="auto"/>
              <w:right w:val="single" w:sz="8" w:space="0" w:color="auto"/>
            </w:tcBorders>
            <w:vAlign w:val="bottom"/>
          </w:tcPr>
          <w:p w14:paraId="2334161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tcBorders>
              <w:top w:val="nil"/>
              <w:left w:val="nil"/>
              <w:bottom w:val="single" w:sz="8" w:space="0" w:color="auto"/>
              <w:right w:val="single" w:sz="8" w:space="0" w:color="auto"/>
            </w:tcBorders>
            <w:vAlign w:val="bottom"/>
          </w:tcPr>
          <w:p w14:paraId="203F95E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gridSpan w:val="2"/>
            <w:tcBorders>
              <w:top w:val="nil"/>
              <w:left w:val="nil"/>
              <w:bottom w:val="nil"/>
              <w:right w:val="nil"/>
            </w:tcBorders>
            <w:vAlign w:val="bottom"/>
          </w:tcPr>
          <w:p w14:paraId="426728F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F90CC1E" w14:textId="77777777" w:rsidTr="00AF53B8">
        <w:trPr>
          <w:gridAfter w:val="1"/>
          <w:wAfter w:w="10" w:type="dxa"/>
          <w:trHeight w:val="242"/>
        </w:trPr>
        <w:tc>
          <w:tcPr>
            <w:tcW w:w="520" w:type="dxa"/>
            <w:tcBorders>
              <w:top w:val="nil"/>
              <w:left w:val="single" w:sz="8" w:space="0" w:color="auto"/>
              <w:bottom w:val="nil"/>
              <w:right w:val="single" w:sz="8" w:space="0" w:color="auto"/>
            </w:tcBorders>
            <w:vAlign w:val="bottom"/>
          </w:tcPr>
          <w:p w14:paraId="3161F6B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1"/>
                <w:szCs w:val="21"/>
              </w:rPr>
            </w:pPr>
          </w:p>
        </w:tc>
        <w:tc>
          <w:tcPr>
            <w:tcW w:w="2740" w:type="dxa"/>
            <w:tcBorders>
              <w:top w:val="nil"/>
              <w:left w:val="nil"/>
              <w:bottom w:val="nil"/>
              <w:right w:val="single" w:sz="8" w:space="0" w:color="auto"/>
            </w:tcBorders>
            <w:vAlign w:val="bottom"/>
          </w:tcPr>
          <w:p w14:paraId="1642DDB8"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pięcio-krotnym zagęszczeniu</w:t>
            </w:r>
          </w:p>
        </w:tc>
        <w:tc>
          <w:tcPr>
            <w:tcW w:w="720" w:type="dxa"/>
            <w:tcBorders>
              <w:top w:val="nil"/>
              <w:left w:val="nil"/>
              <w:bottom w:val="nil"/>
              <w:right w:val="single" w:sz="8" w:space="0" w:color="auto"/>
            </w:tcBorders>
            <w:vAlign w:val="bottom"/>
          </w:tcPr>
          <w:p w14:paraId="1E408C6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do 70</w:t>
            </w:r>
          </w:p>
        </w:tc>
        <w:tc>
          <w:tcPr>
            <w:tcW w:w="661" w:type="dxa"/>
            <w:tcBorders>
              <w:top w:val="nil"/>
              <w:left w:val="nil"/>
              <w:bottom w:val="nil"/>
              <w:right w:val="single" w:sz="8" w:space="0" w:color="auto"/>
            </w:tcBorders>
            <w:vAlign w:val="bottom"/>
          </w:tcPr>
          <w:p w14:paraId="2D56F382"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do 70</w:t>
            </w:r>
          </w:p>
        </w:tc>
        <w:tc>
          <w:tcPr>
            <w:tcW w:w="720" w:type="dxa"/>
            <w:tcBorders>
              <w:top w:val="nil"/>
              <w:left w:val="nil"/>
              <w:bottom w:val="nil"/>
              <w:right w:val="single" w:sz="8" w:space="0" w:color="auto"/>
            </w:tcBorders>
            <w:vAlign w:val="bottom"/>
          </w:tcPr>
          <w:p w14:paraId="7BC87C8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do 70</w:t>
            </w:r>
          </w:p>
        </w:tc>
        <w:tc>
          <w:tcPr>
            <w:tcW w:w="700" w:type="dxa"/>
            <w:gridSpan w:val="2"/>
            <w:tcBorders>
              <w:top w:val="nil"/>
              <w:left w:val="nil"/>
              <w:bottom w:val="nil"/>
              <w:right w:val="single" w:sz="8" w:space="0" w:color="auto"/>
            </w:tcBorders>
            <w:vAlign w:val="bottom"/>
          </w:tcPr>
          <w:p w14:paraId="555DE04B"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do 70</w:t>
            </w:r>
          </w:p>
        </w:tc>
        <w:tc>
          <w:tcPr>
            <w:tcW w:w="580" w:type="dxa"/>
            <w:gridSpan w:val="2"/>
            <w:tcBorders>
              <w:top w:val="nil"/>
              <w:left w:val="nil"/>
              <w:bottom w:val="nil"/>
              <w:right w:val="single" w:sz="8" w:space="0" w:color="auto"/>
            </w:tcBorders>
            <w:vAlign w:val="bottom"/>
          </w:tcPr>
          <w:p w14:paraId="0D727F5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
        </w:tc>
        <w:tc>
          <w:tcPr>
            <w:tcW w:w="700" w:type="dxa"/>
            <w:gridSpan w:val="2"/>
            <w:tcBorders>
              <w:top w:val="nil"/>
              <w:left w:val="nil"/>
              <w:bottom w:val="nil"/>
              <w:right w:val="single" w:sz="8" w:space="0" w:color="auto"/>
            </w:tcBorders>
            <w:vAlign w:val="bottom"/>
          </w:tcPr>
          <w:p w14:paraId="7C8B8A6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1580" w:type="dxa"/>
            <w:gridSpan w:val="2"/>
            <w:tcBorders>
              <w:top w:val="nil"/>
              <w:left w:val="nil"/>
              <w:bottom w:val="nil"/>
              <w:right w:val="single" w:sz="8" w:space="0" w:color="auto"/>
            </w:tcBorders>
            <w:vAlign w:val="bottom"/>
          </w:tcPr>
          <w:p w14:paraId="104ACB2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-01 [26]</w:t>
            </w:r>
          </w:p>
        </w:tc>
        <w:tc>
          <w:tcPr>
            <w:tcW w:w="30" w:type="dxa"/>
            <w:gridSpan w:val="2"/>
            <w:tcBorders>
              <w:top w:val="nil"/>
              <w:left w:val="nil"/>
              <w:bottom w:val="nil"/>
              <w:right w:val="nil"/>
            </w:tcBorders>
            <w:vAlign w:val="bottom"/>
          </w:tcPr>
          <w:p w14:paraId="205F356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27E03D0B" w14:textId="77777777" w:rsidTr="00AF53B8">
        <w:trPr>
          <w:gridAfter w:val="1"/>
          <w:wAfter w:w="10" w:type="dxa"/>
          <w:trHeight w:val="218"/>
        </w:trPr>
        <w:tc>
          <w:tcPr>
            <w:tcW w:w="520" w:type="dxa"/>
            <w:tcBorders>
              <w:top w:val="nil"/>
              <w:left w:val="single" w:sz="8" w:space="0" w:color="auto"/>
              <w:bottom w:val="nil"/>
              <w:right w:val="single" w:sz="8" w:space="0" w:color="auto"/>
            </w:tcBorders>
            <w:vAlign w:val="bottom"/>
          </w:tcPr>
          <w:p w14:paraId="70F385F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2740" w:type="dxa"/>
            <w:tcBorders>
              <w:top w:val="nil"/>
              <w:left w:val="nil"/>
              <w:bottom w:val="nil"/>
              <w:right w:val="single" w:sz="8" w:space="0" w:color="auto"/>
            </w:tcBorders>
            <w:vAlign w:val="bottom"/>
          </w:tcPr>
          <w:p w14:paraId="49676AA9" w14:textId="77777777" w:rsidR="00870ACC" w:rsidRPr="00803009" w:rsidRDefault="00870ACC" w:rsidP="0032337D">
            <w:pPr>
              <w:widowControl w:val="0"/>
              <w:autoSpaceDE w:val="0"/>
              <w:autoSpaceDN w:val="0"/>
              <w:adjustRightInd w:val="0"/>
              <w:spacing w:after="0" w:line="218" w:lineRule="exact"/>
              <w:ind w:left="40"/>
              <w:rPr>
                <w:rFonts w:asciiTheme="minorHAnsi" w:hAnsiTheme="minorHAnsi" w:cstheme="minorHAnsi"/>
                <w:sz w:val="24"/>
                <w:szCs w:val="24"/>
              </w:rPr>
            </w:pPr>
            <w:r w:rsidRPr="00803009">
              <w:rPr>
                <w:rFonts w:asciiTheme="minorHAnsi" w:hAnsiTheme="minorHAnsi" w:cstheme="minorHAnsi"/>
                <w:sz w:val="20"/>
                <w:szCs w:val="20"/>
              </w:rPr>
              <w:t>metodą I lub II wg PN-B-</w:t>
            </w:r>
          </w:p>
        </w:tc>
        <w:tc>
          <w:tcPr>
            <w:tcW w:w="720" w:type="dxa"/>
            <w:tcBorders>
              <w:top w:val="nil"/>
              <w:left w:val="nil"/>
              <w:bottom w:val="nil"/>
              <w:right w:val="single" w:sz="8" w:space="0" w:color="auto"/>
            </w:tcBorders>
            <w:vAlign w:val="bottom"/>
          </w:tcPr>
          <w:p w14:paraId="1F73C11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36C283B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5F42E0F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23BD180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284FBC8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15FF734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tcBorders>
              <w:top w:val="nil"/>
              <w:left w:val="nil"/>
              <w:bottom w:val="nil"/>
              <w:right w:val="single" w:sz="8" w:space="0" w:color="auto"/>
            </w:tcBorders>
            <w:vAlign w:val="bottom"/>
          </w:tcPr>
          <w:p w14:paraId="03F689D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30" w:type="dxa"/>
            <w:gridSpan w:val="2"/>
            <w:tcBorders>
              <w:top w:val="nil"/>
              <w:left w:val="nil"/>
              <w:bottom w:val="nil"/>
              <w:right w:val="nil"/>
            </w:tcBorders>
            <w:vAlign w:val="bottom"/>
          </w:tcPr>
          <w:p w14:paraId="2413D50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6EF5EF0" w14:textId="77777777" w:rsidTr="00AF53B8">
        <w:trPr>
          <w:gridAfter w:val="1"/>
          <w:wAfter w:w="10" w:type="dxa"/>
          <w:trHeight w:val="234"/>
        </w:trPr>
        <w:tc>
          <w:tcPr>
            <w:tcW w:w="520" w:type="dxa"/>
            <w:tcBorders>
              <w:top w:val="nil"/>
              <w:left w:val="single" w:sz="8" w:space="0" w:color="auto"/>
              <w:bottom w:val="single" w:sz="8" w:space="0" w:color="auto"/>
              <w:right w:val="single" w:sz="8" w:space="0" w:color="auto"/>
            </w:tcBorders>
            <w:vAlign w:val="bottom"/>
          </w:tcPr>
          <w:p w14:paraId="60929E1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73C8DDE8"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04481, %</w:t>
            </w:r>
          </w:p>
        </w:tc>
        <w:tc>
          <w:tcPr>
            <w:tcW w:w="720" w:type="dxa"/>
            <w:tcBorders>
              <w:top w:val="nil"/>
              <w:left w:val="nil"/>
              <w:bottom w:val="single" w:sz="8" w:space="0" w:color="auto"/>
              <w:right w:val="single" w:sz="8" w:space="0" w:color="auto"/>
            </w:tcBorders>
            <w:vAlign w:val="bottom"/>
          </w:tcPr>
          <w:p w14:paraId="7BF5F48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25B2EAF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5BEBB17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7C03BF2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36C9195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5BDE77F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00AD62F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16BACA4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737CB4D" w14:textId="77777777" w:rsidTr="00AF53B8">
        <w:trPr>
          <w:gridAfter w:val="1"/>
          <w:wAfter w:w="10" w:type="dxa"/>
          <w:trHeight w:val="217"/>
        </w:trPr>
        <w:tc>
          <w:tcPr>
            <w:tcW w:w="520" w:type="dxa"/>
            <w:tcBorders>
              <w:top w:val="nil"/>
              <w:left w:val="single" w:sz="8" w:space="0" w:color="auto"/>
              <w:bottom w:val="nil"/>
              <w:right w:val="single" w:sz="8" w:space="0" w:color="auto"/>
            </w:tcBorders>
            <w:vAlign w:val="bottom"/>
          </w:tcPr>
          <w:p w14:paraId="7819EB4C"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6</w:t>
            </w:r>
          </w:p>
        </w:tc>
        <w:tc>
          <w:tcPr>
            <w:tcW w:w="2740" w:type="dxa"/>
            <w:tcBorders>
              <w:top w:val="nil"/>
              <w:left w:val="nil"/>
              <w:bottom w:val="nil"/>
              <w:right w:val="single" w:sz="8" w:space="0" w:color="auto"/>
            </w:tcBorders>
            <w:vAlign w:val="bottom"/>
          </w:tcPr>
          <w:p w14:paraId="1564BD75"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Ścieralność w bębnie Los</w:t>
            </w:r>
          </w:p>
        </w:tc>
        <w:tc>
          <w:tcPr>
            <w:tcW w:w="720" w:type="dxa"/>
            <w:tcBorders>
              <w:top w:val="nil"/>
              <w:left w:val="nil"/>
              <w:bottom w:val="nil"/>
              <w:right w:val="single" w:sz="8" w:space="0" w:color="auto"/>
            </w:tcBorders>
            <w:vAlign w:val="bottom"/>
          </w:tcPr>
          <w:p w14:paraId="54C4F08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224BEEF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561A581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4BB30BB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2ED5CB7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5AEA84F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tcBorders>
              <w:top w:val="nil"/>
              <w:left w:val="nil"/>
              <w:bottom w:val="nil"/>
              <w:right w:val="single" w:sz="8" w:space="0" w:color="auto"/>
            </w:tcBorders>
            <w:vAlign w:val="bottom"/>
          </w:tcPr>
          <w:p w14:paraId="71FBEC8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30" w:type="dxa"/>
            <w:gridSpan w:val="2"/>
            <w:tcBorders>
              <w:top w:val="nil"/>
              <w:left w:val="nil"/>
              <w:bottom w:val="nil"/>
              <w:right w:val="nil"/>
            </w:tcBorders>
            <w:vAlign w:val="bottom"/>
          </w:tcPr>
          <w:p w14:paraId="68AE712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25A645D"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027EEC3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5A37D58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Angeles</w:t>
            </w:r>
          </w:p>
        </w:tc>
        <w:tc>
          <w:tcPr>
            <w:tcW w:w="720" w:type="dxa"/>
            <w:tcBorders>
              <w:top w:val="nil"/>
              <w:left w:val="nil"/>
              <w:bottom w:val="nil"/>
              <w:right w:val="single" w:sz="8" w:space="0" w:color="auto"/>
            </w:tcBorders>
            <w:vAlign w:val="bottom"/>
          </w:tcPr>
          <w:p w14:paraId="2B06E7E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nil"/>
              <w:right w:val="single" w:sz="8" w:space="0" w:color="auto"/>
            </w:tcBorders>
            <w:vAlign w:val="bottom"/>
          </w:tcPr>
          <w:p w14:paraId="42FB1CD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368E96C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173C65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nil"/>
              <w:right w:val="single" w:sz="8" w:space="0" w:color="auto"/>
            </w:tcBorders>
            <w:vAlign w:val="bottom"/>
          </w:tcPr>
          <w:p w14:paraId="03036C3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355B11C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nil"/>
              <w:right w:val="single" w:sz="8" w:space="0" w:color="auto"/>
            </w:tcBorders>
            <w:vAlign w:val="bottom"/>
          </w:tcPr>
          <w:p w14:paraId="01C702E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4AC7141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4BB3D52"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70C9227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6F3D2C6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a) ścieralność całkowita po</w:t>
            </w:r>
          </w:p>
        </w:tc>
        <w:tc>
          <w:tcPr>
            <w:tcW w:w="720" w:type="dxa"/>
            <w:tcBorders>
              <w:top w:val="nil"/>
              <w:left w:val="nil"/>
              <w:bottom w:val="nil"/>
              <w:right w:val="single" w:sz="8" w:space="0" w:color="auto"/>
            </w:tcBorders>
            <w:vAlign w:val="bottom"/>
          </w:tcPr>
          <w:p w14:paraId="18DCD27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35</w:t>
            </w:r>
          </w:p>
        </w:tc>
        <w:tc>
          <w:tcPr>
            <w:tcW w:w="661" w:type="dxa"/>
            <w:tcBorders>
              <w:top w:val="nil"/>
              <w:left w:val="nil"/>
              <w:bottom w:val="nil"/>
              <w:right w:val="single" w:sz="8" w:space="0" w:color="auto"/>
            </w:tcBorders>
            <w:vAlign w:val="bottom"/>
          </w:tcPr>
          <w:p w14:paraId="6A830CD9"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45</w:t>
            </w:r>
          </w:p>
        </w:tc>
        <w:tc>
          <w:tcPr>
            <w:tcW w:w="720" w:type="dxa"/>
            <w:tcBorders>
              <w:top w:val="nil"/>
              <w:left w:val="nil"/>
              <w:bottom w:val="nil"/>
              <w:right w:val="single" w:sz="8" w:space="0" w:color="auto"/>
            </w:tcBorders>
            <w:vAlign w:val="bottom"/>
          </w:tcPr>
          <w:p w14:paraId="4090D712" w14:textId="53E18ED5" w:rsidR="00870ACC" w:rsidRPr="00803009" w:rsidRDefault="00B843C4" w:rsidP="0032337D">
            <w:pPr>
              <w:widowControl w:val="0"/>
              <w:autoSpaceDE w:val="0"/>
              <w:autoSpaceDN w:val="0"/>
              <w:adjustRightInd w:val="0"/>
              <w:spacing w:after="0" w:line="229" w:lineRule="exact"/>
              <w:ind w:left="60"/>
              <w:rPr>
                <w:rFonts w:asciiTheme="minorHAnsi" w:hAnsiTheme="minorHAnsi" w:cstheme="minorHAnsi"/>
                <w:sz w:val="24"/>
                <w:szCs w:val="24"/>
              </w:rPr>
            </w:pPr>
            <w:r>
              <w:rPr>
                <w:rFonts w:asciiTheme="minorHAnsi" w:hAnsiTheme="minorHAnsi" w:cstheme="minorHAnsi"/>
                <w:sz w:val="20"/>
                <w:szCs w:val="20"/>
              </w:rPr>
              <w:t>26</w:t>
            </w:r>
          </w:p>
        </w:tc>
        <w:tc>
          <w:tcPr>
            <w:tcW w:w="700" w:type="dxa"/>
            <w:gridSpan w:val="2"/>
            <w:tcBorders>
              <w:top w:val="nil"/>
              <w:left w:val="nil"/>
              <w:bottom w:val="nil"/>
              <w:right w:val="single" w:sz="8" w:space="0" w:color="auto"/>
            </w:tcBorders>
            <w:vAlign w:val="bottom"/>
          </w:tcPr>
          <w:p w14:paraId="0F979925"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50</w:t>
            </w:r>
          </w:p>
        </w:tc>
        <w:tc>
          <w:tcPr>
            <w:tcW w:w="580" w:type="dxa"/>
            <w:gridSpan w:val="2"/>
            <w:tcBorders>
              <w:top w:val="nil"/>
              <w:left w:val="nil"/>
              <w:bottom w:val="nil"/>
              <w:right w:val="single" w:sz="8" w:space="0" w:color="auto"/>
            </w:tcBorders>
            <w:vAlign w:val="bottom"/>
          </w:tcPr>
          <w:p w14:paraId="45DADE7B"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40</w:t>
            </w:r>
          </w:p>
        </w:tc>
        <w:tc>
          <w:tcPr>
            <w:tcW w:w="700" w:type="dxa"/>
            <w:gridSpan w:val="2"/>
            <w:tcBorders>
              <w:top w:val="nil"/>
              <w:left w:val="nil"/>
              <w:bottom w:val="nil"/>
              <w:right w:val="single" w:sz="8" w:space="0" w:color="auto"/>
            </w:tcBorders>
            <w:vAlign w:val="bottom"/>
          </w:tcPr>
          <w:p w14:paraId="7895FDC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50</w:t>
            </w:r>
          </w:p>
        </w:tc>
        <w:tc>
          <w:tcPr>
            <w:tcW w:w="1580" w:type="dxa"/>
            <w:gridSpan w:val="2"/>
            <w:tcBorders>
              <w:top w:val="nil"/>
              <w:left w:val="nil"/>
              <w:bottom w:val="nil"/>
              <w:right w:val="single" w:sz="8" w:space="0" w:color="auto"/>
            </w:tcBorders>
            <w:vAlign w:val="bottom"/>
          </w:tcPr>
          <w:p w14:paraId="2D36C1F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28BC23E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E7AB702"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2E2C672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787E206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pełnej liczbie obrotów, nie</w:t>
            </w:r>
          </w:p>
        </w:tc>
        <w:tc>
          <w:tcPr>
            <w:tcW w:w="720" w:type="dxa"/>
            <w:tcBorders>
              <w:top w:val="nil"/>
              <w:left w:val="nil"/>
              <w:bottom w:val="nil"/>
              <w:right w:val="single" w:sz="8" w:space="0" w:color="auto"/>
            </w:tcBorders>
            <w:vAlign w:val="bottom"/>
          </w:tcPr>
          <w:p w14:paraId="19AD019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nil"/>
              <w:right w:val="single" w:sz="8" w:space="0" w:color="auto"/>
            </w:tcBorders>
            <w:vAlign w:val="bottom"/>
          </w:tcPr>
          <w:p w14:paraId="1D226A9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4C6055A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26C210D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nil"/>
              <w:right w:val="single" w:sz="8" w:space="0" w:color="auto"/>
            </w:tcBorders>
            <w:vAlign w:val="bottom"/>
          </w:tcPr>
          <w:p w14:paraId="7E0C5AD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3B061BC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nil"/>
              <w:right w:val="single" w:sz="8" w:space="0" w:color="auto"/>
            </w:tcBorders>
            <w:vAlign w:val="bottom"/>
          </w:tcPr>
          <w:p w14:paraId="7463D51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-42 [12]</w:t>
            </w:r>
          </w:p>
        </w:tc>
        <w:tc>
          <w:tcPr>
            <w:tcW w:w="30" w:type="dxa"/>
            <w:gridSpan w:val="2"/>
            <w:tcBorders>
              <w:top w:val="nil"/>
              <w:left w:val="nil"/>
              <w:bottom w:val="nil"/>
              <w:right w:val="nil"/>
            </w:tcBorders>
            <w:vAlign w:val="bottom"/>
          </w:tcPr>
          <w:p w14:paraId="34F2B79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FBCF2A1" w14:textId="77777777" w:rsidTr="00AF53B8">
        <w:trPr>
          <w:gridAfter w:val="1"/>
          <w:wAfter w:w="10" w:type="dxa"/>
          <w:trHeight w:val="228"/>
        </w:trPr>
        <w:tc>
          <w:tcPr>
            <w:tcW w:w="520" w:type="dxa"/>
            <w:tcBorders>
              <w:top w:val="nil"/>
              <w:left w:val="single" w:sz="8" w:space="0" w:color="auto"/>
              <w:bottom w:val="nil"/>
              <w:right w:val="single" w:sz="8" w:space="0" w:color="auto"/>
            </w:tcBorders>
            <w:vAlign w:val="bottom"/>
          </w:tcPr>
          <w:p w14:paraId="24CBB1A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2740" w:type="dxa"/>
            <w:tcBorders>
              <w:top w:val="nil"/>
              <w:left w:val="nil"/>
              <w:bottom w:val="nil"/>
              <w:right w:val="single" w:sz="8" w:space="0" w:color="auto"/>
            </w:tcBorders>
            <w:vAlign w:val="bottom"/>
          </w:tcPr>
          <w:p w14:paraId="356C0D8B"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więcej niż</w:t>
            </w:r>
          </w:p>
        </w:tc>
        <w:tc>
          <w:tcPr>
            <w:tcW w:w="720" w:type="dxa"/>
            <w:tcBorders>
              <w:top w:val="nil"/>
              <w:left w:val="nil"/>
              <w:bottom w:val="nil"/>
              <w:right w:val="single" w:sz="8" w:space="0" w:color="auto"/>
            </w:tcBorders>
            <w:vAlign w:val="bottom"/>
          </w:tcPr>
          <w:p w14:paraId="0D506338"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30</w:t>
            </w:r>
          </w:p>
        </w:tc>
        <w:tc>
          <w:tcPr>
            <w:tcW w:w="661" w:type="dxa"/>
            <w:tcBorders>
              <w:top w:val="nil"/>
              <w:left w:val="nil"/>
              <w:bottom w:val="nil"/>
              <w:right w:val="single" w:sz="8" w:space="0" w:color="auto"/>
            </w:tcBorders>
            <w:vAlign w:val="bottom"/>
          </w:tcPr>
          <w:p w14:paraId="5FFB0706"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40</w:t>
            </w:r>
          </w:p>
        </w:tc>
        <w:tc>
          <w:tcPr>
            <w:tcW w:w="720" w:type="dxa"/>
            <w:tcBorders>
              <w:top w:val="nil"/>
              <w:left w:val="nil"/>
              <w:bottom w:val="nil"/>
              <w:right w:val="single" w:sz="8" w:space="0" w:color="auto"/>
            </w:tcBorders>
            <w:vAlign w:val="bottom"/>
          </w:tcPr>
          <w:p w14:paraId="3C496D69"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30</w:t>
            </w:r>
          </w:p>
        </w:tc>
        <w:tc>
          <w:tcPr>
            <w:tcW w:w="700" w:type="dxa"/>
            <w:gridSpan w:val="2"/>
            <w:tcBorders>
              <w:top w:val="nil"/>
              <w:left w:val="nil"/>
              <w:bottom w:val="nil"/>
              <w:right w:val="single" w:sz="8" w:space="0" w:color="auto"/>
            </w:tcBorders>
            <w:vAlign w:val="bottom"/>
          </w:tcPr>
          <w:p w14:paraId="67F73520"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35</w:t>
            </w:r>
          </w:p>
        </w:tc>
        <w:tc>
          <w:tcPr>
            <w:tcW w:w="580" w:type="dxa"/>
            <w:gridSpan w:val="2"/>
            <w:tcBorders>
              <w:top w:val="nil"/>
              <w:left w:val="nil"/>
              <w:bottom w:val="nil"/>
              <w:right w:val="single" w:sz="8" w:space="0" w:color="auto"/>
            </w:tcBorders>
            <w:vAlign w:val="bottom"/>
          </w:tcPr>
          <w:p w14:paraId="11BE009E"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30</w:t>
            </w:r>
          </w:p>
        </w:tc>
        <w:tc>
          <w:tcPr>
            <w:tcW w:w="700" w:type="dxa"/>
            <w:gridSpan w:val="2"/>
            <w:tcBorders>
              <w:top w:val="nil"/>
              <w:left w:val="nil"/>
              <w:bottom w:val="nil"/>
              <w:right w:val="single" w:sz="8" w:space="0" w:color="auto"/>
            </w:tcBorders>
            <w:vAlign w:val="bottom"/>
          </w:tcPr>
          <w:p w14:paraId="412A67C5"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35</w:t>
            </w:r>
          </w:p>
        </w:tc>
        <w:tc>
          <w:tcPr>
            <w:tcW w:w="1580" w:type="dxa"/>
            <w:gridSpan w:val="2"/>
            <w:tcBorders>
              <w:top w:val="nil"/>
              <w:left w:val="nil"/>
              <w:bottom w:val="nil"/>
              <w:right w:val="single" w:sz="8" w:space="0" w:color="auto"/>
            </w:tcBorders>
            <w:vAlign w:val="bottom"/>
          </w:tcPr>
          <w:p w14:paraId="12DBB72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30" w:type="dxa"/>
            <w:gridSpan w:val="2"/>
            <w:tcBorders>
              <w:top w:val="nil"/>
              <w:left w:val="nil"/>
              <w:bottom w:val="nil"/>
              <w:right w:val="nil"/>
            </w:tcBorders>
            <w:vAlign w:val="bottom"/>
          </w:tcPr>
          <w:p w14:paraId="120E0AB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2AB20DE2"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4EB4EB8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0DBC2FC7"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b) ścieralność częściowa po</w:t>
            </w:r>
          </w:p>
        </w:tc>
        <w:tc>
          <w:tcPr>
            <w:tcW w:w="720" w:type="dxa"/>
            <w:tcBorders>
              <w:top w:val="nil"/>
              <w:left w:val="nil"/>
              <w:bottom w:val="nil"/>
              <w:right w:val="single" w:sz="8" w:space="0" w:color="auto"/>
            </w:tcBorders>
            <w:vAlign w:val="bottom"/>
          </w:tcPr>
          <w:p w14:paraId="07818C5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nil"/>
              <w:right w:val="single" w:sz="8" w:space="0" w:color="auto"/>
            </w:tcBorders>
            <w:vAlign w:val="bottom"/>
          </w:tcPr>
          <w:p w14:paraId="0FF164B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3AB146B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3DF21DC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nil"/>
              <w:right w:val="single" w:sz="8" w:space="0" w:color="auto"/>
            </w:tcBorders>
            <w:vAlign w:val="bottom"/>
          </w:tcPr>
          <w:p w14:paraId="0C6DA34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651DACE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nil"/>
              <w:right w:val="single" w:sz="8" w:space="0" w:color="auto"/>
            </w:tcBorders>
            <w:vAlign w:val="bottom"/>
          </w:tcPr>
          <w:p w14:paraId="3E7F69D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390C5F5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22B602D2"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0BCB4DF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117A3B9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1/5 pełnej liczby obrotów, nie</w:t>
            </w:r>
          </w:p>
        </w:tc>
        <w:tc>
          <w:tcPr>
            <w:tcW w:w="720" w:type="dxa"/>
            <w:tcBorders>
              <w:top w:val="nil"/>
              <w:left w:val="nil"/>
              <w:bottom w:val="nil"/>
              <w:right w:val="single" w:sz="8" w:space="0" w:color="auto"/>
            </w:tcBorders>
            <w:vAlign w:val="bottom"/>
          </w:tcPr>
          <w:p w14:paraId="194DFC2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nil"/>
              <w:right w:val="single" w:sz="8" w:space="0" w:color="auto"/>
            </w:tcBorders>
            <w:vAlign w:val="bottom"/>
          </w:tcPr>
          <w:p w14:paraId="5FCF699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nil"/>
              <w:right w:val="single" w:sz="8" w:space="0" w:color="auto"/>
            </w:tcBorders>
            <w:vAlign w:val="bottom"/>
          </w:tcPr>
          <w:p w14:paraId="3313992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11E672D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nil"/>
              <w:right w:val="single" w:sz="8" w:space="0" w:color="auto"/>
            </w:tcBorders>
            <w:vAlign w:val="bottom"/>
          </w:tcPr>
          <w:p w14:paraId="50CF57A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nil"/>
              <w:right w:val="single" w:sz="8" w:space="0" w:color="auto"/>
            </w:tcBorders>
            <w:vAlign w:val="bottom"/>
          </w:tcPr>
          <w:p w14:paraId="3D625D1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nil"/>
              <w:right w:val="single" w:sz="8" w:space="0" w:color="auto"/>
            </w:tcBorders>
            <w:vAlign w:val="bottom"/>
          </w:tcPr>
          <w:p w14:paraId="0199F06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09A8905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5B574D5" w14:textId="77777777" w:rsidTr="00AF53B8">
        <w:trPr>
          <w:gridAfter w:val="1"/>
          <w:wAfter w:w="10" w:type="dxa"/>
          <w:trHeight w:val="233"/>
        </w:trPr>
        <w:tc>
          <w:tcPr>
            <w:tcW w:w="520" w:type="dxa"/>
            <w:tcBorders>
              <w:top w:val="nil"/>
              <w:left w:val="single" w:sz="8" w:space="0" w:color="auto"/>
              <w:bottom w:val="single" w:sz="8" w:space="0" w:color="auto"/>
              <w:right w:val="single" w:sz="8" w:space="0" w:color="auto"/>
            </w:tcBorders>
            <w:vAlign w:val="bottom"/>
          </w:tcPr>
          <w:p w14:paraId="3B96ED8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2822E47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więcej niż</w:t>
            </w:r>
          </w:p>
        </w:tc>
        <w:tc>
          <w:tcPr>
            <w:tcW w:w="720" w:type="dxa"/>
            <w:tcBorders>
              <w:top w:val="nil"/>
              <w:left w:val="nil"/>
              <w:bottom w:val="single" w:sz="8" w:space="0" w:color="auto"/>
              <w:right w:val="single" w:sz="8" w:space="0" w:color="auto"/>
            </w:tcBorders>
            <w:vAlign w:val="bottom"/>
          </w:tcPr>
          <w:p w14:paraId="5DA4776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0985D57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6E5B9D7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4BB4802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66A5FCC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08DEAA7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613D96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12C68A5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4043A0B" w14:textId="77777777" w:rsidTr="00AF53B8">
        <w:trPr>
          <w:gridAfter w:val="1"/>
          <w:wAfter w:w="10" w:type="dxa"/>
          <w:trHeight w:val="217"/>
        </w:trPr>
        <w:tc>
          <w:tcPr>
            <w:tcW w:w="520" w:type="dxa"/>
            <w:tcBorders>
              <w:top w:val="nil"/>
              <w:left w:val="single" w:sz="8" w:space="0" w:color="auto"/>
              <w:bottom w:val="nil"/>
              <w:right w:val="single" w:sz="8" w:space="0" w:color="auto"/>
            </w:tcBorders>
            <w:vAlign w:val="bottom"/>
          </w:tcPr>
          <w:p w14:paraId="7D4FF1AE"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7</w:t>
            </w:r>
          </w:p>
        </w:tc>
        <w:tc>
          <w:tcPr>
            <w:tcW w:w="2740" w:type="dxa"/>
            <w:tcBorders>
              <w:top w:val="nil"/>
              <w:left w:val="nil"/>
              <w:bottom w:val="nil"/>
              <w:right w:val="single" w:sz="8" w:space="0" w:color="auto"/>
            </w:tcBorders>
            <w:vAlign w:val="bottom"/>
          </w:tcPr>
          <w:p w14:paraId="7EF7AC66"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Nasiąkliwość, %(m/m), nie</w:t>
            </w:r>
          </w:p>
        </w:tc>
        <w:tc>
          <w:tcPr>
            <w:tcW w:w="720" w:type="dxa"/>
            <w:vMerge w:val="restart"/>
            <w:tcBorders>
              <w:top w:val="nil"/>
              <w:left w:val="nil"/>
              <w:bottom w:val="nil"/>
              <w:right w:val="single" w:sz="8" w:space="0" w:color="auto"/>
            </w:tcBorders>
            <w:vAlign w:val="bottom"/>
          </w:tcPr>
          <w:p w14:paraId="7E9DBF8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2,5</w:t>
            </w:r>
          </w:p>
        </w:tc>
        <w:tc>
          <w:tcPr>
            <w:tcW w:w="661" w:type="dxa"/>
            <w:vMerge w:val="restart"/>
            <w:tcBorders>
              <w:top w:val="nil"/>
              <w:left w:val="nil"/>
              <w:bottom w:val="nil"/>
              <w:right w:val="single" w:sz="8" w:space="0" w:color="auto"/>
            </w:tcBorders>
            <w:vAlign w:val="bottom"/>
          </w:tcPr>
          <w:p w14:paraId="04CAD08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4</w:t>
            </w:r>
          </w:p>
        </w:tc>
        <w:tc>
          <w:tcPr>
            <w:tcW w:w="720" w:type="dxa"/>
            <w:vMerge w:val="restart"/>
            <w:tcBorders>
              <w:top w:val="nil"/>
              <w:left w:val="nil"/>
              <w:bottom w:val="nil"/>
              <w:right w:val="single" w:sz="8" w:space="0" w:color="auto"/>
            </w:tcBorders>
            <w:vAlign w:val="bottom"/>
          </w:tcPr>
          <w:p w14:paraId="73AF97F2"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w:t>
            </w:r>
          </w:p>
        </w:tc>
        <w:tc>
          <w:tcPr>
            <w:tcW w:w="700" w:type="dxa"/>
            <w:gridSpan w:val="2"/>
            <w:vMerge w:val="restart"/>
            <w:tcBorders>
              <w:top w:val="nil"/>
              <w:left w:val="nil"/>
              <w:bottom w:val="nil"/>
              <w:right w:val="single" w:sz="8" w:space="0" w:color="auto"/>
            </w:tcBorders>
            <w:vAlign w:val="bottom"/>
          </w:tcPr>
          <w:p w14:paraId="3265203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5</w:t>
            </w:r>
          </w:p>
        </w:tc>
        <w:tc>
          <w:tcPr>
            <w:tcW w:w="580" w:type="dxa"/>
            <w:gridSpan w:val="2"/>
            <w:vMerge w:val="restart"/>
            <w:tcBorders>
              <w:top w:val="nil"/>
              <w:left w:val="nil"/>
              <w:bottom w:val="nil"/>
              <w:right w:val="single" w:sz="8" w:space="0" w:color="auto"/>
            </w:tcBorders>
            <w:vAlign w:val="bottom"/>
          </w:tcPr>
          <w:p w14:paraId="6C92B1C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6</w:t>
            </w:r>
          </w:p>
        </w:tc>
        <w:tc>
          <w:tcPr>
            <w:tcW w:w="700" w:type="dxa"/>
            <w:gridSpan w:val="2"/>
            <w:vMerge w:val="restart"/>
            <w:tcBorders>
              <w:top w:val="nil"/>
              <w:left w:val="nil"/>
              <w:bottom w:val="nil"/>
              <w:right w:val="single" w:sz="8" w:space="0" w:color="auto"/>
            </w:tcBorders>
            <w:vAlign w:val="bottom"/>
          </w:tcPr>
          <w:p w14:paraId="52BB1587"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8</w:t>
            </w:r>
          </w:p>
        </w:tc>
        <w:tc>
          <w:tcPr>
            <w:tcW w:w="1580" w:type="dxa"/>
            <w:gridSpan w:val="2"/>
            <w:tcBorders>
              <w:top w:val="nil"/>
              <w:left w:val="nil"/>
              <w:bottom w:val="nil"/>
              <w:right w:val="single" w:sz="8" w:space="0" w:color="auto"/>
            </w:tcBorders>
            <w:vAlign w:val="bottom"/>
          </w:tcPr>
          <w:p w14:paraId="6E35CE28"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2132C6E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80B675A" w14:textId="77777777" w:rsidTr="00AF53B8">
        <w:trPr>
          <w:gridAfter w:val="1"/>
          <w:wAfter w:w="10" w:type="dxa"/>
          <w:trHeight w:val="120"/>
        </w:trPr>
        <w:tc>
          <w:tcPr>
            <w:tcW w:w="520" w:type="dxa"/>
            <w:tcBorders>
              <w:top w:val="nil"/>
              <w:left w:val="single" w:sz="8" w:space="0" w:color="auto"/>
              <w:bottom w:val="nil"/>
              <w:right w:val="single" w:sz="8" w:space="0" w:color="auto"/>
            </w:tcBorders>
            <w:vAlign w:val="bottom"/>
          </w:tcPr>
          <w:p w14:paraId="21339A7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val="restart"/>
            <w:tcBorders>
              <w:top w:val="nil"/>
              <w:left w:val="nil"/>
              <w:bottom w:val="nil"/>
              <w:right w:val="single" w:sz="8" w:space="0" w:color="auto"/>
            </w:tcBorders>
            <w:vAlign w:val="bottom"/>
          </w:tcPr>
          <w:p w14:paraId="53B9218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więcej niż</w:t>
            </w:r>
          </w:p>
        </w:tc>
        <w:tc>
          <w:tcPr>
            <w:tcW w:w="720" w:type="dxa"/>
            <w:vMerge/>
            <w:tcBorders>
              <w:top w:val="nil"/>
              <w:left w:val="nil"/>
              <w:bottom w:val="nil"/>
              <w:right w:val="single" w:sz="8" w:space="0" w:color="auto"/>
            </w:tcBorders>
            <w:vAlign w:val="bottom"/>
          </w:tcPr>
          <w:p w14:paraId="00489D5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nil"/>
              <w:right w:val="single" w:sz="8" w:space="0" w:color="auto"/>
            </w:tcBorders>
            <w:vAlign w:val="bottom"/>
          </w:tcPr>
          <w:p w14:paraId="7CC84C1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2B1C37D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74973CB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vMerge/>
            <w:tcBorders>
              <w:top w:val="nil"/>
              <w:left w:val="nil"/>
              <w:bottom w:val="nil"/>
              <w:right w:val="single" w:sz="8" w:space="0" w:color="auto"/>
            </w:tcBorders>
            <w:vAlign w:val="bottom"/>
          </w:tcPr>
          <w:p w14:paraId="69025F1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1B06472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5AE36DB1"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-18 [6]</w:t>
            </w:r>
          </w:p>
        </w:tc>
        <w:tc>
          <w:tcPr>
            <w:tcW w:w="30" w:type="dxa"/>
            <w:gridSpan w:val="2"/>
            <w:tcBorders>
              <w:top w:val="nil"/>
              <w:left w:val="nil"/>
              <w:bottom w:val="nil"/>
              <w:right w:val="nil"/>
            </w:tcBorders>
            <w:vAlign w:val="bottom"/>
          </w:tcPr>
          <w:p w14:paraId="61F3FBB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BD58306" w14:textId="77777777" w:rsidTr="00AF53B8">
        <w:trPr>
          <w:gridAfter w:val="1"/>
          <w:wAfter w:w="10" w:type="dxa"/>
          <w:trHeight w:val="113"/>
        </w:trPr>
        <w:tc>
          <w:tcPr>
            <w:tcW w:w="520" w:type="dxa"/>
            <w:tcBorders>
              <w:top w:val="nil"/>
              <w:left w:val="single" w:sz="8" w:space="0" w:color="auto"/>
              <w:bottom w:val="single" w:sz="8" w:space="0" w:color="auto"/>
              <w:right w:val="single" w:sz="8" w:space="0" w:color="auto"/>
            </w:tcBorders>
            <w:vAlign w:val="bottom"/>
          </w:tcPr>
          <w:p w14:paraId="1888CE6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tcBorders>
              <w:top w:val="nil"/>
              <w:left w:val="nil"/>
              <w:bottom w:val="single" w:sz="8" w:space="0" w:color="auto"/>
              <w:right w:val="single" w:sz="8" w:space="0" w:color="auto"/>
            </w:tcBorders>
            <w:vAlign w:val="bottom"/>
          </w:tcPr>
          <w:p w14:paraId="5363E03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399CCBA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single" w:sz="8" w:space="0" w:color="auto"/>
              <w:right w:val="single" w:sz="8" w:space="0" w:color="auto"/>
            </w:tcBorders>
            <w:vAlign w:val="bottom"/>
          </w:tcPr>
          <w:p w14:paraId="4F3CEE2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6F89220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7AEAB0B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single" w:sz="8" w:space="0" w:color="auto"/>
              <w:right w:val="single" w:sz="8" w:space="0" w:color="auto"/>
            </w:tcBorders>
            <w:vAlign w:val="bottom"/>
          </w:tcPr>
          <w:p w14:paraId="188B595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34EF433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single" w:sz="8" w:space="0" w:color="auto"/>
              <w:right w:val="single" w:sz="8" w:space="0" w:color="auto"/>
            </w:tcBorders>
            <w:vAlign w:val="bottom"/>
          </w:tcPr>
          <w:p w14:paraId="59F32C7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60FD98A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D90A68F" w14:textId="77777777" w:rsidTr="00AF53B8">
        <w:trPr>
          <w:gridAfter w:val="1"/>
          <w:wAfter w:w="10" w:type="dxa"/>
          <w:trHeight w:val="217"/>
        </w:trPr>
        <w:tc>
          <w:tcPr>
            <w:tcW w:w="520" w:type="dxa"/>
            <w:tcBorders>
              <w:top w:val="nil"/>
              <w:left w:val="single" w:sz="8" w:space="0" w:color="auto"/>
              <w:bottom w:val="nil"/>
              <w:right w:val="single" w:sz="8" w:space="0" w:color="auto"/>
            </w:tcBorders>
            <w:vAlign w:val="bottom"/>
          </w:tcPr>
          <w:p w14:paraId="491066E7"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8</w:t>
            </w:r>
          </w:p>
        </w:tc>
        <w:tc>
          <w:tcPr>
            <w:tcW w:w="2740" w:type="dxa"/>
            <w:tcBorders>
              <w:top w:val="nil"/>
              <w:left w:val="nil"/>
              <w:bottom w:val="nil"/>
              <w:right w:val="single" w:sz="8" w:space="0" w:color="auto"/>
            </w:tcBorders>
            <w:vAlign w:val="bottom"/>
          </w:tcPr>
          <w:p w14:paraId="15489126"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Mrozoodporność, ubytek</w:t>
            </w:r>
          </w:p>
        </w:tc>
        <w:tc>
          <w:tcPr>
            <w:tcW w:w="720" w:type="dxa"/>
            <w:tcBorders>
              <w:top w:val="nil"/>
              <w:left w:val="nil"/>
              <w:bottom w:val="nil"/>
              <w:right w:val="single" w:sz="8" w:space="0" w:color="auto"/>
            </w:tcBorders>
            <w:vAlign w:val="bottom"/>
          </w:tcPr>
          <w:p w14:paraId="1BF5217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2612AB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354D073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671A702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7C4DFB6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56B1CF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tcBorders>
              <w:top w:val="nil"/>
              <w:left w:val="nil"/>
              <w:bottom w:val="nil"/>
              <w:right w:val="single" w:sz="8" w:space="0" w:color="auto"/>
            </w:tcBorders>
            <w:vAlign w:val="bottom"/>
          </w:tcPr>
          <w:p w14:paraId="7E78B0B4"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771FE4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D48CD4F"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5152769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639D6DD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masy po 25 cyklach</w:t>
            </w:r>
          </w:p>
        </w:tc>
        <w:tc>
          <w:tcPr>
            <w:tcW w:w="720" w:type="dxa"/>
            <w:tcBorders>
              <w:top w:val="nil"/>
              <w:left w:val="nil"/>
              <w:bottom w:val="nil"/>
              <w:right w:val="single" w:sz="8" w:space="0" w:color="auto"/>
            </w:tcBorders>
            <w:vAlign w:val="bottom"/>
          </w:tcPr>
          <w:p w14:paraId="298C37F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661" w:type="dxa"/>
            <w:tcBorders>
              <w:top w:val="nil"/>
              <w:left w:val="nil"/>
              <w:bottom w:val="nil"/>
              <w:right w:val="single" w:sz="8" w:space="0" w:color="auto"/>
            </w:tcBorders>
            <w:vAlign w:val="bottom"/>
          </w:tcPr>
          <w:p w14:paraId="034BA43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720" w:type="dxa"/>
            <w:tcBorders>
              <w:top w:val="nil"/>
              <w:left w:val="nil"/>
              <w:bottom w:val="nil"/>
              <w:right w:val="single" w:sz="8" w:space="0" w:color="auto"/>
            </w:tcBorders>
            <w:vAlign w:val="bottom"/>
          </w:tcPr>
          <w:p w14:paraId="07E6E51D"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700" w:type="dxa"/>
            <w:gridSpan w:val="2"/>
            <w:tcBorders>
              <w:top w:val="nil"/>
              <w:left w:val="nil"/>
              <w:bottom w:val="nil"/>
              <w:right w:val="single" w:sz="8" w:space="0" w:color="auto"/>
            </w:tcBorders>
            <w:vAlign w:val="bottom"/>
          </w:tcPr>
          <w:p w14:paraId="3FF03FF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580" w:type="dxa"/>
            <w:gridSpan w:val="2"/>
            <w:tcBorders>
              <w:top w:val="nil"/>
              <w:left w:val="nil"/>
              <w:bottom w:val="nil"/>
              <w:right w:val="single" w:sz="8" w:space="0" w:color="auto"/>
            </w:tcBorders>
            <w:vAlign w:val="bottom"/>
          </w:tcPr>
          <w:p w14:paraId="7ED19FB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5</w:t>
            </w:r>
          </w:p>
        </w:tc>
        <w:tc>
          <w:tcPr>
            <w:tcW w:w="700" w:type="dxa"/>
            <w:gridSpan w:val="2"/>
            <w:tcBorders>
              <w:top w:val="nil"/>
              <w:left w:val="nil"/>
              <w:bottom w:val="nil"/>
              <w:right w:val="single" w:sz="8" w:space="0" w:color="auto"/>
            </w:tcBorders>
            <w:vAlign w:val="bottom"/>
          </w:tcPr>
          <w:p w14:paraId="4AE8E94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1580" w:type="dxa"/>
            <w:gridSpan w:val="2"/>
            <w:tcBorders>
              <w:top w:val="nil"/>
              <w:left w:val="nil"/>
              <w:bottom w:val="nil"/>
              <w:right w:val="single" w:sz="8" w:space="0" w:color="auto"/>
            </w:tcBorders>
            <w:vAlign w:val="bottom"/>
          </w:tcPr>
          <w:p w14:paraId="644917E3"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-19 [7]</w:t>
            </w:r>
          </w:p>
        </w:tc>
        <w:tc>
          <w:tcPr>
            <w:tcW w:w="30" w:type="dxa"/>
            <w:gridSpan w:val="2"/>
            <w:tcBorders>
              <w:top w:val="nil"/>
              <w:left w:val="nil"/>
              <w:bottom w:val="nil"/>
              <w:right w:val="nil"/>
            </w:tcBorders>
            <w:vAlign w:val="bottom"/>
          </w:tcPr>
          <w:p w14:paraId="63263EE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89AB9F1" w14:textId="77777777" w:rsidTr="00AF53B8">
        <w:trPr>
          <w:gridAfter w:val="1"/>
          <w:wAfter w:w="10" w:type="dxa"/>
          <w:trHeight w:val="229"/>
        </w:trPr>
        <w:tc>
          <w:tcPr>
            <w:tcW w:w="520" w:type="dxa"/>
            <w:tcBorders>
              <w:top w:val="nil"/>
              <w:left w:val="single" w:sz="8" w:space="0" w:color="auto"/>
              <w:bottom w:val="nil"/>
              <w:right w:val="single" w:sz="8" w:space="0" w:color="auto"/>
            </w:tcBorders>
            <w:vAlign w:val="bottom"/>
          </w:tcPr>
          <w:p w14:paraId="7CF926E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2740" w:type="dxa"/>
            <w:tcBorders>
              <w:top w:val="nil"/>
              <w:left w:val="nil"/>
              <w:bottom w:val="nil"/>
              <w:right w:val="single" w:sz="8" w:space="0" w:color="auto"/>
            </w:tcBorders>
            <w:vAlign w:val="bottom"/>
          </w:tcPr>
          <w:p w14:paraId="7D56C954" w14:textId="77777777" w:rsidR="00870ACC" w:rsidRPr="00803009" w:rsidRDefault="00870ACC" w:rsidP="0032337D">
            <w:pPr>
              <w:widowControl w:val="0"/>
              <w:autoSpaceDE w:val="0"/>
              <w:autoSpaceDN w:val="0"/>
              <w:adjustRightInd w:val="0"/>
              <w:spacing w:after="0" w:line="228" w:lineRule="exact"/>
              <w:ind w:left="40"/>
              <w:rPr>
                <w:rFonts w:asciiTheme="minorHAnsi" w:hAnsiTheme="minorHAnsi" w:cstheme="minorHAnsi"/>
                <w:sz w:val="24"/>
                <w:szCs w:val="24"/>
              </w:rPr>
            </w:pPr>
            <w:r w:rsidRPr="00803009">
              <w:rPr>
                <w:rFonts w:asciiTheme="minorHAnsi" w:hAnsiTheme="minorHAnsi" w:cstheme="minorHAnsi"/>
                <w:sz w:val="20"/>
                <w:szCs w:val="20"/>
              </w:rPr>
              <w:t>zamraża-</w:t>
            </w:r>
          </w:p>
        </w:tc>
        <w:tc>
          <w:tcPr>
            <w:tcW w:w="720" w:type="dxa"/>
            <w:tcBorders>
              <w:top w:val="nil"/>
              <w:left w:val="nil"/>
              <w:bottom w:val="nil"/>
              <w:right w:val="single" w:sz="8" w:space="0" w:color="auto"/>
            </w:tcBorders>
            <w:vAlign w:val="bottom"/>
          </w:tcPr>
          <w:p w14:paraId="0576922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661" w:type="dxa"/>
            <w:tcBorders>
              <w:top w:val="nil"/>
              <w:left w:val="nil"/>
              <w:bottom w:val="nil"/>
              <w:right w:val="single" w:sz="8" w:space="0" w:color="auto"/>
            </w:tcBorders>
            <w:vAlign w:val="bottom"/>
          </w:tcPr>
          <w:p w14:paraId="30D0C42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720" w:type="dxa"/>
            <w:tcBorders>
              <w:top w:val="nil"/>
              <w:left w:val="nil"/>
              <w:bottom w:val="nil"/>
              <w:right w:val="single" w:sz="8" w:space="0" w:color="auto"/>
            </w:tcBorders>
            <w:vAlign w:val="bottom"/>
          </w:tcPr>
          <w:p w14:paraId="540196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700" w:type="dxa"/>
            <w:gridSpan w:val="2"/>
            <w:tcBorders>
              <w:top w:val="nil"/>
              <w:left w:val="nil"/>
              <w:bottom w:val="nil"/>
              <w:right w:val="single" w:sz="8" w:space="0" w:color="auto"/>
            </w:tcBorders>
            <w:vAlign w:val="bottom"/>
          </w:tcPr>
          <w:p w14:paraId="5BEC562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580" w:type="dxa"/>
            <w:gridSpan w:val="2"/>
            <w:tcBorders>
              <w:top w:val="nil"/>
              <w:left w:val="nil"/>
              <w:bottom w:val="nil"/>
              <w:right w:val="single" w:sz="8" w:space="0" w:color="auto"/>
            </w:tcBorders>
            <w:vAlign w:val="bottom"/>
          </w:tcPr>
          <w:p w14:paraId="14B118E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700" w:type="dxa"/>
            <w:gridSpan w:val="2"/>
            <w:tcBorders>
              <w:top w:val="nil"/>
              <w:left w:val="nil"/>
              <w:bottom w:val="nil"/>
              <w:right w:val="single" w:sz="8" w:space="0" w:color="auto"/>
            </w:tcBorders>
            <w:vAlign w:val="bottom"/>
          </w:tcPr>
          <w:p w14:paraId="6914A1B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1580" w:type="dxa"/>
            <w:gridSpan w:val="2"/>
            <w:tcBorders>
              <w:top w:val="nil"/>
              <w:left w:val="nil"/>
              <w:bottom w:val="nil"/>
              <w:right w:val="single" w:sz="8" w:space="0" w:color="auto"/>
            </w:tcBorders>
            <w:vAlign w:val="bottom"/>
          </w:tcPr>
          <w:p w14:paraId="578BEC5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30" w:type="dxa"/>
            <w:gridSpan w:val="2"/>
            <w:tcBorders>
              <w:top w:val="nil"/>
              <w:left w:val="nil"/>
              <w:bottom w:val="nil"/>
              <w:right w:val="nil"/>
            </w:tcBorders>
            <w:vAlign w:val="bottom"/>
          </w:tcPr>
          <w:p w14:paraId="2DF7058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DDEA36A" w14:textId="77777777" w:rsidTr="00AF53B8">
        <w:trPr>
          <w:gridAfter w:val="1"/>
          <w:wAfter w:w="10" w:type="dxa"/>
          <w:trHeight w:val="233"/>
        </w:trPr>
        <w:tc>
          <w:tcPr>
            <w:tcW w:w="520" w:type="dxa"/>
            <w:tcBorders>
              <w:top w:val="nil"/>
              <w:left w:val="single" w:sz="8" w:space="0" w:color="auto"/>
              <w:bottom w:val="single" w:sz="8" w:space="0" w:color="auto"/>
              <w:right w:val="single" w:sz="8" w:space="0" w:color="auto"/>
            </w:tcBorders>
            <w:vAlign w:val="bottom"/>
          </w:tcPr>
          <w:p w14:paraId="62DC467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single" w:sz="8" w:space="0" w:color="auto"/>
              <w:right w:val="single" w:sz="8" w:space="0" w:color="auto"/>
            </w:tcBorders>
            <w:vAlign w:val="bottom"/>
          </w:tcPr>
          <w:p w14:paraId="37881D12"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nia</w:t>
            </w:r>
            <w:proofErr w:type="spellEnd"/>
            <w:r w:rsidRPr="00803009">
              <w:rPr>
                <w:rFonts w:asciiTheme="minorHAnsi" w:hAnsiTheme="minorHAnsi" w:cstheme="minorHAnsi"/>
                <w:sz w:val="20"/>
                <w:szCs w:val="20"/>
              </w:rPr>
              <w:t>, %(m/m), nie więcej niż</w:t>
            </w:r>
          </w:p>
        </w:tc>
        <w:tc>
          <w:tcPr>
            <w:tcW w:w="720" w:type="dxa"/>
            <w:tcBorders>
              <w:top w:val="nil"/>
              <w:left w:val="nil"/>
              <w:bottom w:val="single" w:sz="8" w:space="0" w:color="auto"/>
              <w:right w:val="single" w:sz="8" w:space="0" w:color="auto"/>
            </w:tcBorders>
            <w:vAlign w:val="bottom"/>
          </w:tcPr>
          <w:p w14:paraId="7BD00D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661" w:type="dxa"/>
            <w:tcBorders>
              <w:top w:val="nil"/>
              <w:left w:val="nil"/>
              <w:bottom w:val="single" w:sz="8" w:space="0" w:color="auto"/>
              <w:right w:val="single" w:sz="8" w:space="0" w:color="auto"/>
            </w:tcBorders>
            <w:vAlign w:val="bottom"/>
          </w:tcPr>
          <w:p w14:paraId="7797AA0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20" w:type="dxa"/>
            <w:tcBorders>
              <w:top w:val="nil"/>
              <w:left w:val="nil"/>
              <w:bottom w:val="single" w:sz="8" w:space="0" w:color="auto"/>
              <w:right w:val="single" w:sz="8" w:space="0" w:color="auto"/>
            </w:tcBorders>
            <w:vAlign w:val="bottom"/>
          </w:tcPr>
          <w:p w14:paraId="1061DD0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1569285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580" w:type="dxa"/>
            <w:gridSpan w:val="2"/>
            <w:tcBorders>
              <w:top w:val="nil"/>
              <w:left w:val="nil"/>
              <w:bottom w:val="single" w:sz="8" w:space="0" w:color="auto"/>
              <w:right w:val="single" w:sz="8" w:space="0" w:color="auto"/>
            </w:tcBorders>
            <w:vAlign w:val="bottom"/>
          </w:tcPr>
          <w:p w14:paraId="7E3D606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700" w:type="dxa"/>
            <w:gridSpan w:val="2"/>
            <w:tcBorders>
              <w:top w:val="nil"/>
              <w:left w:val="nil"/>
              <w:bottom w:val="single" w:sz="8" w:space="0" w:color="auto"/>
              <w:right w:val="single" w:sz="8" w:space="0" w:color="auto"/>
            </w:tcBorders>
            <w:vAlign w:val="bottom"/>
          </w:tcPr>
          <w:p w14:paraId="13A9391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580" w:type="dxa"/>
            <w:gridSpan w:val="2"/>
            <w:tcBorders>
              <w:top w:val="nil"/>
              <w:left w:val="nil"/>
              <w:bottom w:val="single" w:sz="8" w:space="0" w:color="auto"/>
              <w:right w:val="single" w:sz="8" w:space="0" w:color="auto"/>
            </w:tcBorders>
            <w:vAlign w:val="bottom"/>
          </w:tcPr>
          <w:p w14:paraId="5E00458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gridSpan w:val="2"/>
            <w:tcBorders>
              <w:top w:val="nil"/>
              <w:left w:val="nil"/>
              <w:bottom w:val="nil"/>
              <w:right w:val="nil"/>
            </w:tcBorders>
            <w:vAlign w:val="bottom"/>
          </w:tcPr>
          <w:p w14:paraId="4B7836E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E83C7FA" w14:textId="77777777" w:rsidTr="00AF53B8">
        <w:trPr>
          <w:gridAfter w:val="1"/>
          <w:wAfter w:w="10" w:type="dxa"/>
          <w:trHeight w:val="217"/>
        </w:trPr>
        <w:tc>
          <w:tcPr>
            <w:tcW w:w="520" w:type="dxa"/>
            <w:tcBorders>
              <w:top w:val="nil"/>
              <w:left w:val="single" w:sz="8" w:space="0" w:color="auto"/>
              <w:bottom w:val="nil"/>
              <w:right w:val="single" w:sz="8" w:space="0" w:color="auto"/>
            </w:tcBorders>
            <w:vAlign w:val="bottom"/>
          </w:tcPr>
          <w:p w14:paraId="41300A80"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9</w:t>
            </w:r>
          </w:p>
        </w:tc>
        <w:tc>
          <w:tcPr>
            <w:tcW w:w="2740" w:type="dxa"/>
            <w:vMerge w:val="restart"/>
            <w:tcBorders>
              <w:top w:val="nil"/>
              <w:left w:val="nil"/>
              <w:bottom w:val="nil"/>
              <w:right w:val="single" w:sz="8" w:space="0" w:color="auto"/>
            </w:tcBorders>
            <w:vAlign w:val="bottom"/>
          </w:tcPr>
          <w:p w14:paraId="6B0FA70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 xml:space="preserve">Rozpad krzemianowy i </w:t>
            </w:r>
            <w:proofErr w:type="spellStart"/>
            <w:r w:rsidRPr="00803009">
              <w:rPr>
                <w:rFonts w:asciiTheme="minorHAnsi" w:hAnsiTheme="minorHAnsi" w:cstheme="minorHAnsi"/>
                <w:sz w:val="20"/>
                <w:szCs w:val="20"/>
              </w:rPr>
              <w:t>żela</w:t>
            </w:r>
            <w:proofErr w:type="spellEnd"/>
            <w:r w:rsidRPr="00803009">
              <w:rPr>
                <w:rFonts w:asciiTheme="minorHAnsi" w:hAnsiTheme="minorHAnsi" w:cstheme="minorHAnsi"/>
                <w:sz w:val="20"/>
                <w:szCs w:val="20"/>
              </w:rPr>
              <w:t>-</w:t>
            </w:r>
          </w:p>
        </w:tc>
        <w:tc>
          <w:tcPr>
            <w:tcW w:w="720" w:type="dxa"/>
            <w:tcBorders>
              <w:top w:val="nil"/>
              <w:left w:val="nil"/>
              <w:bottom w:val="nil"/>
              <w:right w:val="single" w:sz="8" w:space="0" w:color="auto"/>
            </w:tcBorders>
            <w:vAlign w:val="bottom"/>
          </w:tcPr>
          <w:p w14:paraId="528822F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4BB2532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132C7E1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2CEF304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6F1BAC1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13A502B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tcBorders>
              <w:top w:val="nil"/>
              <w:left w:val="nil"/>
              <w:bottom w:val="nil"/>
              <w:right w:val="single" w:sz="8" w:space="0" w:color="auto"/>
            </w:tcBorders>
            <w:vAlign w:val="bottom"/>
          </w:tcPr>
          <w:p w14:paraId="3C64CCD0"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02122E3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514D372" w14:textId="77777777" w:rsidTr="00AF53B8">
        <w:trPr>
          <w:gridAfter w:val="1"/>
          <w:wAfter w:w="10" w:type="dxa"/>
          <w:trHeight w:val="120"/>
        </w:trPr>
        <w:tc>
          <w:tcPr>
            <w:tcW w:w="520" w:type="dxa"/>
            <w:tcBorders>
              <w:top w:val="nil"/>
              <w:left w:val="single" w:sz="8" w:space="0" w:color="auto"/>
              <w:bottom w:val="nil"/>
              <w:right w:val="single" w:sz="8" w:space="0" w:color="auto"/>
            </w:tcBorders>
            <w:vAlign w:val="bottom"/>
          </w:tcPr>
          <w:p w14:paraId="709B8D0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tcBorders>
              <w:top w:val="nil"/>
              <w:left w:val="nil"/>
              <w:bottom w:val="nil"/>
              <w:right w:val="single" w:sz="8" w:space="0" w:color="auto"/>
            </w:tcBorders>
            <w:vAlign w:val="bottom"/>
          </w:tcPr>
          <w:p w14:paraId="1A7F044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tcBorders>
              <w:top w:val="nil"/>
              <w:left w:val="nil"/>
              <w:bottom w:val="nil"/>
              <w:right w:val="single" w:sz="8" w:space="0" w:color="auto"/>
            </w:tcBorders>
            <w:vAlign w:val="bottom"/>
          </w:tcPr>
          <w:p w14:paraId="15D4595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tcBorders>
              <w:top w:val="nil"/>
              <w:left w:val="nil"/>
              <w:bottom w:val="nil"/>
              <w:right w:val="single" w:sz="8" w:space="0" w:color="auto"/>
            </w:tcBorders>
            <w:vAlign w:val="bottom"/>
          </w:tcPr>
          <w:p w14:paraId="0E73F28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tcBorders>
              <w:top w:val="nil"/>
              <w:left w:val="nil"/>
              <w:bottom w:val="nil"/>
              <w:right w:val="single" w:sz="8" w:space="0" w:color="auto"/>
            </w:tcBorders>
            <w:vAlign w:val="bottom"/>
          </w:tcPr>
          <w:p w14:paraId="112C57C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tcBorders>
              <w:top w:val="nil"/>
              <w:left w:val="nil"/>
              <w:bottom w:val="nil"/>
              <w:right w:val="single" w:sz="8" w:space="0" w:color="auto"/>
            </w:tcBorders>
            <w:vAlign w:val="bottom"/>
          </w:tcPr>
          <w:p w14:paraId="6D2F1C6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tcBorders>
              <w:top w:val="nil"/>
              <w:left w:val="nil"/>
              <w:bottom w:val="nil"/>
              <w:right w:val="single" w:sz="8" w:space="0" w:color="auto"/>
            </w:tcBorders>
            <w:vAlign w:val="bottom"/>
          </w:tcPr>
          <w:p w14:paraId="436118A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tcBorders>
              <w:top w:val="nil"/>
              <w:left w:val="nil"/>
              <w:bottom w:val="nil"/>
              <w:right w:val="single" w:sz="8" w:space="0" w:color="auto"/>
            </w:tcBorders>
            <w:vAlign w:val="bottom"/>
          </w:tcPr>
          <w:p w14:paraId="7EFB569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0B34F6B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-37 [10]</w:t>
            </w:r>
          </w:p>
        </w:tc>
        <w:tc>
          <w:tcPr>
            <w:tcW w:w="30" w:type="dxa"/>
            <w:gridSpan w:val="2"/>
            <w:tcBorders>
              <w:top w:val="nil"/>
              <w:left w:val="nil"/>
              <w:bottom w:val="nil"/>
              <w:right w:val="nil"/>
            </w:tcBorders>
            <w:vAlign w:val="bottom"/>
          </w:tcPr>
          <w:p w14:paraId="09E9455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2B6EE6E" w14:textId="77777777" w:rsidTr="00AF53B8">
        <w:trPr>
          <w:gridAfter w:val="1"/>
          <w:wAfter w:w="10" w:type="dxa"/>
          <w:trHeight w:val="110"/>
        </w:trPr>
        <w:tc>
          <w:tcPr>
            <w:tcW w:w="520" w:type="dxa"/>
            <w:tcBorders>
              <w:top w:val="nil"/>
              <w:left w:val="single" w:sz="8" w:space="0" w:color="auto"/>
              <w:bottom w:val="nil"/>
              <w:right w:val="single" w:sz="8" w:space="0" w:color="auto"/>
            </w:tcBorders>
            <w:vAlign w:val="bottom"/>
          </w:tcPr>
          <w:p w14:paraId="1B009DE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val="restart"/>
            <w:tcBorders>
              <w:top w:val="nil"/>
              <w:left w:val="nil"/>
              <w:bottom w:val="nil"/>
              <w:right w:val="single" w:sz="8" w:space="0" w:color="auto"/>
            </w:tcBorders>
            <w:vAlign w:val="bottom"/>
          </w:tcPr>
          <w:p w14:paraId="01B64019"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proofErr w:type="spellStart"/>
            <w:r w:rsidRPr="00803009">
              <w:rPr>
                <w:rFonts w:asciiTheme="minorHAnsi" w:hAnsiTheme="minorHAnsi" w:cstheme="minorHAnsi"/>
                <w:sz w:val="20"/>
                <w:szCs w:val="20"/>
              </w:rPr>
              <w:t>zawy</w:t>
            </w:r>
            <w:proofErr w:type="spellEnd"/>
            <w:r w:rsidRPr="00803009">
              <w:rPr>
                <w:rFonts w:asciiTheme="minorHAnsi" w:hAnsiTheme="minorHAnsi" w:cstheme="minorHAnsi"/>
                <w:sz w:val="20"/>
                <w:szCs w:val="20"/>
              </w:rPr>
              <w:t xml:space="preserve"> łącznie, % (m/m), nie</w:t>
            </w:r>
          </w:p>
        </w:tc>
        <w:tc>
          <w:tcPr>
            <w:tcW w:w="720" w:type="dxa"/>
            <w:vMerge w:val="restart"/>
            <w:tcBorders>
              <w:top w:val="nil"/>
              <w:left w:val="nil"/>
              <w:bottom w:val="nil"/>
              <w:right w:val="single" w:sz="8" w:space="0" w:color="auto"/>
            </w:tcBorders>
            <w:vAlign w:val="bottom"/>
          </w:tcPr>
          <w:p w14:paraId="47C5B3C2"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
        </w:tc>
        <w:tc>
          <w:tcPr>
            <w:tcW w:w="661" w:type="dxa"/>
            <w:vMerge w:val="restart"/>
            <w:tcBorders>
              <w:top w:val="nil"/>
              <w:left w:val="nil"/>
              <w:bottom w:val="nil"/>
              <w:right w:val="single" w:sz="8" w:space="0" w:color="auto"/>
            </w:tcBorders>
            <w:vAlign w:val="bottom"/>
          </w:tcPr>
          <w:p w14:paraId="068DE78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720" w:type="dxa"/>
            <w:vMerge w:val="restart"/>
            <w:tcBorders>
              <w:top w:val="nil"/>
              <w:left w:val="nil"/>
              <w:bottom w:val="nil"/>
              <w:right w:val="single" w:sz="8" w:space="0" w:color="auto"/>
            </w:tcBorders>
            <w:vAlign w:val="bottom"/>
          </w:tcPr>
          <w:p w14:paraId="0CF9076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t>
            </w:r>
          </w:p>
        </w:tc>
        <w:tc>
          <w:tcPr>
            <w:tcW w:w="700" w:type="dxa"/>
            <w:gridSpan w:val="2"/>
            <w:vMerge w:val="restart"/>
            <w:tcBorders>
              <w:top w:val="nil"/>
              <w:left w:val="nil"/>
              <w:bottom w:val="nil"/>
              <w:right w:val="single" w:sz="8" w:space="0" w:color="auto"/>
            </w:tcBorders>
            <w:vAlign w:val="bottom"/>
          </w:tcPr>
          <w:p w14:paraId="489DEBEF"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580" w:type="dxa"/>
            <w:gridSpan w:val="2"/>
            <w:vMerge w:val="restart"/>
            <w:tcBorders>
              <w:top w:val="nil"/>
              <w:left w:val="nil"/>
              <w:bottom w:val="nil"/>
              <w:right w:val="single" w:sz="8" w:space="0" w:color="auto"/>
            </w:tcBorders>
            <w:vAlign w:val="bottom"/>
          </w:tcPr>
          <w:p w14:paraId="6D7110C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700" w:type="dxa"/>
            <w:gridSpan w:val="2"/>
            <w:vMerge w:val="restart"/>
            <w:tcBorders>
              <w:top w:val="nil"/>
              <w:left w:val="nil"/>
              <w:bottom w:val="nil"/>
              <w:right w:val="single" w:sz="8" w:space="0" w:color="auto"/>
            </w:tcBorders>
            <w:vAlign w:val="bottom"/>
          </w:tcPr>
          <w:p w14:paraId="259DA425"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3</w:t>
            </w:r>
          </w:p>
        </w:tc>
        <w:tc>
          <w:tcPr>
            <w:tcW w:w="1580" w:type="dxa"/>
            <w:gridSpan w:val="2"/>
            <w:vMerge/>
            <w:tcBorders>
              <w:top w:val="nil"/>
              <w:left w:val="nil"/>
              <w:bottom w:val="nil"/>
              <w:right w:val="single" w:sz="8" w:space="0" w:color="auto"/>
            </w:tcBorders>
            <w:vAlign w:val="bottom"/>
          </w:tcPr>
          <w:p w14:paraId="2BAEF10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7161DF0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63EBAE2" w14:textId="77777777" w:rsidTr="00AF53B8">
        <w:trPr>
          <w:gridAfter w:val="1"/>
          <w:wAfter w:w="10" w:type="dxa"/>
          <w:trHeight w:val="120"/>
        </w:trPr>
        <w:tc>
          <w:tcPr>
            <w:tcW w:w="520" w:type="dxa"/>
            <w:tcBorders>
              <w:top w:val="nil"/>
              <w:left w:val="single" w:sz="8" w:space="0" w:color="auto"/>
              <w:bottom w:val="nil"/>
              <w:right w:val="single" w:sz="8" w:space="0" w:color="auto"/>
            </w:tcBorders>
            <w:vAlign w:val="bottom"/>
          </w:tcPr>
          <w:p w14:paraId="4EE5E3C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tcBorders>
              <w:top w:val="nil"/>
              <w:left w:val="nil"/>
              <w:bottom w:val="nil"/>
              <w:right w:val="single" w:sz="8" w:space="0" w:color="auto"/>
            </w:tcBorders>
            <w:vAlign w:val="bottom"/>
          </w:tcPr>
          <w:p w14:paraId="64601FC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56AF46D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nil"/>
              <w:right w:val="single" w:sz="8" w:space="0" w:color="auto"/>
            </w:tcBorders>
            <w:vAlign w:val="bottom"/>
          </w:tcPr>
          <w:p w14:paraId="1D3D9F7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601C622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3BEDCFD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vMerge/>
            <w:tcBorders>
              <w:top w:val="nil"/>
              <w:left w:val="nil"/>
              <w:bottom w:val="nil"/>
              <w:right w:val="single" w:sz="8" w:space="0" w:color="auto"/>
            </w:tcBorders>
            <w:vAlign w:val="bottom"/>
          </w:tcPr>
          <w:p w14:paraId="2D4BB0B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4BC64F9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11E927A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38A327E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B5DA53D" w14:textId="77777777" w:rsidTr="00AF53B8">
        <w:trPr>
          <w:gridAfter w:val="1"/>
          <w:wAfter w:w="10" w:type="dxa"/>
          <w:trHeight w:val="110"/>
        </w:trPr>
        <w:tc>
          <w:tcPr>
            <w:tcW w:w="520" w:type="dxa"/>
            <w:tcBorders>
              <w:top w:val="nil"/>
              <w:left w:val="single" w:sz="8" w:space="0" w:color="auto"/>
              <w:bottom w:val="nil"/>
              <w:right w:val="single" w:sz="8" w:space="0" w:color="auto"/>
            </w:tcBorders>
            <w:vAlign w:val="bottom"/>
          </w:tcPr>
          <w:p w14:paraId="0F94548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val="restart"/>
            <w:tcBorders>
              <w:top w:val="nil"/>
              <w:left w:val="nil"/>
              <w:bottom w:val="nil"/>
              <w:right w:val="single" w:sz="8" w:space="0" w:color="auto"/>
            </w:tcBorders>
            <w:vAlign w:val="bottom"/>
          </w:tcPr>
          <w:p w14:paraId="487AC1FD"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więcej niż</w:t>
            </w:r>
          </w:p>
        </w:tc>
        <w:tc>
          <w:tcPr>
            <w:tcW w:w="720" w:type="dxa"/>
            <w:tcBorders>
              <w:top w:val="nil"/>
              <w:left w:val="nil"/>
              <w:bottom w:val="nil"/>
              <w:right w:val="single" w:sz="8" w:space="0" w:color="auto"/>
            </w:tcBorders>
            <w:vAlign w:val="bottom"/>
          </w:tcPr>
          <w:p w14:paraId="2870DAA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nil"/>
              <w:right w:val="single" w:sz="8" w:space="0" w:color="auto"/>
            </w:tcBorders>
            <w:vAlign w:val="bottom"/>
          </w:tcPr>
          <w:p w14:paraId="0C8221E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nil"/>
              <w:right w:val="single" w:sz="8" w:space="0" w:color="auto"/>
            </w:tcBorders>
            <w:vAlign w:val="bottom"/>
          </w:tcPr>
          <w:p w14:paraId="775B427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nil"/>
              <w:right w:val="single" w:sz="8" w:space="0" w:color="auto"/>
            </w:tcBorders>
            <w:vAlign w:val="bottom"/>
          </w:tcPr>
          <w:p w14:paraId="03123EE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nil"/>
              <w:right w:val="single" w:sz="8" w:space="0" w:color="auto"/>
            </w:tcBorders>
            <w:vAlign w:val="bottom"/>
          </w:tcPr>
          <w:p w14:paraId="6E04E6A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nil"/>
              <w:right w:val="single" w:sz="8" w:space="0" w:color="auto"/>
            </w:tcBorders>
            <w:vAlign w:val="bottom"/>
          </w:tcPr>
          <w:p w14:paraId="4D10BB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nil"/>
              <w:right w:val="single" w:sz="8" w:space="0" w:color="auto"/>
            </w:tcBorders>
            <w:vAlign w:val="bottom"/>
          </w:tcPr>
          <w:p w14:paraId="15EAAF7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6759CEC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B08F8CA" w14:textId="77777777" w:rsidTr="00AF53B8">
        <w:trPr>
          <w:gridAfter w:val="1"/>
          <w:wAfter w:w="10" w:type="dxa"/>
          <w:trHeight w:val="120"/>
        </w:trPr>
        <w:tc>
          <w:tcPr>
            <w:tcW w:w="520" w:type="dxa"/>
            <w:tcBorders>
              <w:top w:val="nil"/>
              <w:left w:val="single" w:sz="8" w:space="0" w:color="auto"/>
              <w:bottom w:val="nil"/>
              <w:right w:val="single" w:sz="8" w:space="0" w:color="auto"/>
            </w:tcBorders>
            <w:vAlign w:val="bottom"/>
          </w:tcPr>
          <w:p w14:paraId="5299214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tcBorders>
              <w:top w:val="nil"/>
              <w:left w:val="nil"/>
              <w:bottom w:val="nil"/>
              <w:right w:val="single" w:sz="8" w:space="0" w:color="auto"/>
            </w:tcBorders>
            <w:vAlign w:val="bottom"/>
          </w:tcPr>
          <w:p w14:paraId="579E6E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tcBorders>
              <w:top w:val="nil"/>
              <w:left w:val="nil"/>
              <w:bottom w:val="nil"/>
              <w:right w:val="single" w:sz="8" w:space="0" w:color="auto"/>
            </w:tcBorders>
            <w:vAlign w:val="bottom"/>
          </w:tcPr>
          <w:p w14:paraId="73F0803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tcBorders>
              <w:top w:val="nil"/>
              <w:left w:val="nil"/>
              <w:bottom w:val="nil"/>
              <w:right w:val="single" w:sz="8" w:space="0" w:color="auto"/>
            </w:tcBorders>
            <w:vAlign w:val="bottom"/>
          </w:tcPr>
          <w:p w14:paraId="6C74F26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tcBorders>
              <w:top w:val="nil"/>
              <w:left w:val="nil"/>
              <w:bottom w:val="nil"/>
              <w:right w:val="single" w:sz="8" w:space="0" w:color="auto"/>
            </w:tcBorders>
            <w:vAlign w:val="bottom"/>
          </w:tcPr>
          <w:p w14:paraId="5D858EC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tcBorders>
              <w:top w:val="nil"/>
              <w:left w:val="nil"/>
              <w:bottom w:val="nil"/>
              <w:right w:val="single" w:sz="8" w:space="0" w:color="auto"/>
            </w:tcBorders>
            <w:vAlign w:val="bottom"/>
          </w:tcPr>
          <w:p w14:paraId="67C324E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tcBorders>
              <w:top w:val="nil"/>
              <w:left w:val="nil"/>
              <w:bottom w:val="nil"/>
              <w:right w:val="single" w:sz="8" w:space="0" w:color="auto"/>
            </w:tcBorders>
            <w:vAlign w:val="bottom"/>
          </w:tcPr>
          <w:p w14:paraId="446BD67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tcBorders>
              <w:top w:val="nil"/>
              <w:left w:val="nil"/>
              <w:bottom w:val="nil"/>
              <w:right w:val="single" w:sz="8" w:space="0" w:color="auto"/>
            </w:tcBorders>
            <w:vAlign w:val="bottom"/>
          </w:tcPr>
          <w:p w14:paraId="780F42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7C6BE72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-39 [11]</w:t>
            </w:r>
          </w:p>
        </w:tc>
        <w:tc>
          <w:tcPr>
            <w:tcW w:w="30" w:type="dxa"/>
            <w:gridSpan w:val="2"/>
            <w:tcBorders>
              <w:top w:val="nil"/>
              <w:left w:val="nil"/>
              <w:bottom w:val="nil"/>
              <w:right w:val="nil"/>
            </w:tcBorders>
            <w:vAlign w:val="bottom"/>
          </w:tcPr>
          <w:p w14:paraId="5290E0B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2C6FC86F" w14:textId="77777777" w:rsidTr="00AF53B8">
        <w:trPr>
          <w:gridAfter w:val="1"/>
          <w:wAfter w:w="10" w:type="dxa"/>
          <w:trHeight w:val="112"/>
        </w:trPr>
        <w:tc>
          <w:tcPr>
            <w:tcW w:w="520" w:type="dxa"/>
            <w:tcBorders>
              <w:top w:val="nil"/>
              <w:left w:val="single" w:sz="8" w:space="0" w:color="auto"/>
              <w:bottom w:val="single" w:sz="8" w:space="0" w:color="auto"/>
              <w:right w:val="single" w:sz="8" w:space="0" w:color="auto"/>
            </w:tcBorders>
            <w:vAlign w:val="bottom"/>
          </w:tcPr>
          <w:p w14:paraId="423D14F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tcBorders>
              <w:top w:val="nil"/>
              <w:left w:val="nil"/>
              <w:bottom w:val="single" w:sz="8" w:space="0" w:color="auto"/>
              <w:right w:val="single" w:sz="8" w:space="0" w:color="auto"/>
            </w:tcBorders>
            <w:vAlign w:val="bottom"/>
          </w:tcPr>
          <w:p w14:paraId="3C5AB27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7E7DF59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single" w:sz="8" w:space="0" w:color="auto"/>
              <w:right w:val="single" w:sz="8" w:space="0" w:color="auto"/>
            </w:tcBorders>
            <w:vAlign w:val="bottom"/>
          </w:tcPr>
          <w:p w14:paraId="4143AB0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5C05DBA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67C9606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single" w:sz="8" w:space="0" w:color="auto"/>
              <w:right w:val="single" w:sz="8" w:space="0" w:color="auto"/>
            </w:tcBorders>
            <w:vAlign w:val="bottom"/>
          </w:tcPr>
          <w:p w14:paraId="3384201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6ED0EA6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single" w:sz="8" w:space="0" w:color="auto"/>
              <w:right w:val="single" w:sz="8" w:space="0" w:color="auto"/>
            </w:tcBorders>
            <w:vAlign w:val="bottom"/>
          </w:tcPr>
          <w:p w14:paraId="5FBE350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1F05613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61B192B" w14:textId="77777777" w:rsidTr="00AF53B8">
        <w:trPr>
          <w:gridAfter w:val="1"/>
          <w:wAfter w:w="10" w:type="dxa"/>
          <w:trHeight w:val="218"/>
        </w:trPr>
        <w:tc>
          <w:tcPr>
            <w:tcW w:w="520" w:type="dxa"/>
            <w:tcBorders>
              <w:top w:val="nil"/>
              <w:left w:val="single" w:sz="8" w:space="0" w:color="auto"/>
              <w:bottom w:val="nil"/>
              <w:right w:val="single" w:sz="8" w:space="0" w:color="auto"/>
            </w:tcBorders>
            <w:vAlign w:val="bottom"/>
          </w:tcPr>
          <w:p w14:paraId="57692669" w14:textId="77777777" w:rsidR="00870ACC" w:rsidRPr="00803009" w:rsidRDefault="00870ACC" w:rsidP="0032337D">
            <w:pPr>
              <w:widowControl w:val="0"/>
              <w:autoSpaceDE w:val="0"/>
              <w:autoSpaceDN w:val="0"/>
              <w:adjustRightInd w:val="0"/>
              <w:spacing w:after="0" w:line="218" w:lineRule="exact"/>
              <w:ind w:left="60"/>
              <w:rPr>
                <w:rFonts w:asciiTheme="minorHAnsi" w:hAnsiTheme="minorHAnsi" w:cstheme="minorHAnsi"/>
                <w:sz w:val="24"/>
                <w:szCs w:val="24"/>
              </w:rPr>
            </w:pPr>
            <w:r w:rsidRPr="00803009">
              <w:rPr>
                <w:rFonts w:asciiTheme="minorHAnsi" w:hAnsiTheme="minorHAnsi" w:cstheme="minorHAnsi"/>
                <w:sz w:val="20"/>
                <w:szCs w:val="20"/>
              </w:rPr>
              <w:t>10</w:t>
            </w:r>
          </w:p>
        </w:tc>
        <w:tc>
          <w:tcPr>
            <w:tcW w:w="2740" w:type="dxa"/>
            <w:tcBorders>
              <w:top w:val="nil"/>
              <w:left w:val="nil"/>
              <w:bottom w:val="nil"/>
              <w:right w:val="single" w:sz="8" w:space="0" w:color="auto"/>
            </w:tcBorders>
            <w:vAlign w:val="bottom"/>
          </w:tcPr>
          <w:p w14:paraId="77F36D0C" w14:textId="77777777" w:rsidR="00870ACC" w:rsidRPr="00803009" w:rsidRDefault="00870ACC" w:rsidP="0032337D">
            <w:pPr>
              <w:widowControl w:val="0"/>
              <w:autoSpaceDE w:val="0"/>
              <w:autoSpaceDN w:val="0"/>
              <w:adjustRightInd w:val="0"/>
              <w:spacing w:after="0" w:line="218" w:lineRule="exact"/>
              <w:ind w:left="40"/>
              <w:rPr>
                <w:rFonts w:asciiTheme="minorHAnsi" w:hAnsiTheme="minorHAnsi" w:cstheme="minorHAnsi"/>
                <w:sz w:val="24"/>
                <w:szCs w:val="24"/>
              </w:rPr>
            </w:pPr>
            <w:r w:rsidRPr="00803009">
              <w:rPr>
                <w:rFonts w:asciiTheme="minorHAnsi" w:hAnsiTheme="minorHAnsi" w:cstheme="minorHAnsi"/>
                <w:sz w:val="20"/>
                <w:szCs w:val="20"/>
              </w:rPr>
              <w:t>Zawartość związków siarki w</w:t>
            </w:r>
          </w:p>
        </w:tc>
        <w:tc>
          <w:tcPr>
            <w:tcW w:w="720" w:type="dxa"/>
            <w:tcBorders>
              <w:top w:val="nil"/>
              <w:left w:val="nil"/>
              <w:bottom w:val="nil"/>
              <w:right w:val="single" w:sz="8" w:space="0" w:color="auto"/>
            </w:tcBorders>
            <w:vAlign w:val="bottom"/>
          </w:tcPr>
          <w:p w14:paraId="50AB5C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661" w:type="dxa"/>
            <w:tcBorders>
              <w:top w:val="nil"/>
              <w:left w:val="nil"/>
              <w:bottom w:val="nil"/>
              <w:right w:val="single" w:sz="8" w:space="0" w:color="auto"/>
            </w:tcBorders>
            <w:vAlign w:val="bottom"/>
          </w:tcPr>
          <w:p w14:paraId="590B26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20" w:type="dxa"/>
            <w:tcBorders>
              <w:top w:val="nil"/>
              <w:left w:val="nil"/>
              <w:bottom w:val="nil"/>
              <w:right w:val="single" w:sz="8" w:space="0" w:color="auto"/>
            </w:tcBorders>
            <w:vAlign w:val="bottom"/>
          </w:tcPr>
          <w:p w14:paraId="1BD3D7E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290F88F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580" w:type="dxa"/>
            <w:gridSpan w:val="2"/>
            <w:tcBorders>
              <w:top w:val="nil"/>
              <w:left w:val="nil"/>
              <w:bottom w:val="nil"/>
              <w:right w:val="single" w:sz="8" w:space="0" w:color="auto"/>
            </w:tcBorders>
            <w:vAlign w:val="bottom"/>
          </w:tcPr>
          <w:p w14:paraId="5406852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700" w:type="dxa"/>
            <w:gridSpan w:val="2"/>
            <w:tcBorders>
              <w:top w:val="nil"/>
              <w:left w:val="nil"/>
              <w:bottom w:val="nil"/>
              <w:right w:val="single" w:sz="8" w:space="0" w:color="auto"/>
            </w:tcBorders>
            <w:vAlign w:val="bottom"/>
          </w:tcPr>
          <w:p w14:paraId="193035E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80" w:type="dxa"/>
            <w:gridSpan w:val="2"/>
            <w:vMerge w:val="restart"/>
            <w:tcBorders>
              <w:top w:val="nil"/>
              <w:left w:val="nil"/>
              <w:bottom w:val="nil"/>
              <w:right w:val="single" w:sz="8" w:space="0" w:color="auto"/>
            </w:tcBorders>
            <w:vAlign w:val="bottom"/>
          </w:tcPr>
          <w:p w14:paraId="699123AD"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PN-B-06714</w:t>
            </w:r>
          </w:p>
        </w:tc>
        <w:tc>
          <w:tcPr>
            <w:tcW w:w="30" w:type="dxa"/>
            <w:gridSpan w:val="2"/>
            <w:tcBorders>
              <w:top w:val="nil"/>
              <w:left w:val="nil"/>
              <w:bottom w:val="nil"/>
              <w:right w:val="nil"/>
            </w:tcBorders>
            <w:vAlign w:val="bottom"/>
          </w:tcPr>
          <w:p w14:paraId="0012A39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0B6C1A0" w14:textId="77777777" w:rsidTr="00AF53B8">
        <w:trPr>
          <w:gridAfter w:val="1"/>
          <w:wAfter w:w="10" w:type="dxa"/>
          <w:trHeight w:val="120"/>
        </w:trPr>
        <w:tc>
          <w:tcPr>
            <w:tcW w:w="520" w:type="dxa"/>
            <w:tcBorders>
              <w:top w:val="nil"/>
              <w:left w:val="single" w:sz="8" w:space="0" w:color="auto"/>
              <w:bottom w:val="nil"/>
              <w:right w:val="single" w:sz="8" w:space="0" w:color="auto"/>
            </w:tcBorders>
            <w:vAlign w:val="bottom"/>
          </w:tcPr>
          <w:p w14:paraId="38A178B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val="restart"/>
            <w:tcBorders>
              <w:top w:val="nil"/>
              <w:left w:val="nil"/>
              <w:bottom w:val="nil"/>
              <w:right w:val="single" w:sz="8" w:space="0" w:color="auto"/>
            </w:tcBorders>
            <w:vAlign w:val="bottom"/>
          </w:tcPr>
          <w:p w14:paraId="25A1C447" w14:textId="77777777" w:rsidR="00870ACC" w:rsidRPr="00803009" w:rsidRDefault="00870ACC" w:rsidP="0032337D">
            <w:pPr>
              <w:widowControl w:val="0"/>
              <w:autoSpaceDE w:val="0"/>
              <w:autoSpaceDN w:val="0"/>
              <w:adjustRightInd w:val="0"/>
              <w:spacing w:after="0" w:line="241" w:lineRule="exact"/>
              <w:ind w:left="40"/>
              <w:rPr>
                <w:rFonts w:asciiTheme="minorHAnsi" w:hAnsiTheme="minorHAnsi" w:cstheme="minorHAnsi"/>
                <w:sz w:val="24"/>
                <w:szCs w:val="24"/>
              </w:rPr>
            </w:pPr>
            <w:r w:rsidRPr="00803009">
              <w:rPr>
                <w:rFonts w:asciiTheme="minorHAnsi" w:hAnsiTheme="minorHAnsi" w:cstheme="minorHAnsi"/>
                <w:sz w:val="20"/>
                <w:szCs w:val="20"/>
              </w:rPr>
              <w:t>przeliczeniu na SO</w:t>
            </w:r>
            <w:r w:rsidRPr="00803009">
              <w:rPr>
                <w:rFonts w:asciiTheme="minorHAnsi" w:hAnsiTheme="minorHAnsi" w:cstheme="minorHAnsi"/>
                <w:sz w:val="25"/>
                <w:szCs w:val="25"/>
                <w:vertAlign w:val="subscript"/>
              </w:rPr>
              <w:t>3</w:t>
            </w:r>
            <w:r w:rsidRPr="00803009">
              <w:rPr>
                <w:rFonts w:asciiTheme="minorHAnsi" w:hAnsiTheme="minorHAnsi" w:cstheme="minorHAnsi"/>
                <w:sz w:val="20"/>
                <w:szCs w:val="20"/>
              </w:rPr>
              <w:t>,</w:t>
            </w:r>
          </w:p>
        </w:tc>
        <w:tc>
          <w:tcPr>
            <w:tcW w:w="720" w:type="dxa"/>
            <w:vMerge w:val="restart"/>
            <w:tcBorders>
              <w:top w:val="nil"/>
              <w:left w:val="nil"/>
              <w:bottom w:val="nil"/>
              <w:right w:val="single" w:sz="8" w:space="0" w:color="auto"/>
            </w:tcBorders>
            <w:vAlign w:val="bottom"/>
          </w:tcPr>
          <w:p w14:paraId="49F3948F"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661" w:type="dxa"/>
            <w:vMerge w:val="restart"/>
            <w:tcBorders>
              <w:top w:val="nil"/>
              <w:left w:val="nil"/>
              <w:bottom w:val="nil"/>
              <w:right w:val="single" w:sz="8" w:space="0" w:color="auto"/>
            </w:tcBorders>
            <w:vAlign w:val="bottom"/>
          </w:tcPr>
          <w:p w14:paraId="209717B4"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1</w:t>
            </w:r>
          </w:p>
        </w:tc>
        <w:tc>
          <w:tcPr>
            <w:tcW w:w="720" w:type="dxa"/>
            <w:vMerge w:val="restart"/>
            <w:tcBorders>
              <w:top w:val="nil"/>
              <w:left w:val="nil"/>
              <w:bottom w:val="nil"/>
              <w:right w:val="single" w:sz="8" w:space="0" w:color="auto"/>
            </w:tcBorders>
            <w:vAlign w:val="bottom"/>
          </w:tcPr>
          <w:p w14:paraId="5F75217E"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1</w:t>
            </w:r>
          </w:p>
        </w:tc>
        <w:tc>
          <w:tcPr>
            <w:tcW w:w="700" w:type="dxa"/>
            <w:gridSpan w:val="2"/>
            <w:vMerge w:val="restart"/>
            <w:tcBorders>
              <w:top w:val="nil"/>
              <w:left w:val="nil"/>
              <w:bottom w:val="nil"/>
              <w:right w:val="single" w:sz="8" w:space="0" w:color="auto"/>
            </w:tcBorders>
            <w:vAlign w:val="bottom"/>
          </w:tcPr>
          <w:p w14:paraId="2B92B518"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1</w:t>
            </w:r>
          </w:p>
        </w:tc>
        <w:tc>
          <w:tcPr>
            <w:tcW w:w="580" w:type="dxa"/>
            <w:gridSpan w:val="2"/>
            <w:vMerge w:val="restart"/>
            <w:tcBorders>
              <w:top w:val="nil"/>
              <w:left w:val="nil"/>
              <w:bottom w:val="nil"/>
              <w:right w:val="single" w:sz="8" w:space="0" w:color="auto"/>
            </w:tcBorders>
            <w:vAlign w:val="bottom"/>
          </w:tcPr>
          <w:p w14:paraId="363A16C9"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2</w:t>
            </w:r>
          </w:p>
        </w:tc>
        <w:tc>
          <w:tcPr>
            <w:tcW w:w="700" w:type="dxa"/>
            <w:gridSpan w:val="2"/>
            <w:vMerge w:val="restart"/>
            <w:tcBorders>
              <w:top w:val="nil"/>
              <w:left w:val="nil"/>
              <w:bottom w:val="nil"/>
              <w:right w:val="single" w:sz="8" w:space="0" w:color="auto"/>
            </w:tcBorders>
            <w:vAlign w:val="bottom"/>
          </w:tcPr>
          <w:p w14:paraId="6D88F848"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4</w:t>
            </w:r>
          </w:p>
        </w:tc>
        <w:tc>
          <w:tcPr>
            <w:tcW w:w="1580" w:type="dxa"/>
            <w:gridSpan w:val="2"/>
            <w:vMerge/>
            <w:tcBorders>
              <w:top w:val="nil"/>
              <w:left w:val="nil"/>
              <w:bottom w:val="nil"/>
              <w:right w:val="single" w:sz="8" w:space="0" w:color="auto"/>
            </w:tcBorders>
            <w:vAlign w:val="bottom"/>
          </w:tcPr>
          <w:p w14:paraId="3AA9C52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gridSpan w:val="2"/>
            <w:tcBorders>
              <w:top w:val="nil"/>
              <w:left w:val="nil"/>
              <w:bottom w:val="nil"/>
              <w:right w:val="nil"/>
            </w:tcBorders>
            <w:vAlign w:val="bottom"/>
          </w:tcPr>
          <w:p w14:paraId="1DFCA79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AFFDE2D" w14:textId="77777777" w:rsidTr="00AF53B8">
        <w:trPr>
          <w:gridAfter w:val="1"/>
          <w:wAfter w:w="10" w:type="dxa"/>
          <w:trHeight w:val="121"/>
        </w:trPr>
        <w:tc>
          <w:tcPr>
            <w:tcW w:w="520" w:type="dxa"/>
            <w:tcBorders>
              <w:top w:val="nil"/>
              <w:left w:val="single" w:sz="8" w:space="0" w:color="auto"/>
              <w:bottom w:val="nil"/>
              <w:right w:val="single" w:sz="8" w:space="0" w:color="auto"/>
            </w:tcBorders>
            <w:vAlign w:val="bottom"/>
          </w:tcPr>
          <w:p w14:paraId="7E2EC23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2740" w:type="dxa"/>
            <w:vMerge/>
            <w:tcBorders>
              <w:top w:val="nil"/>
              <w:left w:val="nil"/>
              <w:bottom w:val="nil"/>
              <w:right w:val="single" w:sz="8" w:space="0" w:color="auto"/>
            </w:tcBorders>
            <w:vAlign w:val="bottom"/>
          </w:tcPr>
          <w:p w14:paraId="62DD561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603D09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661" w:type="dxa"/>
            <w:vMerge/>
            <w:tcBorders>
              <w:top w:val="nil"/>
              <w:left w:val="nil"/>
              <w:bottom w:val="nil"/>
              <w:right w:val="single" w:sz="8" w:space="0" w:color="auto"/>
            </w:tcBorders>
            <w:vAlign w:val="bottom"/>
          </w:tcPr>
          <w:p w14:paraId="20A515F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20" w:type="dxa"/>
            <w:vMerge/>
            <w:tcBorders>
              <w:top w:val="nil"/>
              <w:left w:val="nil"/>
              <w:bottom w:val="nil"/>
              <w:right w:val="single" w:sz="8" w:space="0" w:color="auto"/>
            </w:tcBorders>
            <w:vAlign w:val="bottom"/>
          </w:tcPr>
          <w:p w14:paraId="7849264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294D974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580" w:type="dxa"/>
            <w:gridSpan w:val="2"/>
            <w:vMerge/>
            <w:tcBorders>
              <w:top w:val="nil"/>
              <w:left w:val="nil"/>
              <w:bottom w:val="nil"/>
              <w:right w:val="single" w:sz="8" w:space="0" w:color="auto"/>
            </w:tcBorders>
            <w:vAlign w:val="bottom"/>
          </w:tcPr>
          <w:p w14:paraId="20B16ED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700" w:type="dxa"/>
            <w:gridSpan w:val="2"/>
            <w:vMerge/>
            <w:tcBorders>
              <w:top w:val="nil"/>
              <w:left w:val="nil"/>
              <w:bottom w:val="nil"/>
              <w:right w:val="single" w:sz="8" w:space="0" w:color="auto"/>
            </w:tcBorders>
            <w:vAlign w:val="bottom"/>
          </w:tcPr>
          <w:p w14:paraId="51F4EA3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80" w:type="dxa"/>
            <w:gridSpan w:val="2"/>
            <w:vMerge w:val="restart"/>
            <w:tcBorders>
              <w:top w:val="nil"/>
              <w:left w:val="nil"/>
              <w:bottom w:val="nil"/>
              <w:right w:val="single" w:sz="8" w:space="0" w:color="auto"/>
            </w:tcBorders>
            <w:vAlign w:val="bottom"/>
          </w:tcPr>
          <w:p w14:paraId="3BCB2DB5" w14:textId="77777777" w:rsidR="00870ACC" w:rsidRPr="00803009" w:rsidRDefault="00870ACC" w:rsidP="0032337D">
            <w:pPr>
              <w:widowControl w:val="0"/>
              <w:autoSpaceDE w:val="0"/>
              <w:autoSpaceDN w:val="0"/>
              <w:adjustRightInd w:val="0"/>
              <w:spacing w:after="0" w:line="227" w:lineRule="exact"/>
              <w:ind w:left="60"/>
              <w:rPr>
                <w:rFonts w:asciiTheme="minorHAnsi" w:hAnsiTheme="minorHAnsi" w:cstheme="minorHAnsi"/>
                <w:sz w:val="24"/>
                <w:szCs w:val="24"/>
              </w:rPr>
            </w:pPr>
            <w:r w:rsidRPr="00803009">
              <w:rPr>
                <w:rFonts w:asciiTheme="minorHAnsi" w:hAnsiTheme="minorHAnsi" w:cstheme="minorHAnsi"/>
                <w:sz w:val="20"/>
                <w:szCs w:val="20"/>
              </w:rPr>
              <w:t>-28 [9]</w:t>
            </w:r>
          </w:p>
        </w:tc>
        <w:tc>
          <w:tcPr>
            <w:tcW w:w="30" w:type="dxa"/>
            <w:gridSpan w:val="2"/>
            <w:tcBorders>
              <w:top w:val="nil"/>
              <w:left w:val="nil"/>
              <w:bottom w:val="nil"/>
              <w:right w:val="nil"/>
            </w:tcBorders>
            <w:vAlign w:val="bottom"/>
          </w:tcPr>
          <w:p w14:paraId="7CA542C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FD4E0DC" w14:textId="77777777" w:rsidTr="00AF53B8">
        <w:trPr>
          <w:gridAfter w:val="1"/>
          <w:wAfter w:w="10" w:type="dxa"/>
          <w:trHeight w:val="107"/>
        </w:trPr>
        <w:tc>
          <w:tcPr>
            <w:tcW w:w="520" w:type="dxa"/>
            <w:tcBorders>
              <w:top w:val="nil"/>
              <w:left w:val="single" w:sz="8" w:space="0" w:color="auto"/>
              <w:bottom w:val="nil"/>
              <w:right w:val="single" w:sz="8" w:space="0" w:color="auto"/>
            </w:tcBorders>
            <w:vAlign w:val="bottom"/>
          </w:tcPr>
          <w:p w14:paraId="74FB575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val="restart"/>
            <w:tcBorders>
              <w:top w:val="nil"/>
              <w:left w:val="nil"/>
              <w:bottom w:val="nil"/>
              <w:right w:val="single" w:sz="8" w:space="0" w:color="auto"/>
            </w:tcBorders>
            <w:vAlign w:val="bottom"/>
          </w:tcPr>
          <w:p w14:paraId="69535DBB" w14:textId="77777777" w:rsidR="00870ACC" w:rsidRPr="00803009" w:rsidRDefault="00870ACC" w:rsidP="0032337D">
            <w:pPr>
              <w:widowControl w:val="0"/>
              <w:autoSpaceDE w:val="0"/>
              <w:autoSpaceDN w:val="0"/>
              <w:adjustRightInd w:val="0"/>
              <w:spacing w:after="0" w:line="217" w:lineRule="exact"/>
              <w:ind w:left="40"/>
              <w:rPr>
                <w:rFonts w:asciiTheme="minorHAnsi" w:hAnsiTheme="minorHAnsi" w:cstheme="minorHAnsi"/>
                <w:sz w:val="24"/>
                <w:szCs w:val="24"/>
              </w:rPr>
            </w:pPr>
            <w:r w:rsidRPr="00803009">
              <w:rPr>
                <w:rFonts w:asciiTheme="minorHAnsi" w:hAnsiTheme="minorHAnsi" w:cstheme="minorHAnsi"/>
                <w:sz w:val="20"/>
                <w:szCs w:val="20"/>
              </w:rPr>
              <w:t>%(m/m), nie więcej niż</w:t>
            </w:r>
          </w:p>
        </w:tc>
        <w:tc>
          <w:tcPr>
            <w:tcW w:w="720" w:type="dxa"/>
            <w:tcBorders>
              <w:top w:val="nil"/>
              <w:left w:val="nil"/>
              <w:bottom w:val="nil"/>
              <w:right w:val="single" w:sz="8" w:space="0" w:color="auto"/>
            </w:tcBorders>
            <w:vAlign w:val="bottom"/>
          </w:tcPr>
          <w:p w14:paraId="3E3FABC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nil"/>
              <w:right w:val="single" w:sz="8" w:space="0" w:color="auto"/>
            </w:tcBorders>
            <w:vAlign w:val="bottom"/>
          </w:tcPr>
          <w:p w14:paraId="2BAD806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nil"/>
              <w:right w:val="single" w:sz="8" w:space="0" w:color="auto"/>
            </w:tcBorders>
            <w:vAlign w:val="bottom"/>
          </w:tcPr>
          <w:p w14:paraId="3A24C9F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nil"/>
              <w:right w:val="single" w:sz="8" w:space="0" w:color="auto"/>
            </w:tcBorders>
            <w:vAlign w:val="bottom"/>
          </w:tcPr>
          <w:p w14:paraId="3064BF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nil"/>
              <w:right w:val="single" w:sz="8" w:space="0" w:color="auto"/>
            </w:tcBorders>
            <w:vAlign w:val="bottom"/>
          </w:tcPr>
          <w:p w14:paraId="2416691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nil"/>
              <w:right w:val="single" w:sz="8" w:space="0" w:color="auto"/>
            </w:tcBorders>
            <w:vAlign w:val="bottom"/>
          </w:tcPr>
          <w:p w14:paraId="0ACB10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vMerge/>
            <w:tcBorders>
              <w:top w:val="nil"/>
              <w:left w:val="nil"/>
              <w:bottom w:val="nil"/>
              <w:right w:val="single" w:sz="8" w:space="0" w:color="auto"/>
            </w:tcBorders>
            <w:vAlign w:val="bottom"/>
          </w:tcPr>
          <w:p w14:paraId="2B4769C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6DB124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56D34EE" w14:textId="77777777" w:rsidTr="00AF53B8">
        <w:trPr>
          <w:gridAfter w:val="1"/>
          <w:wAfter w:w="10" w:type="dxa"/>
          <w:trHeight w:val="113"/>
        </w:trPr>
        <w:tc>
          <w:tcPr>
            <w:tcW w:w="520" w:type="dxa"/>
            <w:tcBorders>
              <w:top w:val="nil"/>
              <w:left w:val="single" w:sz="8" w:space="0" w:color="auto"/>
              <w:bottom w:val="single" w:sz="8" w:space="0" w:color="auto"/>
              <w:right w:val="single" w:sz="8" w:space="0" w:color="auto"/>
            </w:tcBorders>
            <w:vAlign w:val="bottom"/>
          </w:tcPr>
          <w:p w14:paraId="64C3407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2740" w:type="dxa"/>
            <w:vMerge/>
            <w:tcBorders>
              <w:top w:val="nil"/>
              <w:left w:val="nil"/>
              <w:bottom w:val="single" w:sz="8" w:space="0" w:color="auto"/>
              <w:right w:val="single" w:sz="8" w:space="0" w:color="auto"/>
            </w:tcBorders>
            <w:vAlign w:val="bottom"/>
          </w:tcPr>
          <w:p w14:paraId="318C3E2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6C39A88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661" w:type="dxa"/>
            <w:tcBorders>
              <w:top w:val="nil"/>
              <w:left w:val="nil"/>
              <w:bottom w:val="single" w:sz="8" w:space="0" w:color="auto"/>
              <w:right w:val="single" w:sz="8" w:space="0" w:color="auto"/>
            </w:tcBorders>
            <w:vAlign w:val="bottom"/>
          </w:tcPr>
          <w:p w14:paraId="7B03F42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20" w:type="dxa"/>
            <w:tcBorders>
              <w:top w:val="nil"/>
              <w:left w:val="nil"/>
              <w:bottom w:val="single" w:sz="8" w:space="0" w:color="auto"/>
              <w:right w:val="single" w:sz="8" w:space="0" w:color="auto"/>
            </w:tcBorders>
            <w:vAlign w:val="bottom"/>
          </w:tcPr>
          <w:p w14:paraId="61BA483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4271744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580" w:type="dxa"/>
            <w:gridSpan w:val="2"/>
            <w:tcBorders>
              <w:top w:val="nil"/>
              <w:left w:val="nil"/>
              <w:bottom w:val="single" w:sz="8" w:space="0" w:color="auto"/>
              <w:right w:val="single" w:sz="8" w:space="0" w:color="auto"/>
            </w:tcBorders>
            <w:vAlign w:val="bottom"/>
          </w:tcPr>
          <w:p w14:paraId="1586527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700" w:type="dxa"/>
            <w:gridSpan w:val="2"/>
            <w:tcBorders>
              <w:top w:val="nil"/>
              <w:left w:val="nil"/>
              <w:bottom w:val="single" w:sz="8" w:space="0" w:color="auto"/>
              <w:right w:val="single" w:sz="8" w:space="0" w:color="auto"/>
            </w:tcBorders>
            <w:vAlign w:val="bottom"/>
          </w:tcPr>
          <w:p w14:paraId="5D153E3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1580" w:type="dxa"/>
            <w:gridSpan w:val="2"/>
            <w:tcBorders>
              <w:top w:val="nil"/>
              <w:left w:val="nil"/>
              <w:bottom w:val="single" w:sz="8" w:space="0" w:color="auto"/>
              <w:right w:val="single" w:sz="8" w:space="0" w:color="auto"/>
            </w:tcBorders>
            <w:vAlign w:val="bottom"/>
          </w:tcPr>
          <w:p w14:paraId="1300D8A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9"/>
                <w:szCs w:val="9"/>
              </w:rPr>
            </w:pPr>
          </w:p>
        </w:tc>
        <w:tc>
          <w:tcPr>
            <w:tcW w:w="30" w:type="dxa"/>
            <w:gridSpan w:val="2"/>
            <w:tcBorders>
              <w:top w:val="nil"/>
              <w:left w:val="nil"/>
              <w:bottom w:val="nil"/>
              <w:right w:val="nil"/>
            </w:tcBorders>
            <w:vAlign w:val="bottom"/>
          </w:tcPr>
          <w:p w14:paraId="2283CD7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2BF5CE1A" w14:textId="77777777" w:rsidTr="00AF53B8">
        <w:trPr>
          <w:gridAfter w:val="1"/>
          <w:wAfter w:w="10" w:type="dxa"/>
          <w:trHeight w:val="263"/>
        </w:trPr>
        <w:tc>
          <w:tcPr>
            <w:tcW w:w="520" w:type="dxa"/>
            <w:tcBorders>
              <w:top w:val="nil"/>
              <w:left w:val="single" w:sz="8" w:space="0" w:color="auto"/>
              <w:bottom w:val="nil"/>
              <w:right w:val="single" w:sz="8" w:space="0" w:color="auto"/>
            </w:tcBorders>
            <w:vAlign w:val="bottom"/>
          </w:tcPr>
          <w:p w14:paraId="39944FE0" w14:textId="77777777" w:rsidR="00870ACC" w:rsidRPr="00803009" w:rsidRDefault="00870ACC" w:rsidP="0032337D">
            <w:pPr>
              <w:widowControl w:val="0"/>
              <w:autoSpaceDE w:val="0"/>
              <w:autoSpaceDN w:val="0"/>
              <w:adjustRightInd w:val="0"/>
              <w:spacing w:after="0" w:line="217" w:lineRule="exact"/>
              <w:ind w:left="60"/>
              <w:rPr>
                <w:rFonts w:asciiTheme="minorHAnsi" w:hAnsiTheme="minorHAnsi" w:cstheme="minorHAnsi"/>
                <w:sz w:val="24"/>
                <w:szCs w:val="24"/>
              </w:rPr>
            </w:pPr>
            <w:r w:rsidRPr="00803009">
              <w:rPr>
                <w:rFonts w:asciiTheme="minorHAnsi" w:hAnsiTheme="minorHAnsi" w:cstheme="minorHAnsi"/>
                <w:sz w:val="20"/>
                <w:szCs w:val="20"/>
              </w:rPr>
              <w:lastRenderedPageBreak/>
              <w:t>11</w:t>
            </w:r>
          </w:p>
        </w:tc>
        <w:tc>
          <w:tcPr>
            <w:tcW w:w="2740" w:type="dxa"/>
            <w:tcBorders>
              <w:top w:val="nil"/>
              <w:left w:val="nil"/>
              <w:bottom w:val="nil"/>
              <w:right w:val="single" w:sz="8" w:space="0" w:color="auto"/>
            </w:tcBorders>
            <w:vAlign w:val="bottom"/>
          </w:tcPr>
          <w:p w14:paraId="09C90DCF" w14:textId="77777777" w:rsidR="00870ACC" w:rsidRPr="00803009" w:rsidRDefault="00870ACC" w:rsidP="0032337D">
            <w:pPr>
              <w:widowControl w:val="0"/>
              <w:autoSpaceDE w:val="0"/>
              <w:autoSpaceDN w:val="0"/>
              <w:adjustRightInd w:val="0"/>
              <w:spacing w:after="0" w:line="262" w:lineRule="exact"/>
              <w:ind w:left="40"/>
              <w:rPr>
                <w:rFonts w:asciiTheme="minorHAnsi" w:hAnsiTheme="minorHAnsi" w:cstheme="minorHAnsi"/>
                <w:sz w:val="24"/>
                <w:szCs w:val="24"/>
              </w:rPr>
            </w:pPr>
            <w:r w:rsidRPr="00803009">
              <w:rPr>
                <w:rFonts w:asciiTheme="minorHAnsi" w:hAnsiTheme="minorHAnsi" w:cstheme="minorHAnsi"/>
                <w:sz w:val="20"/>
                <w:szCs w:val="20"/>
              </w:rPr>
              <w:t>Wskaźnik nośności w</w:t>
            </w:r>
            <w:r w:rsidRPr="00803009">
              <w:rPr>
                <w:rFonts w:asciiTheme="minorHAnsi" w:hAnsiTheme="minorHAnsi" w:cstheme="minorHAnsi"/>
                <w:sz w:val="25"/>
                <w:szCs w:val="25"/>
                <w:vertAlign w:val="subscript"/>
              </w:rPr>
              <w:t>noś</w:t>
            </w:r>
          </w:p>
        </w:tc>
        <w:tc>
          <w:tcPr>
            <w:tcW w:w="720" w:type="dxa"/>
            <w:tcBorders>
              <w:top w:val="nil"/>
              <w:left w:val="nil"/>
              <w:bottom w:val="nil"/>
              <w:right w:val="single" w:sz="8" w:space="0" w:color="auto"/>
            </w:tcBorders>
            <w:vAlign w:val="bottom"/>
          </w:tcPr>
          <w:p w14:paraId="012371F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661" w:type="dxa"/>
            <w:tcBorders>
              <w:top w:val="nil"/>
              <w:left w:val="nil"/>
              <w:bottom w:val="nil"/>
              <w:right w:val="single" w:sz="8" w:space="0" w:color="auto"/>
            </w:tcBorders>
            <w:vAlign w:val="bottom"/>
          </w:tcPr>
          <w:p w14:paraId="47D84B0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20" w:type="dxa"/>
            <w:tcBorders>
              <w:top w:val="nil"/>
              <w:left w:val="nil"/>
              <w:bottom w:val="nil"/>
              <w:right w:val="single" w:sz="8" w:space="0" w:color="auto"/>
            </w:tcBorders>
            <w:vAlign w:val="bottom"/>
          </w:tcPr>
          <w:p w14:paraId="4FC22E4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00" w:type="dxa"/>
            <w:gridSpan w:val="2"/>
            <w:tcBorders>
              <w:top w:val="nil"/>
              <w:left w:val="nil"/>
              <w:bottom w:val="nil"/>
              <w:right w:val="single" w:sz="8" w:space="0" w:color="auto"/>
            </w:tcBorders>
            <w:vAlign w:val="bottom"/>
          </w:tcPr>
          <w:p w14:paraId="6775E84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580" w:type="dxa"/>
            <w:gridSpan w:val="2"/>
            <w:tcBorders>
              <w:top w:val="nil"/>
              <w:left w:val="nil"/>
              <w:bottom w:val="nil"/>
              <w:right w:val="single" w:sz="8" w:space="0" w:color="auto"/>
            </w:tcBorders>
            <w:vAlign w:val="bottom"/>
          </w:tcPr>
          <w:p w14:paraId="315BE1A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00" w:type="dxa"/>
            <w:gridSpan w:val="2"/>
            <w:tcBorders>
              <w:top w:val="nil"/>
              <w:left w:val="nil"/>
              <w:bottom w:val="nil"/>
              <w:right w:val="single" w:sz="8" w:space="0" w:color="auto"/>
            </w:tcBorders>
            <w:vAlign w:val="bottom"/>
          </w:tcPr>
          <w:p w14:paraId="2CEB931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580" w:type="dxa"/>
            <w:gridSpan w:val="2"/>
            <w:tcBorders>
              <w:top w:val="nil"/>
              <w:left w:val="nil"/>
              <w:bottom w:val="nil"/>
              <w:right w:val="single" w:sz="8" w:space="0" w:color="auto"/>
            </w:tcBorders>
            <w:vAlign w:val="bottom"/>
          </w:tcPr>
          <w:p w14:paraId="6475A1C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0" w:type="dxa"/>
            <w:gridSpan w:val="2"/>
            <w:tcBorders>
              <w:top w:val="nil"/>
              <w:left w:val="nil"/>
              <w:bottom w:val="nil"/>
              <w:right w:val="nil"/>
            </w:tcBorders>
            <w:vAlign w:val="bottom"/>
          </w:tcPr>
          <w:p w14:paraId="0FCC4EC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452E33E2" w14:textId="77777777" w:rsidTr="00AF53B8">
        <w:trPr>
          <w:gridAfter w:val="1"/>
          <w:wAfter w:w="10" w:type="dxa"/>
          <w:trHeight w:val="185"/>
        </w:trPr>
        <w:tc>
          <w:tcPr>
            <w:tcW w:w="520" w:type="dxa"/>
            <w:tcBorders>
              <w:top w:val="nil"/>
              <w:left w:val="single" w:sz="8" w:space="0" w:color="auto"/>
              <w:bottom w:val="nil"/>
              <w:right w:val="single" w:sz="8" w:space="0" w:color="auto"/>
            </w:tcBorders>
            <w:vAlign w:val="bottom"/>
          </w:tcPr>
          <w:p w14:paraId="0FF097A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2740" w:type="dxa"/>
            <w:tcBorders>
              <w:top w:val="nil"/>
              <w:left w:val="nil"/>
              <w:bottom w:val="nil"/>
              <w:right w:val="single" w:sz="8" w:space="0" w:color="auto"/>
            </w:tcBorders>
            <w:vAlign w:val="bottom"/>
          </w:tcPr>
          <w:p w14:paraId="1BF7DF0E" w14:textId="77777777" w:rsidR="00870ACC" w:rsidRPr="00803009" w:rsidRDefault="00870ACC" w:rsidP="0032337D">
            <w:pPr>
              <w:widowControl w:val="0"/>
              <w:autoSpaceDE w:val="0"/>
              <w:autoSpaceDN w:val="0"/>
              <w:adjustRightInd w:val="0"/>
              <w:spacing w:after="0" w:line="185" w:lineRule="exact"/>
              <w:ind w:left="40"/>
              <w:rPr>
                <w:rFonts w:asciiTheme="minorHAnsi" w:hAnsiTheme="minorHAnsi" w:cstheme="minorHAnsi"/>
                <w:sz w:val="24"/>
                <w:szCs w:val="24"/>
              </w:rPr>
            </w:pPr>
            <w:r w:rsidRPr="00803009">
              <w:rPr>
                <w:rFonts w:asciiTheme="minorHAnsi" w:hAnsiTheme="minorHAnsi" w:cstheme="minorHAnsi"/>
                <w:sz w:val="20"/>
                <w:szCs w:val="20"/>
              </w:rPr>
              <w:t>mieszanki kruszywa, %, nie</w:t>
            </w:r>
          </w:p>
        </w:tc>
        <w:tc>
          <w:tcPr>
            <w:tcW w:w="720" w:type="dxa"/>
            <w:tcBorders>
              <w:top w:val="nil"/>
              <w:left w:val="nil"/>
              <w:bottom w:val="nil"/>
              <w:right w:val="single" w:sz="8" w:space="0" w:color="auto"/>
            </w:tcBorders>
            <w:vAlign w:val="bottom"/>
          </w:tcPr>
          <w:p w14:paraId="0F34E4B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661" w:type="dxa"/>
            <w:tcBorders>
              <w:top w:val="nil"/>
              <w:left w:val="nil"/>
              <w:bottom w:val="nil"/>
              <w:right w:val="single" w:sz="8" w:space="0" w:color="auto"/>
            </w:tcBorders>
            <w:vAlign w:val="bottom"/>
          </w:tcPr>
          <w:p w14:paraId="7B36348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720" w:type="dxa"/>
            <w:tcBorders>
              <w:top w:val="nil"/>
              <w:left w:val="nil"/>
              <w:bottom w:val="nil"/>
              <w:right w:val="single" w:sz="8" w:space="0" w:color="auto"/>
            </w:tcBorders>
            <w:vAlign w:val="bottom"/>
          </w:tcPr>
          <w:p w14:paraId="69897A1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700" w:type="dxa"/>
            <w:gridSpan w:val="2"/>
            <w:tcBorders>
              <w:top w:val="nil"/>
              <w:left w:val="nil"/>
              <w:bottom w:val="nil"/>
              <w:right w:val="single" w:sz="8" w:space="0" w:color="auto"/>
            </w:tcBorders>
            <w:vAlign w:val="bottom"/>
          </w:tcPr>
          <w:p w14:paraId="5A1E22A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580" w:type="dxa"/>
            <w:gridSpan w:val="2"/>
            <w:tcBorders>
              <w:top w:val="nil"/>
              <w:left w:val="nil"/>
              <w:bottom w:val="nil"/>
              <w:right w:val="single" w:sz="8" w:space="0" w:color="auto"/>
            </w:tcBorders>
            <w:vAlign w:val="bottom"/>
          </w:tcPr>
          <w:p w14:paraId="5124D13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700" w:type="dxa"/>
            <w:gridSpan w:val="2"/>
            <w:tcBorders>
              <w:top w:val="nil"/>
              <w:left w:val="nil"/>
              <w:bottom w:val="nil"/>
              <w:right w:val="single" w:sz="8" w:space="0" w:color="auto"/>
            </w:tcBorders>
            <w:vAlign w:val="bottom"/>
          </w:tcPr>
          <w:p w14:paraId="0C79FAD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1580" w:type="dxa"/>
            <w:gridSpan w:val="2"/>
            <w:tcBorders>
              <w:top w:val="nil"/>
              <w:left w:val="nil"/>
              <w:bottom w:val="nil"/>
              <w:right w:val="single" w:sz="8" w:space="0" w:color="auto"/>
            </w:tcBorders>
            <w:vAlign w:val="bottom"/>
          </w:tcPr>
          <w:p w14:paraId="3E98491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6"/>
                <w:szCs w:val="16"/>
              </w:rPr>
            </w:pPr>
          </w:p>
        </w:tc>
        <w:tc>
          <w:tcPr>
            <w:tcW w:w="30" w:type="dxa"/>
            <w:gridSpan w:val="2"/>
            <w:tcBorders>
              <w:top w:val="nil"/>
              <w:left w:val="nil"/>
              <w:bottom w:val="nil"/>
              <w:right w:val="nil"/>
            </w:tcBorders>
            <w:vAlign w:val="bottom"/>
          </w:tcPr>
          <w:p w14:paraId="7337F7E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006A529" w14:textId="77777777" w:rsidTr="00AF53B8">
        <w:trPr>
          <w:gridAfter w:val="1"/>
          <w:wAfter w:w="10" w:type="dxa"/>
          <w:trHeight w:val="230"/>
        </w:trPr>
        <w:tc>
          <w:tcPr>
            <w:tcW w:w="520" w:type="dxa"/>
            <w:tcBorders>
              <w:top w:val="nil"/>
              <w:left w:val="single" w:sz="8" w:space="0" w:color="auto"/>
              <w:bottom w:val="nil"/>
              <w:right w:val="single" w:sz="8" w:space="0" w:color="auto"/>
            </w:tcBorders>
            <w:vAlign w:val="bottom"/>
          </w:tcPr>
          <w:p w14:paraId="18892C5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740" w:type="dxa"/>
            <w:tcBorders>
              <w:top w:val="nil"/>
              <w:left w:val="nil"/>
              <w:bottom w:val="nil"/>
              <w:right w:val="single" w:sz="8" w:space="0" w:color="auto"/>
            </w:tcBorders>
            <w:vAlign w:val="bottom"/>
          </w:tcPr>
          <w:p w14:paraId="6177954B"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mniejszy niż:</w:t>
            </w:r>
          </w:p>
        </w:tc>
        <w:tc>
          <w:tcPr>
            <w:tcW w:w="720" w:type="dxa"/>
            <w:vMerge w:val="restart"/>
            <w:tcBorders>
              <w:top w:val="nil"/>
              <w:left w:val="nil"/>
              <w:bottom w:val="nil"/>
              <w:right w:val="single" w:sz="8" w:space="0" w:color="auto"/>
            </w:tcBorders>
            <w:vAlign w:val="bottom"/>
          </w:tcPr>
          <w:p w14:paraId="43A7503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80</w:t>
            </w:r>
          </w:p>
        </w:tc>
        <w:tc>
          <w:tcPr>
            <w:tcW w:w="661" w:type="dxa"/>
            <w:vMerge w:val="restart"/>
            <w:tcBorders>
              <w:top w:val="nil"/>
              <w:left w:val="nil"/>
              <w:bottom w:val="nil"/>
              <w:right w:val="single" w:sz="8" w:space="0" w:color="auto"/>
            </w:tcBorders>
            <w:vAlign w:val="bottom"/>
          </w:tcPr>
          <w:p w14:paraId="04BD0C06"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60</w:t>
            </w:r>
          </w:p>
        </w:tc>
        <w:tc>
          <w:tcPr>
            <w:tcW w:w="720" w:type="dxa"/>
            <w:vMerge w:val="restart"/>
            <w:tcBorders>
              <w:top w:val="nil"/>
              <w:left w:val="nil"/>
              <w:bottom w:val="nil"/>
              <w:right w:val="single" w:sz="8" w:space="0" w:color="auto"/>
            </w:tcBorders>
            <w:vAlign w:val="bottom"/>
          </w:tcPr>
          <w:p w14:paraId="638304F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80</w:t>
            </w:r>
          </w:p>
        </w:tc>
        <w:tc>
          <w:tcPr>
            <w:tcW w:w="700" w:type="dxa"/>
            <w:gridSpan w:val="2"/>
            <w:vMerge w:val="restart"/>
            <w:tcBorders>
              <w:top w:val="nil"/>
              <w:left w:val="nil"/>
              <w:bottom w:val="nil"/>
              <w:right w:val="single" w:sz="8" w:space="0" w:color="auto"/>
            </w:tcBorders>
            <w:vAlign w:val="bottom"/>
          </w:tcPr>
          <w:p w14:paraId="34616552"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60</w:t>
            </w:r>
          </w:p>
        </w:tc>
        <w:tc>
          <w:tcPr>
            <w:tcW w:w="580" w:type="dxa"/>
            <w:gridSpan w:val="2"/>
            <w:vMerge w:val="restart"/>
            <w:tcBorders>
              <w:top w:val="nil"/>
              <w:left w:val="nil"/>
              <w:bottom w:val="nil"/>
              <w:right w:val="single" w:sz="8" w:space="0" w:color="auto"/>
            </w:tcBorders>
            <w:vAlign w:val="bottom"/>
          </w:tcPr>
          <w:p w14:paraId="1778D77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80</w:t>
            </w:r>
          </w:p>
        </w:tc>
        <w:tc>
          <w:tcPr>
            <w:tcW w:w="700" w:type="dxa"/>
            <w:gridSpan w:val="2"/>
            <w:vMerge w:val="restart"/>
            <w:tcBorders>
              <w:top w:val="nil"/>
              <w:left w:val="nil"/>
              <w:bottom w:val="nil"/>
              <w:right w:val="single" w:sz="8" w:space="0" w:color="auto"/>
            </w:tcBorders>
            <w:vAlign w:val="bottom"/>
          </w:tcPr>
          <w:p w14:paraId="11EF314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60</w:t>
            </w:r>
          </w:p>
        </w:tc>
        <w:tc>
          <w:tcPr>
            <w:tcW w:w="1580" w:type="dxa"/>
            <w:gridSpan w:val="2"/>
            <w:tcBorders>
              <w:top w:val="nil"/>
              <w:left w:val="nil"/>
              <w:bottom w:val="nil"/>
              <w:right w:val="single" w:sz="8" w:space="0" w:color="auto"/>
            </w:tcBorders>
            <w:vAlign w:val="bottom"/>
          </w:tcPr>
          <w:p w14:paraId="20411422"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PN-S-06102</w:t>
            </w:r>
          </w:p>
        </w:tc>
        <w:tc>
          <w:tcPr>
            <w:tcW w:w="30" w:type="dxa"/>
            <w:gridSpan w:val="2"/>
            <w:tcBorders>
              <w:top w:val="nil"/>
              <w:left w:val="nil"/>
              <w:bottom w:val="nil"/>
              <w:right w:val="nil"/>
            </w:tcBorders>
            <w:vAlign w:val="bottom"/>
          </w:tcPr>
          <w:p w14:paraId="7BAE127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36A19AB" w14:textId="77777777" w:rsidTr="00AF53B8">
        <w:trPr>
          <w:gridAfter w:val="1"/>
          <w:wAfter w:w="10" w:type="dxa"/>
          <w:trHeight w:val="79"/>
        </w:trPr>
        <w:tc>
          <w:tcPr>
            <w:tcW w:w="520" w:type="dxa"/>
            <w:tcBorders>
              <w:top w:val="nil"/>
              <w:left w:val="single" w:sz="8" w:space="0" w:color="auto"/>
              <w:bottom w:val="nil"/>
              <w:right w:val="single" w:sz="8" w:space="0" w:color="auto"/>
            </w:tcBorders>
            <w:vAlign w:val="bottom"/>
          </w:tcPr>
          <w:p w14:paraId="79FAF8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2740" w:type="dxa"/>
            <w:vMerge w:val="restart"/>
            <w:tcBorders>
              <w:top w:val="nil"/>
              <w:left w:val="nil"/>
              <w:bottom w:val="nil"/>
              <w:right w:val="single" w:sz="8" w:space="0" w:color="auto"/>
            </w:tcBorders>
            <w:vAlign w:val="bottom"/>
          </w:tcPr>
          <w:p w14:paraId="2C1F01B6" w14:textId="77777777" w:rsidR="00870ACC" w:rsidRPr="00803009" w:rsidRDefault="00870ACC" w:rsidP="0032337D">
            <w:pPr>
              <w:widowControl w:val="0"/>
              <w:autoSpaceDE w:val="0"/>
              <w:autoSpaceDN w:val="0"/>
              <w:adjustRightInd w:val="0"/>
              <w:spacing w:after="0" w:line="261" w:lineRule="exact"/>
              <w:ind w:left="40"/>
              <w:rPr>
                <w:rFonts w:asciiTheme="minorHAnsi" w:hAnsiTheme="minorHAnsi" w:cstheme="minorHAnsi"/>
                <w:sz w:val="24"/>
                <w:szCs w:val="24"/>
              </w:rPr>
            </w:pPr>
            <w:r w:rsidRPr="00803009">
              <w:rPr>
                <w:rFonts w:asciiTheme="minorHAnsi" w:hAnsiTheme="minorHAnsi" w:cstheme="minorHAnsi"/>
                <w:sz w:val="20"/>
                <w:szCs w:val="20"/>
              </w:rPr>
              <w:t>a) przy zagęszczeniu I</w:t>
            </w:r>
            <w:r w:rsidRPr="00803009">
              <w:rPr>
                <w:rFonts w:asciiTheme="minorHAnsi" w:hAnsiTheme="minorHAnsi" w:cstheme="minorHAnsi"/>
                <w:sz w:val="25"/>
                <w:szCs w:val="25"/>
                <w:vertAlign w:val="subscript"/>
              </w:rPr>
              <w:t>S</w:t>
            </w:r>
            <w:r w:rsidRPr="00803009">
              <w:rPr>
                <w:rFonts w:asciiTheme="minorHAnsi" w:hAnsiTheme="minorHAnsi" w:cstheme="minorHAnsi"/>
                <w:sz w:val="20"/>
                <w:szCs w:val="20"/>
              </w:rPr>
              <w:t xml:space="preserve"> ³</w:t>
            </w:r>
          </w:p>
        </w:tc>
        <w:tc>
          <w:tcPr>
            <w:tcW w:w="720" w:type="dxa"/>
            <w:vMerge/>
            <w:tcBorders>
              <w:top w:val="nil"/>
              <w:left w:val="nil"/>
              <w:bottom w:val="nil"/>
              <w:right w:val="single" w:sz="8" w:space="0" w:color="auto"/>
            </w:tcBorders>
            <w:vAlign w:val="bottom"/>
          </w:tcPr>
          <w:p w14:paraId="3C91629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661" w:type="dxa"/>
            <w:vMerge/>
            <w:tcBorders>
              <w:top w:val="nil"/>
              <w:left w:val="nil"/>
              <w:bottom w:val="nil"/>
              <w:right w:val="single" w:sz="8" w:space="0" w:color="auto"/>
            </w:tcBorders>
            <w:vAlign w:val="bottom"/>
          </w:tcPr>
          <w:p w14:paraId="307FC23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20" w:type="dxa"/>
            <w:vMerge/>
            <w:tcBorders>
              <w:top w:val="nil"/>
              <w:left w:val="nil"/>
              <w:bottom w:val="nil"/>
              <w:right w:val="single" w:sz="8" w:space="0" w:color="auto"/>
            </w:tcBorders>
            <w:vAlign w:val="bottom"/>
          </w:tcPr>
          <w:p w14:paraId="3049F0B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00" w:type="dxa"/>
            <w:gridSpan w:val="2"/>
            <w:vMerge/>
            <w:tcBorders>
              <w:top w:val="nil"/>
              <w:left w:val="nil"/>
              <w:bottom w:val="nil"/>
              <w:right w:val="single" w:sz="8" w:space="0" w:color="auto"/>
            </w:tcBorders>
            <w:vAlign w:val="bottom"/>
          </w:tcPr>
          <w:p w14:paraId="1FA4CD0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580" w:type="dxa"/>
            <w:gridSpan w:val="2"/>
            <w:vMerge/>
            <w:tcBorders>
              <w:top w:val="nil"/>
              <w:left w:val="nil"/>
              <w:bottom w:val="nil"/>
              <w:right w:val="single" w:sz="8" w:space="0" w:color="auto"/>
            </w:tcBorders>
            <w:vAlign w:val="bottom"/>
          </w:tcPr>
          <w:p w14:paraId="1059C3D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00" w:type="dxa"/>
            <w:gridSpan w:val="2"/>
            <w:vMerge/>
            <w:tcBorders>
              <w:top w:val="nil"/>
              <w:left w:val="nil"/>
              <w:bottom w:val="nil"/>
              <w:right w:val="single" w:sz="8" w:space="0" w:color="auto"/>
            </w:tcBorders>
            <w:vAlign w:val="bottom"/>
          </w:tcPr>
          <w:p w14:paraId="5EBA90C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1580" w:type="dxa"/>
            <w:gridSpan w:val="2"/>
            <w:vMerge w:val="restart"/>
            <w:tcBorders>
              <w:top w:val="nil"/>
              <w:left w:val="nil"/>
              <w:bottom w:val="nil"/>
              <w:right w:val="single" w:sz="8" w:space="0" w:color="auto"/>
            </w:tcBorders>
            <w:vAlign w:val="bottom"/>
          </w:tcPr>
          <w:p w14:paraId="365015C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[21]</w:t>
            </w:r>
          </w:p>
        </w:tc>
        <w:tc>
          <w:tcPr>
            <w:tcW w:w="30" w:type="dxa"/>
            <w:gridSpan w:val="2"/>
            <w:tcBorders>
              <w:top w:val="nil"/>
              <w:left w:val="nil"/>
              <w:bottom w:val="nil"/>
              <w:right w:val="nil"/>
            </w:tcBorders>
            <w:vAlign w:val="bottom"/>
          </w:tcPr>
          <w:p w14:paraId="396143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1DE14F0" w14:textId="77777777" w:rsidTr="00AF53B8">
        <w:trPr>
          <w:gridAfter w:val="1"/>
          <w:wAfter w:w="10" w:type="dxa"/>
          <w:trHeight w:val="183"/>
        </w:trPr>
        <w:tc>
          <w:tcPr>
            <w:tcW w:w="520" w:type="dxa"/>
            <w:tcBorders>
              <w:top w:val="nil"/>
              <w:left w:val="single" w:sz="8" w:space="0" w:color="auto"/>
              <w:bottom w:val="nil"/>
              <w:right w:val="single" w:sz="8" w:space="0" w:color="auto"/>
            </w:tcBorders>
            <w:vAlign w:val="bottom"/>
          </w:tcPr>
          <w:p w14:paraId="7867A8F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2740" w:type="dxa"/>
            <w:vMerge/>
            <w:tcBorders>
              <w:top w:val="nil"/>
              <w:left w:val="nil"/>
              <w:bottom w:val="nil"/>
              <w:right w:val="single" w:sz="8" w:space="0" w:color="auto"/>
            </w:tcBorders>
            <w:vAlign w:val="bottom"/>
          </w:tcPr>
          <w:p w14:paraId="3BC9B82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720" w:type="dxa"/>
            <w:vMerge w:val="restart"/>
            <w:tcBorders>
              <w:top w:val="nil"/>
              <w:left w:val="nil"/>
              <w:bottom w:val="nil"/>
              <w:right w:val="single" w:sz="8" w:space="0" w:color="auto"/>
            </w:tcBorders>
            <w:vAlign w:val="bottom"/>
          </w:tcPr>
          <w:p w14:paraId="44AAF22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120</w:t>
            </w:r>
          </w:p>
        </w:tc>
        <w:tc>
          <w:tcPr>
            <w:tcW w:w="661" w:type="dxa"/>
            <w:vMerge w:val="restart"/>
            <w:tcBorders>
              <w:top w:val="nil"/>
              <w:left w:val="nil"/>
              <w:bottom w:val="nil"/>
              <w:right w:val="single" w:sz="8" w:space="0" w:color="auto"/>
            </w:tcBorders>
            <w:vAlign w:val="bottom"/>
          </w:tcPr>
          <w:p w14:paraId="6D18CCA2"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720" w:type="dxa"/>
            <w:vMerge w:val="restart"/>
            <w:tcBorders>
              <w:top w:val="nil"/>
              <w:left w:val="nil"/>
              <w:bottom w:val="nil"/>
              <w:right w:val="single" w:sz="8" w:space="0" w:color="auto"/>
            </w:tcBorders>
            <w:vAlign w:val="bottom"/>
          </w:tcPr>
          <w:p w14:paraId="6B6F5677"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120</w:t>
            </w:r>
          </w:p>
        </w:tc>
        <w:tc>
          <w:tcPr>
            <w:tcW w:w="700" w:type="dxa"/>
            <w:gridSpan w:val="2"/>
            <w:vMerge w:val="restart"/>
            <w:tcBorders>
              <w:top w:val="nil"/>
              <w:left w:val="nil"/>
              <w:bottom w:val="nil"/>
              <w:right w:val="single" w:sz="8" w:space="0" w:color="auto"/>
            </w:tcBorders>
            <w:vAlign w:val="bottom"/>
          </w:tcPr>
          <w:p w14:paraId="2954F79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580" w:type="dxa"/>
            <w:gridSpan w:val="2"/>
            <w:vMerge w:val="restart"/>
            <w:tcBorders>
              <w:top w:val="nil"/>
              <w:left w:val="nil"/>
              <w:bottom w:val="nil"/>
              <w:right w:val="single" w:sz="8" w:space="0" w:color="auto"/>
            </w:tcBorders>
            <w:vAlign w:val="bottom"/>
          </w:tcPr>
          <w:p w14:paraId="3BAA0B2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120</w:t>
            </w:r>
          </w:p>
        </w:tc>
        <w:tc>
          <w:tcPr>
            <w:tcW w:w="700" w:type="dxa"/>
            <w:gridSpan w:val="2"/>
            <w:vMerge w:val="restart"/>
            <w:tcBorders>
              <w:top w:val="nil"/>
              <w:left w:val="nil"/>
              <w:bottom w:val="nil"/>
              <w:right w:val="single" w:sz="8" w:space="0" w:color="auto"/>
            </w:tcBorders>
            <w:vAlign w:val="bottom"/>
          </w:tcPr>
          <w:p w14:paraId="057BC29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t>
            </w:r>
          </w:p>
        </w:tc>
        <w:tc>
          <w:tcPr>
            <w:tcW w:w="1580" w:type="dxa"/>
            <w:gridSpan w:val="2"/>
            <w:vMerge/>
            <w:tcBorders>
              <w:top w:val="nil"/>
              <w:left w:val="nil"/>
              <w:bottom w:val="nil"/>
              <w:right w:val="single" w:sz="8" w:space="0" w:color="auto"/>
            </w:tcBorders>
            <w:vAlign w:val="bottom"/>
          </w:tcPr>
          <w:p w14:paraId="77E4333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30" w:type="dxa"/>
            <w:gridSpan w:val="2"/>
            <w:tcBorders>
              <w:top w:val="nil"/>
              <w:left w:val="nil"/>
              <w:bottom w:val="nil"/>
              <w:right w:val="nil"/>
            </w:tcBorders>
            <w:vAlign w:val="bottom"/>
          </w:tcPr>
          <w:p w14:paraId="088E304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1E6F61D" w14:textId="77777777" w:rsidTr="00AF53B8">
        <w:trPr>
          <w:gridAfter w:val="1"/>
          <w:wAfter w:w="10" w:type="dxa"/>
          <w:trHeight w:val="129"/>
        </w:trPr>
        <w:tc>
          <w:tcPr>
            <w:tcW w:w="520" w:type="dxa"/>
            <w:tcBorders>
              <w:top w:val="nil"/>
              <w:left w:val="single" w:sz="8" w:space="0" w:color="auto"/>
              <w:bottom w:val="nil"/>
              <w:right w:val="single" w:sz="8" w:space="0" w:color="auto"/>
            </w:tcBorders>
            <w:vAlign w:val="bottom"/>
          </w:tcPr>
          <w:p w14:paraId="4FD6278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2740" w:type="dxa"/>
            <w:vMerge w:val="restart"/>
            <w:tcBorders>
              <w:top w:val="nil"/>
              <w:left w:val="nil"/>
              <w:bottom w:val="nil"/>
              <w:right w:val="single" w:sz="8" w:space="0" w:color="auto"/>
            </w:tcBorders>
            <w:vAlign w:val="bottom"/>
          </w:tcPr>
          <w:p w14:paraId="65B77F45" w14:textId="77777777" w:rsidR="00870ACC" w:rsidRPr="00803009" w:rsidRDefault="00870ACC" w:rsidP="0032337D">
            <w:pPr>
              <w:widowControl w:val="0"/>
              <w:autoSpaceDE w:val="0"/>
              <w:autoSpaceDN w:val="0"/>
              <w:adjustRightInd w:val="0"/>
              <w:spacing w:after="0" w:line="198" w:lineRule="exact"/>
              <w:ind w:left="40"/>
              <w:rPr>
                <w:rFonts w:asciiTheme="minorHAnsi" w:hAnsiTheme="minorHAnsi" w:cstheme="minorHAnsi"/>
                <w:sz w:val="24"/>
                <w:szCs w:val="24"/>
              </w:rPr>
            </w:pPr>
            <w:r w:rsidRPr="00803009">
              <w:rPr>
                <w:rFonts w:asciiTheme="minorHAnsi" w:hAnsiTheme="minorHAnsi" w:cstheme="minorHAnsi"/>
                <w:sz w:val="20"/>
                <w:szCs w:val="20"/>
              </w:rPr>
              <w:t>1,00</w:t>
            </w:r>
          </w:p>
        </w:tc>
        <w:tc>
          <w:tcPr>
            <w:tcW w:w="720" w:type="dxa"/>
            <w:vMerge/>
            <w:tcBorders>
              <w:top w:val="nil"/>
              <w:left w:val="nil"/>
              <w:bottom w:val="nil"/>
              <w:right w:val="single" w:sz="8" w:space="0" w:color="auto"/>
            </w:tcBorders>
            <w:vAlign w:val="bottom"/>
          </w:tcPr>
          <w:p w14:paraId="4B9A655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661" w:type="dxa"/>
            <w:vMerge/>
            <w:tcBorders>
              <w:top w:val="nil"/>
              <w:left w:val="nil"/>
              <w:bottom w:val="nil"/>
              <w:right w:val="single" w:sz="8" w:space="0" w:color="auto"/>
            </w:tcBorders>
            <w:vAlign w:val="bottom"/>
          </w:tcPr>
          <w:p w14:paraId="7D2F7ED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720" w:type="dxa"/>
            <w:vMerge/>
            <w:tcBorders>
              <w:top w:val="nil"/>
              <w:left w:val="nil"/>
              <w:bottom w:val="nil"/>
              <w:right w:val="single" w:sz="8" w:space="0" w:color="auto"/>
            </w:tcBorders>
            <w:vAlign w:val="bottom"/>
          </w:tcPr>
          <w:p w14:paraId="2221168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700" w:type="dxa"/>
            <w:gridSpan w:val="2"/>
            <w:vMerge/>
            <w:tcBorders>
              <w:top w:val="nil"/>
              <w:left w:val="nil"/>
              <w:bottom w:val="nil"/>
              <w:right w:val="single" w:sz="8" w:space="0" w:color="auto"/>
            </w:tcBorders>
            <w:vAlign w:val="bottom"/>
          </w:tcPr>
          <w:p w14:paraId="6A6B1E8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580" w:type="dxa"/>
            <w:gridSpan w:val="2"/>
            <w:vMerge/>
            <w:tcBorders>
              <w:top w:val="nil"/>
              <w:left w:val="nil"/>
              <w:bottom w:val="nil"/>
              <w:right w:val="single" w:sz="8" w:space="0" w:color="auto"/>
            </w:tcBorders>
            <w:vAlign w:val="bottom"/>
          </w:tcPr>
          <w:p w14:paraId="2A7EEBD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700" w:type="dxa"/>
            <w:gridSpan w:val="2"/>
            <w:vMerge/>
            <w:tcBorders>
              <w:top w:val="nil"/>
              <w:left w:val="nil"/>
              <w:bottom w:val="nil"/>
              <w:right w:val="single" w:sz="8" w:space="0" w:color="auto"/>
            </w:tcBorders>
            <w:vAlign w:val="bottom"/>
          </w:tcPr>
          <w:p w14:paraId="6229BBC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1580" w:type="dxa"/>
            <w:gridSpan w:val="2"/>
            <w:tcBorders>
              <w:top w:val="nil"/>
              <w:left w:val="nil"/>
              <w:bottom w:val="nil"/>
              <w:right w:val="single" w:sz="8" w:space="0" w:color="auto"/>
            </w:tcBorders>
            <w:vAlign w:val="bottom"/>
          </w:tcPr>
          <w:p w14:paraId="76153E4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1"/>
                <w:szCs w:val="11"/>
              </w:rPr>
            </w:pPr>
          </w:p>
        </w:tc>
        <w:tc>
          <w:tcPr>
            <w:tcW w:w="30" w:type="dxa"/>
            <w:gridSpan w:val="2"/>
            <w:tcBorders>
              <w:top w:val="nil"/>
              <w:left w:val="nil"/>
              <w:bottom w:val="nil"/>
              <w:right w:val="nil"/>
            </w:tcBorders>
            <w:vAlign w:val="bottom"/>
          </w:tcPr>
          <w:p w14:paraId="2803B94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A61C268" w14:textId="77777777" w:rsidTr="00AF53B8">
        <w:trPr>
          <w:gridAfter w:val="1"/>
          <w:wAfter w:w="10" w:type="dxa"/>
          <w:trHeight w:val="70"/>
        </w:trPr>
        <w:tc>
          <w:tcPr>
            <w:tcW w:w="520" w:type="dxa"/>
            <w:tcBorders>
              <w:top w:val="nil"/>
              <w:left w:val="single" w:sz="8" w:space="0" w:color="auto"/>
              <w:bottom w:val="nil"/>
              <w:right w:val="single" w:sz="8" w:space="0" w:color="auto"/>
            </w:tcBorders>
            <w:vAlign w:val="bottom"/>
          </w:tcPr>
          <w:p w14:paraId="047C87E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2740" w:type="dxa"/>
            <w:vMerge/>
            <w:tcBorders>
              <w:top w:val="nil"/>
              <w:left w:val="nil"/>
              <w:bottom w:val="nil"/>
              <w:right w:val="single" w:sz="8" w:space="0" w:color="auto"/>
            </w:tcBorders>
            <w:vAlign w:val="bottom"/>
          </w:tcPr>
          <w:p w14:paraId="3876B32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20" w:type="dxa"/>
            <w:tcBorders>
              <w:top w:val="nil"/>
              <w:left w:val="nil"/>
              <w:bottom w:val="nil"/>
              <w:right w:val="single" w:sz="8" w:space="0" w:color="auto"/>
            </w:tcBorders>
            <w:vAlign w:val="bottom"/>
          </w:tcPr>
          <w:p w14:paraId="3CC40A9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661" w:type="dxa"/>
            <w:tcBorders>
              <w:top w:val="nil"/>
              <w:left w:val="nil"/>
              <w:bottom w:val="nil"/>
              <w:right w:val="single" w:sz="8" w:space="0" w:color="auto"/>
            </w:tcBorders>
            <w:vAlign w:val="bottom"/>
          </w:tcPr>
          <w:p w14:paraId="47D7A69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20" w:type="dxa"/>
            <w:tcBorders>
              <w:top w:val="nil"/>
              <w:left w:val="nil"/>
              <w:bottom w:val="nil"/>
              <w:right w:val="single" w:sz="8" w:space="0" w:color="auto"/>
            </w:tcBorders>
            <w:vAlign w:val="bottom"/>
          </w:tcPr>
          <w:p w14:paraId="371DBC6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00" w:type="dxa"/>
            <w:gridSpan w:val="2"/>
            <w:tcBorders>
              <w:top w:val="nil"/>
              <w:left w:val="nil"/>
              <w:bottom w:val="nil"/>
              <w:right w:val="single" w:sz="8" w:space="0" w:color="auto"/>
            </w:tcBorders>
            <w:vAlign w:val="bottom"/>
          </w:tcPr>
          <w:p w14:paraId="0AD0957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580" w:type="dxa"/>
            <w:gridSpan w:val="2"/>
            <w:tcBorders>
              <w:top w:val="nil"/>
              <w:left w:val="nil"/>
              <w:bottom w:val="nil"/>
              <w:right w:val="single" w:sz="8" w:space="0" w:color="auto"/>
            </w:tcBorders>
            <w:vAlign w:val="bottom"/>
          </w:tcPr>
          <w:p w14:paraId="7F02502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700" w:type="dxa"/>
            <w:gridSpan w:val="2"/>
            <w:tcBorders>
              <w:top w:val="nil"/>
              <w:left w:val="nil"/>
              <w:bottom w:val="nil"/>
              <w:right w:val="single" w:sz="8" w:space="0" w:color="auto"/>
            </w:tcBorders>
            <w:vAlign w:val="bottom"/>
          </w:tcPr>
          <w:p w14:paraId="16CA50F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1580" w:type="dxa"/>
            <w:gridSpan w:val="2"/>
            <w:tcBorders>
              <w:top w:val="nil"/>
              <w:left w:val="nil"/>
              <w:bottom w:val="nil"/>
              <w:right w:val="single" w:sz="8" w:space="0" w:color="auto"/>
            </w:tcBorders>
            <w:vAlign w:val="bottom"/>
          </w:tcPr>
          <w:p w14:paraId="6A9121B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6"/>
                <w:szCs w:val="6"/>
              </w:rPr>
            </w:pPr>
          </w:p>
        </w:tc>
        <w:tc>
          <w:tcPr>
            <w:tcW w:w="30" w:type="dxa"/>
            <w:gridSpan w:val="2"/>
            <w:tcBorders>
              <w:top w:val="nil"/>
              <w:left w:val="nil"/>
              <w:bottom w:val="nil"/>
              <w:right w:val="nil"/>
            </w:tcBorders>
            <w:vAlign w:val="bottom"/>
          </w:tcPr>
          <w:p w14:paraId="5CC771B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FCF00AF" w14:textId="77777777" w:rsidTr="00AF53B8">
        <w:trPr>
          <w:gridAfter w:val="1"/>
          <w:wAfter w:w="10" w:type="dxa"/>
          <w:trHeight w:val="262"/>
        </w:trPr>
        <w:tc>
          <w:tcPr>
            <w:tcW w:w="520" w:type="dxa"/>
            <w:tcBorders>
              <w:top w:val="nil"/>
              <w:left w:val="single" w:sz="8" w:space="0" w:color="auto"/>
              <w:bottom w:val="nil"/>
              <w:right w:val="single" w:sz="8" w:space="0" w:color="auto"/>
            </w:tcBorders>
            <w:vAlign w:val="bottom"/>
          </w:tcPr>
          <w:p w14:paraId="436BFC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2740" w:type="dxa"/>
            <w:tcBorders>
              <w:top w:val="nil"/>
              <w:left w:val="nil"/>
              <w:bottom w:val="nil"/>
              <w:right w:val="single" w:sz="8" w:space="0" w:color="auto"/>
            </w:tcBorders>
            <w:vAlign w:val="bottom"/>
          </w:tcPr>
          <w:p w14:paraId="20C589B7" w14:textId="77777777" w:rsidR="00870ACC" w:rsidRPr="00803009" w:rsidRDefault="00870ACC" w:rsidP="0032337D">
            <w:pPr>
              <w:widowControl w:val="0"/>
              <w:autoSpaceDE w:val="0"/>
              <w:autoSpaceDN w:val="0"/>
              <w:adjustRightInd w:val="0"/>
              <w:spacing w:after="0" w:line="261" w:lineRule="exact"/>
              <w:ind w:left="40"/>
              <w:rPr>
                <w:rFonts w:asciiTheme="minorHAnsi" w:hAnsiTheme="minorHAnsi" w:cstheme="minorHAnsi"/>
                <w:sz w:val="24"/>
                <w:szCs w:val="24"/>
              </w:rPr>
            </w:pPr>
            <w:r w:rsidRPr="00803009">
              <w:rPr>
                <w:rFonts w:asciiTheme="minorHAnsi" w:hAnsiTheme="minorHAnsi" w:cstheme="minorHAnsi"/>
                <w:sz w:val="20"/>
                <w:szCs w:val="20"/>
              </w:rPr>
              <w:t>b) przy zagęszczeniu I</w:t>
            </w:r>
            <w:r w:rsidRPr="00803009">
              <w:rPr>
                <w:rFonts w:asciiTheme="minorHAnsi" w:hAnsiTheme="minorHAnsi" w:cstheme="minorHAnsi"/>
                <w:sz w:val="25"/>
                <w:szCs w:val="25"/>
                <w:vertAlign w:val="subscript"/>
              </w:rPr>
              <w:t>S</w:t>
            </w:r>
            <w:r w:rsidRPr="00803009">
              <w:rPr>
                <w:rFonts w:asciiTheme="minorHAnsi" w:hAnsiTheme="minorHAnsi" w:cstheme="minorHAnsi"/>
                <w:sz w:val="20"/>
                <w:szCs w:val="20"/>
              </w:rPr>
              <w:t xml:space="preserve"> ³</w:t>
            </w:r>
          </w:p>
        </w:tc>
        <w:tc>
          <w:tcPr>
            <w:tcW w:w="720" w:type="dxa"/>
            <w:tcBorders>
              <w:top w:val="nil"/>
              <w:left w:val="nil"/>
              <w:bottom w:val="nil"/>
              <w:right w:val="single" w:sz="8" w:space="0" w:color="auto"/>
            </w:tcBorders>
            <w:vAlign w:val="bottom"/>
          </w:tcPr>
          <w:p w14:paraId="5541040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661" w:type="dxa"/>
            <w:tcBorders>
              <w:top w:val="nil"/>
              <w:left w:val="nil"/>
              <w:bottom w:val="nil"/>
              <w:right w:val="single" w:sz="8" w:space="0" w:color="auto"/>
            </w:tcBorders>
            <w:vAlign w:val="bottom"/>
          </w:tcPr>
          <w:p w14:paraId="3A45470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20" w:type="dxa"/>
            <w:tcBorders>
              <w:top w:val="nil"/>
              <w:left w:val="nil"/>
              <w:bottom w:val="nil"/>
              <w:right w:val="single" w:sz="8" w:space="0" w:color="auto"/>
            </w:tcBorders>
            <w:vAlign w:val="bottom"/>
          </w:tcPr>
          <w:p w14:paraId="0EC1DAD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00" w:type="dxa"/>
            <w:gridSpan w:val="2"/>
            <w:tcBorders>
              <w:top w:val="nil"/>
              <w:left w:val="nil"/>
              <w:bottom w:val="nil"/>
              <w:right w:val="single" w:sz="8" w:space="0" w:color="auto"/>
            </w:tcBorders>
            <w:vAlign w:val="bottom"/>
          </w:tcPr>
          <w:p w14:paraId="3DF6208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580" w:type="dxa"/>
            <w:gridSpan w:val="2"/>
            <w:tcBorders>
              <w:top w:val="nil"/>
              <w:left w:val="nil"/>
              <w:bottom w:val="nil"/>
              <w:right w:val="single" w:sz="8" w:space="0" w:color="auto"/>
            </w:tcBorders>
            <w:vAlign w:val="bottom"/>
          </w:tcPr>
          <w:p w14:paraId="264AEFD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700" w:type="dxa"/>
            <w:gridSpan w:val="2"/>
            <w:tcBorders>
              <w:top w:val="nil"/>
              <w:left w:val="nil"/>
              <w:bottom w:val="nil"/>
              <w:right w:val="single" w:sz="8" w:space="0" w:color="auto"/>
            </w:tcBorders>
            <w:vAlign w:val="bottom"/>
          </w:tcPr>
          <w:p w14:paraId="23E04DF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580" w:type="dxa"/>
            <w:gridSpan w:val="2"/>
            <w:tcBorders>
              <w:top w:val="nil"/>
              <w:left w:val="nil"/>
              <w:bottom w:val="nil"/>
              <w:right w:val="single" w:sz="8" w:space="0" w:color="auto"/>
            </w:tcBorders>
            <w:vAlign w:val="bottom"/>
          </w:tcPr>
          <w:p w14:paraId="6F1CF44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0" w:type="dxa"/>
            <w:gridSpan w:val="2"/>
            <w:tcBorders>
              <w:top w:val="nil"/>
              <w:left w:val="nil"/>
              <w:bottom w:val="nil"/>
              <w:right w:val="nil"/>
            </w:tcBorders>
            <w:vAlign w:val="bottom"/>
          </w:tcPr>
          <w:p w14:paraId="44D3E39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870ACC" w:rsidRPr="00803009" w14:paraId="19F5B7D4" w14:textId="77777777" w:rsidTr="00AF53B8">
        <w:trPr>
          <w:gridAfter w:val="1"/>
          <w:wAfter w:w="10" w:type="dxa"/>
          <w:trHeight w:val="200"/>
        </w:trPr>
        <w:tc>
          <w:tcPr>
            <w:tcW w:w="520" w:type="dxa"/>
            <w:tcBorders>
              <w:top w:val="nil"/>
              <w:left w:val="single" w:sz="8" w:space="0" w:color="auto"/>
              <w:bottom w:val="single" w:sz="8" w:space="0" w:color="auto"/>
              <w:right w:val="single" w:sz="8" w:space="0" w:color="auto"/>
            </w:tcBorders>
            <w:vAlign w:val="bottom"/>
          </w:tcPr>
          <w:p w14:paraId="1359F17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2740" w:type="dxa"/>
            <w:tcBorders>
              <w:top w:val="nil"/>
              <w:left w:val="nil"/>
              <w:bottom w:val="single" w:sz="8" w:space="0" w:color="auto"/>
              <w:right w:val="single" w:sz="8" w:space="0" w:color="auto"/>
            </w:tcBorders>
            <w:vAlign w:val="bottom"/>
          </w:tcPr>
          <w:p w14:paraId="7C9175C3" w14:textId="77777777" w:rsidR="00870ACC" w:rsidRPr="00803009" w:rsidRDefault="00870ACC" w:rsidP="0032337D">
            <w:pPr>
              <w:widowControl w:val="0"/>
              <w:autoSpaceDE w:val="0"/>
              <w:autoSpaceDN w:val="0"/>
              <w:adjustRightInd w:val="0"/>
              <w:spacing w:after="0" w:line="196" w:lineRule="exact"/>
              <w:ind w:left="40"/>
              <w:rPr>
                <w:rFonts w:asciiTheme="minorHAnsi" w:hAnsiTheme="minorHAnsi" w:cstheme="minorHAnsi"/>
                <w:sz w:val="24"/>
                <w:szCs w:val="24"/>
              </w:rPr>
            </w:pPr>
            <w:r w:rsidRPr="00803009">
              <w:rPr>
                <w:rFonts w:asciiTheme="minorHAnsi" w:hAnsiTheme="minorHAnsi" w:cstheme="minorHAnsi"/>
                <w:sz w:val="20"/>
                <w:szCs w:val="20"/>
              </w:rPr>
              <w:t>1,03</w:t>
            </w:r>
          </w:p>
        </w:tc>
        <w:tc>
          <w:tcPr>
            <w:tcW w:w="720" w:type="dxa"/>
            <w:tcBorders>
              <w:top w:val="nil"/>
              <w:left w:val="nil"/>
              <w:bottom w:val="single" w:sz="8" w:space="0" w:color="auto"/>
              <w:right w:val="single" w:sz="8" w:space="0" w:color="auto"/>
            </w:tcBorders>
            <w:vAlign w:val="bottom"/>
          </w:tcPr>
          <w:p w14:paraId="735FACA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661" w:type="dxa"/>
            <w:tcBorders>
              <w:top w:val="nil"/>
              <w:left w:val="nil"/>
              <w:bottom w:val="single" w:sz="8" w:space="0" w:color="auto"/>
              <w:right w:val="single" w:sz="8" w:space="0" w:color="auto"/>
            </w:tcBorders>
            <w:vAlign w:val="bottom"/>
          </w:tcPr>
          <w:p w14:paraId="386E80D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720" w:type="dxa"/>
            <w:tcBorders>
              <w:top w:val="nil"/>
              <w:left w:val="nil"/>
              <w:bottom w:val="single" w:sz="8" w:space="0" w:color="auto"/>
              <w:right w:val="single" w:sz="8" w:space="0" w:color="auto"/>
            </w:tcBorders>
            <w:vAlign w:val="bottom"/>
          </w:tcPr>
          <w:p w14:paraId="0250B42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700" w:type="dxa"/>
            <w:gridSpan w:val="2"/>
            <w:tcBorders>
              <w:top w:val="nil"/>
              <w:left w:val="nil"/>
              <w:bottom w:val="single" w:sz="8" w:space="0" w:color="auto"/>
              <w:right w:val="single" w:sz="8" w:space="0" w:color="auto"/>
            </w:tcBorders>
            <w:vAlign w:val="bottom"/>
          </w:tcPr>
          <w:p w14:paraId="6D1C416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580" w:type="dxa"/>
            <w:gridSpan w:val="2"/>
            <w:tcBorders>
              <w:top w:val="nil"/>
              <w:left w:val="nil"/>
              <w:bottom w:val="single" w:sz="8" w:space="0" w:color="auto"/>
              <w:right w:val="single" w:sz="8" w:space="0" w:color="auto"/>
            </w:tcBorders>
            <w:vAlign w:val="bottom"/>
          </w:tcPr>
          <w:p w14:paraId="7005718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700" w:type="dxa"/>
            <w:gridSpan w:val="2"/>
            <w:tcBorders>
              <w:top w:val="nil"/>
              <w:left w:val="nil"/>
              <w:bottom w:val="single" w:sz="8" w:space="0" w:color="auto"/>
              <w:right w:val="single" w:sz="8" w:space="0" w:color="auto"/>
            </w:tcBorders>
            <w:vAlign w:val="bottom"/>
          </w:tcPr>
          <w:p w14:paraId="1BE0E42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1580" w:type="dxa"/>
            <w:gridSpan w:val="2"/>
            <w:tcBorders>
              <w:top w:val="nil"/>
              <w:left w:val="nil"/>
              <w:bottom w:val="single" w:sz="8" w:space="0" w:color="auto"/>
              <w:right w:val="single" w:sz="8" w:space="0" w:color="auto"/>
            </w:tcBorders>
            <w:vAlign w:val="bottom"/>
          </w:tcPr>
          <w:p w14:paraId="1D9D176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30" w:type="dxa"/>
            <w:gridSpan w:val="2"/>
            <w:tcBorders>
              <w:top w:val="nil"/>
              <w:left w:val="nil"/>
              <w:bottom w:val="nil"/>
              <w:right w:val="nil"/>
            </w:tcBorders>
            <w:vAlign w:val="bottom"/>
          </w:tcPr>
          <w:p w14:paraId="2E980B4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bl>
    <w:p w14:paraId="0299FE5C" w14:textId="77777777" w:rsidR="00870ACC" w:rsidRPr="00803009" w:rsidRDefault="00870ACC" w:rsidP="00870ACC">
      <w:pPr>
        <w:widowControl w:val="0"/>
        <w:autoSpaceDE w:val="0"/>
        <w:autoSpaceDN w:val="0"/>
        <w:adjustRightInd w:val="0"/>
        <w:spacing w:after="0" w:line="239" w:lineRule="auto"/>
        <w:rPr>
          <w:rFonts w:asciiTheme="minorHAnsi" w:hAnsiTheme="minorHAnsi" w:cstheme="minorHAnsi"/>
          <w:bCs/>
        </w:rPr>
      </w:pPr>
    </w:p>
    <w:p w14:paraId="68BFC7B1" w14:textId="77777777" w:rsidR="00870ACC" w:rsidRPr="00803009" w:rsidRDefault="00870ACC" w:rsidP="009E5FD8">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2.3 Materiał na warstwę odsączającą</w:t>
      </w:r>
    </w:p>
    <w:p w14:paraId="205CBAF4" w14:textId="77777777" w:rsidR="00870ACC" w:rsidRPr="00803009" w:rsidRDefault="00870ACC" w:rsidP="009E5FD8">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Na warstwę odsączającą stosuje się:</w:t>
      </w:r>
    </w:p>
    <w:p w14:paraId="207CF178" w14:textId="77777777" w:rsidR="00870ACC" w:rsidRPr="00803009" w:rsidRDefault="00870ACC" w:rsidP="009E5FD8">
      <w:pPr>
        <w:widowControl w:val="0"/>
        <w:autoSpaceDE w:val="0"/>
        <w:autoSpaceDN w:val="0"/>
        <w:adjustRightInd w:val="0"/>
        <w:spacing w:after="0" w:line="1" w:lineRule="exact"/>
        <w:jc w:val="both"/>
        <w:rPr>
          <w:rFonts w:asciiTheme="minorHAnsi" w:hAnsiTheme="minorHAnsi" w:cstheme="minorHAnsi"/>
        </w:rPr>
      </w:pPr>
    </w:p>
    <w:p w14:paraId="74483F5D" w14:textId="6E56C520" w:rsidR="00870ACC" w:rsidRPr="00803009" w:rsidRDefault="00870ACC" w:rsidP="009E5FD8">
      <w:pPr>
        <w:widowControl w:val="0"/>
        <w:numPr>
          <w:ilvl w:val="0"/>
          <w:numId w:val="5"/>
        </w:numPr>
        <w:tabs>
          <w:tab w:val="clear" w:pos="720"/>
          <w:tab w:val="num" w:pos="284"/>
        </w:tabs>
        <w:overflowPunct w:val="0"/>
        <w:autoSpaceDE w:val="0"/>
        <w:autoSpaceDN w:val="0"/>
        <w:adjustRightInd w:val="0"/>
        <w:spacing w:after="0" w:line="240" w:lineRule="auto"/>
        <w:ind w:left="580" w:hanging="504"/>
        <w:jc w:val="both"/>
        <w:rPr>
          <w:rFonts w:asciiTheme="minorHAnsi" w:hAnsiTheme="minorHAnsi" w:cstheme="minorHAnsi"/>
        </w:rPr>
      </w:pPr>
      <w:r w:rsidRPr="00803009">
        <w:rPr>
          <w:rFonts w:asciiTheme="minorHAnsi" w:hAnsiTheme="minorHAnsi" w:cstheme="minorHAnsi"/>
        </w:rPr>
        <w:t>żwir i mieszankę wg PN-B-11111</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12B3CA86" w14:textId="152D6F8B" w:rsidR="00870ACC" w:rsidRPr="00803009" w:rsidRDefault="00870ACC" w:rsidP="009E5FD8">
      <w:pPr>
        <w:widowControl w:val="0"/>
        <w:numPr>
          <w:ilvl w:val="0"/>
          <w:numId w:val="5"/>
        </w:numPr>
        <w:tabs>
          <w:tab w:val="clear" w:pos="720"/>
          <w:tab w:val="num" w:pos="284"/>
        </w:tabs>
        <w:overflowPunct w:val="0"/>
        <w:autoSpaceDE w:val="0"/>
        <w:autoSpaceDN w:val="0"/>
        <w:adjustRightInd w:val="0"/>
        <w:spacing w:after="0" w:line="240" w:lineRule="auto"/>
        <w:ind w:left="580" w:hanging="504"/>
        <w:jc w:val="both"/>
        <w:rPr>
          <w:rFonts w:asciiTheme="minorHAnsi" w:hAnsiTheme="minorHAnsi" w:cstheme="minorHAnsi"/>
        </w:rPr>
      </w:pPr>
      <w:r w:rsidRPr="00803009">
        <w:rPr>
          <w:rFonts w:asciiTheme="minorHAnsi" w:hAnsiTheme="minorHAnsi" w:cstheme="minorHAnsi"/>
        </w:rPr>
        <w:t>piasek wg PN-B-11113</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166D3459"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bCs/>
        </w:rPr>
      </w:pPr>
    </w:p>
    <w:p w14:paraId="767E009D" w14:textId="77777777" w:rsidR="00870ACC" w:rsidRPr="00803009" w:rsidRDefault="00870ACC" w:rsidP="009E5FD8">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2.4 Materiał na warstwę odcinającą</w:t>
      </w:r>
    </w:p>
    <w:p w14:paraId="5AEA6F69" w14:textId="77777777" w:rsidR="00870ACC" w:rsidRPr="00803009" w:rsidRDefault="00870ACC" w:rsidP="009E5FD8">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Na warstwę odcinającą stosuje się:</w:t>
      </w:r>
    </w:p>
    <w:p w14:paraId="6EC0EA08" w14:textId="5E9E9A83" w:rsidR="00870ACC" w:rsidRPr="00803009" w:rsidRDefault="00870ACC" w:rsidP="009E5FD8">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 piasek wg PN-B-11113 </w:t>
      </w:r>
      <w:r w:rsidR="00AC1F89" w:rsidRPr="00DB241B">
        <w:rPr>
          <w:rFonts w:asciiTheme="minorHAnsi" w:hAnsiTheme="minorHAnsi" w:cstheme="minorHAnsi"/>
        </w:rPr>
        <w:t>(lub równoważna)</w:t>
      </w:r>
    </w:p>
    <w:p w14:paraId="79DF1B68" w14:textId="0381B9A9" w:rsidR="00870ACC" w:rsidRPr="00803009" w:rsidRDefault="00870ACC" w:rsidP="009E5FD8">
      <w:pPr>
        <w:widowControl w:val="0"/>
        <w:tabs>
          <w:tab w:val="num" w:pos="580"/>
        </w:tabs>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miał wg PN-B-11112</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7F2B5133" w14:textId="77777777" w:rsidR="00870ACC" w:rsidRPr="00803009" w:rsidRDefault="00870ACC" w:rsidP="009E5FD8">
      <w:pPr>
        <w:widowControl w:val="0"/>
        <w:tabs>
          <w:tab w:val="num" w:pos="640"/>
        </w:tabs>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geowłókninę polipropylenową o masie powierzchniowej powyżej 200 g/m wg aprobaty technicznej</w:t>
      </w:r>
    </w:p>
    <w:p w14:paraId="3BF72516" w14:textId="77777777" w:rsidR="00883825" w:rsidRPr="00803009" w:rsidRDefault="00883825" w:rsidP="009E5FD8">
      <w:pPr>
        <w:widowControl w:val="0"/>
        <w:autoSpaceDE w:val="0"/>
        <w:autoSpaceDN w:val="0"/>
        <w:adjustRightInd w:val="0"/>
        <w:spacing w:after="0" w:line="239" w:lineRule="auto"/>
        <w:jc w:val="both"/>
        <w:rPr>
          <w:rFonts w:asciiTheme="minorHAnsi" w:hAnsiTheme="minorHAnsi" w:cstheme="minorHAnsi"/>
          <w:sz w:val="24"/>
          <w:szCs w:val="24"/>
        </w:rPr>
      </w:pPr>
    </w:p>
    <w:p w14:paraId="43DE8F8B" w14:textId="15CEDCBE"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2.5 Materiały do ulepszania właściwości kruszyw</w:t>
      </w:r>
    </w:p>
    <w:p w14:paraId="4C35A8C1"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Do ulepszania właściwości kruszyw stosuje się:</w:t>
      </w:r>
    </w:p>
    <w:p w14:paraId="4197C51C" w14:textId="5E01F67A" w:rsidR="00870ACC" w:rsidRPr="00803009" w:rsidRDefault="00870ACC" w:rsidP="009E5FD8">
      <w:pPr>
        <w:widowControl w:val="0"/>
        <w:tabs>
          <w:tab w:val="num" w:pos="520"/>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cement portlandzki wg PN-B-19701</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7671AA92" w14:textId="151C22F1" w:rsidR="00870ACC" w:rsidRPr="00803009" w:rsidRDefault="00870ACC" w:rsidP="009E5FD8">
      <w:pPr>
        <w:widowControl w:val="0"/>
        <w:tabs>
          <w:tab w:val="num" w:pos="520"/>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wapno wg PN-B-30020</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01A9965C" w14:textId="48019FC9" w:rsidR="00870ACC" w:rsidRPr="00803009" w:rsidRDefault="00870ACC" w:rsidP="009E5FD8">
      <w:pPr>
        <w:widowControl w:val="0"/>
        <w:tabs>
          <w:tab w:val="num" w:pos="520"/>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popioły lotne wg PN-S-96035</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61F9E983" w14:textId="6A6381EB" w:rsidR="00870ACC" w:rsidRPr="00803009" w:rsidRDefault="00870ACC" w:rsidP="009E5FD8">
      <w:pPr>
        <w:widowControl w:val="0"/>
        <w:tabs>
          <w:tab w:val="num" w:pos="520"/>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żużel granulowany wg PN-B-23006</w:t>
      </w:r>
      <w:r w:rsidR="00AC1F89">
        <w:rPr>
          <w:rFonts w:asciiTheme="minorHAnsi" w:hAnsiTheme="minorHAnsi" w:cstheme="minorHAnsi"/>
        </w:rPr>
        <w:t xml:space="preserve"> </w:t>
      </w:r>
      <w:r w:rsidR="00AC1F89" w:rsidRPr="00DB241B">
        <w:rPr>
          <w:rFonts w:asciiTheme="minorHAnsi" w:hAnsiTheme="minorHAnsi" w:cstheme="minorHAnsi"/>
        </w:rPr>
        <w:t>(lub równoważna)</w:t>
      </w:r>
    </w:p>
    <w:p w14:paraId="4B80393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Dopuszcza się stosowanie innych spoiw pod warunkiem uzyskania równorzędnych efektów ulepszania kruszywa i po zaakceptowaniu przez Inżyniera.</w:t>
      </w:r>
    </w:p>
    <w:p w14:paraId="7DA2C700" w14:textId="29782531" w:rsidR="00883825"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Rodzaj i ilość dodatku ulepszającego należy przyjmować zgodnie z PN-S-06102</w:t>
      </w:r>
    </w:p>
    <w:p w14:paraId="01378BCA" w14:textId="77777777" w:rsidR="00883825" w:rsidRPr="00803009" w:rsidRDefault="00883825" w:rsidP="009E5FD8">
      <w:pPr>
        <w:widowControl w:val="0"/>
        <w:autoSpaceDE w:val="0"/>
        <w:autoSpaceDN w:val="0"/>
        <w:adjustRightInd w:val="0"/>
        <w:spacing w:after="0" w:line="240" w:lineRule="auto"/>
        <w:jc w:val="both"/>
        <w:rPr>
          <w:rFonts w:asciiTheme="minorHAnsi" w:hAnsiTheme="minorHAnsi" w:cstheme="minorHAnsi"/>
        </w:rPr>
      </w:pPr>
    </w:p>
    <w:p w14:paraId="776ECA22"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2.6 Woda</w:t>
      </w:r>
    </w:p>
    <w:p w14:paraId="704D70A9" w14:textId="3EF8DDB4"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Należy stosować wodę wg PN-B-3225</w:t>
      </w:r>
      <w:r w:rsidR="00DB241B">
        <w:rPr>
          <w:rFonts w:asciiTheme="minorHAnsi" w:hAnsiTheme="minorHAnsi" w:cstheme="minorHAnsi"/>
        </w:rPr>
        <w:t>.</w:t>
      </w:r>
    </w:p>
    <w:p w14:paraId="65E7FC67"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bCs/>
        </w:rPr>
      </w:pPr>
    </w:p>
    <w:p w14:paraId="0FCAE2BF" w14:textId="77777777" w:rsidR="00870ACC" w:rsidRPr="00803009" w:rsidRDefault="00870ACC" w:rsidP="009E5FD8">
      <w:pPr>
        <w:autoSpaceDE w:val="0"/>
        <w:autoSpaceDN w:val="0"/>
        <w:adjustRightInd w:val="0"/>
        <w:spacing w:after="60" w:line="240" w:lineRule="auto"/>
        <w:jc w:val="both"/>
        <w:rPr>
          <w:rFonts w:asciiTheme="minorHAnsi" w:hAnsiTheme="minorHAnsi" w:cstheme="minorHAnsi"/>
          <w:b/>
          <w:bCs/>
        </w:rPr>
      </w:pPr>
      <w:r w:rsidRPr="00803009">
        <w:rPr>
          <w:rFonts w:asciiTheme="minorHAnsi" w:hAnsiTheme="minorHAnsi" w:cstheme="minorHAnsi"/>
          <w:b/>
          <w:bCs/>
        </w:rPr>
        <w:t>3. SPRZĘT</w:t>
      </w:r>
    </w:p>
    <w:p w14:paraId="6B482C03" w14:textId="3BCDC4E8" w:rsidR="00870ACC" w:rsidRPr="00803009" w:rsidRDefault="00870ACC" w:rsidP="009E5FD8">
      <w:pPr>
        <w:widowControl w:val="0"/>
        <w:overflowPunct w:val="0"/>
        <w:autoSpaceDE w:val="0"/>
        <w:autoSpaceDN w:val="0"/>
        <w:adjustRightInd w:val="0"/>
        <w:spacing w:after="0" w:line="240" w:lineRule="auto"/>
        <w:ind w:left="4"/>
        <w:jc w:val="both"/>
        <w:rPr>
          <w:rFonts w:asciiTheme="minorHAnsi" w:hAnsiTheme="minorHAnsi" w:cstheme="minorHAnsi"/>
        </w:rPr>
      </w:pPr>
      <w:r w:rsidRPr="00803009">
        <w:rPr>
          <w:rFonts w:asciiTheme="minorHAnsi" w:hAnsiTheme="minorHAnsi" w:cstheme="minorHAnsi"/>
        </w:rPr>
        <w:t>Wykonawca przystępujący do wykonania podbudowy z kruszyw stabilizowanych mechanicznie powinien wykazać się możliwością korzystania z następującego sprzętu:</w:t>
      </w:r>
    </w:p>
    <w:p w14:paraId="431445F2" w14:textId="6007BA84" w:rsidR="00870AC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a) mieszarek do wytwarzania mieszanki, wyposażonych w urządzenia dozujące wodę. Mieszarki powinny zapewnić wytworzenie jednorodnej mieszanki o wilgotności optymalnej, </w:t>
      </w:r>
    </w:p>
    <w:p w14:paraId="635B5196" w14:textId="798CE311" w:rsidR="00870AC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b) równiarek albo układarek do rozkładania mieszanki, </w:t>
      </w:r>
    </w:p>
    <w:p w14:paraId="4155C7A0"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rPr>
        <w:t>c) walców ogumionych i stalowych wibracyjnych lub statycznych do zagęszczania. W miejscach trudno dostępnych powinny być stosowane zagęszczarki płytowe, ubijaki mechaniczne lub małe walce wibracyjne.</w:t>
      </w:r>
    </w:p>
    <w:p w14:paraId="12D820B1"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b/>
          <w:bCs/>
        </w:rPr>
      </w:pPr>
    </w:p>
    <w:p w14:paraId="086AD86E" w14:textId="77777777" w:rsidR="00870ACC" w:rsidRPr="00803009" w:rsidRDefault="00870ACC" w:rsidP="009E5FD8">
      <w:pPr>
        <w:autoSpaceDE w:val="0"/>
        <w:autoSpaceDN w:val="0"/>
        <w:adjustRightInd w:val="0"/>
        <w:spacing w:after="60" w:line="240" w:lineRule="auto"/>
        <w:jc w:val="both"/>
        <w:rPr>
          <w:rFonts w:asciiTheme="minorHAnsi" w:hAnsiTheme="minorHAnsi" w:cstheme="minorHAnsi"/>
          <w:b/>
          <w:bCs/>
        </w:rPr>
      </w:pPr>
      <w:r w:rsidRPr="00803009">
        <w:rPr>
          <w:rFonts w:asciiTheme="minorHAnsi" w:hAnsiTheme="minorHAnsi" w:cstheme="minorHAnsi"/>
          <w:b/>
          <w:bCs/>
        </w:rPr>
        <w:t>4. TRANSPORT</w:t>
      </w:r>
    </w:p>
    <w:p w14:paraId="05FDBB4C" w14:textId="77777777" w:rsidR="00870ACC" w:rsidRPr="00803009" w:rsidRDefault="00870ACC" w:rsidP="009E5FD8">
      <w:pPr>
        <w:widowControl w:val="0"/>
        <w:overflowPunct w:val="0"/>
        <w:autoSpaceDE w:val="0"/>
        <w:autoSpaceDN w:val="0"/>
        <w:adjustRightInd w:val="0"/>
        <w:spacing w:after="0" w:line="240" w:lineRule="auto"/>
        <w:ind w:left="4" w:right="160"/>
        <w:jc w:val="both"/>
        <w:rPr>
          <w:rFonts w:asciiTheme="minorHAnsi" w:hAnsiTheme="minorHAnsi" w:cstheme="minorHAnsi"/>
        </w:rPr>
      </w:pPr>
      <w:r w:rsidRPr="00803009">
        <w:rPr>
          <w:rFonts w:asciiTheme="minorHAnsi" w:hAnsiTheme="minorHAnsi" w:cstheme="minorHAnsi"/>
        </w:rPr>
        <w:t>Kruszywa można przewozić dowolnymi środkami transportu w warunkach zabezpieczających je przed zanieczyszczeniem, zmieszaniem z innymi materiałami, nadmiernym wysuszeniem i zawilgoceniem.</w:t>
      </w:r>
    </w:p>
    <w:p w14:paraId="120E50D7" w14:textId="2EC12FBA" w:rsidR="00870ACC" w:rsidRPr="00803009" w:rsidRDefault="00870ACC" w:rsidP="00291A96">
      <w:pPr>
        <w:widowControl w:val="0"/>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Transport cementu powinien odbywać się zgodnie z BN-88/6731-08.</w:t>
      </w:r>
      <w:r w:rsidR="00AC1F89" w:rsidRPr="00AC1F89">
        <w:rPr>
          <w:rFonts w:asciiTheme="minorHAnsi" w:hAnsiTheme="minorHAnsi" w:cstheme="minorHAnsi"/>
        </w:rPr>
        <w:t xml:space="preserve"> </w:t>
      </w:r>
      <w:r w:rsidR="00AC1F89" w:rsidRPr="00DB241B">
        <w:rPr>
          <w:rFonts w:asciiTheme="minorHAnsi" w:hAnsiTheme="minorHAnsi" w:cstheme="minorHAnsi"/>
        </w:rPr>
        <w:t>(lub równoważna)</w:t>
      </w:r>
    </w:p>
    <w:p w14:paraId="4A4006AC" w14:textId="77777777" w:rsidR="00870ACC" w:rsidRDefault="00870ACC" w:rsidP="009E5FD8">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Transport pozostałych materiałów powinien odbywać się zgodnie z wymaganiami norm przedmiotowych.</w:t>
      </w:r>
    </w:p>
    <w:p w14:paraId="1BF8AADB" w14:textId="77777777" w:rsidR="00901E42" w:rsidRDefault="00901E42" w:rsidP="009E5FD8">
      <w:pPr>
        <w:autoSpaceDE w:val="0"/>
        <w:autoSpaceDN w:val="0"/>
        <w:adjustRightInd w:val="0"/>
        <w:spacing w:after="0" w:line="240" w:lineRule="auto"/>
        <w:jc w:val="both"/>
        <w:rPr>
          <w:rFonts w:asciiTheme="minorHAnsi" w:hAnsiTheme="minorHAnsi" w:cstheme="minorHAnsi"/>
        </w:rPr>
      </w:pPr>
    </w:p>
    <w:p w14:paraId="1DCA394E" w14:textId="77777777" w:rsidR="00901E42" w:rsidRDefault="00901E42" w:rsidP="009E5FD8">
      <w:pPr>
        <w:autoSpaceDE w:val="0"/>
        <w:autoSpaceDN w:val="0"/>
        <w:adjustRightInd w:val="0"/>
        <w:spacing w:after="0" w:line="240" w:lineRule="auto"/>
        <w:jc w:val="both"/>
        <w:rPr>
          <w:rFonts w:asciiTheme="minorHAnsi" w:hAnsiTheme="minorHAnsi" w:cstheme="minorHAnsi"/>
        </w:rPr>
      </w:pPr>
    </w:p>
    <w:p w14:paraId="4D138181" w14:textId="77777777" w:rsidR="00901E42" w:rsidRPr="00803009" w:rsidRDefault="00901E42" w:rsidP="009E5FD8">
      <w:pPr>
        <w:autoSpaceDE w:val="0"/>
        <w:autoSpaceDN w:val="0"/>
        <w:adjustRightInd w:val="0"/>
        <w:spacing w:after="0" w:line="240" w:lineRule="auto"/>
        <w:jc w:val="both"/>
        <w:rPr>
          <w:rFonts w:asciiTheme="minorHAnsi" w:hAnsiTheme="minorHAnsi" w:cstheme="minorHAnsi"/>
          <w:b/>
          <w:bCs/>
        </w:rPr>
      </w:pPr>
    </w:p>
    <w:p w14:paraId="3CAE4DAE" w14:textId="77777777" w:rsidR="00870ACC" w:rsidRPr="00803009" w:rsidRDefault="00870ACC" w:rsidP="00911FDC">
      <w:pPr>
        <w:autoSpaceDE w:val="0"/>
        <w:autoSpaceDN w:val="0"/>
        <w:adjustRightInd w:val="0"/>
        <w:spacing w:after="60" w:line="240" w:lineRule="auto"/>
        <w:rPr>
          <w:rFonts w:asciiTheme="minorHAnsi" w:hAnsiTheme="minorHAnsi" w:cstheme="minorHAnsi"/>
          <w:b/>
          <w:bCs/>
        </w:rPr>
      </w:pPr>
      <w:r w:rsidRPr="00803009">
        <w:rPr>
          <w:rFonts w:asciiTheme="minorHAnsi" w:hAnsiTheme="minorHAnsi" w:cstheme="minorHAnsi"/>
          <w:b/>
          <w:bCs/>
        </w:rPr>
        <w:lastRenderedPageBreak/>
        <w:t>5. WYKONANIE ROBÓT</w:t>
      </w:r>
    </w:p>
    <w:p w14:paraId="05E6EB86"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5.1. Ogólne zasady wykonania robót</w:t>
      </w:r>
    </w:p>
    <w:p w14:paraId="66BF57DB" w14:textId="559A4F3D" w:rsidR="00291A96" w:rsidRDefault="00870ACC" w:rsidP="00291A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wykonania robót podano w ST-0 pkt. 2.1.</w:t>
      </w:r>
    </w:p>
    <w:p w14:paraId="4A7DF00F" w14:textId="77777777" w:rsidR="00291A96" w:rsidRPr="00803009" w:rsidRDefault="00291A96" w:rsidP="00291A96">
      <w:pPr>
        <w:autoSpaceDE w:val="0"/>
        <w:autoSpaceDN w:val="0"/>
        <w:adjustRightInd w:val="0"/>
        <w:spacing w:after="0" w:line="240" w:lineRule="auto"/>
        <w:jc w:val="both"/>
        <w:rPr>
          <w:rFonts w:asciiTheme="minorHAnsi" w:hAnsiTheme="minorHAnsi" w:cstheme="minorHAnsi"/>
          <w:iCs/>
        </w:rPr>
      </w:pPr>
    </w:p>
    <w:p w14:paraId="00E3C0A9"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5.2. Warunki przystąpienia do robót</w:t>
      </w:r>
    </w:p>
    <w:p w14:paraId="3C62C440" w14:textId="67767FCA" w:rsidR="00870ACC" w:rsidRPr="00803009" w:rsidRDefault="00870ACC" w:rsidP="009E5FD8">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rPr>
        <w:t xml:space="preserve">Podłoże pod podbudowę powinno spełniać wymagania określone w </w:t>
      </w:r>
      <w:r w:rsidRPr="00803009">
        <w:rPr>
          <w:rFonts w:asciiTheme="minorHAnsi" w:hAnsiTheme="minorHAnsi" w:cstheme="minorHAnsi"/>
          <w:iCs/>
        </w:rPr>
        <w:t xml:space="preserve">SST-2 Koryto wraz z profilowaniem </w:t>
      </w:r>
      <w:r w:rsidR="00E22F85" w:rsidRPr="00803009">
        <w:rPr>
          <w:rFonts w:asciiTheme="minorHAnsi" w:hAnsiTheme="minorHAnsi" w:cstheme="minorHAnsi"/>
          <w:iCs/>
        </w:rPr>
        <w:br/>
      </w:r>
      <w:r w:rsidRPr="00803009">
        <w:rPr>
          <w:rFonts w:asciiTheme="minorHAnsi" w:hAnsiTheme="minorHAnsi" w:cstheme="minorHAnsi"/>
          <w:iCs/>
        </w:rPr>
        <w:t>i zagęszczaniem podłoża.</w:t>
      </w:r>
    </w:p>
    <w:p w14:paraId="340F8F36" w14:textId="77777777" w:rsidR="00870ACC" w:rsidRPr="00803009" w:rsidRDefault="00870ACC" w:rsidP="009E5FD8">
      <w:pPr>
        <w:widowControl w:val="0"/>
        <w:overflowPunct w:val="0"/>
        <w:autoSpaceDE w:val="0"/>
        <w:autoSpaceDN w:val="0"/>
        <w:adjustRightInd w:val="0"/>
        <w:spacing w:after="120" w:line="240" w:lineRule="auto"/>
        <w:ind w:left="4"/>
        <w:jc w:val="both"/>
        <w:rPr>
          <w:rFonts w:asciiTheme="minorHAnsi" w:hAnsiTheme="minorHAnsi" w:cstheme="minorHAnsi"/>
          <w:sz w:val="24"/>
          <w:szCs w:val="24"/>
        </w:rPr>
      </w:pPr>
      <w:r w:rsidRPr="00803009">
        <w:rPr>
          <w:rFonts w:asciiTheme="minorHAnsi" w:hAnsiTheme="minorHAnsi" w:cstheme="minorHAnsi"/>
        </w:rPr>
        <w:t xml:space="preserve">Podbudowa powinna być ułożona na podłożu zapewniającym nieprzenikanie drobnych cząstek gruntu do podbudowy. </w:t>
      </w:r>
    </w:p>
    <w:p w14:paraId="53F5E641" w14:textId="77777777" w:rsidR="00870ACC" w:rsidRDefault="00870ACC" w:rsidP="00291A96">
      <w:pPr>
        <w:spacing w:after="0" w:line="240" w:lineRule="auto"/>
        <w:jc w:val="both"/>
        <w:rPr>
          <w:rFonts w:asciiTheme="minorHAnsi" w:hAnsiTheme="minorHAnsi" w:cstheme="minorHAnsi"/>
        </w:rPr>
      </w:pPr>
      <w:r w:rsidRPr="00803009">
        <w:rPr>
          <w:rFonts w:asciiTheme="minorHAnsi" w:hAnsiTheme="minorHAnsi" w:cstheme="minorHAnsi"/>
        </w:rPr>
        <w:t>Paliki lub szpilki do prawidłowego ukształtowania podbudowy powinny być wcześniej przygotowane. Paliki lub szpilki powinny być ustawione w osi drogi i w rzędach równoległych do osi drogi, lub w inny sposób zaakceptowany przez Inspektora Nadzoru Inwestorskiego. Rozmieszczenie palików lub szpilek powinno umożliwiać naciągnięcie sznurków lub linek do wytyczenia robót w odstępach nie większych niż co 10 m.</w:t>
      </w:r>
    </w:p>
    <w:p w14:paraId="337E1784" w14:textId="77777777" w:rsidR="00291A96" w:rsidRPr="00803009" w:rsidRDefault="00291A96" w:rsidP="00291A96">
      <w:pPr>
        <w:spacing w:after="0" w:line="240" w:lineRule="auto"/>
        <w:jc w:val="both"/>
        <w:rPr>
          <w:rFonts w:asciiTheme="minorHAnsi" w:hAnsiTheme="minorHAnsi" w:cstheme="minorHAnsi"/>
        </w:rPr>
      </w:pPr>
    </w:p>
    <w:p w14:paraId="1B8F2B13"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5.3. Wytwarzanie mieszanki kruszywa</w:t>
      </w:r>
    </w:p>
    <w:p w14:paraId="5E743B1D" w14:textId="77777777" w:rsidR="00870ACC" w:rsidRDefault="00870ACC" w:rsidP="00291A96">
      <w:pPr>
        <w:spacing w:after="0" w:line="240" w:lineRule="auto"/>
        <w:jc w:val="both"/>
        <w:rPr>
          <w:rFonts w:asciiTheme="minorHAnsi" w:hAnsiTheme="minorHAnsi" w:cstheme="minorHAnsi"/>
        </w:rPr>
      </w:pPr>
      <w:r w:rsidRPr="00803009">
        <w:rPr>
          <w:rFonts w:asciiTheme="minorHAnsi" w:hAnsiTheme="minorHAnsi" w:cstheme="minorHAnsi"/>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77A55A6E" w14:textId="77777777" w:rsidR="00291A96" w:rsidRPr="00803009" w:rsidRDefault="00291A96" w:rsidP="00291A96">
      <w:pPr>
        <w:spacing w:after="0" w:line="240" w:lineRule="auto"/>
        <w:jc w:val="both"/>
        <w:rPr>
          <w:rFonts w:asciiTheme="minorHAnsi" w:hAnsiTheme="minorHAnsi" w:cstheme="minorHAnsi"/>
        </w:rPr>
      </w:pPr>
    </w:p>
    <w:p w14:paraId="2C0C9EC1"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5.4. Wbudowywanie i zagęszczanie mieszanki</w:t>
      </w:r>
    </w:p>
    <w:p w14:paraId="7B331612" w14:textId="77777777" w:rsidR="00870ACC" w:rsidRPr="00803009" w:rsidRDefault="00870ACC" w:rsidP="009E5FD8">
      <w:pPr>
        <w:spacing w:after="120" w:line="240" w:lineRule="auto"/>
        <w:jc w:val="both"/>
        <w:rPr>
          <w:rFonts w:asciiTheme="minorHAnsi" w:hAnsiTheme="minorHAnsi" w:cstheme="minorHAnsi"/>
        </w:rPr>
      </w:pPr>
      <w:r w:rsidRPr="00803009">
        <w:rPr>
          <w:rFonts w:asciiTheme="minorHAnsi" w:hAnsiTheme="minorHAnsi" w:cstheme="minorHAnsi"/>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Inspektora Nadzoru Inwestorskiego.</w:t>
      </w:r>
    </w:p>
    <w:p w14:paraId="71E2A713" w14:textId="77777777" w:rsidR="00870ACC" w:rsidRPr="00803009" w:rsidRDefault="00870ACC" w:rsidP="009E5FD8">
      <w:pPr>
        <w:spacing w:after="120" w:line="240" w:lineRule="auto"/>
        <w:jc w:val="both"/>
        <w:rPr>
          <w:rFonts w:asciiTheme="minorHAnsi" w:hAnsiTheme="minorHAnsi" w:cstheme="minorHAnsi"/>
        </w:rPr>
      </w:pPr>
      <w:r w:rsidRPr="00803009">
        <w:rPr>
          <w:rFonts w:asciiTheme="minorHAnsi" w:hAnsiTheme="minorHAnsi" w:cstheme="minorHAnsi"/>
        </w:rPr>
        <w:t xml:space="preserve">Wilgotność mieszanki kruszywa podczas zagęszczania powinna odpowiadać wilgotności optymalnej, określonej według próby </w:t>
      </w:r>
      <w:proofErr w:type="spellStart"/>
      <w:r w:rsidRPr="00803009">
        <w:rPr>
          <w:rFonts w:asciiTheme="minorHAnsi" w:hAnsiTheme="minorHAnsi" w:cstheme="minorHAnsi"/>
        </w:rPr>
        <w:t>Proctora</w:t>
      </w:r>
      <w:proofErr w:type="spellEnd"/>
      <w:r w:rsidRPr="00803009">
        <w:rPr>
          <w:rFonts w:asciiTheme="minorHAnsi" w:hAnsiTheme="minorHAnsi" w:cstheme="minorHAnsi"/>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1F306B88" w14:textId="77777777" w:rsidR="00870ACC" w:rsidRDefault="00870ACC" w:rsidP="00291A96">
      <w:pPr>
        <w:spacing w:after="0" w:line="240" w:lineRule="auto"/>
        <w:jc w:val="both"/>
        <w:rPr>
          <w:rFonts w:asciiTheme="minorHAnsi" w:hAnsiTheme="minorHAnsi" w:cstheme="minorHAnsi"/>
        </w:rPr>
      </w:pPr>
      <w:r w:rsidRPr="00803009">
        <w:rPr>
          <w:rFonts w:asciiTheme="minorHAnsi" w:hAnsiTheme="minorHAnsi" w:cstheme="minorHAnsi"/>
        </w:rPr>
        <w:t>Wskaźnik zagęszczenia podbudowy wg BN-77/8931-12 [29] powinien odpowiadać przyjętemu poziomowi wskaźnika nośności podbudowy wg tablicy 1.</w:t>
      </w:r>
    </w:p>
    <w:p w14:paraId="7DBF06DD" w14:textId="77777777" w:rsidR="00291A96" w:rsidRPr="00803009" w:rsidRDefault="00291A96" w:rsidP="00291A96">
      <w:pPr>
        <w:spacing w:after="0" w:line="240" w:lineRule="auto"/>
        <w:jc w:val="both"/>
        <w:rPr>
          <w:rFonts w:asciiTheme="minorHAnsi" w:hAnsiTheme="minorHAnsi" w:cstheme="minorHAnsi"/>
        </w:rPr>
      </w:pPr>
    </w:p>
    <w:p w14:paraId="1F99FBFA" w14:textId="77777777" w:rsidR="00870ACC" w:rsidRPr="00803009" w:rsidRDefault="00870ACC" w:rsidP="009E5FD8">
      <w:pPr>
        <w:widowControl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bCs/>
        </w:rPr>
        <w:t>5.5. Odcinek próbny</w:t>
      </w:r>
    </w:p>
    <w:p w14:paraId="716468CE" w14:textId="77777777" w:rsidR="00870AC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Jeżeli w SST przewidziano konieczność wykonania odcinka próbnego, to co najmniej na 3 dni przed rozpoczęciem robót, Wykonawca powinien wykonać odcinek próbny w celu:</w:t>
      </w:r>
    </w:p>
    <w:p w14:paraId="34158F83" w14:textId="77777777" w:rsidR="00870AC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stwierdzenia czy sprzęt budowlany do mieszania, rozkładania i zagęszczania kruszywa  jest właściwy,</w:t>
      </w:r>
    </w:p>
    <w:p w14:paraId="474213ED" w14:textId="53569A3C" w:rsidR="00870ACC" w:rsidRPr="00803009" w:rsidRDefault="00870ACC" w:rsidP="009E5FD8">
      <w:pPr>
        <w:widowControl w:val="0"/>
        <w:overflowPunct w:val="0"/>
        <w:autoSpaceDE w:val="0"/>
        <w:autoSpaceDN w:val="0"/>
        <w:adjustRightInd w:val="0"/>
        <w:spacing w:after="0" w:line="240" w:lineRule="auto"/>
        <w:ind w:right="280"/>
        <w:jc w:val="both"/>
        <w:rPr>
          <w:rFonts w:asciiTheme="minorHAnsi" w:hAnsiTheme="minorHAnsi" w:cstheme="minorHAnsi"/>
        </w:rPr>
      </w:pPr>
      <w:r w:rsidRPr="00803009">
        <w:rPr>
          <w:rFonts w:asciiTheme="minorHAnsi" w:hAnsiTheme="minorHAnsi" w:cstheme="minorHAnsi"/>
        </w:rPr>
        <w:t xml:space="preserve">- określenia grubości warstwy materiału w stanie luźnym, koniecznej do uzyskania wymaganej grubości warstwy po zagęszczeniu, </w:t>
      </w:r>
    </w:p>
    <w:p w14:paraId="4D035904" w14:textId="77777777" w:rsidR="00870AC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określenia liczby przejść sprzętu zagęszczającego, potrzebnej do uzyskania wymaganego wskaźnika zagęszczenia.</w:t>
      </w:r>
    </w:p>
    <w:p w14:paraId="4811B802" w14:textId="77777777" w:rsidR="00870ACC" w:rsidRPr="00803009" w:rsidRDefault="00870ACC" w:rsidP="00D50755">
      <w:pPr>
        <w:widowControl w:val="0"/>
        <w:overflowPunct w:val="0"/>
        <w:autoSpaceDE w:val="0"/>
        <w:autoSpaceDN w:val="0"/>
        <w:adjustRightInd w:val="0"/>
        <w:spacing w:after="0" w:line="240" w:lineRule="auto"/>
        <w:ind w:right="540"/>
        <w:jc w:val="both"/>
        <w:rPr>
          <w:rFonts w:asciiTheme="minorHAnsi" w:hAnsiTheme="minorHAnsi" w:cstheme="minorHAnsi"/>
        </w:rPr>
      </w:pPr>
      <w:r w:rsidRPr="00803009">
        <w:rPr>
          <w:rFonts w:asciiTheme="minorHAnsi" w:hAnsiTheme="minorHAnsi" w:cstheme="minorHAnsi"/>
        </w:rPr>
        <w:t xml:space="preserve">Na odcinku próbnym Wykonawca powinien użyć takich materiałów oraz sprzętu do mieszania, </w:t>
      </w:r>
      <w:r w:rsidRPr="00803009">
        <w:rPr>
          <w:rFonts w:asciiTheme="minorHAnsi" w:hAnsiTheme="minorHAnsi" w:cstheme="minorHAnsi"/>
        </w:rPr>
        <w:lastRenderedPageBreak/>
        <w:t>rozkładania i zagęszczania, jakie będą stosowane do wykonywania podbudowy.</w:t>
      </w:r>
    </w:p>
    <w:p w14:paraId="6ACD0AA0" w14:textId="77777777" w:rsidR="00870ACC" w:rsidRPr="00803009" w:rsidRDefault="00870ACC" w:rsidP="009E5FD8">
      <w:pPr>
        <w:widowControl w:val="0"/>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Powierzchnia odcinka próbnego powinna wynosić od 400 do 800 m</w:t>
      </w:r>
      <w:r w:rsidRPr="00803009">
        <w:rPr>
          <w:rFonts w:asciiTheme="minorHAnsi" w:hAnsiTheme="minorHAnsi" w:cstheme="minorHAnsi"/>
          <w:vertAlign w:val="superscript"/>
        </w:rPr>
        <w:t>2</w:t>
      </w:r>
      <w:r w:rsidRPr="00803009">
        <w:rPr>
          <w:rFonts w:asciiTheme="minorHAnsi" w:hAnsiTheme="minorHAnsi" w:cstheme="minorHAnsi"/>
        </w:rPr>
        <w:t>.</w:t>
      </w:r>
    </w:p>
    <w:p w14:paraId="26311232" w14:textId="5B353889" w:rsidR="00870ACC" w:rsidRPr="00803009" w:rsidRDefault="00870ACC" w:rsidP="009E5FD8">
      <w:pPr>
        <w:widowControl w:val="0"/>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Odcinek próbny powinien być zlokalizowany w miejscu wskazanym przez Inspektora Nadzoru Inwestorskiego.</w:t>
      </w:r>
    </w:p>
    <w:p w14:paraId="4393CCF3" w14:textId="77777777" w:rsidR="00870ACC" w:rsidRPr="00803009" w:rsidRDefault="00870ACC" w:rsidP="009E5FD8">
      <w:pPr>
        <w:widowControl w:val="0"/>
        <w:overflowPunct w:val="0"/>
        <w:autoSpaceDE w:val="0"/>
        <w:autoSpaceDN w:val="0"/>
        <w:adjustRightInd w:val="0"/>
        <w:spacing w:after="0" w:line="240" w:lineRule="auto"/>
        <w:ind w:left="3" w:right="320"/>
        <w:jc w:val="both"/>
        <w:rPr>
          <w:rFonts w:asciiTheme="minorHAnsi" w:hAnsiTheme="minorHAnsi" w:cstheme="minorHAnsi"/>
        </w:rPr>
      </w:pPr>
      <w:r w:rsidRPr="00803009">
        <w:rPr>
          <w:rFonts w:asciiTheme="minorHAnsi" w:hAnsiTheme="minorHAnsi" w:cstheme="minorHAnsi"/>
        </w:rPr>
        <w:t>Wykonawca może przystąpić do wykonywania podbudowy po zaakceptowaniu odcinka próbnego przez Inspektora Nadzoru Inwestorskiego.</w:t>
      </w:r>
    </w:p>
    <w:p w14:paraId="182A5661" w14:textId="77777777" w:rsidR="00870ACC" w:rsidRPr="00803009" w:rsidRDefault="00870ACC" w:rsidP="009E5FD8">
      <w:pPr>
        <w:widowControl w:val="0"/>
        <w:overflowPunct w:val="0"/>
        <w:autoSpaceDE w:val="0"/>
        <w:autoSpaceDN w:val="0"/>
        <w:adjustRightInd w:val="0"/>
        <w:spacing w:after="0" w:line="240" w:lineRule="auto"/>
        <w:ind w:left="3" w:right="320"/>
        <w:jc w:val="both"/>
        <w:rPr>
          <w:rFonts w:asciiTheme="minorHAnsi" w:hAnsiTheme="minorHAnsi" w:cstheme="minorHAnsi"/>
        </w:rPr>
      </w:pPr>
    </w:p>
    <w:p w14:paraId="64B064A4" w14:textId="77777777" w:rsidR="00870ACC" w:rsidRPr="00803009" w:rsidRDefault="00870ACC" w:rsidP="009E5FD8">
      <w:pPr>
        <w:widowControl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bCs/>
        </w:rPr>
        <w:t>5.6. Utrzymanie podbudowy</w:t>
      </w:r>
    </w:p>
    <w:p w14:paraId="0E84D755" w14:textId="19458DAE" w:rsidR="00291A96" w:rsidRDefault="00870ACC" w:rsidP="00291A96">
      <w:pPr>
        <w:spacing w:after="0" w:line="240" w:lineRule="auto"/>
        <w:jc w:val="both"/>
        <w:rPr>
          <w:rFonts w:asciiTheme="minorHAnsi" w:hAnsiTheme="minorHAnsi" w:cstheme="minorHAnsi"/>
        </w:rPr>
      </w:pPr>
      <w:r w:rsidRPr="00803009">
        <w:rPr>
          <w:rFonts w:asciiTheme="minorHAnsi" w:hAnsiTheme="minorHAnsi" w:cstheme="minorHAnsi"/>
        </w:rPr>
        <w:t>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w:t>
      </w:r>
    </w:p>
    <w:p w14:paraId="1FBCF8F0" w14:textId="77777777" w:rsidR="00291A96" w:rsidRPr="00803009" w:rsidRDefault="00291A96" w:rsidP="00291A96">
      <w:pPr>
        <w:spacing w:after="0" w:line="240" w:lineRule="auto"/>
        <w:jc w:val="both"/>
        <w:rPr>
          <w:rFonts w:asciiTheme="minorHAnsi" w:hAnsiTheme="minorHAnsi" w:cstheme="minorHAnsi"/>
        </w:rPr>
      </w:pPr>
    </w:p>
    <w:p w14:paraId="6CAB7B38" w14:textId="77777777" w:rsidR="00870ACC" w:rsidRPr="00803009" w:rsidRDefault="00870ACC" w:rsidP="009E5FD8">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6. KONTROLA JAKOŚCI ROBÓT</w:t>
      </w:r>
    </w:p>
    <w:p w14:paraId="09A2FEF2"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Ogólne zasady kontroli jakości robót</w:t>
      </w:r>
    </w:p>
    <w:p w14:paraId="4D1B3718"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kontroli jakości podano w ST-0 pkt. 6.</w:t>
      </w:r>
    </w:p>
    <w:p w14:paraId="281D81DD"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p>
    <w:p w14:paraId="0F0BD594" w14:textId="77777777" w:rsidR="00870ACC" w:rsidRPr="00803009" w:rsidRDefault="00870ACC" w:rsidP="009E5FD8">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Sprawdzenie jakości robót</w:t>
      </w:r>
    </w:p>
    <w:p w14:paraId="540D3D85" w14:textId="143A5B7B" w:rsidR="00870ACC" w:rsidRPr="00803009" w:rsidRDefault="00870ACC" w:rsidP="009E5FD8">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rPr>
        <w:t xml:space="preserve">Przed przystąpieniem do robót Wykonawca powinien wykonać badania kruszyw przeznaczonych </w:t>
      </w:r>
      <w:r w:rsidR="0046661C" w:rsidRPr="00803009">
        <w:rPr>
          <w:rFonts w:asciiTheme="minorHAnsi" w:hAnsiTheme="minorHAnsi" w:cstheme="minorHAnsi"/>
        </w:rPr>
        <w:br/>
      </w:r>
      <w:r w:rsidRPr="00803009">
        <w:rPr>
          <w:rFonts w:asciiTheme="minorHAnsi" w:hAnsiTheme="minorHAnsi" w:cstheme="minorHAnsi"/>
        </w:rPr>
        <w:t>do wykonania robót i przedstawić wyniki tych badań Inżynierowi w celu akceptacji materiałów.</w:t>
      </w:r>
    </w:p>
    <w:p w14:paraId="1D134672" w14:textId="1666B41A" w:rsidR="00870ACC" w:rsidRPr="00DC2027" w:rsidRDefault="00870ACC" w:rsidP="00DC2027">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Częstotliwość oraz zakres badań podano w tablicy 2.</w:t>
      </w:r>
    </w:p>
    <w:p w14:paraId="29F95512" w14:textId="76900BB6" w:rsidR="00870ACC" w:rsidRPr="00803009" w:rsidRDefault="00870ACC" w:rsidP="007C017D">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Tablica 2. Częstotliwość ora zakres badań przy budowie podbudowy z kruszyw stabilizowanych mechanicznie</w:t>
      </w:r>
    </w:p>
    <w:tbl>
      <w:tblPr>
        <w:tblW w:w="0" w:type="auto"/>
        <w:tblInd w:w="10" w:type="dxa"/>
        <w:tblLayout w:type="fixed"/>
        <w:tblCellMar>
          <w:left w:w="0" w:type="dxa"/>
          <w:right w:w="0" w:type="dxa"/>
        </w:tblCellMar>
        <w:tblLook w:val="0000" w:firstRow="0" w:lastRow="0" w:firstColumn="0" w:lastColumn="0" w:noHBand="0" w:noVBand="0"/>
      </w:tblPr>
      <w:tblGrid>
        <w:gridCol w:w="600"/>
        <w:gridCol w:w="5240"/>
        <w:gridCol w:w="1560"/>
        <w:gridCol w:w="1580"/>
        <w:gridCol w:w="30"/>
      </w:tblGrid>
      <w:tr w:rsidR="00CD0C13" w:rsidRPr="00803009" w14:paraId="19FF2B00" w14:textId="77777777" w:rsidTr="0032337D">
        <w:trPr>
          <w:trHeight w:val="239"/>
        </w:trPr>
        <w:tc>
          <w:tcPr>
            <w:tcW w:w="600" w:type="dxa"/>
            <w:tcBorders>
              <w:top w:val="single" w:sz="8" w:space="0" w:color="auto"/>
              <w:left w:val="single" w:sz="8" w:space="0" w:color="auto"/>
              <w:bottom w:val="nil"/>
              <w:right w:val="single" w:sz="8" w:space="0" w:color="auto"/>
            </w:tcBorders>
            <w:vAlign w:val="bottom"/>
          </w:tcPr>
          <w:p w14:paraId="5D41594C"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single" w:sz="8" w:space="0" w:color="auto"/>
              <w:left w:val="nil"/>
              <w:bottom w:val="nil"/>
              <w:right w:val="single" w:sz="8" w:space="0" w:color="auto"/>
            </w:tcBorders>
            <w:vAlign w:val="bottom"/>
          </w:tcPr>
          <w:p w14:paraId="2F0B9692"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3140" w:type="dxa"/>
            <w:gridSpan w:val="2"/>
            <w:tcBorders>
              <w:top w:val="single" w:sz="8" w:space="0" w:color="auto"/>
              <w:left w:val="nil"/>
              <w:bottom w:val="single" w:sz="8" w:space="0" w:color="auto"/>
              <w:right w:val="single" w:sz="8" w:space="0" w:color="auto"/>
            </w:tcBorders>
            <w:vAlign w:val="bottom"/>
          </w:tcPr>
          <w:p w14:paraId="6A9C3056"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Częstotliwość badań</w:t>
            </w:r>
          </w:p>
        </w:tc>
        <w:tc>
          <w:tcPr>
            <w:tcW w:w="0" w:type="dxa"/>
            <w:tcBorders>
              <w:top w:val="nil"/>
              <w:left w:val="nil"/>
              <w:bottom w:val="nil"/>
              <w:right w:val="nil"/>
            </w:tcBorders>
            <w:vAlign w:val="bottom"/>
          </w:tcPr>
          <w:p w14:paraId="04F73028"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796F5D2D" w14:textId="77777777" w:rsidTr="0032337D">
        <w:trPr>
          <w:trHeight w:val="216"/>
        </w:trPr>
        <w:tc>
          <w:tcPr>
            <w:tcW w:w="600" w:type="dxa"/>
            <w:tcBorders>
              <w:top w:val="nil"/>
              <w:left w:val="single" w:sz="8" w:space="0" w:color="auto"/>
              <w:bottom w:val="nil"/>
              <w:right w:val="single" w:sz="8" w:space="0" w:color="auto"/>
            </w:tcBorders>
            <w:vAlign w:val="bottom"/>
          </w:tcPr>
          <w:p w14:paraId="6D2168E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35C15D53"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val="restart"/>
            <w:tcBorders>
              <w:top w:val="nil"/>
              <w:left w:val="nil"/>
              <w:bottom w:val="nil"/>
              <w:right w:val="single" w:sz="8" w:space="0" w:color="auto"/>
            </w:tcBorders>
            <w:vAlign w:val="bottom"/>
          </w:tcPr>
          <w:p w14:paraId="56260E0C"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Minimalna</w:t>
            </w:r>
          </w:p>
        </w:tc>
        <w:tc>
          <w:tcPr>
            <w:tcW w:w="1580" w:type="dxa"/>
            <w:tcBorders>
              <w:top w:val="nil"/>
              <w:left w:val="nil"/>
              <w:bottom w:val="nil"/>
              <w:right w:val="single" w:sz="8" w:space="0" w:color="auto"/>
            </w:tcBorders>
            <w:vAlign w:val="bottom"/>
          </w:tcPr>
          <w:p w14:paraId="0CF5B47C"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Maksymalna</w:t>
            </w:r>
          </w:p>
        </w:tc>
        <w:tc>
          <w:tcPr>
            <w:tcW w:w="0" w:type="dxa"/>
            <w:tcBorders>
              <w:top w:val="nil"/>
              <w:left w:val="nil"/>
              <w:bottom w:val="nil"/>
              <w:right w:val="nil"/>
            </w:tcBorders>
            <w:vAlign w:val="bottom"/>
          </w:tcPr>
          <w:p w14:paraId="4919AF85"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3F5C8AD7" w14:textId="77777777" w:rsidTr="0032337D">
        <w:trPr>
          <w:trHeight w:val="120"/>
        </w:trPr>
        <w:tc>
          <w:tcPr>
            <w:tcW w:w="600" w:type="dxa"/>
            <w:tcBorders>
              <w:top w:val="nil"/>
              <w:left w:val="single" w:sz="8" w:space="0" w:color="auto"/>
              <w:bottom w:val="nil"/>
              <w:right w:val="single" w:sz="8" w:space="0" w:color="auto"/>
            </w:tcBorders>
            <w:vAlign w:val="bottom"/>
          </w:tcPr>
          <w:p w14:paraId="40567BB6"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50D4D267"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tcBorders>
              <w:top w:val="nil"/>
              <w:left w:val="nil"/>
              <w:bottom w:val="nil"/>
              <w:right w:val="single" w:sz="8" w:space="0" w:color="auto"/>
            </w:tcBorders>
            <w:vAlign w:val="bottom"/>
          </w:tcPr>
          <w:p w14:paraId="0F9898BB"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1580" w:type="dxa"/>
            <w:vMerge w:val="restart"/>
            <w:tcBorders>
              <w:top w:val="nil"/>
              <w:left w:val="nil"/>
              <w:bottom w:val="nil"/>
              <w:right w:val="single" w:sz="8" w:space="0" w:color="auto"/>
            </w:tcBorders>
            <w:vAlign w:val="bottom"/>
          </w:tcPr>
          <w:p w14:paraId="6C27F335"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powierzchnia</w:t>
            </w:r>
          </w:p>
        </w:tc>
        <w:tc>
          <w:tcPr>
            <w:tcW w:w="0" w:type="dxa"/>
            <w:tcBorders>
              <w:top w:val="nil"/>
              <w:left w:val="nil"/>
              <w:bottom w:val="nil"/>
              <w:right w:val="nil"/>
            </w:tcBorders>
            <w:vAlign w:val="bottom"/>
          </w:tcPr>
          <w:p w14:paraId="53AA17B6"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0A3A3AEB" w14:textId="77777777" w:rsidTr="0032337D">
        <w:trPr>
          <w:trHeight w:val="110"/>
        </w:trPr>
        <w:tc>
          <w:tcPr>
            <w:tcW w:w="600" w:type="dxa"/>
            <w:vMerge w:val="restart"/>
            <w:tcBorders>
              <w:top w:val="nil"/>
              <w:left w:val="single" w:sz="8" w:space="0" w:color="auto"/>
              <w:bottom w:val="nil"/>
              <w:right w:val="single" w:sz="8" w:space="0" w:color="auto"/>
            </w:tcBorders>
            <w:vAlign w:val="bottom"/>
          </w:tcPr>
          <w:p w14:paraId="5C473F42"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Lp.</w:t>
            </w:r>
          </w:p>
        </w:tc>
        <w:tc>
          <w:tcPr>
            <w:tcW w:w="5240" w:type="dxa"/>
            <w:vMerge w:val="restart"/>
            <w:tcBorders>
              <w:top w:val="nil"/>
              <w:left w:val="nil"/>
              <w:bottom w:val="nil"/>
              <w:right w:val="single" w:sz="8" w:space="0" w:color="auto"/>
            </w:tcBorders>
            <w:vAlign w:val="bottom"/>
          </w:tcPr>
          <w:p w14:paraId="3452A90F"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Wyszczególnienie badań</w:t>
            </w:r>
          </w:p>
        </w:tc>
        <w:tc>
          <w:tcPr>
            <w:tcW w:w="1560" w:type="dxa"/>
            <w:vMerge w:val="restart"/>
            <w:tcBorders>
              <w:top w:val="nil"/>
              <w:left w:val="nil"/>
              <w:bottom w:val="nil"/>
              <w:right w:val="single" w:sz="8" w:space="0" w:color="auto"/>
            </w:tcBorders>
            <w:vAlign w:val="bottom"/>
          </w:tcPr>
          <w:p w14:paraId="622C755F"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liczba badań na</w:t>
            </w:r>
          </w:p>
        </w:tc>
        <w:tc>
          <w:tcPr>
            <w:tcW w:w="1580" w:type="dxa"/>
            <w:vMerge/>
            <w:tcBorders>
              <w:top w:val="nil"/>
              <w:left w:val="nil"/>
              <w:bottom w:val="nil"/>
              <w:right w:val="single" w:sz="8" w:space="0" w:color="auto"/>
            </w:tcBorders>
            <w:vAlign w:val="bottom"/>
          </w:tcPr>
          <w:p w14:paraId="5E9F9DF1"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2C7B1DFD"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7FA2326F" w14:textId="77777777" w:rsidTr="0032337D">
        <w:trPr>
          <w:trHeight w:val="190"/>
        </w:trPr>
        <w:tc>
          <w:tcPr>
            <w:tcW w:w="600" w:type="dxa"/>
            <w:vMerge/>
            <w:tcBorders>
              <w:top w:val="nil"/>
              <w:left w:val="single" w:sz="8" w:space="0" w:color="auto"/>
              <w:bottom w:val="nil"/>
              <w:right w:val="single" w:sz="8" w:space="0" w:color="auto"/>
            </w:tcBorders>
            <w:vAlign w:val="bottom"/>
          </w:tcPr>
          <w:p w14:paraId="76F31233"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vMerge/>
            <w:tcBorders>
              <w:top w:val="nil"/>
              <w:left w:val="nil"/>
              <w:bottom w:val="nil"/>
              <w:right w:val="single" w:sz="8" w:space="0" w:color="auto"/>
            </w:tcBorders>
            <w:vAlign w:val="bottom"/>
          </w:tcPr>
          <w:p w14:paraId="660E1DA5"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tcBorders>
              <w:top w:val="nil"/>
              <w:left w:val="nil"/>
              <w:bottom w:val="nil"/>
              <w:right w:val="single" w:sz="8" w:space="0" w:color="auto"/>
            </w:tcBorders>
            <w:vAlign w:val="bottom"/>
          </w:tcPr>
          <w:p w14:paraId="46942B2B"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nil"/>
              <w:right w:val="single" w:sz="8" w:space="0" w:color="auto"/>
            </w:tcBorders>
            <w:vAlign w:val="bottom"/>
          </w:tcPr>
          <w:p w14:paraId="3D48DD7F"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podbudowy</w:t>
            </w:r>
          </w:p>
        </w:tc>
        <w:tc>
          <w:tcPr>
            <w:tcW w:w="0" w:type="dxa"/>
            <w:tcBorders>
              <w:top w:val="nil"/>
              <w:left w:val="nil"/>
              <w:bottom w:val="nil"/>
              <w:right w:val="nil"/>
            </w:tcBorders>
            <w:vAlign w:val="bottom"/>
          </w:tcPr>
          <w:p w14:paraId="2F6638EA"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5B9954FA" w14:textId="77777777" w:rsidTr="0032337D">
        <w:trPr>
          <w:trHeight w:val="185"/>
        </w:trPr>
        <w:tc>
          <w:tcPr>
            <w:tcW w:w="600" w:type="dxa"/>
            <w:tcBorders>
              <w:top w:val="nil"/>
              <w:left w:val="single" w:sz="8" w:space="0" w:color="auto"/>
              <w:bottom w:val="nil"/>
              <w:right w:val="single" w:sz="8" w:space="0" w:color="auto"/>
            </w:tcBorders>
            <w:vAlign w:val="bottom"/>
          </w:tcPr>
          <w:p w14:paraId="0C75CCD4"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1E3FA846"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tcBorders>
              <w:top w:val="nil"/>
              <w:left w:val="nil"/>
              <w:bottom w:val="nil"/>
              <w:right w:val="single" w:sz="8" w:space="0" w:color="auto"/>
            </w:tcBorders>
            <w:vAlign w:val="bottom"/>
          </w:tcPr>
          <w:p w14:paraId="0B27554F"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dziennej</w:t>
            </w:r>
          </w:p>
        </w:tc>
        <w:tc>
          <w:tcPr>
            <w:tcW w:w="1580" w:type="dxa"/>
            <w:vMerge w:val="restart"/>
            <w:tcBorders>
              <w:top w:val="nil"/>
              <w:left w:val="nil"/>
              <w:bottom w:val="nil"/>
              <w:right w:val="single" w:sz="8" w:space="0" w:color="auto"/>
            </w:tcBorders>
            <w:vAlign w:val="bottom"/>
          </w:tcPr>
          <w:p w14:paraId="7F005CEF"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przy-padająca</w:t>
            </w:r>
          </w:p>
        </w:tc>
        <w:tc>
          <w:tcPr>
            <w:tcW w:w="0" w:type="dxa"/>
            <w:tcBorders>
              <w:top w:val="nil"/>
              <w:left w:val="nil"/>
              <w:bottom w:val="nil"/>
              <w:right w:val="nil"/>
            </w:tcBorders>
            <w:vAlign w:val="bottom"/>
          </w:tcPr>
          <w:p w14:paraId="4BFA4797"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486E9623" w14:textId="77777777" w:rsidTr="0032337D">
        <w:trPr>
          <w:trHeight w:val="85"/>
        </w:trPr>
        <w:tc>
          <w:tcPr>
            <w:tcW w:w="600" w:type="dxa"/>
            <w:tcBorders>
              <w:top w:val="nil"/>
              <w:left w:val="single" w:sz="8" w:space="0" w:color="auto"/>
              <w:bottom w:val="nil"/>
              <w:right w:val="single" w:sz="8" w:space="0" w:color="auto"/>
            </w:tcBorders>
            <w:vAlign w:val="bottom"/>
          </w:tcPr>
          <w:p w14:paraId="245DF4F5"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438B1154"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val="restart"/>
            <w:tcBorders>
              <w:top w:val="nil"/>
              <w:left w:val="nil"/>
              <w:bottom w:val="nil"/>
              <w:right w:val="single" w:sz="8" w:space="0" w:color="auto"/>
            </w:tcBorders>
            <w:vAlign w:val="bottom"/>
          </w:tcPr>
          <w:p w14:paraId="49249171"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działce</w:t>
            </w:r>
          </w:p>
        </w:tc>
        <w:tc>
          <w:tcPr>
            <w:tcW w:w="1580" w:type="dxa"/>
            <w:vMerge/>
            <w:tcBorders>
              <w:top w:val="nil"/>
              <w:left w:val="nil"/>
              <w:bottom w:val="nil"/>
              <w:right w:val="single" w:sz="8" w:space="0" w:color="auto"/>
            </w:tcBorders>
            <w:vAlign w:val="bottom"/>
          </w:tcPr>
          <w:p w14:paraId="1AEC724C"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7BE983B4"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2F78756D" w14:textId="77777777" w:rsidTr="0032337D">
        <w:trPr>
          <w:trHeight w:val="120"/>
        </w:trPr>
        <w:tc>
          <w:tcPr>
            <w:tcW w:w="600" w:type="dxa"/>
            <w:tcBorders>
              <w:top w:val="nil"/>
              <w:left w:val="single" w:sz="8" w:space="0" w:color="auto"/>
              <w:bottom w:val="nil"/>
              <w:right w:val="single" w:sz="8" w:space="0" w:color="auto"/>
            </w:tcBorders>
            <w:vAlign w:val="bottom"/>
          </w:tcPr>
          <w:p w14:paraId="55829F65"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0F29C80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tcBorders>
              <w:top w:val="nil"/>
              <w:left w:val="nil"/>
              <w:bottom w:val="nil"/>
              <w:right w:val="single" w:sz="8" w:space="0" w:color="auto"/>
            </w:tcBorders>
            <w:vAlign w:val="bottom"/>
          </w:tcPr>
          <w:p w14:paraId="50EA6777"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1580" w:type="dxa"/>
            <w:vMerge w:val="restart"/>
            <w:tcBorders>
              <w:top w:val="nil"/>
              <w:left w:val="nil"/>
              <w:bottom w:val="nil"/>
              <w:right w:val="single" w:sz="8" w:space="0" w:color="auto"/>
            </w:tcBorders>
            <w:vAlign w:val="bottom"/>
          </w:tcPr>
          <w:p w14:paraId="4B90144D"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na jedno</w:t>
            </w:r>
          </w:p>
        </w:tc>
        <w:tc>
          <w:tcPr>
            <w:tcW w:w="0" w:type="dxa"/>
            <w:tcBorders>
              <w:top w:val="nil"/>
              <w:left w:val="nil"/>
              <w:bottom w:val="nil"/>
              <w:right w:val="nil"/>
            </w:tcBorders>
            <w:vAlign w:val="bottom"/>
          </w:tcPr>
          <w:p w14:paraId="7167A02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73FB3B4F" w14:textId="77777777" w:rsidTr="0032337D">
        <w:trPr>
          <w:trHeight w:val="106"/>
        </w:trPr>
        <w:tc>
          <w:tcPr>
            <w:tcW w:w="600" w:type="dxa"/>
            <w:tcBorders>
              <w:top w:val="nil"/>
              <w:left w:val="single" w:sz="8" w:space="0" w:color="auto"/>
              <w:bottom w:val="nil"/>
              <w:right w:val="single" w:sz="8" w:space="0" w:color="auto"/>
            </w:tcBorders>
            <w:vAlign w:val="bottom"/>
          </w:tcPr>
          <w:p w14:paraId="3B3DAE57"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48560DF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val="restart"/>
            <w:tcBorders>
              <w:top w:val="nil"/>
              <w:left w:val="nil"/>
              <w:bottom w:val="nil"/>
              <w:right w:val="single" w:sz="8" w:space="0" w:color="auto"/>
            </w:tcBorders>
            <w:vAlign w:val="bottom"/>
          </w:tcPr>
          <w:p w14:paraId="28632FE0"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roboczej</w:t>
            </w:r>
          </w:p>
        </w:tc>
        <w:tc>
          <w:tcPr>
            <w:tcW w:w="1580" w:type="dxa"/>
            <w:vMerge/>
            <w:tcBorders>
              <w:top w:val="nil"/>
              <w:left w:val="nil"/>
              <w:bottom w:val="nil"/>
              <w:right w:val="single" w:sz="8" w:space="0" w:color="auto"/>
            </w:tcBorders>
            <w:vAlign w:val="bottom"/>
          </w:tcPr>
          <w:p w14:paraId="0030681D" w14:textId="77777777" w:rsidR="00870ACC" w:rsidRPr="00803009" w:rsidRDefault="00870ACC" w:rsidP="00DC2027">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5C16DBCD"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416DC40F" w14:textId="77777777" w:rsidTr="007C017D">
        <w:trPr>
          <w:trHeight w:val="80"/>
        </w:trPr>
        <w:tc>
          <w:tcPr>
            <w:tcW w:w="600" w:type="dxa"/>
            <w:tcBorders>
              <w:top w:val="nil"/>
              <w:left w:val="single" w:sz="8" w:space="0" w:color="auto"/>
              <w:bottom w:val="single" w:sz="8" w:space="0" w:color="auto"/>
              <w:right w:val="single" w:sz="8" w:space="0" w:color="auto"/>
            </w:tcBorders>
            <w:vAlign w:val="bottom"/>
          </w:tcPr>
          <w:p w14:paraId="081F4D4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single" w:sz="8" w:space="0" w:color="auto"/>
              <w:right w:val="single" w:sz="8" w:space="0" w:color="auto"/>
            </w:tcBorders>
            <w:vAlign w:val="bottom"/>
          </w:tcPr>
          <w:p w14:paraId="33E333FE"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tcBorders>
              <w:top w:val="nil"/>
              <w:left w:val="nil"/>
              <w:bottom w:val="single" w:sz="8" w:space="0" w:color="auto"/>
              <w:right w:val="single" w:sz="8" w:space="0" w:color="auto"/>
            </w:tcBorders>
            <w:vAlign w:val="bottom"/>
          </w:tcPr>
          <w:p w14:paraId="2E4E6367"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single" w:sz="8" w:space="0" w:color="auto"/>
              <w:right w:val="single" w:sz="8" w:space="0" w:color="auto"/>
            </w:tcBorders>
            <w:vAlign w:val="bottom"/>
          </w:tcPr>
          <w:p w14:paraId="10482EE0" w14:textId="77777777" w:rsidR="00870ACC" w:rsidRPr="00803009" w:rsidRDefault="00870ACC" w:rsidP="00DC2027">
            <w:pPr>
              <w:widowControl w:val="0"/>
              <w:autoSpaceDE w:val="0"/>
              <w:autoSpaceDN w:val="0"/>
              <w:adjustRightInd w:val="0"/>
              <w:spacing w:after="0" w:line="240" w:lineRule="auto"/>
              <w:ind w:left="60"/>
              <w:jc w:val="both"/>
              <w:rPr>
                <w:rFonts w:asciiTheme="minorHAnsi" w:hAnsiTheme="minorHAnsi" w:cstheme="minorHAnsi"/>
              </w:rPr>
            </w:pPr>
            <w:r w:rsidRPr="00803009">
              <w:rPr>
                <w:rFonts w:asciiTheme="minorHAnsi" w:hAnsiTheme="minorHAnsi" w:cstheme="minorHAnsi"/>
              </w:rPr>
              <w:t>badanie (m</w:t>
            </w:r>
            <w:r w:rsidRPr="00803009">
              <w:rPr>
                <w:rFonts w:asciiTheme="minorHAnsi" w:hAnsiTheme="minorHAnsi" w:cstheme="minorHAnsi"/>
                <w:vertAlign w:val="superscript"/>
              </w:rPr>
              <w:t>2</w:t>
            </w:r>
            <w:r w:rsidRPr="00803009">
              <w:rPr>
                <w:rFonts w:asciiTheme="minorHAnsi" w:hAnsiTheme="minorHAnsi" w:cstheme="minorHAnsi"/>
              </w:rPr>
              <w:t>)</w:t>
            </w:r>
          </w:p>
        </w:tc>
        <w:tc>
          <w:tcPr>
            <w:tcW w:w="0" w:type="dxa"/>
            <w:tcBorders>
              <w:top w:val="nil"/>
              <w:left w:val="nil"/>
              <w:bottom w:val="nil"/>
              <w:right w:val="nil"/>
            </w:tcBorders>
            <w:vAlign w:val="bottom"/>
          </w:tcPr>
          <w:p w14:paraId="3C3B13A7"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62749CD6" w14:textId="77777777" w:rsidTr="0032337D">
        <w:trPr>
          <w:trHeight w:val="272"/>
        </w:trPr>
        <w:tc>
          <w:tcPr>
            <w:tcW w:w="600" w:type="dxa"/>
            <w:tcBorders>
              <w:top w:val="nil"/>
              <w:left w:val="single" w:sz="8" w:space="0" w:color="auto"/>
              <w:bottom w:val="nil"/>
              <w:right w:val="single" w:sz="8" w:space="0" w:color="auto"/>
            </w:tcBorders>
            <w:vAlign w:val="bottom"/>
          </w:tcPr>
          <w:p w14:paraId="2B075DD9"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1</w:t>
            </w:r>
          </w:p>
        </w:tc>
        <w:tc>
          <w:tcPr>
            <w:tcW w:w="5240" w:type="dxa"/>
            <w:tcBorders>
              <w:top w:val="nil"/>
              <w:left w:val="nil"/>
              <w:bottom w:val="nil"/>
              <w:right w:val="single" w:sz="8" w:space="0" w:color="auto"/>
            </w:tcBorders>
            <w:vAlign w:val="bottom"/>
          </w:tcPr>
          <w:p w14:paraId="54A824F9"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Uziarnienie mieszanki</w:t>
            </w:r>
          </w:p>
        </w:tc>
        <w:tc>
          <w:tcPr>
            <w:tcW w:w="1560" w:type="dxa"/>
            <w:tcBorders>
              <w:top w:val="nil"/>
              <w:left w:val="nil"/>
              <w:bottom w:val="nil"/>
              <w:right w:val="single" w:sz="8" w:space="0" w:color="auto"/>
            </w:tcBorders>
            <w:vAlign w:val="bottom"/>
          </w:tcPr>
          <w:p w14:paraId="519F47D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nil"/>
              <w:right w:val="single" w:sz="8" w:space="0" w:color="auto"/>
            </w:tcBorders>
            <w:vAlign w:val="bottom"/>
          </w:tcPr>
          <w:p w14:paraId="6692CAD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287D1AA9"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322B502A" w14:textId="77777777" w:rsidTr="0032337D">
        <w:trPr>
          <w:trHeight w:val="66"/>
        </w:trPr>
        <w:tc>
          <w:tcPr>
            <w:tcW w:w="600" w:type="dxa"/>
            <w:tcBorders>
              <w:top w:val="nil"/>
              <w:left w:val="single" w:sz="8" w:space="0" w:color="auto"/>
              <w:bottom w:val="single" w:sz="8" w:space="0" w:color="auto"/>
              <w:right w:val="single" w:sz="8" w:space="0" w:color="auto"/>
            </w:tcBorders>
            <w:vAlign w:val="bottom"/>
          </w:tcPr>
          <w:p w14:paraId="2EB1969C"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single" w:sz="8" w:space="0" w:color="auto"/>
              <w:right w:val="single" w:sz="8" w:space="0" w:color="auto"/>
            </w:tcBorders>
            <w:vAlign w:val="bottom"/>
          </w:tcPr>
          <w:p w14:paraId="6DEBA27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vMerge w:val="restart"/>
            <w:tcBorders>
              <w:top w:val="nil"/>
              <w:left w:val="nil"/>
              <w:bottom w:val="nil"/>
              <w:right w:val="single" w:sz="8" w:space="0" w:color="auto"/>
            </w:tcBorders>
            <w:vAlign w:val="bottom"/>
          </w:tcPr>
          <w:p w14:paraId="03C5314A"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2</w:t>
            </w:r>
          </w:p>
        </w:tc>
        <w:tc>
          <w:tcPr>
            <w:tcW w:w="1580" w:type="dxa"/>
            <w:vMerge w:val="restart"/>
            <w:tcBorders>
              <w:top w:val="nil"/>
              <w:left w:val="nil"/>
              <w:bottom w:val="nil"/>
              <w:right w:val="single" w:sz="8" w:space="0" w:color="auto"/>
            </w:tcBorders>
            <w:vAlign w:val="bottom"/>
          </w:tcPr>
          <w:p w14:paraId="3F0086E0"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600</w:t>
            </w:r>
          </w:p>
        </w:tc>
        <w:tc>
          <w:tcPr>
            <w:tcW w:w="0" w:type="dxa"/>
            <w:tcBorders>
              <w:top w:val="nil"/>
              <w:left w:val="nil"/>
              <w:bottom w:val="nil"/>
              <w:right w:val="nil"/>
            </w:tcBorders>
            <w:vAlign w:val="bottom"/>
          </w:tcPr>
          <w:p w14:paraId="1243128C"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604619C2" w14:textId="77777777" w:rsidTr="0032337D">
        <w:trPr>
          <w:trHeight w:val="214"/>
        </w:trPr>
        <w:tc>
          <w:tcPr>
            <w:tcW w:w="600" w:type="dxa"/>
            <w:vMerge w:val="restart"/>
            <w:tcBorders>
              <w:top w:val="nil"/>
              <w:left w:val="single" w:sz="8" w:space="0" w:color="auto"/>
              <w:bottom w:val="nil"/>
              <w:right w:val="single" w:sz="8" w:space="0" w:color="auto"/>
            </w:tcBorders>
            <w:vAlign w:val="bottom"/>
          </w:tcPr>
          <w:p w14:paraId="42AF23CA"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2</w:t>
            </w:r>
          </w:p>
        </w:tc>
        <w:tc>
          <w:tcPr>
            <w:tcW w:w="5240" w:type="dxa"/>
            <w:vMerge w:val="restart"/>
            <w:tcBorders>
              <w:top w:val="nil"/>
              <w:left w:val="nil"/>
              <w:bottom w:val="nil"/>
              <w:right w:val="single" w:sz="8" w:space="0" w:color="auto"/>
            </w:tcBorders>
            <w:vAlign w:val="bottom"/>
          </w:tcPr>
          <w:p w14:paraId="53FCCFA1"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Wilgotność mieszanki</w:t>
            </w:r>
          </w:p>
        </w:tc>
        <w:tc>
          <w:tcPr>
            <w:tcW w:w="1560" w:type="dxa"/>
            <w:vMerge/>
            <w:tcBorders>
              <w:top w:val="nil"/>
              <w:left w:val="nil"/>
              <w:bottom w:val="nil"/>
              <w:right w:val="single" w:sz="8" w:space="0" w:color="auto"/>
            </w:tcBorders>
            <w:vAlign w:val="bottom"/>
          </w:tcPr>
          <w:p w14:paraId="24B625C3"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vMerge/>
            <w:tcBorders>
              <w:top w:val="nil"/>
              <w:left w:val="nil"/>
              <w:bottom w:val="nil"/>
              <w:right w:val="single" w:sz="8" w:space="0" w:color="auto"/>
            </w:tcBorders>
            <w:vAlign w:val="bottom"/>
          </w:tcPr>
          <w:p w14:paraId="7AD36E3F"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1C3960DF"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492CFAE1" w14:textId="77777777" w:rsidTr="0032337D">
        <w:trPr>
          <w:trHeight w:val="60"/>
        </w:trPr>
        <w:tc>
          <w:tcPr>
            <w:tcW w:w="600" w:type="dxa"/>
            <w:vMerge/>
            <w:tcBorders>
              <w:top w:val="nil"/>
              <w:left w:val="single" w:sz="8" w:space="0" w:color="auto"/>
              <w:bottom w:val="nil"/>
              <w:right w:val="single" w:sz="8" w:space="0" w:color="auto"/>
            </w:tcBorders>
            <w:vAlign w:val="bottom"/>
          </w:tcPr>
          <w:p w14:paraId="7C572401"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vMerge/>
            <w:tcBorders>
              <w:top w:val="nil"/>
              <w:left w:val="nil"/>
              <w:bottom w:val="nil"/>
              <w:right w:val="single" w:sz="8" w:space="0" w:color="auto"/>
            </w:tcBorders>
            <w:vAlign w:val="bottom"/>
          </w:tcPr>
          <w:p w14:paraId="360D3638"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tcBorders>
              <w:top w:val="nil"/>
              <w:left w:val="nil"/>
              <w:bottom w:val="nil"/>
              <w:right w:val="single" w:sz="8" w:space="0" w:color="auto"/>
            </w:tcBorders>
            <w:vAlign w:val="bottom"/>
          </w:tcPr>
          <w:p w14:paraId="33E5E5ED"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nil"/>
              <w:right w:val="single" w:sz="8" w:space="0" w:color="auto"/>
            </w:tcBorders>
            <w:vAlign w:val="bottom"/>
          </w:tcPr>
          <w:p w14:paraId="15B277F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7AAFE68F"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56C61B3D" w14:textId="77777777" w:rsidTr="0032337D">
        <w:trPr>
          <w:trHeight w:val="66"/>
        </w:trPr>
        <w:tc>
          <w:tcPr>
            <w:tcW w:w="600" w:type="dxa"/>
            <w:tcBorders>
              <w:top w:val="nil"/>
              <w:left w:val="single" w:sz="8" w:space="0" w:color="auto"/>
              <w:bottom w:val="single" w:sz="8" w:space="0" w:color="auto"/>
              <w:right w:val="single" w:sz="8" w:space="0" w:color="auto"/>
            </w:tcBorders>
            <w:vAlign w:val="bottom"/>
          </w:tcPr>
          <w:p w14:paraId="5DA1583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single" w:sz="8" w:space="0" w:color="auto"/>
              <w:right w:val="single" w:sz="8" w:space="0" w:color="auto"/>
            </w:tcBorders>
            <w:vAlign w:val="bottom"/>
          </w:tcPr>
          <w:p w14:paraId="11C10A19"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tcBorders>
              <w:top w:val="nil"/>
              <w:left w:val="nil"/>
              <w:bottom w:val="single" w:sz="8" w:space="0" w:color="auto"/>
              <w:right w:val="single" w:sz="8" w:space="0" w:color="auto"/>
            </w:tcBorders>
            <w:vAlign w:val="bottom"/>
          </w:tcPr>
          <w:p w14:paraId="35AD20B2"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single" w:sz="8" w:space="0" w:color="auto"/>
              <w:right w:val="single" w:sz="8" w:space="0" w:color="auto"/>
            </w:tcBorders>
            <w:vAlign w:val="bottom"/>
          </w:tcPr>
          <w:p w14:paraId="4DCC2EA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2D274671"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7D52AB83" w14:textId="77777777" w:rsidTr="0032337D">
        <w:trPr>
          <w:trHeight w:val="301"/>
        </w:trPr>
        <w:tc>
          <w:tcPr>
            <w:tcW w:w="600" w:type="dxa"/>
            <w:tcBorders>
              <w:top w:val="nil"/>
              <w:left w:val="single" w:sz="8" w:space="0" w:color="auto"/>
              <w:bottom w:val="nil"/>
              <w:right w:val="single" w:sz="8" w:space="0" w:color="auto"/>
            </w:tcBorders>
            <w:vAlign w:val="bottom"/>
          </w:tcPr>
          <w:p w14:paraId="090FEA3A"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3</w:t>
            </w:r>
          </w:p>
        </w:tc>
        <w:tc>
          <w:tcPr>
            <w:tcW w:w="5240" w:type="dxa"/>
            <w:tcBorders>
              <w:top w:val="nil"/>
              <w:left w:val="nil"/>
              <w:bottom w:val="nil"/>
              <w:right w:val="single" w:sz="8" w:space="0" w:color="auto"/>
            </w:tcBorders>
            <w:vAlign w:val="bottom"/>
          </w:tcPr>
          <w:p w14:paraId="4299583C"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Zagęszczenie warstwy</w:t>
            </w:r>
          </w:p>
        </w:tc>
        <w:tc>
          <w:tcPr>
            <w:tcW w:w="1560" w:type="dxa"/>
            <w:tcBorders>
              <w:top w:val="nil"/>
              <w:left w:val="nil"/>
              <w:bottom w:val="nil"/>
              <w:right w:val="nil"/>
            </w:tcBorders>
            <w:vAlign w:val="bottom"/>
          </w:tcPr>
          <w:p w14:paraId="0FDAD33C"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10 próbek</w:t>
            </w:r>
          </w:p>
        </w:tc>
        <w:tc>
          <w:tcPr>
            <w:tcW w:w="1580" w:type="dxa"/>
            <w:tcBorders>
              <w:top w:val="nil"/>
              <w:left w:val="nil"/>
              <w:bottom w:val="nil"/>
              <w:right w:val="single" w:sz="8" w:space="0" w:color="auto"/>
            </w:tcBorders>
            <w:vAlign w:val="bottom"/>
          </w:tcPr>
          <w:p w14:paraId="58E66BAE" w14:textId="77777777" w:rsidR="00870ACC" w:rsidRPr="00803009" w:rsidRDefault="00870ACC" w:rsidP="009E5FD8">
            <w:pPr>
              <w:widowControl w:val="0"/>
              <w:autoSpaceDE w:val="0"/>
              <w:autoSpaceDN w:val="0"/>
              <w:adjustRightInd w:val="0"/>
              <w:spacing w:after="0" w:line="286" w:lineRule="exact"/>
              <w:ind w:left="60"/>
              <w:jc w:val="both"/>
              <w:rPr>
                <w:rFonts w:asciiTheme="minorHAnsi" w:hAnsiTheme="minorHAnsi" w:cstheme="minorHAnsi"/>
              </w:rPr>
            </w:pPr>
            <w:r w:rsidRPr="00803009">
              <w:rPr>
                <w:rFonts w:asciiTheme="minorHAnsi" w:hAnsiTheme="minorHAnsi" w:cstheme="minorHAnsi"/>
              </w:rPr>
              <w:t>na 10000 m</w:t>
            </w:r>
            <w:r w:rsidRPr="00803009">
              <w:rPr>
                <w:rFonts w:asciiTheme="minorHAnsi" w:hAnsiTheme="minorHAnsi" w:cstheme="minorHAnsi"/>
                <w:vertAlign w:val="superscript"/>
              </w:rPr>
              <w:t>2</w:t>
            </w:r>
          </w:p>
        </w:tc>
        <w:tc>
          <w:tcPr>
            <w:tcW w:w="0" w:type="dxa"/>
            <w:tcBorders>
              <w:top w:val="nil"/>
              <w:left w:val="nil"/>
              <w:bottom w:val="nil"/>
              <w:right w:val="nil"/>
            </w:tcBorders>
            <w:vAlign w:val="bottom"/>
          </w:tcPr>
          <w:p w14:paraId="1ABDC59C"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073B4870" w14:textId="77777777" w:rsidTr="0032337D">
        <w:trPr>
          <w:trHeight w:val="41"/>
        </w:trPr>
        <w:tc>
          <w:tcPr>
            <w:tcW w:w="600" w:type="dxa"/>
            <w:tcBorders>
              <w:top w:val="nil"/>
              <w:left w:val="single" w:sz="8" w:space="0" w:color="auto"/>
              <w:bottom w:val="single" w:sz="8" w:space="0" w:color="auto"/>
              <w:right w:val="single" w:sz="8" w:space="0" w:color="auto"/>
            </w:tcBorders>
            <w:vAlign w:val="bottom"/>
          </w:tcPr>
          <w:p w14:paraId="678AC97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single" w:sz="8" w:space="0" w:color="auto"/>
              <w:right w:val="single" w:sz="8" w:space="0" w:color="auto"/>
            </w:tcBorders>
            <w:vAlign w:val="bottom"/>
          </w:tcPr>
          <w:p w14:paraId="52606E7E"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3140" w:type="dxa"/>
            <w:gridSpan w:val="2"/>
            <w:tcBorders>
              <w:top w:val="nil"/>
              <w:left w:val="nil"/>
              <w:bottom w:val="single" w:sz="8" w:space="0" w:color="auto"/>
              <w:right w:val="single" w:sz="8" w:space="0" w:color="auto"/>
            </w:tcBorders>
            <w:vAlign w:val="bottom"/>
          </w:tcPr>
          <w:p w14:paraId="587BA672"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1AAD58F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0B459B1D" w14:textId="77777777" w:rsidTr="0032337D">
        <w:trPr>
          <w:trHeight w:val="274"/>
        </w:trPr>
        <w:tc>
          <w:tcPr>
            <w:tcW w:w="600" w:type="dxa"/>
            <w:vMerge w:val="restart"/>
            <w:tcBorders>
              <w:top w:val="nil"/>
              <w:left w:val="single" w:sz="8" w:space="0" w:color="auto"/>
              <w:bottom w:val="nil"/>
              <w:right w:val="single" w:sz="8" w:space="0" w:color="auto"/>
            </w:tcBorders>
            <w:vAlign w:val="bottom"/>
          </w:tcPr>
          <w:p w14:paraId="0856AD75"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4</w:t>
            </w:r>
          </w:p>
        </w:tc>
        <w:tc>
          <w:tcPr>
            <w:tcW w:w="5240" w:type="dxa"/>
            <w:vMerge w:val="restart"/>
            <w:tcBorders>
              <w:top w:val="nil"/>
              <w:left w:val="nil"/>
              <w:bottom w:val="nil"/>
              <w:right w:val="single" w:sz="8" w:space="0" w:color="auto"/>
            </w:tcBorders>
            <w:vAlign w:val="bottom"/>
          </w:tcPr>
          <w:p w14:paraId="004920E6"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Badanie właściwości kruszywa wg tab. 1, pkt 2.3.2</w:t>
            </w:r>
          </w:p>
        </w:tc>
        <w:tc>
          <w:tcPr>
            <w:tcW w:w="3140" w:type="dxa"/>
            <w:gridSpan w:val="2"/>
            <w:tcBorders>
              <w:top w:val="nil"/>
              <w:left w:val="nil"/>
              <w:bottom w:val="nil"/>
              <w:right w:val="single" w:sz="8" w:space="0" w:color="auto"/>
            </w:tcBorders>
            <w:vAlign w:val="bottom"/>
          </w:tcPr>
          <w:p w14:paraId="107FBE4C"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dla każdej partii kruszywa i przy</w:t>
            </w:r>
          </w:p>
        </w:tc>
        <w:tc>
          <w:tcPr>
            <w:tcW w:w="0" w:type="dxa"/>
            <w:tcBorders>
              <w:top w:val="nil"/>
              <w:left w:val="nil"/>
              <w:bottom w:val="nil"/>
              <w:right w:val="nil"/>
            </w:tcBorders>
            <w:vAlign w:val="bottom"/>
          </w:tcPr>
          <w:p w14:paraId="0FB41991"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1243CD6A" w14:textId="77777777" w:rsidTr="0032337D">
        <w:trPr>
          <w:trHeight w:val="120"/>
        </w:trPr>
        <w:tc>
          <w:tcPr>
            <w:tcW w:w="600" w:type="dxa"/>
            <w:vMerge/>
            <w:tcBorders>
              <w:top w:val="nil"/>
              <w:left w:val="single" w:sz="8" w:space="0" w:color="auto"/>
              <w:bottom w:val="nil"/>
              <w:right w:val="single" w:sz="8" w:space="0" w:color="auto"/>
            </w:tcBorders>
            <w:vAlign w:val="bottom"/>
          </w:tcPr>
          <w:p w14:paraId="085C5F7E"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vMerge/>
            <w:tcBorders>
              <w:top w:val="nil"/>
              <w:left w:val="nil"/>
              <w:bottom w:val="nil"/>
              <w:right w:val="single" w:sz="8" w:space="0" w:color="auto"/>
            </w:tcBorders>
            <w:vAlign w:val="bottom"/>
          </w:tcPr>
          <w:p w14:paraId="5AC81408"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3140" w:type="dxa"/>
            <w:gridSpan w:val="2"/>
            <w:vMerge w:val="restart"/>
            <w:tcBorders>
              <w:top w:val="nil"/>
              <w:left w:val="nil"/>
              <w:bottom w:val="nil"/>
              <w:right w:val="single" w:sz="8" w:space="0" w:color="auto"/>
            </w:tcBorders>
            <w:vAlign w:val="bottom"/>
          </w:tcPr>
          <w:p w14:paraId="48B57032" w14:textId="77777777" w:rsidR="00870ACC" w:rsidRPr="00803009" w:rsidRDefault="00870ACC" w:rsidP="009E5FD8">
            <w:pPr>
              <w:widowControl w:val="0"/>
              <w:autoSpaceDE w:val="0"/>
              <w:autoSpaceDN w:val="0"/>
              <w:adjustRightInd w:val="0"/>
              <w:spacing w:after="0" w:line="229" w:lineRule="exact"/>
              <w:ind w:left="60"/>
              <w:jc w:val="both"/>
              <w:rPr>
                <w:rFonts w:asciiTheme="minorHAnsi" w:hAnsiTheme="minorHAnsi" w:cstheme="minorHAnsi"/>
              </w:rPr>
            </w:pPr>
            <w:r w:rsidRPr="00803009">
              <w:rPr>
                <w:rFonts w:asciiTheme="minorHAnsi" w:hAnsiTheme="minorHAnsi" w:cstheme="minorHAnsi"/>
              </w:rPr>
              <w:t>każdej zmianie kruszywa</w:t>
            </w:r>
          </w:p>
        </w:tc>
        <w:tc>
          <w:tcPr>
            <w:tcW w:w="0" w:type="dxa"/>
            <w:tcBorders>
              <w:top w:val="nil"/>
              <w:left w:val="nil"/>
              <w:bottom w:val="nil"/>
              <w:right w:val="nil"/>
            </w:tcBorders>
            <w:vAlign w:val="bottom"/>
          </w:tcPr>
          <w:p w14:paraId="739E12CA"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1A356553" w14:textId="77777777" w:rsidTr="0032337D">
        <w:trPr>
          <w:trHeight w:val="110"/>
        </w:trPr>
        <w:tc>
          <w:tcPr>
            <w:tcW w:w="600" w:type="dxa"/>
            <w:tcBorders>
              <w:top w:val="nil"/>
              <w:left w:val="single" w:sz="8" w:space="0" w:color="auto"/>
              <w:bottom w:val="nil"/>
              <w:right w:val="single" w:sz="8" w:space="0" w:color="auto"/>
            </w:tcBorders>
            <w:vAlign w:val="bottom"/>
          </w:tcPr>
          <w:p w14:paraId="4E2C231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nil"/>
              <w:right w:val="single" w:sz="8" w:space="0" w:color="auto"/>
            </w:tcBorders>
            <w:vAlign w:val="bottom"/>
          </w:tcPr>
          <w:p w14:paraId="0E4A0890"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3140" w:type="dxa"/>
            <w:gridSpan w:val="2"/>
            <w:vMerge/>
            <w:tcBorders>
              <w:top w:val="nil"/>
              <w:left w:val="nil"/>
              <w:bottom w:val="nil"/>
              <w:right w:val="single" w:sz="8" w:space="0" w:color="auto"/>
            </w:tcBorders>
            <w:vAlign w:val="bottom"/>
          </w:tcPr>
          <w:p w14:paraId="4937376E"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66565CDD"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r w:rsidR="00CD0C13" w:rsidRPr="00803009" w14:paraId="524FD1FE" w14:textId="77777777" w:rsidTr="007C017D">
        <w:trPr>
          <w:trHeight w:val="80"/>
        </w:trPr>
        <w:tc>
          <w:tcPr>
            <w:tcW w:w="600" w:type="dxa"/>
            <w:tcBorders>
              <w:top w:val="nil"/>
              <w:left w:val="single" w:sz="8" w:space="0" w:color="auto"/>
              <w:bottom w:val="single" w:sz="8" w:space="0" w:color="auto"/>
              <w:right w:val="single" w:sz="8" w:space="0" w:color="auto"/>
            </w:tcBorders>
            <w:vAlign w:val="bottom"/>
          </w:tcPr>
          <w:p w14:paraId="0D7CEF3B"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5240" w:type="dxa"/>
            <w:tcBorders>
              <w:top w:val="nil"/>
              <w:left w:val="nil"/>
              <w:bottom w:val="single" w:sz="8" w:space="0" w:color="auto"/>
              <w:right w:val="single" w:sz="8" w:space="0" w:color="auto"/>
            </w:tcBorders>
            <w:vAlign w:val="bottom"/>
          </w:tcPr>
          <w:p w14:paraId="0CF26841"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60" w:type="dxa"/>
            <w:tcBorders>
              <w:top w:val="nil"/>
              <w:left w:val="nil"/>
              <w:bottom w:val="single" w:sz="8" w:space="0" w:color="auto"/>
              <w:right w:val="nil"/>
            </w:tcBorders>
            <w:vAlign w:val="bottom"/>
          </w:tcPr>
          <w:p w14:paraId="4A963378"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1580" w:type="dxa"/>
            <w:tcBorders>
              <w:top w:val="nil"/>
              <w:left w:val="nil"/>
              <w:bottom w:val="single" w:sz="8" w:space="0" w:color="auto"/>
              <w:right w:val="single" w:sz="8" w:space="0" w:color="auto"/>
            </w:tcBorders>
            <w:vAlign w:val="bottom"/>
          </w:tcPr>
          <w:p w14:paraId="7F4162B9"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c>
          <w:tcPr>
            <w:tcW w:w="0" w:type="dxa"/>
            <w:tcBorders>
              <w:top w:val="nil"/>
              <w:left w:val="nil"/>
              <w:bottom w:val="nil"/>
              <w:right w:val="nil"/>
            </w:tcBorders>
            <w:vAlign w:val="bottom"/>
          </w:tcPr>
          <w:p w14:paraId="0A755523"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p>
        </w:tc>
      </w:tr>
    </w:tbl>
    <w:p w14:paraId="0794ED1A" w14:textId="77777777" w:rsidR="00870ACC" w:rsidRPr="00803009" w:rsidRDefault="00870ACC" w:rsidP="009E5FD8">
      <w:pPr>
        <w:widowControl w:val="0"/>
        <w:overflowPunct w:val="0"/>
        <w:autoSpaceDE w:val="0"/>
        <w:autoSpaceDN w:val="0"/>
        <w:adjustRightInd w:val="0"/>
        <w:spacing w:after="120" w:line="240" w:lineRule="auto"/>
        <w:ind w:right="280"/>
        <w:jc w:val="both"/>
        <w:rPr>
          <w:rFonts w:asciiTheme="minorHAnsi" w:hAnsiTheme="minorHAnsi" w:cstheme="minorHAnsi"/>
        </w:rPr>
      </w:pPr>
      <w:r w:rsidRPr="00803009">
        <w:rPr>
          <w:rFonts w:asciiTheme="minorHAnsi" w:hAnsiTheme="minorHAnsi" w:cstheme="minorHAnsi"/>
        </w:rPr>
        <w:t>Uziarnienie mieszanki powinno być zgodne z wymaganiami podanymi w pkt. 2.3. Próbki należy pobierać w sposób losowy, z rozłożonej warstwy, przed jej zagęszczeniem. Wyniki badań powinny być na bieżąco przekazywane Inżynierowi.</w:t>
      </w:r>
    </w:p>
    <w:p w14:paraId="1E0AFACD" w14:textId="2BAE4D91" w:rsidR="00870ACC" w:rsidRPr="00803009" w:rsidRDefault="00870ACC" w:rsidP="009E5FD8">
      <w:pPr>
        <w:widowControl w:val="0"/>
        <w:tabs>
          <w:tab w:val="left" w:pos="9072"/>
        </w:tabs>
        <w:overflowPunct w:val="0"/>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lastRenderedPageBreak/>
        <w:t xml:space="preserve">Wilgotność mieszanki powinna odpowiadać wilgotności optymalnej, określonej według próby </w:t>
      </w:r>
      <w:proofErr w:type="spellStart"/>
      <w:r w:rsidRPr="00803009">
        <w:rPr>
          <w:rFonts w:asciiTheme="minorHAnsi" w:hAnsiTheme="minorHAnsi" w:cstheme="minorHAnsi"/>
        </w:rPr>
        <w:t>Proctora</w:t>
      </w:r>
      <w:proofErr w:type="spellEnd"/>
      <w:r w:rsidRPr="00803009">
        <w:rPr>
          <w:rFonts w:asciiTheme="minorHAnsi" w:hAnsiTheme="minorHAnsi" w:cstheme="minorHAnsi"/>
        </w:rPr>
        <w:t>, zgodnie z PN-B-04481 (metoda II), z tolerancją +10% -20%.</w:t>
      </w:r>
    </w:p>
    <w:p w14:paraId="264446F1" w14:textId="77777777" w:rsidR="00870ACC" w:rsidRPr="00803009" w:rsidRDefault="00870ACC" w:rsidP="009E5FD8">
      <w:pPr>
        <w:widowControl w:val="0"/>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Wilgotność należy określić według PN-B-06714-17.</w:t>
      </w:r>
    </w:p>
    <w:p w14:paraId="2462556F" w14:textId="77777777" w:rsidR="00870ACC" w:rsidRPr="00803009" w:rsidRDefault="00870ACC" w:rsidP="009E5FD8">
      <w:pPr>
        <w:widowControl w:val="0"/>
        <w:overflowPunct w:val="0"/>
        <w:autoSpaceDE w:val="0"/>
        <w:autoSpaceDN w:val="0"/>
        <w:adjustRightInd w:val="0"/>
        <w:spacing w:after="120" w:line="240" w:lineRule="auto"/>
        <w:ind w:right="480"/>
        <w:jc w:val="both"/>
        <w:rPr>
          <w:rFonts w:asciiTheme="minorHAnsi" w:hAnsiTheme="minorHAnsi" w:cstheme="minorHAnsi"/>
        </w:rPr>
      </w:pPr>
      <w:r w:rsidRPr="00803009">
        <w:rPr>
          <w:rFonts w:asciiTheme="minorHAnsi" w:hAnsiTheme="minorHAnsi" w:cstheme="minorHAnsi"/>
        </w:rPr>
        <w:t>Zagęszczenie każdej warstwy powinno odbywać się aż do osiągnięcia wymaganego wskaźnika zagęszczenia.</w:t>
      </w:r>
    </w:p>
    <w:p w14:paraId="608F66A5" w14:textId="01820A7F" w:rsidR="0046661C" w:rsidRPr="00803009" w:rsidRDefault="00870ACC" w:rsidP="009E5FD8">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Zagęszczenie podbudowy należy sprawdzać według BN-77/8931-12. W przypadku, gdy przeprowadzenie badania jest niemożliwe ze względu na gruboziarniste kruszywo, kontrolę zagęszczenia należy oprzeć na metodzie obciążeń płytowych, wg BN-64/8931-02 i nie rzadziej niż raz na 5000 m</w:t>
      </w:r>
      <w:r w:rsidRPr="00803009">
        <w:rPr>
          <w:rFonts w:asciiTheme="minorHAnsi" w:hAnsiTheme="minorHAnsi" w:cstheme="minorHAnsi"/>
          <w:vertAlign w:val="superscript"/>
        </w:rPr>
        <w:t>2</w:t>
      </w:r>
      <w:r w:rsidRPr="00803009">
        <w:rPr>
          <w:rFonts w:asciiTheme="minorHAnsi" w:hAnsiTheme="minorHAnsi" w:cstheme="minorHAnsi"/>
        </w:rPr>
        <w:t>, lub według zaleceń Inspektora Nadzoru Inwestorskiego.</w:t>
      </w:r>
    </w:p>
    <w:p w14:paraId="74D96CBF" w14:textId="77777777" w:rsidR="00212C86" w:rsidRPr="00803009" w:rsidRDefault="00212C86" w:rsidP="009E5FD8">
      <w:pPr>
        <w:widowControl w:val="0"/>
        <w:overflowPunct w:val="0"/>
        <w:autoSpaceDE w:val="0"/>
        <w:autoSpaceDN w:val="0"/>
        <w:adjustRightInd w:val="0"/>
        <w:spacing w:after="0" w:line="240" w:lineRule="auto"/>
        <w:jc w:val="both"/>
        <w:rPr>
          <w:rFonts w:asciiTheme="minorHAnsi" w:hAnsiTheme="minorHAnsi" w:cstheme="minorHAnsi"/>
        </w:rPr>
      </w:pPr>
    </w:p>
    <w:p w14:paraId="64F6E1AD" w14:textId="325C3BE0" w:rsidR="00870ACC" w:rsidRPr="00803009" w:rsidRDefault="00870ACC" w:rsidP="009E5FD8">
      <w:pPr>
        <w:widowControl w:val="0"/>
        <w:overflowPunct w:val="0"/>
        <w:autoSpaceDE w:val="0"/>
        <w:autoSpaceDN w:val="0"/>
        <w:adjustRightInd w:val="0"/>
        <w:spacing w:after="0" w:line="240" w:lineRule="auto"/>
        <w:ind w:right="180"/>
        <w:jc w:val="both"/>
        <w:rPr>
          <w:rFonts w:asciiTheme="minorHAnsi" w:hAnsiTheme="minorHAnsi" w:cstheme="minorHAnsi"/>
        </w:rPr>
      </w:pPr>
      <w:r w:rsidRPr="00803009">
        <w:rPr>
          <w:rFonts w:asciiTheme="minorHAnsi" w:hAnsiTheme="minorHAnsi" w:cstheme="minorHAnsi"/>
        </w:rPr>
        <w:t xml:space="preserve">Zagęszczenie podbudowy stabilizowanej mechanicznie należy uznać za prawidłowe, gdy stosunek wtórnego modułu </w:t>
      </w:r>
      <w:r w:rsidRPr="00803009">
        <w:rPr>
          <w:rFonts w:asciiTheme="minorHAnsi" w:hAnsiTheme="minorHAnsi" w:cstheme="minorHAnsi"/>
          <w:i/>
          <w:iCs/>
        </w:rPr>
        <w:t>E</w:t>
      </w:r>
      <w:r w:rsidRPr="00803009">
        <w:rPr>
          <w:rFonts w:asciiTheme="minorHAnsi" w:hAnsiTheme="minorHAnsi" w:cstheme="minorHAnsi"/>
          <w:vertAlign w:val="subscript"/>
        </w:rPr>
        <w:t>2</w:t>
      </w:r>
      <w:r w:rsidRPr="00803009">
        <w:rPr>
          <w:rFonts w:asciiTheme="minorHAnsi" w:hAnsiTheme="minorHAnsi" w:cstheme="minorHAnsi"/>
        </w:rPr>
        <w:t xml:space="preserve"> do pierwotnego modułu odkształcenia </w:t>
      </w:r>
      <w:r w:rsidRPr="00803009">
        <w:rPr>
          <w:rFonts w:asciiTheme="minorHAnsi" w:hAnsiTheme="minorHAnsi" w:cstheme="minorHAnsi"/>
          <w:i/>
          <w:iCs/>
        </w:rPr>
        <w:t>E</w:t>
      </w:r>
      <w:r w:rsidRPr="00803009">
        <w:rPr>
          <w:rFonts w:asciiTheme="minorHAnsi" w:hAnsiTheme="minorHAnsi" w:cstheme="minorHAnsi"/>
          <w:vertAlign w:val="subscript"/>
        </w:rPr>
        <w:t>1</w:t>
      </w:r>
      <w:r w:rsidRPr="00803009">
        <w:rPr>
          <w:rFonts w:asciiTheme="minorHAnsi" w:hAnsiTheme="minorHAnsi" w:cstheme="minorHAnsi"/>
        </w:rPr>
        <w:t xml:space="preserve"> jest nie większy od 2,2 dla każdej warstwy konstrukcyjnej podbudowy.</w:t>
      </w:r>
    </w:p>
    <w:p w14:paraId="1771D007" w14:textId="77777777" w:rsidR="00911FDC" w:rsidRPr="00803009" w:rsidRDefault="00911FDC" w:rsidP="00911FDC">
      <w:pPr>
        <w:widowControl w:val="0"/>
        <w:overflowPunct w:val="0"/>
        <w:autoSpaceDE w:val="0"/>
        <w:autoSpaceDN w:val="0"/>
        <w:adjustRightInd w:val="0"/>
        <w:spacing w:after="0" w:line="240" w:lineRule="auto"/>
        <w:ind w:right="180"/>
        <w:jc w:val="both"/>
        <w:rPr>
          <w:rFonts w:asciiTheme="minorHAnsi" w:hAnsiTheme="minorHAnsi" w:cstheme="minorHAnsi"/>
        </w:rPr>
      </w:pPr>
    </w:p>
    <w:p w14:paraId="6E3C9B5D" w14:textId="7DD997A0" w:rsidR="00870ACC" w:rsidRPr="00803009" w:rsidRDefault="00870ACC" w:rsidP="00870ACC">
      <w:pPr>
        <w:widowControl w:val="0"/>
        <w:autoSpaceDE w:val="0"/>
        <w:autoSpaceDN w:val="0"/>
        <w:adjustRightInd w:val="0"/>
        <w:spacing w:after="0" w:line="100" w:lineRule="exact"/>
        <w:rPr>
          <w:rFonts w:asciiTheme="minorHAnsi" w:hAnsiTheme="minorHAnsi" w:cstheme="minorHAnsi"/>
        </w:rPr>
      </w:pPr>
      <w:r w:rsidRPr="00803009">
        <w:rPr>
          <w:rFonts w:asciiTheme="minorHAnsi" w:hAnsiTheme="minorHAnsi" w:cstheme="minorHAnsi"/>
          <w:noProof/>
          <w:lang w:eastAsia="pl-PL"/>
        </w:rPr>
        <w:drawing>
          <wp:anchor distT="0" distB="0" distL="114300" distR="114300" simplePos="0" relativeHeight="251660288" behindDoc="1" locked="0" layoutInCell="0" allowOverlap="1" wp14:anchorId="31083840" wp14:editId="2362C216">
            <wp:simplePos x="0" y="0"/>
            <wp:positionH relativeFrom="column">
              <wp:posOffset>48260</wp:posOffset>
            </wp:positionH>
            <wp:positionV relativeFrom="paragraph">
              <wp:posOffset>20955</wp:posOffset>
            </wp:positionV>
            <wp:extent cx="484505" cy="524510"/>
            <wp:effectExtent l="19050" t="0" r="0" b="0"/>
            <wp:wrapNone/>
            <wp:docPr id="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484505" cy="524510"/>
                    </a:xfrm>
                    <a:prstGeom prst="rect">
                      <a:avLst/>
                    </a:prstGeom>
                    <a:noFill/>
                  </pic:spPr>
                </pic:pic>
              </a:graphicData>
            </a:graphic>
          </wp:anchor>
        </w:drawing>
      </w:r>
    </w:p>
    <w:p w14:paraId="26211FBF" w14:textId="77777777" w:rsidR="00870ACC" w:rsidRPr="00803009" w:rsidRDefault="00870ACC" w:rsidP="00870ACC">
      <w:pPr>
        <w:widowControl w:val="0"/>
        <w:autoSpaceDE w:val="0"/>
        <w:autoSpaceDN w:val="0"/>
        <w:adjustRightInd w:val="0"/>
        <w:spacing w:after="0" w:line="240" w:lineRule="auto"/>
        <w:ind w:left="320"/>
        <w:rPr>
          <w:rFonts w:asciiTheme="minorHAnsi" w:hAnsiTheme="minorHAnsi" w:cstheme="minorHAnsi"/>
          <w:sz w:val="24"/>
          <w:szCs w:val="24"/>
        </w:rPr>
      </w:pPr>
      <w:r w:rsidRPr="00803009">
        <w:rPr>
          <w:rFonts w:asciiTheme="minorHAnsi" w:hAnsiTheme="minorHAnsi" w:cstheme="minorHAnsi"/>
          <w:i/>
          <w:iCs/>
          <w:sz w:val="40"/>
          <w:szCs w:val="40"/>
          <w:vertAlign w:val="superscript"/>
        </w:rPr>
        <w:t>E</w:t>
      </w:r>
      <w:r w:rsidRPr="00803009">
        <w:rPr>
          <w:rFonts w:asciiTheme="minorHAnsi" w:hAnsiTheme="minorHAnsi" w:cstheme="minorHAnsi"/>
          <w:sz w:val="14"/>
          <w:szCs w:val="14"/>
        </w:rPr>
        <w:t xml:space="preserve"> 2</w:t>
      </w:r>
    </w:p>
    <w:p w14:paraId="5FCB97A9" w14:textId="77777777" w:rsidR="00870ACC" w:rsidRPr="00803009" w:rsidRDefault="00870ACC" w:rsidP="00870ACC">
      <w:pPr>
        <w:widowControl w:val="0"/>
        <w:autoSpaceDE w:val="0"/>
        <w:autoSpaceDN w:val="0"/>
        <w:adjustRightInd w:val="0"/>
        <w:spacing w:after="0" w:line="184" w:lineRule="auto"/>
        <w:ind w:left="340"/>
        <w:rPr>
          <w:rFonts w:asciiTheme="minorHAnsi" w:hAnsiTheme="minorHAnsi" w:cstheme="minorHAnsi"/>
          <w:sz w:val="24"/>
          <w:szCs w:val="24"/>
        </w:rPr>
      </w:pPr>
      <w:r w:rsidRPr="00803009">
        <w:rPr>
          <w:rFonts w:asciiTheme="minorHAnsi" w:hAnsiTheme="minorHAnsi" w:cstheme="minorHAnsi"/>
          <w:i/>
          <w:iCs/>
          <w:sz w:val="40"/>
          <w:szCs w:val="40"/>
          <w:vertAlign w:val="superscript"/>
        </w:rPr>
        <w:t>E</w:t>
      </w:r>
      <w:r w:rsidRPr="00803009">
        <w:rPr>
          <w:rFonts w:asciiTheme="minorHAnsi" w:hAnsiTheme="minorHAnsi" w:cstheme="minorHAnsi"/>
          <w:sz w:val="28"/>
          <w:szCs w:val="28"/>
          <w:vertAlign w:val="superscript"/>
        </w:rPr>
        <w:t>1</w:t>
      </w:r>
      <w:r w:rsidRPr="00803009">
        <w:rPr>
          <w:rFonts w:asciiTheme="minorHAnsi" w:hAnsiTheme="minorHAnsi" w:cstheme="minorHAnsi"/>
          <w:sz w:val="20"/>
          <w:szCs w:val="20"/>
        </w:rPr>
        <w:t xml:space="preserve">   </w:t>
      </w:r>
    </w:p>
    <w:p w14:paraId="20860DDB" w14:textId="77777777" w:rsidR="00870ACC" w:rsidRPr="00803009" w:rsidRDefault="00870ACC" w:rsidP="00870ACC">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Częstotliwość oraz zakres pomiarów dotyczących cech geometrycznych podbudowy podano </w:t>
      </w:r>
      <w:r w:rsidRPr="00803009">
        <w:rPr>
          <w:rFonts w:asciiTheme="minorHAnsi" w:hAnsiTheme="minorHAnsi" w:cstheme="minorHAnsi"/>
        </w:rPr>
        <w:br/>
        <w:t>w tablicy 3.</w:t>
      </w:r>
    </w:p>
    <w:p w14:paraId="51CE4DC5"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728A55C8" w14:textId="77777777" w:rsidR="00870ACC" w:rsidRPr="00803009" w:rsidRDefault="00870ACC" w:rsidP="0046661C">
      <w:pPr>
        <w:widowControl w:val="0"/>
        <w:overflowPunct w:val="0"/>
        <w:autoSpaceDE w:val="0"/>
        <w:autoSpaceDN w:val="0"/>
        <w:adjustRightInd w:val="0"/>
        <w:spacing w:after="0" w:line="231" w:lineRule="auto"/>
        <w:jc w:val="both"/>
        <w:rPr>
          <w:rFonts w:asciiTheme="minorHAnsi" w:hAnsiTheme="minorHAnsi" w:cstheme="minorHAnsi"/>
        </w:rPr>
      </w:pPr>
      <w:r w:rsidRPr="00803009">
        <w:rPr>
          <w:rFonts w:asciiTheme="minorHAnsi" w:hAnsiTheme="minorHAnsi" w:cstheme="minorHAnsi"/>
        </w:rPr>
        <w:t>Tablica 3. Częstotliwość oraz zakres pomiarów wykonanej podbudowy z kruszywa stabilizowanego mechanicznie</w:t>
      </w:r>
    </w:p>
    <w:p w14:paraId="4009C3FB" w14:textId="77777777" w:rsidR="00870ACC" w:rsidRPr="00803009" w:rsidRDefault="00870ACC" w:rsidP="00870ACC">
      <w:pPr>
        <w:widowControl w:val="0"/>
        <w:autoSpaceDE w:val="0"/>
        <w:autoSpaceDN w:val="0"/>
        <w:adjustRightInd w:val="0"/>
        <w:spacing w:after="0" w:line="106" w:lineRule="exact"/>
        <w:rPr>
          <w:rFonts w:asciiTheme="minorHAnsi" w:hAnsiTheme="minorHAnsi" w:cstheme="minorHAnsi"/>
        </w:rPr>
      </w:pPr>
    </w:p>
    <w:tbl>
      <w:tblPr>
        <w:tblW w:w="0" w:type="auto"/>
        <w:tblInd w:w="10" w:type="dxa"/>
        <w:tblLayout w:type="fixed"/>
        <w:tblCellMar>
          <w:left w:w="0" w:type="dxa"/>
          <w:right w:w="0" w:type="dxa"/>
        </w:tblCellMar>
        <w:tblLook w:val="0000" w:firstRow="0" w:lastRow="0" w:firstColumn="0" w:lastColumn="0" w:noHBand="0" w:noVBand="0"/>
      </w:tblPr>
      <w:tblGrid>
        <w:gridCol w:w="740"/>
        <w:gridCol w:w="3880"/>
        <w:gridCol w:w="4800"/>
        <w:gridCol w:w="40"/>
      </w:tblGrid>
      <w:tr w:rsidR="00CD0C13" w:rsidRPr="00803009" w14:paraId="43FF9C3C" w14:textId="77777777" w:rsidTr="0046661C">
        <w:trPr>
          <w:trHeight w:val="294"/>
        </w:trPr>
        <w:tc>
          <w:tcPr>
            <w:tcW w:w="740" w:type="dxa"/>
            <w:tcBorders>
              <w:top w:val="single" w:sz="8" w:space="0" w:color="auto"/>
              <w:left w:val="single" w:sz="8" w:space="0" w:color="auto"/>
              <w:bottom w:val="single" w:sz="8" w:space="0" w:color="auto"/>
              <w:right w:val="single" w:sz="8" w:space="0" w:color="auto"/>
            </w:tcBorders>
            <w:vAlign w:val="bottom"/>
          </w:tcPr>
          <w:p w14:paraId="51B0446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Lp.</w:t>
            </w:r>
          </w:p>
        </w:tc>
        <w:tc>
          <w:tcPr>
            <w:tcW w:w="3880" w:type="dxa"/>
            <w:tcBorders>
              <w:top w:val="single" w:sz="8" w:space="0" w:color="auto"/>
              <w:left w:val="nil"/>
              <w:bottom w:val="single" w:sz="8" w:space="0" w:color="auto"/>
              <w:right w:val="single" w:sz="8" w:space="0" w:color="auto"/>
            </w:tcBorders>
            <w:vAlign w:val="bottom"/>
          </w:tcPr>
          <w:p w14:paraId="723E1E67"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Wyszczególnienie badań i pomiarów</w:t>
            </w:r>
          </w:p>
        </w:tc>
        <w:tc>
          <w:tcPr>
            <w:tcW w:w="4800" w:type="dxa"/>
            <w:tcBorders>
              <w:top w:val="single" w:sz="8" w:space="0" w:color="auto"/>
              <w:left w:val="nil"/>
              <w:bottom w:val="single" w:sz="8" w:space="0" w:color="auto"/>
              <w:right w:val="single" w:sz="8" w:space="0" w:color="auto"/>
            </w:tcBorders>
            <w:vAlign w:val="bottom"/>
          </w:tcPr>
          <w:p w14:paraId="54214B9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Minimalna częstotliwość pomiarów</w:t>
            </w:r>
          </w:p>
        </w:tc>
        <w:tc>
          <w:tcPr>
            <w:tcW w:w="40" w:type="dxa"/>
            <w:tcBorders>
              <w:top w:val="nil"/>
              <w:left w:val="nil"/>
              <w:bottom w:val="single" w:sz="4" w:space="0" w:color="auto"/>
              <w:right w:val="nil"/>
            </w:tcBorders>
            <w:vAlign w:val="bottom"/>
          </w:tcPr>
          <w:p w14:paraId="1C5D57D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18D8E5F2" w14:textId="77777777" w:rsidTr="0046661C">
        <w:trPr>
          <w:trHeight w:val="270"/>
        </w:trPr>
        <w:tc>
          <w:tcPr>
            <w:tcW w:w="740" w:type="dxa"/>
            <w:tcBorders>
              <w:top w:val="single" w:sz="8" w:space="0" w:color="auto"/>
              <w:left w:val="single" w:sz="8" w:space="0" w:color="auto"/>
              <w:bottom w:val="single" w:sz="8" w:space="0" w:color="auto"/>
              <w:right w:val="single" w:sz="8" w:space="0" w:color="auto"/>
            </w:tcBorders>
            <w:vAlign w:val="bottom"/>
          </w:tcPr>
          <w:p w14:paraId="06F6297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1</w:t>
            </w:r>
          </w:p>
        </w:tc>
        <w:tc>
          <w:tcPr>
            <w:tcW w:w="3880" w:type="dxa"/>
            <w:tcBorders>
              <w:top w:val="single" w:sz="8" w:space="0" w:color="auto"/>
              <w:left w:val="nil"/>
              <w:bottom w:val="single" w:sz="8" w:space="0" w:color="auto"/>
              <w:right w:val="single" w:sz="8" w:space="0" w:color="auto"/>
            </w:tcBorders>
            <w:vAlign w:val="bottom"/>
          </w:tcPr>
          <w:p w14:paraId="2CA06968"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Szerokość podbudowy</w:t>
            </w:r>
          </w:p>
        </w:tc>
        <w:tc>
          <w:tcPr>
            <w:tcW w:w="4800" w:type="dxa"/>
            <w:tcBorders>
              <w:top w:val="single" w:sz="8" w:space="0" w:color="auto"/>
              <w:left w:val="nil"/>
              <w:bottom w:val="single" w:sz="8" w:space="0" w:color="auto"/>
              <w:right w:val="single" w:sz="8" w:space="0" w:color="auto"/>
            </w:tcBorders>
            <w:vAlign w:val="bottom"/>
          </w:tcPr>
          <w:p w14:paraId="20F8973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10 razy na 1 km</w:t>
            </w:r>
          </w:p>
        </w:tc>
        <w:tc>
          <w:tcPr>
            <w:tcW w:w="40" w:type="dxa"/>
            <w:tcBorders>
              <w:top w:val="single" w:sz="4" w:space="0" w:color="auto"/>
              <w:left w:val="nil"/>
              <w:bottom w:val="nil"/>
              <w:right w:val="nil"/>
            </w:tcBorders>
            <w:vAlign w:val="bottom"/>
          </w:tcPr>
          <w:p w14:paraId="7BCD94F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08058DE2" w14:textId="77777777" w:rsidTr="0046661C">
        <w:trPr>
          <w:trHeight w:val="214"/>
        </w:trPr>
        <w:tc>
          <w:tcPr>
            <w:tcW w:w="740" w:type="dxa"/>
            <w:vMerge w:val="restart"/>
            <w:tcBorders>
              <w:top w:val="single" w:sz="8" w:space="0" w:color="auto"/>
              <w:left w:val="single" w:sz="8" w:space="0" w:color="auto"/>
              <w:bottom w:val="single" w:sz="8" w:space="0" w:color="auto"/>
              <w:right w:val="single" w:sz="8" w:space="0" w:color="auto"/>
            </w:tcBorders>
            <w:vAlign w:val="bottom"/>
          </w:tcPr>
          <w:p w14:paraId="40C57DE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2</w:t>
            </w:r>
          </w:p>
        </w:tc>
        <w:tc>
          <w:tcPr>
            <w:tcW w:w="3880" w:type="dxa"/>
            <w:vMerge w:val="restart"/>
            <w:tcBorders>
              <w:top w:val="single" w:sz="8" w:space="0" w:color="auto"/>
              <w:left w:val="nil"/>
              <w:bottom w:val="single" w:sz="8" w:space="0" w:color="auto"/>
              <w:right w:val="single" w:sz="8" w:space="0" w:color="auto"/>
            </w:tcBorders>
            <w:vAlign w:val="bottom"/>
          </w:tcPr>
          <w:p w14:paraId="737BBCC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Równość podłużna</w:t>
            </w:r>
          </w:p>
        </w:tc>
        <w:tc>
          <w:tcPr>
            <w:tcW w:w="4800" w:type="dxa"/>
            <w:tcBorders>
              <w:top w:val="single" w:sz="8" w:space="0" w:color="auto"/>
              <w:left w:val="nil"/>
              <w:bottom w:val="single" w:sz="8" w:space="0" w:color="auto"/>
              <w:right w:val="single" w:sz="8" w:space="0" w:color="auto"/>
            </w:tcBorders>
            <w:vAlign w:val="bottom"/>
          </w:tcPr>
          <w:p w14:paraId="6D068239" w14:textId="77777777" w:rsidR="00870ACC" w:rsidRPr="00803009" w:rsidRDefault="00870ACC" w:rsidP="0032337D">
            <w:pPr>
              <w:widowControl w:val="0"/>
              <w:autoSpaceDE w:val="0"/>
              <w:autoSpaceDN w:val="0"/>
              <w:adjustRightInd w:val="0"/>
              <w:spacing w:after="0" w:line="214" w:lineRule="exact"/>
              <w:ind w:left="60"/>
              <w:rPr>
                <w:rFonts w:asciiTheme="minorHAnsi" w:hAnsiTheme="minorHAnsi" w:cstheme="minorHAnsi"/>
              </w:rPr>
            </w:pPr>
            <w:r w:rsidRPr="00803009">
              <w:rPr>
                <w:rFonts w:asciiTheme="minorHAnsi" w:hAnsiTheme="minorHAnsi" w:cstheme="minorHAnsi"/>
              </w:rPr>
              <w:t xml:space="preserve">w sposób ciągły </w:t>
            </w:r>
            <w:proofErr w:type="spellStart"/>
            <w:r w:rsidRPr="00803009">
              <w:rPr>
                <w:rFonts w:asciiTheme="minorHAnsi" w:hAnsiTheme="minorHAnsi" w:cstheme="minorHAnsi"/>
              </w:rPr>
              <w:t>planografem</w:t>
            </w:r>
            <w:proofErr w:type="spellEnd"/>
            <w:r w:rsidRPr="00803009">
              <w:rPr>
                <w:rFonts w:asciiTheme="minorHAnsi" w:hAnsiTheme="minorHAnsi" w:cstheme="minorHAnsi"/>
              </w:rPr>
              <w:t xml:space="preserve"> albo co 20 m łatą na</w:t>
            </w:r>
          </w:p>
        </w:tc>
        <w:tc>
          <w:tcPr>
            <w:tcW w:w="40" w:type="dxa"/>
            <w:tcBorders>
              <w:top w:val="nil"/>
              <w:left w:val="nil"/>
              <w:bottom w:val="nil"/>
              <w:right w:val="nil"/>
            </w:tcBorders>
            <w:vAlign w:val="bottom"/>
          </w:tcPr>
          <w:p w14:paraId="2DBEB3D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4669B2B1" w14:textId="77777777" w:rsidTr="0046661C">
        <w:trPr>
          <w:trHeight w:val="120"/>
        </w:trPr>
        <w:tc>
          <w:tcPr>
            <w:tcW w:w="740" w:type="dxa"/>
            <w:vMerge/>
            <w:tcBorders>
              <w:top w:val="single" w:sz="8" w:space="0" w:color="auto"/>
              <w:left w:val="single" w:sz="8" w:space="0" w:color="auto"/>
              <w:bottom w:val="single" w:sz="8" w:space="0" w:color="auto"/>
              <w:right w:val="single" w:sz="8" w:space="0" w:color="auto"/>
            </w:tcBorders>
            <w:vAlign w:val="bottom"/>
          </w:tcPr>
          <w:p w14:paraId="5820BD9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vMerge/>
            <w:tcBorders>
              <w:top w:val="single" w:sz="8" w:space="0" w:color="auto"/>
              <w:left w:val="nil"/>
              <w:bottom w:val="single" w:sz="8" w:space="0" w:color="auto"/>
              <w:right w:val="single" w:sz="8" w:space="0" w:color="auto"/>
            </w:tcBorders>
            <w:vAlign w:val="bottom"/>
          </w:tcPr>
          <w:p w14:paraId="7B1717C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800" w:type="dxa"/>
            <w:tcBorders>
              <w:top w:val="single" w:sz="8" w:space="0" w:color="auto"/>
              <w:left w:val="nil"/>
              <w:bottom w:val="single" w:sz="8" w:space="0" w:color="auto"/>
              <w:right w:val="single" w:sz="8" w:space="0" w:color="auto"/>
            </w:tcBorders>
            <w:vAlign w:val="bottom"/>
          </w:tcPr>
          <w:p w14:paraId="3FF94FF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każdym pasie ruchu</w:t>
            </w:r>
          </w:p>
        </w:tc>
        <w:tc>
          <w:tcPr>
            <w:tcW w:w="40" w:type="dxa"/>
            <w:tcBorders>
              <w:top w:val="nil"/>
              <w:left w:val="nil"/>
              <w:bottom w:val="nil"/>
              <w:right w:val="nil"/>
            </w:tcBorders>
            <w:vAlign w:val="bottom"/>
          </w:tcPr>
          <w:p w14:paraId="5A7E9D6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12BA27E0" w14:textId="77777777" w:rsidTr="0046661C">
        <w:trPr>
          <w:trHeight w:val="281"/>
        </w:trPr>
        <w:tc>
          <w:tcPr>
            <w:tcW w:w="740" w:type="dxa"/>
            <w:tcBorders>
              <w:top w:val="single" w:sz="8" w:space="0" w:color="auto"/>
              <w:left w:val="single" w:sz="8" w:space="0" w:color="auto"/>
              <w:bottom w:val="single" w:sz="8" w:space="0" w:color="auto"/>
              <w:right w:val="single" w:sz="8" w:space="0" w:color="auto"/>
            </w:tcBorders>
            <w:vAlign w:val="bottom"/>
          </w:tcPr>
          <w:p w14:paraId="26D7013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3</w:t>
            </w:r>
          </w:p>
        </w:tc>
        <w:tc>
          <w:tcPr>
            <w:tcW w:w="3880" w:type="dxa"/>
            <w:tcBorders>
              <w:top w:val="single" w:sz="8" w:space="0" w:color="auto"/>
              <w:left w:val="nil"/>
              <w:bottom w:val="single" w:sz="8" w:space="0" w:color="auto"/>
              <w:right w:val="single" w:sz="8" w:space="0" w:color="auto"/>
            </w:tcBorders>
            <w:vAlign w:val="bottom"/>
          </w:tcPr>
          <w:p w14:paraId="21575CF3"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Równość poprzeczna</w:t>
            </w:r>
          </w:p>
        </w:tc>
        <w:tc>
          <w:tcPr>
            <w:tcW w:w="4800" w:type="dxa"/>
            <w:tcBorders>
              <w:top w:val="single" w:sz="8" w:space="0" w:color="auto"/>
              <w:left w:val="nil"/>
              <w:bottom w:val="single" w:sz="8" w:space="0" w:color="auto"/>
              <w:right w:val="single" w:sz="8" w:space="0" w:color="auto"/>
            </w:tcBorders>
            <w:vAlign w:val="bottom"/>
          </w:tcPr>
          <w:p w14:paraId="2F959D5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10 razy na 1 km</w:t>
            </w:r>
          </w:p>
        </w:tc>
        <w:tc>
          <w:tcPr>
            <w:tcW w:w="40" w:type="dxa"/>
            <w:tcBorders>
              <w:top w:val="nil"/>
              <w:left w:val="nil"/>
              <w:bottom w:val="nil"/>
              <w:right w:val="nil"/>
            </w:tcBorders>
            <w:vAlign w:val="bottom"/>
          </w:tcPr>
          <w:p w14:paraId="19C0C10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3F08C5C4" w14:textId="77777777" w:rsidTr="0046661C">
        <w:trPr>
          <w:trHeight w:val="301"/>
        </w:trPr>
        <w:tc>
          <w:tcPr>
            <w:tcW w:w="740" w:type="dxa"/>
            <w:tcBorders>
              <w:top w:val="single" w:sz="8" w:space="0" w:color="auto"/>
              <w:left w:val="single" w:sz="8" w:space="0" w:color="auto"/>
              <w:bottom w:val="single" w:sz="8" w:space="0" w:color="auto"/>
              <w:right w:val="single" w:sz="8" w:space="0" w:color="auto"/>
            </w:tcBorders>
            <w:vAlign w:val="bottom"/>
          </w:tcPr>
          <w:p w14:paraId="2120880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4</w:t>
            </w:r>
          </w:p>
        </w:tc>
        <w:tc>
          <w:tcPr>
            <w:tcW w:w="3880" w:type="dxa"/>
            <w:tcBorders>
              <w:top w:val="single" w:sz="8" w:space="0" w:color="auto"/>
              <w:left w:val="nil"/>
              <w:bottom w:val="single" w:sz="8" w:space="0" w:color="auto"/>
              <w:right w:val="single" w:sz="8" w:space="0" w:color="auto"/>
            </w:tcBorders>
            <w:vAlign w:val="bottom"/>
          </w:tcPr>
          <w:p w14:paraId="780FA7FE" w14:textId="77777777" w:rsidR="00870ACC" w:rsidRPr="00803009" w:rsidRDefault="00870ACC" w:rsidP="0032337D">
            <w:pPr>
              <w:widowControl w:val="0"/>
              <w:autoSpaceDE w:val="0"/>
              <w:autoSpaceDN w:val="0"/>
              <w:adjustRightInd w:val="0"/>
              <w:spacing w:after="0" w:line="286" w:lineRule="exact"/>
              <w:ind w:left="40"/>
              <w:rPr>
                <w:rFonts w:asciiTheme="minorHAnsi" w:hAnsiTheme="minorHAnsi" w:cstheme="minorHAnsi"/>
              </w:rPr>
            </w:pPr>
            <w:r w:rsidRPr="00803009">
              <w:rPr>
                <w:rFonts w:asciiTheme="minorHAnsi" w:hAnsiTheme="minorHAnsi" w:cstheme="minorHAnsi"/>
              </w:rPr>
              <w:t>Spadki poprzeczne*</w:t>
            </w:r>
            <w:r w:rsidRPr="00803009">
              <w:rPr>
                <w:rFonts w:asciiTheme="minorHAnsi" w:hAnsiTheme="minorHAnsi" w:cstheme="minorHAnsi"/>
                <w:vertAlign w:val="superscript"/>
              </w:rPr>
              <w:t>)</w:t>
            </w:r>
          </w:p>
        </w:tc>
        <w:tc>
          <w:tcPr>
            <w:tcW w:w="4800" w:type="dxa"/>
            <w:tcBorders>
              <w:top w:val="single" w:sz="8" w:space="0" w:color="auto"/>
              <w:left w:val="nil"/>
              <w:bottom w:val="single" w:sz="8" w:space="0" w:color="auto"/>
              <w:right w:val="single" w:sz="8" w:space="0" w:color="auto"/>
            </w:tcBorders>
            <w:vAlign w:val="bottom"/>
          </w:tcPr>
          <w:p w14:paraId="0BACBC9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10 razy na 1 km</w:t>
            </w:r>
          </w:p>
        </w:tc>
        <w:tc>
          <w:tcPr>
            <w:tcW w:w="40" w:type="dxa"/>
            <w:tcBorders>
              <w:top w:val="nil"/>
              <w:left w:val="nil"/>
              <w:bottom w:val="nil"/>
              <w:right w:val="nil"/>
            </w:tcBorders>
            <w:vAlign w:val="bottom"/>
          </w:tcPr>
          <w:p w14:paraId="7CCC273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02815AAC" w14:textId="77777777" w:rsidTr="0046661C">
        <w:trPr>
          <w:trHeight w:val="275"/>
        </w:trPr>
        <w:tc>
          <w:tcPr>
            <w:tcW w:w="740" w:type="dxa"/>
            <w:tcBorders>
              <w:top w:val="single" w:sz="8" w:space="0" w:color="auto"/>
              <w:left w:val="single" w:sz="8" w:space="0" w:color="auto"/>
              <w:bottom w:val="single" w:sz="8" w:space="0" w:color="auto"/>
              <w:right w:val="single" w:sz="8" w:space="0" w:color="auto"/>
            </w:tcBorders>
            <w:vAlign w:val="bottom"/>
          </w:tcPr>
          <w:p w14:paraId="0BA2F2C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5</w:t>
            </w:r>
          </w:p>
        </w:tc>
        <w:tc>
          <w:tcPr>
            <w:tcW w:w="3880" w:type="dxa"/>
            <w:tcBorders>
              <w:top w:val="single" w:sz="8" w:space="0" w:color="auto"/>
              <w:left w:val="nil"/>
              <w:bottom w:val="single" w:sz="8" w:space="0" w:color="auto"/>
              <w:right w:val="single" w:sz="8" w:space="0" w:color="auto"/>
            </w:tcBorders>
            <w:vAlign w:val="bottom"/>
          </w:tcPr>
          <w:p w14:paraId="05489649"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Rzędne wysokościowe</w:t>
            </w:r>
          </w:p>
        </w:tc>
        <w:tc>
          <w:tcPr>
            <w:tcW w:w="4800" w:type="dxa"/>
            <w:tcBorders>
              <w:top w:val="single" w:sz="8" w:space="0" w:color="auto"/>
              <w:left w:val="nil"/>
              <w:bottom w:val="single" w:sz="8" w:space="0" w:color="auto"/>
              <w:right w:val="single" w:sz="8" w:space="0" w:color="auto"/>
            </w:tcBorders>
            <w:vAlign w:val="bottom"/>
          </w:tcPr>
          <w:p w14:paraId="4CBA27C4"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co 100 m</w:t>
            </w:r>
          </w:p>
        </w:tc>
        <w:tc>
          <w:tcPr>
            <w:tcW w:w="40" w:type="dxa"/>
            <w:tcBorders>
              <w:top w:val="nil"/>
              <w:left w:val="nil"/>
              <w:bottom w:val="single" w:sz="8" w:space="0" w:color="auto"/>
              <w:right w:val="nil"/>
            </w:tcBorders>
            <w:vAlign w:val="bottom"/>
          </w:tcPr>
          <w:p w14:paraId="1C945B5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3F25F088" w14:textId="77777777" w:rsidTr="00113544">
        <w:trPr>
          <w:trHeight w:val="301"/>
        </w:trPr>
        <w:tc>
          <w:tcPr>
            <w:tcW w:w="740" w:type="dxa"/>
            <w:tcBorders>
              <w:top w:val="single" w:sz="8" w:space="0" w:color="auto"/>
              <w:left w:val="single" w:sz="8" w:space="0" w:color="auto"/>
              <w:bottom w:val="single" w:sz="8" w:space="0" w:color="auto"/>
              <w:right w:val="single" w:sz="8" w:space="0" w:color="auto"/>
            </w:tcBorders>
            <w:vAlign w:val="bottom"/>
          </w:tcPr>
          <w:p w14:paraId="36E59A7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6</w:t>
            </w:r>
          </w:p>
        </w:tc>
        <w:tc>
          <w:tcPr>
            <w:tcW w:w="3880" w:type="dxa"/>
            <w:tcBorders>
              <w:top w:val="single" w:sz="8" w:space="0" w:color="auto"/>
              <w:left w:val="nil"/>
              <w:bottom w:val="single" w:sz="8" w:space="0" w:color="auto"/>
              <w:right w:val="single" w:sz="8" w:space="0" w:color="auto"/>
            </w:tcBorders>
            <w:vAlign w:val="bottom"/>
          </w:tcPr>
          <w:p w14:paraId="21641D14" w14:textId="77777777" w:rsidR="00870ACC" w:rsidRPr="00803009" w:rsidRDefault="00870ACC" w:rsidP="0032337D">
            <w:pPr>
              <w:widowControl w:val="0"/>
              <w:autoSpaceDE w:val="0"/>
              <w:autoSpaceDN w:val="0"/>
              <w:adjustRightInd w:val="0"/>
              <w:spacing w:after="0" w:line="286" w:lineRule="exact"/>
              <w:ind w:left="40"/>
              <w:rPr>
                <w:rFonts w:asciiTheme="minorHAnsi" w:hAnsiTheme="minorHAnsi" w:cstheme="minorHAnsi"/>
              </w:rPr>
            </w:pPr>
            <w:r w:rsidRPr="00803009">
              <w:rPr>
                <w:rFonts w:asciiTheme="minorHAnsi" w:hAnsiTheme="minorHAnsi" w:cstheme="minorHAnsi"/>
              </w:rPr>
              <w:t>Ukształtowanie osi w planie*</w:t>
            </w:r>
            <w:r w:rsidRPr="00803009">
              <w:rPr>
                <w:rFonts w:asciiTheme="minorHAnsi" w:hAnsiTheme="minorHAnsi" w:cstheme="minorHAnsi"/>
                <w:vertAlign w:val="superscript"/>
              </w:rPr>
              <w:t>)</w:t>
            </w:r>
          </w:p>
        </w:tc>
        <w:tc>
          <w:tcPr>
            <w:tcW w:w="4800" w:type="dxa"/>
            <w:tcBorders>
              <w:top w:val="single" w:sz="8" w:space="0" w:color="auto"/>
              <w:left w:val="nil"/>
              <w:bottom w:val="single" w:sz="8" w:space="0" w:color="auto"/>
              <w:right w:val="single" w:sz="8" w:space="0" w:color="auto"/>
            </w:tcBorders>
            <w:vAlign w:val="bottom"/>
          </w:tcPr>
          <w:p w14:paraId="18BC4B2E"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co 100 m</w:t>
            </w:r>
          </w:p>
        </w:tc>
        <w:tc>
          <w:tcPr>
            <w:tcW w:w="40" w:type="dxa"/>
            <w:tcBorders>
              <w:top w:val="single" w:sz="8" w:space="0" w:color="auto"/>
              <w:left w:val="nil"/>
              <w:bottom w:val="single" w:sz="8" w:space="0" w:color="auto"/>
              <w:right w:val="nil"/>
            </w:tcBorders>
            <w:vAlign w:val="bottom"/>
          </w:tcPr>
          <w:p w14:paraId="0A9CDF0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297045DA" w14:textId="77777777" w:rsidTr="00113544">
        <w:trPr>
          <w:trHeight w:val="274"/>
        </w:trPr>
        <w:tc>
          <w:tcPr>
            <w:tcW w:w="740" w:type="dxa"/>
            <w:tcBorders>
              <w:top w:val="single" w:sz="8" w:space="0" w:color="auto"/>
              <w:left w:val="single" w:sz="8" w:space="0" w:color="auto"/>
              <w:bottom w:val="single" w:sz="8" w:space="0" w:color="auto"/>
              <w:right w:val="single" w:sz="8" w:space="0" w:color="auto"/>
            </w:tcBorders>
            <w:vAlign w:val="bottom"/>
          </w:tcPr>
          <w:p w14:paraId="30A39146"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7</w:t>
            </w:r>
          </w:p>
        </w:tc>
        <w:tc>
          <w:tcPr>
            <w:tcW w:w="3880" w:type="dxa"/>
            <w:tcBorders>
              <w:top w:val="single" w:sz="8" w:space="0" w:color="auto"/>
              <w:left w:val="nil"/>
              <w:bottom w:val="single" w:sz="8" w:space="0" w:color="auto"/>
              <w:right w:val="single" w:sz="8" w:space="0" w:color="auto"/>
            </w:tcBorders>
            <w:vAlign w:val="bottom"/>
          </w:tcPr>
          <w:p w14:paraId="0E08F164"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Grubość podbudowy</w:t>
            </w:r>
          </w:p>
        </w:tc>
        <w:tc>
          <w:tcPr>
            <w:tcW w:w="4800" w:type="dxa"/>
            <w:tcBorders>
              <w:top w:val="single" w:sz="8" w:space="0" w:color="auto"/>
              <w:left w:val="nil"/>
              <w:bottom w:val="single" w:sz="8" w:space="0" w:color="auto"/>
              <w:right w:val="single" w:sz="8" w:space="0" w:color="auto"/>
            </w:tcBorders>
            <w:vAlign w:val="bottom"/>
          </w:tcPr>
          <w:p w14:paraId="08213D5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Podczas budowy:</w:t>
            </w:r>
          </w:p>
        </w:tc>
        <w:tc>
          <w:tcPr>
            <w:tcW w:w="40" w:type="dxa"/>
            <w:tcBorders>
              <w:top w:val="single" w:sz="8" w:space="0" w:color="auto"/>
              <w:left w:val="nil"/>
              <w:bottom w:val="nil"/>
              <w:right w:val="nil"/>
            </w:tcBorders>
            <w:vAlign w:val="bottom"/>
          </w:tcPr>
          <w:p w14:paraId="7E3A9B9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38DB76C4" w14:textId="77777777" w:rsidTr="00113544">
        <w:trPr>
          <w:trHeight w:val="226"/>
        </w:trPr>
        <w:tc>
          <w:tcPr>
            <w:tcW w:w="740" w:type="dxa"/>
            <w:tcBorders>
              <w:top w:val="single" w:sz="8" w:space="0" w:color="auto"/>
              <w:left w:val="single" w:sz="8" w:space="0" w:color="auto"/>
              <w:right w:val="single" w:sz="8" w:space="0" w:color="auto"/>
            </w:tcBorders>
            <w:vAlign w:val="bottom"/>
          </w:tcPr>
          <w:p w14:paraId="53348D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top w:val="single" w:sz="8" w:space="0" w:color="auto"/>
              <w:left w:val="single" w:sz="8" w:space="0" w:color="auto"/>
              <w:right w:val="single" w:sz="8" w:space="0" w:color="auto"/>
            </w:tcBorders>
            <w:vAlign w:val="bottom"/>
          </w:tcPr>
          <w:p w14:paraId="2213B87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800" w:type="dxa"/>
            <w:tcBorders>
              <w:top w:val="single" w:sz="8" w:space="0" w:color="auto"/>
              <w:left w:val="single" w:sz="8" w:space="0" w:color="auto"/>
              <w:bottom w:val="single" w:sz="8" w:space="0" w:color="auto"/>
              <w:right w:val="single" w:sz="8" w:space="0" w:color="auto"/>
            </w:tcBorders>
            <w:vAlign w:val="bottom"/>
          </w:tcPr>
          <w:p w14:paraId="69985C0F" w14:textId="77777777" w:rsidR="00870ACC" w:rsidRPr="00803009" w:rsidRDefault="00870ACC" w:rsidP="0032337D">
            <w:pPr>
              <w:widowControl w:val="0"/>
              <w:autoSpaceDE w:val="0"/>
              <w:autoSpaceDN w:val="0"/>
              <w:adjustRightInd w:val="0"/>
              <w:spacing w:after="0" w:line="225" w:lineRule="exact"/>
              <w:ind w:left="60"/>
              <w:rPr>
                <w:rFonts w:asciiTheme="minorHAnsi" w:hAnsiTheme="minorHAnsi" w:cstheme="minorHAnsi"/>
              </w:rPr>
            </w:pPr>
            <w:r w:rsidRPr="00803009">
              <w:rPr>
                <w:rFonts w:asciiTheme="minorHAnsi" w:hAnsiTheme="minorHAnsi" w:cstheme="minorHAnsi"/>
              </w:rPr>
              <w:t>w 3 punktach na każdej działce roboczej, lecz nie</w:t>
            </w:r>
          </w:p>
        </w:tc>
        <w:tc>
          <w:tcPr>
            <w:tcW w:w="40" w:type="dxa"/>
            <w:tcBorders>
              <w:top w:val="nil"/>
              <w:left w:val="nil"/>
              <w:bottom w:val="nil"/>
              <w:right w:val="nil"/>
            </w:tcBorders>
            <w:vAlign w:val="bottom"/>
          </w:tcPr>
          <w:p w14:paraId="1510997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32FC1606" w14:textId="77777777" w:rsidTr="00113544">
        <w:trPr>
          <w:trHeight w:val="262"/>
        </w:trPr>
        <w:tc>
          <w:tcPr>
            <w:tcW w:w="740" w:type="dxa"/>
            <w:tcBorders>
              <w:left w:val="single" w:sz="8" w:space="0" w:color="auto"/>
              <w:right w:val="single" w:sz="8" w:space="0" w:color="auto"/>
            </w:tcBorders>
            <w:vAlign w:val="bottom"/>
          </w:tcPr>
          <w:p w14:paraId="56681A9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left w:val="single" w:sz="8" w:space="0" w:color="auto"/>
              <w:right w:val="single" w:sz="8" w:space="0" w:color="auto"/>
            </w:tcBorders>
            <w:vAlign w:val="bottom"/>
          </w:tcPr>
          <w:p w14:paraId="72CFEC9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800" w:type="dxa"/>
            <w:tcBorders>
              <w:top w:val="single" w:sz="8" w:space="0" w:color="auto"/>
              <w:left w:val="single" w:sz="8" w:space="0" w:color="auto"/>
              <w:bottom w:val="single" w:sz="8" w:space="0" w:color="auto"/>
              <w:right w:val="single" w:sz="8" w:space="0" w:color="auto"/>
            </w:tcBorders>
            <w:vAlign w:val="bottom"/>
          </w:tcPr>
          <w:p w14:paraId="2DB43460" w14:textId="77777777" w:rsidR="00870ACC" w:rsidRPr="00803009" w:rsidRDefault="00870ACC" w:rsidP="0032337D">
            <w:pPr>
              <w:widowControl w:val="0"/>
              <w:autoSpaceDE w:val="0"/>
              <w:autoSpaceDN w:val="0"/>
              <w:adjustRightInd w:val="0"/>
              <w:spacing w:after="0" w:line="261" w:lineRule="exact"/>
              <w:ind w:left="60"/>
              <w:rPr>
                <w:rFonts w:asciiTheme="minorHAnsi" w:hAnsiTheme="minorHAnsi" w:cstheme="minorHAnsi"/>
              </w:rPr>
            </w:pPr>
            <w:r w:rsidRPr="00803009">
              <w:rPr>
                <w:rFonts w:asciiTheme="minorHAnsi" w:hAnsiTheme="minorHAnsi" w:cstheme="minorHAnsi"/>
              </w:rPr>
              <w:t>rzadziej niż raz na 400 m</w:t>
            </w:r>
            <w:r w:rsidRPr="00803009">
              <w:rPr>
                <w:rFonts w:asciiTheme="minorHAnsi" w:hAnsiTheme="minorHAnsi" w:cstheme="minorHAnsi"/>
                <w:vertAlign w:val="superscript"/>
              </w:rPr>
              <w:t>2</w:t>
            </w:r>
          </w:p>
        </w:tc>
        <w:tc>
          <w:tcPr>
            <w:tcW w:w="40" w:type="dxa"/>
            <w:tcBorders>
              <w:top w:val="nil"/>
              <w:left w:val="nil"/>
              <w:bottom w:val="nil"/>
              <w:right w:val="nil"/>
            </w:tcBorders>
            <w:vAlign w:val="bottom"/>
          </w:tcPr>
          <w:p w14:paraId="754A005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07F55622" w14:textId="77777777" w:rsidTr="00113544">
        <w:trPr>
          <w:trHeight w:val="199"/>
        </w:trPr>
        <w:tc>
          <w:tcPr>
            <w:tcW w:w="740" w:type="dxa"/>
            <w:tcBorders>
              <w:left w:val="single" w:sz="8" w:space="0" w:color="auto"/>
              <w:right w:val="single" w:sz="8" w:space="0" w:color="auto"/>
            </w:tcBorders>
            <w:vAlign w:val="bottom"/>
          </w:tcPr>
          <w:p w14:paraId="0BE5A6F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left w:val="single" w:sz="8" w:space="0" w:color="auto"/>
              <w:right w:val="single" w:sz="8" w:space="0" w:color="auto"/>
            </w:tcBorders>
            <w:vAlign w:val="bottom"/>
          </w:tcPr>
          <w:p w14:paraId="04423F5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800" w:type="dxa"/>
            <w:tcBorders>
              <w:top w:val="single" w:sz="8" w:space="0" w:color="auto"/>
              <w:left w:val="single" w:sz="8" w:space="0" w:color="auto"/>
              <w:bottom w:val="single" w:sz="8" w:space="0" w:color="auto"/>
              <w:right w:val="single" w:sz="8" w:space="0" w:color="auto"/>
            </w:tcBorders>
            <w:vAlign w:val="bottom"/>
          </w:tcPr>
          <w:p w14:paraId="7C840979" w14:textId="77777777" w:rsidR="00870ACC" w:rsidRPr="00803009" w:rsidRDefault="00870ACC" w:rsidP="0032337D">
            <w:pPr>
              <w:widowControl w:val="0"/>
              <w:autoSpaceDE w:val="0"/>
              <w:autoSpaceDN w:val="0"/>
              <w:adjustRightInd w:val="0"/>
              <w:spacing w:after="0" w:line="198" w:lineRule="exact"/>
              <w:ind w:left="60"/>
              <w:rPr>
                <w:rFonts w:asciiTheme="minorHAnsi" w:hAnsiTheme="minorHAnsi" w:cstheme="minorHAnsi"/>
              </w:rPr>
            </w:pPr>
            <w:r w:rsidRPr="00803009">
              <w:rPr>
                <w:rFonts w:asciiTheme="minorHAnsi" w:hAnsiTheme="minorHAnsi" w:cstheme="minorHAnsi"/>
              </w:rPr>
              <w:t>Przed odbiorem:</w:t>
            </w:r>
          </w:p>
        </w:tc>
        <w:tc>
          <w:tcPr>
            <w:tcW w:w="40" w:type="dxa"/>
            <w:tcBorders>
              <w:top w:val="nil"/>
              <w:left w:val="nil"/>
              <w:bottom w:val="nil"/>
              <w:right w:val="nil"/>
            </w:tcBorders>
            <w:vAlign w:val="bottom"/>
          </w:tcPr>
          <w:p w14:paraId="706C5B3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1344EA10" w14:textId="77777777" w:rsidTr="00113544">
        <w:trPr>
          <w:trHeight w:val="262"/>
        </w:trPr>
        <w:tc>
          <w:tcPr>
            <w:tcW w:w="740" w:type="dxa"/>
            <w:tcBorders>
              <w:left w:val="single" w:sz="8" w:space="0" w:color="auto"/>
              <w:bottom w:val="single" w:sz="8" w:space="0" w:color="auto"/>
              <w:right w:val="single" w:sz="8" w:space="0" w:color="auto"/>
            </w:tcBorders>
            <w:vAlign w:val="bottom"/>
          </w:tcPr>
          <w:p w14:paraId="69F60C8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left w:val="single" w:sz="8" w:space="0" w:color="auto"/>
              <w:bottom w:val="single" w:sz="8" w:space="0" w:color="auto"/>
              <w:right w:val="single" w:sz="8" w:space="0" w:color="auto"/>
            </w:tcBorders>
            <w:vAlign w:val="bottom"/>
          </w:tcPr>
          <w:p w14:paraId="1F4B570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800" w:type="dxa"/>
            <w:tcBorders>
              <w:top w:val="single" w:sz="8" w:space="0" w:color="auto"/>
              <w:left w:val="single" w:sz="8" w:space="0" w:color="auto"/>
              <w:bottom w:val="single" w:sz="8" w:space="0" w:color="auto"/>
              <w:right w:val="single" w:sz="8" w:space="0" w:color="auto"/>
            </w:tcBorders>
            <w:vAlign w:val="bottom"/>
          </w:tcPr>
          <w:p w14:paraId="2856AC65" w14:textId="77777777" w:rsidR="00870ACC" w:rsidRPr="00803009" w:rsidRDefault="00870ACC" w:rsidP="0032337D">
            <w:pPr>
              <w:widowControl w:val="0"/>
              <w:autoSpaceDE w:val="0"/>
              <w:autoSpaceDN w:val="0"/>
              <w:adjustRightInd w:val="0"/>
              <w:spacing w:after="0" w:line="261" w:lineRule="exact"/>
              <w:ind w:left="60"/>
              <w:rPr>
                <w:rFonts w:asciiTheme="minorHAnsi" w:hAnsiTheme="minorHAnsi" w:cstheme="minorHAnsi"/>
              </w:rPr>
            </w:pPr>
            <w:r w:rsidRPr="00803009">
              <w:rPr>
                <w:rFonts w:asciiTheme="minorHAnsi" w:hAnsiTheme="minorHAnsi" w:cstheme="minorHAnsi"/>
              </w:rPr>
              <w:t>w 3 punktach, lecz nie rzadziej niż raz na 2000 m</w:t>
            </w:r>
            <w:r w:rsidRPr="00803009">
              <w:rPr>
                <w:rFonts w:asciiTheme="minorHAnsi" w:hAnsiTheme="minorHAnsi" w:cstheme="minorHAnsi"/>
                <w:vertAlign w:val="superscript"/>
              </w:rPr>
              <w:t>2</w:t>
            </w:r>
          </w:p>
        </w:tc>
        <w:tc>
          <w:tcPr>
            <w:tcW w:w="40" w:type="dxa"/>
            <w:tcBorders>
              <w:top w:val="nil"/>
              <w:left w:val="nil"/>
              <w:bottom w:val="nil"/>
              <w:right w:val="nil"/>
            </w:tcBorders>
            <w:vAlign w:val="bottom"/>
          </w:tcPr>
          <w:p w14:paraId="2020540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5AA6657F" w14:textId="77777777" w:rsidTr="00113544">
        <w:trPr>
          <w:trHeight w:val="274"/>
        </w:trPr>
        <w:tc>
          <w:tcPr>
            <w:tcW w:w="740" w:type="dxa"/>
            <w:tcBorders>
              <w:top w:val="single" w:sz="8" w:space="0" w:color="auto"/>
              <w:left w:val="single" w:sz="8" w:space="0" w:color="auto"/>
              <w:bottom w:val="single" w:sz="8" w:space="0" w:color="auto"/>
              <w:right w:val="single" w:sz="8" w:space="0" w:color="auto"/>
            </w:tcBorders>
            <w:vAlign w:val="bottom"/>
          </w:tcPr>
          <w:p w14:paraId="42FA1303"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8</w:t>
            </w:r>
          </w:p>
        </w:tc>
        <w:tc>
          <w:tcPr>
            <w:tcW w:w="3880" w:type="dxa"/>
            <w:tcBorders>
              <w:top w:val="single" w:sz="8" w:space="0" w:color="auto"/>
              <w:left w:val="nil"/>
              <w:bottom w:val="single" w:sz="8" w:space="0" w:color="auto"/>
              <w:right w:val="single" w:sz="8" w:space="0" w:color="auto"/>
            </w:tcBorders>
            <w:vAlign w:val="bottom"/>
          </w:tcPr>
          <w:p w14:paraId="0EB82A6B"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Nośność podbudowy:</w:t>
            </w:r>
          </w:p>
        </w:tc>
        <w:tc>
          <w:tcPr>
            <w:tcW w:w="4800" w:type="dxa"/>
            <w:tcBorders>
              <w:top w:val="single" w:sz="8" w:space="0" w:color="auto"/>
              <w:left w:val="nil"/>
              <w:bottom w:val="single" w:sz="8" w:space="0" w:color="auto"/>
              <w:right w:val="single" w:sz="8" w:space="0" w:color="auto"/>
            </w:tcBorders>
            <w:vAlign w:val="bottom"/>
          </w:tcPr>
          <w:p w14:paraId="4A3FF38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40" w:type="dxa"/>
            <w:tcBorders>
              <w:top w:val="nil"/>
              <w:left w:val="nil"/>
              <w:bottom w:val="nil"/>
              <w:right w:val="nil"/>
            </w:tcBorders>
            <w:vAlign w:val="bottom"/>
          </w:tcPr>
          <w:p w14:paraId="126F80A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CD0C13" w:rsidRPr="00803009" w14:paraId="655C3CC7" w14:textId="77777777" w:rsidTr="0046661C">
        <w:trPr>
          <w:trHeight w:val="230"/>
        </w:trPr>
        <w:tc>
          <w:tcPr>
            <w:tcW w:w="740" w:type="dxa"/>
            <w:tcBorders>
              <w:top w:val="single" w:sz="8" w:space="0" w:color="auto"/>
              <w:left w:val="single" w:sz="8" w:space="0" w:color="auto"/>
              <w:bottom w:val="single" w:sz="8" w:space="0" w:color="auto"/>
              <w:right w:val="single" w:sz="8" w:space="0" w:color="auto"/>
            </w:tcBorders>
            <w:vAlign w:val="bottom"/>
          </w:tcPr>
          <w:p w14:paraId="3C909E2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top w:val="single" w:sz="8" w:space="0" w:color="auto"/>
              <w:left w:val="nil"/>
              <w:bottom w:val="single" w:sz="8" w:space="0" w:color="auto"/>
              <w:right w:val="single" w:sz="8" w:space="0" w:color="auto"/>
            </w:tcBorders>
            <w:vAlign w:val="bottom"/>
          </w:tcPr>
          <w:p w14:paraId="130F9F3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 moduł odkształcenia</w:t>
            </w:r>
          </w:p>
        </w:tc>
        <w:tc>
          <w:tcPr>
            <w:tcW w:w="4800" w:type="dxa"/>
            <w:tcBorders>
              <w:top w:val="single" w:sz="8" w:space="0" w:color="auto"/>
              <w:left w:val="nil"/>
              <w:bottom w:val="single" w:sz="8" w:space="0" w:color="auto"/>
              <w:right w:val="single" w:sz="8" w:space="0" w:color="auto"/>
            </w:tcBorders>
            <w:vAlign w:val="bottom"/>
          </w:tcPr>
          <w:p w14:paraId="595C26D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co najmniej w dwóch przekrojach na każde 1000 m</w:t>
            </w:r>
          </w:p>
        </w:tc>
        <w:tc>
          <w:tcPr>
            <w:tcW w:w="40" w:type="dxa"/>
            <w:tcBorders>
              <w:top w:val="nil"/>
              <w:left w:val="nil"/>
              <w:bottom w:val="nil"/>
              <w:right w:val="nil"/>
            </w:tcBorders>
            <w:vAlign w:val="bottom"/>
          </w:tcPr>
          <w:p w14:paraId="3F4C18B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r w:rsidR="00870ACC" w:rsidRPr="00803009" w14:paraId="2D268B95" w14:textId="77777777" w:rsidTr="0046661C">
        <w:trPr>
          <w:trHeight w:val="230"/>
        </w:trPr>
        <w:tc>
          <w:tcPr>
            <w:tcW w:w="740" w:type="dxa"/>
            <w:tcBorders>
              <w:top w:val="single" w:sz="8" w:space="0" w:color="auto"/>
              <w:left w:val="single" w:sz="8" w:space="0" w:color="auto"/>
              <w:bottom w:val="single" w:sz="8" w:space="0" w:color="auto"/>
              <w:right w:val="single" w:sz="8" w:space="0" w:color="auto"/>
            </w:tcBorders>
            <w:vAlign w:val="bottom"/>
          </w:tcPr>
          <w:p w14:paraId="1E948F8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880" w:type="dxa"/>
            <w:tcBorders>
              <w:top w:val="single" w:sz="8" w:space="0" w:color="auto"/>
              <w:left w:val="nil"/>
              <w:bottom w:val="single" w:sz="8" w:space="0" w:color="auto"/>
              <w:right w:val="single" w:sz="8" w:space="0" w:color="auto"/>
            </w:tcBorders>
            <w:vAlign w:val="bottom"/>
          </w:tcPr>
          <w:p w14:paraId="445259AC"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rPr>
            </w:pPr>
            <w:r w:rsidRPr="00803009">
              <w:rPr>
                <w:rFonts w:asciiTheme="minorHAnsi" w:hAnsiTheme="minorHAnsi" w:cstheme="minorHAnsi"/>
              </w:rPr>
              <w:t>- ugięcie sprężyste</w:t>
            </w:r>
          </w:p>
        </w:tc>
        <w:tc>
          <w:tcPr>
            <w:tcW w:w="4800" w:type="dxa"/>
            <w:tcBorders>
              <w:top w:val="single" w:sz="8" w:space="0" w:color="auto"/>
              <w:left w:val="nil"/>
              <w:bottom w:val="single" w:sz="8" w:space="0" w:color="auto"/>
              <w:right w:val="single" w:sz="8" w:space="0" w:color="auto"/>
            </w:tcBorders>
            <w:vAlign w:val="bottom"/>
          </w:tcPr>
          <w:p w14:paraId="2647077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rPr>
            </w:pPr>
            <w:r w:rsidRPr="00803009">
              <w:rPr>
                <w:rFonts w:asciiTheme="minorHAnsi" w:hAnsiTheme="minorHAnsi" w:cstheme="minorHAnsi"/>
              </w:rPr>
              <w:t>co najmniej w 20 punktach na każde 1000 m</w:t>
            </w:r>
          </w:p>
        </w:tc>
        <w:tc>
          <w:tcPr>
            <w:tcW w:w="40" w:type="dxa"/>
            <w:tcBorders>
              <w:top w:val="nil"/>
              <w:left w:val="nil"/>
              <w:bottom w:val="nil"/>
              <w:right w:val="nil"/>
            </w:tcBorders>
            <w:vAlign w:val="bottom"/>
          </w:tcPr>
          <w:p w14:paraId="0DF5E38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r>
    </w:tbl>
    <w:p w14:paraId="3E5550B3" w14:textId="77777777" w:rsidR="00870ACC" w:rsidRPr="00803009" w:rsidRDefault="00870ACC" w:rsidP="00870ACC">
      <w:pPr>
        <w:widowControl w:val="0"/>
        <w:autoSpaceDE w:val="0"/>
        <w:autoSpaceDN w:val="0"/>
        <w:adjustRightInd w:val="0"/>
        <w:spacing w:after="0" w:line="132" w:lineRule="exact"/>
        <w:rPr>
          <w:rFonts w:asciiTheme="minorHAnsi" w:hAnsiTheme="minorHAnsi" w:cstheme="minorHAnsi"/>
        </w:rPr>
      </w:pPr>
    </w:p>
    <w:p w14:paraId="6A05C841" w14:textId="77777777" w:rsidR="00870ACC" w:rsidRPr="00803009" w:rsidRDefault="00870ACC" w:rsidP="00870ACC">
      <w:pPr>
        <w:widowControl w:val="0"/>
        <w:overflowPunct w:val="0"/>
        <w:autoSpaceDE w:val="0"/>
        <w:autoSpaceDN w:val="0"/>
        <w:adjustRightInd w:val="0"/>
        <w:spacing w:after="0" w:line="231" w:lineRule="auto"/>
        <w:ind w:left="360" w:right="460" w:hanging="283"/>
        <w:rPr>
          <w:rFonts w:asciiTheme="minorHAnsi" w:hAnsiTheme="minorHAnsi" w:cstheme="minorHAnsi"/>
        </w:rPr>
      </w:pPr>
      <w:r w:rsidRPr="00803009">
        <w:rPr>
          <w:rFonts w:asciiTheme="minorHAnsi" w:hAnsiTheme="minorHAnsi" w:cstheme="minorHAnsi"/>
        </w:rPr>
        <w:t>*) Dodatkowe pomiary spadków poprzecznych i ukształtowania osi w planie należy wykonać w punktach głównych łuków poziomych.</w:t>
      </w:r>
    </w:p>
    <w:p w14:paraId="7AE04EA9"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6340FA32" w14:textId="4D9256B9" w:rsidR="00870ACC" w:rsidRPr="00803009" w:rsidRDefault="00870ACC" w:rsidP="00911FDC">
      <w:pPr>
        <w:widowControl w:val="0"/>
        <w:overflowPunct w:val="0"/>
        <w:autoSpaceDE w:val="0"/>
        <w:autoSpaceDN w:val="0"/>
        <w:adjustRightInd w:val="0"/>
        <w:spacing w:after="0" w:line="240" w:lineRule="auto"/>
        <w:ind w:right="100"/>
        <w:jc w:val="both"/>
        <w:rPr>
          <w:rFonts w:asciiTheme="minorHAnsi" w:hAnsiTheme="minorHAnsi" w:cstheme="minorHAnsi"/>
        </w:rPr>
      </w:pPr>
      <w:r w:rsidRPr="00803009">
        <w:rPr>
          <w:rFonts w:asciiTheme="minorHAnsi" w:hAnsiTheme="minorHAnsi" w:cstheme="minorHAnsi"/>
        </w:rPr>
        <w:t xml:space="preserve">Szerokość podbudowy nie może różnić się od szerokości projektowanej o więcej niż +10 cm, -5 cm. </w:t>
      </w:r>
      <w:r w:rsidR="003B4014" w:rsidRPr="00803009">
        <w:rPr>
          <w:rFonts w:asciiTheme="minorHAnsi" w:hAnsiTheme="minorHAnsi" w:cstheme="minorHAnsi"/>
        </w:rPr>
        <w:br/>
      </w:r>
      <w:r w:rsidRPr="00803009">
        <w:rPr>
          <w:rFonts w:asciiTheme="minorHAnsi" w:hAnsiTheme="minorHAnsi" w:cstheme="minorHAnsi"/>
        </w:rPr>
        <w:t>Na jezdniach bez krawężników szerokość podbudowy powinna być większa od szerokości warstwy</w:t>
      </w:r>
      <w:r w:rsidR="003B4014" w:rsidRPr="00803009">
        <w:rPr>
          <w:rFonts w:asciiTheme="minorHAnsi" w:hAnsiTheme="minorHAnsi" w:cstheme="minorHAnsi"/>
        </w:rPr>
        <w:t xml:space="preserve"> </w:t>
      </w:r>
      <w:r w:rsidRPr="00803009">
        <w:rPr>
          <w:rFonts w:asciiTheme="minorHAnsi" w:hAnsiTheme="minorHAnsi" w:cstheme="minorHAnsi"/>
        </w:rPr>
        <w:t>wyżej leżącej o co najmniej 25 cm lub o wartość wskazaną w dokumentacji projektowej</w:t>
      </w:r>
    </w:p>
    <w:p w14:paraId="66A0B14C" w14:textId="2FA6C2AA" w:rsidR="00870ACC" w:rsidRPr="00803009" w:rsidRDefault="00870ACC" w:rsidP="00291A96">
      <w:pPr>
        <w:widowControl w:val="0"/>
        <w:overflowPunct w:val="0"/>
        <w:autoSpaceDE w:val="0"/>
        <w:autoSpaceDN w:val="0"/>
        <w:adjustRightInd w:val="0"/>
        <w:spacing w:after="120" w:line="240" w:lineRule="auto"/>
        <w:ind w:right="280"/>
        <w:jc w:val="both"/>
        <w:rPr>
          <w:rFonts w:asciiTheme="minorHAnsi" w:hAnsiTheme="minorHAnsi" w:cstheme="minorHAnsi"/>
        </w:rPr>
      </w:pPr>
      <w:r w:rsidRPr="00803009">
        <w:rPr>
          <w:rFonts w:asciiTheme="minorHAnsi" w:hAnsiTheme="minorHAnsi" w:cstheme="minorHAnsi"/>
        </w:rPr>
        <w:t xml:space="preserve">Nierówności podłużne podbudowy należy mierzyć 4-metrową łatą lub </w:t>
      </w:r>
      <w:proofErr w:type="spellStart"/>
      <w:r w:rsidRPr="00803009">
        <w:rPr>
          <w:rFonts w:asciiTheme="minorHAnsi" w:hAnsiTheme="minorHAnsi" w:cstheme="minorHAnsi"/>
        </w:rPr>
        <w:t>planografem</w:t>
      </w:r>
      <w:proofErr w:type="spellEnd"/>
      <w:r w:rsidRPr="00803009">
        <w:rPr>
          <w:rFonts w:asciiTheme="minorHAnsi" w:hAnsiTheme="minorHAnsi" w:cstheme="minorHAnsi"/>
        </w:rPr>
        <w:t xml:space="preserve">, </w:t>
      </w:r>
      <w:r w:rsidRPr="00803009">
        <w:rPr>
          <w:rFonts w:asciiTheme="minorHAnsi" w:hAnsiTheme="minorHAnsi" w:cstheme="minorHAnsi"/>
        </w:rPr>
        <w:br/>
      </w:r>
      <w:r w:rsidRPr="00803009">
        <w:rPr>
          <w:rFonts w:asciiTheme="minorHAnsi" w:hAnsiTheme="minorHAnsi" w:cstheme="minorHAnsi"/>
        </w:rPr>
        <w:lastRenderedPageBreak/>
        <w:t>zgodnie z BN-68/8931-04.</w:t>
      </w:r>
    </w:p>
    <w:p w14:paraId="52AF857E" w14:textId="650B16DB" w:rsidR="00870ACC" w:rsidRPr="00803009" w:rsidRDefault="00870ACC" w:rsidP="009E0877">
      <w:pPr>
        <w:widowControl w:val="0"/>
        <w:overflowPunct w:val="0"/>
        <w:autoSpaceDE w:val="0"/>
        <w:autoSpaceDN w:val="0"/>
        <w:adjustRightInd w:val="0"/>
        <w:spacing w:after="0" w:line="240" w:lineRule="auto"/>
        <w:ind w:right="2860"/>
        <w:jc w:val="both"/>
        <w:rPr>
          <w:rFonts w:asciiTheme="minorHAnsi" w:hAnsiTheme="minorHAnsi" w:cstheme="minorHAnsi"/>
        </w:rPr>
      </w:pPr>
      <w:r w:rsidRPr="00803009">
        <w:rPr>
          <w:rFonts w:asciiTheme="minorHAnsi" w:hAnsiTheme="minorHAnsi" w:cstheme="minorHAnsi"/>
        </w:rPr>
        <w:t>Nierówności poprzeczne podbudowy należy mierzyć 4-metrową łatą. Nierówności podbudowy nie mogą przekraczać:</w:t>
      </w:r>
    </w:p>
    <w:p w14:paraId="65CCE775" w14:textId="79B53C83" w:rsidR="00870ACC" w:rsidRPr="00803009" w:rsidRDefault="00870ACC" w:rsidP="00911FDC">
      <w:pPr>
        <w:widowControl w:val="0"/>
        <w:numPr>
          <w:ilvl w:val="0"/>
          <w:numId w:val="6"/>
        </w:numPr>
        <w:tabs>
          <w:tab w:val="clear" w:pos="720"/>
          <w:tab w:val="num" w:pos="260"/>
        </w:tabs>
        <w:overflowPunct w:val="0"/>
        <w:autoSpaceDE w:val="0"/>
        <w:autoSpaceDN w:val="0"/>
        <w:adjustRightInd w:val="0"/>
        <w:spacing w:after="0" w:line="240" w:lineRule="auto"/>
        <w:ind w:left="260" w:hanging="184"/>
        <w:jc w:val="both"/>
        <w:rPr>
          <w:rFonts w:asciiTheme="minorHAnsi" w:hAnsiTheme="minorHAnsi" w:cstheme="minorHAnsi"/>
        </w:rPr>
      </w:pPr>
      <w:r w:rsidRPr="00803009">
        <w:rPr>
          <w:rFonts w:asciiTheme="minorHAnsi" w:hAnsiTheme="minorHAnsi" w:cstheme="minorHAnsi"/>
        </w:rPr>
        <w:t xml:space="preserve">10 mm dla podbudowy zasadniczej, </w:t>
      </w:r>
    </w:p>
    <w:p w14:paraId="00D86300" w14:textId="77777777" w:rsidR="00870ACC" w:rsidRPr="00803009" w:rsidRDefault="00870ACC" w:rsidP="00911FDC">
      <w:pPr>
        <w:widowControl w:val="0"/>
        <w:numPr>
          <w:ilvl w:val="0"/>
          <w:numId w:val="6"/>
        </w:numPr>
        <w:tabs>
          <w:tab w:val="clear" w:pos="720"/>
          <w:tab w:val="num" w:pos="260"/>
        </w:tabs>
        <w:overflowPunct w:val="0"/>
        <w:autoSpaceDE w:val="0"/>
        <w:autoSpaceDN w:val="0"/>
        <w:adjustRightInd w:val="0"/>
        <w:spacing w:after="0" w:line="240" w:lineRule="auto"/>
        <w:ind w:left="260" w:hanging="184"/>
        <w:jc w:val="both"/>
        <w:rPr>
          <w:rFonts w:asciiTheme="minorHAnsi" w:hAnsiTheme="minorHAnsi" w:cstheme="minorHAnsi"/>
        </w:rPr>
      </w:pPr>
      <w:r w:rsidRPr="00803009">
        <w:rPr>
          <w:rFonts w:asciiTheme="minorHAnsi" w:hAnsiTheme="minorHAnsi" w:cstheme="minorHAnsi"/>
        </w:rPr>
        <w:t>20 mm dla podbudowy pomocniczej.</w:t>
      </w:r>
    </w:p>
    <w:p w14:paraId="085AB545" w14:textId="77777777" w:rsidR="00870ACC" w:rsidRPr="00803009" w:rsidRDefault="00870ACC" w:rsidP="00911FDC">
      <w:pPr>
        <w:spacing w:after="0" w:line="240" w:lineRule="auto"/>
        <w:jc w:val="both"/>
        <w:rPr>
          <w:rFonts w:asciiTheme="minorHAnsi" w:hAnsiTheme="minorHAnsi" w:cstheme="minorHAnsi"/>
        </w:rPr>
      </w:pPr>
      <w:r w:rsidRPr="00803009">
        <w:rPr>
          <w:rFonts w:asciiTheme="minorHAnsi" w:hAnsiTheme="minorHAnsi" w:cstheme="minorHAnsi"/>
        </w:rPr>
        <w:t>Spadki poprzeczne podbudowy na prostych i łukach powinny być zgodne z dokumentacją projektową, z tolerancją ± 0,5 %</w:t>
      </w:r>
    </w:p>
    <w:p w14:paraId="1AE8C95F" w14:textId="77777777" w:rsidR="00870ACC" w:rsidRPr="00803009" w:rsidRDefault="00870ACC" w:rsidP="00911FDC">
      <w:pPr>
        <w:spacing w:after="0" w:line="240" w:lineRule="auto"/>
        <w:jc w:val="both"/>
        <w:rPr>
          <w:rFonts w:asciiTheme="minorHAnsi" w:hAnsiTheme="minorHAnsi" w:cstheme="minorHAnsi"/>
        </w:rPr>
      </w:pPr>
      <w:r w:rsidRPr="00803009">
        <w:rPr>
          <w:rFonts w:asciiTheme="minorHAnsi" w:hAnsiTheme="minorHAnsi" w:cstheme="minorHAnsi"/>
        </w:rPr>
        <w:t>Różnice pomiędzy rzędnymi wysokościowymi podbudowy i rzędnymi projektowanymi nie powinny przekraczać + 1 cm, -2 cm.</w:t>
      </w:r>
    </w:p>
    <w:p w14:paraId="6C563954" w14:textId="71DF0C2F" w:rsidR="00870ACC" w:rsidRPr="00803009" w:rsidRDefault="00870ACC" w:rsidP="00911FDC">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Oś podbudowy w planie nie może być przesunięta w stosunku do osi projektowanej o więcej </w:t>
      </w:r>
      <w:r w:rsidRPr="00803009">
        <w:rPr>
          <w:rFonts w:asciiTheme="minorHAnsi" w:hAnsiTheme="minorHAnsi" w:cstheme="minorHAnsi"/>
        </w:rPr>
        <w:br/>
        <w:t>niż ± 5 cm.</w:t>
      </w:r>
    </w:p>
    <w:p w14:paraId="42E235B0" w14:textId="77777777" w:rsidR="00870ACC" w:rsidRPr="00803009" w:rsidRDefault="00870ACC" w:rsidP="00911FDC">
      <w:pPr>
        <w:widowControl w:val="0"/>
        <w:numPr>
          <w:ilvl w:val="0"/>
          <w:numId w:val="7"/>
        </w:numPr>
        <w:tabs>
          <w:tab w:val="clear" w:pos="720"/>
          <w:tab w:val="num" w:pos="420"/>
        </w:tabs>
        <w:overflowPunct w:val="0"/>
        <w:autoSpaceDE w:val="0"/>
        <w:autoSpaceDN w:val="0"/>
        <w:adjustRightInd w:val="0"/>
        <w:spacing w:after="0" w:line="240" w:lineRule="auto"/>
        <w:ind w:left="420" w:hanging="344"/>
        <w:jc w:val="both"/>
        <w:rPr>
          <w:rFonts w:asciiTheme="minorHAnsi" w:hAnsiTheme="minorHAnsi" w:cstheme="minorHAnsi"/>
        </w:rPr>
      </w:pPr>
      <w:r w:rsidRPr="00803009">
        <w:rPr>
          <w:rFonts w:asciiTheme="minorHAnsi" w:hAnsiTheme="minorHAnsi" w:cstheme="minorHAnsi"/>
        </w:rPr>
        <w:t xml:space="preserve">moduł odkształcenia wg BN-64/8931-02 [27] powinien być zgodny z podanym w tablicy 4, </w:t>
      </w:r>
    </w:p>
    <w:p w14:paraId="7B32899C" w14:textId="77777777" w:rsidR="00870ACC" w:rsidRPr="00803009" w:rsidRDefault="00870ACC" w:rsidP="00911FDC">
      <w:pPr>
        <w:widowControl w:val="0"/>
        <w:numPr>
          <w:ilvl w:val="0"/>
          <w:numId w:val="7"/>
        </w:numPr>
        <w:tabs>
          <w:tab w:val="clear" w:pos="720"/>
          <w:tab w:val="num" w:pos="420"/>
        </w:tabs>
        <w:overflowPunct w:val="0"/>
        <w:autoSpaceDE w:val="0"/>
        <w:autoSpaceDN w:val="0"/>
        <w:adjustRightInd w:val="0"/>
        <w:spacing w:after="0" w:line="240" w:lineRule="auto"/>
        <w:ind w:left="420" w:hanging="344"/>
        <w:jc w:val="both"/>
        <w:rPr>
          <w:rFonts w:asciiTheme="minorHAnsi" w:hAnsiTheme="minorHAnsi" w:cstheme="minorHAnsi"/>
        </w:rPr>
      </w:pPr>
      <w:r w:rsidRPr="00803009">
        <w:rPr>
          <w:rFonts w:asciiTheme="minorHAnsi" w:hAnsiTheme="minorHAnsi" w:cstheme="minorHAnsi"/>
        </w:rPr>
        <w:t xml:space="preserve">ugięcie sprężyste wg BN-70/8931-06 [29] powinno być zgodne z podanym w tablicy 4. </w:t>
      </w:r>
    </w:p>
    <w:p w14:paraId="5CD61C5B" w14:textId="77777777" w:rsidR="00870ACC" w:rsidRPr="00803009" w:rsidRDefault="00870ACC" w:rsidP="00870ACC">
      <w:pPr>
        <w:widowControl w:val="0"/>
        <w:autoSpaceDE w:val="0"/>
        <w:autoSpaceDN w:val="0"/>
        <w:adjustRightInd w:val="0"/>
        <w:spacing w:after="0" w:line="239" w:lineRule="auto"/>
        <w:jc w:val="both"/>
        <w:rPr>
          <w:rFonts w:asciiTheme="minorHAnsi" w:hAnsiTheme="minorHAnsi" w:cstheme="minorHAnsi"/>
        </w:rPr>
      </w:pPr>
    </w:p>
    <w:p w14:paraId="1D0AC479" w14:textId="77777777" w:rsidR="00870ACC" w:rsidRPr="00803009" w:rsidRDefault="00870ACC" w:rsidP="00870ACC">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Tablica 4. Cechy podbudowy</w:t>
      </w:r>
    </w:p>
    <w:tbl>
      <w:tblPr>
        <w:tblW w:w="0" w:type="auto"/>
        <w:tblInd w:w="10" w:type="dxa"/>
        <w:tblLayout w:type="fixed"/>
        <w:tblCellMar>
          <w:left w:w="0" w:type="dxa"/>
          <w:right w:w="0" w:type="dxa"/>
        </w:tblCellMar>
        <w:tblLook w:val="0000" w:firstRow="0" w:lastRow="0" w:firstColumn="0" w:lastColumn="0" w:noHBand="0" w:noVBand="0"/>
      </w:tblPr>
      <w:tblGrid>
        <w:gridCol w:w="1440"/>
        <w:gridCol w:w="1500"/>
        <w:gridCol w:w="1480"/>
        <w:gridCol w:w="1540"/>
        <w:gridCol w:w="1440"/>
        <w:gridCol w:w="1620"/>
        <w:gridCol w:w="30"/>
      </w:tblGrid>
      <w:tr w:rsidR="00CD0C13" w:rsidRPr="00803009" w14:paraId="23BDFFDE" w14:textId="77777777" w:rsidTr="0032337D">
        <w:trPr>
          <w:trHeight w:val="234"/>
        </w:trPr>
        <w:tc>
          <w:tcPr>
            <w:tcW w:w="1440" w:type="dxa"/>
            <w:tcBorders>
              <w:top w:val="single" w:sz="8" w:space="0" w:color="auto"/>
              <w:left w:val="single" w:sz="8" w:space="0" w:color="auto"/>
              <w:bottom w:val="nil"/>
              <w:right w:val="single" w:sz="8" w:space="0" w:color="auto"/>
            </w:tcBorders>
            <w:vAlign w:val="bottom"/>
          </w:tcPr>
          <w:p w14:paraId="412021A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2980" w:type="dxa"/>
            <w:gridSpan w:val="2"/>
            <w:tcBorders>
              <w:top w:val="single" w:sz="8" w:space="0" w:color="auto"/>
              <w:left w:val="nil"/>
              <w:bottom w:val="single" w:sz="8" w:space="0" w:color="auto"/>
              <w:right w:val="nil"/>
            </w:tcBorders>
            <w:vAlign w:val="bottom"/>
          </w:tcPr>
          <w:p w14:paraId="08B72F3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Wymagane cechy podbudowy</w:t>
            </w:r>
          </w:p>
        </w:tc>
        <w:tc>
          <w:tcPr>
            <w:tcW w:w="1540" w:type="dxa"/>
            <w:tcBorders>
              <w:top w:val="single" w:sz="8" w:space="0" w:color="auto"/>
              <w:left w:val="nil"/>
              <w:bottom w:val="single" w:sz="8" w:space="0" w:color="auto"/>
              <w:right w:val="nil"/>
            </w:tcBorders>
            <w:vAlign w:val="bottom"/>
          </w:tcPr>
          <w:p w14:paraId="769B82B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440" w:type="dxa"/>
            <w:tcBorders>
              <w:top w:val="single" w:sz="8" w:space="0" w:color="auto"/>
              <w:left w:val="nil"/>
              <w:bottom w:val="single" w:sz="8" w:space="0" w:color="auto"/>
              <w:right w:val="nil"/>
            </w:tcBorders>
            <w:vAlign w:val="bottom"/>
          </w:tcPr>
          <w:p w14:paraId="46F2544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1620" w:type="dxa"/>
            <w:tcBorders>
              <w:top w:val="single" w:sz="8" w:space="0" w:color="auto"/>
              <w:left w:val="nil"/>
              <w:bottom w:val="single" w:sz="8" w:space="0" w:color="auto"/>
              <w:right w:val="single" w:sz="8" w:space="0" w:color="auto"/>
            </w:tcBorders>
            <w:vAlign w:val="bottom"/>
          </w:tcPr>
          <w:p w14:paraId="5997679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0"/>
                <w:szCs w:val="20"/>
              </w:rPr>
            </w:pPr>
          </w:p>
        </w:tc>
        <w:tc>
          <w:tcPr>
            <w:tcW w:w="30" w:type="dxa"/>
            <w:tcBorders>
              <w:top w:val="nil"/>
              <w:left w:val="nil"/>
              <w:bottom w:val="nil"/>
              <w:right w:val="nil"/>
            </w:tcBorders>
            <w:vAlign w:val="bottom"/>
          </w:tcPr>
          <w:p w14:paraId="206D7F6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E831F56" w14:textId="77777777" w:rsidTr="0032337D">
        <w:trPr>
          <w:trHeight w:val="220"/>
        </w:trPr>
        <w:tc>
          <w:tcPr>
            <w:tcW w:w="1440" w:type="dxa"/>
            <w:tcBorders>
              <w:top w:val="nil"/>
              <w:left w:val="single" w:sz="8" w:space="0" w:color="auto"/>
              <w:bottom w:val="nil"/>
              <w:right w:val="single" w:sz="8" w:space="0" w:color="auto"/>
            </w:tcBorders>
            <w:vAlign w:val="bottom"/>
          </w:tcPr>
          <w:p w14:paraId="4B0DB2E0" w14:textId="77777777" w:rsidR="00870ACC" w:rsidRPr="00803009" w:rsidRDefault="00870ACC" w:rsidP="0032337D">
            <w:pPr>
              <w:widowControl w:val="0"/>
              <w:autoSpaceDE w:val="0"/>
              <w:autoSpaceDN w:val="0"/>
              <w:adjustRightInd w:val="0"/>
              <w:spacing w:after="0" w:line="219" w:lineRule="exact"/>
              <w:ind w:left="60"/>
              <w:rPr>
                <w:rFonts w:asciiTheme="minorHAnsi" w:hAnsiTheme="minorHAnsi" w:cstheme="minorHAnsi"/>
                <w:sz w:val="24"/>
                <w:szCs w:val="24"/>
              </w:rPr>
            </w:pPr>
            <w:r w:rsidRPr="00803009">
              <w:rPr>
                <w:rFonts w:asciiTheme="minorHAnsi" w:hAnsiTheme="minorHAnsi" w:cstheme="minorHAnsi"/>
                <w:sz w:val="20"/>
                <w:szCs w:val="20"/>
              </w:rPr>
              <w:t>Podbudowa</w:t>
            </w:r>
          </w:p>
        </w:tc>
        <w:tc>
          <w:tcPr>
            <w:tcW w:w="1500" w:type="dxa"/>
            <w:tcBorders>
              <w:top w:val="nil"/>
              <w:left w:val="nil"/>
              <w:bottom w:val="nil"/>
              <w:right w:val="single" w:sz="8" w:space="0" w:color="auto"/>
            </w:tcBorders>
            <w:vAlign w:val="bottom"/>
          </w:tcPr>
          <w:p w14:paraId="6794234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1480" w:type="dxa"/>
            <w:tcBorders>
              <w:top w:val="nil"/>
              <w:left w:val="nil"/>
              <w:bottom w:val="nil"/>
              <w:right w:val="nil"/>
            </w:tcBorders>
            <w:vAlign w:val="bottom"/>
          </w:tcPr>
          <w:p w14:paraId="391B185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1540" w:type="dxa"/>
            <w:tcBorders>
              <w:top w:val="nil"/>
              <w:left w:val="nil"/>
              <w:bottom w:val="nil"/>
              <w:right w:val="single" w:sz="8" w:space="0" w:color="auto"/>
            </w:tcBorders>
            <w:vAlign w:val="bottom"/>
          </w:tcPr>
          <w:p w14:paraId="5F81938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9"/>
                <w:szCs w:val="19"/>
              </w:rPr>
            </w:pPr>
          </w:p>
        </w:tc>
        <w:tc>
          <w:tcPr>
            <w:tcW w:w="3060" w:type="dxa"/>
            <w:gridSpan w:val="2"/>
            <w:vMerge w:val="restart"/>
            <w:tcBorders>
              <w:top w:val="nil"/>
              <w:left w:val="nil"/>
              <w:bottom w:val="nil"/>
              <w:right w:val="single" w:sz="8" w:space="0" w:color="auto"/>
            </w:tcBorders>
            <w:vAlign w:val="bottom"/>
          </w:tcPr>
          <w:p w14:paraId="090483CC"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Minimalny moduł odkształcenia</w:t>
            </w:r>
          </w:p>
        </w:tc>
        <w:tc>
          <w:tcPr>
            <w:tcW w:w="30" w:type="dxa"/>
            <w:tcBorders>
              <w:top w:val="nil"/>
              <w:left w:val="nil"/>
              <w:bottom w:val="nil"/>
              <w:right w:val="nil"/>
            </w:tcBorders>
            <w:vAlign w:val="bottom"/>
          </w:tcPr>
          <w:p w14:paraId="0D40EAF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11C00B1" w14:textId="77777777" w:rsidTr="0032337D">
        <w:trPr>
          <w:trHeight w:val="197"/>
        </w:trPr>
        <w:tc>
          <w:tcPr>
            <w:tcW w:w="1440" w:type="dxa"/>
            <w:tcBorders>
              <w:top w:val="nil"/>
              <w:left w:val="single" w:sz="8" w:space="0" w:color="auto"/>
              <w:bottom w:val="nil"/>
              <w:right w:val="single" w:sz="8" w:space="0" w:color="auto"/>
            </w:tcBorders>
            <w:vAlign w:val="bottom"/>
          </w:tcPr>
          <w:p w14:paraId="5755E7A7" w14:textId="77777777" w:rsidR="00870ACC" w:rsidRPr="00803009" w:rsidRDefault="00870ACC" w:rsidP="0032337D">
            <w:pPr>
              <w:widowControl w:val="0"/>
              <w:autoSpaceDE w:val="0"/>
              <w:autoSpaceDN w:val="0"/>
              <w:adjustRightInd w:val="0"/>
              <w:spacing w:after="0" w:line="196" w:lineRule="exact"/>
              <w:ind w:left="60"/>
              <w:rPr>
                <w:rFonts w:asciiTheme="minorHAnsi" w:hAnsiTheme="minorHAnsi" w:cstheme="minorHAnsi"/>
                <w:sz w:val="24"/>
                <w:szCs w:val="24"/>
              </w:rPr>
            </w:pPr>
            <w:r w:rsidRPr="00803009">
              <w:rPr>
                <w:rFonts w:asciiTheme="minorHAnsi" w:hAnsiTheme="minorHAnsi" w:cstheme="minorHAnsi"/>
                <w:sz w:val="20"/>
                <w:szCs w:val="20"/>
              </w:rPr>
              <w:t>z kruszywa o</w:t>
            </w:r>
          </w:p>
        </w:tc>
        <w:tc>
          <w:tcPr>
            <w:tcW w:w="1500" w:type="dxa"/>
            <w:tcBorders>
              <w:top w:val="nil"/>
              <w:left w:val="nil"/>
              <w:bottom w:val="nil"/>
              <w:right w:val="single" w:sz="8" w:space="0" w:color="auto"/>
            </w:tcBorders>
            <w:vAlign w:val="bottom"/>
          </w:tcPr>
          <w:p w14:paraId="15A4E177" w14:textId="77777777" w:rsidR="00870ACC" w:rsidRPr="00803009" w:rsidRDefault="00870ACC" w:rsidP="0032337D">
            <w:pPr>
              <w:widowControl w:val="0"/>
              <w:autoSpaceDE w:val="0"/>
              <w:autoSpaceDN w:val="0"/>
              <w:adjustRightInd w:val="0"/>
              <w:spacing w:after="0" w:line="196" w:lineRule="exact"/>
              <w:ind w:left="40"/>
              <w:rPr>
                <w:rFonts w:asciiTheme="minorHAnsi" w:hAnsiTheme="minorHAnsi" w:cstheme="minorHAnsi"/>
                <w:sz w:val="24"/>
                <w:szCs w:val="24"/>
              </w:rPr>
            </w:pPr>
            <w:r w:rsidRPr="00803009">
              <w:rPr>
                <w:rFonts w:asciiTheme="minorHAnsi" w:hAnsiTheme="minorHAnsi" w:cstheme="minorHAnsi"/>
                <w:sz w:val="20"/>
                <w:szCs w:val="20"/>
              </w:rPr>
              <w:t>Wskaźnik</w:t>
            </w:r>
          </w:p>
        </w:tc>
        <w:tc>
          <w:tcPr>
            <w:tcW w:w="3020" w:type="dxa"/>
            <w:gridSpan w:val="2"/>
            <w:vMerge w:val="restart"/>
            <w:tcBorders>
              <w:top w:val="nil"/>
              <w:left w:val="nil"/>
              <w:bottom w:val="nil"/>
              <w:right w:val="single" w:sz="8" w:space="0" w:color="auto"/>
            </w:tcBorders>
            <w:vAlign w:val="bottom"/>
          </w:tcPr>
          <w:p w14:paraId="716A4601"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Maksymalne ugięcie sprężyste</w:t>
            </w:r>
          </w:p>
        </w:tc>
        <w:tc>
          <w:tcPr>
            <w:tcW w:w="3060" w:type="dxa"/>
            <w:gridSpan w:val="2"/>
            <w:vMerge/>
            <w:tcBorders>
              <w:top w:val="nil"/>
              <w:left w:val="nil"/>
              <w:bottom w:val="nil"/>
              <w:right w:val="single" w:sz="8" w:space="0" w:color="auto"/>
            </w:tcBorders>
            <w:vAlign w:val="bottom"/>
          </w:tcPr>
          <w:p w14:paraId="150C81E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7"/>
                <w:szCs w:val="17"/>
              </w:rPr>
            </w:pPr>
          </w:p>
        </w:tc>
        <w:tc>
          <w:tcPr>
            <w:tcW w:w="30" w:type="dxa"/>
            <w:tcBorders>
              <w:top w:val="nil"/>
              <w:left w:val="nil"/>
              <w:bottom w:val="nil"/>
              <w:right w:val="nil"/>
            </w:tcBorders>
            <w:vAlign w:val="bottom"/>
          </w:tcPr>
          <w:p w14:paraId="1BE090B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17B61CD" w14:textId="77777777" w:rsidTr="0032337D">
        <w:trPr>
          <w:trHeight w:val="153"/>
        </w:trPr>
        <w:tc>
          <w:tcPr>
            <w:tcW w:w="1440" w:type="dxa"/>
            <w:vMerge w:val="restart"/>
            <w:tcBorders>
              <w:top w:val="nil"/>
              <w:left w:val="single" w:sz="8" w:space="0" w:color="auto"/>
              <w:bottom w:val="nil"/>
              <w:right w:val="single" w:sz="8" w:space="0" w:color="auto"/>
            </w:tcBorders>
            <w:vAlign w:val="bottom"/>
          </w:tcPr>
          <w:p w14:paraId="7A533BB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wskaźniku</w:t>
            </w:r>
          </w:p>
        </w:tc>
        <w:tc>
          <w:tcPr>
            <w:tcW w:w="1500" w:type="dxa"/>
            <w:vMerge w:val="restart"/>
            <w:tcBorders>
              <w:top w:val="nil"/>
              <w:left w:val="nil"/>
              <w:bottom w:val="nil"/>
              <w:right w:val="single" w:sz="8" w:space="0" w:color="auto"/>
            </w:tcBorders>
            <w:vAlign w:val="bottom"/>
          </w:tcPr>
          <w:p w14:paraId="6627159A"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zagęszczenia</w:t>
            </w:r>
          </w:p>
        </w:tc>
        <w:tc>
          <w:tcPr>
            <w:tcW w:w="3020" w:type="dxa"/>
            <w:gridSpan w:val="2"/>
            <w:vMerge/>
            <w:tcBorders>
              <w:top w:val="nil"/>
              <w:left w:val="nil"/>
              <w:bottom w:val="nil"/>
              <w:right w:val="single" w:sz="8" w:space="0" w:color="auto"/>
            </w:tcBorders>
            <w:vAlign w:val="bottom"/>
          </w:tcPr>
          <w:p w14:paraId="0474964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3"/>
                <w:szCs w:val="13"/>
              </w:rPr>
            </w:pPr>
          </w:p>
        </w:tc>
        <w:tc>
          <w:tcPr>
            <w:tcW w:w="3060" w:type="dxa"/>
            <w:gridSpan w:val="2"/>
            <w:vMerge w:val="restart"/>
            <w:tcBorders>
              <w:top w:val="nil"/>
              <w:left w:val="nil"/>
              <w:bottom w:val="nil"/>
              <w:right w:val="single" w:sz="8" w:space="0" w:color="auto"/>
            </w:tcBorders>
            <w:vAlign w:val="bottom"/>
          </w:tcPr>
          <w:p w14:paraId="07B5F9C3" w14:textId="77777777" w:rsidR="00870ACC" w:rsidRPr="00803009" w:rsidRDefault="00870ACC" w:rsidP="0032337D">
            <w:pPr>
              <w:widowControl w:val="0"/>
              <w:autoSpaceDE w:val="0"/>
              <w:autoSpaceDN w:val="0"/>
              <w:adjustRightInd w:val="0"/>
              <w:spacing w:after="0" w:line="213" w:lineRule="exact"/>
              <w:ind w:left="60"/>
              <w:rPr>
                <w:rFonts w:asciiTheme="minorHAnsi" w:hAnsiTheme="minorHAnsi" w:cstheme="minorHAnsi"/>
                <w:sz w:val="24"/>
                <w:szCs w:val="24"/>
              </w:rPr>
            </w:pPr>
            <w:r w:rsidRPr="00803009">
              <w:rPr>
                <w:rFonts w:asciiTheme="minorHAnsi" w:hAnsiTheme="minorHAnsi" w:cstheme="minorHAnsi"/>
                <w:sz w:val="20"/>
                <w:szCs w:val="20"/>
              </w:rPr>
              <w:t>mierzony płytą o średnicy 30 cm,</w:t>
            </w:r>
          </w:p>
        </w:tc>
        <w:tc>
          <w:tcPr>
            <w:tcW w:w="30" w:type="dxa"/>
            <w:tcBorders>
              <w:top w:val="nil"/>
              <w:left w:val="nil"/>
              <w:bottom w:val="nil"/>
              <w:right w:val="nil"/>
            </w:tcBorders>
            <w:vAlign w:val="bottom"/>
          </w:tcPr>
          <w:p w14:paraId="6B3B6AC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DADBB19" w14:textId="77777777" w:rsidTr="0032337D">
        <w:trPr>
          <w:trHeight w:val="103"/>
        </w:trPr>
        <w:tc>
          <w:tcPr>
            <w:tcW w:w="1440" w:type="dxa"/>
            <w:vMerge/>
            <w:tcBorders>
              <w:top w:val="nil"/>
              <w:left w:val="single" w:sz="8" w:space="0" w:color="auto"/>
              <w:bottom w:val="nil"/>
              <w:right w:val="single" w:sz="8" w:space="0" w:color="auto"/>
            </w:tcBorders>
            <w:vAlign w:val="bottom"/>
          </w:tcPr>
          <w:p w14:paraId="5563E0B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8"/>
                <w:szCs w:val="8"/>
              </w:rPr>
            </w:pPr>
          </w:p>
        </w:tc>
        <w:tc>
          <w:tcPr>
            <w:tcW w:w="1500" w:type="dxa"/>
            <w:vMerge/>
            <w:tcBorders>
              <w:top w:val="nil"/>
              <w:left w:val="nil"/>
              <w:bottom w:val="nil"/>
              <w:right w:val="single" w:sz="8" w:space="0" w:color="auto"/>
            </w:tcBorders>
            <w:vAlign w:val="bottom"/>
          </w:tcPr>
          <w:p w14:paraId="73AFE3B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8"/>
                <w:szCs w:val="8"/>
              </w:rPr>
            </w:pPr>
          </w:p>
        </w:tc>
        <w:tc>
          <w:tcPr>
            <w:tcW w:w="1480" w:type="dxa"/>
            <w:vMerge w:val="restart"/>
            <w:tcBorders>
              <w:top w:val="nil"/>
              <w:left w:val="nil"/>
              <w:bottom w:val="nil"/>
              <w:right w:val="nil"/>
            </w:tcBorders>
            <w:vAlign w:val="bottom"/>
          </w:tcPr>
          <w:p w14:paraId="3DC05952" w14:textId="77777777" w:rsidR="00870ACC" w:rsidRPr="00803009" w:rsidRDefault="00870ACC" w:rsidP="0032337D">
            <w:pPr>
              <w:widowControl w:val="0"/>
              <w:autoSpaceDE w:val="0"/>
              <w:autoSpaceDN w:val="0"/>
              <w:adjustRightInd w:val="0"/>
              <w:spacing w:after="0" w:line="227" w:lineRule="exact"/>
              <w:ind w:left="40"/>
              <w:rPr>
                <w:rFonts w:asciiTheme="minorHAnsi" w:hAnsiTheme="minorHAnsi" w:cstheme="minorHAnsi"/>
                <w:sz w:val="24"/>
                <w:szCs w:val="24"/>
              </w:rPr>
            </w:pPr>
            <w:r w:rsidRPr="00803009">
              <w:rPr>
                <w:rFonts w:asciiTheme="minorHAnsi" w:hAnsiTheme="minorHAnsi" w:cstheme="minorHAnsi"/>
                <w:sz w:val="20"/>
                <w:szCs w:val="20"/>
              </w:rPr>
              <w:t>pod kołem, mm</w:t>
            </w:r>
          </w:p>
        </w:tc>
        <w:tc>
          <w:tcPr>
            <w:tcW w:w="1540" w:type="dxa"/>
            <w:tcBorders>
              <w:top w:val="nil"/>
              <w:left w:val="nil"/>
              <w:bottom w:val="nil"/>
              <w:right w:val="single" w:sz="8" w:space="0" w:color="auto"/>
            </w:tcBorders>
            <w:vAlign w:val="bottom"/>
          </w:tcPr>
          <w:p w14:paraId="172F774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8"/>
                <w:szCs w:val="8"/>
              </w:rPr>
            </w:pPr>
          </w:p>
        </w:tc>
        <w:tc>
          <w:tcPr>
            <w:tcW w:w="3060" w:type="dxa"/>
            <w:gridSpan w:val="2"/>
            <w:vMerge/>
            <w:tcBorders>
              <w:top w:val="nil"/>
              <w:left w:val="nil"/>
              <w:bottom w:val="nil"/>
              <w:right w:val="single" w:sz="8" w:space="0" w:color="auto"/>
            </w:tcBorders>
            <w:vAlign w:val="bottom"/>
          </w:tcPr>
          <w:p w14:paraId="12FFCC7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8"/>
                <w:szCs w:val="8"/>
              </w:rPr>
            </w:pPr>
          </w:p>
        </w:tc>
        <w:tc>
          <w:tcPr>
            <w:tcW w:w="30" w:type="dxa"/>
            <w:tcBorders>
              <w:top w:val="nil"/>
              <w:left w:val="nil"/>
              <w:bottom w:val="nil"/>
              <w:right w:val="nil"/>
            </w:tcBorders>
            <w:vAlign w:val="bottom"/>
          </w:tcPr>
          <w:p w14:paraId="7A54AE4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2DF1F21" w14:textId="77777777" w:rsidTr="0032337D">
        <w:trPr>
          <w:trHeight w:val="125"/>
        </w:trPr>
        <w:tc>
          <w:tcPr>
            <w:tcW w:w="1440" w:type="dxa"/>
            <w:vMerge w:val="restart"/>
            <w:tcBorders>
              <w:top w:val="nil"/>
              <w:left w:val="single" w:sz="8" w:space="0" w:color="auto"/>
              <w:bottom w:val="nil"/>
              <w:right w:val="single" w:sz="8" w:space="0" w:color="auto"/>
            </w:tcBorders>
            <w:vAlign w:val="bottom"/>
          </w:tcPr>
          <w:p w14:paraId="2CEF6CA6" w14:textId="77777777" w:rsidR="00870ACC" w:rsidRPr="00803009" w:rsidRDefault="00870ACC" w:rsidP="0032337D">
            <w:pPr>
              <w:widowControl w:val="0"/>
              <w:autoSpaceDE w:val="0"/>
              <w:autoSpaceDN w:val="0"/>
              <w:adjustRightInd w:val="0"/>
              <w:spacing w:after="0" w:line="253" w:lineRule="exact"/>
              <w:ind w:left="60"/>
              <w:rPr>
                <w:rFonts w:asciiTheme="minorHAnsi" w:hAnsiTheme="minorHAnsi" w:cstheme="minorHAnsi"/>
                <w:sz w:val="24"/>
                <w:szCs w:val="24"/>
              </w:rPr>
            </w:pPr>
            <w:r w:rsidRPr="00803009">
              <w:rPr>
                <w:rFonts w:asciiTheme="minorHAnsi" w:hAnsiTheme="minorHAnsi" w:cstheme="minorHAnsi"/>
                <w:sz w:val="20"/>
                <w:szCs w:val="20"/>
              </w:rPr>
              <w:t>w</w:t>
            </w:r>
            <w:r w:rsidRPr="00803009">
              <w:rPr>
                <w:rFonts w:asciiTheme="minorHAnsi" w:hAnsiTheme="minorHAnsi" w:cstheme="minorHAnsi"/>
                <w:sz w:val="25"/>
                <w:szCs w:val="25"/>
                <w:vertAlign w:val="subscript"/>
              </w:rPr>
              <w:t>noś</w:t>
            </w:r>
            <w:r w:rsidRPr="00803009">
              <w:rPr>
                <w:rFonts w:asciiTheme="minorHAnsi" w:hAnsiTheme="minorHAnsi" w:cstheme="minorHAnsi"/>
                <w:sz w:val="20"/>
                <w:szCs w:val="20"/>
              </w:rPr>
              <w:t xml:space="preserve"> nie</w:t>
            </w:r>
          </w:p>
        </w:tc>
        <w:tc>
          <w:tcPr>
            <w:tcW w:w="1500" w:type="dxa"/>
            <w:vMerge w:val="restart"/>
            <w:tcBorders>
              <w:top w:val="nil"/>
              <w:left w:val="nil"/>
              <w:bottom w:val="nil"/>
              <w:right w:val="single" w:sz="8" w:space="0" w:color="auto"/>
            </w:tcBorders>
            <w:vAlign w:val="bottom"/>
          </w:tcPr>
          <w:p w14:paraId="7827E97A" w14:textId="77777777" w:rsidR="00870ACC" w:rsidRPr="00803009" w:rsidRDefault="00870ACC" w:rsidP="0032337D">
            <w:pPr>
              <w:widowControl w:val="0"/>
              <w:autoSpaceDE w:val="0"/>
              <w:autoSpaceDN w:val="0"/>
              <w:adjustRightInd w:val="0"/>
              <w:spacing w:after="0" w:line="253" w:lineRule="exact"/>
              <w:ind w:left="40"/>
              <w:rPr>
                <w:rFonts w:asciiTheme="minorHAnsi" w:hAnsiTheme="minorHAnsi" w:cstheme="minorHAnsi"/>
                <w:sz w:val="24"/>
                <w:szCs w:val="24"/>
              </w:rPr>
            </w:pPr>
            <w:r w:rsidRPr="00803009">
              <w:rPr>
                <w:rFonts w:asciiTheme="minorHAnsi" w:hAnsiTheme="minorHAnsi" w:cstheme="minorHAnsi"/>
                <w:sz w:val="20"/>
                <w:szCs w:val="20"/>
              </w:rPr>
              <w:t>I</w:t>
            </w:r>
            <w:r w:rsidRPr="00803009">
              <w:rPr>
                <w:rFonts w:asciiTheme="minorHAnsi" w:hAnsiTheme="minorHAnsi" w:cstheme="minorHAnsi"/>
                <w:sz w:val="25"/>
                <w:szCs w:val="25"/>
                <w:vertAlign w:val="subscript"/>
              </w:rPr>
              <w:t>S</w:t>
            </w:r>
            <w:r w:rsidRPr="00803009">
              <w:rPr>
                <w:rFonts w:asciiTheme="minorHAnsi" w:hAnsiTheme="minorHAnsi" w:cstheme="minorHAnsi"/>
                <w:sz w:val="20"/>
                <w:szCs w:val="20"/>
              </w:rPr>
              <w:t xml:space="preserve">  nie</w:t>
            </w:r>
          </w:p>
        </w:tc>
        <w:tc>
          <w:tcPr>
            <w:tcW w:w="1480" w:type="dxa"/>
            <w:vMerge/>
            <w:tcBorders>
              <w:top w:val="nil"/>
              <w:left w:val="nil"/>
              <w:bottom w:val="nil"/>
              <w:right w:val="nil"/>
            </w:tcBorders>
            <w:vAlign w:val="bottom"/>
          </w:tcPr>
          <w:p w14:paraId="2E34F0F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540" w:type="dxa"/>
            <w:tcBorders>
              <w:top w:val="nil"/>
              <w:left w:val="nil"/>
              <w:bottom w:val="nil"/>
              <w:right w:val="single" w:sz="8" w:space="0" w:color="auto"/>
            </w:tcBorders>
            <w:vAlign w:val="bottom"/>
          </w:tcPr>
          <w:p w14:paraId="400D397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1440" w:type="dxa"/>
            <w:vMerge w:val="restart"/>
            <w:tcBorders>
              <w:top w:val="nil"/>
              <w:left w:val="nil"/>
              <w:bottom w:val="nil"/>
              <w:right w:val="nil"/>
            </w:tcBorders>
            <w:vAlign w:val="bottom"/>
          </w:tcPr>
          <w:p w14:paraId="5662DFED" w14:textId="77777777" w:rsidR="00870ACC" w:rsidRPr="00803009" w:rsidRDefault="00870ACC" w:rsidP="0032337D">
            <w:pPr>
              <w:widowControl w:val="0"/>
              <w:autoSpaceDE w:val="0"/>
              <w:autoSpaceDN w:val="0"/>
              <w:adjustRightInd w:val="0"/>
              <w:spacing w:after="0" w:line="185" w:lineRule="exact"/>
              <w:ind w:left="60"/>
              <w:rPr>
                <w:rFonts w:asciiTheme="minorHAnsi" w:hAnsiTheme="minorHAnsi" w:cstheme="minorHAnsi"/>
                <w:sz w:val="24"/>
                <w:szCs w:val="24"/>
              </w:rPr>
            </w:pPr>
            <w:proofErr w:type="spellStart"/>
            <w:r w:rsidRPr="00803009">
              <w:rPr>
                <w:rFonts w:asciiTheme="minorHAnsi" w:hAnsiTheme="minorHAnsi" w:cstheme="minorHAnsi"/>
                <w:sz w:val="20"/>
                <w:szCs w:val="20"/>
              </w:rPr>
              <w:t>MPa</w:t>
            </w:r>
            <w:proofErr w:type="spellEnd"/>
          </w:p>
        </w:tc>
        <w:tc>
          <w:tcPr>
            <w:tcW w:w="1620" w:type="dxa"/>
            <w:tcBorders>
              <w:top w:val="nil"/>
              <w:left w:val="nil"/>
              <w:bottom w:val="nil"/>
              <w:right w:val="single" w:sz="8" w:space="0" w:color="auto"/>
            </w:tcBorders>
            <w:vAlign w:val="bottom"/>
          </w:tcPr>
          <w:p w14:paraId="2A35627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0"/>
                <w:szCs w:val="10"/>
              </w:rPr>
            </w:pPr>
          </w:p>
        </w:tc>
        <w:tc>
          <w:tcPr>
            <w:tcW w:w="30" w:type="dxa"/>
            <w:tcBorders>
              <w:top w:val="nil"/>
              <w:left w:val="nil"/>
              <w:bottom w:val="nil"/>
              <w:right w:val="nil"/>
            </w:tcBorders>
            <w:vAlign w:val="bottom"/>
          </w:tcPr>
          <w:p w14:paraId="5D0E264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58B10DAC" w14:textId="77777777" w:rsidTr="0032337D">
        <w:trPr>
          <w:trHeight w:val="60"/>
        </w:trPr>
        <w:tc>
          <w:tcPr>
            <w:tcW w:w="1440" w:type="dxa"/>
            <w:vMerge/>
            <w:tcBorders>
              <w:top w:val="nil"/>
              <w:left w:val="single" w:sz="8" w:space="0" w:color="auto"/>
              <w:bottom w:val="nil"/>
              <w:right w:val="single" w:sz="8" w:space="0" w:color="auto"/>
            </w:tcBorders>
            <w:vAlign w:val="bottom"/>
          </w:tcPr>
          <w:p w14:paraId="44B9E45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00" w:type="dxa"/>
            <w:vMerge/>
            <w:tcBorders>
              <w:top w:val="nil"/>
              <w:left w:val="nil"/>
              <w:bottom w:val="nil"/>
              <w:right w:val="single" w:sz="8" w:space="0" w:color="auto"/>
            </w:tcBorders>
            <w:vAlign w:val="bottom"/>
          </w:tcPr>
          <w:p w14:paraId="2A79D60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80" w:type="dxa"/>
            <w:tcBorders>
              <w:top w:val="nil"/>
              <w:left w:val="nil"/>
              <w:bottom w:val="nil"/>
              <w:right w:val="nil"/>
            </w:tcBorders>
            <w:vAlign w:val="bottom"/>
          </w:tcPr>
          <w:p w14:paraId="1F14445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40" w:type="dxa"/>
            <w:tcBorders>
              <w:top w:val="nil"/>
              <w:left w:val="nil"/>
              <w:bottom w:val="nil"/>
              <w:right w:val="single" w:sz="8" w:space="0" w:color="auto"/>
            </w:tcBorders>
            <w:vAlign w:val="bottom"/>
          </w:tcPr>
          <w:p w14:paraId="678DFB1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40" w:type="dxa"/>
            <w:vMerge/>
            <w:tcBorders>
              <w:top w:val="nil"/>
              <w:left w:val="nil"/>
              <w:bottom w:val="nil"/>
              <w:right w:val="nil"/>
            </w:tcBorders>
            <w:vAlign w:val="bottom"/>
          </w:tcPr>
          <w:p w14:paraId="4CE5AFF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620" w:type="dxa"/>
            <w:tcBorders>
              <w:top w:val="nil"/>
              <w:left w:val="nil"/>
              <w:bottom w:val="nil"/>
              <w:right w:val="single" w:sz="8" w:space="0" w:color="auto"/>
            </w:tcBorders>
            <w:vAlign w:val="bottom"/>
          </w:tcPr>
          <w:p w14:paraId="229D5D9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30" w:type="dxa"/>
            <w:tcBorders>
              <w:top w:val="nil"/>
              <w:left w:val="nil"/>
              <w:bottom w:val="nil"/>
              <w:right w:val="nil"/>
            </w:tcBorders>
            <w:vAlign w:val="bottom"/>
          </w:tcPr>
          <w:p w14:paraId="0A1B69A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19C4C326" w14:textId="77777777" w:rsidTr="0032337D">
        <w:trPr>
          <w:trHeight w:val="68"/>
        </w:trPr>
        <w:tc>
          <w:tcPr>
            <w:tcW w:w="1440" w:type="dxa"/>
            <w:vMerge/>
            <w:tcBorders>
              <w:top w:val="nil"/>
              <w:left w:val="single" w:sz="8" w:space="0" w:color="auto"/>
              <w:bottom w:val="nil"/>
              <w:right w:val="single" w:sz="8" w:space="0" w:color="auto"/>
            </w:tcBorders>
            <w:vAlign w:val="bottom"/>
          </w:tcPr>
          <w:p w14:paraId="1B666FC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00" w:type="dxa"/>
            <w:vMerge/>
            <w:tcBorders>
              <w:top w:val="nil"/>
              <w:left w:val="nil"/>
              <w:bottom w:val="nil"/>
              <w:right w:val="single" w:sz="8" w:space="0" w:color="auto"/>
            </w:tcBorders>
            <w:vAlign w:val="bottom"/>
          </w:tcPr>
          <w:p w14:paraId="43DBF00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80" w:type="dxa"/>
            <w:tcBorders>
              <w:top w:val="nil"/>
              <w:left w:val="nil"/>
              <w:bottom w:val="nil"/>
              <w:right w:val="nil"/>
            </w:tcBorders>
            <w:vAlign w:val="bottom"/>
          </w:tcPr>
          <w:p w14:paraId="67940D3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40" w:type="dxa"/>
            <w:tcBorders>
              <w:top w:val="nil"/>
              <w:left w:val="nil"/>
              <w:bottom w:val="nil"/>
              <w:right w:val="single" w:sz="8" w:space="0" w:color="auto"/>
            </w:tcBorders>
            <w:vAlign w:val="bottom"/>
          </w:tcPr>
          <w:p w14:paraId="35CCCF0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40" w:type="dxa"/>
            <w:tcBorders>
              <w:top w:val="nil"/>
              <w:left w:val="nil"/>
              <w:bottom w:val="nil"/>
              <w:right w:val="nil"/>
            </w:tcBorders>
            <w:vAlign w:val="bottom"/>
          </w:tcPr>
          <w:p w14:paraId="0D30032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620" w:type="dxa"/>
            <w:tcBorders>
              <w:top w:val="nil"/>
              <w:left w:val="nil"/>
              <w:bottom w:val="nil"/>
              <w:right w:val="single" w:sz="8" w:space="0" w:color="auto"/>
            </w:tcBorders>
            <w:vAlign w:val="bottom"/>
          </w:tcPr>
          <w:p w14:paraId="05F602C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30" w:type="dxa"/>
            <w:tcBorders>
              <w:top w:val="nil"/>
              <w:left w:val="nil"/>
              <w:bottom w:val="nil"/>
              <w:right w:val="nil"/>
            </w:tcBorders>
            <w:vAlign w:val="bottom"/>
          </w:tcPr>
          <w:p w14:paraId="49D55FB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7314B264" w14:textId="77777777" w:rsidTr="0032337D">
        <w:trPr>
          <w:trHeight w:val="213"/>
        </w:trPr>
        <w:tc>
          <w:tcPr>
            <w:tcW w:w="1440" w:type="dxa"/>
            <w:tcBorders>
              <w:top w:val="nil"/>
              <w:left w:val="single" w:sz="8" w:space="0" w:color="auto"/>
              <w:bottom w:val="nil"/>
              <w:right w:val="single" w:sz="8" w:space="0" w:color="auto"/>
            </w:tcBorders>
            <w:vAlign w:val="bottom"/>
          </w:tcPr>
          <w:p w14:paraId="2C7F44F9" w14:textId="77777777" w:rsidR="00870ACC" w:rsidRPr="00803009" w:rsidRDefault="00870ACC" w:rsidP="0032337D">
            <w:pPr>
              <w:widowControl w:val="0"/>
              <w:autoSpaceDE w:val="0"/>
              <w:autoSpaceDN w:val="0"/>
              <w:adjustRightInd w:val="0"/>
              <w:spacing w:after="0" w:line="213" w:lineRule="exact"/>
              <w:ind w:left="60"/>
              <w:rPr>
                <w:rFonts w:asciiTheme="minorHAnsi" w:hAnsiTheme="minorHAnsi" w:cstheme="minorHAnsi"/>
                <w:sz w:val="24"/>
                <w:szCs w:val="24"/>
              </w:rPr>
            </w:pPr>
            <w:r w:rsidRPr="00803009">
              <w:rPr>
                <w:rFonts w:asciiTheme="minorHAnsi" w:hAnsiTheme="minorHAnsi" w:cstheme="minorHAnsi"/>
                <w:sz w:val="20"/>
                <w:szCs w:val="20"/>
              </w:rPr>
              <w:t>mniejszym</w:t>
            </w:r>
          </w:p>
        </w:tc>
        <w:tc>
          <w:tcPr>
            <w:tcW w:w="1500" w:type="dxa"/>
            <w:tcBorders>
              <w:top w:val="nil"/>
              <w:left w:val="nil"/>
              <w:bottom w:val="nil"/>
              <w:right w:val="single" w:sz="8" w:space="0" w:color="auto"/>
            </w:tcBorders>
            <w:vAlign w:val="bottom"/>
          </w:tcPr>
          <w:p w14:paraId="2985D8D4" w14:textId="77777777" w:rsidR="00870ACC" w:rsidRPr="00803009" w:rsidRDefault="00870ACC" w:rsidP="0032337D">
            <w:pPr>
              <w:widowControl w:val="0"/>
              <w:autoSpaceDE w:val="0"/>
              <w:autoSpaceDN w:val="0"/>
              <w:adjustRightInd w:val="0"/>
              <w:spacing w:after="0" w:line="213" w:lineRule="exact"/>
              <w:ind w:left="40"/>
              <w:rPr>
                <w:rFonts w:asciiTheme="minorHAnsi" w:hAnsiTheme="minorHAnsi" w:cstheme="minorHAnsi"/>
                <w:sz w:val="24"/>
                <w:szCs w:val="24"/>
              </w:rPr>
            </w:pPr>
            <w:r w:rsidRPr="00803009">
              <w:rPr>
                <w:rFonts w:asciiTheme="minorHAnsi" w:hAnsiTheme="minorHAnsi" w:cstheme="minorHAnsi"/>
                <w:sz w:val="20"/>
                <w:szCs w:val="20"/>
              </w:rPr>
              <w:t>mniejszy niż</w:t>
            </w:r>
          </w:p>
        </w:tc>
        <w:tc>
          <w:tcPr>
            <w:tcW w:w="1480" w:type="dxa"/>
            <w:tcBorders>
              <w:top w:val="nil"/>
              <w:left w:val="nil"/>
              <w:bottom w:val="nil"/>
              <w:right w:val="nil"/>
            </w:tcBorders>
            <w:vAlign w:val="bottom"/>
          </w:tcPr>
          <w:p w14:paraId="0EDC04B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40" w:type="dxa"/>
            <w:tcBorders>
              <w:top w:val="nil"/>
              <w:left w:val="nil"/>
              <w:bottom w:val="nil"/>
              <w:right w:val="single" w:sz="8" w:space="0" w:color="auto"/>
            </w:tcBorders>
            <w:vAlign w:val="bottom"/>
          </w:tcPr>
          <w:p w14:paraId="29AE0087"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440" w:type="dxa"/>
            <w:tcBorders>
              <w:top w:val="nil"/>
              <w:left w:val="nil"/>
              <w:bottom w:val="nil"/>
              <w:right w:val="nil"/>
            </w:tcBorders>
            <w:vAlign w:val="bottom"/>
          </w:tcPr>
          <w:p w14:paraId="1357144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620" w:type="dxa"/>
            <w:tcBorders>
              <w:top w:val="nil"/>
              <w:left w:val="nil"/>
              <w:bottom w:val="nil"/>
              <w:right w:val="single" w:sz="8" w:space="0" w:color="auto"/>
            </w:tcBorders>
            <w:vAlign w:val="bottom"/>
          </w:tcPr>
          <w:p w14:paraId="0EB1F4D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30" w:type="dxa"/>
            <w:tcBorders>
              <w:top w:val="nil"/>
              <w:left w:val="nil"/>
              <w:bottom w:val="nil"/>
              <w:right w:val="nil"/>
            </w:tcBorders>
            <w:vAlign w:val="bottom"/>
          </w:tcPr>
          <w:p w14:paraId="5C097D3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E01F68A" w14:textId="77777777" w:rsidTr="0032337D">
        <w:trPr>
          <w:trHeight w:val="258"/>
        </w:trPr>
        <w:tc>
          <w:tcPr>
            <w:tcW w:w="1440" w:type="dxa"/>
            <w:vMerge w:val="restart"/>
            <w:tcBorders>
              <w:top w:val="nil"/>
              <w:left w:val="single" w:sz="8" w:space="0" w:color="auto"/>
              <w:bottom w:val="nil"/>
              <w:right w:val="single" w:sz="8" w:space="0" w:color="auto"/>
            </w:tcBorders>
            <w:vAlign w:val="bottom"/>
          </w:tcPr>
          <w:p w14:paraId="7C0C8E40"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niż,  %</w:t>
            </w:r>
          </w:p>
        </w:tc>
        <w:tc>
          <w:tcPr>
            <w:tcW w:w="1500" w:type="dxa"/>
            <w:tcBorders>
              <w:top w:val="nil"/>
              <w:left w:val="nil"/>
              <w:bottom w:val="nil"/>
              <w:right w:val="single" w:sz="8" w:space="0" w:color="auto"/>
            </w:tcBorders>
            <w:vAlign w:val="bottom"/>
          </w:tcPr>
          <w:p w14:paraId="08BA2B0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480" w:type="dxa"/>
            <w:tcBorders>
              <w:top w:val="nil"/>
              <w:left w:val="nil"/>
              <w:bottom w:val="single" w:sz="8" w:space="0" w:color="auto"/>
              <w:right w:val="nil"/>
            </w:tcBorders>
            <w:vAlign w:val="bottom"/>
          </w:tcPr>
          <w:p w14:paraId="6912910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540" w:type="dxa"/>
            <w:tcBorders>
              <w:top w:val="nil"/>
              <w:left w:val="nil"/>
              <w:bottom w:val="single" w:sz="8" w:space="0" w:color="auto"/>
              <w:right w:val="single" w:sz="8" w:space="0" w:color="auto"/>
            </w:tcBorders>
            <w:vAlign w:val="bottom"/>
          </w:tcPr>
          <w:p w14:paraId="0852845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440" w:type="dxa"/>
            <w:tcBorders>
              <w:top w:val="nil"/>
              <w:left w:val="nil"/>
              <w:bottom w:val="single" w:sz="8" w:space="0" w:color="auto"/>
              <w:right w:val="nil"/>
            </w:tcBorders>
            <w:vAlign w:val="bottom"/>
          </w:tcPr>
          <w:p w14:paraId="60AB224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1620" w:type="dxa"/>
            <w:tcBorders>
              <w:top w:val="nil"/>
              <w:left w:val="nil"/>
              <w:bottom w:val="single" w:sz="8" w:space="0" w:color="auto"/>
              <w:right w:val="single" w:sz="8" w:space="0" w:color="auto"/>
            </w:tcBorders>
            <w:vAlign w:val="bottom"/>
          </w:tcPr>
          <w:p w14:paraId="204E7AC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rPr>
            </w:pPr>
          </w:p>
        </w:tc>
        <w:tc>
          <w:tcPr>
            <w:tcW w:w="30" w:type="dxa"/>
            <w:tcBorders>
              <w:top w:val="nil"/>
              <w:left w:val="nil"/>
              <w:bottom w:val="nil"/>
              <w:right w:val="nil"/>
            </w:tcBorders>
            <w:vAlign w:val="bottom"/>
          </w:tcPr>
          <w:p w14:paraId="7DC9B3C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37409B55" w14:textId="77777777" w:rsidTr="0032337D">
        <w:trPr>
          <w:trHeight w:val="214"/>
        </w:trPr>
        <w:tc>
          <w:tcPr>
            <w:tcW w:w="1440" w:type="dxa"/>
            <w:vMerge/>
            <w:tcBorders>
              <w:top w:val="nil"/>
              <w:left w:val="single" w:sz="8" w:space="0" w:color="auto"/>
              <w:bottom w:val="nil"/>
              <w:right w:val="single" w:sz="8" w:space="0" w:color="auto"/>
            </w:tcBorders>
            <w:vAlign w:val="bottom"/>
          </w:tcPr>
          <w:p w14:paraId="6C5BD6A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500" w:type="dxa"/>
            <w:tcBorders>
              <w:top w:val="nil"/>
              <w:left w:val="nil"/>
              <w:bottom w:val="nil"/>
              <w:right w:val="single" w:sz="8" w:space="0" w:color="auto"/>
            </w:tcBorders>
            <w:vAlign w:val="bottom"/>
          </w:tcPr>
          <w:p w14:paraId="1A47ED8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8"/>
                <w:szCs w:val="18"/>
              </w:rPr>
            </w:pPr>
          </w:p>
        </w:tc>
        <w:tc>
          <w:tcPr>
            <w:tcW w:w="1480" w:type="dxa"/>
            <w:vMerge w:val="restart"/>
            <w:tcBorders>
              <w:top w:val="nil"/>
              <w:left w:val="nil"/>
              <w:bottom w:val="nil"/>
              <w:right w:val="single" w:sz="8" w:space="0" w:color="auto"/>
            </w:tcBorders>
            <w:vAlign w:val="bottom"/>
          </w:tcPr>
          <w:p w14:paraId="546F90D5"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 xml:space="preserve">40 </w:t>
            </w:r>
            <w:proofErr w:type="spellStart"/>
            <w:r w:rsidRPr="00803009">
              <w:rPr>
                <w:rFonts w:asciiTheme="minorHAnsi" w:hAnsiTheme="minorHAnsi" w:cstheme="minorHAnsi"/>
                <w:sz w:val="20"/>
                <w:szCs w:val="20"/>
              </w:rPr>
              <w:t>kN</w:t>
            </w:r>
            <w:proofErr w:type="spellEnd"/>
          </w:p>
        </w:tc>
        <w:tc>
          <w:tcPr>
            <w:tcW w:w="1540" w:type="dxa"/>
            <w:vMerge w:val="restart"/>
            <w:tcBorders>
              <w:top w:val="nil"/>
              <w:left w:val="nil"/>
              <w:bottom w:val="nil"/>
              <w:right w:val="single" w:sz="8" w:space="0" w:color="auto"/>
            </w:tcBorders>
            <w:vAlign w:val="bottom"/>
          </w:tcPr>
          <w:p w14:paraId="571417D7"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 xml:space="preserve">50 </w:t>
            </w:r>
            <w:proofErr w:type="spellStart"/>
            <w:r w:rsidRPr="00803009">
              <w:rPr>
                <w:rFonts w:asciiTheme="minorHAnsi" w:hAnsiTheme="minorHAnsi" w:cstheme="minorHAnsi"/>
                <w:sz w:val="20"/>
                <w:szCs w:val="20"/>
              </w:rPr>
              <w:t>kN</w:t>
            </w:r>
            <w:proofErr w:type="spellEnd"/>
          </w:p>
        </w:tc>
        <w:tc>
          <w:tcPr>
            <w:tcW w:w="1440" w:type="dxa"/>
            <w:tcBorders>
              <w:top w:val="nil"/>
              <w:left w:val="nil"/>
              <w:bottom w:val="nil"/>
              <w:right w:val="single" w:sz="8" w:space="0" w:color="auto"/>
            </w:tcBorders>
            <w:vAlign w:val="bottom"/>
          </w:tcPr>
          <w:p w14:paraId="38E3727D" w14:textId="77777777" w:rsidR="00870ACC" w:rsidRPr="00803009" w:rsidRDefault="00870ACC" w:rsidP="0032337D">
            <w:pPr>
              <w:widowControl w:val="0"/>
              <w:autoSpaceDE w:val="0"/>
              <w:autoSpaceDN w:val="0"/>
              <w:adjustRightInd w:val="0"/>
              <w:spacing w:after="0" w:line="214" w:lineRule="exact"/>
              <w:ind w:left="60"/>
              <w:rPr>
                <w:rFonts w:asciiTheme="minorHAnsi" w:hAnsiTheme="minorHAnsi" w:cstheme="minorHAnsi"/>
                <w:sz w:val="24"/>
                <w:szCs w:val="24"/>
              </w:rPr>
            </w:pPr>
            <w:r w:rsidRPr="00803009">
              <w:rPr>
                <w:rFonts w:asciiTheme="minorHAnsi" w:hAnsiTheme="minorHAnsi" w:cstheme="minorHAnsi"/>
                <w:sz w:val="20"/>
                <w:szCs w:val="20"/>
              </w:rPr>
              <w:t>od pierwszego</w:t>
            </w:r>
          </w:p>
        </w:tc>
        <w:tc>
          <w:tcPr>
            <w:tcW w:w="1620" w:type="dxa"/>
            <w:tcBorders>
              <w:top w:val="nil"/>
              <w:left w:val="nil"/>
              <w:bottom w:val="nil"/>
              <w:right w:val="single" w:sz="8" w:space="0" w:color="auto"/>
            </w:tcBorders>
            <w:vAlign w:val="bottom"/>
          </w:tcPr>
          <w:p w14:paraId="08AC0805" w14:textId="77777777" w:rsidR="00870ACC" w:rsidRPr="00803009" w:rsidRDefault="00870ACC" w:rsidP="0032337D">
            <w:pPr>
              <w:widowControl w:val="0"/>
              <w:autoSpaceDE w:val="0"/>
              <w:autoSpaceDN w:val="0"/>
              <w:adjustRightInd w:val="0"/>
              <w:spacing w:after="0" w:line="214" w:lineRule="exact"/>
              <w:ind w:left="60"/>
              <w:rPr>
                <w:rFonts w:asciiTheme="minorHAnsi" w:hAnsiTheme="minorHAnsi" w:cstheme="minorHAnsi"/>
                <w:sz w:val="24"/>
                <w:szCs w:val="24"/>
              </w:rPr>
            </w:pPr>
            <w:r w:rsidRPr="00803009">
              <w:rPr>
                <w:rFonts w:asciiTheme="minorHAnsi" w:hAnsiTheme="minorHAnsi" w:cstheme="minorHAnsi"/>
                <w:sz w:val="20"/>
                <w:szCs w:val="20"/>
              </w:rPr>
              <w:t>od drugiego</w:t>
            </w:r>
          </w:p>
        </w:tc>
        <w:tc>
          <w:tcPr>
            <w:tcW w:w="30" w:type="dxa"/>
            <w:tcBorders>
              <w:top w:val="nil"/>
              <w:left w:val="nil"/>
              <w:bottom w:val="nil"/>
              <w:right w:val="nil"/>
            </w:tcBorders>
            <w:vAlign w:val="bottom"/>
          </w:tcPr>
          <w:p w14:paraId="4ABC5CCA"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D91412C" w14:textId="77777777" w:rsidTr="0032337D">
        <w:trPr>
          <w:trHeight w:val="60"/>
        </w:trPr>
        <w:tc>
          <w:tcPr>
            <w:tcW w:w="1440" w:type="dxa"/>
            <w:tcBorders>
              <w:top w:val="nil"/>
              <w:left w:val="single" w:sz="8" w:space="0" w:color="auto"/>
              <w:bottom w:val="nil"/>
              <w:right w:val="single" w:sz="8" w:space="0" w:color="auto"/>
            </w:tcBorders>
            <w:vAlign w:val="bottom"/>
          </w:tcPr>
          <w:p w14:paraId="4493DF9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00" w:type="dxa"/>
            <w:tcBorders>
              <w:top w:val="nil"/>
              <w:left w:val="nil"/>
              <w:bottom w:val="nil"/>
              <w:right w:val="single" w:sz="8" w:space="0" w:color="auto"/>
            </w:tcBorders>
            <w:vAlign w:val="bottom"/>
          </w:tcPr>
          <w:p w14:paraId="77F4E01E"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80" w:type="dxa"/>
            <w:vMerge/>
            <w:tcBorders>
              <w:top w:val="nil"/>
              <w:left w:val="nil"/>
              <w:bottom w:val="nil"/>
              <w:right w:val="single" w:sz="8" w:space="0" w:color="auto"/>
            </w:tcBorders>
            <w:vAlign w:val="bottom"/>
          </w:tcPr>
          <w:p w14:paraId="0846D75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40" w:type="dxa"/>
            <w:vMerge/>
            <w:tcBorders>
              <w:top w:val="nil"/>
              <w:left w:val="nil"/>
              <w:bottom w:val="nil"/>
              <w:right w:val="single" w:sz="8" w:space="0" w:color="auto"/>
            </w:tcBorders>
            <w:vAlign w:val="bottom"/>
          </w:tcPr>
          <w:p w14:paraId="20BEC7A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40" w:type="dxa"/>
            <w:vMerge w:val="restart"/>
            <w:tcBorders>
              <w:top w:val="nil"/>
              <w:left w:val="nil"/>
              <w:bottom w:val="nil"/>
              <w:right w:val="single" w:sz="8" w:space="0" w:color="auto"/>
            </w:tcBorders>
            <w:vAlign w:val="bottom"/>
          </w:tcPr>
          <w:p w14:paraId="51FDC587" w14:textId="77777777" w:rsidR="00870ACC" w:rsidRPr="00803009" w:rsidRDefault="00870ACC" w:rsidP="0032337D">
            <w:pPr>
              <w:widowControl w:val="0"/>
              <w:autoSpaceDE w:val="0"/>
              <w:autoSpaceDN w:val="0"/>
              <w:adjustRightInd w:val="0"/>
              <w:spacing w:after="0" w:line="236" w:lineRule="exact"/>
              <w:ind w:left="60"/>
              <w:rPr>
                <w:rFonts w:asciiTheme="minorHAnsi" w:hAnsiTheme="minorHAnsi" w:cstheme="minorHAnsi"/>
                <w:sz w:val="24"/>
                <w:szCs w:val="24"/>
              </w:rPr>
            </w:pPr>
            <w:r w:rsidRPr="00803009">
              <w:rPr>
                <w:rFonts w:asciiTheme="minorHAnsi" w:hAnsiTheme="minorHAnsi" w:cstheme="minorHAnsi"/>
                <w:sz w:val="20"/>
                <w:szCs w:val="20"/>
              </w:rPr>
              <w:t>obciążenia E</w:t>
            </w:r>
            <w:r w:rsidRPr="00803009">
              <w:rPr>
                <w:rFonts w:asciiTheme="minorHAnsi" w:hAnsiTheme="minorHAnsi" w:cstheme="minorHAnsi"/>
                <w:sz w:val="25"/>
                <w:szCs w:val="25"/>
                <w:vertAlign w:val="subscript"/>
              </w:rPr>
              <w:t>1</w:t>
            </w:r>
          </w:p>
        </w:tc>
        <w:tc>
          <w:tcPr>
            <w:tcW w:w="1620" w:type="dxa"/>
            <w:vMerge w:val="restart"/>
            <w:tcBorders>
              <w:top w:val="nil"/>
              <w:left w:val="nil"/>
              <w:bottom w:val="nil"/>
              <w:right w:val="single" w:sz="8" w:space="0" w:color="auto"/>
            </w:tcBorders>
            <w:vAlign w:val="bottom"/>
          </w:tcPr>
          <w:p w14:paraId="0F8FBBEA" w14:textId="77777777" w:rsidR="00870ACC" w:rsidRPr="00803009" w:rsidRDefault="00870ACC" w:rsidP="0032337D">
            <w:pPr>
              <w:widowControl w:val="0"/>
              <w:autoSpaceDE w:val="0"/>
              <w:autoSpaceDN w:val="0"/>
              <w:adjustRightInd w:val="0"/>
              <w:spacing w:after="0" w:line="236" w:lineRule="exact"/>
              <w:ind w:left="60"/>
              <w:rPr>
                <w:rFonts w:asciiTheme="minorHAnsi" w:hAnsiTheme="minorHAnsi" w:cstheme="minorHAnsi"/>
                <w:sz w:val="24"/>
                <w:szCs w:val="24"/>
              </w:rPr>
            </w:pPr>
            <w:r w:rsidRPr="00803009">
              <w:rPr>
                <w:rFonts w:asciiTheme="minorHAnsi" w:hAnsiTheme="minorHAnsi" w:cstheme="minorHAnsi"/>
                <w:sz w:val="20"/>
                <w:szCs w:val="20"/>
              </w:rPr>
              <w:t>obciążenia E</w:t>
            </w:r>
            <w:r w:rsidRPr="00803009">
              <w:rPr>
                <w:rFonts w:asciiTheme="minorHAnsi" w:hAnsiTheme="minorHAnsi" w:cstheme="minorHAnsi"/>
                <w:sz w:val="25"/>
                <w:szCs w:val="25"/>
                <w:vertAlign w:val="subscript"/>
              </w:rPr>
              <w:t>2</w:t>
            </w:r>
          </w:p>
        </w:tc>
        <w:tc>
          <w:tcPr>
            <w:tcW w:w="30" w:type="dxa"/>
            <w:tcBorders>
              <w:top w:val="nil"/>
              <w:left w:val="nil"/>
              <w:bottom w:val="nil"/>
              <w:right w:val="nil"/>
            </w:tcBorders>
            <w:vAlign w:val="bottom"/>
          </w:tcPr>
          <w:p w14:paraId="1828BAC1"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8BBD58D" w14:textId="77777777" w:rsidTr="0032337D">
        <w:trPr>
          <w:trHeight w:val="176"/>
        </w:trPr>
        <w:tc>
          <w:tcPr>
            <w:tcW w:w="1440" w:type="dxa"/>
            <w:tcBorders>
              <w:top w:val="nil"/>
              <w:left w:val="single" w:sz="8" w:space="0" w:color="auto"/>
              <w:bottom w:val="single" w:sz="8" w:space="0" w:color="auto"/>
              <w:right w:val="single" w:sz="8" w:space="0" w:color="auto"/>
            </w:tcBorders>
            <w:vAlign w:val="bottom"/>
          </w:tcPr>
          <w:p w14:paraId="787E24A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1500" w:type="dxa"/>
            <w:tcBorders>
              <w:top w:val="nil"/>
              <w:left w:val="nil"/>
              <w:bottom w:val="single" w:sz="8" w:space="0" w:color="auto"/>
              <w:right w:val="single" w:sz="8" w:space="0" w:color="auto"/>
            </w:tcBorders>
            <w:vAlign w:val="bottom"/>
          </w:tcPr>
          <w:p w14:paraId="1A5000D8"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1480" w:type="dxa"/>
            <w:tcBorders>
              <w:top w:val="nil"/>
              <w:left w:val="nil"/>
              <w:bottom w:val="single" w:sz="8" w:space="0" w:color="auto"/>
              <w:right w:val="single" w:sz="8" w:space="0" w:color="auto"/>
            </w:tcBorders>
            <w:vAlign w:val="bottom"/>
          </w:tcPr>
          <w:p w14:paraId="0A3D158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1540" w:type="dxa"/>
            <w:tcBorders>
              <w:top w:val="nil"/>
              <w:left w:val="nil"/>
              <w:bottom w:val="single" w:sz="8" w:space="0" w:color="auto"/>
              <w:right w:val="single" w:sz="8" w:space="0" w:color="auto"/>
            </w:tcBorders>
            <w:vAlign w:val="bottom"/>
          </w:tcPr>
          <w:p w14:paraId="64703C6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1440" w:type="dxa"/>
            <w:vMerge/>
            <w:tcBorders>
              <w:top w:val="nil"/>
              <w:left w:val="nil"/>
              <w:bottom w:val="single" w:sz="8" w:space="0" w:color="auto"/>
              <w:right w:val="single" w:sz="8" w:space="0" w:color="auto"/>
            </w:tcBorders>
            <w:vAlign w:val="bottom"/>
          </w:tcPr>
          <w:p w14:paraId="40C928A2"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1620" w:type="dxa"/>
            <w:vMerge/>
            <w:tcBorders>
              <w:top w:val="nil"/>
              <w:left w:val="nil"/>
              <w:bottom w:val="single" w:sz="8" w:space="0" w:color="auto"/>
              <w:right w:val="single" w:sz="8" w:space="0" w:color="auto"/>
            </w:tcBorders>
            <w:vAlign w:val="bottom"/>
          </w:tcPr>
          <w:p w14:paraId="0028AF10"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15"/>
                <w:szCs w:val="15"/>
              </w:rPr>
            </w:pPr>
          </w:p>
        </w:tc>
        <w:tc>
          <w:tcPr>
            <w:tcW w:w="30" w:type="dxa"/>
            <w:tcBorders>
              <w:top w:val="nil"/>
              <w:left w:val="nil"/>
              <w:bottom w:val="nil"/>
              <w:right w:val="nil"/>
            </w:tcBorders>
            <w:vAlign w:val="bottom"/>
          </w:tcPr>
          <w:p w14:paraId="33D0B4F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0556BD32" w14:textId="77777777" w:rsidTr="0032337D">
        <w:trPr>
          <w:trHeight w:val="270"/>
        </w:trPr>
        <w:tc>
          <w:tcPr>
            <w:tcW w:w="1440" w:type="dxa"/>
            <w:tcBorders>
              <w:top w:val="nil"/>
              <w:left w:val="single" w:sz="8" w:space="0" w:color="auto"/>
              <w:bottom w:val="nil"/>
              <w:right w:val="single" w:sz="8" w:space="0" w:color="auto"/>
            </w:tcBorders>
            <w:vAlign w:val="bottom"/>
          </w:tcPr>
          <w:p w14:paraId="08FC7EAF"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60</w:t>
            </w:r>
          </w:p>
        </w:tc>
        <w:tc>
          <w:tcPr>
            <w:tcW w:w="1500" w:type="dxa"/>
            <w:tcBorders>
              <w:top w:val="nil"/>
              <w:left w:val="nil"/>
              <w:bottom w:val="nil"/>
              <w:right w:val="single" w:sz="8" w:space="0" w:color="auto"/>
            </w:tcBorders>
            <w:vAlign w:val="bottom"/>
          </w:tcPr>
          <w:p w14:paraId="5994A7BC"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1480" w:type="dxa"/>
            <w:tcBorders>
              <w:top w:val="nil"/>
              <w:left w:val="nil"/>
              <w:bottom w:val="nil"/>
              <w:right w:val="single" w:sz="8" w:space="0" w:color="auto"/>
            </w:tcBorders>
            <w:vAlign w:val="bottom"/>
          </w:tcPr>
          <w:p w14:paraId="36F3BEEC"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1,40</w:t>
            </w:r>
          </w:p>
        </w:tc>
        <w:tc>
          <w:tcPr>
            <w:tcW w:w="1540" w:type="dxa"/>
            <w:tcBorders>
              <w:top w:val="nil"/>
              <w:left w:val="nil"/>
              <w:bottom w:val="nil"/>
              <w:right w:val="single" w:sz="8" w:space="0" w:color="auto"/>
            </w:tcBorders>
            <w:vAlign w:val="bottom"/>
          </w:tcPr>
          <w:p w14:paraId="3FF04597"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1,60</w:t>
            </w:r>
          </w:p>
        </w:tc>
        <w:tc>
          <w:tcPr>
            <w:tcW w:w="1440" w:type="dxa"/>
            <w:tcBorders>
              <w:top w:val="nil"/>
              <w:left w:val="nil"/>
              <w:bottom w:val="nil"/>
              <w:right w:val="single" w:sz="8" w:space="0" w:color="auto"/>
            </w:tcBorders>
            <w:vAlign w:val="bottom"/>
          </w:tcPr>
          <w:p w14:paraId="7FAA943C"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60</w:t>
            </w:r>
          </w:p>
        </w:tc>
        <w:tc>
          <w:tcPr>
            <w:tcW w:w="1620" w:type="dxa"/>
            <w:tcBorders>
              <w:top w:val="nil"/>
              <w:left w:val="nil"/>
              <w:bottom w:val="nil"/>
              <w:right w:val="single" w:sz="8" w:space="0" w:color="auto"/>
            </w:tcBorders>
            <w:vAlign w:val="bottom"/>
          </w:tcPr>
          <w:p w14:paraId="4E05AE9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120</w:t>
            </w:r>
          </w:p>
        </w:tc>
        <w:tc>
          <w:tcPr>
            <w:tcW w:w="30" w:type="dxa"/>
            <w:tcBorders>
              <w:top w:val="nil"/>
              <w:left w:val="nil"/>
              <w:bottom w:val="nil"/>
              <w:right w:val="nil"/>
            </w:tcBorders>
            <w:vAlign w:val="bottom"/>
          </w:tcPr>
          <w:p w14:paraId="4B07CD2B"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1CB70A6" w14:textId="77777777" w:rsidTr="0032337D">
        <w:trPr>
          <w:trHeight w:val="230"/>
        </w:trPr>
        <w:tc>
          <w:tcPr>
            <w:tcW w:w="1440" w:type="dxa"/>
            <w:tcBorders>
              <w:top w:val="nil"/>
              <w:left w:val="single" w:sz="8" w:space="0" w:color="auto"/>
              <w:bottom w:val="nil"/>
              <w:right w:val="single" w:sz="8" w:space="0" w:color="auto"/>
            </w:tcBorders>
            <w:vAlign w:val="bottom"/>
          </w:tcPr>
          <w:p w14:paraId="6BA4E11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80</w:t>
            </w:r>
          </w:p>
        </w:tc>
        <w:tc>
          <w:tcPr>
            <w:tcW w:w="1500" w:type="dxa"/>
            <w:tcBorders>
              <w:top w:val="nil"/>
              <w:left w:val="nil"/>
              <w:bottom w:val="nil"/>
              <w:right w:val="single" w:sz="8" w:space="0" w:color="auto"/>
            </w:tcBorders>
            <w:vAlign w:val="bottom"/>
          </w:tcPr>
          <w:p w14:paraId="2F5BCC21"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w:t>
            </w:r>
          </w:p>
        </w:tc>
        <w:tc>
          <w:tcPr>
            <w:tcW w:w="1480" w:type="dxa"/>
            <w:tcBorders>
              <w:top w:val="nil"/>
              <w:left w:val="nil"/>
              <w:bottom w:val="nil"/>
              <w:right w:val="single" w:sz="8" w:space="0" w:color="auto"/>
            </w:tcBorders>
            <w:vAlign w:val="bottom"/>
          </w:tcPr>
          <w:p w14:paraId="6FB2DE3C"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1,25</w:t>
            </w:r>
          </w:p>
        </w:tc>
        <w:tc>
          <w:tcPr>
            <w:tcW w:w="1540" w:type="dxa"/>
            <w:tcBorders>
              <w:top w:val="nil"/>
              <w:left w:val="nil"/>
              <w:bottom w:val="nil"/>
              <w:right w:val="single" w:sz="8" w:space="0" w:color="auto"/>
            </w:tcBorders>
            <w:vAlign w:val="bottom"/>
          </w:tcPr>
          <w:p w14:paraId="3C04923E"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1,40</w:t>
            </w:r>
          </w:p>
        </w:tc>
        <w:tc>
          <w:tcPr>
            <w:tcW w:w="1440" w:type="dxa"/>
            <w:tcBorders>
              <w:top w:val="nil"/>
              <w:left w:val="nil"/>
              <w:bottom w:val="nil"/>
              <w:right w:val="single" w:sz="8" w:space="0" w:color="auto"/>
            </w:tcBorders>
            <w:vAlign w:val="bottom"/>
          </w:tcPr>
          <w:p w14:paraId="166B247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80</w:t>
            </w:r>
          </w:p>
        </w:tc>
        <w:tc>
          <w:tcPr>
            <w:tcW w:w="1620" w:type="dxa"/>
            <w:tcBorders>
              <w:top w:val="nil"/>
              <w:left w:val="nil"/>
              <w:bottom w:val="nil"/>
              <w:right w:val="single" w:sz="8" w:space="0" w:color="auto"/>
            </w:tcBorders>
            <w:vAlign w:val="bottom"/>
          </w:tcPr>
          <w:p w14:paraId="27630888"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140</w:t>
            </w:r>
          </w:p>
        </w:tc>
        <w:tc>
          <w:tcPr>
            <w:tcW w:w="30" w:type="dxa"/>
            <w:tcBorders>
              <w:top w:val="nil"/>
              <w:left w:val="nil"/>
              <w:bottom w:val="nil"/>
              <w:right w:val="nil"/>
            </w:tcBorders>
            <w:vAlign w:val="bottom"/>
          </w:tcPr>
          <w:p w14:paraId="1D4B035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CD0C13" w:rsidRPr="00803009" w14:paraId="66EEAFE9" w14:textId="77777777" w:rsidTr="0032337D">
        <w:trPr>
          <w:trHeight w:val="230"/>
        </w:trPr>
        <w:tc>
          <w:tcPr>
            <w:tcW w:w="1440" w:type="dxa"/>
            <w:tcBorders>
              <w:top w:val="nil"/>
              <w:left w:val="single" w:sz="8" w:space="0" w:color="auto"/>
              <w:bottom w:val="nil"/>
              <w:right w:val="single" w:sz="8" w:space="0" w:color="auto"/>
            </w:tcBorders>
            <w:vAlign w:val="bottom"/>
          </w:tcPr>
          <w:p w14:paraId="54AD86EA"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120</w:t>
            </w:r>
          </w:p>
        </w:tc>
        <w:tc>
          <w:tcPr>
            <w:tcW w:w="1500" w:type="dxa"/>
            <w:tcBorders>
              <w:top w:val="nil"/>
              <w:left w:val="nil"/>
              <w:bottom w:val="nil"/>
              <w:right w:val="single" w:sz="8" w:space="0" w:color="auto"/>
            </w:tcBorders>
            <w:vAlign w:val="bottom"/>
          </w:tcPr>
          <w:p w14:paraId="201DAD74"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1,03</w:t>
            </w:r>
          </w:p>
        </w:tc>
        <w:tc>
          <w:tcPr>
            <w:tcW w:w="1480" w:type="dxa"/>
            <w:tcBorders>
              <w:top w:val="nil"/>
              <w:left w:val="nil"/>
              <w:bottom w:val="nil"/>
              <w:right w:val="single" w:sz="8" w:space="0" w:color="auto"/>
            </w:tcBorders>
            <w:vAlign w:val="bottom"/>
          </w:tcPr>
          <w:p w14:paraId="2D940AF1"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1,10</w:t>
            </w:r>
          </w:p>
        </w:tc>
        <w:tc>
          <w:tcPr>
            <w:tcW w:w="1540" w:type="dxa"/>
            <w:tcBorders>
              <w:top w:val="nil"/>
              <w:left w:val="nil"/>
              <w:bottom w:val="nil"/>
              <w:right w:val="single" w:sz="8" w:space="0" w:color="auto"/>
            </w:tcBorders>
            <w:vAlign w:val="bottom"/>
          </w:tcPr>
          <w:p w14:paraId="23748430" w14:textId="77777777" w:rsidR="00870ACC" w:rsidRPr="00803009" w:rsidRDefault="00870ACC" w:rsidP="0032337D">
            <w:pPr>
              <w:widowControl w:val="0"/>
              <w:autoSpaceDE w:val="0"/>
              <w:autoSpaceDN w:val="0"/>
              <w:adjustRightInd w:val="0"/>
              <w:spacing w:after="0" w:line="229" w:lineRule="exact"/>
              <w:ind w:left="40"/>
              <w:rPr>
                <w:rFonts w:asciiTheme="minorHAnsi" w:hAnsiTheme="minorHAnsi" w:cstheme="minorHAnsi"/>
                <w:sz w:val="24"/>
                <w:szCs w:val="24"/>
              </w:rPr>
            </w:pPr>
            <w:r w:rsidRPr="00803009">
              <w:rPr>
                <w:rFonts w:asciiTheme="minorHAnsi" w:hAnsiTheme="minorHAnsi" w:cstheme="minorHAnsi"/>
                <w:sz w:val="20"/>
                <w:szCs w:val="20"/>
              </w:rPr>
              <w:t>1,20</w:t>
            </w:r>
          </w:p>
        </w:tc>
        <w:tc>
          <w:tcPr>
            <w:tcW w:w="1440" w:type="dxa"/>
            <w:tcBorders>
              <w:top w:val="nil"/>
              <w:left w:val="nil"/>
              <w:bottom w:val="nil"/>
              <w:right w:val="single" w:sz="8" w:space="0" w:color="auto"/>
            </w:tcBorders>
            <w:vAlign w:val="bottom"/>
          </w:tcPr>
          <w:p w14:paraId="47FFE799"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100</w:t>
            </w:r>
          </w:p>
        </w:tc>
        <w:tc>
          <w:tcPr>
            <w:tcW w:w="1620" w:type="dxa"/>
            <w:tcBorders>
              <w:top w:val="nil"/>
              <w:left w:val="nil"/>
              <w:bottom w:val="nil"/>
              <w:right w:val="single" w:sz="8" w:space="0" w:color="auto"/>
            </w:tcBorders>
            <w:vAlign w:val="bottom"/>
          </w:tcPr>
          <w:p w14:paraId="3F64C155" w14:textId="77777777" w:rsidR="00870ACC" w:rsidRPr="00803009" w:rsidRDefault="00870ACC" w:rsidP="0032337D">
            <w:pPr>
              <w:widowControl w:val="0"/>
              <w:autoSpaceDE w:val="0"/>
              <w:autoSpaceDN w:val="0"/>
              <w:adjustRightInd w:val="0"/>
              <w:spacing w:after="0" w:line="229" w:lineRule="exact"/>
              <w:ind w:left="60"/>
              <w:rPr>
                <w:rFonts w:asciiTheme="minorHAnsi" w:hAnsiTheme="minorHAnsi" w:cstheme="minorHAnsi"/>
                <w:sz w:val="24"/>
                <w:szCs w:val="24"/>
              </w:rPr>
            </w:pPr>
            <w:r w:rsidRPr="00803009">
              <w:rPr>
                <w:rFonts w:asciiTheme="minorHAnsi" w:hAnsiTheme="minorHAnsi" w:cstheme="minorHAnsi"/>
                <w:sz w:val="20"/>
                <w:szCs w:val="20"/>
              </w:rPr>
              <w:t>180</w:t>
            </w:r>
          </w:p>
        </w:tc>
        <w:tc>
          <w:tcPr>
            <w:tcW w:w="30" w:type="dxa"/>
            <w:tcBorders>
              <w:top w:val="nil"/>
              <w:left w:val="nil"/>
              <w:bottom w:val="nil"/>
              <w:right w:val="nil"/>
            </w:tcBorders>
            <w:vAlign w:val="bottom"/>
          </w:tcPr>
          <w:p w14:paraId="1759B12C"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r w:rsidR="00870ACC" w:rsidRPr="00803009" w14:paraId="26BC5393" w14:textId="77777777" w:rsidTr="0032337D">
        <w:trPr>
          <w:trHeight w:val="66"/>
        </w:trPr>
        <w:tc>
          <w:tcPr>
            <w:tcW w:w="1440" w:type="dxa"/>
            <w:tcBorders>
              <w:top w:val="nil"/>
              <w:left w:val="single" w:sz="8" w:space="0" w:color="auto"/>
              <w:bottom w:val="single" w:sz="8" w:space="0" w:color="auto"/>
              <w:right w:val="single" w:sz="8" w:space="0" w:color="auto"/>
            </w:tcBorders>
            <w:vAlign w:val="bottom"/>
          </w:tcPr>
          <w:p w14:paraId="6DDF700F"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00" w:type="dxa"/>
            <w:tcBorders>
              <w:top w:val="nil"/>
              <w:left w:val="nil"/>
              <w:bottom w:val="single" w:sz="8" w:space="0" w:color="auto"/>
              <w:right w:val="single" w:sz="8" w:space="0" w:color="auto"/>
            </w:tcBorders>
            <w:vAlign w:val="bottom"/>
          </w:tcPr>
          <w:p w14:paraId="2FDAD74D"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80" w:type="dxa"/>
            <w:tcBorders>
              <w:top w:val="nil"/>
              <w:left w:val="nil"/>
              <w:bottom w:val="single" w:sz="8" w:space="0" w:color="auto"/>
              <w:right w:val="single" w:sz="8" w:space="0" w:color="auto"/>
            </w:tcBorders>
            <w:vAlign w:val="bottom"/>
          </w:tcPr>
          <w:p w14:paraId="79827584"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540" w:type="dxa"/>
            <w:tcBorders>
              <w:top w:val="nil"/>
              <w:left w:val="nil"/>
              <w:bottom w:val="single" w:sz="8" w:space="0" w:color="auto"/>
              <w:right w:val="single" w:sz="8" w:space="0" w:color="auto"/>
            </w:tcBorders>
            <w:vAlign w:val="bottom"/>
          </w:tcPr>
          <w:p w14:paraId="1CE35346"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440" w:type="dxa"/>
            <w:tcBorders>
              <w:top w:val="nil"/>
              <w:left w:val="nil"/>
              <w:bottom w:val="single" w:sz="8" w:space="0" w:color="auto"/>
              <w:right w:val="single" w:sz="8" w:space="0" w:color="auto"/>
            </w:tcBorders>
            <w:vAlign w:val="bottom"/>
          </w:tcPr>
          <w:p w14:paraId="57FE63E5"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1620" w:type="dxa"/>
            <w:tcBorders>
              <w:top w:val="nil"/>
              <w:left w:val="nil"/>
              <w:bottom w:val="single" w:sz="8" w:space="0" w:color="auto"/>
              <w:right w:val="single" w:sz="8" w:space="0" w:color="auto"/>
            </w:tcBorders>
            <w:vAlign w:val="bottom"/>
          </w:tcPr>
          <w:p w14:paraId="554B1C43"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5"/>
                <w:szCs w:val="5"/>
              </w:rPr>
            </w:pPr>
          </w:p>
        </w:tc>
        <w:tc>
          <w:tcPr>
            <w:tcW w:w="30" w:type="dxa"/>
            <w:tcBorders>
              <w:top w:val="nil"/>
              <w:left w:val="nil"/>
              <w:bottom w:val="nil"/>
              <w:right w:val="nil"/>
            </w:tcBorders>
            <w:vAlign w:val="bottom"/>
          </w:tcPr>
          <w:p w14:paraId="3D880889" w14:textId="77777777" w:rsidR="00870ACC" w:rsidRPr="00803009" w:rsidRDefault="00870ACC" w:rsidP="0032337D">
            <w:pPr>
              <w:widowControl w:val="0"/>
              <w:autoSpaceDE w:val="0"/>
              <w:autoSpaceDN w:val="0"/>
              <w:adjustRightInd w:val="0"/>
              <w:spacing w:after="0" w:line="240" w:lineRule="auto"/>
              <w:rPr>
                <w:rFonts w:asciiTheme="minorHAnsi" w:hAnsiTheme="minorHAnsi" w:cstheme="minorHAnsi"/>
                <w:sz w:val="2"/>
                <w:szCs w:val="2"/>
              </w:rPr>
            </w:pPr>
          </w:p>
        </w:tc>
      </w:tr>
    </w:tbl>
    <w:p w14:paraId="21DF0625" w14:textId="77777777" w:rsidR="00870ACC" w:rsidRPr="00803009" w:rsidRDefault="00870ACC" w:rsidP="00870ACC">
      <w:pPr>
        <w:widowControl w:val="0"/>
        <w:autoSpaceDE w:val="0"/>
        <w:autoSpaceDN w:val="0"/>
        <w:adjustRightInd w:val="0"/>
        <w:spacing w:after="0" w:line="240" w:lineRule="auto"/>
        <w:rPr>
          <w:rFonts w:asciiTheme="minorHAnsi" w:hAnsiTheme="minorHAnsi" w:cstheme="minorHAnsi"/>
          <w:bCs/>
        </w:rPr>
      </w:pPr>
    </w:p>
    <w:p w14:paraId="03FB87D2" w14:textId="77777777" w:rsidR="00870ACC" w:rsidRPr="00803009" w:rsidRDefault="00870ACC" w:rsidP="009E5FD8">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bCs/>
        </w:rPr>
        <w:t>6.3. Zasady postępowania z wadliwie wykonanymi odcinkami podbudowy</w:t>
      </w:r>
    </w:p>
    <w:p w14:paraId="40E36CFC" w14:textId="34B30D05" w:rsidR="00870ACC" w:rsidRPr="00803009" w:rsidRDefault="00870ACC" w:rsidP="00291A96">
      <w:pPr>
        <w:widowControl w:val="0"/>
        <w:overflowPunct w:val="0"/>
        <w:autoSpaceDE w:val="0"/>
        <w:autoSpaceDN w:val="0"/>
        <w:adjustRightInd w:val="0"/>
        <w:spacing w:after="120" w:line="236" w:lineRule="auto"/>
        <w:jc w:val="both"/>
        <w:rPr>
          <w:rFonts w:asciiTheme="minorHAnsi" w:hAnsiTheme="minorHAnsi" w:cstheme="minorHAnsi"/>
        </w:rPr>
      </w:pPr>
      <w:r w:rsidRPr="00803009">
        <w:rPr>
          <w:rFonts w:asciiTheme="minorHAnsi" w:hAnsiTheme="minorHAnsi" w:cstheme="minorHAnsi"/>
        </w:rPr>
        <w:t>Wszystkie powierzchnie podbudowy, które wykazują większe odchylenia od określonych w punkcie 6.2</w:t>
      </w:r>
      <w:r w:rsidR="000C4315" w:rsidRPr="00803009">
        <w:rPr>
          <w:rFonts w:asciiTheme="minorHAnsi" w:hAnsiTheme="minorHAnsi" w:cstheme="minorHAnsi"/>
        </w:rPr>
        <w:t>.</w:t>
      </w:r>
      <w:r w:rsidRPr="00803009">
        <w:rPr>
          <w:rFonts w:asciiTheme="minorHAnsi" w:hAnsiTheme="minorHAnsi" w:cstheme="minorHAnsi"/>
        </w:rPr>
        <w:t xml:space="preserve"> powinny być naprawione przez spulchnienie lub zerwanie do głębokości co najmniej 10 cm, wyrównane i powtórnie zagęszczone. Dodanie nowego materiału bez spulchnienia wykonanej warstwy jest niedopuszczalne.</w:t>
      </w:r>
    </w:p>
    <w:p w14:paraId="6FD8CD05" w14:textId="77777777" w:rsidR="00870ACC" w:rsidRPr="00803009" w:rsidRDefault="00870ACC" w:rsidP="009E5FD8">
      <w:pPr>
        <w:widowControl w:val="0"/>
        <w:autoSpaceDE w:val="0"/>
        <w:autoSpaceDN w:val="0"/>
        <w:adjustRightInd w:val="0"/>
        <w:spacing w:after="0" w:line="17" w:lineRule="exact"/>
        <w:jc w:val="both"/>
        <w:rPr>
          <w:rFonts w:asciiTheme="minorHAnsi" w:hAnsiTheme="minorHAnsi" w:cstheme="minorHAnsi"/>
        </w:rPr>
      </w:pPr>
    </w:p>
    <w:p w14:paraId="6B3E31F9" w14:textId="77777777" w:rsidR="00870ACC" w:rsidRPr="00803009" w:rsidRDefault="00870ACC" w:rsidP="00291A96">
      <w:pPr>
        <w:widowControl w:val="0"/>
        <w:overflowPunct w:val="0"/>
        <w:autoSpaceDE w:val="0"/>
        <w:autoSpaceDN w:val="0"/>
        <w:adjustRightInd w:val="0"/>
        <w:spacing w:after="120" w:line="235" w:lineRule="auto"/>
        <w:jc w:val="both"/>
        <w:rPr>
          <w:rFonts w:asciiTheme="minorHAnsi" w:hAnsiTheme="minorHAnsi" w:cstheme="minorHAnsi"/>
        </w:rPr>
      </w:pPr>
      <w:r w:rsidRPr="00803009">
        <w:rPr>
          <w:rFonts w:asciiTheme="minorHAnsi" w:hAnsiTheme="minorHAnsi" w:cstheme="minorHAnsi"/>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4C1012B8" w14:textId="77777777" w:rsidR="00870ACC" w:rsidRPr="00803009" w:rsidRDefault="00870ACC" w:rsidP="00291A96">
      <w:pPr>
        <w:widowControl w:val="0"/>
        <w:tabs>
          <w:tab w:val="left" w:pos="9072"/>
        </w:tabs>
        <w:overflowPunct w:val="0"/>
        <w:autoSpaceDE w:val="0"/>
        <w:autoSpaceDN w:val="0"/>
        <w:adjustRightInd w:val="0"/>
        <w:spacing w:after="120" w:line="235" w:lineRule="auto"/>
        <w:jc w:val="both"/>
        <w:rPr>
          <w:rFonts w:asciiTheme="minorHAnsi" w:hAnsiTheme="minorHAnsi" w:cstheme="minorHAnsi"/>
        </w:rPr>
      </w:pPr>
      <w:r w:rsidRPr="00803009">
        <w:rPr>
          <w:rFonts w:asciiTheme="minorHAnsi" w:hAnsiTheme="minorHAnsi" w:cstheme="minorHAnsi"/>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1FAB0106" w14:textId="77777777" w:rsidR="00870ACC" w:rsidRPr="00803009" w:rsidRDefault="00870ACC" w:rsidP="009E5FD8">
      <w:pPr>
        <w:widowControl w:val="0"/>
        <w:autoSpaceDE w:val="0"/>
        <w:autoSpaceDN w:val="0"/>
        <w:adjustRightInd w:val="0"/>
        <w:spacing w:after="0" w:line="18" w:lineRule="exact"/>
        <w:jc w:val="both"/>
        <w:rPr>
          <w:rFonts w:asciiTheme="minorHAnsi" w:hAnsiTheme="minorHAnsi" w:cstheme="minorHAnsi"/>
        </w:rPr>
      </w:pPr>
    </w:p>
    <w:p w14:paraId="7E531765" w14:textId="77777777" w:rsidR="00870ACC" w:rsidRPr="00803009" w:rsidRDefault="00870ACC" w:rsidP="00291A96">
      <w:pPr>
        <w:widowControl w:val="0"/>
        <w:overflowPunct w:val="0"/>
        <w:autoSpaceDE w:val="0"/>
        <w:autoSpaceDN w:val="0"/>
        <w:adjustRightInd w:val="0"/>
        <w:spacing w:after="120" w:line="231" w:lineRule="auto"/>
        <w:ind w:right="40"/>
        <w:jc w:val="both"/>
        <w:rPr>
          <w:rFonts w:asciiTheme="minorHAnsi" w:hAnsiTheme="minorHAnsi" w:cstheme="minorHAnsi"/>
        </w:rPr>
      </w:pPr>
      <w:r w:rsidRPr="00803009">
        <w:rPr>
          <w:rFonts w:asciiTheme="minorHAnsi" w:hAnsiTheme="minorHAnsi" w:cstheme="minorHAnsi"/>
        </w:rPr>
        <w:t>Roboty te Wykonawca wykona na własny koszt. Po wykonaniu tych robót nastąpi ponowny pomiar i ocena grubości warstwy, według wyżej podanych zasad, na koszt Wykonawcy.</w:t>
      </w:r>
    </w:p>
    <w:p w14:paraId="54B58430" w14:textId="77777777" w:rsidR="00870ACC" w:rsidRPr="00803009" w:rsidRDefault="00870ACC" w:rsidP="009E5FD8">
      <w:pPr>
        <w:widowControl w:val="0"/>
        <w:overflowPunct w:val="0"/>
        <w:autoSpaceDE w:val="0"/>
        <w:autoSpaceDN w:val="0"/>
        <w:adjustRightInd w:val="0"/>
        <w:spacing w:after="0" w:line="230" w:lineRule="auto"/>
        <w:ind w:right="60"/>
        <w:jc w:val="both"/>
        <w:rPr>
          <w:rFonts w:asciiTheme="minorHAnsi" w:hAnsiTheme="minorHAnsi" w:cstheme="minorHAnsi"/>
        </w:rPr>
      </w:pPr>
      <w:r w:rsidRPr="00803009">
        <w:rPr>
          <w:rFonts w:asciiTheme="minorHAnsi" w:hAnsiTheme="minorHAnsi" w:cstheme="minorHAnsi"/>
        </w:rPr>
        <w:t>Jeżeli nośność podbudowy będzie mniejsza od wymaganej, to Wykonawca wykona wszelkie roboty niezbędne do zapewnienia wymaganej nośności, zalecone przez Inżyniera.</w:t>
      </w:r>
    </w:p>
    <w:p w14:paraId="26CE99DA" w14:textId="3DC1285C" w:rsidR="00DF7B94" w:rsidRPr="00803009" w:rsidRDefault="00870ACC" w:rsidP="009E5FD8">
      <w:pPr>
        <w:widowControl w:val="0"/>
        <w:overflowPunct w:val="0"/>
        <w:autoSpaceDE w:val="0"/>
        <w:autoSpaceDN w:val="0"/>
        <w:adjustRightInd w:val="0"/>
        <w:spacing w:after="0" w:line="230" w:lineRule="auto"/>
        <w:ind w:right="60"/>
        <w:jc w:val="both"/>
        <w:rPr>
          <w:rFonts w:asciiTheme="minorHAnsi" w:hAnsiTheme="minorHAnsi" w:cstheme="minorHAnsi"/>
        </w:rPr>
      </w:pPr>
      <w:r w:rsidRPr="00803009">
        <w:rPr>
          <w:rFonts w:asciiTheme="minorHAnsi" w:hAnsiTheme="minorHAnsi" w:cstheme="minorHAnsi"/>
        </w:rPr>
        <w:t>Koszty tych dodatkowych robót poniesie Wykonawca podbudowy tylko wtedy, gdy zaniżenie nośności podbudowy wynikło z niewłaściwego wykonania robót przez Wykonawcę podbudowy.</w:t>
      </w:r>
    </w:p>
    <w:p w14:paraId="07004CC4" w14:textId="77777777" w:rsidR="00846D5D" w:rsidRPr="00803009" w:rsidRDefault="00846D5D" w:rsidP="00481128">
      <w:pPr>
        <w:widowControl w:val="0"/>
        <w:overflowPunct w:val="0"/>
        <w:autoSpaceDE w:val="0"/>
        <w:autoSpaceDN w:val="0"/>
        <w:adjustRightInd w:val="0"/>
        <w:spacing w:after="0" w:line="230" w:lineRule="auto"/>
        <w:ind w:right="60"/>
        <w:jc w:val="both"/>
        <w:rPr>
          <w:rFonts w:asciiTheme="minorHAnsi" w:hAnsiTheme="minorHAnsi" w:cstheme="minorHAnsi"/>
        </w:rPr>
      </w:pPr>
    </w:p>
    <w:p w14:paraId="4B2353FF" w14:textId="77777777" w:rsidR="00870ACC" w:rsidRPr="00803009" w:rsidRDefault="00870ACC" w:rsidP="0028182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7. OBMIAR ROBÓT</w:t>
      </w:r>
    </w:p>
    <w:p w14:paraId="255A34EE"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7.1. Ogólne zasady prowadzenia robót</w:t>
      </w:r>
    </w:p>
    <w:p w14:paraId="10AD5964"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654B1D61"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p>
    <w:p w14:paraId="0DB2FA18" w14:textId="77777777" w:rsidR="00870ACC" w:rsidRPr="00803009"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7.2. Jednostki obmiarowe</w:t>
      </w:r>
    </w:p>
    <w:p w14:paraId="43F60622" w14:textId="1B3B3F77" w:rsidR="00870ACC" w:rsidRDefault="00870ACC" w:rsidP="00870ACC">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Jednostką obmiarową jest m2 (metr kwadratowy) wykonanego i odebranego koryta.</w:t>
      </w:r>
    </w:p>
    <w:p w14:paraId="3C6D979C" w14:textId="77777777" w:rsidR="009E5FD8" w:rsidRPr="00803009" w:rsidRDefault="009E5FD8" w:rsidP="00870ACC">
      <w:pPr>
        <w:autoSpaceDE w:val="0"/>
        <w:autoSpaceDN w:val="0"/>
        <w:adjustRightInd w:val="0"/>
        <w:spacing w:after="0" w:line="240" w:lineRule="auto"/>
        <w:rPr>
          <w:rFonts w:asciiTheme="minorHAnsi" w:hAnsiTheme="minorHAnsi" w:cstheme="minorHAnsi"/>
          <w:iCs/>
        </w:rPr>
      </w:pPr>
    </w:p>
    <w:p w14:paraId="50560DE8" w14:textId="77777777" w:rsidR="00870ACC" w:rsidRPr="00803009" w:rsidRDefault="00870ACC" w:rsidP="0028182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8. ODBIÓR ROBÓT</w:t>
      </w:r>
    </w:p>
    <w:p w14:paraId="10606908"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odbioru robót określa ST-0 pkt.8 .</w:t>
      </w:r>
    </w:p>
    <w:p w14:paraId="5DAA1306"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Roboty uznaje się za wykonane zgodnie z dokumentacja projektową, SST i wymaganiami Inspektora</w:t>
      </w:r>
    </w:p>
    <w:p w14:paraId="60A8B315" w14:textId="77777777" w:rsidR="00870ACC" w:rsidRPr="00803009" w:rsidRDefault="00870ACC" w:rsidP="00870ACC">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Nadzoru Inwestorskiego, jeżeli wszystkie pomiary i badania z zachowaniem tolerancji wg punktu 6 dały wyniki pozytywne.</w:t>
      </w:r>
    </w:p>
    <w:p w14:paraId="42EB07AB" w14:textId="77777777" w:rsidR="00870ACC" w:rsidRPr="00803009" w:rsidRDefault="00870ACC" w:rsidP="00870ACC">
      <w:pPr>
        <w:widowControl w:val="0"/>
        <w:autoSpaceDE w:val="0"/>
        <w:autoSpaceDN w:val="0"/>
        <w:adjustRightInd w:val="0"/>
        <w:spacing w:after="0" w:line="239" w:lineRule="auto"/>
        <w:ind w:left="3"/>
        <w:rPr>
          <w:rFonts w:asciiTheme="minorHAnsi" w:hAnsiTheme="minorHAnsi" w:cstheme="minorHAnsi"/>
        </w:rPr>
      </w:pPr>
    </w:p>
    <w:p w14:paraId="4D91F932" w14:textId="77777777" w:rsidR="00870ACC" w:rsidRPr="00803009" w:rsidRDefault="00870ACC" w:rsidP="0028182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9. PODSTAWA PŁATNOŚCI</w:t>
      </w:r>
    </w:p>
    <w:p w14:paraId="7411D757"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r w:rsidRPr="00803009">
        <w:rPr>
          <w:rFonts w:asciiTheme="minorHAnsi" w:hAnsiTheme="minorHAnsi" w:cstheme="minorHAnsi"/>
          <w:b/>
          <w:bCs/>
        </w:rPr>
        <w:t xml:space="preserve"> </w:t>
      </w:r>
    </w:p>
    <w:p w14:paraId="6B7F1F30" w14:textId="77777777" w:rsidR="00870ACC" w:rsidRPr="00803009" w:rsidRDefault="00870ACC" w:rsidP="00870ACC">
      <w:pPr>
        <w:autoSpaceDE w:val="0"/>
        <w:autoSpaceDN w:val="0"/>
        <w:adjustRightInd w:val="0"/>
        <w:spacing w:after="0" w:line="240" w:lineRule="auto"/>
        <w:rPr>
          <w:rFonts w:asciiTheme="minorHAnsi" w:hAnsiTheme="minorHAnsi" w:cstheme="minorHAnsi"/>
          <w:b/>
          <w:bCs/>
        </w:rPr>
      </w:pPr>
    </w:p>
    <w:p w14:paraId="06DC5493" w14:textId="77777777" w:rsidR="00870ACC" w:rsidRPr="00803009" w:rsidRDefault="00870ACC" w:rsidP="0028182B">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10. PRZEPISY ZWIĄZANE</w:t>
      </w:r>
    </w:p>
    <w:p w14:paraId="4DA540AD" w14:textId="2D9C81EE"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PN-B-04481 Grunty budowlane. Badania próbek gruntu</w:t>
      </w:r>
      <w:r w:rsidR="00B26A10" w:rsidRPr="00803009">
        <w:rPr>
          <w:rFonts w:asciiTheme="minorHAnsi" w:hAnsiTheme="minorHAnsi" w:cstheme="minorHAnsi"/>
          <w:iCs/>
        </w:rPr>
        <w:t>.(lub równoważna)</w:t>
      </w:r>
    </w:p>
    <w:p w14:paraId="57AF0C4E"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7177F5E8" w14:textId="6100BC1F"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PN-B-06714-12</w:t>
      </w:r>
      <w:r w:rsidR="00CB1048">
        <w:rPr>
          <w:rFonts w:asciiTheme="minorHAnsi" w:hAnsiTheme="minorHAnsi" w:cstheme="minorHAnsi"/>
        </w:rPr>
        <w:t xml:space="preserve"> </w:t>
      </w:r>
      <w:r w:rsidRPr="00803009">
        <w:rPr>
          <w:rFonts w:asciiTheme="minorHAnsi" w:hAnsiTheme="minorHAnsi" w:cstheme="minorHAnsi"/>
        </w:rPr>
        <w:t>Kruszywa mineralne. Badania. Oznaczanie zawartości zanieczyszczeń obcych</w:t>
      </w:r>
      <w:r w:rsidR="00B26A10" w:rsidRPr="00803009">
        <w:rPr>
          <w:rFonts w:asciiTheme="minorHAnsi" w:hAnsiTheme="minorHAnsi" w:cstheme="minorHAnsi"/>
        </w:rPr>
        <w:t>.</w:t>
      </w:r>
      <w:r w:rsidR="00B26A10" w:rsidRPr="00803009">
        <w:rPr>
          <w:rFonts w:asciiTheme="minorHAnsi" w:hAnsiTheme="minorHAnsi" w:cstheme="minorHAnsi"/>
          <w:iCs/>
        </w:rPr>
        <w:t xml:space="preserve"> .(lub równoważna)</w:t>
      </w:r>
    </w:p>
    <w:p w14:paraId="2221C2DD"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043D5C40" w14:textId="0303227C"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PN-B-06714-15</w:t>
      </w:r>
      <w:r w:rsidR="00CB1048">
        <w:rPr>
          <w:rFonts w:asciiTheme="minorHAnsi" w:hAnsiTheme="minorHAnsi" w:cstheme="minorHAnsi"/>
        </w:rPr>
        <w:t xml:space="preserve"> </w:t>
      </w:r>
      <w:r w:rsidRPr="00803009">
        <w:rPr>
          <w:rFonts w:asciiTheme="minorHAnsi" w:hAnsiTheme="minorHAnsi" w:cstheme="minorHAnsi"/>
        </w:rPr>
        <w:t>Kruszywa mineralne. Badania. Oznaczanie składu ziarnowego</w:t>
      </w:r>
      <w:r w:rsidR="00B26A10" w:rsidRPr="00803009">
        <w:rPr>
          <w:rFonts w:asciiTheme="minorHAnsi" w:hAnsiTheme="minorHAnsi" w:cstheme="minorHAnsi"/>
        </w:rPr>
        <w:t>.</w:t>
      </w:r>
      <w:r w:rsidR="00B26A10" w:rsidRPr="00803009">
        <w:rPr>
          <w:rFonts w:asciiTheme="minorHAnsi" w:hAnsiTheme="minorHAnsi" w:cstheme="minorHAnsi"/>
          <w:iCs/>
        </w:rPr>
        <w:t>(lub równoważna)</w:t>
      </w:r>
    </w:p>
    <w:p w14:paraId="4108AD0F" w14:textId="265339A1" w:rsidR="00870ACC" w:rsidRPr="00803009" w:rsidRDefault="00870ACC" w:rsidP="00CB1048">
      <w:pPr>
        <w:widowControl w:val="0"/>
        <w:overflowPunct w:val="0"/>
        <w:autoSpaceDE w:val="0"/>
        <w:autoSpaceDN w:val="0"/>
        <w:adjustRightInd w:val="0"/>
        <w:spacing w:after="0" w:line="237" w:lineRule="auto"/>
        <w:rPr>
          <w:rFonts w:asciiTheme="minorHAnsi" w:hAnsiTheme="minorHAnsi" w:cstheme="minorHAnsi"/>
        </w:rPr>
      </w:pPr>
      <w:r w:rsidRPr="00803009">
        <w:rPr>
          <w:rFonts w:asciiTheme="minorHAnsi" w:hAnsiTheme="minorHAnsi" w:cstheme="minorHAnsi"/>
        </w:rPr>
        <w:t>PN-B-06714-16 Kruszywa mineralne. Badania. Oznaczanie kształtu ziar</w:t>
      </w:r>
      <w:r w:rsidR="007C017D">
        <w:rPr>
          <w:rFonts w:asciiTheme="minorHAnsi" w:hAnsiTheme="minorHAnsi" w:cstheme="minorHAnsi"/>
        </w:rPr>
        <w:t>e</w:t>
      </w:r>
      <w:r w:rsidRPr="00803009">
        <w:rPr>
          <w:rFonts w:asciiTheme="minorHAnsi" w:hAnsiTheme="minorHAnsi" w:cstheme="minorHAnsi"/>
        </w:rPr>
        <w:t>n</w:t>
      </w:r>
      <w:r w:rsidR="00B26A10" w:rsidRPr="00803009">
        <w:rPr>
          <w:rFonts w:asciiTheme="minorHAnsi" w:hAnsiTheme="minorHAnsi" w:cstheme="minorHAnsi"/>
          <w:iCs/>
        </w:rPr>
        <w:t>.(lub równoważna)</w:t>
      </w:r>
    </w:p>
    <w:p w14:paraId="04E3FFEE"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39DDFB05" w14:textId="1F8B3A8D"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PN-B-06714-17</w:t>
      </w:r>
      <w:r w:rsidR="00E37D61">
        <w:rPr>
          <w:rFonts w:asciiTheme="minorHAnsi" w:hAnsiTheme="minorHAnsi" w:cstheme="minorHAnsi"/>
        </w:rPr>
        <w:t xml:space="preserve"> </w:t>
      </w:r>
      <w:r w:rsidRPr="00803009">
        <w:rPr>
          <w:rFonts w:asciiTheme="minorHAnsi" w:hAnsiTheme="minorHAnsi" w:cstheme="minorHAnsi"/>
        </w:rPr>
        <w:t>Kruszywa mineralne. Badania. Oznaczanie wilgotności</w:t>
      </w:r>
      <w:r w:rsidR="00B26A10" w:rsidRPr="00803009">
        <w:rPr>
          <w:rFonts w:asciiTheme="minorHAnsi" w:hAnsiTheme="minorHAnsi" w:cstheme="minorHAnsi"/>
          <w:iCs/>
        </w:rPr>
        <w:t>.(lub równoważna)</w:t>
      </w:r>
    </w:p>
    <w:p w14:paraId="13F3B314"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0729CBF4" w14:textId="695F35A7"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PN-B-06714-18</w:t>
      </w:r>
      <w:r w:rsidR="00E37D61">
        <w:rPr>
          <w:rFonts w:asciiTheme="minorHAnsi" w:hAnsiTheme="minorHAnsi" w:cstheme="minorHAnsi"/>
        </w:rPr>
        <w:t xml:space="preserve"> </w:t>
      </w:r>
      <w:r w:rsidRPr="00803009">
        <w:rPr>
          <w:rFonts w:asciiTheme="minorHAnsi" w:hAnsiTheme="minorHAnsi" w:cstheme="minorHAnsi"/>
        </w:rPr>
        <w:t>Kruszywa mineralne. Badania. Oznaczanie nasiąkliwości</w:t>
      </w:r>
      <w:r w:rsidR="00B26A10" w:rsidRPr="00803009">
        <w:rPr>
          <w:rFonts w:asciiTheme="minorHAnsi" w:hAnsiTheme="minorHAnsi" w:cstheme="minorHAnsi"/>
          <w:iCs/>
        </w:rPr>
        <w:t>.(lub równoważna)</w:t>
      </w:r>
    </w:p>
    <w:p w14:paraId="69820044"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3B512C7C" w14:textId="27E5696A"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PN-B-06714-19</w:t>
      </w:r>
      <w:r w:rsidR="00E37D61">
        <w:rPr>
          <w:rFonts w:asciiTheme="minorHAnsi" w:hAnsiTheme="minorHAnsi" w:cstheme="minorHAnsi"/>
        </w:rPr>
        <w:t xml:space="preserve"> </w:t>
      </w:r>
      <w:r w:rsidRPr="00803009">
        <w:rPr>
          <w:rFonts w:asciiTheme="minorHAnsi" w:hAnsiTheme="minorHAnsi" w:cstheme="minorHAnsi"/>
        </w:rPr>
        <w:t>Kruszywa mineralne. Badania. Oznaczanie mrozoodporności metodą bezpośrednią</w:t>
      </w:r>
      <w:r w:rsidR="00B26A10" w:rsidRPr="00803009">
        <w:rPr>
          <w:rFonts w:asciiTheme="minorHAnsi" w:hAnsiTheme="minorHAnsi" w:cstheme="minorHAnsi"/>
          <w:iCs/>
        </w:rPr>
        <w:t>.(lub równoważna)</w:t>
      </w:r>
    </w:p>
    <w:p w14:paraId="34246D96" w14:textId="5C4515A5"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PN-B-06714-26</w:t>
      </w:r>
      <w:r w:rsidR="00CB1048">
        <w:rPr>
          <w:rFonts w:asciiTheme="minorHAnsi" w:hAnsiTheme="minorHAnsi" w:cstheme="minorHAnsi"/>
        </w:rPr>
        <w:t xml:space="preserve"> </w:t>
      </w:r>
      <w:r w:rsidRPr="00803009">
        <w:rPr>
          <w:rFonts w:asciiTheme="minorHAnsi" w:hAnsiTheme="minorHAnsi" w:cstheme="minorHAnsi"/>
        </w:rPr>
        <w:t>Kruszywa mineralne. Badania. Oznaczanie zawartości zanieczyszczeń organicznych</w:t>
      </w:r>
      <w:r w:rsidR="00B26A10" w:rsidRPr="00803009">
        <w:rPr>
          <w:rFonts w:asciiTheme="minorHAnsi" w:hAnsiTheme="minorHAnsi" w:cstheme="minorHAnsi"/>
          <w:iCs/>
        </w:rPr>
        <w:t>.(lub równoważna)</w:t>
      </w:r>
    </w:p>
    <w:p w14:paraId="748CD37A"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5999F42B" w14:textId="08C7A3B9"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PN-B-06714-28</w:t>
      </w:r>
      <w:r w:rsidR="00CB1048">
        <w:rPr>
          <w:rFonts w:asciiTheme="minorHAnsi" w:hAnsiTheme="minorHAnsi" w:cstheme="minorHAnsi"/>
        </w:rPr>
        <w:t xml:space="preserve"> </w:t>
      </w:r>
      <w:r w:rsidRPr="00803009">
        <w:rPr>
          <w:rFonts w:asciiTheme="minorHAnsi" w:hAnsiTheme="minorHAnsi" w:cstheme="minorHAnsi"/>
        </w:rPr>
        <w:t>Kruszywa mineralne. Badania. Oznaczanie zawartości siarki metodą bromową</w:t>
      </w:r>
      <w:r w:rsidR="00B26A10" w:rsidRPr="00803009">
        <w:rPr>
          <w:rFonts w:asciiTheme="minorHAnsi" w:hAnsiTheme="minorHAnsi" w:cstheme="minorHAnsi"/>
          <w:iCs/>
        </w:rPr>
        <w:t>.(lub równoważna)</w:t>
      </w:r>
    </w:p>
    <w:p w14:paraId="0238F16A"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5D92102D" w14:textId="528ECE0D"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PN-B-06714-37</w:t>
      </w:r>
      <w:r w:rsidR="00CB1048">
        <w:rPr>
          <w:rFonts w:asciiTheme="minorHAnsi" w:hAnsiTheme="minorHAnsi" w:cstheme="minorHAnsi"/>
        </w:rPr>
        <w:t xml:space="preserve"> </w:t>
      </w:r>
      <w:r w:rsidRPr="00803009">
        <w:rPr>
          <w:rFonts w:asciiTheme="minorHAnsi" w:hAnsiTheme="minorHAnsi" w:cstheme="minorHAnsi"/>
        </w:rPr>
        <w:t>Kruszywa mineralne. Badania. Oznaczanie rozpadu krzemianowego</w:t>
      </w:r>
      <w:r w:rsidR="00B26A10" w:rsidRPr="00803009">
        <w:rPr>
          <w:rFonts w:asciiTheme="minorHAnsi" w:hAnsiTheme="minorHAnsi" w:cstheme="minorHAnsi"/>
          <w:iCs/>
        </w:rPr>
        <w:t>.(lub równoważna)</w:t>
      </w:r>
    </w:p>
    <w:p w14:paraId="47836FAF" w14:textId="75F959CF" w:rsidR="00870ACC" w:rsidRPr="00803009" w:rsidRDefault="00870ACC" w:rsidP="00CB1048">
      <w:pPr>
        <w:widowControl w:val="0"/>
        <w:overflowPunct w:val="0"/>
        <w:autoSpaceDE w:val="0"/>
        <w:autoSpaceDN w:val="0"/>
        <w:adjustRightInd w:val="0"/>
        <w:spacing w:after="0" w:line="238" w:lineRule="auto"/>
        <w:rPr>
          <w:rFonts w:asciiTheme="minorHAnsi" w:hAnsiTheme="minorHAnsi" w:cstheme="minorHAnsi"/>
        </w:rPr>
      </w:pPr>
      <w:r w:rsidRPr="00803009">
        <w:rPr>
          <w:rFonts w:asciiTheme="minorHAnsi" w:hAnsiTheme="minorHAnsi" w:cstheme="minorHAnsi"/>
        </w:rPr>
        <w:t>PN-B-06714-39</w:t>
      </w:r>
      <w:r w:rsidR="00CB1048">
        <w:rPr>
          <w:rFonts w:asciiTheme="minorHAnsi" w:hAnsiTheme="minorHAnsi" w:cstheme="minorHAnsi"/>
        </w:rPr>
        <w:t xml:space="preserve"> </w:t>
      </w:r>
      <w:r w:rsidRPr="00803009">
        <w:rPr>
          <w:rFonts w:asciiTheme="minorHAnsi" w:hAnsiTheme="minorHAnsi" w:cstheme="minorHAnsi"/>
        </w:rPr>
        <w:t>Kruszywa mineralne. Badania. Oznaczanie rozpadu żelazawego</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1860552F"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42B09FED" w14:textId="54C79A84"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PN-B-06714-42</w:t>
      </w:r>
      <w:r w:rsidR="00CB1048">
        <w:rPr>
          <w:rFonts w:asciiTheme="minorHAnsi" w:hAnsiTheme="minorHAnsi" w:cstheme="minorHAnsi"/>
        </w:rPr>
        <w:t xml:space="preserve"> </w:t>
      </w:r>
      <w:r w:rsidRPr="00803009">
        <w:rPr>
          <w:rFonts w:asciiTheme="minorHAnsi" w:hAnsiTheme="minorHAnsi" w:cstheme="minorHAnsi"/>
        </w:rPr>
        <w:t>Kruszywa mineralne. Badania. Oznaczanie ścieralności w bębnie Los Angeles</w:t>
      </w:r>
      <w:r w:rsidR="00B26A10" w:rsidRPr="00803009">
        <w:rPr>
          <w:rFonts w:asciiTheme="minorHAnsi" w:hAnsiTheme="minorHAnsi" w:cstheme="minorHAnsi"/>
          <w:iCs/>
        </w:rPr>
        <w:t>.(lub równoważna)</w:t>
      </w:r>
    </w:p>
    <w:p w14:paraId="0CF41540" w14:textId="2235DA55"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PN-B-06731</w:t>
      </w:r>
      <w:r w:rsidR="00CB1048">
        <w:rPr>
          <w:rFonts w:asciiTheme="minorHAnsi" w:hAnsiTheme="minorHAnsi" w:cstheme="minorHAnsi"/>
        </w:rPr>
        <w:t xml:space="preserve"> </w:t>
      </w:r>
      <w:r w:rsidRPr="00803009">
        <w:rPr>
          <w:rFonts w:asciiTheme="minorHAnsi" w:hAnsiTheme="minorHAnsi" w:cstheme="minorHAnsi"/>
        </w:rPr>
        <w:t>Żużel wielkopiecowy kawałkowy. Kruszywo budowlane i drogowe. Badania techniczne</w:t>
      </w:r>
      <w:r w:rsidR="00B26A10" w:rsidRPr="00803009">
        <w:rPr>
          <w:rFonts w:asciiTheme="minorHAnsi" w:hAnsiTheme="minorHAnsi" w:cstheme="minorHAnsi"/>
          <w:iCs/>
        </w:rPr>
        <w:t>.(lub równoważna)</w:t>
      </w:r>
    </w:p>
    <w:p w14:paraId="0ADFFD0A"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4DFB125E" w14:textId="01B32663"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PN-B-11111</w:t>
      </w:r>
      <w:r w:rsidR="00CB1048">
        <w:rPr>
          <w:rFonts w:asciiTheme="minorHAnsi" w:hAnsiTheme="minorHAnsi" w:cstheme="minorHAnsi"/>
        </w:rPr>
        <w:t xml:space="preserve"> </w:t>
      </w:r>
      <w:r w:rsidRPr="00803009">
        <w:rPr>
          <w:rFonts w:asciiTheme="minorHAnsi" w:hAnsiTheme="minorHAnsi" w:cstheme="minorHAnsi"/>
        </w:rPr>
        <w:t>Kruszywa mineralne. Kruszywa naturalne do nawierzchni drogowych. Żwir i mieszanka</w:t>
      </w:r>
      <w:r w:rsidR="00B26A10" w:rsidRPr="00803009">
        <w:rPr>
          <w:rFonts w:asciiTheme="minorHAnsi" w:hAnsiTheme="minorHAnsi" w:cstheme="minorHAnsi"/>
          <w:iCs/>
        </w:rPr>
        <w:t>.(lub równoważna)</w:t>
      </w:r>
    </w:p>
    <w:p w14:paraId="33FC80A8" w14:textId="7A233EA4"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PN-B-11112</w:t>
      </w:r>
      <w:r w:rsidR="00CB1048">
        <w:rPr>
          <w:rFonts w:asciiTheme="minorHAnsi" w:hAnsiTheme="minorHAnsi" w:cstheme="minorHAnsi"/>
        </w:rPr>
        <w:t xml:space="preserve"> </w:t>
      </w:r>
      <w:r w:rsidRPr="00803009">
        <w:rPr>
          <w:rFonts w:asciiTheme="minorHAnsi" w:hAnsiTheme="minorHAnsi" w:cstheme="minorHAnsi"/>
        </w:rPr>
        <w:t>Kruszywa mineralne. Kruszywa łamane do nawierzchni drogowych</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78E08512" w14:textId="5C32C32C"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PN-B-11113 Kruszywa mineralne. Kruszywa naturalne do nawierzchni drogowych. Piasek</w:t>
      </w:r>
      <w:r w:rsidR="00B26A10" w:rsidRPr="00803009">
        <w:rPr>
          <w:rFonts w:asciiTheme="minorHAnsi" w:hAnsiTheme="minorHAnsi" w:cstheme="minorHAnsi"/>
          <w:iCs/>
        </w:rPr>
        <w:t>.(lub równoważna)</w:t>
      </w:r>
    </w:p>
    <w:p w14:paraId="585DEDC9" w14:textId="57D8E7CE"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PN-B-19701 Cement. Cement powszechnego użytku. Skład, wymagania i ocena zgodności</w:t>
      </w:r>
      <w:r w:rsidR="00B26A10" w:rsidRPr="00803009">
        <w:rPr>
          <w:rFonts w:asciiTheme="minorHAnsi" w:hAnsiTheme="minorHAnsi" w:cstheme="minorHAnsi"/>
          <w:iCs/>
        </w:rPr>
        <w:t>.(lub równoważna)</w:t>
      </w:r>
    </w:p>
    <w:p w14:paraId="267827BD" w14:textId="61FA3BE7"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PN-B-23006 Kruszywo do betonu lekkiego</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6A9950D4" w14:textId="70E37B33"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PN-B-30020 Wapno</w:t>
      </w:r>
      <w:r w:rsidR="00B26A10" w:rsidRPr="00803009">
        <w:rPr>
          <w:rFonts w:asciiTheme="minorHAnsi" w:hAnsiTheme="minorHAnsi" w:cstheme="minorHAnsi"/>
          <w:iCs/>
        </w:rPr>
        <w:t>.(lub równoważna)</w:t>
      </w:r>
    </w:p>
    <w:p w14:paraId="16BEC6AF" w14:textId="2F5032C4"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PN-B-32250 Materiały budowlane. Woda do betonu i zapraw</w:t>
      </w:r>
      <w:r w:rsidR="00B26A10" w:rsidRPr="00803009">
        <w:rPr>
          <w:rFonts w:asciiTheme="minorHAnsi" w:hAnsiTheme="minorHAnsi" w:cstheme="minorHAnsi"/>
          <w:iCs/>
        </w:rPr>
        <w:t>.(lub równoważna)</w:t>
      </w:r>
    </w:p>
    <w:p w14:paraId="2FD8F01B" w14:textId="4316D4D4"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PN-S-06102 Drogi samochodowe. Podbudowy z kruszyw stabilizowanych mechanicznie</w:t>
      </w:r>
      <w:r w:rsidR="00B26A10" w:rsidRPr="00803009">
        <w:rPr>
          <w:rFonts w:asciiTheme="minorHAnsi" w:hAnsiTheme="minorHAnsi" w:cstheme="minorHAnsi"/>
          <w:iCs/>
        </w:rPr>
        <w:t>.(lub równoważna)</w:t>
      </w:r>
    </w:p>
    <w:p w14:paraId="30800F0E" w14:textId="631BF870" w:rsidR="00870ACC" w:rsidRPr="00803009" w:rsidRDefault="00870ACC" w:rsidP="00CB1048">
      <w:pPr>
        <w:widowControl w:val="0"/>
        <w:overflowPunct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lastRenderedPageBreak/>
        <w:t>PN-S-96023 Konstrukcje drogowe. Podbudowa i nawierzchnia z tłucznia kamiennego</w:t>
      </w:r>
      <w:r w:rsidR="00B26A10" w:rsidRPr="00803009">
        <w:rPr>
          <w:rFonts w:asciiTheme="minorHAnsi" w:hAnsiTheme="minorHAnsi" w:cstheme="minorHAnsi"/>
          <w:iCs/>
        </w:rPr>
        <w:t>.(lub równoważna)</w:t>
      </w:r>
    </w:p>
    <w:p w14:paraId="3BCE5E5C" w14:textId="42F80E6D"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BN-88/6731-08</w:t>
      </w:r>
      <w:r w:rsidR="00327B59">
        <w:rPr>
          <w:rFonts w:asciiTheme="minorHAnsi" w:hAnsiTheme="minorHAnsi" w:cstheme="minorHAnsi"/>
        </w:rPr>
        <w:t xml:space="preserve"> </w:t>
      </w:r>
      <w:r w:rsidRPr="00803009">
        <w:rPr>
          <w:rFonts w:asciiTheme="minorHAnsi" w:hAnsiTheme="minorHAnsi" w:cstheme="minorHAnsi"/>
        </w:rPr>
        <w:t>Cement. Transport i przechowywanie</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7706B3D4"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572DC5FF" w14:textId="0632C358"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BN-84/6774-02</w:t>
      </w:r>
      <w:r w:rsidR="00327B59">
        <w:rPr>
          <w:rFonts w:asciiTheme="minorHAnsi" w:hAnsiTheme="minorHAnsi" w:cstheme="minorHAnsi"/>
        </w:rPr>
        <w:t xml:space="preserve"> </w:t>
      </w:r>
      <w:r w:rsidRPr="00803009">
        <w:rPr>
          <w:rFonts w:asciiTheme="minorHAnsi" w:hAnsiTheme="minorHAnsi" w:cstheme="minorHAnsi"/>
        </w:rPr>
        <w:t>Kruszywo mineralne. Kruszywo kamienne łamane do nawierzchni drogowych</w:t>
      </w:r>
      <w:r w:rsidR="00B26A10" w:rsidRPr="00803009">
        <w:rPr>
          <w:rFonts w:asciiTheme="minorHAnsi" w:hAnsiTheme="minorHAnsi" w:cstheme="minorHAnsi"/>
          <w:iCs/>
        </w:rPr>
        <w:t>.(lub równoważna)</w:t>
      </w:r>
    </w:p>
    <w:p w14:paraId="1211BCC1" w14:textId="21260C49" w:rsidR="00870ACC" w:rsidRPr="00803009" w:rsidRDefault="00870ACC" w:rsidP="00CB1048">
      <w:pPr>
        <w:widowControl w:val="0"/>
        <w:overflowPunct w:val="0"/>
        <w:autoSpaceDE w:val="0"/>
        <w:autoSpaceDN w:val="0"/>
        <w:adjustRightInd w:val="0"/>
        <w:spacing w:after="0" w:line="238" w:lineRule="auto"/>
        <w:rPr>
          <w:rFonts w:asciiTheme="minorHAnsi" w:hAnsiTheme="minorHAnsi" w:cstheme="minorHAnsi"/>
        </w:rPr>
      </w:pPr>
      <w:r w:rsidRPr="00803009">
        <w:rPr>
          <w:rFonts w:asciiTheme="minorHAnsi" w:hAnsiTheme="minorHAnsi" w:cstheme="minorHAnsi"/>
        </w:rPr>
        <w:t>BN-64/8931-01</w:t>
      </w:r>
      <w:r w:rsidR="00327B59">
        <w:rPr>
          <w:rFonts w:asciiTheme="minorHAnsi" w:hAnsiTheme="minorHAnsi" w:cstheme="minorHAnsi"/>
        </w:rPr>
        <w:t xml:space="preserve"> </w:t>
      </w:r>
      <w:r w:rsidRPr="00803009">
        <w:rPr>
          <w:rFonts w:asciiTheme="minorHAnsi" w:hAnsiTheme="minorHAnsi" w:cstheme="minorHAnsi"/>
        </w:rPr>
        <w:t>Drogi samochodowe. Oznaczanie wskaźnika piaskowego</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4D82E7EB"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3207F7DE" w14:textId="28C82848" w:rsidR="00870ACC"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pPr>
      <w:r w:rsidRPr="00803009">
        <w:rPr>
          <w:rFonts w:asciiTheme="minorHAnsi" w:hAnsiTheme="minorHAnsi" w:cstheme="minorHAnsi"/>
        </w:rPr>
        <w:t>BN-64/8931-02</w:t>
      </w:r>
      <w:r w:rsidR="00327B59">
        <w:rPr>
          <w:rFonts w:asciiTheme="minorHAnsi" w:hAnsiTheme="minorHAnsi" w:cstheme="minorHAnsi"/>
        </w:rPr>
        <w:t xml:space="preserve"> </w:t>
      </w:r>
      <w:r w:rsidRPr="00803009">
        <w:rPr>
          <w:rFonts w:asciiTheme="minorHAnsi" w:hAnsiTheme="minorHAnsi" w:cstheme="minorHAnsi"/>
        </w:rPr>
        <w:t>Drogi samochodowe. Oznaczanie modułu odkształcenia nawierzchni podatnych i podłoża przez obciążenie płytą</w:t>
      </w:r>
      <w:r w:rsidR="00B26A10" w:rsidRPr="00803009">
        <w:rPr>
          <w:rFonts w:asciiTheme="minorHAnsi" w:hAnsiTheme="minorHAnsi" w:cstheme="minorHAnsi"/>
          <w:iCs/>
        </w:rPr>
        <w:t>.(lub równoważna)</w:t>
      </w:r>
    </w:p>
    <w:p w14:paraId="76BCBCC9" w14:textId="661F2167" w:rsidR="00870ACC" w:rsidRPr="00803009" w:rsidRDefault="00870ACC" w:rsidP="00CB1048">
      <w:pPr>
        <w:spacing w:after="0"/>
        <w:rPr>
          <w:rFonts w:asciiTheme="minorHAnsi" w:hAnsiTheme="minorHAnsi" w:cstheme="minorHAnsi"/>
        </w:rPr>
      </w:pPr>
      <w:r w:rsidRPr="00803009">
        <w:rPr>
          <w:rFonts w:asciiTheme="minorHAnsi" w:hAnsiTheme="minorHAnsi" w:cstheme="minorHAnsi"/>
        </w:rPr>
        <w:t>BN-68/8931-04</w:t>
      </w:r>
      <w:r w:rsidR="00327B59">
        <w:rPr>
          <w:rFonts w:asciiTheme="minorHAnsi" w:hAnsiTheme="minorHAnsi" w:cstheme="minorHAnsi"/>
        </w:rPr>
        <w:t xml:space="preserve"> </w:t>
      </w:r>
      <w:r w:rsidRPr="00803009">
        <w:rPr>
          <w:rFonts w:asciiTheme="minorHAnsi" w:hAnsiTheme="minorHAnsi" w:cstheme="minorHAnsi"/>
        </w:rPr>
        <w:t xml:space="preserve">Drogi samochodowe. Pomiar równości nawierzchni </w:t>
      </w:r>
      <w:proofErr w:type="spellStart"/>
      <w:r w:rsidRPr="00803009">
        <w:rPr>
          <w:rFonts w:asciiTheme="minorHAnsi" w:hAnsiTheme="minorHAnsi" w:cstheme="minorHAnsi"/>
        </w:rPr>
        <w:t>planografem</w:t>
      </w:r>
      <w:proofErr w:type="spellEnd"/>
      <w:r w:rsidRPr="00803009">
        <w:rPr>
          <w:rFonts w:asciiTheme="minorHAnsi" w:hAnsiTheme="minorHAnsi" w:cstheme="minorHAnsi"/>
        </w:rPr>
        <w:t xml:space="preserve"> i łatą</w:t>
      </w:r>
      <w:r w:rsidR="00B26A10" w:rsidRPr="00803009">
        <w:rPr>
          <w:rFonts w:asciiTheme="minorHAnsi" w:hAnsiTheme="minorHAnsi" w:cstheme="minorHAnsi"/>
          <w:iCs/>
        </w:rPr>
        <w:t>.(lub równoważna)</w:t>
      </w:r>
    </w:p>
    <w:p w14:paraId="41A3739D" w14:textId="74A44E3C" w:rsidR="00870ACC" w:rsidRPr="00803009" w:rsidRDefault="00870ACC" w:rsidP="00CB1048">
      <w:pPr>
        <w:spacing w:after="0"/>
        <w:rPr>
          <w:rFonts w:asciiTheme="minorHAnsi" w:hAnsiTheme="minorHAnsi" w:cstheme="minorHAnsi"/>
        </w:rPr>
      </w:pPr>
      <w:r w:rsidRPr="00803009">
        <w:rPr>
          <w:rFonts w:asciiTheme="minorHAnsi" w:hAnsiTheme="minorHAnsi" w:cstheme="minorHAnsi"/>
        </w:rPr>
        <w:t>BN-70/8931-06</w:t>
      </w:r>
      <w:r w:rsidR="00327B59">
        <w:rPr>
          <w:rFonts w:asciiTheme="minorHAnsi" w:hAnsiTheme="minorHAnsi" w:cstheme="minorHAnsi"/>
        </w:rPr>
        <w:t xml:space="preserve"> </w:t>
      </w:r>
      <w:r w:rsidRPr="00803009">
        <w:rPr>
          <w:rFonts w:asciiTheme="minorHAnsi" w:hAnsiTheme="minorHAnsi" w:cstheme="minorHAnsi"/>
        </w:rPr>
        <w:t xml:space="preserve">Drogi samochodowe. Pomiar ugięć podatnych </w:t>
      </w:r>
      <w:proofErr w:type="spellStart"/>
      <w:r w:rsidRPr="00803009">
        <w:rPr>
          <w:rFonts w:asciiTheme="minorHAnsi" w:hAnsiTheme="minorHAnsi" w:cstheme="minorHAnsi"/>
        </w:rPr>
        <w:t>ugięciomierzem</w:t>
      </w:r>
      <w:proofErr w:type="spellEnd"/>
      <w:r w:rsidRPr="00803009">
        <w:rPr>
          <w:rFonts w:asciiTheme="minorHAnsi" w:hAnsiTheme="minorHAnsi" w:cstheme="minorHAnsi"/>
        </w:rPr>
        <w:t xml:space="preserve"> belkowym</w:t>
      </w:r>
      <w:r w:rsidR="00B26A10" w:rsidRPr="00803009">
        <w:rPr>
          <w:rFonts w:asciiTheme="minorHAnsi" w:hAnsiTheme="minorHAnsi" w:cstheme="minorHAnsi"/>
          <w:iCs/>
        </w:rPr>
        <w:t>.(lub równoważna)</w:t>
      </w:r>
    </w:p>
    <w:p w14:paraId="36972CF8" w14:textId="77777777" w:rsidR="00870ACC" w:rsidRPr="00803009" w:rsidRDefault="00870ACC" w:rsidP="00CB1048">
      <w:pPr>
        <w:widowControl w:val="0"/>
        <w:autoSpaceDE w:val="0"/>
        <w:autoSpaceDN w:val="0"/>
        <w:adjustRightInd w:val="0"/>
        <w:spacing w:after="0" w:line="1" w:lineRule="exact"/>
        <w:rPr>
          <w:rFonts w:asciiTheme="minorHAnsi" w:hAnsiTheme="minorHAnsi" w:cstheme="minorHAnsi"/>
        </w:rPr>
      </w:pPr>
    </w:p>
    <w:p w14:paraId="19F13E8E" w14:textId="5B953C3F" w:rsidR="00337797" w:rsidRPr="00803009" w:rsidRDefault="00870ACC" w:rsidP="00CB1048">
      <w:pPr>
        <w:widowControl w:val="0"/>
        <w:overflowPunct w:val="0"/>
        <w:autoSpaceDE w:val="0"/>
        <w:autoSpaceDN w:val="0"/>
        <w:adjustRightInd w:val="0"/>
        <w:spacing w:after="0" w:line="239" w:lineRule="auto"/>
        <w:rPr>
          <w:rFonts w:asciiTheme="minorHAnsi" w:hAnsiTheme="minorHAnsi" w:cstheme="minorHAnsi"/>
        </w:rPr>
        <w:sectPr w:rsidR="00337797" w:rsidRPr="00803009" w:rsidSect="0093628B">
          <w:pgSz w:w="11906" w:h="16838"/>
          <w:pgMar w:top="709" w:right="991" w:bottom="1417" w:left="1417" w:header="708" w:footer="708" w:gutter="0"/>
          <w:pgNumType w:chapStyle="1"/>
          <w:cols w:space="708"/>
          <w:titlePg/>
          <w:docGrid w:linePitch="360"/>
        </w:sectPr>
      </w:pPr>
      <w:r w:rsidRPr="00803009">
        <w:rPr>
          <w:rFonts w:asciiTheme="minorHAnsi" w:hAnsiTheme="minorHAnsi" w:cstheme="minorHAnsi"/>
        </w:rPr>
        <w:t>BN-77/8931-12</w:t>
      </w:r>
      <w:r w:rsidR="00327B59">
        <w:rPr>
          <w:rFonts w:asciiTheme="minorHAnsi" w:hAnsiTheme="minorHAnsi" w:cstheme="minorHAnsi"/>
        </w:rPr>
        <w:t xml:space="preserve"> </w:t>
      </w:r>
      <w:r w:rsidRPr="00803009">
        <w:rPr>
          <w:rFonts w:asciiTheme="minorHAnsi" w:hAnsiTheme="minorHAnsi" w:cstheme="minorHAnsi"/>
        </w:rPr>
        <w:t>Oznaczanie wskaźnika zagęszczenia gruntu</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7ACD5716" w14:textId="310F8D74" w:rsidR="009718DE" w:rsidRPr="00803009" w:rsidRDefault="009718DE" w:rsidP="00917CCA">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SZCZEGÓŁOWA SPECYFIKACJA TECHNICZNA</w:t>
      </w:r>
    </w:p>
    <w:p w14:paraId="3292DA62" w14:textId="77777777" w:rsidR="009718DE" w:rsidRPr="00803009" w:rsidRDefault="009718DE" w:rsidP="009718DE">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46D0B0F3" w14:textId="19A2B84D" w:rsidR="009718DE" w:rsidRPr="00803009" w:rsidRDefault="009718DE" w:rsidP="009718DE">
      <w:pPr>
        <w:pStyle w:val="Nagwek2"/>
        <w:spacing w:before="0" w:after="120"/>
        <w:jc w:val="center"/>
        <w:rPr>
          <w:rFonts w:asciiTheme="minorHAnsi" w:hAnsiTheme="minorHAnsi" w:cstheme="minorHAnsi"/>
          <w:sz w:val="36"/>
          <w:szCs w:val="36"/>
        </w:rPr>
      </w:pPr>
      <w:r w:rsidRPr="00803009">
        <w:rPr>
          <w:rFonts w:asciiTheme="minorHAnsi" w:hAnsiTheme="minorHAnsi" w:cstheme="minorHAnsi"/>
          <w:sz w:val="36"/>
          <w:szCs w:val="36"/>
        </w:rPr>
        <w:t>SST-</w:t>
      </w:r>
      <w:r w:rsidR="002620C6">
        <w:rPr>
          <w:rFonts w:asciiTheme="minorHAnsi" w:hAnsiTheme="minorHAnsi" w:cstheme="minorHAnsi"/>
          <w:sz w:val="36"/>
          <w:szCs w:val="36"/>
        </w:rPr>
        <w:t>3</w:t>
      </w:r>
      <w:r w:rsidRPr="00803009">
        <w:rPr>
          <w:rFonts w:asciiTheme="minorHAnsi" w:hAnsiTheme="minorHAnsi" w:cstheme="minorHAnsi"/>
          <w:sz w:val="36"/>
          <w:szCs w:val="36"/>
        </w:rPr>
        <w:t xml:space="preserve"> NAWIERZCHNIE SYNTETYCZNE</w:t>
      </w:r>
    </w:p>
    <w:tbl>
      <w:tblPr>
        <w:tblStyle w:val="Tabela-Siatka"/>
        <w:tblW w:w="9782" w:type="dxa"/>
        <w:jc w:val="center"/>
        <w:tblLook w:val="04A0" w:firstRow="1" w:lastRow="0" w:firstColumn="1" w:lastColumn="0" w:noHBand="0" w:noVBand="1"/>
      </w:tblPr>
      <w:tblGrid>
        <w:gridCol w:w="3256"/>
        <w:gridCol w:w="6520"/>
        <w:gridCol w:w="6"/>
      </w:tblGrid>
      <w:tr w:rsidR="00CD0C13" w:rsidRPr="00803009" w14:paraId="0AD2054C" w14:textId="77777777" w:rsidTr="005F2C2D">
        <w:trPr>
          <w:trHeight w:val="689"/>
          <w:jc w:val="center"/>
        </w:trPr>
        <w:tc>
          <w:tcPr>
            <w:tcW w:w="3256" w:type="dxa"/>
            <w:vAlign w:val="center"/>
          </w:tcPr>
          <w:p w14:paraId="4F2141D4" w14:textId="052F5559" w:rsidR="009718DE" w:rsidRPr="00527DBE" w:rsidRDefault="00527DBE" w:rsidP="005F2C2D">
            <w:pPr>
              <w:autoSpaceDE w:val="0"/>
              <w:autoSpaceDN w:val="0"/>
              <w:adjustRightInd w:val="0"/>
              <w:rPr>
                <w:rFonts w:asciiTheme="minorHAnsi" w:hAnsiTheme="minorHAnsi" w:cstheme="minorHAnsi"/>
                <w:b/>
                <w:bCs/>
                <w:sz w:val="26"/>
                <w:szCs w:val="26"/>
              </w:rPr>
            </w:pPr>
            <w:r w:rsidRPr="00527DBE">
              <w:rPr>
                <w:rFonts w:asciiTheme="minorHAnsi" w:hAnsiTheme="minorHAnsi" w:cstheme="minorHAnsi"/>
                <w:b/>
                <w:bCs/>
                <w:sz w:val="26"/>
                <w:szCs w:val="26"/>
              </w:rPr>
              <w:t>Zamierzenie budowlane</w:t>
            </w:r>
          </w:p>
        </w:tc>
        <w:tc>
          <w:tcPr>
            <w:tcW w:w="6526" w:type="dxa"/>
            <w:gridSpan w:val="2"/>
            <w:vAlign w:val="center"/>
          </w:tcPr>
          <w:p w14:paraId="61FB1970" w14:textId="77777777" w:rsidR="00E11BC1" w:rsidRDefault="009A6CE7" w:rsidP="007C017D">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4718506B" w14:textId="69259612" w:rsidR="009718DE" w:rsidRPr="00803009" w:rsidRDefault="009A6CE7" w:rsidP="007C017D">
            <w:pPr>
              <w:autoSpaceDE w:val="0"/>
              <w:autoSpaceDN w:val="0"/>
              <w:adjustRightInd w:val="0"/>
              <w:jc w:val="center"/>
              <w:rPr>
                <w:rFonts w:asciiTheme="minorHAnsi" w:hAnsiTheme="minorHAnsi" w:cstheme="minorHAnsi"/>
                <w:sz w:val="26"/>
                <w:szCs w:val="26"/>
              </w:rPr>
            </w:pPr>
            <w:r>
              <w:rPr>
                <w:sz w:val="26"/>
                <w:szCs w:val="26"/>
              </w:rPr>
              <w:t>W GMINIE ŁOMIANKI</w:t>
            </w:r>
          </w:p>
        </w:tc>
      </w:tr>
      <w:tr w:rsidR="00CD0C13" w:rsidRPr="00803009" w14:paraId="60BC204B" w14:textId="77777777" w:rsidTr="005F2C2D">
        <w:trPr>
          <w:trHeight w:val="679"/>
          <w:jc w:val="center"/>
        </w:trPr>
        <w:tc>
          <w:tcPr>
            <w:tcW w:w="3256" w:type="dxa"/>
            <w:vAlign w:val="center"/>
          </w:tcPr>
          <w:p w14:paraId="3621E1B8" w14:textId="77777777" w:rsidR="009718DE" w:rsidRPr="00803009" w:rsidRDefault="009718DE" w:rsidP="005F2C2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4A71ABF1" w14:textId="77777777" w:rsidR="004860E9" w:rsidRDefault="004860E9" w:rsidP="004860E9">
            <w:pPr>
              <w:autoSpaceDE w:val="0"/>
              <w:autoSpaceDN w:val="0"/>
              <w:adjustRightInd w:val="0"/>
              <w:jc w:val="center"/>
              <w:rPr>
                <w:bCs/>
                <w:sz w:val="26"/>
                <w:szCs w:val="26"/>
              </w:rPr>
            </w:pPr>
            <w:r w:rsidRPr="00803009">
              <w:rPr>
                <w:bCs/>
                <w:sz w:val="26"/>
                <w:szCs w:val="26"/>
              </w:rPr>
              <w:t xml:space="preserve">UL. </w:t>
            </w:r>
            <w:r>
              <w:rPr>
                <w:bCs/>
                <w:sz w:val="26"/>
                <w:szCs w:val="26"/>
              </w:rPr>
              <w:t>PORUCZNIKA FRANCISA AKINSA 6</w:t>
            </w:r>
          </w:p>
          <w:p w14:paraId="05DE17E4" w14:textId="77777777" w:rsidR="004860E9" w:rsidRPr="00803009" w:rsidRDefault="004860E9" w:rsidP="004860E9">
            <w:pPr>
              <w:autoSpaceDE w:val="0"/>
              <w:autoSpaceDN w:val="0"/>
              <w:adjustRightInd w:val="0"/>
              <w:jc w:val="center"/>
              <w:rPr>
                <w:bCs/>
                <w:sz w:val="26"/>
                <w:szCs w:val="26"/>
              </w:rPr>
            </w:pPr>
            <w:r>
              <w:rPr>
                <w:bCs/>
                <w:sz w:val="26"/>
                <w:szCs w:val="26"/>
              </w:rPr>
              <w:t>05-092 DZIEKANÓW LEŚNY</w:t>
            </w:r>
          </w:p>
          <w:p w14:paraId="3447496A" w14:textId="55518C3B" w:rsidR="004860E9" w:rsidRDefault="004860E9" w:rsidP="004860E9">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236C88">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1BF352CC" w14:textId="2DD83B34" w:rsidR="009718DE" w:rsidRPr="00803009" w:rsidRDefault="004860E9" w:rsidP="004860E9">
            <w:pPr>
              <w:autoSpaceDE w:val="0"/>
              <w:autoSpaceDN w:val="0"/>
              <w:adjustRightInd w:val="0"/>
              <w:jc w:val="center"/>
              <w:rPr>
                <w:rFonts w:cstheme="minorHAnsi"/>
                <w:sz w:val="26"/>
                <w:szCs w:val="26"/>
              </w:rPr>
            </w:pPr>
            <w:r w:rsidRPr="00785B1D">
              <w:rPr>
                <w:sz w:val="26"/>
                <w:szCs w:val="26"/>
              </w:rPr>
              <w:t>143</w:t>
            </w:r>
            <w:r>
              <w:rPr>
                <w:sz w:val="26"/>
                <w:szCs w:val="26"/>
              </w:rPr>
              <w:t>205_5.0004.167</w:t>
            </w:r>
          </w:p>
        </w:tc>
      </w:tr>
      <w:tr w:rsidR="00CD0C13" w:rsidRPr="00803009" w14:paraId="05D46091" w14:textId="77777777" w:rsidTr="005F2C2D">
        <w:trPr>
          <w:trHeight w:val="1129"/>
          <w:jc w:val="center"/>
        </w:trPr>
        <w:tc>
          <w:tcPr>
            <w:tcW w:w="3256" w:type="dxa"/>
            <w:vAlign w:val="center"/>
          </w:tcPr>
          <w:p w14:paraId="2C2FC253" w14:textId="77777777" w:rsidR="009718DE" w:rsidRPr="00803009" w:rsidRDefault="009718DE" w:rsidP="005F2C2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3F3EC544" w14:textId="77777777" w:rsidR="009718DE" w:rsidRPr="00803009" w:rsidRDefault="009718DE" w:rsidP="005F2C2D">
            <w:pPr>
              <w:autoSpaceDE w:val="0"/>
              <w:autoSpaceDN w:val="0"/>
              <w:adjustRightInd w:val="0"/>
              <w:rPr>
                <w:rFonts w:asciiTheme="minorHAnsi" w:hAnsiTheme="minorHAnsi" w:cstheme="minorHAnsi"/>
                <w:b/>
                <w:sz w:val="26"/>
                <w:szCs w:val="26"/>
              </w:rPr>
            </w:pPr>
          </w:p>
        </w:tc>
        <w:tc>
          <w:tcPr>
            <w:tcW w:w="6526" w:type="dxa"/>
            <w:gridSpan w:val="2"/>
            <w:vAlign w:val="center"/>
          </w:tcPr>
          <w:p w14:paraId="662296BF" w14:textId="77777777" w:rsidR="009718DE" w:rsidRPr="00803009" w:rsidRDefault="009718DE" w:rsidP="005F2C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45000000-7 Roboty budowlane</w:t>
            </w:r>
          </w:p>
          <w:p w14:paraId="57FDFD72" w14:textId="77777777" w:rsidR="009718DE" w:rsidRPr="00803009" w:rsidRDefault="009718DE" w:rsidP="005F2C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45100000-8 Przygotowanie terenu pod budowę</w:t>
            </w:r>
          </w:p>
          <w:p w14:paraId="45F0D302" w14:textId="77777777" w:rsidR="009718DE" w:rsidRPr="00803009" w:rsidRDefault="009718DE" w:rsidP="005F2C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45212200-8 Roboty budowlane w zakresie budowy obiektów sportowych</w:t>
            </w:r>
          </w:p>
          <w:p w14:paraId="42DBD057" w14:textId="77777777" w:rsidR="009718DE" w:rsidRPr="00803009" w:rsidRDefault="009718DE" w:rsidP="005F2C2D">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45233200-1 Roboty w zakresie różnych nawierzchni</w:t>
            </w:r>
          </w:p>
        </w:tc>
      </w:tr>
      <w:tr w:rsidR="00CD0C13" w:rsidRPr="00803009" w14:paraId="6CA4B11E" w14:textId="77777777" w:rsidTr="005F2C2D">
        <w:trPr>
          <w:trHeight w:val="834"/>
          <w:jc w:val="center"/>
        </w:trPr>
        <w:tc>
          <w:tcPr>
            <w:tcW w:w="3256" w:type="dxa"/>
            <w:vAlign w:val="center"/>
          </w:tcPr>
          <w:p w14:paraId="3F894EAD" w14:textId="77777777" w:rsidR="009718DE" w:rsidRPr="00803009" w:rsidRDefault="009718DE" w:rsidP="005F2C2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428DC17D" w14:textId="77777777" w:rsidR="009718DE" w:rsidRDefault="004860E9" w:rsidP="007C017D">
            <w:pPr>
              <w:autoSpaceDE w:val="0"/>
              <w:autoSpaceDN w:val="0"/>
              <w:adjustRightInd w:val="0"/>
              <w:jc w:val="center"/>
              <w:rPr>
                <w:sz w:val="26"/>
                <w:szCs w:val="26"/>
              </w:rPr>
            </w:pPr>
            <w:r>
              <w:rPr>
                <w:sz w:val="26"/>
                <w:szCs w:val="26"/>
              </w:rPr>
              <w:t>GMINA ŁOMIANKI</w:t>
            </w:r>
          </w:p>
          <w:p w14:paraId="0CC0187F" w14:textId="77777777" w:rsidR="004860E9" w:rsidRDefault="004860E9" w:rsidP="007C017D">
            <w:pPr>
              <w:autoSpaceDE w:val="0"/>
              <w:autoSpaceDN w:val="0"/>
              <w:adjustRightInd w:val="0"/>
              <w:jc w:val="center"/>
              <w:rPr>
                <w:sz w:val="26"/>
                <w:szCs w:val="26"/>
              </w:rPr>
            </w:pPr>
            <w:r>
              <w:rPr>
                <w:sz w:val="26"/>
                <w:szCs w:val="26"/>
              </w:rPr>
              <w:t>UL. WARSZAWSKA 115</w:t>
            </w:r>
          </w:p>
          <w:p w14:paraId="2E256BC8" w14:textId="2B4C0D1C" w:rsidR="004860E9" w:rsidRPr="00803009" w:rsidRDefault="004860E9" w:rsidP="007C017D">
            <w:pPr>
              <w:autoSpaceDE w:val="0"/>
              <w:autoSpaceDN w:val="0"/>
              <w:adjustRightInd w:val="0"/>
              <w:jc w:val="center"/>
              <w:rPr>
                <w:rFonts w:asciiTheme="minorHAnsi" w:hAnsiTheme="minorHAnsi" w:cstheme="minorHAnsi"/>
                <w:sz w:val="26"/>
                <w:szCs w:val="26"/>
              </w:rPr>
            </w:pPr>
            <w:r>
              <w:rPr>
                <w:sz w:val="26"/>
                <w:szCs w:val="26"/>
              </w:rPr>
              <w:t>05-092 ŁOMIANKI</w:t>
            </w:r>
          </w:p>
        </w:tc>
      </w:tr>
      <w:tr w:rsidR="009718DE" w:rsidRPr="00803009" w14:paraId="4F4239F0" w14:textId="77777777" w:rsidTr="005F2C2D">
        <w:trPr>
          <w:gridAfter w:val="1"/>
          <w:wAfter w:w="6" w:type="dxa"/>
          <w:trHeight w:val="415"/>
          <w:jc w:val="center"/>
        </w:trPr>
        <w:tc>
          <w:tcPr>
            <w:tcW w:w="3256" w:type="dxa"/>
            <w:vAlign w:val="center"/>
          </w:tcPr>
          <w:p w14:paraId="052BC776" w14:textId="77777777" w:rsidR="009718DE" w:rsidRPr="00803009" w:rsidRDefault="009718DE" w:rsidP="005F2C2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7B8F9B35" w14:textId="75E19711" w:rsidR="009718DE" w:rsidRPr="00803009" w:rsidRDefault="009718DE" w:rsidP="005F2C2D">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2620C6">
              <w:rPr>
                <w:rFonts w:asciiTheme="minorHAnsi" w:hAnsiTheme="minorHAnsi" w:cstheme="minorHAnsi"/>
                <w:sz w:val="26"/>
                <w:szCs w:val="26"/>
              </w:rPr>
              <w:t>Tomasz Zaborny</w:t>
            </w:r>
          </w:p>
        </w:tc>
      </w:tr>
    </w:tbl>
    <w:p w14:paraId="3AB5856E" w14:textId="77777777" w:rsidR="009718DE" w:rsidRPr="00803009" w:rsidRDefault="009718DE" w:rsidP="009718DE">
      <w:pPr>
        <w:pStyle w:val="Nagwek2"/>
        <w:rPr>
          <w:rFonts w:asciiTheme="minorHAnsi" w:hAnsiTheme="minorHAnsi" w:cstheme="minorHAnsi"/>
        </w:rPr>
      </w:pPr>
    </w:p>
    <w:p w14:paraId="553199D7" w14:textId="7CB2A291" w:rsidR="009718DE" w:rsidRPr="00803009" w:rsidRDefault="009718DE">
      <w:pPr>
        <w:rPr>
          <w:rFonts w:asciiTheme="minorHAnsi" w:hAnsiTheme="minorHAnsi" w:cstheme="minorHAnsi"/>
          <w:b/>
          <w:bCs/>
          <w:u w:val="single"/>
        </w:rPr>
      </w:pPr>
    </w:p>
    <w:p w14:paraId="57749BA0" w14:textId="77777777" w:rsidR="009718DE" w:rsidRPr="00803009" w:rsidRDefault="009718DE" w:rsidP="00446707">
      <w:pPr>
        <w:autoSpaceDE w:val="0"/>
        <w:autoSpaceDN w:val="0"/>
        <w:adjustRightInd w:val="0"/>
        <w:spacing w:after="0" w:line="240" w:lineRule="auto"/>
        <w:rPr>
          <w:rFonts w:asciiTheme="minorHAnsi" w:hAnsiTheme="minorHAnsi" w:cstheme="minorHAnsi"/>
          <w:b/>
          <w:bCs/>
          <w:u w:val="single"/>
        </w:rPr>
      </w:pPr>
    </w:p>
    <w:p w14:paraId="53B63CDA" w14:textId="77777777" w:rsidR="009718DE" w:rsidRPr="00803009" w:rsidRDefault="009718DE" w:rsidP="00446707">
      <w:pPr>
        <w:autoSpaceDE w:val="0"/>
        <w:autoSpaceDN w:val="0"/>
        <w:adjustRightInd w:val="0"/>
        <w:spacing w:after="0" w:line="240" w:lineRule="auto"/>
        <w:rPr>
          <w:rFonts w:asciiTheme="minorHAnsi" w:hAnsiTheme="minorHAnsi" w:cstheme="minorHAnsi"/>
          <w:b/>
          <w:bCs/>
          <w:u w:val="single"/>
        </w:rPr>
      </w:pPr>
    </w:p>
    <w:p w14:paraId="45A24D56" w14:textId="77777777" w:rsidR="009718DE" w:rsidRPr="00803009" w:rsidRDefault="009718DE" w:rsidP="00446707">
      <w:pPr>
        <w:autoSpaceDE w:val="0"/>
        <w:autoSpaceDN w:val="0"/>
        <w:adjustRightInd w:val="0"/>
        <w:spacing w:after="0" w:line="240" w:lineRule="auto"/>
        <w:rPr>
          <w:rFonts w:asciiTheme="minorHAnsi" w:hAnsiTheme="minorHAnsi" w:cstheme="minorHAnsi"/>
          <w:b/>
          <w:bCs/>
          <w:u w:val="single"/>
        </w:rPr>
      </w:pPr>
    </w:p>
    <w:p w14:paraId="38C78967" w14:textId="77777777" w:rsidR="009718DE" w:rsidRPr="00803009" w:rsidRDefault="009718DE" w:rsidP="00446707">
      <w:pPr>
        <w:autoSpaceDE w:val="0"/>
        <w:autoSpaceDN w:val="0"/>
        <w:adjustRightInd w:val="0"/>
        <w:spacing w:after="0" w:line="240" w:lineRule="auto"/>
        <w:rPr>
          <w:rFonts w:asciiTheme="minorHAnsi" w:hAnsiTheme="minorHAnsi" w:cstheme="minorHAnsi"/>
          <w:b/>
          <w:bCs/>
          <w:u w:val="single"/>
        </w:rPr>
      </w:pPr>
    </w:p>
    <w:p w14:paraId="43A3C468" w14:textId="77777777" w:rsidR="009718DE" w:rsidRPr="00803009" w:rsidRDefault="009718DE" w:rsidP="00446707">
      <w:pPr>
        <w:autoSpaceDE w:val="0"/>
        <w:autoSpaceDN w:val="0"/>
        <w:adjustRightInd w:val="0"/>
        <w:spacing w:after="0" w:line="240" w:lineRule="auto"/>
        <w:rPr>
          <w:rFonts w:asciiTheme="minorHAnsi" w:hAnsiTheme="minorHAnsi" w:cstheme="minorHAnsi"/>
          <w:b/>
          <w:bCs/>
          <w:u w:val="single"/>
        </w:rPr>
      </w:pPr>
    </w:p>
    <w:p w14:paraId="206FC460" w14:textId="77777777" w:rsidR="009718DE" w:rsidRPr="00803009" w:rsidRDefault="009718DE">
      <w:pPr>
        <w:rPr>
          <w:rFonts w:asciiTheme="minorHAnsi" w:hAnsiTheme="minorHAnsi" w:cstheme="minorHAnsi"/>
          <w:b/>
          <w:bCs/>
          <w:u w:val="single"/>
        </w:rPr>
      </w:pPr>
      <w:r w:rsidRPr="00803009">
        <w:rPr>
          <w:rFonts w:asciiTheme="minorHAnsi" w:hAnsiTheme="minorHAnsi" w:cstheme="minorHAnsi"/>
          <w:b/>
          <w:bCs/>
          <w:u w:val="single"/>
        </w:rPr>
        <w:br w:type="page"/>
      </w:r>
    </w:p>
    <w:p w14:paraId="14A40EF8" w14:textId="778EFC32" w:rsidR="009718DE" w:rsidRPr="00803009" w:rsidRDefault="009718DE"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1. CZĘŚĆ OGÓLNA</w:t>
      </w:r>
    </w:p>
    <w:p w14:paraId="3A5FE12F" w14:textId="73440C98" w:rsidR="00446707" w:rsidRPr="00803009" w:rsidRDefault="00446707" w:rsidP="00446707">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1.1. Przedmiot specyfikacji</w:t>
      </w:r>
    </w:p>
    <w:p w14:paraId="5ED7EB85" w14:textId="0E6235F9" w:rsidR="00446707" w:rsidRPr="00803009" w:rsidRDefault="00446707" w:rsidP="00446707">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iCs/>
        </w:rPr>
        <w:t xml:space="preserve">Przedmiotem niniejszej Szczegółowej Specyfikacji Technicznej są wymagania dotyczące nawierzchni </w:t>
      </w:r>
      <w:r w:rsidR="004839AD" w:rsidRPr="00803009">
        <w:rPr>
          <w:rFonts w:asciiTheme="minorHAnsi" w:hAnsiTheme="minorHAnsi" w:cstheme="minorHAnsi"/>
          <w:iCs/>
        </w:rPr>
        <w:t>syntetycznych dla zadania pn.</w:t>
      </w:r>
      <w:r w:rsidR="009A6CE7">
        <w:rPr>
          <w:rFonts w:cstheme="minorHAnsi"/>
        </w:rPr>
        <w:t xml:space="preserve"> Modernizacja zespołu boisk sportowych przy Szkole Podstawowej w </w:t>
      </w:r>
      <w:proofErr w:type="spellStart"/>
      <w:r w:rsidR="009A6CE7">
        <w:rPr>
          <w:rFonts w:cstheme="minorHAnsi"/>
        </w:rPr>
        <w:t>Dziekanowie</w:t>
      </w:r>
      <w:proofErr w:type="spellEnd"/>
      <w:r w:rsidR="009A6CE7">
        <w:rPr>
          <w:rFonts w:cstheme="minorHAnsi"/>
        </w:rPr>
        <w:t xml:space="preserve"> Leśnym w Gminie Łomianki</w:t>
      </w:r>
      <w:r w:rsidR="00921766" w:rsidRPr="00803009">
        <w:rPr>
          <w:rFonts w:asciiTheme="minorHAnsi" w:hAnsiTheme="minorHAnsi" w:cstheme="minorHAnsi"/>
        </w:rPr>
        <w:t>.</w:t>
      </w:r>
    </w:p>
    <w:p w14:paraId="19716C24" w14:textId="77777777" w:rsidR="00921766" w:rsidRPr="00803009" w:rsidRDefault="00921766" w:rsidP="00446707">
      <w:pPr>
        <w:autoSpaceDE w:val="0"/>
        <w:autoSpaceDN w:val="0"/>
        <w:adjustRightInd w:val="0"/>
        <w:spacing w:after="0" w:line="240" w:lineRule="auto"/>
        <w:jc w:val="both"/>
        <w:rPr>
          <w:rFonts w:asciiTheme="minorHAnsi" w:hAnsiTheme="minorHAnsi" w:cstheme="minorHAnsi"/>
          <w:iCs/>
        </w:rPr>
      </w:pPr>
    </w:p>
    <w:p w14:paraId="1C7336AB" w14:textId="77777777" w:rsidR="00446707" w:rsidRPr="00803009" w:rsidRDefault="00446707" w:rsidP="009718D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Zakres stosowania specyfikacji</w:t>
      </w:r>
    </w:p>
    <w:p w14:paraId="0B050070" w14:textId="77777777" w:rsidR="00446707" w:rsidRPr="00803009" w:rsidRDefault="00446707" w:rsidP="009718D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robot wymienionych w pkt. 1.1.</w:t>
      </w:r>
    </w:p>
    <w:p w14:paraId="59EE72A5" w14:textId="77777777" w:rsidR="00446707" w:rsidRPr="00803009" w:rsidRDefault="00446707" w:rsidP="009718DE">
      <w:pPr>
        <w:autoSpaceDE w:val="0"/>
        <w:autoSpaceDN w:val="0"/>
        <w:adjustRightInd w:val="0"/>
        <w:spacing w:after="0" w:line="240" w:lineRule="auto"/>
        <w:jc w:val="both"/>
        <w:rPr>
          <w:rFonts w:asciiTheme="minorHAnsi" w:hAnsiTheme="minorHAnsi" w:cstheme="minorHAnsi"/>
          <w:iCs/>
        </w:rPr>
      </w:pPr>
    </w:p>
    <w:p w14:paraId="2BB1195B" w14:textId="3B99A1E6" w:rsidR="00446707" w:rsidRPr="00803009" w:rsidRDefault="00446707" w:rsidP="009718D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1.3.</w:t>
      </w:r>
      <w:r w:rsidR="009718DE" w:rsidRPr="00803009">
        <w:rPr>
          <w:rFonts w:asciiTheme="minorHAnsi" w:hAnsiTheme="minorHAnsi" w:cstheme="minorHAnsi"/>
          <w:iCs/>
        </w:rPr>
        <w:t xml:space="preserve"> </w:t>
      </w:r>
      <w:r w:rsidRPr="00803009">
        <w:rPr>
          <w:rFonts w:asciiTheme="minorHAnsi" w:hAnsiTheme="minorHAnsi" w:cstheme="minorHAnsi"/>
          <w:iCs/>
        </w:rPr>
        <w:t>Zakres robót objętych SST</w:t>
      </w:r>
    </w:p>
    <w:p w14:paraId="442683BC" w14:textId="354B8D03" w:rsidR="00446707" w:rsidRPr="00803009" w:rsidRDefault="00446707" w:rsidP="009718D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Ustalenia zawarte w niniejszej ST dotyczą zasad prowadzenia robót związanych z ułożeniem nawierzchni sportowych.</w:t>
      </w:r>
    </w:p>
    <w:p w14:paraId="1498AEAC" w14:textId="77777777" w:rsidR="00446707" w:rsidRPr="00803009" w:rsidRDefault="00446707" w:rsidP="00446707">
      <w:pPr>
        <w:autoSpaceDE w:val="0"/>
        <w:autoSpaceDN w:val="0"/>
        <w:adjustRightInd w:val="0"/>
        <w:spacing w:after="0" w:line="240" w:lineRule="auto"/>
        <w:rPr>
          <w:rFonts w:asciiTheme="minorHAnsi" w:hAnsiTheme="minorHAnsi" w:cstheme="minorHAnsi"/>
          <w:b/>
          <w:bCs/>
        </w:rPr>
      </w:pPr>
    </w:p>
    <w:p w14:paraId="4071BB20" w14:textId="54B7ADCC"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2.</w:t>
      </w:r>
      <w:r w:rsidR="009718DE" w:rsidRPr="00803009">
        <w:rPr>
          <w:rFonts w:asciiTheme="minorHAnsi" w:hAnsiTheme="minorHAnsi" w:cstheme="minorHAnsi"/>
          <w:b/>
          <w:bCs/>
        </w:rPr>
        <w:t xml:space="preserve"> </w:t>
      </w:r>
      <w:r w:rsidRPr="00803009">
        <w:rPr>
          <w:rFonts w:asciiTheme="minorHAnsi" w:hAnsiTheme="minorHAnsi" w:cstheme="minorHAnsi"/>
          <w:b/>
          <w:bCs/>
        </w:rPr>
        <w:t>MATERIAŁY</w:t>
      </w:r>
    </w:p>
    <w:p w14:paraId="66248EC4" w14:textId="0FE4D225"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2.1.</w:t>
      </w:r>
      <w:r w:rsidR="009718DE" w:rsidRPr="00803009">
        <w:rPr>
          <w:rFonts w:asciiTheme="minorHAnsi" w:hAnsiTheme="minorHAnsi" w:cstheme="minorHAnsi"/>
          <w:iCs/>
        </w:rPr>
        <w:t xml:space="preserve"> </w:t>
      </w:r>
      <w:r w:rsidRPr="00803009">
        <w:rPr>
          <w:rFonts w:asciiTheme="minorHAnsi" w:hAnsiTheme="minorHAnsi" w:cstheme="minorHAnsi"/>
          <w:iCs/>
        </w:rPr>
        <w:t>Wymagania ogólne</w:t>
      </w:r>
    </w:p>
    <w:p w14:paraId="2385F4BC" w14:textId="77777777"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Wszystkie materiały stosowane do wykonania robót muszą być zgodne z wymaganiami niniejszej SST i dokumentacji projektowej. </w:t>
      </w:r>
    </w:p>
    <w:p w14:paraId="650A899D" w14:textId="77777777"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Na Wykonawcy spoczywa obowiązek posiadania dokumentacji wyrobu budowlanego. </w:t>
      </w:r>
    </w:p>
    <w:p w14:paraId="604E4A83" w14:textId="77777777"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wymagania dotyczące materiałów podano w ST-0 pkt. 3.</w:t>
      </w:r>
    </w:p>
    <w:p w14:paraId="368D74CF" w14:textId="77777777" w:rsidR="00446707" w:rsidRPr="00803009" w:rsidRDefault="00446707" w:rsidP="00446707">
      <w:pPr>
        <w:autoSpaceDE w:val="0"/>
        <w:autoSpaceDN w:val="0"/>
        <w:adjustRightInd w:val="0"/>
        <w:spacing w:after="0" w:line="240" w:lineRule="auto"/>
        <w:rPr>
          <w:rFonts w:asciiTheme="minorHAnsi" w:hAnsiTheme="minorHAnsi" w:cstheme="minorHAnsi"/>
          <w:iCs/>
        </w:rPr>
      </w:pPr>
    </w:p>
    <w:p w14:paraId="39A92BE2" w14:textId="43DFF20D" w:rsidR="005F6163" w:rsidRPr="005A06C9" w:rsidRDefault="00446707" w:rsidP="005F6163">
      <w:pPr>
        <w:spacing w:after="0" w:line="240" w:lineRule="auto"/>
        <w:jc w:val="both"/>
        <w:rPr>
          <w:rFonts w:asciiTheme="minorHAnsi" w:hAnsiTheme="minorHAnsi" w:cstheme="minorHAnsi"/>
          <w:iCs/>
        </w:rPr>
      </w:pPr>
      <w:r w:rsidRPr="005A06C9">
        <w:rPr>
          <w:rFonts w:asciiTheme="minorHAnsi" w:hAnsiTheme="minorHAnsi" w:cstheme="minorHAnsi"/>
          <w:iCs/>
        </w:rPr>
        <w:t xml:space="preserve">2.2. </w:t>
      </w:r>
      <w:r w:rsidR="005F6163" w:rsidRPr="005A06C9">
        <w:rPr>
          <w:rFonts w:asciiTheme="minorHAnsi" w:hAnsiTheme="minorHAnsi" w:cstheme="minorHAnsi"/>
          <w:iCs/>
        </w:rPr>
        <w:t>Wymagania szczegółowe</w:t>
      </w:r>
    </w:p>
    <w:p w14:paraId="583F72DA" w14:textId="449067EB" w:rsidR="000B6B3E" w:rsidRDefault="000B6B3E" w:rsidP="000B6B3E">
      <w:pPr>
        <w:autoSpaceDE w:val="0"/>
        <w:autoSpaceDN w:val="0"/>
        <w:adjustRightInd w:val="0"/>
        <w:spacing w:after="0" w:line="240" w:lineRule="auto"/>
        <w:rPr>
          <w:rFonts w:asciiTheme="minorHAnsi" w:hAnsiTheme="minorHAnsi" w:cstheme="minorHAnsi"/>
          <w:iCs/>
        </w:rPr>
      </w:pPr>
      <w:r w:rsidRPr="0022225B">
        <w:rPr>
          <w:rFonts w:asciiTheme="minorHAnsi" w:hAnsiTheme="minorHAnsi" w:cstheme="minorHAnsi"/>
          <w:iCs/>
        </w:rPr>
        <w:t xml:space="preserve">Nawierzchnia </w:t>
      </w:r>
      <w:r w:rsidR="00226254">
        <w:rPr>
          <w:rFonts w:asciiTheme="minorHAnsi" w:hAnsiTheme="minorHAnsi" w:cstheme="minorHAnsi"/>
          <w:iCs/>
        </w:rPr>
        <w:t xml:space="preserve">poliuretanowa </w:t>
      </w:r>
      <w:r w:rsidR="0033069F">
        <w:rPr>
          <w:rFonts w:asciiTheme="minorHAnsi" w:hAnsiTheme="minorHAnsi" w:cstheme="minorHAnsi"/>
          <w:iCs/>
        </w:rPr>
        <w:t>boisk wielofunkcyjnych</w:t>
      </w:r>
    </w:p>
    <w:p w14:paraId="6B31B61F" w14:textId="2B4DE20E" w:rsidR="0033069F" w:rsidRDefault="0033069F" w:rsidP="0033069F">
      <w:pPr>
        <w:autoSpaceDE w:val="0"/>
        <w:autoSpaceDN w:val="0"/>
        <w:adjustRightInd w:val="0"/>
        <w:spacing w:after="120" w:line="240" w:lineRule="auto"/>
        <w:rPr>
          <w:rFonts w:asciiTheme="minorHAnsi" w:hAnsiTheme="minorHAnsi" w:cstheme="minorHAnsi"/>
          <w:iCs/>
        </w:rPr>
      </w:pPr>
      <w:r>
        <w:rPr>
          <w:rFonts w:asciiTheme="minorHAnsi" w:hAnsiTheme="minorHAnsi" w:cstheme="minorHAnsi"/>
          <w:iCs/>
        </w:rPr>
        <w:t xml:space="preserve">Nawierzchnia sportowa, dwuwarstwowa </w:t>
      </w:r>
      <w:proofErr w:type="spellStart"/>
      <w:r>
        <w:rPr>
          <w:rFonts w:asciiTheme="minorHAnsi" w:hAnsiTheme="minorHAnsi" w:cstheme="minorHAnsi"/>
          <w:iCs/>
        </w:rPr>
        <w:t>poliuretanowo-gumowa</w:t>
      </w:r>
      <w:proofErr w:type="spellEnd"/>
      <w:r>
        <w:rPr>
          <w:rFonts w:asciiTheme="minorHAnsi" w:hAnsiTheme="minorHAnsi" w:cstheme="minorHAnsi"/>
          <w:iCs/>
        </w:rPr>
        <w:t xml:space="preserve"> o grubości warstwy min. 16mm, wymagająca podbudowy ET, tj. mieszaniny kruszywa kwarcowego i granulatu gumowego połączonego lepiszczem poliuretanowym. </w:t>
      </w:r>
    </w:p>
    <w:p w14:paraId="3EF08359" w14:textId="77777777" w:rsidR="00226254" w:rsidRPr="00182FBA" w:rsidRDefault="00226254" w:rsidP="00226254">
      <w:pPr>
        <w:pStyle w:val="Default"/>
        <w:rPr>
          <w:rFonts w:asciiTheme="minorHAnsi" w:hAnsiTheme="minorHAnsi" w:cstheme="minorHAnsi"/>
          <w:sz w:val="22"/>
          <w:szCs w:val="22"/>
        </w:rPr>
      </w:pPr>
      <w:r w:rsidRPr="00182FBA">
        <w:rPr>
          <w:rFonts w:asciiTheme="minorHAnsi" w:hAnsiTheme="minorHAnsi" w:cstheme="minorHAnsi"/>
          <w:sz w:val="22"/>
          <w:szCs w:val="22"/>
        </w:rPr>
        <w:t xml:space="preserve">Nawierzchnia powinna mieć parametry nie gorsze niż opisane poniżej: </w:t>
      </w:r>
    </w:p>
    <w:p w14:paraId="2BEBC9B8" w14:textId="36027CE6" w:rsidR="00226254"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Grubość systemu: min 16 mm</w:t>
      </w:r>
    </w:p>
    <w:p w14:paraId="434A77EF" w14:textId="4E5973A5" w:rsidR="0033069F"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Wytrzymałość na rozciąganie po starzeniu, N/mm2 (</w:t>
      </w:r>
      <w:proofErr w:type="spellStart"/>
      <w:r>
        <w:rPr>
          <w:rFonts w:asciiTheme="minorHAnsi" w:hAnsiTheme="minorHAnsi" w:cstheme="minorHAnsi"/>
          <w:sz w:val="22"/>
          <w:szCs w:val="22"/>
        </w:rPr>
        <w:t>MPa</w:t>
      </w:r>
      <w:proofErr w:type="spellEnd"/>
      <w:r>
        <w:rPr>
          <w:rFonts w:asciiTheme="minorHAnsi" w:hAnsiTheme="minorHAnsi" w:cstheme="minorHAnsi"/>
          <w:sz w:val="22"/>
          <w:szCs w:val="22"/>
        </w:rPr>
        <w:t xml:space="preserve">) </w:t>
      </w:r>
      <w:r w:rsidRPr="0033069F">
        <w:rPr>
          <w:rFonts w:asciiTheme="minorHAnsi" w:hAnsiTheme="minorHAnsi" w:cstheme="minorHAnsi"/>
          <w:sz w:val="22"/>
          <w:szCs w:val="22"/>
        </w:rPr>
        <w:t>≥ 0,95</w:t>
      </w:r>
    </w:p>
    <w:p w14:paraId="4CEDE12C" w14:textId="66D7B747" w:rsidR="0033069F"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 xml:space="preserve">Wydłużenie względne przy zerwaniu po starzeniu </w:t>
      </w:r>
      <w:r w:rsidRPr="0033069F">
        <w:rPr>
          <w:rFonts w:asciiTheme="minorHAnsi" w:hAnsiTheme="minorHAnsi" w:cstheme="minorHAnsi"/>
          <w:sz w:val="22"/>
          <w:szCs w:val="22"/>
        </w:rPr>
        <w:t>% ≥65</w:t>
      </w:r>
    </w:p>
    <w:p w14:paraId="67BADCA6" w14:textId="381AABA0" w:rsidR="0033069F"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 xml:space="preserve">Odporność na ścieranie w aparacie </w:t>
      </w:r>
      <w:proofErr w:type="spellStart"/>
      <w:r>
        <w:rPr>
          <w:rFonts w:asciiTheme="minorHAnsi" w:hAnsiTheme="minorHAnsi" w:cstheme="minorHAnsi"/>
          <w:sz w:val="22"/>
          <w:szCs w:val="22"/>
        </w:rPr>
        <w:t>Tabera</w:t>
      </w:r>
      <w:proofErr w:type="spellEnd"/>
      <w:r>
        <w:rPr>
          <w:rFonts w:asciiTheme="minorHAnsi" w:hAnsiTheme="minorHAnsi" w:cstheme="minorHAnsi"/>
          <w:sz w:val="22"/>
          <w:szCs w:val="22"/>
        </w:rPr>
        <w:t xml:space="preserve">, </w:t>
      </w:r>
      <w:r w:rsidRPr="0033069F">
        <w:rPr>
          <w:rFonts w:asciiTheme="minorHAnsi" w:hAnsiTheme="minorHAnsi" w:cstheme="minorHAnsi"/>
          <w:sz w:val="22"/>
          <w:szCs w:val="22"/>
        </w:rPr>
        <w:t>g≤1,4</w:t>
      </w:r>
    </w:p>
    <w:p w14:paraId="3FE15110" w14:textId="764DBC8F" w:rsidR="0033069F"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Opór poślizgu, próba wahadła, ślizgacz CEN, skala C, jednostki PTV</w:t>
      </w:r>
    </w:p>
    <w:p w14:paraId="1E6F73E6" w14:textId="69838EDC" w:rsidR="0033069F" w:rsidRDefault="0033069F" w:rsidP="0033069F">
      <w:pPr>
        <w:pStyle w:val="Default"/>
        <w:rPr>
          <w:rFonts w:asciiTheme="minorHAnsi" w:hAnsiTheme="minorHAnsi" w:cstheme="minorHAnsi"/>
          <w:sz w:val="22"/>
          <w:szCs w:val="22"/>
        </w:rPr>
      </w:pPr>
      <w:r>
        <w:rPr>
          <w:rFonts w:asciiTheme="minorHAnsi" w:hAnsiTheme="minorHAnsi" w:cstheme="minorHAnsi"/>
          <w:sz w:val="22"/>
          <w:szCs w:val="22"/>
        </w:rPr>
        <w:t>- nawierzchnia sucha: min 100</w:t>
      </w:r>
    </w:p>
    <w:p w14:paraId="360046F5" w14:textId="53445F60" w:rsidR="0033069F" w:rsidRDefault="0033069F" w:rsidP="0033069F">
      <w:pPr>
        <w:pStyle w:val="Default"/>
        <w:rPr>
          <w:rFonts w:asciiTheme="minorHAnsi" w:hAnsiTheme="minorHAnsi" w:cstheme="minorHAnsi"/>
          <w:sz w:val="22"/>
          <w:szCs w:val="22"/>
        </w:rPr>
      </w:pPr>
      <w:r>
        <w:rPr>
          <w:rFonts w:asciiTheme="minorHAnsi" w:hAnsiTheme="minorHAnsi" w:cstheme="minorHAnsi"/>
          <w:sz w:val="22"/>
          <w:szCs w:val="22"/>
        </w:rPr>
        <w:t>- nawierzchnia mokra: min 57</w:t>
      </w:r>
    </w:p>
    <w:p w14:paraId="3D8CA136" w14:textId="2FCA6C17" w:rsidR="0033069F" w:rsidRDefault="0033069F"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Przepuszczalność wody min. 6 500mm/h</w:t>
      </w:r>
    </w:p>
    <w:p w14:paraId="3248546E" w14:textId="0A3F4555" w:rsidR="007D13F1" w:rsidRDefault="007D13F1"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Zmiana masy nawierzchni po cyklach zamrażania i rozmrażania: max 0,30%</w:t>
      </w:r>
    </w:p>
    <w:p w14:paraId="76B3106F" w14:textId="64F7A9A6" w:rsidR="007D13F1" w:rsidRDefault="007D13F1" w:rsidP="0033069F">
      <w:pPr>
        <w:pStyle w:val="Default"/>
        <w:numPr>
          <w:ilvl w:val="0"/>
          <w:numId w:val="45"/>
        </w:numPr>
        <w:ind w:left="360"/>
        <w:rPr>
          <w:rFonts w:asciiTheme="minorHAnsi" w:hAnsiTheme="minorHAnsi" w:cstheme="minorHAnsi"/>
          <w:sz w:val="22"/>
          <w:szCs w:val="22"/>
        </w:rPr>
      </w:pPr>
      <w:r>
        <w:rPr>
          <w:rFonts w:asciiTheme="minorHAnsi" w:hAnsiTheme="minorHAnsi" w:cstheme="minorHAnsi"/>
          <w:sz w:val="22"/>
          <w:szCs w:val="22"/>
        </w:rPr>
        <w:t xml:space="preserve">Odporność na działanie temperatury </w:t>
      </w:r>
      <w:r w:rsidRPr="007D13F1">
        <w:rPr>
          <w:rFonts w:asciiTheme="minorHAnsi" w:hAnsiTheme="minorHAnsi" w:cstheme="minorHAnsi"/>
          <w:sz w:val="22"/>
          <w:szCs w:val="22"/>
        </w:rPr>
        <w:t>80°C</w:t>
      </w:r>
      <w:r>
        <w:rPr>
          <w:rFonts w:asciiTheme="minorHAnsi" w:hAnsiTheme="minorHAnsi" w:cstheme="minorHAnsi"/>
          <w:sz w:val="22"/>
          <w:szCs w:val="22"/>
        </w:rPr>
        <w:t>, zmiana wymiarów: max 0,06%</w:t>
      </w:r>
    </w:p>
    <w:p w14:paraId="67F44D50" w14:textId="77777777" w:rsidR="008204CA" w:rsidRDefault="008204CA" w:rsidP="008204CA">
      <w:pPr>
        <w:pStyle w:val="Default"/>
        <w:rPr>
          <w:rFonts w:asciiTheme="minorHAnsi" w:hAnsiTheme="minorHAnsi" w:cstheme="minorHAnsi"/>
          <w:sz w:val="22"/>
          <w:szCs w:val="22"/>
        </w:rPr>
      </w:pPr>
    </w:p>
    <w:p w14:paraId="25151A4A" w14:textId="0F3835BF" w:rsidR="00446707" w:rsidRPr="008204CA" w:rsidRDefault="00446707" w:rsidP="008204CA">
      <w:pPr>
        <w:pStyle w:val="Default"/>
        <w:spacing w:after="120"/>
        <w:rPr>
          <w:rFonts w:asciiTheme="minorHAnsi" w:hAnsiTheme="minorHAnsi" w:cstheme="minorHAnsi"/>
          <w:sz w:val="22"/>
          <w:szCs w:val="22"/>
        </w:rPr>
      </w:pPr>
      <w:r w:rsidRPr="008204CA">
        <w:rPr>
          <w:rFonts w:asciiTheme="minorHAnsi" w:hAnsiTheme="minorHAnsi" w:cstheme="minorHAnsi"/>
          <w:iCs/>
          <w:sz w:val="22"/>
          <w:szCs w:val="22"/>
        </w:rPr>
        <w:t>2.3. Podbudowy</w:t>
      </w:r>
    </w:p>
    <w:p w14:paraId="6C87B337" w14:textId="6119ED52" w:rsidR="00FB3404" w:rsidRPr="00D044A1" w:rsidRDefault="00446707" w:rsidP="00D044A1">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Podbudow</w:t>
      </w:r>
      <w:r w:rsidR="00D044A1">
        <w:rPr>
          <w:rFonts w:asciiTheme="minorHAnsi" w:hAnsiTheme="minorHAnsi" w:cstheme="minorHAnsi"/>
          <w:iCs/>
        </w:rPr>
        <w:t xml:space="preserve">y istniejące z kruszywa naturalnego wyrównane miałem kamiennym 0-4mm oraz zagęszczone. </w:t>
      </w:r>
    </w:p>
    <w:p w14:paraId="7E7A437C" w14:textId="397C319A"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3.</w:t>
      </w:r>
      <w:r w:rsidR="005F6163" w:rsidRPr="00803009">
        <w:rPr>
          <w:rFonts w:asciiTheme="minorHAnsi" w:hAnsiTheme="minorHAnsi" w:cstheme="minorHAnsi"/>
          <w:b/>
          <w:bCs/>
        </w:rPr>
        <w:t xml:space="preserve"> </w:t>
      </w:r>
      <w:r w:rsidRPr="00803009">
        <w:rPr>
          <w:rFonts w:asciiTheme="minorHAnsi" w:hAnsiTheme="minorHAnsi" w:cstheme="minorHAnsi"/>
          <w:b/>
          <w:bCs/>
        </w:rPr>
        <w:t>SPRZĘT</w:t>
      </w:r>
    </w:p>
    <w:p w14:paraId="337BDB3E"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3.1.Ogólne wymagania</w:t>
      </w:r>
    </w:p>
    <w:p w14:paraId="3196A248" w14:textId="47193F41"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Ogólne wymagania dotyczące materiałów podano w ST-0 pkt. 3. </w:t>
      </w:r>
    </w:p>
    <w:p w14:paraId="7ADC65F1" w14:textId="77777777" w:rsidR="00446707" w:rsidRPr="00803009" w:rsidRDefault="00446707" w:rsidP="00446707">
      <w:pPr>
        <w:autoSpaceDE w:val="0"/>
        <w:autoSpaceDN w:val="0"/>
        <w:adjustRightInd w:val="0"/>
        <w:spacing w:after="0" w:line="240" w:lineRule="auto"/>
        <w:rPr>
          <w:rFonts w:asciiTheme="minorHAnsi" w:hAnsiTheme="minorHAnsi" w:cstheme="minorHAnsi"/>
          <w:b/>
          <w:bCs/>
        </w:rPr>
      </w:pPr>
    </w:p>
    <w:p w14:paraId="743FBAD2" w14:textId="5483693B"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4.</w:t>
      </w:r>
      <w:r w:rsidR="005F6163" w:rsidRPr="00803009">
        <w:rPr>
          <w:rFonts w:asciiTheme="minorHAnsi" w:hAnsiTheme="minorHAnsi" w:cstheme="minorHAnsi"/>
          <w:b/>
          <w:bCs/>
        </w:rPr>
        <w:t xml:space="preserve"> </w:t>
      </w:r>
      <w:r w:rsidRPr="00803009">
        <w:rPr>
          <w:rFonts w:asciiTheme="minorHAnsi" w:hAnsiTheme="minorHAnsi" w:cstheme="minorHAnsi"/>
          <w:b/>
          <w:bCs/>
        </w:rPr>
        <w:t>TRANSPORT I SKŁADOWANIE</w:t>
      </w:r>
    </w:p>
    <w:p w14:paraId="4BEEF643"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wymagania dotyczące transportu podano w ST pkt. 5.</w:t>
      </w:r>
    </w:p>
    <w:p w14:paraId="4EEFF392" w14:textId="491D3F81" w:rsidR="00DF40A2" w:rsidRDefault="00DF40A2" w:rsidP="00DF40A2">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lastRenderedPageBreak/>
        <w:t xml:space="preserve">Komponenty do mas poliuretanowych </w:t>
      </w:r>
      <w:r w:rsidR="00042711">
        <w:rPr>
          <w:rFonts w:asciiTheme="minorHAnsi" w:hAnsiTheme="minorHAnsi" w:cstheme="minorHAnsi"/>
          <w:iCs/>
        </w:rPr>
        <w:t xml:space="preserve">i sztucznej trawy </w:t>
      </w:r>
      <w:r>
        <w:rPr>
          <w:rFonts w:asciiTheme="minorHAnsi" w:hAnsiTheme="minorHAnsi" w:cstheme="minorHAnsi"/>
          <w:iCs/>
        </w:rPr>
        <w:t xml:space="preserve">można transportować dowolnym środkiem transportu. Środki transportu wykorzystywane przez Wykonawcę powinny być sprawne technicznie i spełniać wymagania techniczne w zakresie BHP oraz przepisów o ruchu drogowym. </w:t>
      </w:r>
    </w:p>
    <w:p w14:paraId="54B871F5" w14:textId="77777777" w:rsidR="00434DB2" w:rsidRDefault="00434DB2" w:rsidP="00DF40A2">
      <w:pPr>
        <w:autoSpaceDE w:val="0"/>
        <w:autoSpaceDN w:val="0"/>
        <w:adjustRightInd w:val="0"/>
        <w:spacing w:after="0" w:line="240" w:lineRule="auto"/>
        <w:jc w:val="both"/>
        <w:rPr>
          <w:rFonts w:asciiTheme="minorHAnsi" w:hAnsiTheme="minorHAnsi" w:cstheme="minorHAnsi"/>
          <w:iCs/>
        </w:rPr>
      </w:pPr>
    </w:p>
    <w:p w14:paraId="13AEB335" w14:textId="5068E87B" w:rsidR="00446707"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5.</w:t>
      </w:r>
      <w:r w:rsidR="005F6163" w:rsidRPr="00803009">
        <w:rPr>
          <w:rFonts w:asciiTheme="minorHAnsi" w:hAnsiTheme="minorHAnsi" w:cstheme="minorHAnsi"/>
          <w:b/>
          <w:bCs/>
        </w:rPr>
        <w:t xml:space="preserve"> </w:t>
      </w:r>
      <w:r w:rsidRPr="00803009">
        <w:rPr>
          <w:rFonts w:asciiTheme="minorHAnsi" w:hAnsiTheme="minorHAnsi" w:cstheme="minorHAnsi"/>
          <w:b/>
          <w:bCs/>
        </w:rPr>
        <w:t>WYKONANIE ROBÓT</w:t>
      </w:r>
    </w:p>
    <w:p w14:paraId="0CCA14CA" w14:textId="0360182B" w:rsidR="00434DB2" w:rsidRDefault="00434DB2" w:rsidP="00434DB2">
      <w:pPr>
        <w:pStyle w:val="Default"/>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Nawierzchnia poliuretanowa </w:t>
      </w:r>
      <w:r w:rsidR="004C420E">
        <w:rPr>
          <w:rFonts w:asciiTheme="minorHAnsi" w:hAnsiTheme="minorHAnsi" w:cstheme="minorHAnsi"/>
          <w:color w:val="auto"/>
          <w:sz w:val="22"/>
          <w:szCs w:val="22"/>
        </w:rPr>
        <w:t>boisk wielofunkcyjnych</w:t>
      </w:r>
    </w:p>
    <w:p w14:paraId="47CA7F40" w14:textId="687FA380" w:rsidR="00745A2E" w:rsidRPr="00745A2E" w:rsidRDefault="00745A2E" w:rsidP="00745A2E">
      <w:pPr>
        <w:autoSpaceDE w:val="0"/>
        <w:autoSpaceDN w:val="0"/>
        <w:adjustRightInd w:val="0"/>
        <w:spacing w:after="120" w:line="240" w:lineRule="auto"/>
        <w:jc w:val="both"/>
        <w:rPr>
          <w:rFonts w:cs="Arial,Italic"/>
          <w:iCs/>
          <w:color w:val="000000" w:themeColor="text1"/>
          <w:highlight w:val="yellow"/>
        </w:rPr>
      </w:pPr>
      <w:r>
        <w:t xml:space="preserve">Nawierzchnia poliuretanowej o grubości 16mm układana maszynowo w technologii EPDM na warstwie </w:t>
      </w:r>
      <w:r>
        <w:br/>
        <w:t>ET grubości min. 30mm oraz podbudowie z kruszywa kamiennego. Użytkowa warstwa nawierzchni charakteryzuje się gładką bezspoinową fakturą.</w:t>
      </w:r>
    </w:p>
    <w:p w14:paraId="2A65542B" w14:textId="77777777" w:rsidR="00042711" w:rsidRDefault="00042711" w:rsidP="00745A2E">
      <w:pPr>
        <w:spacing w:after="120" w:line="240" w:lineRule="auto"/>
        <w:jc w:val="both"/>
      </w:pPr>
      <w:r w:rsidRPr="00745A2E">
        <w:t>Właściwa nawierzchnia składa się z dwóch warstw. Dolna warstwa o grubości 8mm układana na warstwie stabilizującej ET jest mieszaniną granulatu gumowego SBR frakcji 1-4 mm oraz lepiszcza poliuretanowego. Górna wierzchnia warstwa jest to mieszanina granulatu gumowego EPDM z produkcji pierwotnej, frakcji 1-3,5 mm oraz lepiszcza poliuretanowego.</w:t>
      </w:r>
    </w:p>
    <w:p w14:paraId="32A2CF14" w14:textId="77777777" w:rsidR="00745A2E" w:rsidRDefault="00745A2E" w:rsidP="00745A2E">
      <w:pPr>
        <w:autoSpaceDE w:val="0"/>
        <w:autoSpaceDN w:val="0"/>
        <w:adjustRightInd w:val="0"/>
        <w:spacing w:after="0" w:line="240" w:lineRule="auto"/>
        <w:jc w:val="both"/>
        <w:rPr>
          <w:rFonts w:cs="Arial,Italic"/>
          <w:iCs/>
          <w:color w:val="000000" w:themeColor="text1"/>
        </w:rPr>
      </w:pPr>
      <w:r>
        <w:rPr>
          <w:rFonts w:eastAsia="Times New Roman"/>
        </w:rPr>
        <w:t xml:space="preserve">Nawierzchnia dostarczana jest w postaci komponentów poliuretanowych, przechowywanych w beczkach oraz gumowego granulatu SBR pakowanego w worki. Układanie warstwy elastycznej odbywa się poprzez nałożenie przygotowanej na terenie budowy mieszanki z granulatu gumowego o granulacji </w:t>
      </w:r>
      <w:r>
        <w:rPr>
          <w:rFonts w:eastAsia="Times New Roman"/>
        </w:rPr>
        <w:br/>
        <w:t>1-4mm, zmieszanego z lepiszczem poliuretanowym. Proces przygotowania mieszanki powinien odbywać się w określonych przez producenta nawierzchni proporcjach. Grubość maty z granulatu gumowego powinna wynosić ok. 8mm. Po wykonaniu warstwy z granulatu gumowego SBR należy wykonać w analogiczny sposób warstwę użytkową z granulatu EPDM zmieszanego z lepiszczem poliuretanowym. Grubość warstwy użytkowej z granulatu gumowego EPDM powinna wynosić ok. 8mm.</w:t>
      </w:r>
    </w:p>
    <w:p w14:paraId="1E5F34A3" w14:textId="77777777" w:rsidR="00745A2E" w:rsidRDefault="00745A2E" w:rsidP="00745A2E">
      <w:pPr>
        <w:spacing w:after="0" w:line="240" w:lineRule="auto"/>
        <w:jc w:val="both"/>
      </w:pPr>
    </w:p>
    <w:p w14:paraId="435BE1AA" w14:textId="63AB8DAC"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6.</w:t>
      </w:r>
      <w:r w:rsidR="005F6163" w:rsidRPr="00803009">
        <w:rPr>
          <w:rFonts w:asciiTheme="minorHAnsi" w:hAnsiTheme="minorHAnsi" w:cstheme="minorHAnsi"/>
          <w:b/>
          <w:bCs/>
        </w:rPr>
        <w:t xml:space="preserve"> </w:t>
      </w:r>
      <w:r w:rsidRPr="00803009">
        <w:rPr>
          <w:rFonts w:asciiTheme="minorHAnsi" w:hAnsiTheme="minorHAnsi" w:cstheme="minorHAnsi"/>
          <w:b/>
          <w:bCs/>
        </w:rPr>
        <w:t>KONTROLA JAKOŚCI</w:t>
      </w:r>
    </w:p>
    <w:p w14:paraId="36ED146B"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Ogólne zasady kontroli jakości robót</w:t>
      </w:r>
    </w:p>
    <w:p w14:paraId="403528A9"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kontroli jakości podano w ST-0 pkt. 6.</w:t>
      </w:r>
    </w:p>
    <w:p w14:paraId="5265A26D"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p>
    <w:p w14:paraId="201510EF"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Sprawdzenie jakości robót</w:t>
      </w:r>
    </w:p>
    <w:p w14:paraId="699AB91A" w14:textId="77777777" w:rsidR="00DF40A2" w:rsidRDefault="00DF40A2" w:rsidP="00DF40A2">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xml:space="preserve">Kontrola jakości robót prowadzona jest dla każdego etapu prowadzenia robót. Dla każdej z warstw nawierzchni poliuretanowej wykonywane będą badania grubości, równości i spadków. </w:t>
      </w:r>
    </w:p>
    <w:p w14:paraId="6FBC07EA"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Bezwzględnie przed rozpoczęciem wykonywania nawierzchni poliuretanowej:</w:t>
      </w:r>
    </w:p>
    <w:p w14:paraId="1B88844F"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sprawdzić odpowiednie wyprofilowanie podłoża,</w:t>
      </w:r>
    </w:p>
    <w:p w14:paraId="5F489E8B"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równość podbudowy musi być zgodna z zaleceniami producenta systemu,</w:t>
      </w:r>
    </w:p>
    <w:p w14:paraId="7FF71E26"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odchylenia płaszczyzny powierzchni mierzone łatą 2 m nie powinny być większe niż 2 mm,</w:t>
      </w:r>
    </w:p>
    <w:p w14:paraId="464C87F9"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xml:space="preserve">- podłoże musi być bezwzględnie suche i wolne od zanieczyszczeń (odpylone), </w:t>
      </w:r>
    </w:p>
    <w:p w14:paraId="01093227"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nie może być zaolejone (ewentualne plamy usunąć),</w:t>
      </w:r>
    </w:p>
    <w:p w14:paraId="58D5BBB6" w14:textId="77777777" w:rsidR="00DF40A2" w:rsidRDefault="00DF40A2" w:rsidP="00DF40A2">
      <w:pPr>
        <w:autoSpaceDE w:val="0"/>
        <w:autoSpaceDN w:val="0"/>
        <w:adjustRightInd w:val="0"/>
        <w:spacing w:after="0" w:line="240" w:lineRule="auto"/>
        <w:jc w:val="both"/>
        <w:rPr>
          <w:rFonts w:eastAsia="Times New Roman"/>
        </w:rPr>
      </w:pPr>
      <w:r>
        <w:rPr>
          <w:rFonts w:eastAsia="Times New Roman"/>
        </w:rPr>
        <w:t xml:space="preserve">- należy bezwzględnie przestrzegać aby wilgotność otoczenia oscylowała w przedziale 40-90%, </w:t>
      </w:r>
    </w:p>
    <w:p w14:paraId="657003AF" w14:textId="5A54090D" w:rsidR="00DF40A2" w:rsidRDefault="00DF40A2" w:rsidP="00446707">
      <w:pPr>
        <w:autoSpaceDE w:val="0"/>
        <w:autoSpaceDN w:val="0"/>
        <w:adjustRightInd w:val="0"/>
        <w:spacing w:after="0" w:line="240" w:lineRule="auto"/>
        <w:jc w:val="both"/>
        <w:rPr>
          <w:rFonts w:eastAsia="Times New Roman"/>
        </w:rPr>
      </w:pPr>
      <w:r>
        <w:rPr>
          <w:rFonts w:eastAsia="Times New Roman"/>
        </w:rPr>
        <w:t>a temperatura podłoża  powinna być wyższa o co najmniej 3</w:t>
      </w:r>
      <w:r>
        <w:rPr>
          <w:rFonts w:eastAsia="Times New Roman"/>
          <w:vertAlign w:val="superscript"/>
        </w:rPr>
        <w:t>o</w:t>
      </w:r>
      <w:r>
        <w:rPr>
          <w:rFonts w:eastAsia="Times New Roman"/>
        </w:rPr>
        <w:t>C od panującej w danym miejscu temperatury punktu rosy.</w:t>
      </w:r>
    </w:p>
    <w:p w14:paraId="5D7E6D38" w14:textId="77777777" w:rsidR="00021918" w:rsidRPr="00876A10" w:rsidRDefault="00021918" w:rsidP="00446707">
      <w:pPr>
        <w:autoSpaceDE w:val="0"/>
        <w:autoSpaceDN w:val="0"/>
        <w:adjustRightInd w:val="0"/>
        <w:spacing w:after="0" w:line="240" w:lineRule="auto"/>
        <w:jc w:val="both"/>
        <w:rPr>
          <w:rFonts w:eastAsia="Times New Roman"/>
        </w:rPr>
      </w:pPr>
    </w:p>
    <w:p w14:paraId="43AA4FFB" w14:textId="77777777"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7. OBMIAR ROBÓT</w:t>
      </w:r>
    </w:p>
    <w:p w14:paraId="77CB1E41"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prowadzenia robót</w:t>
      </w:r>
    </w:p>
    <w:p w14:paraId="39AA08D4" w14:textId="41E130CA"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4B216DC1"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7.2. Jednostki obmiarowe</w:t>
      </w:r>
    </w:p>
    <w:p w14:paraId="0D81019B" w14:textId="1133DC03" w:rsidR="00CD51E9" w:rsidRDefault="00446707" w:rsidP="004A01F4">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Jednostką obmiarową jest m</w:t>
      </w:r>
      <w:r w:rsidRPr="00DF40A2">
        <w:rPr>
          <w:rFonts w:asciiTheme="minorHAnsi" w:hAnsiTheme="minorHAnsi" w:cstheme="minorHAnsi"/>
          <w:iCs/>
          <w:vertAlign w:val="superscript"/>
        </w:rPr>
        <w:t xml:space="preserve">2 </w:t>
      </w:r>
      <w:r w:rsidRPr="00803009">
        <w:rPr>
          <w:rFonts w:asciiTheme="minorHAnsi" w:hAnsiTheme="minorHAnsi" w:cstheme="minorHAnsi"/>
          <w:iCs/>
        </w:rPr>
        <w:t>(metr kwadratowy) wykonanej nawierzchni.</w:t>
      </w:r>
    </w:p>
    <w:p w14:paraId="2C24FD89" w14:textId="77777777" w:rsidR="006C30AA" w:rsidRPr="00803009" w:rsidRDefault="006C30AA" w:rsidP="004A01F4">
      <w:pPr>
        <w:autoSpaceDE w:val="0"/>
        <w:autoSpaceDN w:val="0"/>
        <w:adjustRightInd w:val="0"/>
        <w:spacing w:after="0" w:line="240" w:lineRule="auto"/>
        <w:jc w:val="both"/>
        <w:rPr>
          <w:rFonts w:asciiTheme="minorHAnsi" w:hAnsiTheme="minorHAnsi" w:cstheme="minorHAnsi"/>
          <w:iCs/>
        </w:rPr>
      </w:pPr>
    </w:p>
    <w:p w14:paraId="47DC0332" w14:textId="77777777" w:rsidR="004C420E" w:rsidRDefault="004C420E" w:rsidP="009718DE">
      <w:pPr>
        <w:autoSpaceDE w:val="0"/>
        <w:autoSpaceDN w:val="0"/>
        <w:adjustRightInd w:val="0"/>
        <w:spacing w:after="120" w:line="240" w:lineRule="auto"/>
        <w:rPr>
          <w:rFonts w:asciiTheme="minorHAnsi" w:hAnsiTheme="minorHAnsi" w:cstheme="minorHAnsi"/>
          <w:b/>
          <w:bCs/>
        </w:rPr>
      </w:pPr>
    </w:p>
    <w:p w14:paraId="18D401F4" w14:textId="188BD7A1"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 xml:space="preserve">8. ODBIORY ROBÓT </w:t>
      </w:r>
    </w:p>
    <w:p w14:paraId="185BAFE1" w14:textId="6594272E" w:rsidR="00446707" w:rsidRPr="00803009" w:rsidRDefault="005F6163" w:rsidP="004C6A8A">
      <w:pPr>
        <w:autoSpaceDE w:val="0"/>
        <w:autoSpaceDN w:val="0"/>
        <w:adjustRightInd w:val="0"/>
        <w:spacing w:after="120" w:line="240" w:lineRule="auto"/>
        <w:rPr>
          <w:rFonts w:asciiTheme="minorHAnsi" w:hAnsiTheme="minorHAnsi" w:cstheme="minorHAnsi"/>
          <w:iCs/>
        </w:rPr>
      </w:pPr>
      <w:r w:rsidRPr="00803009">
        <w:rPr>
          <w:rFonts w:asciiTheme="minorHAnsi" w:hAnsiTheme="minorHAnsi" w:cstheme="minorHAnsi"/>
          <w:iCs/>
        </w:rPr>
        <w:t xml:space="preserve">8.1. </w:t>
      </w:r>
      <w:r w:rsidR="00446707" w:rsidRPr="00803009">
        <w:rPr>
          <w:rFonts w:asciiTheme="minorHAnsi" w:hAnsiTheme="minorHAnsi" w:cstheme="minorHAnsi"/>
          <w:iCs/>
        </w:rPr>
        <w:t>Ogólne zasady odbioru robót określa ST-0 pkt.8 .</w:t>
      </w:r>
    </w:p>
    <w:p w14:paraId="6F6BCA1E" w14:textId="77777777" w:rsidR="00DF40A2" w:rsidRDefault="00DF40A2" w:rsidP="00DF40A2">
      <w:pPr>
        <w:autoSpaceDE w:val="0"/>
        <w:autoSpaceDN w:val="0"/>
        <w:adjustRightInd w:val="0"/>
        <w:spacing w:after="0" w:line="240" w:lineRule="auto"/>
        <w:jc w:val="both"/>
        <w:rPr>
          <w:rFonts w:cs="Arial,Italic"/>
          <w:iCs/>
        </w:rPr>
      </w:pPr>
      <w:r>
        <w:rPr>
          <w:rFonts w:cs="Arial,Italic"/>
          <w:iCs/>
        </w:rPr>
        <w:t>Sposób przeprowadzenia odbioru nawierzchni poliuretanowych</w:t>
      </w:r>
    </w:p>
    <w:p w14:paraId="1535E154" w14:textId="77777777" w:rsidR="00DF40A2" w:rsidRDefault="00DF40A2" w:rsidP="00DF40A2">
      <w:pPr>
        <w:autoSpaceDE w:val="0"/>
        <w:autoSpaceDN w:val="0"/>
        <w:adjustRightInd w:val="0"/>
        <w:spacing w:after="120" w:line="240" w:lineRule="auto"/>
        <w:jc w:val="both"/>
        <w:rPr>
          <w:rFonts w:cs="Arial,Italic"/>
          <w:iCs/>
        </w:rPr>
      </w:pPr>
      <w:r>
        <w:rPr>
          <w:rFonts w:cs="Arial,Italic"/>
          <w:iCs/>
        </w:rPr>
        <w:t xml:space="preserve">Wykonawca będzie informował Inspektora Nadzoru Inwestorskiego o zakończeniu poszczególnych etapów robót ulegających zakryciu. Dla każdego z nich przeprowadzony będzie odbiór częściowy, </w:t>
      </w:r>
      <w:r>
        <w:rPr>
          <w:rFonts w:cs="Arial,Italic"/>
          <w:iCs/>
        </w:rPr>
        <w:br/>
        <w:t xml:space="preserve">a wyniki zapisywane w dzienniku budowy oraz na protokołach odbiorów częściowych i końcowego. </w:t>
      </w:r>
      <w:r>
        <w:rPr>
          <w:rFonts w:cs="Arial,Italic"/>
          <w:iCs/>
        </w:rPr>
        <w:br/>
        <w:t>Na odbiory robót wykonawca będzie dostarczał również dokumenty potwierdzające jakość i przydatność do stosowania w budownictwie użytych materiałów.</w:t>
      </w:r>
    </w:p>
    <w:p w14:paraId="4F1213E1" w14:textId="77777777" w:rsidR="00DF40A2" w:rsidRDefault="00DF40A2" w:rsidP="00DF40A2">
      <w:pPr>
        <w:autoSpaceDE w:val="0"/>
        <w:autoSpaceDN w:val="0"/>
        <w:adjustRightInd w:val="0"/>
        <w:spacing w:after="0" w:line="240" w:lineRule="auto"/>
        <w:jc w:val="both"/>
        <w:rPr>
          <w:rFonts w:cs="Arial,Italic"/>
          <w:iCs/>
        </w:rPr>
      </w:pPr>
      <w:r>
        <w:rPr>
          <w:rFonts w:cs="Symbol"/>
        </w:rPr>
        <w:t xml:space="preserve">• </w:t>
      </w:r>
      <w:r>
        <w:rPr>
          <w:rFonts w:cs="Arial,Italic"/>
          <w:iCs/>
        </w:rPr>
        <w:t>Nawierzchnia powinna mieć jednakową grubość.</w:t>
      </w:r>
    </w:p>
    <w:p w14:paraId="039179B5" w14:textId="77777777" w:rsidR="00DF40A2" w:rsidRDefault="00DF40A2" w:rsidP="00DF40A2">
      <w:pPr>
        <w:autoSpaceDE w:val="0"/>
        <w:autoSpaceDN w:val="0"/>
        <w:adjustRightInd w:val="0"/>
        <w:spacing w:after="0" w:line="240" w:lineRule="auto"/>
        <w:jc w:val="both"/>
        <w:rPr>
          <w:rFonts w:cs="Arial,Italic"/>
          <w:iCs/>
        </w:rPr>
      </w:pPr>
      <w:r>
        <w:rPr>
          <w:rFonts w:cs="Symbol"/>
        </w:rPr>
        <w:t xml:space="preserve">• </w:t>
      </w:r>
      <w:r>
        <w:rPr>
          <w:rFonts w:cs="Arial,Italic"/>
          <w:iCs/>
        </w:rPr>
        <w:t>Powinna posiadać jednorodną fakturę zewnętrzną oraz jednolity kolor.</w:t>
      </w:r>
    </w:p>
    <w:p w14:paraId="7EF6B57E" w14:textId="77777777" w:rsidR="00DF40A2" w:rsidRDefault="00DF40A2" w:rsidP="00DF40A2">
      <w:pPr>
        <w:autoSpaceDE w:val="0"/>
        <w:autoSpaceDN w:val="0"/>
        <w:adjustRightInd w:val="0"/>
        <w:spacing w:after="0" w:line="240" w:lineRule="auto"/>
        <w:jc w:val="both"/>
        <w:rPr>
          <w:rFonts w:cs="Arial,Italic"/>
          <w:iCs/>
        </w:rPr>
      </w:pPr>
      <w:r>
        <w:rPr>
          <w:rFonts w:cs="Symbol"/>
        </w:rPr>
        <w:t xml:space="preserve">• </w:t>
      </w:r>
      <w:r>
        <w:rPr>
          <w:rFonts w:cs="Arial,Italic"/>
          <w:iCs/>
        </w:rPr>
        <w:t>Warstwa użytkowa powinna być związana na trwałe z warstwą elastyczną.</w:t>
      </w:r>
    </w:p>
    <w:p w14:paraId="599DB170" w14:textId="77777777" w:rsidR="00DF40A2" w:rsidRDefault="00DF40A2" w:rsidP="00DF40A2">
      <w:pPr>
        <w:autoSpaceDE w:val="0"/>
        <w:autoSpaceDN w:val="0"/>
        <w:adjustRightInd w:val="0"/>
        <w:spacing w:after="0" w:line="240" w:lineRule="auto"/>
        <w:jc w:val="both"/>
        <w:rPr>
          <w:rFonts w:cs="Arial,Italic"/>
          <w:iCs/>
        </w:rPr>
      </w:pPr>
      <w:r>
        <w:rPr>
          <w:rFonts w:cs="Symbol"/>
        </w:rPr>
        <w:t xml:space="preserve">• </w:t>
      </w:r>
      <w:r>
        <w:rPr>
          <w:rFonts w:cs="Arial,Italic"/>
          <w:iCs/>
        </w:rPr>
        <w:t xml:space="preserve">Nie należy zwiększać grubości warstwy górnej. </w:t>
      </w:r>
    </w:p>
    <w:p w14:paraId="3187EA10" w14:textId="4A751BBA" w:rsidR="00DF40A2" w:rsidRDefault="00DF40A2" w:rsidP="00DF40A2">
      <w:pPr>
        <w:autoSpaceDE w:val="0"/>
        <w:autoSpaceDN w:val="0"/>
        <w:adjustRightInd w:val="0"/>
        <w:spacing w:after="120" w:line="240" w:lineRule="auto"/>
        <w:jc w:val="both"/>
        <w:rPr>
          <w:rFonts w:cs="Arial,Italic"/>
          <w:iCs/>
        </w:rPr>
      </w:pPr>
      <w:r>
        <w:rPr>
          <w:rFonts w:cs="Symbol"/>
        </w:rPr>
        <w:t xml:space="preserve">• </w:t>
      </w:r>
      <w:r>
        <w:rPr>
          <w:rFonts w:cs="Arial,Italic"/>
          <w:iCs/>
        </w:rPr>
        <w:t>Powstałe łączenia (wynikające z technologii instalacji) powinny być liniami prostymi, bez uskoków utrudniających późniejsze użytkowanie.</w:t>
      </w:r>
    </w:p>
    <w:p w14:paraId="462B319E" w14:textId="77777777" w:rsidR="00DF40A2" w:rsidRDefault="00DF40A2" w:rsidP="00DF40A2">
      <w:pPr>
        <w:autoSpaceDE w:val="0"/>
        <w:autoSpaceDN w:val="0"/>
        <w:adjustRightInd w:val="0"/>
        <w:spacing w:after="120" w:line="240" w:lineRule="auto"/>
        <w:jc w:val="both"/>
        <w:rPr>
          <w:rFonts w:cs="Arial,Italic"/>
          <w:iCs/>
        </w:rPr>
      </w:pPr>
      <w:r>
        <w:rPr>
          <w:rFonts w:cs="Arial,Italic"/>
          <w:iCs/>
        </w:rPr>
        <w:t>Odbiór należy przeprowadzić zgodnie z zasadami zaleconymi przez producenta nawierzchni. Zgodnie z kartą techniczną oferowanej nawierzchni syntetycznej.</w:t>
      </w:r>
    </w:p>
    <w:p w14:paraId="021B5105" w14:textId="77777777" w:rsidR="00DF40A2" w:rsidRDefault="00DF40A2" w:rsidP="00DF40A2">
      <w:pPr>
        <w:autoSpaceDE w:val="0"/>
        <w:autoSpaceDN w:val="0"/>
        <w:adjustRightInd w:val="0"/>
        <w:spacing w:after="0" w:line="240" w:lineRule="auto"/>
        <w:jc w:val="both"/>
        <w:rPr>
          <w:rFonts w:cs="Arial,Italic"/>
          <w:iCs/>
        </w:rPr>
      </w:pPr>
      <w:r>
        <w:rPr>
          <w:rFonts w:cs="Arial,Italic"/>
          <w:iCs/>
        </w:rPr>
        <w:t>Badania kontrolne obejmują kontrolę:</w:t>
      </w:r>
    </w:p>
    <w:p w14:paraId="6CFFDF64" w14:textId="77777777" w:rsidR="00DF40A2" w:rsidRDefault="00DF40A2" w:rsidP="00DF40A2">
      <w:pPr>
        <w:autoSpaceDE w:val="0"/>
        <w:autoSpaceDN w:val="0"/>
        <w:adjustRightInd w:val="0"/>
        <w:spacing w:after="0" w:line="240" w:lineRule="auto"/>
        <w:jc w:val="both"/>
        <w:rPr>
          <w:rFonts w:cs="Arial,Italic"/>
          <w:iCs/>
        </w:rPr>
      </w:pPr>
      <w:r>
        <w:rPr>
          <w:rFonts w:cs="Arial,Italic"/>
          <w:iCs/>
        </w:rPr>
        <w:t>- Równości nawierzchni,</w:t>
      </w:r>
    </w:p>
    <w:p w14:paraId="2F29F079" w14:textId="77777777" w:rsidR="00DF40A2" w:rsidRDefault="00DF40A2" w:rsidP="00DF40A2">
      <w:pPr>
        <w:autoSpaceDE w:val="0"/>
        <w:autoSpaceDN w:val="0"/>
        <w:adjustRightInd w:val="0"/>
        <w:spacing w:after="0" w:line="240" w:lineRule="auto"/>
        <w:jc w:val="both"/>
        <w:rPr>
          <w:rFonts w:cs="Arial,Italic"/>
          <w:iCs/>
        </w:rPr>
      </w:pPr>
      <w:r>
        <w:rPr>
          <w:rFonts w:cs="Arial,Italic"/>
          <w:iCs/>
        </w:rPr>
        <w:t>- Pochyleń podłużnych i spadków poprzecznych,</w:t>
      </w:r>
    </w:p>
    <w:p w14:paraId="76FB2726" w14:textId="77777777" w:rsidR="00DF40A2" w:rsidRDefault="00DF40A2" w:rsidP="00DF40A2">
      <w:pPr>
        <w:autoSpaceDE w:val="0"/>
        <w:autoSpaceDN w:val="0"/>
        <w:adjustRightInd w:val="0"/>
        <w:spacing w:after="0" w:line="240" w:lineRule="auto"/>
        <w:jc w:val="both"/>
        <w:rPr>
          <w:rFonts w:cs="Arial,Italic"/>
          <w:iCs/>
        </w:rPr>
      </w:pPr>
      <w:r>
        <w:rPr>
          <w:rFonts w:cs="Arial,Italic"/>
          <w:iCs/>
        </w:rPr>
        <w:t>- Grubości nawierzchni,</w:t>
      </w:r>
    </w:p>
    <w:p w14:paraId="1C19CACD" w14:textId="77777777" w:rsidR="00DF40A2" w:rsidRDefault="00DF40A2" w:rsidP="00DF40A2">
      <w:pPr>
        <w:autoSpaceDE w:val="0"/>
        <w:autoSpaceDN w:val="0"/>
        <w:adjustRightInd w:val="0"/>
        <w:spacing w:after="120" w:line="240" w:lineRule="auto"/>
        <w:jc w:val="both"/>
        <w:rPr>
          <w:rFonts w:cs="Arial,Italic"/>
          <w:iCs/>
        </w:rPr>
      </w:pPr>
      <w:r>
        <w:rPr>
          <w:rFonts w:cs="Arial,Italic"/>
          <w:iCs/>
        </w:rPr>
        <w:t>- Technicznych dokumentów kontrolnych.</w:t>
      </w:r>
    </w:p>
    <w:p w14:paraId="2485E6D4" w14:textId="77777777" w:rsidR="00DF40A2" w:rsidRDefault="00DF40A2" w:rsidP="00DF40A2">
      <w:pPr>
        <w:autoSpaceDE w:val="0"/>
        <w:autoSpaceDN w:val="0"/>
        <w:adjustRightInd w:val="0"/>
        <w:spacing w:after="0" w:line="240" w:lineRule="auto"/>
        <w:jc w:val="both"/>
        <w:rPr>
          <w:rFonts w:cs="Arial,Italic"/>
          <w:iCs/>
        </w:rPr>
      </w:pPr>
      <w:r>
        <w:rPr>
          <w:rFonts w:cs="Arial,Italic"/>
          <w:iCs/>
        </w:rPr>
        <w:t xml:space="preserve">Dopuszczalne nierówności nawierzchni poliuretanowych nie mogą przekroczyć wartości określonych </w:t>
      </w:r>
      <w:r>
        <w:rPr>
          <w:rFonts w:cs="Arial,Italic"/>
          <w:iCs/>
        </w:rPr>
        <w:br/>
        <w:t xml:space="preserve">w poniższej tabeli zgodnie z PN-EN 14877 </w:t>
      </w:r>
      <w:r>
        <w:rPr>
          <w:rFonts w:asciiTheme="minorHAnsi" w:hAnsiTheme="minorHAnsi" w:cstheme="minorHAnsi"/>
          <w:iCs/>
        </w:rPr>
        <w:t>(lub równoważna</w:t>
      </w:r>
      <w:r>
        <w:rPr>
          <w:rFonts w:asciiTheme="minorHAnsi" w:hAnsiTheme="minorHAnsi" w:cstheme="minorHAnsi"/>
        </w:rPr>
        <w:t>).</w:t>
      </w:r>
    </w:p>
    <w:p w14:paraId="3FF50A03" w14:textId="77777777" w:rsidR="00DF40A2" w:rsidRDefault="00DF40A2" w:rsidP="00DF40A2">
      <w:pPr>
        <w:autoSpaceDE w:val="0"/>
        <w:autoSpaceDN w:val="0"/>
        <w:adjustRightInd w:val="0"/>
        <w:spacing w:after="0" w:line="240" w:lineRule="auto"/>
        <w:jc w:val="both"/>
        <w:rPr>
          <w:rFonts w:cs="Arial,Italic"/>
          <w:iCs/>
        </w:rPr>
      </w:pPr>
    </w:p>
    <w:p w14:paraId="368DFB5E" w14:textId="77777777" w:rsidR="00DF40A2" w:rsidRDefault="00DF40A2" w:rsidP="00DF40A2">
      <w:pPr>
        <w:autoSpaceDE w:val="0"/>
        <w:autoSpaceDN w:val="0"/>
        <w:adjustRightInd w:val="0"/>
        <w:spacing w:after="0" w:line="240" w:lineRule="auto"/>
        <w:jc w:val="both"/>
        <w:rPr>
          <w:rFonts w:cs="Arial,Italic"/>
          <w:iCs/>
        </w:rPr>
      </w:pPr>
      <w:r>
        <w:rPr>
          <w:rFonts w:cs="Arial,Italic"/>
          <w:iCs/>
        </w:rPr>
        <w:t>Tablica C.1 Nierówność nawierzchni przeznaczonych dla lekkoatletyki, wielu dyscyplin sportowych i do tenisa</w:t>
      </w:r>
    </w:p>
    <w:tbl>
      <w:tblPr>
        <w:tblStyle w:val="Tabela-Siatka"/>
        <w:tblW w:w="0" w:type="auto"/>
        <w:jc w:val="center"/>
        <w:tblLook w:val="04A0" w:firstRow="1" w:lastRow="0" w:firstColumn="1" w:lastColumn="0" w:noHBand="0" w:noVBand="1"/>
      </w:tblPr>
      <w:tblGrid>
        <w:gridCol w:w="3070"/>
        <w:gridCol w:w="3071"/>
        <w:gridCol w:w="3071"/>
      </w:tblGrid>
      <w:tr w:rsidR="00DF40A2" w14:paraId="5FE58597" w14:textId="77777777" w:rsidTr="00DF40A2">
        <w:trPr>
          <w:jc w:val="center"/>
        </w:trPr>
        <w:tc>
          <w:tcPr>
            <w:tcW w:w="9212" w:type="dxa"/>
            <w:gridSpan w:val="3"/>
            <w:tcBorders>
              <w:top w:val="single" w:sz="4" w:space="0" w:color="auto"/>
              <w:left w:val="single" w:sz="4" w:space="0" w:color="auto"/>
              <w:bottom w:val="single" w:sz="4" w:space="0" w:color="auto"/>
              <w:right w:val="single" w:sz="4" w:space="0" w:color="auto"/>
            </w:tcBorders>
            <w:hideMark/>
          </w:tcPr>
          <w:p w14:paraId="7FF11CA9" w14:textId="77777777" w:rsidR="00DF40A2" w:rsidRDefault="00DF40A2">
            <w:pPr>
              <w:autoSpaceDE w:val="0"/>
              <w:autoSpaceDN w:val="0"/>
              <w:adjustRightInd w:val="0"/>
              <w:jc w:val="both"/>
              <w:rPr>
                <w:rFonts w:cs="Arial,Italic"/>
                <w:iCs/>
              </w:rPr>
            </w:pPr>
            <w:r>
              <w:rPr>
                <w:rFonts w:cs="Arial,Italic"/>
                <w:iCs/>
              </w:rPr>
              <w:t>Systemy nieprzepuszczalne i przepuszczalne</w:t>
            </w:r>
          </w:p>
        </w:tc>
      </w:tr>
      <w:tr w:rsidR="00DF40A2" w14:paraId="6E37BE55" w14:textId="77777777" w:rsidTr="00DF40A2">
        <w:trPr>
          <w:jc w:val="center"/>
        </w:trPr>
        <w:tc>
          <w:tcPr>
            <w:tcW w:w="3070" w:type="dxa"/>
            <w:tcBorders>
              <w:top w:val="single" w:sz="4" w:space="0" w:color="auto"/>
              <w:left w:val="single" w:sz="4" w:space="0" w:color="auto"/>
              <w:bottom w:val="single" w:sz="4" w:space="0" w:color="auto"/>
              <w:right w:val="single" w:sz="4" w:space="0" w:color="auto"/>
            </w:tcBorders>
            <w:hideMark/>
          </w:tcPr>
          <w:p w14:paraId="0342D7FD" w14:textId="77777777" w:rsidR="00DF40A2" w:rsidRDefault="00DF40A2">
            <w:pPr>
              <w:autoSpaceDE w:val="0"/>
              <w:autoSpaceDN w:val="0"/>
              <w:adjustRightInd w:val="0"/>
              <w:jc w:val="both"/>
              <w:rPr>
                <w:rFonts w:cs="Arial,Italic"/>
                <w:iCs/>
              </w:rPr>
            </w:pPr>
            <w:r>
              <w:rPr>
                <w:rFonts w:cs="Arial,Italic"/>
                <w:iCs/>
              </w:rPr>
              <w:t>Odcinek pomiarowy [m]</w:t>
            </w:r>
          </w:p>
        </w:tc>
        <w:tc>
          <w:tcPr>
            <w:tcW w:w="3071" w:type="dxa"/>
            <w:tcBorders>
              <w:top w:val="single" w:sz="4" w:space="0" w:color="auto"/>
              <w:left w:val="single" w:sz="4" w:space="0" w:color="auto"/>
              <w:bottom w:val="single" w:sz="4" w:space="0" w:color="auto"/>
              <w:right w:val="single" w:sz="4" w:space="0" w:color="auto"/>
            </w:tcBorders>
            <w:hideMark/>
          </w:tcPr>
          <w:p w14:paraId="3664A821" w14:textId="77777777" w:rsidR="00DF40A2" w:rsidRDefault="00DF40A2">
            <w:pPr>
              <w:autoSpaceDE w:val="0"/>
              <w:autoSpaceDN w:val="0"/>
              <w:adjustRightInd w:val="0"/>
              <w:jc w:val="both"/>
              <w:rPr>
                <w:rFonts w:cs="Arial,Italic"/>
                <w:iCs/>
              </w:rPr>
            </w:pPr>
            <w:r>
              <w:rPr>
                <w:rFonts w:cs="Arial,Italic"/>
                <w:iCs/>
              </w:rPr>
              <w:t>0,3</w:t>
            </w:r>
          </w:p>
        </w:tc>
        <w:tc>
          <w:tcPr>
            <w:tcW w:w="3071" w:type="dxa"/>
            <w:tcBorders>
              <w:top w:val="single" w:sz="4" w:space="0" w:color="auto"/>
              <w:left w:val="single" w:sz="4" w:space="0" w:color="auto"/>
              <w:bottom w:val="single" w:sz="4" w:space="0" w:color="auto"/>
              <w:right w:val="single" w:sz="4" w:space="0" w:color="auto"/>
            </w:tcBorders>
            <w:hideMark/>
          </w:tcPr>
          <w:p w14:paraId="4E92BBB4" w14:textId="77777777" w:rsidR="00DF40A2" w:rsidRDefault="00DF40A2">
            <w:pPr>
              <w:autoSpaceDE w:val="0"/>
              <w:autoSpaceDN w:val="0"/>
              <w:adjustRightInd w:val="0"/>
              <w:jc w:val="both"/>
              <w:rPr>
                <w:rFonts w:cs="Arial,Italic"/>
                <w:iCs/>
              </w:rPr>
            </w:pPr>
            <w:r>
              <w:rPr>
                <w:rFonts w:cs="Arial,Italic"/>
                <w:iCs/>
              </w:rPr>
              <w:t>3,0</w:t>
            </w:r>
          </w:p>
        </w:tc>
      </w:tr>
      <w:tr w:rsidR="00DF40A2" w14:paraId="7BC39254" w14:textId="77777777" w:rsidTr="00DF40A2">
        <w:trPr>
          <w:jc w:val="center"/>
        </w:trPr>
        <w:tc>
          <w:tcPr>
            <w:tcW w:w="3070" w:type="dxa"/>
            <w:tcBorders>
              <w:top w:val="single" w:sz="4" w:space="0" w:color="auto"/>
              <w:left w:val="single" w:sz="4" w:space="0" w:color="auto"/>
              <w:bottom w:val="single" w:sz="4" w:space="0" w:color="auto"/>
              <w:right w:val="single" w:sz="4" w:space="0" w:color="auto"/>
            </w:tcBorders>
            <w:hideMark/>
          </w:tcPr>
          <w:p w14:paraId="6B8DA9D4" w14:textId="77777777" w:rsidR="00DF40A2" w:rsidRDefault="00DF40A2">
            <w:pPr>
              <w:autoSpaceDE w:val="0"/>
              <w:autoSpaceDN w:val="0"/>
              <w:adjustRightInd w:val="0"/>
              <w:jc w:val="both"/>
              <w:rPr>
                <w:rFonts w:cs="Arial,Italic"/>
                <w:iCs/>
              </w:rPr>
            </w:pPr>
            <w:r>
              <w:rPr>
                <w:rFonts w:cs="Arial,Italic"/>
                <w:iCs/>
              </w:rPr>
              <w:t>Odchyłka maksymalna [mm]</w:t>
            </w:r>
          </w:p>
        </w:tc>
        <w:tc>
          <w:tcPr>
            <w:tcW w:w="3071" w:type="dxa"/>
            <w:tcBorders>
              <w:top w:val="single" w:sz="4" w:space="0" w:color="auto"/>
              <w:left w:val="single" w:sz="4" w:space="0" w:color="auto"/>
              <w:bottom w:val="single" w:sz="4" w:space="0" w:color="auto"/>
              <w:right w:val="single" w:sz="4" w:space="0" w:color="auto"/>
            </w:tcBorders>
            <w:hideMark/>
          </w:tcPr>
          <w:p w14:paraId="34B91A09" w14:textId="77777777" w:rsidR="00DF40A2" w:rsidRDefault="00DF40A2">
            <w:pPr>
              <w:autoSpaceDE w:val="0"/>
              <w:autoSpaceDN w:val="0"/>
              <w:adjustRightInd w:val="0"/>
              <w:jc w:val="both"/>
              <w:rPr>
                <w:rFonts w:cs="Arial,Italic"/>
                <w:iCs/>
              </w:rPr>
            </w:pPr>
            <w:r>
              <w:rPr>
                <w:rFonts w:cs="Arial,Italic"/>
                <w:iCs/>
              </w:rPr>
              <w:t>2,0</w:t>
            </w:r>
          </w:p>
        </w:tc>
        <w:tc>
          <w:tcPr>
            <w:tcW w:w="3071" w:type="dxa"/>
            <w:tcBorders>
              <w:top w:val="single" w:sz="4" w:space="0" w:color="auto"/>
              <w:left w:val="single" w:sz="4" w:space="0" w:color="auto"/>
              <w:bottom w:val="single" w:sz="4" w:space="0" w:color="auto"/>
              <w:right w:val="single" w:sz="4" w:space="0" w:color="auto"/>
            </w:tcBorders>
            <w:hideMark/>
          </w:tcPr>
          <w:p w14:paraId="3C289407" w14:textId="77777777" w:rsidR="00DF40A2" w:rsidRDefault="00DF40A2">
            <w:pPr>
              <w:autoSpaceDE w:val="0"/>
              <w:autoSpaceDN w:val="0"/>
              <w:adjustRightInd w:val="0"/>
              <w:jc w:val="both"/>
              <w:rPr>
                <w:rFonts w:cs="Arial,Italic"/>
                <w:iCs/>
              </w:rPr>
            </w:pPr>
            <w:r>
              <w:rPr>
                <w:rFonts w:cs="Arial,Italic"/>
                <w:iCs/>
              </w:rPr>
              <w:t>6,0</w:t>
            </w:r>
          </w:p>
        </w:tc>
      </w:tr>
    </w:tbl>
    <w:p w14:paraId="22953428" w14:textId="77777777" w:rsidR="00FD2A5C" w:rsidRDefault="00FD2A5C" w:rsidP="00FD2A5C">
      <w:pPr>
        <w:autoSpaceDE w:val="0"/>
        <w:autoSpaceDN w:val="0"/>
        <w:adjustRightInd w:val="0"/>
        <w:contextualSpacing/>
        <w:jc w:val="both"/>
        <w:rPr>
          <w:rFonts w:asciiTheme="minorHAnsi" w:hAnsiTheme="minorHAnsi" w:cstheme="minorHAnsi"/>
        </w:rPr>
      </w:pPr>
    </w:p>
    <w:p w14:paraId="16F8DA31" w14:textId="193B9281" w:rsidR="00FD2A5C" w:rsidRDefault="00FD2A5C" w:rsidP="00BE6A1D">
      <w:pPr>
        <w:autoSpaceDE w:val="0"/>
        <w:autoSpaceDN w:val="0"/>
        <w:adjustRightInd w:val="0"/>
        <w:spacing w:after="0"/>
        <w:contextualSpacing/>
        <w:jc w:val="both"/>
        <w:rPr>
          <w:rFonts w:asciiTheme="minorHAnsi" w:hAnsiTheme="minorHAnsi" w:cstheme="minorHAnsi"/>
        </w:rPr>
      </w:pPr>
      <w:r>
        <w:rPr>
          <w:rFonts w:asciiTheme="minorHAnsi" w:hAnsiTheme="minorHAnsi" w:cstheme="minorHAnsi"/>
        </w:rPr>
        <w:t>8.</w:t>
      </w:r>
      <w:r w:rsidR="00AB52C0">
        <w:rPr>
          <w:rFonts w:asciiTheme="minorHAnsi" w:hAnsiTheme="minorHAnsi" w:cstheme="minorHAnsi"/>
        </w:rPr>
        <w:t>2</w:t>
      </w:r>
      <w:r>
        <w:rPr>
          <w:rFonts w:asciiTheme="minorHAnsi" w:hAnsiTheme="minorHAnsi" w:cstheme="minorHAnsi"/>
        </w:rPr>
        <w:t>. Dokumenty wymagane dla nawierzchni poliuretanow</w:t>
      </w:r>
      <w:r w:rsidR="00AB52C0">
        <w:rPr>
          <w:rFonts w:asciiTheme="minorHAnsi" w:hAnsiTheme="minorHAnsi" w:cstheme="minorHAnsi"/>
        </w:rPr>
        <w:t>ych</w:t>
      </w:r>
      <w:r>
        <w:rPr>
          <w:rFonts w:asciiTheme="minorHAnsi" w:hAnsiTheme="minorHAnsi" w:cstheme="minorHAnsi"/>
        </w:rPr>
        <w:t xml:space="preserve"> boisk wielofunkcyj</w:t>
      </w:r>
      <w:r w:rsidR="006460AA">
        <w:rPr>
          <w:rFonts w:asciiTheme="minorHAnsi" w:hAnsiTheme="minorHAnsi" w:cstheme="minorHAnsi"/>
        </w:rPr>
        <w:t>n</w:t>
      </w:r>
      <w:r w:rsidR="00AB52C0">
        <w:rPr>
          <w:rFonts w:asciiTheme="minorHAnsi" w:hAnsiTheme="minorHAnsi" w:cstheme="minorHAnsi"/>
        </w:rPr>
        <w:t>ych</w:t>
      </w:r>
      <w:r>
        <w:rPr>
          <w:rFonts w:asciiTheme="minorHAnsi" w:hAnsiTheme="minorHAnsi" w:cstheme="minorHAnsi"/>
        </w:rPr>
        <w:t>:</w:t>
      </w:r>
    </w:p>
    <w:p w14:paraId="33485239" w14:textId="16AF3A7C" w:rsidR="00802FE7" w:rsidRPr="00802FE7" w:rsidRDefault="00802FE7"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Ak</w:t>
      </w:r>
      <w:r w:rsidR="006460AA">
        <w:rPr>
          <w:rFonts w:ascii="Calibri" w:hAnsi="Calibri" w:cs="Calibri"/>
          <w:sz w:val="22"/>
          <w:szCs w:val="22"/>
        </w:rPr>
        <w:t>tualne</w:t>
      </w:r>
      <w:r>
        <w:rPr>
          <w:rFonts w:ascii="Calibri" w:hAnsi="Calibri" w:cs="Calibri"/>
          <w:sz w:val="22"/>
          <w:szCs w:val="22"/>
        </w:rPr>
        <w:t xml:space="preserve"> badania na zgodność z normą PN-EN 14877:2014, potwierdzające minimalne parametry oferowanej nawierzchni wymagane przez Zamawiającego,</w:t>
      </w:r>
    </w:p>
    <w:p w14:paraId="7887251A" w14:textId="4B91892A" w:rsidR="00802FE7" w:rsidRPr="00802FE7" w:rsidRDefault="00802FE7"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A</w:t>
      </w:r>
      <w:r w:rsidRPr="00802FE7">
        <w:rPr>
          <w:rFonts w:ascii="Calibri" w:hAnsi="Calibri" w:cs="Calibri"/>
          <w:sz w:val="22"/>
          <w:szCs w:val="22"/>
        </w:rPr>
        <w:t xml:space="preserve">test </w:t>
      </w:r>
      <w:r>
        <w:rPr>
          <w:rFonts w:ascii="Calibri" w:hAnsi="Calibri" w:cs="Calibri"/>
          <w:sz w:val="22"/>
          <w:szCs w:val="22"/>
        </w:rPr>
        <w:t xml:space="preserve">Higieniczny </w:t>
      </w:r>
      <w:r w:rsidRPr="00802FE7">
        <w:rPr>
          <w:rFonts w:ascii="Calibri" w:hAnsi="Calibri" w:cs="Calibri"/>
          <w:sz w:val="22"/>
          <w:szCs w:val="22"/>
        </w:rPr>
        <w:t xml:space="preserve">PZH lub równoważny dla </w:t>
      </w:r>
      <w:r>
        <w:rPr>
          <w:rFonts w:ascii="Calibri" w:hAnsi="Calibri" w:cs="Calibri"/>
          <w:sz w:val="22"/>
          <w:szCs w:val="22"/>
        </w:rPr>
        <w:t>oferowanej nawierzchni oraz warstwy ET, nie dopuszcza się atestów wykonanych osobno dla komponentów oferowanego systemu lub warstwy ET</w:t>
      </w:r>
      <w:r w:rsidRPr="00802FE7">
        <w:rPr>
          <w:rFonts w:ascii="Calibri" w:hAnsi="Calibri" w:cs="Calibri"/>
          <w:sz w:val="22"/>
          <w:szCs w:val="22"/>
        </w:rPr>
        <w:t>,</w:t>
      </w:r>
    </w:p>
    <w:p w14:paraId="73A752D3" w14:textId="38A5E65E" w:rsidR="00802FE7" w:rsidRPr="00802FE7" w:rsidRDefault="00802FE7"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Kartę techniczną nawierzchni poświadczoną przez producenta z określeniem nazwy inwestycji,</w:t>
      </w:r>
    </w:p>
    <w:p w14:paraId="75215692" w14:textId="3838232D" w:rsidR="00802FE7" w:rsidRPr="00802FE7" w:rsidRDefault="00BE6A1D"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Autoryzację producenta nawierzchni wystawiona na wykonawcę z określeniem nazwy inwestycji i gwarancji producenta na oferowaną nawierzchnię,</w:t>
      </w:r>
    </w:p>
    <w:p w14:paraId="1B030ADD" w14:textId="215E64E8" w:rsidR="00802FE7" w:rsidRPr="00802FE7" w:rsidRDefault="00BE6A1D"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Badania na bezpieczeństwo ekologiczne nawierzchni potwierdzające wymaganą zawartość związków chemicznych zgodnie z normą DIN 18035-6:2021,</w:t>
      </w:r>
    </w:p>
    <w:p w14:paraId="5EC48272" w14:textId="1E43E4E0" w:rsidR="00802FE7" w:rsidRPr="00802FE7" w:rsidRDefault="00BE6A1D" w:rsidP="00802FE7">
      <w:pPr>
        <w:pStyle w:val="Akapitzlist"/>
        <w:numPr>
          <w:ilvl w:val="0"/>
          <w:numId w:val="42"/>
        </w:numPr>
        <w:autoSpaceDE w:val="0"/>
        <w:autoSpaceDN w:val="0"/>
        <w:adjustRightInd w:val="0"/>
        <w:spacing w:after="120"/>
        <w:ind w:left="357" w:hanging="357"/>
        <w:contextualSpacing/>
        <w:jc w:val="both"/>
        <w:rPr>
          <w:rFonts w:ascii="Calibri" w:hAnsi="Calibri" w:cs="Calibri"/>
          <w:sz w:val="22"/>
          <w:szCs w:val="22"/>
        </w:rPr>
      </w:pPr>
      <w:r>
        <w:rPr>
          <w:rFonts w:ascii="Calibri" w:hAnsi="Calibri" w:cs="Calibri"/>
          <w:sz w:val="22"/>
          <w:szCs w:val="22"/>
        </w:rPr>
        <w:t>Badania Wielopierścieniowych Węglowodorów Aromatycznych (WWA) dla oferowanego systemu nawierzchni PU,</w:t>
      </w:r>
    </w:p>
    <w:p w14:paraId="4D61B63D" w14:textId="2A8E5893" w:rsidR="00802FE7" w:rsidRPr="00BE6A1D" w:rsidRDefault="00BE6A1D" w:rsidP="001C11F1">
      <w:pPr>
        <w:pStyle w:val="Akapitzlist"/>
        <w:numPr>
          <w:ilvl w:val="0"/>
          <w:numId w:val="42"/>
        </w:numPr>
        <w:autoSpaceDE w:val="0"/>
        <w:autoSpaceDN w:val="0"/>
        <w:adjustRightInd w:val="0"/>
        <w:spacing w:after="120"/>
        <w:ind w:left="357" w:hanging="357"/>
        <w:contextualSpacing/>
        <w:jc w:val="both"/>
        <w:rPr>
          <w:rFonts w:asciiTheme="minorHAnsi" w:hAnsiTheme="minorHAnsi" w:cstheme="minorHAnsi"/>
          <w:sz w:val="22"/>
          <w:szCs w:val="22"/>
        </w:rPr>
      </w:pPr>
      <w:r w:rsidRPr="00BE6A1D">
        <w:rPr>
          <w:rFonts w:ascii="Calibri" w:hAnsi="Calibri" w:cs="Calibri"/>
          <w:sz w:val="22"/>
          <w:szCs w:val="22"/>
        </w:rPr>
        <w:t>Raport z badań na mrozoodporność dedykowane dla nawierzchni PU zgodne z procedurą ITB,</w:t>
      </w:r>
    </w:p>
    <w:p w14:paraId="4936FB7C" w14:textId="3B06B78E" w:rsidR="00BE6A1D" w:rsidRPr="00617842" w:rsidRDefault="00BE6A1D" w:rsidP="001C11F1">
      <w:pPr>
        <w:pStyle w:val="Akapitzlist"/>
        <w:numPr>
          <w:ilvl w:val="0"/>
          <w:numId w:val="42"/>
        </w:numPr>
        <w:autoSpaceDE w:val="0"/>
        <w:autoSpaceDN w:val="0"/>
        <w:adjustRightInd w:val="0"/>
        <w:spacing w:after="120"/>
        <w:ind w:left="357" w:hanging="357"/>
        <w:contextualSpacing/>
        <w:jc w:val="both"/>
        <w:rPr>
          <w:rFonts w:asciiTheme="minorHAnsi" w:hAnsiTheme="minorHAnsi" w:cstheme="minorHAnsi"/>
          <w:sz w:val="22"/>
          <w:szCs w:val="22"/>
        </w:rPr>
      </w:pPr>
      <w:r>
        <w:rPr>
          <w:rFonts w:ascii="Calibri" w:hAnsi="Calibri" w:cs="Calibri"/>
          <w:sz w:val="22"/>
          <w:szCs w:val="22"/>
        </w:rPr>
        <w:t xml:space="preserve">Raport z badań na działanie temperatury </w:t>
      </w:r>
      <w:r w:rsidRPr="00BE6A1D">
        <w:rPr>
          <w:rFonts w:asciiTheme="minorHAnsi" w:hAnsiTheme="minorHAnsi" w:cstheme="minorHAnsi"/>
          <w:sz w:val="22"/>
          <w:szCs w:val="22"/>
        </w:rPr>
        <w:t>80°</w:t>
      </w:r>
      <w:r w:rsidRPr="00617842">
        <w:rPr>
          <w:rFonts w:asciiTheme="minorHAnsi" w:hAnsiTheme="minorHAnsi" w:cstheme="minorHAnsi"/>
          <w:sz w:val="22"/>
          <w:szCs w:val="22"/>
        </w:rPr>
        <w:t xml:space="preserve">C </w:t>
      </w:r>
      <w:r w:rsidR="00617842" w:rsidRPr="00617842">
        <w:rPr>
          <w:rFonts w:asciiTheme="minorHAnsi" w:hAnsiTheme="minorHAnsi" w:cstheme="minorHAnsi"/>
          <w:sz w:val="22"/>
          <w:szCs w:val="22"/>
        </w:rPr>
        <w:t>zgodnie z PN EN ISO 23999:2018</w:t>
      </w:r>
      <w:r w:rsidR="00617842">
        <w:rPr>
          <w:rFonts w:asciiTheme="minorHAnsi" w:hAnsiTheme="minorHAnsi" w:cstheme="minorHAnsi"/>
          <w:sz w:val="22"/>
          <w:szCs w:val="22"/>
        </w:rPr>
        <w:t>.</w:t>
      </w:r>
    </w:p>
    <w:p w14:paraId="4A47CA7E" w14:textId="77777777" w:rsidR="008C6EBC" w:rsidRPr="008C6EBC" w:rsidRDefault="008C6EBC" w:rsidP="008C6EBC">
      <w:pPr>
        <w:pStyle w:val="Akapitzlist"/>
        <w:autoSpaceDE w:val="0"/>
        <w:autoSpaceDN w:val="0"/>
        <w:adjustRightInd w:val="0"/>
        <w:ind w:left="357"/>
        <w:contextualSpacing/>
        <w:jc w:val="both"/>
        <w:rPr>
          <w:rFonts w:asciiTheme="minorHAnsi" w:hAnsiTheme="minorHAnsi" w:cstheme="minorHAnsi"/>
          <w:sz w:val="22"/>
          <w:szCs w:val="22"/>
        </w:rPr>
      </w:pPr>
    </w:p>
    <w:p w14:paraId="6FD86123" w14:textId="77777777" w:rsidR="00AB52C0" w:rsidRDefault="00AB52C0" w:rsidP="00EB6C5F">
      <w:pPr>
        <w:autoSpaceDE w:val="0"/>
        <w:autoSpaceDN w:val="0"/>
        <w:adjustRightInd w:val="0"/>
        <w:spacing w:after="120" w:line="240" w:lineRule="auto"/>
        <w:rPr>
          <w:rFonts w:asciiTheme="minorHAnsi" w:hAnsiTheme="minorHAnsi" w:cstheme="minorHAnsi"/>
          <w:b/>
          <w:bCs/>
        </w:rPr>
      </w:pPr>
    </w:p>
    <w:p w14:paraId="118958CF" w14:textId="1D7014BD" w:rsidR="00446707" w:rsidRPr="00803009" w:rsidRDefault="00446707" w:rsidP="00EB6C5F">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9.</w:t>
      </w:r>
      <w:r w:rsidR="005F6163" w:rsidRPr="00803009">
        <w:rPr>
          <w:rFonts w:asciiTheme="minorHAnsi" w:hAnsiTheme="minorHAnsi" w:cstheme="minorHAnsi"/>
          <w:b/>
          <w:bCs/>
        </w:rPr>
        <w:t xml:space="preserve"> </w:t>
      </w:r>
      <w:r w:rsidRPr="00803009">
        <w:rPr>
          <w:rFonts w:asciiTheme="minorHAnsi" w:hAnsiTheme="minorHAnsi" w:cstheme="minorHAnsi"/>
          <w:b/>
          <w:bCs/>
        </w:rPr>
        <w:t>PODSTAWA PŁATNOŚCI</w:t>
      </w:r>
    </w:p>
    <w:p w14:paraId="5D20AE80" w14:textId="4766FB44"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9.1.</w:t>
      </w:r>
      <w:r w:rsidR="005F6163" w:rsidRPr="00803009">
        <w:rPr>
          <w:rFonts w:asciiTheme="minorHAnsi" w:hAnsiTheme="minorHAnsi" w:cstheme="minorHAnsi"/>
          <w:iCs/>
        </w:rPr>
        <w:t xml:space="preserve"> </w:t>
      </w:r>
      <w:r w:rsidRPr="00803009">
        <w:rPr>
          <w:rFonts w:asciiTheme="minorHAnsi" w:hAnsiTheme="minorHAnsi" w:cstheme="minorHAnsi"/>
          <w:iCs/>
        </w:rPr>
        <w:t>Ogólne zasady</w:t>
      </w:r>
    </w:p>
    <w:p w14:paraId="49D35245" w14:textId="77777777" w:rsidR="00446707" w:rsidRPr="00803009" w:rsidRDefault="00446707" w:rsidP="005F6163">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dotyczące warunków płatności określa umowa.</w:t>
      </w:r>
    </w:p>
    <w:p w14:paraId="4B07FEE0" w14:textId="77777777" w:rsidR="00446707" w:rsidRPr="00803009" w:rsidRDefault="00446707" w:rsidP="00446707">
      <w:pPr>
        <w:autoSpaceDE w:val="0"/>
        <w:autoSpaceDN w:val="0"/>
        <w:adjustRightInd w:val="0"/>
        <w:spacing w:after="0" w:line="240" w:lineRule="auto"/>
        <w:rPr>
          <w:rFonts w:asciiTheme="minorHAnsi" w:hAnsiTheme="minorHAnsi" w:cstheme="minorHAnsi"/>
          <w:iCs/>
        </w:rPr>
      </w:pPr>
    </w:p>
    <w:p w14:paraId="0CC9C11A" w14:textId="77777777" w:rsidR="00446707" w:rsidRPr="00803009" w:rsidRDefault="00446707" w:rsidP="009718DE">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10.PRZEPISY ZWIĄZANE</w:t>
      </w:r>
    </w:p>
    <w:p w14:paraId="3301C13D"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10.1.Normy i Rozporządzenia</w:t>
      </w:r>
    </w:p>
    <w:p w14:paraId="655EFCE0"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PN-EN 1969:2002 Nawierzchnie terenów sportowych – Wyznaczanie grubości nawierzchni</w:t>
      </w:r>
    </w:p>
    <w:p w14:paraId="081814AA" w14:textId="07E80F6D"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sportowych z tworzyw sztucznych</w:t>
      </w:r>
      <w:r w:rsidR="00B26A10" w:rsidRPr="00803009">
        <w:rPr>
          <w:rFonts w:asciiTheme="minorHAnsi" w:hAnsiTheme="minorHAnsi" w:cstheme="minorHAnsi"/>
          <w:iCs/>
        </w:rPr>
        <w:t>.(lub równoważna)</w:t>
      </w:r>
    </w:p>
    <w:p w14:paraId="1EDD77D4"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PN-EN 12228 Nawierzchnie terenów sportowych – Wyznaczanie wytrzymałości połączenia</w:t>
      </w:r>
    </w:p>
    <w:p w14:paraId="314AD117" w14:textId="6CA46E95"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nawierzchni sztucznych</w:t>
      </w:r>
      <w:r w:rsidR="00B26A10" w:rsidRPr="00803009">
        <w:rPr>
          <w:rFonts w:asciiTheme="minorHAnsi" w:hAnsiTheme="minorHAnsi" w:cstheme="minorHAnsi"/>
          <w:iCs/>
        </w:rPr>
        <w:t>.(lub równoważna)</w:t>
      </w:r>
    </w:p>
    <w:p w14:paraId="1E44275D" w14:textId="07E18485"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PN-EN 14877 Nawierzchnie syntetyczne niekrytych terenów sportowych. Specyfikacja.</w:t>
      </w:r>
      <w:r w:rsidR="00B26A10" w:rsidRPr="00803009">
        <w:rPr>
          <w:rFonts w:asciiTheme="minorHAnsi" w:hAnsiTheme="minorHAnsi" w:cstheme="minorHAnsi"/>
          <w:iCs/>
        </w:rPr>
        <w:t>(lub równoważna)</w:t>
      </w:r>
    </w:p>
    <w:p w14:paraId="37A6E39E" w14:textId="71A5A599"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PN-EN 15330-1 Nawierzchnie terenów sportowych. Darń syntetyczna i mechanicznie igłowane nawierzchnie przeznaczone głównie do użytkowania w terenie niekrytym</w:t>
      </w:r>
      <w:r w:rsidR="00B26A10" w:rsidRPr="00803009">
        <w:rPr>
          <w:rFonts w:asciiTheme="minorHAnsi" w:hAnsiTheme="minorHAnsi" w:cstheme="minorHAnsi"/>
          <w:iCs/>
        </w:rPr>
        <w:t>.(lub równoważna)</w:t>
      </w:r>
    </w:p>
    <w:p w14:paraId="1876ED28"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10.2. Inne dokumenty:</w:t>
      </w:r>
    </w:p>
    <w:p w14:paraId="2574D952"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z dnia 7 lipca 1994 r. Prawo budowlane (tekst jednolity: Dz. U. z 2003 r., Nr 207, poz. 2016; z późniejszymi zmianami),</w:t>
      </w:r>
    </w:p>
    <w:p w14:paraId="0EC1E4B3"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 xml:space="preserve">- </w:t>
      </w:r>
      <w:r w:rsidRPr="00803009">
        <w:rPr>
          <w:rFonts w:asciiTheme="minorHAnsi" w:hAnsiTheme="minorHAnsi" w:cstheme="minorHAnsi"/>
          <w:iCs/>
        </w:rPr>
        <w:t>Ustawa z dnia 16 kwietnia 2004 r. o wyrobach budowlanych (Dz. U. z 2004 r., Nr 92, poz. 881),</w:t>
      </w:r>
    </w:p>
    <w:p w14:paraId="3F6F6C90"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w:t>
      </w:r>
      <w:r w:rsidRPr="00803009">
        <w:rPr>
          <w:rFonts w:asciiTheme="minorHAnsi" w:hAnsiTheme="minorHAnsi" w:cstheme="minorHAnsi"/>
          <w:iCs/>
        </w:rPr>
        <w:t>Ustawa z dnia 30 sierpnia 2002 r. o systemie oceny zgodności (Dz. U. z 2002 r., Nr 166, poz.1360, z późniejszymi zmianami),</w:t>
      </w:r>
    </w:p>
    <w:p w14:paraId="30A4995E" w14:textId="77777777"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w:t>
      </w:r>
      <w:r w:rsidRPr="00803009">
        <w:rPr>
          <w:rFonts w:asciiTheme="minorHAnsi" w:hAnsiTheme="minorHAnsi" w:cstheme="minorHAnsi"/>
          <w:iCs/>
        </w:rPr>
        <w:t>Ustawa z dnia 27.04.2001 r. o odpadach (Dz. U. z 2001 r, Nr 62, poz. 628; z późniejszymi zmianami),</w:t>
      </w:r>
    </w:p>
    <w:p w14:paraId="359C88CF" w14:textId="0438F0AC" w:rsidR="00446707" w:rsidRPr="00803009" w:rsidRDefault="00446707" w:rsidP="00446707">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rPr>
        <w:t>-</w:t>
      </w:r>
      <w:r w:rsidRPr="00803009">
        <w:rPr>
          <w:rFonts w:asciiTheme="minorHAnsi" w:hAnsiTheme="minorHAnsi" w:cstheme="minorHAnsi"/>
          <w:iCs/>
        </w:rPr>
        <w:t>Ustawa z dnia 27.04.2001 r. Prawo ochrony środowiska (Dz. U. z 2001 r., Nr 62, poz. 627; z późniejszymi zmianami)</w:t>
      </w:r>
      <w:r w:rsidR="00AF512B">
        <w:rPr>
          <w:rFonts w:asciiTheme="minorHAnsi" w:hAnsiTheme="minorHAnsi" w:cstheme="minorHAnsi"/>
          <w:iCs/>
        </w:rPr>
        <w:t>.</w:t>
      </w:r>
    </w:p>
    <w:p w14:paraId="35376601" w14:textId="77777777" w:rsidR="00B36E84" w:rsidRPr="00803009" w:rsidRDefault="00B36E84" w:rsidP="00870ACC">
      <w:pPr>
        <w:autoSpaceDE w:val="0"/>
        <w:autoSpaceDN w:val="0"/>
        <w:adjustRightInd w:val="0"/>
        <w:spacing w:after="0" w:line="240" w:lineRule="auto"/>
        <w:rPr>
          <w:rFonts w:asciiTheme="minorHAnsi" w:hAnsiTheme="minorHAnsi" w:cstheme="minorHAnsi"/>
          <w:b/>
          <w:bCs/>
          <w:u w:val="single"/>
        </w:rPr>
      </w:pPr>
    </w:p>
    <w:p w14:paraId="26050DC8" w14:textId="77777777" w:rsidR="00B36E84" w:rsidRPr="00803009" w:rsidRDefault="00B36E84" w:rsidP="00870ACC">
      <w:pPr>
        <w:autoSpaceDE w:val="0"/>
        <w:autoSpaceDN w:val="0"/>
        <w:adjustRightInd w:val="0"/>
        <w:spacing w:after="0" w:line="240" w:lineRule="auto"/>
        <w:rPr>
          <w:rFonts w:asciiTheme="minorHAnsi" w:hAnsiTheme="minorHAnsi" w:cstheme="minorHAnsi"/>
          <w:b/>
          <w:bCs/>
          <w:u w:val="single"/>
        </w:rPr>
      </w:pPr>
    </w:p>
    <w:p w14:paraId="55E2D493" w14:textId="2AEE65A8" w:rsidR="00B36E84" w:rsidRPr="00803009" w:rsidRDefault="00B36E84" w:rsidP="00870ACC">
      <w:pPr>
        <w:autoSpaceDE w:val="0"/>
        <w:autoSpaceDN w:val="0"/>
        <w:adjustRightInd w:val="0"/>
        <w:spacing w:after="0" w:line="240" w:lineRule="auto"/>
        <w:rPr>
          <w:rFonts w:asciiTheme="minorHAnsi" w:hAnsiTheme="minorHAnsi" w:cstheme="minorHAnsi"/>
          <w:b/>
          <w:bCs/>
          <w:u w:val="single"/>
        </w:rPr>
        <w:sectPr w:rsidR="00B36E84" w:rsidRPr="00803009" w:rsidSect="0093628B">
          <w:pgSz w:w="11906" w:h="16838" w:code="9"/>
          <w:pgMar w:top="709" w:right="992" w:bottom="1418" w:left="1418" w:header="709" w:footer="709" w:gutter="0"/>
          <w:pgNumType w:chapStyle="1"/>
          <w:cols w:space="708"/>
          <w:titlePg/>
          <w:docGrid w:linePitch="360"/>
        </w:sectPr>
      </w:pPr>
    </w:p>
    <w:p w14:paraId="7BE994D2" w14:textId="77777777" w:rsidR="00A02E72" w:rsidRPr="00803009" w:rsidRDefault="00A02E72" w:rsidP="00A02E72">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4AFF45C8" w14:textId="77777777" w:rsidR="00A02E72" w:rsidRPr="00803009" w:rsidRDefault="00A02E72" w:rsidP="00A02E72">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3E24EF7C" w14:textId="7356494B" w:rsidR="00A02E72" w:rsidRPr="00803009" w:rsidRDefault="00A02E72" w:rsidP="00A02E72">
      <w:pPr>
        <w:pStyle w:val="Nagwek2"/>
        <w:spacing w:before="0" w:after="120"/>
        <w:jc w:val="center"/>
        <w:rPr>
          <w:rFonts w:asciiTheme="minorHAnsi" w:hAnsiTheme="minorHAnsi" w:cstheme="minorHAnsi"/>
          <w:sz w:val="36"/>
          <w:szCs w:val="36"/>
        </w:rPr>
      </w:pPr>
      <w:bookmarkStart w:id="6" w:name="_Toc101254127"/>
      <w:r w:rsidRPr="00803009">
        <w:rPr>
          <w:rFonts w:asciiTheme="minorHAnsi" w:hAnsiTheme="minorHAnsi" w:cstheme="minorHAnsi"/>
          <w:sz w:val="36"/>
          <w:szCs w:val="36"/>
        </w:rPr>
        <w:t>SST-</w:t>
      </w:r>
      <w:r w:rsidR="00B0242A">
        <w:rPr>
          <w:rFonts w:asciiTheme="minorHAnsi" w:hAnsiTheme="minorHAnsi" w:cstheme="minorHAnsi"/>
          <w:sz w:val="36"/>
          <w:szCs w:val="36"/>
        </w:rPr>
        <w:t>4</w:t>
      </w:r>
      <w:r w:rsidRPr="00803009">
        <w:rPr>
          <w:rFonts w:asciiTheme="minorHAnsi" w:hAnsiTheme="minorHAnsi" w:cstheme="minorHAnsi"/>
          <w:sz w:val="36"/>
          <w:szCs w:val="36"/>
        </w:rPr>
        <w:t xml:space="preserve"> </w:t>
      </w:r>
      <w:bookmarkEnd w:id="6"/>
      <w:r w:rsidR="00112776" w:rsidRPr="00803009">
        <w:rPr>
          <w:rFonts w:asciiTheme="minorHAnsi" w:hAnsiTheme="minorHAnsi" w:cstheme="minorHAnsi"/>
          <w:sz w:val="36"/>
          <w:szCs w:val="36"/>
        </w:rPr>
        <w:t>OGRODZENIA</w:t>
      </w:r>
      <w:r w:rsidR="005C7752" w:rsidRPr="00803009">
        <w:rPr>
          <w:rFonts w:asciiTheme="minorHAnsi" w:hAnsiTheme="minorHAnsi" w:cstheme="minorHAnsi"/>
          <w:sz w:val="36"/>
          <w:szCs w:val="36"/>
        </w:rPr>
        <w:t xml:space="preserve">, </w:t>
      </w:r>
      <w:r w:rsidR="00BF0609" w:rsidRPr="00803009">
        <w:rPr>
          <w:rFonts w:asciiTheme="minorHAnsi" w:hAnsiTheme="minorHAnsi" w:cstheme="minorHAnsi"/>
          <w:sz w:val="36"/>
          <w:szCs w:val="36"/>
        </w:rPr>
        <w:t>WYPOSAŻENIE</w:t>
      </w:r>
    </w:p>
    <w:tbl>
      <w:tblPr>
        <w:tblStyle w:val="Tabela-Siatka"/>
        <w:tblW w:w="9782" w:type="dxa"/>
        <w:jc w:val="center"/>
        <w:tblLook w:val="04A0" w:firstRow="1" w:lastRow="0" w:firstColumn="1" w:lastColumn="0" w:noHBand="0" w:noVBand="1"/>
      </w:tblPr>
      <w:tblGrid>
        <w:gridCol w:w="3256"/>
        <w:gridCol w:w="6520"/>
        <w:gridCol w:w="6"/>
      </w:tblGrid>
      <w:tr w:rsidR="00CD0C13" w:rsidRPr="00803009" w14:paraId="64000585" w14:textId="77777777" w:rsidTr="000F18E1">
        <w:trPr>
          <w:trHeight w:val="689"/>
          <w:jc w:val="center"/>
        </w:trPr>
        <w:tc>
          <w:tcPr>
            <w:tcW w:w="3256" w:type="dxa"/>
            <w:vAlign w:val="center"/>
          </w:tcPr>
          <w:p w14:paraId="2A043C1E" w14:textId="1FE5C439" w:rsidR="00CD26CD" w:rsidRPr="009E362A" w:rsidRDefault="009E362A" w:rsidP="00CD26CD">
            <w:pPr>
              <w:autoSpaceDE w:val="0"/>
              <w:autoSpaceDN w:val="0"/>
              <w:adjustRightInd w:val="0"/>
              <w:rPr>
                <w:rFonts w:asciiTheme="minorHAnsi" w:hAnsiTheme="minorHAnsi" w:cstheme="minorHAnsi"/>
                <w:b/>
                <w:bCs/>
                <w:sz w:val="26"/>
                <w:szCs w:val="26"/>
              </w:rPr>
            </w:pPr>
            <w:r w:rsidRPr="009E362A">
              <w:rPr>
                <w:rFonts w:asciiTheme="minorHAnsi" w:hAnsiTheme="minorHAnsi" w:cstheme="minorHAnsi"/>
                <w:b/>
                <w:bCs/>
                <w:sz w:val="26"/>
                <w:szCs w:val="26"/>
              </w:rPr>
              <w:t>Zamierzenie budowlane</w:t>
            </w:r>
          </w:p>
        </w:tc>
        <w:tc>
          <w:tcPr>
            <w:tcW w:w="6526" w:type="dxa"/>
            <w:gridSpan w:val="2"/>
            <w:vAlign w:val="center"/>
          </w:tcPr>
          <w:p w14:paraId="5341740E" w14:textId="77777777" w:rsidR="00E11BC1" w:rsidRDefault="00A80DCE" w:rsidP="00C247CD">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7F831D17" w14:textId="790BC2EA" w:rsidR="00CD26CD" w:rsidRPr="00803009" w:rsidRDefault="00A80DCE" w:rsidP="00C247CD">
            <w:pPr>
              <w:autoSpaceDE w:val="0"/>
              <w:autoSpaceDN w:val="0"/>
              <w:adjustRightInd w:val="0"/>
              <w:jc w:val="center"/>
              <w:rPr>
                <w:rFonts w:asciiTheme="minorHAnsi" w:hAnsiTheme="minorHAnsi" w:cstheme="minorHAnsi"/>
                <w:sz w:val="26"/>
                <w:szCs w:val="26"/>
              </w:rPr>
            </w:pPr>
            <w:r>
              <w:rPr>
                <w:sz w:val="26"/>
                <w:szCs w:val="26"/>
              </w:rPr>
              <w:t xml:space="preserve">W GMINIE ŁOMIANKI </w:t>
            </w:r>
          </w:p>
        </w:tc>
      </w:tr>
      <w:tr w:rsidR="00CD0C13" w:rsidRPr="00803009" w14:paraId="31F472BB" w14:textId="77777777" w:rsidTr="000F18E1">
        <w:trPr>
          <w:trHeight w:val="679"/>
          <w:jc w:val="center"/>
        </w:trPr>
        <w:tc>
          <w:tcPr>
            <w:tcW w:w="3256" w:type="dxa"/>
            <w:vAlign w:val="center"/>
          </w:tcPr>
          <w:p w14:paraId="6FE0BD6B" w14:textId="77777777" w:rsidR="00CD26CD" w:rsidRPr="00803009" w:rsidRDefault="00CD26CD" w:rsidP="00CD26CD">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12F557D8" w14:textId="1802E2D1" w:rsidR="00C247CD" w:rsidRDefault="00C247CD" w:rsidP="00C247CD">
            <w:pPr>
              <w:autoSpaceDE w:val="0"/>
              <w:autoSpaceDN w:val="0"/>
              <w:adjustRightInd w:val="0"/>
              <w:jc w:val="center"/>
              <w:rPr>
                <w:bCs/>
                <w:sz w:val="26"/>
                <w:szCs w:val="26"/>
              </w:rPr>
            </w:pPr>
            <w:r w:rsidRPr="00803009">
              <w:rPr>
                <w:bCs/>
                <w:sz w:val="26"/>
                <w:szCs w:val="26"/>
              </w:rPr>
              <w:t xml:space="preserve">UL. </w:t>
            </w:r>
            <w:r w:rsidR="006A5AAD">
              <w:rPr>
                <w:bCs/>
                <w:sz w:val="26"/>
                <w:szCs w:val="26"/>
              </w:rPr>
              <w:t>PORUCZNIKA FRANCISA AKINSA 6</w:t>
            </w:r>
          </w:p>
          <w:p w14:paraId="6937C1EC" w14:textId="1270AB9C" w:rsidR="00C247CD" w:rsidRPr="00803009" w:rsidRDefault="00C247CD" w:rsidP="00C247CD">
            <w:pPr>
              <w:autoSpaceDE w:val="0"/>
              <w:autoSpaceDN w:val="0"/>
              <w:adjustRightInd w:val="0"/>
              <w:jc w:val="center"/>
              <w:rPr>
                <w:bCs/>
                <w:sz w:val="26"/>
                <w:szCs w:val="26"/>
              </w:rPr>
            </w:pPr>
            <w:r>
              <w:rPr>
                <w:bCs/>
                <w:sz w:val="26"/>
                <w:szCs w:val="26"/>
              </w:rPr>
              <w:t>05-</w:t>
            </w:r>
            <w:r w:rsidR="006A5AAD">
              <w:rPr>
                <w:bCs/>
                <w:sz w:val="26"/>
                <w:szCs w:val="26"/>
              </w:rPr>
              <w:t>092 DZIEKANÓW LEŚNY</w:t>
            </w:r>
          </w:p>
          <w:p w14:paraId="1B176D61" w14:textId="5CA8F2F4" w:rsidR="00C247CD" w:rsidRDefault="00C247CD" w:rsidP="00C247CD">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6A5AAD">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557CDB43" w14:textId="6EA66CF2" w:rsidR="00CD26CD" w:rsidRPr="00803009" w:rsidRDefault="00C247CD" w:rsidP="006A5AAD">
            <w:pPr>
              <w:autoSpaceDE w:val="0"/>
              <w:autoSpaceDN w:val="0"/>
              <w:adjustRightInd w:val="0"/>
              <w:jc w:val="center"/>
              <w:rPr>
                <w:rFonts w:cstheme="minorHAnsi"/>
                <w:sz w:val="26"/>
                <w:szCs w:val="26"/>
              </w:rPr>
            </w:pPr>
            <w:r w:rsidRPr="00785B1D">
              <w:rPr>
                <w:sz w:val="26"/>
                <w:szCs w:val="26"/>
              </w:rPr>
              <w:t>143</w:t>
            </w:r>
            <w:r w:rsidR="006A5AAD">
              <w:rPr>
                <w:sz w:val="26"/>
                <w:szCs w:val="26"/>
              </w:rPr>
              <w:t>205_5.0004.167</w:t>
            </w:r>
          </w:p>
        </w:tc>
      </w:tr>
      <w:tr w:rsidR="00CD0C13" w:rsidRPr="00803009" w14:paraId="73311748" w14:textId="77777777" w:rsidTr="000F18E1">
        <w:trPr>
          <w:trHeight w:val="1129"/>
          <w:jc w:val="center"/>
        </w:trPr>
        <w:tc>
          <w:tcPr>
            <w:tcW w:w="3256" w:type="dxa"/>
            <w:vAlign w:val="center"/>
          </w:tcPr>
          <w:p w14:paraId="09E23E2A" w14:textId="77777777" w:rsidR="00BF0609" w:rsidRPr="00803009" w:rsidRDefault="00BF0609" w:rsidP="00BF0609">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477776A6" w14:textId="77777777" w:rsidR="00BF0609" w:rsidRPr="00803009" w:rsidRDefault="00BF0609" w:rsidP="00BF0609">
            <w:pPr>
              <w:autoSpaceDE w:val="0"/>
              <w:autoSpaceDN w:val="0"/>
              <w:adjustRightInd w:val="0"/>
              <w:rPr>
                <w:rFonts w:asciiTheme="minorHAnsi" w:hAnsiTheme="minorHAnsi" w:cstheme="minorHAnsi"/>
                <w:b/>
                <w:sz w:val="26"/>
                <w:szCs w:val="26"/>
              </w:rPr>
            </w:pPr>
          </w:p>
        </w:tc>
        <w:tc>
          <w:tcPr>
            <w:tcW w:w="6526" w:type="dxa"/>
            <w:gridSpan w:val="2"/>
            <w:vAlign w:val="center"/>
          </w:tcPr>
          <w:p w14:paraId="1B5F632F" w14:textId="356CCA28" w:rsidR="005C7752" w:rsidRPr="00803009" w:rsidRDefault="005C7752" w:rsidP="00BF0609">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45340000-2 Instalowanie ogrodzeń, płotów i sprzętu ochronnego</w:t>
            </w:r>
          </w:p>
          <w:p w14:paraId="24C6A192" w14:textId="38EDF1BB" w:rsidR="00BF0609" w:rsidRPr="00803009" w:rsidRDefault="00BF0609" w:rsidP="00BF0609">
            <w:pPr>
              <w:autoSpaceDE w:val="0"/>
              <w:autoSpaceDN w:val="0"/>
              <w:adjustRightInd w:val="0"/>
              <w:jc w:val="both"/>
              <w:rPr>
                <w:rFonts w:asciiTheme="minorHAnsi" w:hAnsiTheme="minorHAnsi" w:cstheme="minorHAnsi"/>
                <w:sz w:val="26"/>
                <w:szCs w:val="26"/>
              </w:rPr>
            </w:pPr>
            <w:r w:rsidRPr="00803009">
              <w:rPr>
                <w:rFonts w:asciiTheme="minorHAnsi" w:hAnsiTheme="minorHAnsi" w:cstheme="minorHAnsi"/>
                <w:sz w:val="26"/>
                <w:szCs w:val="26"/>
              </w:rPr>
              <w:t>45223800-4 Montaż i wznoszenie gotowych konstrukcji</w:t>
            </w:r>
          </w:p>
        </w:tc>
      </w:tr>
      <w:tr w:rsidR="00CD0C13" w:rsidRPr="00803009" w14:paraId="406C8C35" w14:textId="77777777" w:rsidTr="000F18E1">
        <w:trPr>
          <w:trHeight w:val="834"/>
          <w:jc w:val="center"/>
        </w:trPr>
        <w:tc>
          <w:tcPr>
            <w:tcW w:w="3256" w:type="dxa"/>
            <w:vAlign w:val="center"/>
          </w:tcPr>
          <w:p w14:paraId="3D571CAB" w14:textId="77777777" w:rsidR="00A02E72" w:rsidRPr="00803009" w:rsidRDefault="00A02E72"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554DAC34" w14:textId="365B3034" w:rsidR="00C247CD" w:rsidRPr="00803009" w:rsidRDefault="006A5AAD" w:rsidP="00C247CD">
            <w:pPr>
              <w:autoSpaceDE w:val="0"/>
              <w:autoSpaceDN w:val="0"/>
              <w:adjustRightInd w:val="0"/>
              <w:jc w:val="center"/>
              <w:rPr>
                <w:sz w:val="26"/>
                <w:szCs w:val="26"/>
              </w:rPr>
            </w:pPr>
            <w:r>
              <w:rPr>
                <w:sz w:val="26"/>
                <w:szCs w:val="26"/>
              </w:rPr>
              <w:t>GMINA ŁOMIANKI</w:t>
            </w:r>
          </w:p>
          <w:p w14:paraId="1FD42946" w14:textId="47D22528" w:rsidR="00C247CD" w:rsidRPr="00803009" w:rsidRDefault="00C247CD" w:rsidP="00C247CD">
            <w:pPr>
              <w:autoSpaceDE w:val="0"/>
              <w:autoSpaceDN w:val="0"/>
              <w:adjustRightInd w:val="0"/>
              <w:jc w:val="center"/>
              <w:rPr>
                <w:sz w:val="26"/>
                <w:szCs w:val="26"/>
              </w:rPr>
            </w:pPr>
            <w:r w:rsidRPr="00803009">
              <w:rPr>
                <w:sz w:val="26"/>
                <w:szCs w:val="26"/>
              </w:rPr>
              <w:t xml:space="preserve">UL. </w:t>
            </w:r>
            <w:r>
              <w:rPr>
                <w:sz w:val="26"/>
                <w:szCs w:val="26"/>
              </w:rPr>
              <w:t>W</w:t>
            </w:r>
            <w:r w:rsidR="006A5AAD">
              <w:rPr>
                <w:sz w:val="26"/>
                <w:szCs w:val="26"/>
              </w:rPr>
              <w:t>ARSZAWSKA 115</w:t>
            </w:r>
          </w:p>
          <w:p w14:paraId="2896E8C5" w14:textId="5B24793B" w:rsidR="00A02E72" w:rsidRPr="00803009" w:rsidRDefault="00C247CD" w:rsidP="00C247CD">
            <w:pPr>
              <w:autoSpaceDE w:val="0"/>
              <w:autoSpaceDN w:val="0"/>
              <w:adjustRightInd w:val="0"/>
              <w:jc w:val="center"/>
              <w:rPr>
                <w:rFonts w:asciiTheme="minorHAnsi" w:hAnsiTheme="minorHAnsi" w:cstheme="minorHAnsi"/>
                <w:sz w:val="26"/>
                <w:szCs w:val="26"/>
              </w:rPr>
            </w:pPr>
            <w:r>
              <w:rPr>
                <w:sz w:val="26"/>
                <w:szCs w:val="26"/>
              </w:rPr>
              <w:t>05-09</w:t>
            </w:r>
            <w:r w:rsidR="006A5AAD">
              <w:rPr>
                <w:sz w:val="26"/>
                <w:szCs w:val="26"/>
              </w:rPr>
              <w:t>2 ŁOMIANKI</w:t>
            </w:r>
          </w:p>
        </w:tc>
      </w:tr>
      <w:tr w:rsidR="00A02E72" w:rsidRPr="00803009" w14:paraId="28980707" w14:textId="77777777" w:rsidTr="000F18E1">
        <w:trPr>
          <w:gridAfter w:val="1"/>
          <w:wAfter w:w="6" w:type="dxa"/>
          <w:trHeight w:val="415"/>
          <w:jc w:val="center"/>
        </w:trPr>
        <w:tc>
          <w:tcPr>
            <w:tcW w:w="3256" w:type="dxa"/>
            <w:vAlign w:val="center"/>
          </w:tcPr>
          <w:p w14:paraId="1F4BA167" w14:textId="77777777" w:rsidR="00A02E72" w:rsidRPr="00803009" w:rsidRDefault="00A02E72" w:rsidP="000F18E1">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337B9F38" w14:textId="5DB1C06B" w:rsidR="00A02E72" w:rsidRPr="00803009" w:rsidRDefault="00A02E72" w:rsidP="000F18E1">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AB4BBE">
              <w:rPr>
                <w:rFonts w:asciiTheme="minorHAnsi" w:hAnsiTheme="minorHAnsi" w:cstheme="minorHAnsi"/>
                <w:sz w:val="26"/>
                <w:szCs w:val="26"/>
              </w:rPr>
              <w:t>Tomasz Zaborny</w:t>
            </w:r>
          </w:p>
        </w:tc>
      </w:tr>
    </w:tbl>
    <w:p w14:paraId="09D42A93" w14:textId="77777777" w:rsidR="00A02E72" w:rsidRPr="00803009" w:rsidRDefault="00A02E72" w:rsidP="00183558">
      <w:pPr>
        <w:pStyle w:val="Nagwek2"/>
        <w:rPr>
          <w:rFonts w:asciiTheme="minorHAnsi" w:hAnsiTheme="minorHAnsi" w:cstheme="minorHAnsi"/>
        </w:rPr>
      </w:pPr>
    </w:p>
    <w:p w14:paraId="3C211AF8" w14:textId="248F66DA" w:rsidR="00BF0609" w:rsidRPr="00803009" w:rsidRDefault="00A02E72"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rPr>
        <w:br w:type="page"/>
      </w:r>
      <w:r w:rsidR="003A26A1" w:rsidRPr="00803009">
        <w:rPr>
          <w:rFonts w:asciiTheme="minorHAnsi" w:hAnsiTheme="minorHAnsi" w:cstheme="minorHAnsi"/>
        </w:rPr>
        <w:lastRenderedPageBreak/>
        <w:t>1.</w:t>
      </w:r>
      <w:r w:rsidR="00BF0609" w:rsidRPr="00803009">
        <w:rPr>
          <w:rFonts w:asciiTheme="minorHAnsi" w:hAnsiTheme="minorHAnsi" w:cstheme="minorHAnsi"/>
          <w:b/>
          <w:bCs/>
        </w:rPr>
        <w:t>CZĘŚĆ OGÓLNA</w:t>
      </w:r>
    </w:p>
    <w:p w14:paraId="5D14812C" w14:textId="77777777" w:rsidR="00BF0609" w:rsidRPr="00803009" w:rsidRDefault="00BF0609" w:rsidP="0022225B">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1.1. Przedmiot specyfikacji</w:t>
      </w:r>
    </w:p>
    <w:p w14:paraId="18D194F2" w14:textId="4EC093AC" w:rsidR="0022225B" w:rsidRDefault="00BF0609" w:rsidP="0022225B">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iCs/>
        </w:rPr>
        <w:t xml:space="preserve">Przedmiotem niniejszej Szczegółowej Specyfikacji Technicznej są wymagania dotyczące </w:t>
      </w:r>
      <w:r w:rsidR="005C7752" w:rsidRPr="00803009">
        <w:rPr>
          <w:rFonts w:asciiTheme="minorHAnsi" w:hAnsiTheme="minorHAnsi" w:cstheme="minorHAnsi"/>
          <w:iCs/>
        </w:rPr>
        <w:t xml:space="preserve">wykonania nowych </w:t>
      </w:r>
      <w:r w:rsidR="00112776" w:rsidRPr="00803009">
        <w:rPr>
          <w:rFonts w:asciiTheme="minorHAnsi" w:hAnsiTheme="minorHAnsi" w:cstheme="minorHAnsi"/>
          <w:iCs/>
        </w:rPr>
        <w:t>ogrodzeń</w:t>
      </w:r>
      <w:r w:rsidR="005C7752" w:rsidRPr="00803009">
        <w:rPr>
          <w:rFonts w:asciiTheme="minorHAnsi" w:hAnsiTheme="minorHAnsi" w:cstheme="minorHAnsi"/>
          <w:iCs/>
        </w:rPr>
        <w:t xml:space="preserve"> oraz </w:t>
      </w:r>
      <w:r w:rsidRPr="00803009">
        <w:rPr>
          <w:rFonts w:asciiTheme="minorHAnsi" w:hAnsiTheme="minorHAnsi" w:cstheme="minorHAnsi"/>
          <w:iCs/>
        </w:rPr>
        <w:t>montażu osprzętu sportowego w ramach zadania pn.</w:t>
      </w:r>
      <w:r w:rsidR="00A9008C">
        <w:rPr>
          <w:rFonts w:cstheme="minorHAnsi"/>
        </w:rPr>
        <w:t xml:space="preserve"> Modernizacja zespołu boisk sportowych przy Szkole Podstawowej w </w:t>
      </w:r>
      <w:proofErr w:type="spellStart"/>
      <w:r w:rsidR="00A9008C">
        <w:rPr>
          <w:rFonts w:cstheme="minorHAnsi"/>
        </w:rPr>
        <w:t>Dziekanowie</w:t>
      </w:r>
      <w:proofErr w:type="spellEnd"/>
      <w:r w:rsidR="00A9008C">
        <w:rPr>
          <w:rFonts w:cstheme="minorHAnsi"/>
        </w:rPr>
        <w:t xml:space="preserve"> Leśnym w Gminie Łomianki</w:t>
      </w:r>
      <w:r w:rsidR="00CD51E9" w:rsidRPr="00803009">
        <w:rPr>
          <w:rFonts w:asciiTheme="minorHAnsi" w:hAnsiTheme="minorHAnsi" w:cstheme="minorHAnsi"/>
        </w:rPr>
        <w:t>.</w:t>
      </w:r>
    </w:p>
    <w:p w14:paraId="65D36E98" w14:textId="77777777" w:rsidR="0022225B" w:rsidRPr="00803009" w:rsidRDefault="0022225B" w:rsidP="0022225B">
      <w:pPr>
        <w:autoSpaceDE w:val="0"/>
        <w:autoSpaceDN w:val="0"/>
        <w:adjustRightInd w:val="0"/>
        <w:spacing w:after="0" w:line="240" w:lineRule="auto"/>
        <w:jc w:val="both"/>
        <w:rPr>
          <w:rFonts w:asciiTheme="minorHAnsi" w:hAnsiTheme="minorHAnsi" w:cstheme="minorHAnsi"/>
          <w:iCs/>
        </w:rPr>
      </w:pPr>
    </w:p>
    <w:p w14:paraId="4B89A420" w14:textId="3CC1D8A9" w:rsidR="00BF0609" w:rsidRPr="00803009" w:rsidRDefault="00BF0609" w:rsidP="0022225B">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1.2.</w:t>
      </w:r>
      <w:r w:rsidR="00742B05" w:rsidRPr="00803009">
        <w:rPr>
          <w:rFonts w:asciiTheme="minorHAnsi" w:hAnsiTheme="minorHAnsi" w:cstheme="minorHAnsi"/>
          <w:iCs/>
        </w:rPr>
        <w:t xml:space="preserve"> </w:t>
      </w:r>
      <w:r w:rsidRPr="00803009">
        <w:rPr>
          <w:rFonts w:asciiTheme="minorHAnsi" w:hAnsiTheme="minorHAnsi" w:cstheme="minorHAnsi"/>
          <w:iCs/>
        </w:rPr>
        <w:t>Zakres stosowania SST</w:t>
      </w:r>
    </w:p>
    <w:p w14:paraId="7A6A3FC1" w14:textId="77777777" w:rsidR="00BF0609" w:rsidRPr="00803009" w:rsidRDefault="00BF0609" w:rsidP="0022225B">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Szczegółowa specyfikacja techniczna (SST) jest stosowana jako dokument przetargowy i kontraktowy </w:t>
      </w:r>
      <w:r w:rsidRPr="00803009">
        <w:rPr>
          <w:rFonts w:asciiTheme="minorHAnsi" w:hAnsiTheme="minorHAnsi" w:cstheme="minorHAnsi"/>
          <w:iCs/>
        </w:rPr>
        <w:br/>
        <w:t>przy zlecaniu i realizacji robót wymienionych w pkt. 1.1.</w:t>
      </w:r>
    </w:p>
    <w:p w14:paraId="591CD10A" w14:textId="77777777" w:rsidR="00BF0609" w:rsidRPr="00803009" w:rsidRDefault="00BF0609" w:rsidP="0022225B">
      <w:pPr>
        <w:autoSpaceDE w:val="0"/>
        <w:autoSpaceDN w:val="0"/>
        <w:adjustRightInd w:val="0"/>
        <w:spacing w:after="0" w:line="240" w:lineRule="auto"/>
        <w:jc w:val="both"/>
        <w:rPr>
          <w:rFonts w:asciiTheme="minorHAnsi" w:hAnsiTheme="minorHAnsi" w:cstheme="minorHAnsi"/>
          <w:iCs/>
        </w:rPr>
      </w:pPr>
    </w:p>
    <w:p w14:paraId="418C4546" w14:textId="73A18D67" w:rsidR="00BF0609" w:rsidRPr="00803009" w:rsidRDefault="00BF0609" w:rsidP="0022225B">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1.3.</w:t>
      </w:r>
      <w:r w:rsidR="00742B05" w:rsidRPr="00803009">
        <w:rPr>
          <w:rFonts w:asciiTheme="minorHAnsi" w:hAnsiTheme="minorHAnsi" w:cstheme="minorHAnsi"/>
          <w:iCs/>
        </w:rPr>
        <w:t xml:space="preserve"> </w:t>
      </w:r>
      <w:r w:rsidRPr="00803009">
        <w:rPr>
          <w:rFonts w:asciiTheme="minorHAnsi" w:hAnsiTheme="minorHAnsi" w:cstheme="minorHAnsi"/>
          <w:iCs/>
        </w:rPr>
        <w:t>Zakres robót objętych SST</w:t>
      </w:r>
    </w:p>
    <w:p w14:paraId="3782EED8" w14:textId="3511A64B" w:rsidR="009E010E" w:rsidRPr="00803009" w:rsidRDefault="00BF0609" w:rsidP="0022225B">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Roboty, których dotyczy specyfikacja obejmują wszystkie czynności umożliwiające i mające na celu </w:t>
      </w:r>
      <w:r w:rsidR="005C7752" w:rsidRPr="00803009">
        <w:rPr>
          <w:rFonts w:asciiTheme="minorHAnsi" w:hAnsiTheme="minorHAnsi" w:cstheme="minorHAnsi"/>
          <w:iCs/>
        </w:rPr>
        <w:t xml:space="preserve">montaż </w:t>
      </w:r>
      <w:r w:rsidR="00112776" w:rsidRPr="00803009">
        <w:rPr>
          <w:rFonts w:asciiTheme="minorHAnsi" w:hAnsiTheme="minorHAnsi" w:cstheme="minorHAnsi"/>
          <w:iCs/>
        </w:rPr>
        <w:t>ogrodzenia</w:t>
      </w:r>
      <w:r w:rsidR="005C7752" w:rsidRPr="00803009">
        <w:rPr>
          <w:rFonts w:asciiTheme="minorHAnsi" w:hAnsiTheme="minorHAnsi" w:cstheme="minorHAnsi"/>
          <w:iCs/>
        </w:rPr>
        <w:t xml:space="preserve">, </w:t>
      </w:r>
      <w:r w:rsidRPr="00803009">
        <w:rPr>
          <w:rFonts w:asciiTheme="minorHAnsi" w:hAnsiTheme="minorHAnsi" w:cstheme="minorHAnsi"/>
          <w:iCs/>
        </w:rPr>
        <w:t>urządzeń sportowych, w szczególności:</w:t>
      </w:r>
    </w:p>
    <w:p w14:paraId="125D6C11" w14:textId="6C5BB226" w:rsidR="007254F5" w:rsidRPr="00CD676C" w:rsidRDefault="009E010E" w:rsidP="0022225B">
      <w:pPr>
        <w:pStyle w:val="Akapitzlist"/>
        <w:numPr>
          <w:ilvl w:val="0"/>
          <w:numId w:val="16"/>
        </w:numPr>
        <w:autoSpaceDE w:val="0"/>
        <w:autoSpaceDN w:val="0"/>
        <w:adjustRightInd w:val="0"/>
        <w:jc w:val="both"/>
        <w:rPr>
          <w:rFonts w:asciiTheme="minorHAnsi" w:hAnsiTheme="minorHAnsi" w:cstheme="minorHAnsi"/>
          <w:iCs/>
          <w:sz w:val="22"/>
          <w:szCs w:val="22"/>
        </w:rPr>
      </w:pPr>
      <w:r>
        <w:rPr>
          <w:rFonts w:asciiTheme="minorHAnsi" w:hAnsiTheme="minorHAnsi" w:cstheme="minorHAnsi"/>
          <w:iCs/>
          <w:sz w:val="22"/>
          <w:szCs w:val="22"/>
        </w:rPr>
        <w:t>budowę piłkochwytu o wysokości 4,0m</w:t>
      </w:r>
      <w:r w:rsidR="009E5FD8" w:rsidRPr="00CD676C">
        <w:rPr>
          <w:rFonts w:asciiTheme="minorHAnsi" w:hAnsiTheme="minorHAnsi" w:cstheme="minorHAnsi"/>
          <w:iCs/>
          <w:sz w:val="22"/>
          <w:szCs w:val="22"/>
        </w:rPr>
        <w:t>,</w:t>
      </w:r>
    </w:p>
    <w:p w14:paraId="5251E022" w14:textId="166191BE" w:rsidR="009E5FD8" w:rsidRPr="00CD676C" w:rsidRDefault="001B589C" w:rsidP="0022225B">
      <w:pPr>
        <w:pStyle w:val="Akapitzlist"/>
        <w:numPr>
          <w:ilvl w:val="0"/>
          <w:numId w:val="16"/>
        </w:numPr>
        <w:autoSpaceDE w:val="0"/>
        <w:autoSpaceDN w:val="0"/>
        <w:adjustRightInd w:val="0"/>
        <w:jc w:val="both"/>
        <w:rPr>
          <w:rFonts w:asciiTheme="minorHAnsi" w:hAnsiTheme="minorHAnsi" w:cstheme="minorHAnsi"/>
          <w:iCs/>
          <w:sz w:val="22"/>
          <w:szCs w:val="22"/>
        </w:rPr>
      </w:pPr>
      <w:r w:rsidRPr="00CD676C">
        <w:rPr>
          <w:rFonts w:asciiTheme="minorHAnsi" w:hAnsiTheme="minorHAnsi" w:cstheme="minorHAnsi"/>
          <w:iCs/>
          <w:sz w:val="22"/>
          <w:szCs w:val="22"/>
        </w:rPr>
        <w:t xml:space="preserve">montaż </w:t>
      </w:r>
      <w:r w:rsidR="009E010E">
        <w:rPr>
          <w:rFonts w:asciiTheme="minorHAnsi" w:hAnsiTheme="minorHAnsi" w:cstheme="minorHAnsi"/>
          <w:iCs/>
          <w:sz w:val="22"/>
          <w:szCs w:val="22"/>
        </w:rPr>
        <w:t>siatek piłkochwytu</w:t>
      </w:r>
      <w:r w:rsidR="00F002F6" w:rsidRPr="00CD676C">
        <w:rPr>
          <w:rFonts w:asciiTheme="minorHAnsi" w:hAnsiTheme="minorHAnsi" w:cstheme="minorHAnsi"/>
          <w:iCs/>
          <w:sz w:val="22"/>
          <w:szCs w:val="22"/>
        </w:rPr>
        <w:t>,</w:t>
      </w:r>
    </w:p>
    <w:p w14:paraId="0EE9799B" w14:textId="40FDD01E" w:rsidR="009E010E" w:rsidRDefault="007254F5" w:rsidP="0022225B">
      <w:pPr>
        <w:pStyle w:val="Akapitzlist"/>
        <w:numPr>
          <w:ilvl w:val="0"/>
          <w:numId w:val="16"/>
        </w:numPr>
        <w:autoSpaceDE w:val="0"/>
        <w:autoSpaceDN w:val="0"/>
        <w:adjustRightInd w:val="0"/>
        <w:jc w:val="both"/>
        <w:rPr>
          <w:rFonts w:asciiTheme="minorHAnsi" w:hAnsiTheme="minorHAnsi" w:cstheme="minorHAnsi"/>
          <w:iCs/>
          <w:sz w:val="22"/>
          <w:szCs w:val="22"/>
        </w:rPr>
      </w:pPr>
      <w:r w:rsidRPr="00CD676C">
        <w:rPr>
          <w:rFonts w:asciiTheme="minorHAnsi" w:hAnsiTheme="minorHAnsi" w:cstheme="minorHAnsi"/>
          <w:iCs/>
          <w:sz w:val="22"/>
          <w:szCs w:val="22"/>
        </w:rPr>
        <w:t>mo</w:t>
      </w:r>
      <w:r w:rsidR="009E010E">
        <w:rPr>
          <w:rFonts w:asciiTheme="minorHAnsi" w:hAnsiTheme="minorHAnsi" w:cstheme="minorHAnsi"/>
          <w:iCs/>
          <w:sz w:val="22"/>
          <w:szCs w:val="22"/>
        </w:rPr>
        <w:t>ntaż osprzętu sportowego,</w:t>
      </w:r>
    </w:p>
    <w:p w14:paraId="6AFEB7E9" w14:textId="7C7B3C1D" w:rsidR="007254F5" w:rsidRPr="00CD676C" w:rsidRDefault="009E010E" w:rsidP="0022225B">
      <w:pPr>
        <w:pStyle w:val="Akapitzlist"/>
        <w:numPr>
          <w:ilvl w:val="0"/>
          <w:numId w:val="16"/>
        </w:numPr>
        <w:autoSpaceDE w:val="0"/>
        <w:autoSpaceDN w:val="0"/>
        <w:adjustRightInd w:val="0"/>
        <w:jc w:val="both"/>
        <w:rPr>
          <w:rFonts w:asciiTheme="minorHAnsi" w:hAnsiTheme="minorHAnsi" w:cstheme="minorHAnsi"/>
          <w:iCs/>
          <w:sz w:val="22"/>
          <w:szCs w:val="22"/>
        </w:rPr>
      </w:pPr>
      <w:r>
        <w:rPr>
          <w:rFonts w:asciiTheme="minorHAnsi" w:hAnsiTheme="minorHAnsi" w:cstheme="minorHAnsi"/>
          <w:iCs/>
          <w:sz w:val="22"/>
          <w:szCs w:val="22"/>
        </w:rPr>
        <w:t>montaż elementów małej architektury</w:t>
      </w:r>
      <w:r w:rsidR="001B589C" w:rsidRPr="00CD676C">
        <w:rPr>
          <w:rFonts w:asciiTheme="minorHAnsi" w:hAnsiTheme="minorHAnsi" w:cstheme="minorHAnsi"/>
          <w:iCs/>
          <w:sz w:val="22"/>
          <w:szCs w:val="22"/>
        </w:rPr>
        <w:t>.</w:t>
      </w:r>
      <w:r w:rsidR="009E5FD8" w:rsidRPr="00CD676C">
        <w:rPr>
          <w:rFonts w:asciiTheme="minorHAnsi" w:hAnsiTheme="minorHAnsi" w:cstheme="minorHAnsi"/>
          <w:iCs/>
          <w:sz w:val="22"/>
          <w:szCs w:val="22"/>
        </w:rPr>
        <w:t xml:space="preserve"> </w:t>
      </w:r>
    </w:p>
    <w:p w14:paraId="41EF20B8" w14:textId="69BA1695"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p>
    <w:p w14:paraId="0DC71095" w14:textId="77777777"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2. MATERIAŁY</w:t>
      </w:r>
    </w:p>
    <w:p w14:paraId="28D3E086" w14:textId="21643FFB"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2.1.</w:t>
      </w:r>
      <w:r w:rsidR="00742B05" w:rsidRPr="00803009">
        <w:rPr>
          <w:rFonts w:asciiTheme="minorHAnsi" w:hAnsiTheme="minorHAnsi" w:cstheme="minorHAnsi"/>
          <w:iCs/>
        </w:rPr>
        <w:t xml:space="preserve"> </w:t>
      </w:r>
      <w:r w:rsidRPr="00803009">
        <w:rPr>
          <w:rFonts w:asciiTheme="minorHAnsi" w:hAnsiTheme="minorHAnsi" w:cstheme="minorHAnsi"/>
          <w:iCs/>
        </w:rPr>
        <w:t>Wymagania ogólne</w:t>
      </w:r>
    </w:p>
    <w:p w14:paraId="63593797"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Wszystkie materiały stosowane do wykonania robót muszą być zgodne z wymaganiami niniejszej SST </w:t>
      </w:r>
      <w:r w:rsidRPr="00803009">
        <w:rPr>
          <w:rFonts w:asciiTheme="minorHAnsi" w:hAnsiTheme="minorHAnsi" w:cstheme="minorHAnsi"/>
          <w:iCs/>
        </w:rPr>
        <w:br/>
        <w:t>i dokumentacji projektowej.</w:t>
      </w:r>
    </w:p>
    <w:p w14:paraId="70B67D8F" w14:textId="7DC8F4CC" w:rsidR="00BF0609" w:rsidRPr="00803009" w:rsidRDefault="00742B05"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 </w:t>
      </w:r>
    </w:p>
    <w:p w14:paraId="49C9288F" w14:textId="5D11D1ED" w:rsidR="00C27855" w:rsidRDefault="00BF0609" w:rsidP="00C45BC2">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2.2.</w:t>
      </w:r>
      <w:r w:rsidR="00742B05" w:rsidRPr="00803009">
        <w:rPr>
          <w:rFonts w:asciiTheme="minorHAnsi" w:hAnsiTheme="minorHAnsi" w:cstheme="minorHAnsi"/>
          <w:iCs/>
        </w:rPr>
        <w:t xml:space="preserve"> </w:t>
      </w:r>
      <w:r w:rsidRPr="00803009">
        <w:rPr>
          <w:rFonts w:asciiTheme="minorHAnsi" w:hAnsiTheme="minorHAnsi" w:cstheme="minorHAnsi"/>
          <w:iCs/>
        </w:rPr>
        <w:t>Wymagania szczegółowe</w:t>
      </w:r>
    </w:p>
    <w:p w14:paraId="22DA8BDF" w14:textId="6B9DBC0B" w:rsidR="0005330D" w:rsidRDefault="0005330D" w:rsidP="00C45BC2">
      <w:pPr>
        <w:autoSpaceDE w:val="0"/>
        <w:autoSpaceDN w:val="0"/>
        <w:adjustRightInd w:val="0"/>
        <w:spacing w:after="120" w:line="240" w:lineRule="auto"/>
        <w:jc w:val="both"/>
        <w:rPr>
          <w:rFonts w:asciiTheme="minorHAnsi" w:hAnsiTheme="minorHAnsi" w:cstheme="minorHAnsi"/>
          <w:iCs/>
          <w:u w:val="single"/>
        </w:rPr>
      </w:pPr>
      <w:r w:rsidRPr="0005330D">
        <w:rPr>
          <w:rFonts w:asciiTheme="minorHAnsi" w:hAnsiTheme="minorHAnsi" w:cstheme="minorHAnsi"/>
          <w:iCs/>
          <w:u w:val="single"/>
        </w:rPr>
        <w:t>Piłkochwyty</w:t>
      </w:r>
    </w:p>
    <w:p w14:paraId="499022C9" w14:textId="242A6818" w:rsidR="009E010E" w:rsidRPr="009E010E" w:rsidRDefault="009E010E" w:rsidP="00C45BC2">
      <w:pPr>
        <w:autoSpaceDE w:val="0"/>
        <w:autoSpaceDN w:val="0"/>
        <w:adjustRightInd w:val="0"/>
        <w:spacing w:after="120" w:line="240" w:lineRule="auto"/>
        <w:jc w:val="both"/>
        <w:rPr>
          <w:rFonts w:asciiTheme="minorHAnsi" w:hAnsiTheme="minorHAnsi" w:cstheme="minorHAnsi"/>
          <w:iCs/>
        </w:rPr>
      </w:pPr>
      <w:r w:rsidRPr="009E010E">
        <w:rPr>
          <w:rFonts w:asciiTheme="minorHAnsi" w:hAnsiTheme="minorHAnsi" w:cstheme="minorHAnsi"/>
          <w:iCs/>
        </w:rPr>
        <w:t xml:space="preserve">Należy wybudować nowy piłkochwyt o wysokości </w:t>
      </w:r>
      <w:r>
        <w:rPr>
          <w:rFonts w:asciiTheme="minorHAnsi" w:hAnsiTheme="minorHAnsi" w:cstheme="minorHAnsi"/>
          <w:iCs/>
        </w:rPr>
        <w:t>4m</w:t>
      </w:r>
      <w:r w:rsidR="00857C87">
        <w:rPr>
          <w:rFonts w:asciiTheme="minorHAnsi" w:hAnsiTheme="minorHAnsi" w:cstheme="minorHAnsi"/>
          <w:iCs/>
        </w:rPr>
        <w:t xml:space="preserve"> i długości 31m.  Piłkochwyt montowany w stalowych tulejach ocynkowanych ogniowo, zakotwionych w fundamentach betonowych </w:t>
      </w:r>
      <w:r w:rsidR="00514293">
        <w:rPr>
          <w:rFonts w:asciiTheme="minorHAnsi" w:hAnsiTheme="minorHAnsi" w:cstheme="minorHAnsi"/>
          <w:iCs/>
        </w:rPr>
        <w:t xml:space="preserve">umożliwiające ich montaż i demontaż. </w:t>
      </w:r>
      <w:r w:rsidR="00514293">
        <w:rPr>
          <w:lang w:eastAsia="ar-SA"/>
        </w:rPr>
        <w:t>Tuleje należy osadzić w stopach fundamentowych z betonu C20/25 o wymiarach zgodnie z częścią graficzną opracowania. Słupy piłkochwytu o wymiarach min. 80x80x3mm. Wymaga się słupów piłkochwytu aluminiowych lakierowanych proszkowo. Słupy piłkochwytu dodatkowo wzmocnione ożebrowaniem. Wymaga się aby słupy piłkochwytu posiadały specjalne przetłoczenia do mocowania siatki za pomocą haczyków lub zostały wyposażone w dodatkowy profil aluminiowy do ich mocowania ułatwiające demontaż i ponowny montaż siatki. Maksymalny rozstaw słupów 4m.  Piłkochwyt wyposażony w siatkę polipropylenową odporną na UV o grubości splotu min. 4m oraz minimalnych oczkach 100x100mm w kolorze zielonym. Siatkę zamontować górą i dołem na lince stalowej w oplocie o grubości min. 4mm za pomocą systemowych haczyków lub karabińczyków.</w:t>
      </w:r>
    </w:p>
    <w:p w14:paraId="510033AC" w14:textId="5C209A94" w:rsidR="0005330D" w:rsidRDefault="0005330D" w:rsidP="0005330D">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Należy wymienić siatki piłkochwytów wraz z kompletem akcesoriów montażowych:</w:t>
      </w:r>
    </w:p>
    <w:p w14:paraId="4A854A69" w14:textId="159455BF" w:rsidR="0005330D" w:rsidRDefault="0005330D" w:rsidP="0005330D">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jednego o wysokości 6m i długości 24,10m,</w:t>
      </w:r>
    </w:p>
    <w:p w14:paraId="7D68D65D" w14:textId="35F03B4C" w:rsidR="0005330D" w:rsidRDefault="0005330D" w:rsidP="0005330D">
      <w:pPr>
        <w:autoSpaceDE w:val="0"/>
        <w:autoSpaceDN w:val="0"/>
        <w:adjustRightInd w:val="0"/>
        <w:spacing w:after="120" w:line="240" w:lineRule="auto"/>
        <w:jc w:val="both"/>
        <w:rPr>
          <w:rFonts w:asciiTheme="minorHAnsi" w:hAnsiTheme="minorHAnsi" w:cstheme="minorHAnsi"/>
          <w:iCs/>
        </w:rPr>
      </w:pPr>
      <w:r>
        <w:rPr>
          <w:rFonts w:asciiTheme="minorHAnsi" w:hAnsiTheme="minorHAnsi" w:cstheme="minorHAnsi"/>
          <w:iCs/>
        </w:rPr>
        <w:t>- trzech o wysokości 4m i długości odpowiednio 24,10m, 21,20m oraz 15,00m.</w:t>
      </w:r>
    </w:p>
    <w:p w14:paraId="0004DB2D" w14:textId="090F3883" w:rsidR="0005330D" w:rsidRDefault="0005330D" w:rsidP="001D4F30">
      <w:pPr>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xml:space="preserve">Na istniejących słupach zamontować siatki polipropylenowe o grubości splotu min. 4 mm oraz oczkach max. 100 x 100 mm. Do montażu zastosować górą i dołem linkę stalową o grubości min. 4 mm w oplocie oraz komplet akcesoriów montażowych, tj. śruby rzymskie, karabińczyki. </w:t>
      </w:r>
    </w:p>
    <w:p w14:paraId="7721A58E" w14:textId="77777777" w:rsidR="001D4F30" w:rsidRDefault="001D4F30" w:rsidP="001D4F30">
      <w:pPr>
        <w:autoSpaceDE w:val="0"/>
        <w:autoSpaceDN w:val="0"/>
        <w:adjustRightInd w:val="0"/>
        <w:spacing w:after="0" w:line="240" w:lineRule="auto"/>
        <w:jc w:val="both"/>
        <w:rPr>
          <w:rFonts w:asciiTheme="minorHAnsi" w:hAnsiTheme="minorHAnsi" w:cstheme="minorHAnsi"/>
          <w:iCs/>
        </w:rPr>
      </w:pPr>
    </w:p>
    <w:p w14:paraId="07563FD3" w14:textId="77777777" w:rsidR="0098782D" w:rsidRDefault="0098782D" w:rsidP="004A0017">
      <w:pPr>
        <w:spacing w:after="120" w:line="240" w:lineRule="auto"/>
        <w:jc w:val="both"/>
        <w:rPr>
          <w:u w:val="single"/>
        </w:rPr>
      </w:pPr>
    </w:p>
    <w:p w14:paraId="7C16C13D" w14:textId="77777777" w:rsidR="0098782D" w:rsidRDefault="0098782D" w:rsidP="004A0017">
      <w:pPr>
        <w:spacing w:after="120" w:line="240" w:lineRule="auto"/>
        <w:jc w:val="both"/>
        <w:rPr>
          <w:u w:val="single"/>
        </w:rPr>
      </w:pPr>
    </w:p>
    <w:p w14:paraId="0FC94A0C" w14:textId="12DB2492" w:rsidR="009227C6" w:rsidRPr="009227C6" w:rsidRDefault="009227C6" w:rsidP="004A0017">
      <w:pPr>
        <w:spacing w:after="120" w:line="240" w:lineRule="auto"/>
        <w:jc w:val="both"/>
        <w:rPr>
          <w:u w:val="single"/>
        </w:rPr>
      </w:pPr>
      <w:r w:rsidRPr="009227C6">
        <w:rPr>
          <w:u w:val="single"/>
        </w:rPr>
        <w:lastRenderedPageBreak/>
        <w:t>Bramki do piłki ręcznej</w:t>
      </w:r>
    </w:p>
    <w:p w14:paraId="58068496" w14:textId="275799FA" w:rsidR="009227C6" w:rsidRDefault="00C45BC2" w:rsidP="008018FA">
      <w:pPr>
        <w:spacing w:after="0" w:line="240" w:lineRule="auto"/>
        <w:jc w:val="both"/>
      </w:pPr>
      <w:r>
        <w:t xml:space="preserve">W ramach jednego z boisk wielofunkcyjnych przewiduje się wykonanie boiska do gry w piłkę ręczną. Pole gry boiska o wymiarach </w:t>
      </w:r>
      <w:r w:rsidR="008018FA">
        <w:t>20 x 40 m będzie ograniczone liniami szer. 5 cm.</w:t>
      </w:r>
      <w:r w:rsidR="00181A3E">
        <w:t xml:space="preserve"> Kolorystyka linii pola gry do uzgodnienia z Inwestorem na etapie realizacji inwestycji.</w:t>
      </w:r>
      <w:r w:rsidR="008018FA">
        <w:t xml:space="preserve"> </w:t>
      </w:r>
      <w:r w:rsidR="009227C6">
        <w:t>Boisko należy wyposażyć w dwie bramki o wymiarach 3 x 2m.</w:t>
      </w:r>
    </w:p>
    <w:p w14:paraId="452BD67D" w14:textId="626ACBD3" w:rsidR="009227C6" w:rsidRDefault="009227C6" w:rsidP="008018FA">
      <w:pPr>
        <w:spacing w:after="0" w:line="240" w:lineRule="auto"/>
        <w:jc w:val="both"/>
      </w:pPr>
      <w:r>
        <w:t>Głębokość bramki: góra 80cm, dół 100cm.</w:t>
      </w:r>
    </w:p>
    <w:p w14:paraId="2ADA7FE4" w14:textId="6CFF6C07" w:rsidR="009227C6" w:rsidRDefault="009227C6" w:rsidP="008018FA">
      <w:pPr>
        <w:spacing w:after="0" w:line="240" w:lineRule="auto"/>
        <w:jc w:val="both"/>
      </w:pPr>
      <w:r>
        <w:t>Konstrukcja wykonana z profilu aluminiowego o przekroju kwadratowym 80 x 80 mm, lakierowanego proszkowo na kolor RAL 9016, czerwone pasy w postaci naklejek z wytrzymałej folii PCV.</w:t>
      </w:r>
    </w:p>
    <w:p w14:paraId="3D7F39B9" w14:textId="61D33615" w:rsidR="009227C6" w:rsidRDefault="009227C6" w:rsidP="008018FA">
      <w:pPr>
        <w:spacing w:after="120" w:line="240" w:lineRule="auto"/>
        <w:jc w:val="both"/>
      </w:pPr>
      <w:r>
        <w:t>Bramki osadzone w tulejach fundamentowych.</w:t>
      </w:r>
    </w:p>
    <w:p w14:paraId="700E5A1D" w14:textId="25D8EEDF" w:rsidR="009227C6" w:rsidRDefault="009227C6" w:rsidP="004A0017">
      <w:pPr>
        <w:spacing w:after="0" w:line="240" w:lineRule="auto"/>
        <w:jc w:val="both"/>
      </w:pPr>
      <w:r>
        <w:t>Lokalizacja bramek zgodnie z częścią graficzną opracowania</w:t>
      </w:r>
      <w:r w:rsidR="00A51EEA">
        <w:t>.</w:t>
      </w:r>
    </w:p>
    <w:p w14:paraId="5BA92628" w14:textId="77777777" w:rsidR="009227C6" w:rsidRDefault="009227C6" w:rsidP="004A0017">
      <w:pPr>
        <w:spacing w:after="0" w:line="240" w:lineRule="auto"/>
        <w:jc w:val="both"/>
      </w:pPr>
    </w:p>
    <w:p w14:paraId="74931C40" w14:textId="5B0E4A9B" w:rsidR="00C02DD3" w:rsidRPr="005C1BE0" w:rsidRDefault="00C02DD3" w:rsidP="004A0017">
      <w:pPr>
        <w:spacing w:after="120" w:line="240" w:lineRule="auto"/>
        <w:jc w:val="both"/>
        <w:rPr>
          <w:u w:val="single"/>
          <w:lang w:eastAsia="pl-PL"/>
        </w:rPr>
      </w:pPr>
      <w:r w:rsidRPr="005C1BE0">
        <w:rPr>
          <w:u w:val="single"/>
          <w:lang w:eastAsia="pl-PL"/>
        </w:rPr>
        <w:t>Zestaw do koszykówki</w:t>
      </w:r>
    </w:p>
    <w:p w14:paraId="797C7643" w14:textId="4B3EA09B" w:rsidR="00F002F6" w:rsidRPr="00056E95" w:rsidRDefault="00F002F6" w:rsidP="004A0017">
      <w:pPr>
        <w:spacing w:after="120" w:line="240" w:lineRule="auto"/>
        <w:jc w:val="both"/>
        <w:rPr>
          <w:rFonts w:asciiTheme="minorHAnsi" w:hAnsiTheme="minorHAnsi" w:cstheme="minorHAnsi"/>
          <w:lang w:eastAsia="ar-SA"/>
        </w:rPr>
      </w:pPr>
      <w:r w:rsidRPr="00056E95">
        <w:rPr>
          <w:rFonts w:asciiTheme="minorHAnsi" w:hAnsiTheme="minorHAnsi" w:cstheme="minorHAnsi"/>
          <w:lang w:eastAsia="ar-SA"/>
        </w:rPr>
        <w:t xml:space="preserve">W ramach boiska wielofunkcyjnego przewiduje się wykonanie </w:t>
      </w:r>
      <w:r w:rsidR="009227C6">
        <w:rPr>
          <w:rFonts w:asciiTheme="minorHAnsi" w:hAnsiTheme="minorHAnsi" w:cstheme="minorHAnsi"/>
          <w:lang w:eastAsia="ar-SA"/>
        </w:rPr>
        <w:t>boiska do</w:t>
      </w:r>
      <w:r w:rsidRPr="00056E95">
        <w:rPr>
          <w:rFonts w:asciiTheme="minorHAnsi" w:hAnsiTheme="minorHAnsi" w:cstheme="minorHAnsi"/>
          <w:lang w:eastAsia="ar-SA"/>
        </w:rPr>
        <w:t xml:space="preserve"> gry w koszykówkę. Pole </w:t>
      </w:r>
      <w:r w:rsidR="008018FA">
        <w:rPr>
          <w:rFonts w:asciiTheme="minorHAnsi" w:hAnsiTheme="minorHAnsi" w:cstheme="minorHAnsi"/>
          <w:lang w:eastAsia="ar-SA"/>
        </w:rPr>
        <w:t xml:space="preserve">gry </w:t>
      </w:r>
      <w:r w:rsidRPr="00056E95">
        <w:rPr>
          <w:rFonts w:asciiTheme="minorHAnsi" w:hAnsiTheme="minorHAnsi" w:cstheme="minorHAnsi"/>
          <w:lang w:eastAsia="ar-SA"/>
        </w:rPr>
        <w:t>boiska o wymiarach 1</w:t>
      </w:r>
      <w:r w:rsidR="008018FA">
        <w:rPr>
          <w:rFonts w:asciiTheme="minorHAnsi" w:hAnsiTheme="minorHAnsi" w:cstheme="minorHAnsi"/>
          <w:lang w:eastAsia="ar-SA"/>
        </w:rPr>
        <w:t>3,20</w:t>
      </w:r>
      <w:r w:rsidRPr="00056E95">
        <w:rPr>
          <w:rFonts w:asciiTheme="minorHAnsi" w:hAnsiTheme="minorHAnsi" w:cstheme="minorHAnsi"/>
          <w:lang w:eastAsia="ar-SA"/>
        </w:rPr>
        <w:t xml:space="preserve"> x </w:t>
      </w:r>
      <w:r w:rsidR="008018FA">
        <w:rPr>
          <w:rFonts w:asciiTheme="minorHAnsi" w:hAnsiTheme="minorHAnsi" w:cstheme="minorHAnsi"/>
          <w:lang w:eastAsia="ar-SA"/>
        </w:rPr>
        <w:t>24,10</w:t>
      </w:r>
      <w:r w:rsidRPr="00056E95">
        <w:rPr>
          <w:rFonts w:asciiTheme="minorHAnsi" w:hAnsiTheme="minorHAnsi" w:cstheme="minorHAnsi"/>
          <w:lang w:eastAsia="ar-SA"/>
        </w:rPr>
        <w:t xml:space="preserve"> m będzie ograniczone liniami szer. 5 cm</w:t>
      </w:r>
      <w:r w:rsidR="00181A3E">
        <w:rPr>
          <w:rFonts w:asciiTheme="minorHAnsi" w:hAnsiTheme="minorHAnsi" w:cstheme="minorHAnsi"/>
          <w:lang w:eastAsia="ar-SA"/>
        </w:rPr>
        <w:t>. Kolorystyka linii pola gry do uzgodnienia z Inwestorem na etapie realizacji inwestycji.</w:t>
      </w:r>
      <w:r w:rsidRPr="00056E95">
        <w:rPr>
          <w:rFonts w:asciiTheme="minorHAnsi" w:hAnsiTheme="minorHAnsi" w:cstheme="minorHAnsi"/>
          <w:lang w:eastAsia="ar-SA"/>
        </w:rPr>
        <w:t xml:space="preserve"> Boisk</w:t>
      </w:r>
      <w:r w:rsidR="008018FA">
        <w:rPr>
          <w:rFonts w:asciiTheme="minorHAnsi" w:hAnsiTheme="minorHAnsi" w:cstheme="minorHAnsi"/>
          <w:lang w:eastAsia="ar-SA"/>
        </w:rPr>
        <w:t>o</w:t>
      </w:r>
      <w:r w:rsidRPr="00056E95">
        <w:rPr>
          <w:rFonts w:asciiTheme="minorHAnsi" w:hAnsiTheme="minorHAnsi" w:cstheme="minorHAnsi"/>
          <w:lang w:eastAsia="ar-SA"/>
        </w:rPr>
        <w:t xml:space="preserve"> należy wyposażyć w </w:t>
      </w:r>
      <w:r w:rsidR="009227C6">
        <w:rPr>
          <w:rFonts w:asciiTheme="minorHAnsi" w:hAnsiTheme="minorHAnsi" w:cstheme="minorHAnsi"/>
          <w:lang w:eastAsia="ar-SA"/>
        </w:rPr>
        <w:t>dwa</w:t>
      </w:r>
      <w:r w:rsidRPr="00056E95">
        <w:rPr>
          <w:rFonts w:asciiTheme="minorHAnsi" w:hAnsiTheme="minorHAnsi" w:cstheme="minorHAnsi"/>
          <w:lang w:eastAsia="ar-SA"/>
        </w:rPr>
        <w:t xml:space="preserve"> kosze do gry w koszykówkę.</w:t>
      </w:r>
    </w:p>
    <w:p w14:paraId="36D1D48A" w14:textId="77777777" w:rsidR="00F002F6" w:rsidRPr="00056E95" w:rsidRDefault="00F002F6" w:rsidP="004A0017">
      <w:pPr>
        <w:autoSpaceDE w:val="0"/>
        <w:autoSpaceDN w:val="0"/>
        <w:adjustRightInd w:val="0"/>
        <w:spacing w:after="0" w:line="240" w:lineRule="auto"/>
        <w:jc w:val="both"/>
        <w:rPr>
          <w:rFonts w:asciiTheme="minorHAnsi" w:eastAsia="Times New Roman" w:hAnsiTheme="minorHAnsi" w:cstheme="minorHAnsi"/>
          <w:lang w:eastAsia="pl-PL"/>
        </w:rPr>
      </w:pPr>
      <w:r w:rsidRPr="00056E95">
        <w:rPr>
          <w:rFonts w:asciiTheme="minorHAnsi" w:eastAsia="Times New Roman" w:hAnsiTheme="minorHAnsi" w:cstheme="minorHAnsi"/>
          <w:lang w:eastAsia="pl-PL"/>
        </w:rPr>
        <w:t>Wyposażenie boisk do koszykówki:</w:t>
      </w:r>
    </w:p>
    <w:p w14:paraId="2AD370B3" w14:textId="306DC38E" w:rsidR="00F002F6" w:rsidRPr="00056E95" w:rsidRDefault="00F002F6" w:rsidP="004A0017">
      <w:pPr>
        <w:pStyle w:val="Akapitzlist"/>
        <w:numPr>
          <w:ilvl w:val="0"/>
          <w:numId w:val="36"/>
        </w:numPr>
        <w:contextualSpacing/>
        <w:jc w:val="both"/>
        <w:rPr>
          <w:rFonts w:asciiTheme="minorHAnsi" w:hAnsiTheme="minorHAnsi" w:cstheme="minorHAnsi"/>
          <w:sz w:val="22"/>
          <w:szCs w:val="22"/>
          <w:lang w:eastAsia="ar-SA"/>
        </w:rPr>
      </w:pPr>
      <w:r w:rsidRPr="00056E95">
        <w:rPr>
          <w:rFonts w:asciiTheme="minorHAnsi" w:hAnsiTheme="minorHAnsi" w:cstheme="minorHAnsi"/>
          <w:sz w:val="22"/>
          <w:szCs w:val="22"/>
          <w:lang w:eastAsia="ar-SA"/>
        </w:rPr>
        <w:t xml:space="preserve">obręcz – </w:t>
      </w:r>
      <w:r w:rsidR="002A124E">
        <w:rPr>
          <w:rFonts w:asciiTheme="minorHAnsi" w:hAnsiTheme="minorHAnsi" w:cstheme="minorHAnsi"/>
          <w:sz w:val="22"/>
          <w:szCs w:val="22"/>
          <w:lang w:eastAsia="ar-SA"/>
        </w:rPr>
        <w:t>2</w:t>
      </w:r>
      <w:r w:rsidRPr="00056E95">
        <w:rPr>
          <w:rFonts w:asciiTheme="minorHAnsi" w:hAnsiTheme="minorHAnsi" w:cstheme="minorHAnsi"/>
          <w:sz w:val="22"/>
          <w:szCs w:val="22"/>
          <w:lang w:eastAsia="ar-SA"/>
        </w:rPr>
        <w:t xml:space="preserve"> sztuki</w:t>
      </w:r>
    </w:p>
    <w:p w14:paraId="23ECB82E" w14:textId="3698A6AB" w:rsidR="00F002F6" w:rsidRPr="00056E95" w:rsidRDefault="00F002F6" w:rsidP="004A0017">
      <w:pPr>
        <w:spacing w:after="0" w:line="240" w:lineRule="auto"/>
        <w:jc w:val="both"/>
        <w:rPr>
          <w:rFonts w:asciiTheme="minorHAnsi" w:hAnsiTheme="minorHAnsi" w:cstheme="minorHAnsi"/>
          <w:lang w:eastAsia="ar-SA"/>
        </w:rPr>
      </w:pPr>
      <w:r w:rsidRPr="00056E95">
        <w:rPr>
          <w:rFonts w:asciiTheme="minorHAnsi" w:hAnsiTheme="minorHAnsi" w:cstheme="minorHAnsi"/>
          <w:lang w:eastAsia="ar-SA"/>
        </w:rPr>
        <w:t>Obręcz do kosza wzmocniona wykonana z pręta stalowego.</w:t>
      </w:r>
    </w:p>
    <w:p w14:paraId="4B6275A8" w14:textId="107D8294" w:rsidR="00F002F6" w:rsidRPr="00056E95" w:rsidRDefault="00F002F6" w:rsidP="004A0017">
      <w:pPr>
        <w:pStyle w:val="Akapitzlist"/>
        <w:numPr>
          <w:ilvl w:val="0"/>
          <w:numId w:val="36"/>
        </w:numPr>
        <w:contextualSpacing/>
        <w:jc w:val="both"/>
        <w:rPr>
          <w:rFonts w:asciiTheme="minorHAnsi" w:hAnsiTheme="minorHAnsi" w:cstheme="minorHAnsi"/>
          <w:sz w:val="22"/>
          <w:szCs w:val="22"/>
          <w:lang w:eastAsia="ar-SA"/>
        </w:rPr>
      </w:pPr>
      <w:r w:rsidRPr="00056E95">
        <w:rPr>
          <w:rFonts w:asciiTheme="minorHAnsi" w:hAnsiTheme="minorHAnsi" w:cstheme="minorHAnsi"/>
          <w:sz w:val="22"/>
          <w:szCs w:val="22"/>
          <w:lang w:eastAsia="ar-SA"/>
        </w:rPr>
        <w:t xml:space="preserve">siatka  do obręczy – </w:t>
      </w:r>
      <w:r w:rsidR="002A124E">
        <w:rPr>
          <w:rFonts w:asciiTheme="minorHAnsi" w:hAnsiTheme="minorHAnsi" w:cstheme="minorHAnsi"/>
          <w:sz w:val="22"/>
          <w:szCs w:val="22"/>
          <w:lang w:eastAsia="ar-SA"/>
        </w:rPr>
        <w:t>2</w:t>
      </w:r>
      <w:r w:rsidRPr="00056E95">
        <w:rPr>
          <w:rFonts w:asciiTheme="minorHAnsi" w:hAnsiTheme="minorHAnsi" w:cstheme="minorHAnsi"/>
          <w:sz w:val="22"/>
          <w:szCs w:val="22"/>
          <w:lang w:eastAsia="ar-SA"/>
        </w:rPr>
        <w:t xml:space="preserve"> sztuki</w:t>
      </w:r>
    </w:p>
    <w:p w14:paraId="1B4889AC" w14:textId="445CD685" w:rsidR="00F002F6" w:rsidRPr="00056E95" w:rsidRDefault="001871F6" w:rsidP="004A0017">
      <w:pPr>
        <w:autoSpaceDE w:val="0"/>
        <w:autoSpaceDN w:val="0"/>
        <w:adjustRightInd w:val="0"/>
        <w:spacing w:after="0" w:line="240" w:lineRule="auto"/>
        <w:jc w:val="both"/>
        <w:rPr>
          <w:rFonts w:asciiTheme="minorHAnsi" w:eastAsia="Times New Roman" w:hAnsiTheme="minorHAnsi" w:cstheme="minorHAnsi"/>
          <w:lang w:eastAsia="pl-PL"/>
        </w:rPr>
      </w:pPr>
      <w:r>
        <w:rPr>
          <w:rFonts w:asciiTheme="minorHAnsi" w:eastAsia="Times New Roman" w:hAnsiTheme="minorHAnsi" w:cstheme="minorHAnsi"/>
          <w:lang w:eastAsia="pl-PL"/>
        </w:rPr>
        <w:t>Siatka stalowa</w:t>
      </w:r>
      <w:r w:rsidR="00F002F6" w:rsidRPr="00056E95">
        <w:rPr>
          <w:rFonts w:asciiTheme="minorHAnsi" w:eastAsia="Times New Roman" w:hAnsiTheme="minorHAnsi" w:cstheme="minorHAnsi"/>
          <w:lang w:eastAsia="pl-PL"/>
        </w:rPr>
        <w:t>.</w:t>
      </w:r>
    </w:p>
    <w:p w14:paraId="48D64494" w14:textId="72B40E33" w:rsidR="00F002F6" w:rsidRPr="00056E95" w:rsidRDefault="00F002F6" w:rsidP="004A0017">
      <w:pPr>
        <w:pStyle w:val="Akapitzlist"/>
        <w:numPr>
          <w:ilvl w:val="0"/>
          <w:numId w:val="36"/>
        </w:numPr>
        <w:contextualSpacing/>
        <w:jc w:val="both"/>
        <w:rPr>
          <w:rFonts w:asciiTheme="minorHAnsi" w:hAnsiTheme="minorHAnsi" w:cstheme="minorHAnsi"/>
          <w:sz w:val="22"/>
          <w:szCs w:val="22"/>
          <w:lang w:eastAsia="ar-SA"/>
        </w:rPr>
      </w:pPr>
      <w:r w:rsidRPr="00056E95">
        <w:rPr>
          <w:rFonts w:asciiTheme="minorHAnsi" w:hAnsiTheme="minorHAnsi" w:cstheme="minorHAnsi"/>
          <w:sz w:val="22"/>
          <w:szCs w:val="22"/>
          <w:lang w:eastAsia="ar-SA"/>
        </w:rPr>
        <w:t xml:space="preserve">tablica </w:t>
      </w:r>
      <w:r w:rsidR="001871F6">
        <w:rPr>
          <w:rFonts w:asciiTheme="minorHAnsi" w:hAnsiTheme="minorHAnsi" w:cstheme="minorHAnsi"/>
          <w:sz w:val="22"/>
          <w:szCs w:val="22"/>
          <w:lang w:eastAsia="ar-SA"/>
        </w:rPr>
        <w:t>ażurowa, stalowa</w:t>
      </w:r>
      <w:r w:rsidRPr="00056E95">
        <w:rPr>
          <w:rFonts w:asciiTheme="minorHAnsi" w:hAnsiTheme="minorHAnsi" w:cstheme="minorHAnsi"/>
          <w:sz w:val="22"/>
          <w:szCs w:val="22"/>
          <w:lang w:eastAsia="ar-SA"/>
        </w:rPr>
        <w:t xml:space="preserve"> – </w:t>
      </w:r>
      <w:r w:rsidR="002A124E">
        <w:rPr>
          <w:rFonts w:asciiTheme="minorHAnsi" w:hAnsiTheme="minorHAnsi" w:cstheme="minorHAnsi"/>
          <w:sz w:val="22"/>
          <w:szCs w:val="22"/>
          <w:lang w:eastAsia="ar-SA"/>
        </w:rPr>
        <w:t>2</w:t>
      </w:r>
      <w:r w:rsidRPr="00056E95">
        <w:rPr>
          <w:rFonts w:asciiTheme="minorHAnsi" w:hAnsiTheme="minorHAnsi" w:cstheme="minorHAnsi"/>
          <w:sz w:val="22"/>
          <w:szCs w:val="22"/>
          <w:lang w:eastAsia="ar-SA"/>
        </w:rPr>
        <w:t xml:space="preserve"> sztuki</w:t>
      </w:r>
    </w:p>
    <w:p w14:paraId="5F11CB57" w14:textId="044B70F6" w:rsidR="00F002F6" w:rsidRPr="00056E95" w:rsidRDefault="001871F6" w:rsidP="004A0017">
      <w:pPr>
        <w:spacing w:after="0" w:line="240" w:lineRule="auto"/>
        <w:jc w:val="both"/>
        <w:rPr>
          <w:rFonts w:asciiTheme="minorHAnsi" w:hAnsiTheme="minorHAnsi" w:cstheme="minorHAnsi"/>
          <w:lang w:eastAsia="ar-SA"/>
        </w:rPr>
      </w:pPr>
      <w:r>
        <w:rPr>
          <w:rFonts w:asciiTheme="minorHAnsi" w:hAnsiTheme="minorHAnsi" w:cstheme="minorHAnsi"/>
          <w:lang w:eastAsia="ar-SA"/>
        </w:rPr>
        <w:t>Tablica metalowa, rama wykonana z profili stalowych 50x40x2mm, wewnątrz wypełniona kratą. Tablica</w:t>
      </w:r>
      <w:r w:rsidR="00F002F6" w:rsidRPr="00056E95">
        <w:rPr>
          <w:rFonts w:asciiTheme="minorHAnsi" w:hAnsiTheme="minorHAnsi" w:cstheme="minorHAnsi"/>
          <w:lang w:eastAsia="ar-SA"/>
        </w:rPr>
        <w:t xml:space="preserve"> o  wym</w:t>
      </w:r>
      <w:r>
        <w:rPr>
          <w:rFonts w:asciiTheme="minorHAnsi" w:hAnsiTheme="minorHAnsi" w:cstheme="minorHAnsi"/>
          <w:lang w:eastAsia="ar-SA"/>
        </w:rPr>
        <w:t>iarach</w:t>
      </w:r>
      <w:r w:rsidR="00F002F6" w:rsidRPr="00056E95">
        <w:rPr>
          <w:rFonts w:asciiTheme="minorHAnsi" w:hAnsiTheme="minorHAnsi" w:cstheme="minorHAnsi"/>
          <w:lang w:eastAsia="ar-SA"/>
        </w:rPr>
        <w:t xml:space="preserve"> 105 x 180 cm</w:t>
      </w:r>
      <w:r>
        <w:rPr>
          <w:rFonts w:asciiTheme="minorHAnsi" w:hAnsiTheme="minorHAnsi" w:cstheme="minorHAnsi"/>
          <w:lang w:eastAsia="ar-SA"/>
        </w:rPr>
        <w:t>.</w:t>
      </w:r>
    </w:p>
    <w:p w14:paraId="48B29FD2" w14:textId="771BA794" w:rsidR="00F002F6" w:rsidRPr="00056E95" w:rsidRDefault="00F002F6" w:rsidP="004A0017">
      <w:pPr>
        <w:pStyle w:val="Akapitzlist"/>
        <w:numPr>
          <w:ilvl w:val="0"/>
          <w:numId w:val="36"/>
        </w:numPr>
        <w:contextualSpacing/>
        <w:jc w:val="both"/>
        <w:rPr>
          <w:rFonts w:asciiTheme="minorHAnsi" w:hAnsiTheme="minorHAnsi" w:cstheme="minorHAnsi"/>
          <w:sz w:val="22"/>
          <w:szCs w:val="22"/>
          <w:lang w:eastAsia="ar-SA"/>
        </w:rPr>
      </w:pPr>
      <w:r w:rsidRPr="00056E95">
        <w:rPr>
          <w:rFonts w:asciiTheme="minorHAnsi" w:hAnsiTheme="minorHAnsi" w:cstheme="minorHAnsi"/>
          <w:sz w:val="22"/>
          <w:szCs w:val="22"/>
          <w:lang w:eastAsia="ar-SA"/>
        </w:rPr>
        <w:t xml:space="preserve">stojak do koszykówki jednosłupowy </w:t>
      </w:r>
      <w:r w:rsidR="002A124E">
        <w:rPr>
          <w:rFonts w:asciiTheme="minorHAnsi" w:hAnsiTheme="minorHAnsi" w:cstheme="minorHAnsi"/>
          <w:sz w:val="22"/>
          <w:szCs w:val="22"/>
          <w:lang w:eastAsia="ar-SA"/>
        </w:rPr>
        <w:t>–</w:t>
      </w:r>
      <w:r w:rsidRPr="00056E95">
        <w:rPr>
          <w:rFonts w:asciiTheme="minorHAnsi" w:hAnsiTheme="minorHAnsi" w:cstheme="minorHAnsi"/>
          <w:sz w:val="22"/>
          <w:szCs w:val="22"/>
          <w:lang w:eastAsia="ar-SA"/>
        </w:rPr>
        <w:t xml:space="preserve"> </w:t>
      </w:r>
      <w:r w:rsidR="002A124E">
        <w:rPr>
          <w:rFonts w:asciiTheme="minorHAnsi" w:hAnsiTheme="minorHAnsi" w:cstheme="minorHAnsi"/>
          <w:sz w:val="22"/>
          <w:szCs w:val="22"/>
          <w:lang w:eastAsia="ar-SA"/>
        </w:rPr>
        <w:t>2 sztuki</w:t>
      </w:r>
      <w:r w:rsidRPr="00056E95">
        <w:rPr>
          <w:rFonts w:asciiTheme="minorHAnsi" w:hAnsiTheme="minorHAnsi" w:cstheme="minorHAnsi"/>
          <w:sz w:val="22"/>
          <w:szCs w:val="22"/>
          <w:lang w:eastAsia="ar-SA"/>
        </w:rPr>
        <w:t xml:space="preserve"> </w:t>
      </w:r>
    </w:p>
    <w:p w14:paraId="07AA259E" w14:textId="77777777" w:rsidR="00F002F6" w:rsidRPr="00056E95" w:rsidRDefault="00F002F6" w:rsidP="004A0017">
      <w:pPr>
        <w:spacing w:after="0" w:line="240" w:lineRule="auto"/>
        <w:jc w:val="both"/>
        <w:rPr>
          <w:rFonts w:asciiTheme="minorHAnsi" w:hAnsiTheme="minorHAnsi" w:cstheme="minorHAnsi"/>
        </w:rPr>
      </w:pPr>
      <w:r w:rsidRPr="00056E95">
        <w:rPr>
          <w:rFonts w:asciiTheme="minorHAnsi" w:hAnsiTheme="minorHAnsi" w:cstheme="minorHAnsi"/>
          <w:lang w:eastAsia="ar-SA"/>
        </w:rPr>
        <w:t xml:space="preserve">Stojak wykonany z </w:t>
      </w:r>
      <w:r w:rsidRPr="00056E95">
        <w:rPr>
          <w:rFonts w:asciiTheme="minorHAnsi" w:hAnsiTheme="minorHAnsi" w:cstheme="minorHAnsi"/>
        </w:rPr>
        <w:t>kwadratowego cynkowanego ogniowo, stalowego profilu o wym. 100 x 100 x 4 mm.</w:t>
      </w:r>
    </w:p>
    <w:p w14:paraId="2571C836" w14:textId="77777777" w:rsidR="00F002F6" w:rsidRPr="00056E95" w:rsidRDefault="00F002F6" w:rsidP="004A0017">
      <w:pPr>
        <w:spacing w:after="0" w:line="240" w:lineRule="auto"/>
        <w:jc w:val="both"/>
        <w:rPr>
          <w:rFonts w:asciiTheme="minorHAnsi" w:hAnsiTheme="minorHAnsi" w:cstheme="minorHAnsi"/>
        </w:rPr>
      </w:pPr>
      <w:r w:rsidRPr="00056E95">
        <w:rPr>
          <w:rFonts w:asciiTheme="minorHAnsi" w:hAnsiTheme="minorHAnsi" w:cstheme="minorHAnsi"/>
        </w:rPr>
        <w:t>Stojak montowany w tulejach</w:t>
      </w:r>
    </w:p>
    <w:p w14:paraId="191A80BC" w14:textId="379CF45C" w:rsidR="00F002F6" w:rsidRPr="00056E95" w:rsidRDefault="00F002F6" w:rsidP="004A0017">
      <w:pPr>
        <w:pStyle w:val="Akapitzlist"/>
        <w:numPr>
          <w:ilvl w:val="0"/>
          <w:numId w:val="36"/>
        </w:numPr>
        <w:contextualSpacing/>
        <w:jc w:val="both"/>
        <w:rPr>
          <w:rFonts w:asciiTheme="minorHAnsi" w:hAnsiTheme="minorHAnsi" w:cstheme="minorHAnsi"/>
          <w:sz w:val="22"/>
          <w:szCs w:val="22"/>
          <w:lang w:eastAsia="ar-SA"/>
        </w:rPr>
      </w:pPr>
      <w:r w:rsidRPr="00056E95">
        <w:rPr>
          <w:rFonts w:asciiTheme="minorHAnsi" w:hAnsiTheme="minorHAnsi" w:cstheme="minorHAnsi"/>
          <w:sz w:val="22"/>
          <w:szCs w:val="22"/>
          <w:lang w:eastAsia="ar-SA"/>
        </w:rPr>
        <w:t xml:space="preserve">tuleja do stojaka do koszykówki – </w:t>
      </w:r>
      <w:r w:rsidR="002A124E">
        <w:rPr>
          <w:rFonts w:asciiTheme="minorHAnsi" w:hAnsiTheme="minorHAnsi" w:cstheme="minorHAnsi"/>
          <w:sz w:val="22"/>
          <w:szCs w:val="22"/>
          <w:lang w:eastAsia="ar-SA"/>
        </w:rPr>
        <w:t>2</w:t>
      </w:r>
      <w:r w:rsidRPr="00056E95">
        <w:rPr>
          <w:rFonts w:asciiTheme="minorHAnsi" w:hAnsiTheme="minorHAnsi" w:cstheme="minorHAnsi"/>
          <w:sz w:val="22"/>
          <w:szCs w:val="22"/>
          <w:lang w:eastAsia="ar-SA"/>
        </w:rPr>
        <w:t xml:space="preserve"> sztuki</w:t>
      </w:r>
    </w:p>
    <w:p w14:paraId="28C959DB" w14:textId="77777777" w:rsidR="00F002F6" w:rsidRPr="00056E95" w:rsidRDefault="00F002F6" w:rsidP="004A0017">
      <w:pPr>
        <w:spacing w:after="0" w:line="240" w:lineRule="auto"/>
        <w:jc w:val="both"/>
        <w:rPr>
          <w:rFonts w:asciiTheme="minorHAnsi" w:hAnsiTheme="minorHAnsi" w:cstheme="minorHAnsi"/>
          <w:lang w:eastAsia="ar-SA"/>
        </w:rPr>
      </w:pPr>
      <w:r w:rsidRPr="00056E95">
        <w:rPr>
          <w:rFonts w:asciiTheme="minorHAnsi" w:hAnsiTheme="minorHAnsi" w:cstheme="minorHAnsi"/>
          <w:lang w:eastAsia="ar-SA"/>
        </w:rPr>
        <w:t>Tuleja stalowa, cynkowana.</w:t>
      </w:r>
    </w:p>
    <w:p w14:paraId="6F44C3F8" w14:textId="77777777" w:rsidR="00B843C4" w:rsidRDefault="00F002F6" w:rsidP="00B843C4">
      <w:pPr>
        <w:spacing w:after="120" w:line="240" w:lineRule="auto"/>
        <w:jc w:val="both"/>
        <w:rPr>
          <w:rFonts w:asciiTheme="minorHAnsi" w:hAnsiTheme="minorHAnsi" w:cstheme="minorHAnsi"/>
          <w:lang w:eastAsia="ar-SA"/>
        </w:rPr>
      </w:pPr>
      <w:r w:rsidRPr="00056E95">
        <w:rPr>
          <w:rFonts w:asciiTheme="minorHAnsi" w:hAnsiTheme="minorHAnsi" w:cstheme="minorHAnsi"/>
          <w:lang w:eastAsia="ar-SA"/>
        </w:rPr>
        <w:t>Tuleje w fundamencie betonowym o minimalnych wymiarach 1,1x 0, 8 x 0,9 m.</w:t>
      </w:r>
      <w:r w:rsidR="00B843C4">
        <w:rPr>
          <w:rFonts w:asciiTheme="minorHAnsi" w:hAnsiTheme="minorHAnsi" w:cstheme="minorHAnsi"/>
          <w:lang w:eastAsia="ar-SA"/>
        </w:rPr>
        <w:t xml:space="preserve"> </w:t>
      </w:r>
    </w:p>
    <w:p w14:paraId="4F88EAD1" w14:textId="3B6862B2" w:rsidR="00F002F6" w:rsidRDefault="00B843C4" w:rsidP="004A0017">
      <w:pPr>
        <w:spacing w:after="0" w:line="240" w:lineRule="auto"/>
        <w:jc w:val="both"/>
        <w:rPr>
          <w:rFonts w:cs="Calibri"/>
        </w:rPr>
      </w:pPr>
      <w:r w:rsidRPr="002A4E95">
        <w:rPr>
          <w:rFonts w:cs="Calibri"/>
        </w:rPr>
        <w:t xml:space="preserve">Na słupy koszykówki przewidzieć osłony </w:t>
      </w:r>
      <w:proofErr w:type="spellStart"/>
      <w:r w:rsidRPr="002A4E95">
        <w:rPr>
          <w:rFonts w:cs="Calibri"/>
        </w:rPr>
        <w:t>antyurazowe</w:t>
      </w:r>
      <w:proofErr w:type="spellEnd"/>
      <w:r w:rsidR="008E0FB3">
        <w:rPr>
          <w:rFonts w:cs="Calibri"/>
        </w:rPr>
        <w:t xml:space="preserve">. Osłony wykonane z pianki polietylenowej obszyte materiałem PVC. Wymiary: wysokość 2m, grubość 5cm. Szerokość osłony należy dostosować do wymiarów słupów. Osłony montowane za pomocą pasków zaciskowych wokół słupa. Kolor osłon do ustalenia z Inwestorem na etapie realizacji inwestycji. </w:t>
      </w:r>
    </w:p>
    <w:p w14:paraId="0DAD45E8" w14:textId="77777777" w:rsidR="001614C0" w:rsidRPr="001614C0" w:rsidRDefault="001614C0" w:rsidP="001614C0">
      <w:pPr>
        <w:spacing w:after="0" w:line="240" w:lineRule="auto"/>
        <w:jc w:val="both"/>
        <w:rPr>
          <w:lang w:eastAsia="ar-SA"/>
        </w:rPr>
      </w:pPr>
    </w:p>
    <w:p w14:paraId="0990B9CA" w14:textId="77777777" w:rsidR="00C02DD3" w:rsidRPr="001614C0" w:rsidRDefault="00C02DD3" w:rsidP="004A0017">
      <w:pPr>
        <w:spacing w:after="120" w:line="240" w:lineRule="auto"/>
        <w:jc w:val="both"/>
        <w:rPr>
          <w:u w:val="single"/>
          <w:lang w:eastAsia="pl-PL"/>
        </w:rPr>
      </w:pPr>
      <w:r w:rsidRPr="001614C0">
        <w:rPr>
          <w:u w:val="single"/>
          <w:lang w:eastAsia="pl-PL"/>
        </w:rPr>
        <w:t>Zestaw do siatkówki</w:t>
      </w:r>
    </w:p>
    <w:p w14:paraId="10342B04" w14:textId="3EC3611C" w:rsidR="00C02DD3" w:rsidRPr="001614C0" w:rsidRDefault="00C02DD3" w:rsidP="004A0017">
      <w:pPr>
        <w:spacing w:after="120" w:line="240" w:lineRule="auto"/>
        <w:jc w:val="both"/>
        <w:rPr>
          <w:lang w:eastAsia="ar-SA"/>
        </w:rPr>
      </w:pPr>
      <w:r w:rsidRPr="001614C0">
        <w:rPr>
          <w:lang w:eastAsia="ar-SA"/>
        </w:rPr>
        <w:t>W ramach boiska wielofunkcyjnego przewiduje się wykonanie boisk do gry w siatkówkę. Pol</w:t>
      </w:r>
      <w:r w:rsidR="00FE1147">
        <w:rPr>
          <w:lang w:eastAsia="ar-SA"/>
        </w:rPr>
        <w:t>a</w:t>
      </w:r>
      <w:r w:rsidRPr="001614C0">
        <w:rPr>
          <w:lang w:eastAsia="ar-SA"/>
        </w:rPr>
        <w:t xml:space="preserve"> gr</w:t>
      </w:r>
      <w:r w:rsidR="00F619F8">
        <w:rPr>
          <w:lang w:eastAsia="ar-SA"/>
        </w:rPr>
        <w:t>y</w:t>
      </w:r>
      <w:r w:rsidRPr="001614C0">
        <w:rPr>
          <w:lang w:eastAsia="ar-SA"/>
        </w:rPr>
        <w:t xml:space="preserve"> boisk o wymiarach 9 x 18 m będ</w:t>
      </w:r>
      <w:r w:rsidR="00FE1147">
        <w:rPr>
          <w:lang w:eastAsia="ar-SA"/>
        </w:rPr>
        <w:t>ą</w:t>
      </w:r>
      <w:r w:rsidRPr="001614C0">
        <w:rPr>
          <w:lang w:eastAsia="ar-SA"/>
        </w:rPr>
        <w:t xml:space="preserve"> ograniczone liniami o szerokości 5 cm.</w:t>
      </w:r>
      <w:r w:rsidR="00181A3E">
        <w:rPr>
          <w:lang w:eastAsia="ar-SA"/>
        </w:rPr>
        <w:t xml:space="preserve"> Kolorystyka linii pól gry do uzgodnienia z Inwestorem na etapie realizacji inwestycji.</w:t>
      </w:r>
      <w:r w:rsidRPr="001614C0">
        <w:rPr>
          <w:lang w:eastAsia="ar-SA"/>
        </w:rPr>
        <w:t xml:space="preserve"> Boisk</w:t>
      </w:r>
      <w:r w:rsidR="00F619F8">
        <w:rPr>
          <w:lang w:eastAsia="ar-SA"/>
        </w:rPr>
        <w:t>o</w:t>
      </w:r>
      <w:r w:rsidRPr="001614C0">
        <w:rPr>
          <w:lang w:eastAsia="ar-SA"/>
        </w:rPr>
        <w:t xml:space="preserve"> należy wyposażyć w zestaw</w:t>
      </w:r>
      <w:r w:rsidR="00FE1147">
        <w:rPr>
          <w:lang w:eastAsia="ar-SA"/>
        </w:rPr>
        <w:t>y</w:t>
      </w:r>
      <w:r w:rsidRPr="001614C0">
        <w:rPr>
          <w:lang w:eastAsia="ar-SA"/>
        </w:rPr>
        <w:t xml:space="preserve"> do siatkówki.</w:t>
      </w:r>
    </w:p>
    <w:p w14:paraId="3C62E782" w14:textId="0FB78D49" w:rsidR="00C02DD3" w:rsidRPr="001614C0" w:rsidRDefault="00C02DD3" w:rsidP="004A0017">
      <w:pPr>
        <w:spacing w:after="120" w:line="240" w:lineRule="auto"/>
        <w:jc w:val="both"/>
        <w:rPr>
          <w:lang w:eastAsia="ar-SA"/>
        </w:rPr>
      </w:pPr>
      <w:r w:rsidRPr="001614C0">
        <w:rPr>
          <w:lang w:eastAsia="ar-SA"/>
        </w:rPr>
        <w:t xml:space="preserve">Zestaw do siatkówki składa się z: siatki z antenkami oraz dwóch słupków. Słupki z profilu aluminiowego o przekroju owalnym 120 x 70 mm. Słupki posiadają naciąg wewnętrzny, który znajduje się wewnątrz profilu. Konstrukcja słupków umożliwia ustawienie siatki na dowolnej wysokości w przedziale </w:t>
      </w:r>
      <w:r w:rsidRPr="001614C0">
        <w:rPr>
          <w:lang w:eastAsia="ar-SA"/>
        </w:rPr>
        <w:br/>
        <w:t>106 – 250 cm</w:t>
      </w:r>
      <w:r w:rsidR="00F619F8">
        <w:rPr>
          <w:lang w:eastAsia="ar-SA"/>
        </w:rPr>
        <w:t>.</w:t>
      </w:r>
      <w:r w:rsidRPr="001614C0">
        <w:rPr>
          <w:lang w:eastAsia="ar-SA"/>
        </w:rPr>
        <w:t xml:space="preserve"> Naciąg obsługuje się za pomocą zintegrowanej składanej korbki, która po naprężeniu siatki jest prostowana i chowana wewnątrz słupka. Szyna jezdna blokowana jest za pomocą prostego w obsłudze zacisku</w:t>
      </w:r>
      <w:r w:rsidR="00F619F8">
        <w:rPr>
          <w:lang w:eastAsia="ar-SA"/>
        </w:rPr>
        <w:t xml:space="preserve"> </w:t>
      </w:r>
      <w:r w:rsidRPr="001614C0">
        <w:rPr>
          <w:lang w:eastAsia="ar-SA"/>
        </w:rPr>
        <w:t>mimośrodowego z wkładką teflonową. Siatka mocowana jest w 8 punktach (czyli w 4 punktach do każdego słupka). Słupki montowane w tulejach w fundamencie betonowym o minimalnych wymiarach 0,5 x 0,5 x 1 m.</w:t>
      </w:r>
    </w:p>
    <w:p w14:paraId="256486C8" w14:textId="77115A3E" w:rsidR="00C02DD3" w:rsidRDefault="00C02DD3" w:rsidP="00B843C4">
      <w:pPr>
        <w:spacing w:after="120" w:line="240" w:lineRule="auto"/>
        <w:jc w:val="both"/>
        <w:rPr>
          <w:lang w:eastAsia="pl-PL"/>
        </w:rPr>
      </w:pPr>
      <w:r w:rsidRPr="001614C0">
        <w:rPr>
          <w:lang w:eastAsia="ar-SA"/>
        </w:rPr>
        <w:lastRenderedPageBreak/>
        <w:t xml:space="preserve">Tuleje do siatkówki o przekroju </w:t>
      </w:r>
      <w:r w:rsidRPr="001614C0">
        <w:rPr>
          <w:lang w:eastAsia="pl-PL"/>
        </w:rPr>
        <w:t>70 x 120 mm.</w:t>
      </w:r>
    </w:p>
    <w:p w14:paraId="05D33FD0" w14:textId="74162F89" w:rsidR="00B843C4" w:rsidRDefault="00B843C4" w:rsidP="004A0017">
      <w:pPr>
        <w:spacing w:after="0" w:line="240" w:lineRule="auto"/>
        <w:jc w:val="both"/>
        <w:rPr>
          <w:lang w:eastAsia="pl-PL"/>
        </w:rPr>
      </w:pPr>
      <w:r w:rsidRPr="002A4E95">
        <w:rPr>
          <w:rFonts w:cs="Calibri"/>
        </w:rPr>
        <w:t xml:space="preserve">Na słupki należy przewidzieć osłony </w:t>
      </w:r>
      <w:proofErr w:type="spellStart"/>
      <w:r w:rsidRPr="002A4E95">
        <w:rPr>
          <w:rFonts w:cs="Calibri"/>
        </w:rPr>
        <w:t>antyurazowe</w:t>
      </w:r>
      <w:proofErr w:type="spellEnd"/>
      <w:r w:rsidRPr="002A4E95">
        <w:rPr>
          <w:rFonts w:cs="Calibri"/>
        </w:rPr>
        <w:t xml:space="preserve"> o grubości min. 5cm z pianki polietylenowej pokrytej wodoodpornym P</w:t>
      </w:r>
      <w:r w:rsidR="00FE1147">
        <w:rPr>
          <w:rFonts w:cs="Calibri"/>
        </w:rPr>
        <w:t>VC</w:t>
      </w:r>
      <w:r w:rsidRPr="002A4E95">
        <w:rPr>
          <w:rFonts w:cs="Calibri"/>
        </w:rPr>
        <w:t>. Kolor osłon do ustalenia z Inwestorem na etapie realizacji inwestycji.</w:t>
      </w:r>
    </w:p>
    <w:p w14:paraId="7EF0D707" w14:textId="77777777" w:rsidR="00BC0489" w:rsidRDefault="00BC0489" w:rsidP="004A0017">
      <w:pPr>
        <w:spacing w:after="0" w:line="240" w:lineRule="auto"/>
        <w:jc w:val="both"/>
        <w:rPr>
          <w:lang w:eastAsia="pl-PL"/>
        </w:rPr>
      </w:pPr>
    </w:p>
    <w:p w14:paraId="648CC269" w14:textId="004AEF20" w:rsidR="00BC0489" w:rsidRPr="006C5EDD" w:rsidRDefault="00BC0489" w:rsidP="004A0017">
      <w:pPr>
        <w:spacing w:after="120" w:line="240" w:lineRule="auto"/>
        <w:jc w:val="both"/>
        <w:rPr>
          <w:u w:val="single"/>
          <w:lang w:eastAsia="pl-PL"/>
        </w:rPr>
      </w:pPr>
      <w:r w:rsidRPr="006C5EDD">
        <w:rPr>
          <w:u w:val="single"/>
          <w:lang w:eastAsia="pl-PL"/>
        </w:rPr>
        <w:t xml:space="preserve">Ławka </w:t>
      </w:r>
    </w:p>
    <w:p w14:paraId="6F67122D" w14:textId="652E3365" w:rsidR="00BC0489" w:rsidRDefault="00FE1147" w:rsidP="004A0017">
      <w:pPr>
        <w:spacing w:after="120" w:line="240" w:lineRule="auto"/>
        <w:jc w:val="both"/>
        <w:rPr>
          <w:lang w:eastAsia="ar-SA"/>
        </w:rPr>
      </w:pPr>
      <w:r>
        <w:rPr>
          <w:lang w:eastAsia="ar-SA"/>
        </w:rPr>
        <w:t xml:space="preserve">Po dwóch stronach boiska wielofunkcyjnego o wymiarach 27,00 x 15,00 m  zaprojektowano ławki. Ławki bez oparcia. Elementy konstrukcyjne wykonane z rur stalowych malowanych proszkowo. Siedzisko wykonane z listew drewnianych świerkowych. Montowane za pomocą śrub przechodzących przez stopy stelaża stalowego. </w:t>
      </w:r>
    </w:p>
    <w:p w14:paraId="09311755" w14:textId="6655189A" w:rsidR="006C5EDD" w:rsidRDefault="006C5EDD" w:rsidP="004A0017">
      <w:pPr>
        <w:spacing w:after="120" w:line="240" w:lineRule="auto"/>
        <w:jc w:val="both"/>
        <w:rPr>
          <w:lang w:eastAsia="ar-SA"/>
        </w:rPr>
      </w:pPr>
      <w:r>
        <w:rPr>
          <w:lang w:eastAsia="ar-SA"/>
        </w:rPr>
        <w:t>Lokalizacja ławek zgodnie z częścią graficzną opracowania.</w:t>
      </w:r>
    </w:p>
    <w:p w14:paraId="6520C5D0" w14:textId="3A2CF5B4" w:rsidR="006C5EDD" w:rsidRDefault="006C5EDD" w:rsidP="004A0017">
      <w:pPr>
        <w:spacing w:after="120" w:line="240" w:lineRule="auto"/>
        <w:jc w:val="both"/>
        <w:rPr>
          <w:lang w:eastAsia="ar-SA"/>
        </w:rPr>
      </w:pPr>
      <w:r>
        <w:rPr>
          <w:lang w:eastAsia="ar-SA"/>
        </w:rPr>
        <w:t xml:space="preserve">Ilość sztuk – </w:t>
      </w:r>
      <w:r w:rsidR="00FE1147">
        <w:rPr>
          <w:lang w:eastAsia="ar-SA"/>
        </w:rPr>
        <w:t>4</w:t>
      </w:r>
      <w:r>
        <w:rPr>
          <w:lang w:eastAsia="ar-SA"/>
        </w:rPr>
        <w:t>.</w:t>
      </w:r>
    </w:p>
    <w:p w14:paraId="2BBD9FC3" w14:textId="00AA93CB" w:rsidR="006C5EDD" w:rsidRDefault="006C5EDD" w:rsidP="004A0017">
      <w:pPr>
        <w:spacing w:after="0" w:line="240" w:lineRule="auto"/>
        <w:jc w:val="both"/>
        <w:rPr>
          <w:lang w:eastAsia="ar-SA"/>
        </w:rPr>
      </w:pPr>
      <w:r>
        <w:rPr>
          <w:lang w:eastAsia="ar-SA"/>
        </w:rPr>
        <w:t xml:space="preserve">Wymiary całkowite ławki: </w:t>
      </w:r>
      <w:r w:rsidR="00FE1147">
        <w:rPr>
          <w:lang w:eastAsia="ar-SA"/>
        </w:rPr>
        <w:t>długość 170cm, szerokość 36cm, wysokość 42cm.</w:t>
      </w:r>
    </w:p>
    <w:p w14:paraId="59450B52" w14:textId="77777777" w:rsidR="006C5EDD" w:rsidRDefault="006C5EDD" w:rsidP="006C5EDD">
      <w:pPr>
        <w:spacing w:after="0" w:line="240" w:lineRule="auto"/>
        <w:jc w:val="both"/>
        <w:rPr>
          <w:lang w:eastAsia="pl-PL"/>
        </w:rPr>
      </w:pPr>
    </w:p>
    <w:p w14:paraId="31BF1FA9" w14:textId="1CF55D38" w:rsidR="00BF0609" w:rsidRPr="00BE2446" w:rsidRDefault="00BF0609" w:rsidP="004A0017">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2.6. Materiały do wykonania fundamentów betonowanych „na mokro"</w:t>
      </w:r>
    </w:p>
    <w:p w14:paraId="6C32C3DD" w14:textId="1905B664" w:rsidR="00BF0609" w:rsidRPr="00BE2446" w:rsidRDefault="00BF0609" w:rsidP="004A0017">
      <w:pPr>
        <w:autoSpaceDE w:val="0"/>
        <w:autoSpaceDN w:val="0"/>
        <w:adjustRightInd w:val="0"/>
        <w:spacing w:after="120" w:line="240" w:lineRule="auto"/>
        <w:jc w:val="both"/>
        <w:rPr>
          <w:rFonts w:asciiTheme="minorHAnsi" w:hAnsiTheme="minorHAnsi" w:cstheme="minorHAnsi"/>
          <w:iCs/>
        </w:rPr>
      </w:pPr>
      <w:r w:rsidRPr="00BE2446">
        <w:rPr>
          <w:rFonts w:asciiTheme="minorHAnsi" w:hAnsiTheme="minorHAnsi" w:cstheme="minorHAnsi"/>
          <w:iCs/>
        </w:rPr>
        <w:t xml:space="preserve">Deskowanie powinno zapewnić sztywność i niezmienność układu oraz bezpieczeństwo konstrukcji. Deskowanie powinno być skonstruowane w sposób umożliwiający łatwy jego montaż i demontaż. Przed wypełnieniem mieszanką betonową, deskowanie powinno być sprawdzone, aby wykluczało wyciek zaprawy z mieszanki betonowej. Klasa betonu, jeśli w dokumentacji projektowej lub SST nie określono inaczej, powinna być B 15 lub B 20 (urządzenia sportowe B25). Beton powinien odpowiadać wymaganiom </w:t>
      </w:r>
      <w:r w:rsidRPr="00BE2446">
        <w:rPr>
          <w:rFonts w:asciiTheme="minorHAnsi" w:hAnsiTheme="minorHAnsi" w:cstheme="minorHAnsi"/>
          <w:iCs/>
        </w:rPr>
        <w:br/>
        <w:t>PN-B-06250.</w:t>
      </w:r>
    </w:p>
    <w:p w14:paraId="7290E7B3" w14:textId="77777777" w:rsidR="00BF0609" w:rsidRPr="00BE2446" w:rsidRDefault="00BF0609" w:rsidP="00BE2446">
      <w:pPr>
        <w:autoSpaceDE w:val="0"/>
        <w:autoSpaceDN w:val="0"/>
        <w:adjustRightInd w:val="0"/>
        <w:spacing w:after="0" w:line="240" w:lineRule="auto"/>
        <w:jc w:val="both"/>
        <w:rPr>
          <w:rFonts w:asciiTheme="minorHAnsi" w:hAnsiTheme="minorHAnsi" w:cstheme="minorHAnsi"/>
          <w:b/>
          <w:bCs/>
        </w:rPr>
      </w:pPr>
      <w:r w:rsidRPr="00BE2446">
        <w:rPr>
          <w:rFonts w:asciiTheme="minorHAnsi" w:hAnsiTheme="minorHAnsi" w:cstheme="minorHAnsi"/>
          <w:iCs/>
        </w:rPr>
        <w:t>Składnikami betonu są: cement, kruszywo, woda i domieszki. Cement stosowany do betonu powinien być cementem portlandzkim klasy 32,5 i spełniać wymagania PN-B-19701, Transport i przechowywanie cementu powinny być zgodne z ustaleniami podanymi w BN-88/6731-08. Kruszywo do betonu (piasek, żwir, grys, mieszanka z kruszywa naturalnego sortowanego, kruszywo łamane) powinno spełniać wymagania PN-B-06712. Woda powinna być „odmiany 1" i spełniać wymagania PN-B-32250. Bez badań laboratoryjnych można stosować wodę pitną. Domieszki chemiczne do betonu powinny być stosowane jeśli przewidują to dokumentacja projektowa, SST lub wskazania Inspektor Nadzoru, przy czym w przypadku braku danych dotyczących rodzaju domieszek, ich dobór powinien być dokonany zgodnie z zaleceniami PNB- 06250. Domieszki powinny spełniać wymagania PN-B23010.</w:t>
      </w:r>
    </w:p>
    <w:p w14:paraId="1FF6E41A" w14:textId="77777777" w:rsidR="00330497" w:rsidRDefault="00330497" w:rsidP="0064741E">
      <w:pPr>
        <w:autoSpaceDE w:val="0"/>
        <w:autoSpaceDN w:val="0"/>
        <w:adjustRightInd w:val="0"/>
        <w:spacing w:after="0" w:line="240" w:lineRule="auto"/>
        <w:jc w:val="both"/>
        <w:rPr>
          <w:rFonts w:asciiTheme="minorHAnsi" w:hAnsiTheme="minorHAnsi" w:cstheme="minorHAnsi"/>
          <w:b/>
          <w:bCs/>
        </w:rPr>
      </w:pPr>
    </w:p>
    <w:p w14:paraId="258C5915" w14:textId="77777777" w:rsidR="00BF0609" w:rsidRPr="00BE2446" w:rsidRDefault="00BF0609" w:rsidP="0064741E">
      <w:pPr>
        <w:autoSpaceDE w:val="0"/>
        <w:autoSpaceDN w:val="0"/>
        <w:adjustRightInd w:val="0"/>
        <w:spacing w:after="120" w:line="240" w:lineRule="auto"/>
        <w:jc w:val="both"/>
        <w:rPr>
          <w:rFonts w:asciiTheme="minorHAnsi" w:hAnsiTheme="minorHAnsi" w:cstheme="minorHAnsi"/>
          <w:b/>
          <w:bCs/>
        </w:rPr>
      </w:pPr>
      <w:r w:rsidRPr="00BE2446">
        <w:rPr>
          <w:rFonts w:asciiTheme="minorHAnsi" w:hAnsiTheme="minorHAnsi" w:cstheme="minorHAnsi"/>
          <w:b/>
          <w:bCs/>
        </w:rPr>
        <w:t>3. SPRZĘT</w:t>
      </w:r>
    </w:p>
    <w:p w14:paraId="4F89F2F2" w14:textId="77777777" w:rsidR="00BF0609" w:rsidRPr="00BE2446"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 xml:space="preserve">Roboty można wykonać przy użyciu dowolnego sprzętu zaakceptowanego przez Inspektora Nadzoru Inwestorskiego. Sprzęt wykorzystywany przez Wykonawcę powinien być sprawny technicznie i spełniać wymagania techniczne w zakresie BHP. </w:t>
      </w:r>
    </w:p>
    <w:p w14:paraId="7A3A1683" w14:textId="77777777" w:rsidR="00BF0609"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Ogólne wymagania dotyczące sprzętu podano w ST-0 pkt. 4.</w:t>
      </w:r>
    </w:p>
    <w:p w14:paraId="3C04F32D" w14:textId="77777777" w:rsidR="00DC49C7" w:rsidRPr="00BE2446" w:rsidRDefault="00DC49C7" w:rsidP="0064741E">
      <w:pPr>
        <w:autoSpaceDE w:val="0"/>
        <w:autoSpaceDN w:val="0"/>
        <w:adjustRightInd w:val="0"/>
        <w:spacing w:after="0" w:line="240" w:lineRule="auto"/>
        <w:jc w:val="both"/>
        <w:rPr>
          <w:rFonts w:asciiTheme="minorHAnsi" w:hAnsiTheme="minorHAnsi" w:cstheme="minorHAnsi"/>
          <w:iCs/>
        </w:rPr>
      </w:pPr>
    </w:p>
    <w:p w14:paraId="0F4C9CF3" w14:textId="7FB2FA8F" w:rsidR="00BF0609" w:rsidRPr="00BE2446" w:rsidRDefault="00BF0609" w:rsidP="0064741E">
      <w:pPr>
        <w:autoSpaceDE w:val="0"/>
        <w:autoSpaceDN w:val="0"/>
        <w:adjustRightInd w:val="0"/>
        <w:spacing w:after="120" w:line="240" w:lineRule="auto"/>
        <w:jc w:val="both"/>
        <w:rPr>
          <w:rFonts w:asciiTheme="minorHAnsi" w:hAnsiTheme="minorHAnsi" w:cstheme="minorHAnsi"/>
          <w:iCs/>
        </w:rPr>
      </w:pPr>
      <w:r w:rsidRPr="00BE2446">
        <w:rPr>
          <w:rFonts w:asciiTheme="minorHAnsi" w:hAnsiTheme="minorHAnsi" w:cstheme="minorHAnsi"/>
          <w:b/>
          <w:bCs/>
        </w:rPr>
        <w:t>4. TRANSPORT I SKŁADOWANIE</w:t>
      </w:r>
    </w:p>
    <w:p w14:paraId="092DC230" w14:textId="77777777" w:rsidR="00BF0609" w:rsidRPr="00BE2446"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Ogólne wymagania dotyczące transportu podano w ST-0 pkt. 5</w:t>
      </w:r>
    </w:p>
    <w:p w14:paraId="3B7F6FD9" w14:textId="77777777" w:rsidR="00BF0609" w:rsidRPr="00BE2446"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Materiały mogą być przewożone dowolnymi środkami transportu, dopuszczonymi do wykonywania</w:t>
      </w:r>
    </w:p>
    <w:p w14:paraId="22F2AB74" w14:textId="77777777" w:rsidR="00BF0609" w:rsidRPr="00BE2446"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zamierzonych robót. Wszelkie zanieczyszczenia lub uszkodzenia dróg publicznych i dojazdów do terenu budowy. Wykonawca będzie usuwał na bieżąco i na własny koszt. Środki transportu wykorzystywane przez Wykonawcę powinny być sprawne technicznie i spełniać wymagania techniczne w zakresie BHP oraz przepisów o ruchu drogowym.</w:t>
      </w:r>
    </w:p>
    <w:p w14:paraId="52A84FE4" w14:textId="77777777" w:rsidR="00BF0609" w:rsidRPr="00BE2446" w:rsidRDefault="00BF0609" w:rsidP="0064741E">
      <w:pPr>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Przewożone elementy należy zabezpieczyć przed przesuwaniem.</w:t>
      </w:r>
    </w:p>
    <w:p w14:paraId="1E0DB400" w14:textId="77777777" w:rsidR="00BF0609" w:rsidRDefault="00BF0609" w:rsidP="0064741E">
      <w:pPr>
        <w:autoSpaceDE w:val="0"/>
        <w:autoSpaceDN w:val="0"/>
        <w:adjustRightInd w:val="0"/>
        <w:spacing w:after="0" w:line="240" w:lineRule="auto"/>
        <w:jc w:val="both"/>
        <w:rPr>
          <w:rFonts w:asciiTheme="minorHAnsi" w:hAnsiTheme="minorHAnsi" w:cstheme="minorHAnsi"/>
          <w:b/>
          <w:bCs/>
          <w:color w:val="1F497D" w:themeColor="text2"/>
        </w:rPr>
      </w:pPr>
    </w:p>
    <w:p w14:paraId="37FDBA08" w14:textId="77777777" w:rsidR="00B84972" w:rsidRPr="00AC1F89" w:rsidRDefault="00B84972" w:rsidP="0064741E">
      <w:pPr>
        <w:autoSpaceDE w:val="0"/>
        <w:autoSpaceDN w:val="0"/>
        <w:adjustRightInd w:val="0"/>
        <w:spacing w:after="0" w:line="240" w:lineRule="auto"/>
        <w:jc w:val="both"/>
        <w:rPr>
          <w:rFonts w:asciiTheme="minorHAnsi" w:hAnsiTheme="minorHAnsi" w:cstheme="minorHAnsi"/>
          <w:b/>
          <w:bCs/>
          <w:color w:val="1F497D" w:themeColor="text2"/>
        </w:rPr>
      </w:pPr>
    </w:p>
    <w:p w14:paraId="0EBF1322" w14:textId="77777777" w:rsidR="00BF0609" w:rsidRPr="00BE2446" w:rsidRDefault="00BF0609" w:rsidP="0064741E">
      <w:pPr>
        <w:autoSpaceDE w:val="0"/>
        <w:autoSpaceDN w:val="0"/>
        <w:adjustRightInd w:val="0"/>
        <w:spacing w:after="120" w:line="240" w:lineRule="auto"/>
        <w:jc w:val="both"/>
        <w:rPr>
          <w:rFonts w:asciiTheme="minorHAnsi" w:hAnsiTheme="minorHAnsi" w:cstheme="minorHAnsi"/>
          <w:b/>
          <w:bCs/>
        </w:rPr>
      </w:pPr>
      <w:r w:rsidRPr="00BE2446">
        <w:rPr>
          <w:rFonts w:asciiTheme="minorHAnsi" w:hAnsiTheme="minorHAnsi" w:cstheme="minorHAnsi"/>
          <w:b/>
          <w:bCs/>
        </w:rPr>
        <w:lastRenderedPageBreak/>
        <w:t>5. WYKONANIE ROBÓT</w:t>
      </w:r>
    </w:p>
    <w:p w14:paraId="2C9B3597" w14:textId="77777777" w:rsidR="00173FA7" w:rsidRPr="00BE2446" w:rsidRDefault="00173FA7" w:rsidP="0064741E">
      <w:pPr>
        <w:tabs>
          <w:tab w:val="left" w:pos="7065"/>
        </w:tabs>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5.1. Ogólne zasady wykonania robót</w:t>
      </w:r>
    </w:p>
    <w:p w14:paraId="5EE5B2B6" w14:textId="6A26206D" w:rsidR="00173FA7" w:rsidRPr="00BE2446" w:rsidRDefault="00173FA7" w:rsidP="0064741E">
      <w:pPr>
        <w:tabs>
          <w:tab w:val="left" w:pos="7065"/>
        </w:tabs>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Ogólne zasady wykonania robót podano w ST-0 pkt. 2.1.</w:t>
      </w:r>
    </w:p>
    <w:p w14:paraId="7573AC2F" w14:textId="77777777" w:rsidR="00BE2446" w:rsidRPr="00AC1F89" w:rsidRDefault="00BE2446" w:rsidP="0064741E">
      <w:pPr>
        <w:tabs>
          <w:tab w:val="left" w:pos="7065"/>
        </w:tabs>
        <w:autoSpaceDE w:val="0"/>
        <w:autoSpaceDN w:val="0"/>
        <w:adjustRightInd w:val="0"/>
        <w:spacing w:after="0" w:line="240" w:lineRule="auto"/>
        <w:jc w:val="both"/>
        <w:rPr>
          <w:rFonts w:asciiTheme="minorHAnsi" w:hAnsiTheme="minorHAnsi" w:cstheme="minorHAnsi"/>
          <w:iCs/>
          <w:color w:val="1F497D" w:themeColor="text2"/>
        </w:rPr>
      </w:pPr>
    </w:p>
    <w:p w14:paraId="2D05CB3B" w14:textId="77777777" w:rsidR="00173FA7" w:rsidRPr="00BE2446"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5.2. Warunki przystąpienia do robót</w:t>
      </w:r>
    </w:p>
    <w:p w14:paraId="52526B7A" w14:textId="77777777" w:rsidR="00173FA7" w:rsidRPr="00BE2446"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BE2446">
        <w:rPr>
          <w:rFonts w:asciiTheme="minorHAnsi" w:hAnsiTheme="minorHAnsi" w:cstheme="minorHAnsi"/>
          <w:iCs/>
        </w:rPr>
        <w:t>W przypadku wystąpienia odmiennych warunków gruntowych od uwidocznionych w projekcie budowlanym Wykonawca powinien powiadomić o tym fakcie Inspektora Nadzoru i Projektanta oraz wstrzymać prowadzenie robót, jeżeli dalsze ich prowadzenie może wpłynąć na bezpieczeństwo konstrukcji lub robót. Zgodę na wznowienie robót wydaje Inspektor Nadzoru Inwestorskiego na wniosek Wykonawcy po przedłożeniu przez Wykonawcę opinii Projektanta co do sposobu dalszego prowadzenia robót oraz wprowadzenia ewentualnych zmian konstrukcyjnych.</w:t>
      </w:r>
    </w:p>
    <w:p w14:paraId="3EF20761" w14:textId="77777777" w:rsidR="00173FA7" w:rsidRPr="00AC1F89" w:rsidRDefault="00173FA7" w:rsidP="00753935">
      <w:pPr>
        <w:tabs>
          <w:tab w:val="left" w:pos="7065"/>
        </w:tabs>
        <w:autoSpaceDE w:val="0"/>
        <w:autoSpaceDN w:val="0"/>
        <w:adjustRightInd w:val="0"/>
        <w:spacing w:after="0" w:line="240" w:lineRule="auto"/>
        <w:jc w:val="both"/>
        <w:rPr>
          <w:rFonts w:asciiTheme="minorHAnsi" w:hAnsiTheme="minorHAnsi" w:cstheme="minorHAnsi"/>
          <w:iCs/>
          <w:color w:val="1F497D" w:themeColor="text2"/>
        </w:rPr>
      </w:pPr>
    </w:p>
    <w:p w14:paraId="6611E8D5" w14:textId="77777777" w:rsidR="00173FA7" w:rsidRPr="00753935"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t>5.3. Wykonywanie robót</w:t>
      </w:r>
    </w:p>
    <w:p w14:paraId="14584A3C" w14:textId="0E2ADE18" w:rsidR="00173FA7" w:rsidRPr="00753935" w:rsidRDefault="00173FA7" w:rsidP="00753935">
      <w:pPr>
        <w:tabs>
          <w:tab w:val="left" w:pos="7065"/>
        </w:tabs>
        <w:autoSpaceDE w:val="0"/>
        <w:autoSpaceDN w:val="0"/>
        <w:adjustRightInd w:val="0"/>
        <w:spacing w:after="120" w:line="240" w:lineRule="auto"/>
        <w:jc w:val="both"/>
        <w:rPr>
          <w:rFonts w:asciiTheme="minorHAnsi" w:hAnsiTheme="minorHAnsi" w:cstheme="minorHAnsi"/>
          <w:iCs/>
        </w:rPr>
      </w:pPr>
      <w:r w:rsidRPr="00753935">
        <w:rPr>
          <w:rFonts w:asciiTheme="minorHAnsi" w:hAnsiTheme="minorHAnsi" w:cstheme="minorHAnsi"/>
          <w:iCs/>
        </w:rPr>
        <w:t xml:space="preserve">Wykonawca przedstawi Inspektorowi Nadzoru do akceptacji projekt organizacji harmonogram robót uwzględniający wszystkie warunki w jakich będą wykonywane roboty. </w:t>
      </w:r>
    </w:p>
    <w:p w14:paraId="1A2493CD" w14:textId="1D97096D" w:rsidR="00173FA7"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t>Do podstawowych czynności, objętych niniejszą SST, przy montażu osprzętu sportowego należą:</w:t>
      </w:r>
    </w:p>
    <w:p w14:paraId="11DD0AD9" w14:textId="05FFB0E2" w:rsidR="00B84972" w:rsidRPr="00753935" w:rsidRDefault="00B84972" w:rsidP="00753935">
      <w:pPr>
        <w:tabs>
          <w:tab w:val="left" w:pos="7065"/>
        </w:tabs>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wykonanie dołów pod słupki i stopy,</w:t>
      </w:r>
    </w:p>
    <w:p w14:paraId="206DC212" w14:textId="650EF41E" w:rsidR="00173FA7"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t>-</w:t>
      </w:r>
      <w:r w:rsidR="001B78A5" w:rsidRPr="00753935">
        <w:rPr>
          <w:rFonts w:asciiTheme="minorHAnsi" w:hAnsiTheme="minorHAnsi" w:cstheme="minorHAnsi"/>
          <w:iCs/>
        </w:rPr>
        <w:t xml:space="preserve"> </w:t>
      </w:r>
      <w:r w:rsidRPr="00753935">
        <w:rPr>
          <w:rFonts w:asciiTheme="minorHAnsi" w:hAnsiTheme="minorHAnsi" w:cstheme="minorHAnsi"/>
          <w:iCs/>
        </w:rPr>
        <w:t xml:space="preserve">wykonanie fundamentów betonowych pod </w:t>
      </w:r>
      <w:r w:rsidR="00B84972">
        <w:rPr>
          <w:rFonts w:asciiTheme="minorHAnsi" w:hAnsiTheme="minorHAnsi" w:cstheme="minorHAnsi"/>
          <w:iCs/>
        </w:rPr>
        <w:t xml:space="preserve">słupki i </w:t>
      </w:r>
      <w:r w:rsidRPr="00753935">
        <w:rPr>
          <w:rFonts w:asciiTheme="minorHAnsi" w:hAnsiTheme="minorHAnsi" w:cstheme="minorHAnsi"/>
          <w:iCs/>
        </w:rPr>
        <w:t>urządzenia sportowe</w:t>
      </w:r>
      <w:r w:rsidR="00746869" w:rsidRPr="00753935">
        <w:rPr>
          <w:rFonts w:asciiTheme="minorHAnsi" w:hAnsiTheme="minorHAnsi" w:cstheme="minorHAnsi"/>
          <w:iCs/>
        </w:rPr>
        <w:t>,</w:t>
      </w:r>
    </w:p>
    <w:p w14:paraId="7636247D" w14:textId="5A603D8A" w:rsidR="00B84972" w:rsidRPr="00753935" w:rsidRDefault="00B84972" w:rsidP="00753935">
      <w:pPr>
        <w:tabs>
          <w:tab w:val="left" w:pos="7065"/>
        </w:tabs>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ustawienie słupków</w:t>
      </w:r>
    </w:p>
    <w:p w14:paraId="7A7B1EA7" w14:textId="77777777" w:rsidR="00B84972" w:rsidRDefault="00173FA7" w:rsidP="00753935">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t>- montaż urządzeń sportowych</w:t>
      </w:r>
    </w:p>
    <w:p w14:paraId="7997986D" w14:textId="44DEA9F5" w:rsidR="00173FA7" w:rsidRDefault="00B84972" w:rsidP="00753935">
      <w:pPr>
        <w:tabs>
          <w:tab w:val="left" w:pos="7065"/>
        </w:tabs>
        <w:autoSpaceDE w:val="0"/>
        <w:autoSpaceDN w:val="0"/>
        <w:adjustRightInd w:val="0"/>
        <w:spacing w:after="0" w:line="240" w:lineRule="auto"/>
        <w:jc w:val="both"/>
        <w:rPr>
          <w:rFonts w:asciiTheme="minorHAnsi" w:hAnsiTheme="minorHAnsi" w:cstheme="minorHAnsi"/>
          <w:iCs/>
        </w:rPr>
      </w:pPr>
      <w:r>
        <w:rPr>
          <w:rFonts w:asciiTheme="minorHAnsi" w:hAnsiTheme="minorHAnsi" w:cstheme="minorHAnsi"/>
          <w:iCs/>
        </w:rPr>
        <w:t>- montaż siatek piłkochwytów</w:t>
      </w:r>
      <w:r w:rsidR="002268B0">
        <w:rPr>
          <w:rFonts w:asciiTheme="minorHAnsi" w:hAnsiTheme="minorHAnsi" w:cstheme="minorHAnsi"/>
          <w:iCs/>
        </w:rPr>
        <w:t>.</w:t>
      </w:r>
    </w:p>
    <w:p w14:paraId="1D234D78" w14:textId="77777777" w:rsidR="00723260" w:rsidRDefault="00723260" w:rsidP="00753935">
      <w:pPr>
        <w:tabs>
          <w:tab w:val="left" w:pos="7065"/>
        </w:tabs>
        <w:autoSpaceDE w:val="0"/>
        <w:autoSpaceDN w:val="0"/>
        <w:adjustRightInd w:val="0"/>
        <w:spacing w:after="0" w:line="240" w:lineRule="auto"/>
        <w:jc w:val="both"/>
        <w:rPr>
          <w:rFonts w:asciiTheme="minorHAnsi" w:hAnsiTheme="minorHAnsi" w:cstheme="minorHAnsi"/>
          <w:iCs/>
        </w:rPr>
      </w:pPr>
    </w:p>
    <w:p w14:paraId="788202FE"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5.4.Wykonanie dołów pod słupki</w:t>
      </w:r>
    </w:p>
    <w:p w14:paraId="2EB9D5DE"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 xml:space="preserve">Jeśli dokumentacja projektowa, SST lub Inspektor Nadzoru nie podaje inaczej, to doły pod słupki powinny mieć wymiary w planie co najmniej o 20 cm większe od wymiarów słupka, a głębokość </w:t>
      </w:r>
      <w:r w:rsidRPr="00723260">
        <w:rPr>
          <w:rFonts w:asciiTheme="minorHAnsi" w:hAnsiTheme="minorHAnsi" w:cstheme="minorHAnsi"/>
          <w:iCs/>
        </w:rPr>
        <w:br/>
        <w:t>od 1,5 do 1,6 m.</w:t>
      </w:r>
    </w:p>
    <w:p w14:paraId="2A4E6869"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 xml:space="preserve">Jeśli dokumentacja projektowa lub SST nie podaje inaczej, to najpierw należy wykonać doły pod słupki narożne, bramowe i na załamaniach ogrodzenia, a następnie dokonać podziału odcinków prostych </w:t>
      </w:r>
      <w:r w:rsidRPr="00723260">
        <w:rPr>
          <w:rFonts w:asciiTheme="minorHAnsi" w:hAnsiTheme="minorHAnsi" w:cstheme="minorHAnsi"/>
          <w:iCs/>
        </w:rPr>
        <w:br/>
        <w:t>wg rysunków dokumentacji projektowej oraz przyjętego systemu ogrodzenia.</w:t>
      </w:r>
    </w:p>
    <w:p w14:paraId="6B73F605" w14:textId="77777777" w:rsidR="00723260" w:rsidRDefault="00723260" w:rsidP="00753935">
      <w:pPr>
        <w:tabs>
          <w:tab w:val="left" w:pos="7065"/>
        </w:tabs>
        <w:autoSpaceDE w:val="0"/>
        <w:autoSpaceDN w:val="0"/>
        <w:adjustRightInd w:val="0"/>
        <w:spacing w:after="0" w:line="240" w:lineRule="auto"/>
        <w:jc w:val="both"/>
        <w:rPr>
          <w:rFonts w:asciiTheme="minorHAnsi" w:hAnsiTheme="minorHAnsi" w:cstheme="minorHAnsi"/>
          <w:iCs/>
        </w:rPr>
      </w:pPr>
    </w:p>
    <w:p w14:paraId="2F198130"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5.5.Wykonanie fundamentów betonowych pod słupki</w:t>
      </w:r>
    </w:p>
    <w:p w14:paraId="007DCF1B"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 xml:space="preserve">Jeśli dokumentacja projektowa lub SST nie podaje inaczej, to słupki mogą być osadzone w betonie ułożonym w dołku. Słupek należy wstawić w gotowy wykop i napełnić otwór mieszanką betonową odpowiadającą wymaganiom punktu 2. Do czasu stwardnienia betonu słupek należy podeprzeć. Fundament betonowy wykonywany „na mokro", w którym osadzono słupek, można wykorzystywać do dalszych prac (np. napinania siatki) co najmniej po 7 dniach od ustawienia słupka w betonie, a jeśli temperatura w czasie wykonywania fundamentu jest niższa od 10°C -po 14 dniach. </w:t>
      </w:r>
    </w:p>
    <w:p w14:paraId="2FA958F7" w14:textId="77777777" w:rsidR="00723260" w:rsidRDefault="00723260" w:rsidP="00753935">
      <w:pPr>
        <w:tabs>
          <w:tab w:val="left" w:pos="7065"/>
        </w:tabs>
        <w:autoSpaceDE w:val="0"/>
        <w:autoSpaceDN w:val="0"/>
        <w:adjustRightInd w:val="0"/>
        <w:spacing w:after="0" w:line="240" w:lineRule="auto"/>
        <w:jc w:val="both"/>
        <w:rPr>
          <w:rFonts w:asciiTheme="minorHAnsi" w:hAnsiTheme="minorHAnsi" w:cstheme="minorHAnsi"/>
          <w:iCs/>
        </w:rPr>
      </w:pPr>
    </w:p>
    <w:p w14:paraId="3FB18C80" w14:textId="77777777" w:rsidR="00723260" w:rsidRPr="00723260" w:rsidRDefault="00723260" w:rsidP="00723260">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5.6.Ustawienie słupków</w:t>
      </w:r>
    </w:p>
    <w:p w14:paraId="200251F9" w14:textId="74D543E3" w:rsidR="008041C6" w:rsidRDefault="00723260" w:rsidP="0064741E">
      <w:pPr>
        <w:tabs>
          <w:tab w:val="left" w:pos="7065"/>
        </w:tabs>
        <w:autoSpaceDE w:val="0"/>
        <w:autoSpaceDN w:val="0"/>
        <w:adjustRightInd w:val="0"/>
        <w:spacing w:after="0" w:line="240" w:lineRule="auto"/>
        <w:jc w:val="both"/>
        <w:rPr>
          <w:rFonts w:asciiTheme="minorHAnsi" w:hAnsiTheme="minorHAnsi" w:cstheme="minorHAnsi"/>
          <w:iCs/>
        </w:rPr>
      </w:pPr>
      <w:r w:rsidRPr="00723260">
        <w:rPr>
          <w:rFonts w:asciiTheme="minorHAnsi" w:hAnsiTheme="minorHAnsi" w:cstheme="minorHAnsi"/>
          <w:iCs/>
        </w:rPr>
        <w:t>Słupki, bez względu na rodzaj i sposób osadzenia w gruncie, powinny stać pionowo w linii ogrodzenia, a ich wierzchołki powinny znajdować się na jednakowej wysokości. Słupki z rur powinny mieć zaspawany górny otwór rury. Słupki końcowe, narożne, bramowe oraz stojące na załamaniach ogrodzenia o kącie większym od 15° należy zabezpieczyć przed wychylaniem się ukośnymi słupkami wspierającymi lub stężeniami regulowanymi śrubą rzymską, ustawiając je wzdłuż biegu ogrodzenia pod kątem około od 20 do 45°. Słupki do siatki ogrodzeniowej powinny być przystosowane do umocowania na nich linek usztywniających przez posiadanie odpowiednich uszek lub otworów do zaczepów i haków metalowych. Słupki końcowe, narożne i bramowe powinny być dodatkowo przystosowane do umocowania do nich siatki.</w:t>
      </w:r>
    </w:p>
    <w:p w14:paraId="6863A7CC" w14:textId="77777777" w:rsidR="00E11BC1" w:rsidRDefault="00E11BC1" w:rsidP="0064741E">
      <w:pPr>
        <w:tabs>
          <w:tab w:val="left" w:pos="7065"/>
        </w:tabs>
        <w:autoSpaceDE w:val="0"/>
        <w:autoSpaceDN w:val="0"/>
        <w:adjustRightInd w:val="0"/>
        <w:spacing w:after="0" w:line="240" w:lineRule="auto"/>
        <w:jc w:val="both"/>
        <w:rPr>
          <w:rFonts w:asciiTheme="minorHAnsi" w:hAnsiTheme="minorHAnsi" w:cstheme="minorHAnsi"/>
          <w:iCs/>
        </w:rPr>
      </w:pPr>
    </w:p>
    <w:p w14:paraId="4E181574" w14:textId="3D2FFF58" w:rsidR="00173FA7" w:rsidRPr="00753935" w:rsidRDefault="00173FA7" w:rsidP="0064741E">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lastRenderedPageBreak/>
        <w:t>5.</w:t>
      </w:r>
      <w:r w:rsidR="00723260">
        <w:rPr>
          <w:rFonts w:asciiTheme="minorHAnsi" w:hAnsiTheme="minorHAnsi" w:cstheme="minorHAnsi"/>
          <w:iCs/>
        </w:rPr>
        <w:t>7</w:t>
      </w:r>
      <w:r w:rsidRPr="00753935">
        <w:rPr>
          <w:rFonts w:asciiTheme="minorHAnsi" w:hAnsiTheme="minorHAnsi" w:cstheme="minorHAnsi"/>
          <w:iCs/>
        </w:rPr>
        <w:t>. Montaż osprzętu sportowego.</w:t>
      </w:r>
    </w:p>
    <w:p w14:paraId="4D1ECC10" w14:textId="3B0A946D" w:rsidR="00BF0609" w:rsidRPr="00753935" w:rsidRDefault="00173FA7" w:rsidP="0064741E">
      <w:pPr>
        <w:tabs>
          <w:tab w:val="left" w:pos="7065"/>
        </w:tabs>
        <w:autoSpaceDE w:val="0"/>
        <w:autoSpaceDN w:val="0"/>
        <w:adjustRightInd w:val="0"/>
        <w:spacing w:after="0" w:line="240" w:lineRule="auto"/>
        <w:jc w:val="both"/>
        <w:rPr>
          <w:rFonts w:asciiTheme="minorHAnsi" w:hAnsiTheme="minorHAnsi" w:cstheme="minorHAnsi"/>
          <w:iCs/>
        </w:rPr>
      </w:pPr>
      <w:r w:rsidRPr="00753935">
        <w:rPr>
          <w:rFonts w:asciiTheme="minorHAnsi" w:hAnsiTheme="minorHAnsi" w:cstheme="minorHAnsi"/>
          <w:iCs/>
        </w:rPr>
        <w:t>Osprzęt sportowy należy montować zgodnie z instrukcjami producentów.</w:t>
      </w:r>
    </w:p>
    <w:p w14:paraId="31875D3A"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b/>
          <w:bCs/>
        </w:rPr>
      </w:pPr>
    </w:p>
    <w:p w14:paraId="311044A0" w14:textId="77777777"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6. KONTROLA JAKOŚCI ROBÓT</w:t>
      </w:r>
    </w:p>
    <w:p w14:paraId="58257DB3"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Ogólne zasady kontroli jakości robót</w:t>
      </w:r>
    </w:p>
    <w:p w14:paraId="3154121F"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kontroli jakości podano w ST-0 pkt. 6.</w:t>
      </w:r>
    </w:p>
    <w:p w14:paraId="0147FDCA"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p>
    <w:p w14:paraId="41DFEFA5" w14:textId="39866152"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Sprawdzenie jakości robót</w:t>
      </w:r>
    </w:p>
    <w:p w14:paraId="46F96ECC"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Przed przystąpieniem do robót Wykonawca powinien uzyskać od producentów zaświadczenie o jakości (atesty) oraz wykonać badania materiałów przeznaczonych do wykonania robót i przedstawić ich wyniki Inspektorowi Nadzoru Inwestorskiego w celu akceptacji materiałów.</w:t>
      </w:r>
    </w:p>
    <w:p w14:paraId="50FCE40C" w14:textId="14565FF1" w:rsidR="00753935" w:rsidRPr="00287E18" w:rsidRDefault="00BF0609" w:rsidP="00240B3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Do materiałów, których producenci są zobowiązani (przez właściwe normy PN i BN) dostarczyć zaświadczenie o jakości (atesty) należą:</w:t>
      </w:r>
    </w:p>
    <w:p w14:paraId="10C576E8" w14:textId="504D3269" w:rsidR="00753935" w:rsidRPr="00287E18" w:rsidRDefault="00753935" w:rsidP="00753935">
      <w:pPr>
        <w:autoSpaceDE w:val="0"/>
        <w:autoSpaceDN w:val="0"/>
        <w:adjustRightInd w:val="0"/>
        <w:spacing w:after="0" w:line="240" w:lineRule="auto"/>
        <w:jc w:val="both"/>
        <w:rPr>
          <w:rFonts w:asciiTheme="minorHAnsi" w:hAnsiTheme="minorHAnsi" w:cstheme="minorHAnsi"/>
          <w:iCs/>
        </w:rPr>
      </w:pPr>
      <w:r w:rsidRPr="00287E18">
        <w:rPr>
          <w:rFonts w:asciiTheme="minorHAnsi" w:hAnsiTheme="minorHAnsi" w:cstheme="minorHAnsi"/>
          <w:iCs/>
        </w:rPr>
        <w:t>- wyposażenie boisk wielofunkcyjn</w:t>
      </w:r>
      <w:r w:rsidR="00240B39">
        <w:rPr>
          <w:rFonts w:asciiTheme="minorHAnsi" w:hAnsiTheme="minorHAnsi" w:cstheme="minorHAnsi"/>
          <w:iCs/>
        </w:rPr>
        <w:t>ych</w:t>
      </w:r>
      <w:r w:rsidRPr="00287E18">
        <w:rPr>
          <w:rFonts w:asciiTheme="minorHAnsi" w:hAnsiTheme="minorHAnsi" w:cstheme="minorHAnsi"/>
          <w:iCs/>
        </w:rPr>
        <w:t>,</w:t>
      </w:r>
    </w:p>
    <w:p w14:paraId="08101A11" w14:textId="5FBA3EE6" w:rsidR="00753935" w:rsidRPr="00803009" w:rsidRDefault="00753935" w:rsidP="0064741E">
      <w:pPr>
        <w:autoSpaceDE w:val="0"/>
        <w:autoSpaceDN w:val="0"/>
        <w:adjustRightInd w:val="0"/>
        <w:spacing w:after="0" w:line="240" w:lineRule="auto"/>
        <w:jc w:val="both"/>
        <w:rPr>
          <w:rFonts w:asciiTheme="minorHAnsi" w:hAnsiTheme="minorHAnsi" w:cstheme="minorHAnsi"/>
          <w:iCs/>
        </w:rPr>
      </w:pPr>
      <w:r w:rsidRPr="00287E18">
        <w:rPr>
          <w:rFonts w:asciiTheme="minorHAnsi" w:hAnsiTheme="minorHAnsi" w:cstheme="minorHAnsi"/>
          <w:iCs/>
        </w:rPr>
        <w:t>- elementy małej architektury,</w:t>
      </w:r>
    </w:p>
    <w:p w14:paraId="7D017D01" w14:textId="53444898" w:rsidR="00173FA7" w:rsidRPr="00803009" w:rsidRDefault="00173FA7" w:rsidP="00753935">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 xml:space="preserve">- </w:t>
      </w:r>
      <w:r w:rsidR="00601636" w:rsidRPr="00803009">
        <w:rPr>
          <w:rFonts w:asciiTheme="minorHAnsi" w:hAnsiTheme="minorHAnsi" w:cstheme="minorHAnsi"/>
          <w:iCs/>
        </w:rPr>
        <w:t xml:space="preserve">siatki </w:t>
      </w:r>
      <w:r w:rsidR="00056E95">
        <w:rPr>
          <w:rFonts w:asciiTheme="minorHAnsi" w:hAnsiTheme="minorHAnsi" w:cstheme="minorHAnsi"/>
          <w:iCs/>
        </w:rPr>
        <w:t>polietylenowe.</w:t>
      </w:r>
    </w:p>
    <w:p w14:paraId="712B4C79" w14:textId="1689A733" w:rsidR="00BF0609" w:rsidRPr="00803009" w:rsidRDefault="00BF0609" w:rsidP="00056E95">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Do materiałów, których badania powinien przeprowadzić Wykonawca należą materiały do wykonania fundamentów betonowych „na mokro".</w:t>
      </w:r>
      <w:r w:rsidR="00056E95">
        <w:rPr>
          <w:rFonts w:asciiTheme="minorHAnsi" w:hAnsiTheme="minorHAnsi" w:cstheme="minorHAnsi"/>
          <w:iCs/>
        </w:rPr>
        <w:t xml:space="preserve"> </w:t>
      </w:r>
      <w:r w:rsidRPr="00803009">
        <w:rPr>
          <w:rFonts w:asciiTheme="minorHAnsi" w:hAnsiTheme="minorHAnsi" w:cstheme="minorHAnsi"/>
          <w:iCs/>
        </w:rPr>
        <w:t>Uwzględniając nieskomplikowany charakter robót</w:t>
      </w:r>
      <w:r w:rsidR="00056E95">
        <w:rPr>
          <w:rFonts w:asciiTheme="minorHAnsi" w:hAnsiTheme="minorHAnsi" w:cstheme="minorHAnsi"/>
          <w:iCs/>
        </w:rPr>
        <w:t xml:space="preserve"> </w:t>
      </w:r>
      <w:r w:rsidRPr="00803009">
        <w:rPr>
          <w:rFonts w:asciiTheme="minorHAnsi" w:hAnsiTheme="minorHAnsi" w:cstheme="minorHAnsi"/>
          <w:iCs/>
        </w:rPr>
        <w:t>fundamentowych, na wniosek Wykonawcy, Inspektor Nadzoru Inwestorskiego może zwolnić go z potrzeby wykonania badań materiałów dla tych robót.</w:t>
      </w:r>
    </w:p>
    <w:p w14:paraId="2521A37D"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p>
    <w:p w14:paraId="5B6A9CC5" w14:textId="54523B69" w:rsidR="00622B85" w:rsidRPr="00803009" w:rsidRDefault="00622B85" w:rsidP="006C4F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6.3. Badania materiałów w czasie wykonywania robót</w:t>
      </w:r>
    </w:p>
    <w:p w14:paraId="7E3BB449" w14:textId="17776BAD" w:rsidR="00622B85" w:rsidRPr="00803009" w:rsidRDefault="00622B85" w:rsidP="006C4F96">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Wszystkie materiały dostarczone na budowę z zaświadczeniem o jakości (atestem) producenta powinny być sprawdzone w zakresie powierzchni wyrobu i jego wymiarów.</w:t>
      </w:r>
    </w:p>
    <w:p w14:paraId="37BA6CC9" w14:textId="66056CF1" w:rsidR="006C4F96" w:rsidRPr="00803009" w:rsidRDefault="00622B85" w:rsidP="006C4F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 przypadkach budzących wątpliwości można zlecić uprawnionej jednostce zbadanie właściwości dostarczonych wyrobów i materiałów w zakresie wymagań.</w:t>
      </w:r>
    </w:p>
    <w:p w14:paraId="239143A5" w14:textId="77777777" w:rsidR="00622B85" w:rsidRPr="00803009" w:rsidRDefault="00622B85" w:rsidP="006C4F96">
      <w:pPr>
        <w:autoSpaceDE w:val="0"/>
        <w:autoSpaceDN w:val="0"/>
        <w:adjustRightInd w:val="0"/>
        <w:spacing w:after="0" w:line="240" w:lineRule="auto"/>
        <w:jc w:val="both"/>
        <w:rPr>
          <w:rFonts w:asciiTheme="minorHAnsi" w:hAnsiTheme="minorHAnsi" w:cstheme="minorHAnsi"/>
          <w:iCs/>
        </w:rPr>
      </w:pPr>
    </w:p>
    <w:p w14:paraId="16DCDC3F" w14:textId="77777777" w:rsidR="00622B85" w:rsidRPr="00803009" w:rsidRDefault="00622B85" w:rsidP="006C4F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6.4. Zasady postępowania z wadliwie wykonanymi elementami robót</w:t>
      </w:r>
    </w:p>
    <w:p w14:paraId="31FA256B" w14:textId="26CAAE6F" w:rsidR="00622B85" w:rsidRPr="00803009" w:rsidRDefault="00622B85" w:rsidP="006C4F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Wszystkie materiały nie spełniające wymagań ustalonych w odpowiednich punktach SST</w:t>
      </w:r>
      <w:r w:rsidR="00E11AE1" w:rsidRPr="00803009">
        <w:rPr>
          <w:rFonts w:asciiTheme="minorHAnsi" w:hAnsiTheme="minorHAnsi" w:cstheme="minorHAnsi"/>
          <w:iCs/>
        </w:rPr>
        <w:t>-7</w:t>
      </w:r>
      <w:r w:rsidRPr="00803009">
        <w:rPr>
          <w:rFonts w:asciiTheme="minorHAnsi" w:hAnsiTheme="minorHAnsi" w:cstheme="minorHAnsi"/>
          <w:iCs/>
        </w:rPr>
        <w:t xml:space="preserve"> zostaną przez Inspektora Nadzoru odrzucone.</w:t>
      </w:r>
    </w:p>
    <w:p w14:paraId="647A4D1D" w14:textId="17C7EA4B" w:rsidR="00622B85" w:rsidRDefault="00622B85" w:rsidP="006C4F96">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Wszystkie elementy, które wykazują odstępstwa od postanowień SST-</w:t>
      </w:r>
      <w:r w:rsidR="00E11AE1" w:rsidRPr="00803009">
        <w:rPr>
          <w:rFonts w:asciiTheme="minorHAnsi" w:hAnsiTheme="minorHAnsi" w:cstheme="minorHAnsi"/>
          <w:iCs/>
        </w:rPr>
        <w:t>7</w:t>
      </w:r>
      <w:r w:rsidRPr="00803009">
        <w:rPr>
          <w:rFonts w:asciiTheme="minorHAnsi" w:hAnsiTheme="minorHAnsi" w:cstheme="minorHAnsi"/>
          <w:iCs/>
        </w:rPr>
        <w:t xml:space="preserve"> zostaną rozebrane i ponownie wykonane na koszt Wykonawcy.</w:t>
      </w:r>
    </w:p>
    <w:p w14:paraId="7D69567A" w14:textId="77777777" w:rsidR="00B34183" w:rsidRPr="00803009" w:rsidRDefault="00B34183" w:rsidP="006C4F96">
      <w:pPr>
        <w:autoSpaceDE w:val="0"/>
        <w:autoSpaceDN w:val="0"/>
        <w:adjustRightInd w:val="0"/>
        <w:spacing w:after="0" w:line="240" w:lineRule="auto"/>
        <w:jc w:val="both"/>
        <w:rPr>
          <w:rFonts w:asciiTheme="minorHAnsi" w:hAnsiTheme="minorHAnsi" w:cstheme="minorHAnsi"/>
          <w:iCs/>
        </w:rPr>
      </w:pPr>
    </w:p>
    <w:p w14:paraId="170D10CF" w14:textId="77777777"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7. OBMIAR ROBÓT</w:t>
      </w:r>
    </w:p>
    <w:p w14:paraId="6B4A8E24"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prowadzenia robót</w:t>
      </w:r>
    </w:p>
    <w:p w14:paraId="263BFD15"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6668C7CC"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p>
    <w:p w14:paraId="5CC5CDA6"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7.2. Jednostki obmiarowe</w:t>
      </w:r>
    </w:p>
    <w:p w14:paraId="2B6F52C4"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Według przedmiaru robót.</w:t>
      </w:r>
    </w:p>
    <w:p w14:paraId="68C6ED89"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b/>
          <w:bCs/>
        </w:rPr>
      </w:pPr>
    </w:p>
    <w:p w14:paraId="329393C9" w14:textId="77777777"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8. ODBIÓR ROBÓT</w:t>
      </w:r>
    </w:p>
    <w:p w14:paraId="629958E3"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odbioru robót określa ST-0 pkt.8 .</w:t>
      </w:r>
    </w:p>
    <w:p w14:paraId="2FF3F89F"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Roboty uznaje się za wykonane zgodnie z dokumentacja projektową, SST i wymaganiami Inspektora</w:t>
      </w:r>
    </w:p>
    <w:p w14:paraId="3D95C4C7" w14:textId="77777777" w:rsidR="00BF06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Nadzoru Inwestorskiego, jeżeli wszystkie pomiary i badania z zachowaniem tolerancji wg punktu 6 dały wyniki pozytywne.</w:t>
      </w:r>
    </w:p>
    <w:p w14:paraId="0AF7DDBD" w14:textId="77777777" w:rsidR="00723260" w:rsidRPr="00803009" w:rsidRDefault="00723260" w:rsidP="0064741E">
      <w:pPr>
        <w:autoSpaceDE w:val="0"/>
        <w:autoSpaceDN w:val="0"/>
        <w:adjustRightInd w:val="0"/>
        <w:spacing w:after="0" w:line="240" w:lineRule="auto"/>
        <w:jc w:val="both"/>
        <w:rPr>
          <w:rFonts w:asciiTheme="minorHAnsi" w:hAnsiTheme="minorHAnsi" w:cstheme="minorHAnsi"/>
          <w:iCs/>
        </w:rPr>
      </w:pPr>
    </w:p>
    <w:p w14:paraId="020347C9" w14:textId="77777777" w:rsidR="009E362A" w:rsidRPr="00803009" w:rsidRDefault="009E362A" w:rsidP="0064741E">
      <w:pPr>
        <w:autoSpaceDE w:val="0"/>
        <w:autoSpaceDN w:val="0"/>
        <w:adjustRightInd w:val="0"/>
        <w:spacing w:after="0" w:line="240" w:lineRule="auto"/>
        <w:jc w:val="both"/>
        <w:rPr>
          <w:rFonts w:asciiTheme="minorHAnsi" w:hAnsiTheme="minorHAnsi" w:cstheme="minorHAnsi"/>
          <w:b/>
          <w:bCs/>
        </w:rPr>
      </w:pPr>
    </w:p>
    <w:p w14:paraId="51725671" w14:textId="3C8AF3C3"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lastRenderedPageBreak/>
        <w:t>9. PODSTAWA PŁATNOŚCI</w:t>
      </w:r>
    </w:p>
    <w:p w14:paraId="2A6AFC8D"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r w:rsidRPr="00803009">
        <w:rPr>
          <w:rFonts w:asciiTheme="minorHAnsi" w:hAnsiTheme="minorHAnsi" w:cstheme="minorHAnsi"/>
          <w:b/>
          <w:bCs/>
        </w:rPr>
        <w:t xml:space="preserve"> </w:t>
      </w:r>
    </w:p>
    <w:p w14:paraId="65677C58"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b/>
          <w:bCs/>
        </w:rPr>
      </w:pPr>
    </w:p>
    <w:p w14:paraId="4E1A34FA" w14:textId="77777777" w:rsidR="00BF0609" w:rsidRPr="00803009" w:rsidRDefault="00BF0609" w:rsidP="0064741E">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10. PRZEPISY ZWIĄZANE</w:t>
      </w:r>
    </w:p>
    <w:p w14:paraId="5E6F4212" w14:textId="7777777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10.1. Normy i Rozporządzenia</w:t>
      </w:r>
    </w:p>
    <w:p w14:paraId="6D4691EA" w14:textId="7ACEE320"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PN-S-02205:1998 Drogi samochodowe. Roboty ziemne. Wymagania i badania</w:t>
      </w:r>
      <w:r w:rsidR="00B26A10" w:rsidRPr="00803009">
        <w:rPr>
          <w:rFonts w:asciiTheme="minorHAnsi" w:hAnsiTheme="minorHAnsi" w:cstheme="minorHAnsi"/>
          <w:iCs/>
        </w:rPr>
        <w:t>.(lub równoważna)</w:t>
      </w:r>
    </w:p>
    <w:p w14:paraId="31245F33" w14:textId="6DEC4F43"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PN-H-97051 Ochrona przed korozją. Przygotowanie powierzchni stali, staliwa i żeliwa domalowania. Ogólne wytyczne</w:t>
      </w:r>
      <w:r w:rsidR="00B26A10" w:rsidRPr="00803009">
        <w:rPr>
          <w:rFonts w:asciiTheme="minorHAnsi" w:hAnsiTheme="minorHAnsi" w:cstheme="minorHAnsi"/>
          <w:iCs/>
        </w:rPr>
        <w:t>.(lub równoważna)</w:t>
      </w:r>
    </w:p>
    <w:p w14:paraId="485A99B7" w14:textId="1DA9BB4C"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PN-H-97053 Ochrona przed korozją. Malowanie konstrukcji stalowych.</w:t>
      </w:r>
      <w:r w:rsidR="00E11AE1" w:rsidRPr="00803009">
        <w:rPr>
          <w:rFonts w:asciiTheme="minorHAnsi" w:hAnsiTheme="minorHAnsi" w:cstheme="minorHAnsi"/>
          <w:iCs/>
        </w:rPr>
        <w:t xml:space="preserve"> </w:t>
      </w:r>
      <w:r w:rsidRPr="00803009">
        <w:rPr>
          <w:rFonts w:asciiTheme="minorHAnsi" w:hAnsiTheme="minorHAnsi" w:cstheme="minorHAnsi"/>
          <w:iCs/>
        </w:rPr>
        <w:t>Ogólne wytyczne</w:t>
      </w:r>
      <w:r w:rsidR="00B26A10" w:rsidRPr="00803009">
        <w:rPr>
          <w:rFonts w:asciiTheme="minorHAnsi" w:hAnsiTheme="minorHAnsi" w:cstheme="minorHAnsi"/>
          <w:iCs/>
        </w:rPr>
        <w:t>.(lub równoważna)</w:t>
      </w:r>
    </w:p>
    <w:p w14:paraId="56C7D865" w14:textId="13831320"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PN-M-80006 Zanurzeniowe powłoki cynkowe na drutach stalowych. Badania</w:t>
      </w:r>
      <w:r w:rsidR="00B26A10" w:rsidRPr="00803009">
        <w:rPr>
          <w:rFonts w:asciiTheme="minorHAnsi" w:hAnsiTheme="minorHAnsi" w:cstheme="minorHAnsi"/>
          <w:iCs/>
        </w:rPr>
        <w:t>.(lub równoważna)</w:t>
      </w:r>
    </w:p>
    <w:p w14:paraId="4BC58F81" w14:textId="2681752A"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PN-M-80026 Druty okrągłe ze stali niskowęglowej ogólnego przeznaczenia</w:t>
      </w:r>
      <w:r w:rsidR="00B26A10" w:rsidRPr="00803009">
        <w:rPr>
          <w:rFonts w:asciiTheme="minorHAnsi" w:hAnsiTheme="minorHAnsi" w:cstheme="minorHAnsi"/>
          <w:iCs/>
        </w:rPr>
        <w:t>.(lub równoważna)</w:t>
      </w:r>
    </w:p>
    <w:p w14:paraId="751F2885" w14:textId="4F788B1F"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PN-M-80201 Liny stalowe z drutu okrągłego. Wymagania i badania</w:t>
      </w:r>
      <w:r w:rsidR="00B26A10" w:rsidRPr="00803009">
        <w:rPr>
          <w:rFonts w:asciiTheme="minorHAnsi" w:hAnsiTheme="minorHAnsi" w:cstheme="minorHAnsi"/>
          <w:iCs/>
        </w:rPr>
        <w:t>.(lub równoważna)</w:t>
      </w:r>
    </w:p>
    <w:p w14:paraId="237B8B54" w14:textId="5E7E0D4F"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PN-M-82054 Śruby, wkręty i nakrętki stalowe ogólnego przeznaczenia.</w:t>
      </w:r>
      <w:r w:rsidR="00E11AE1" w:rsidRPr="00803009">
        <w:rPr>
          <w:rFonts w:asciiTheme="minorHAnsi" w:hAnsiTheme="minorHAnsi" w:cstheme="minorHAnsi"/>
          <w:iCs/>
        </w:rPr>
        <w:t xml:space="preserve"> </w:t>
      </w:r>
      <w:r w:rsidRPr="00803009">
        <w:rPr>
          <w:rFonts w:asciiTheme="minorHAnsi" w:hAnsiTheme="minorHAnsi" w:cstheme="minorHAnsi"/>
          <w:iCs/>
        </w:rPr>
        <w:t>Ogólne wymagania i badania</w:t>
      </w:r>
      <w:r w:rsidR="00B26A10" w:rsidRPr="00803009">
        <w:rPr>
          <w:rFonts w:asciiTheme="minorHAnsi" w:hAnsiTheme="minorHAnsi" w:cstheme="minorHAnsi"/>
          <w:iCs/>
        </w:rPr>
        <w:t>.(lub równoważna)</w:t>
      </w:r>
    </w:p>
    <w:p w14:paraId="559CE670" w14:textId="24D182DE"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PN-ISO-8501-1 Przygotowanie podłoży stalowych przed nakładaniem farb i podobnych</w:t>
      </w:r>
      <w:r w:rsidR="00B26A10" w:rsidRPr="00803009">
        <w:rPr>
          <w:rFonts w:asciiTheme="minorHAnsi" w:hAnsiTheme="minorHAnsi" w:cstheme="minorHAnsi"/>
          <w:iCs/>
        </w:rPr>
        <w:t>.(lub równoważna)</w:t>
      </w:r>
    </w:p>
    <w:p w14:paraId="7F41371E" w14:textId="14963918"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produktów. Stopnie skorodowania i stopnie przygotowania nie zabezpieczonych podłoży stalowych oraz podłoży stalowych po całkowitym usunięciu wcześniej nałożonych powłok</w:t>
      </w:r>
      <w:r w:rsidR="00B26A10" w:rsidRPr="00803009">
        <w:rPr>
          <w:rFonts w:asciiTheme="minorHAnsi" w:hAnsiTheme="minorHAnsi" w:cstheme="minorHAnsi"/>
          <w:iCs/>
        </w:rPr>
        <w:t>.(lub równoważna)</w:t>
      </w:r>
    </w:p>
    <w:p w14:paraId="03EC7157" w14:textId="62191B45"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BN-73/0658-01 Rury stalowe profilowe ciągnione na zimno. Wymiary</w:t>
      </w:r>
      <w:r w:rsidR="00B26A10" w:rsidRPr="00803009">
        <w:rPr>
          <w:rFonts w:asciiTheme="minorHAnsi" w:hAnsiTheme="minorHAnsi" w:cstheme="minorHAnsi"/>
          <w:iCs/>
        </w:rPr>
        <w:t>.(lub równoważna)</w:t>
      </w:r>
    </w:p>
    <w:p w14:paraId="20C4B866" w14:textId="2DE0C30B"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BN-89/1076-02 Ochrona przez korozją. Powłoki metalizacyjne cynkowe i aluminiowe na</w:t>
      </w:r>
      <w:r w:rsidR="00B26A10" w:rsidRPr="00803009">
        <w:rPr>
          <w:rFonts w:asciiTheme="minorHAnsi" w:hAnsiTheme="minorHAnsi" w:cstheme="minorHAnsi"/>
          <w:iCs/>
        </w:rPr>
        <w:t>(lub równoważna)</w:t>
      </w:r>
    </w:p>
    <w:p w14:paraId="35E2F7D3" w14:textId="7837FFD4"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konstrukcjach stalowych, staliwnych i żeliwnych. Wymagania i badania</w:t>
      </w:r>
      <w:r w:rsidR="00B26A10" w:rsidRPr="00803009">
        <w:rPr>
          <w:rFonts w:asciiTheme="minorHAnsi" w:hAnsiTheme="minorHAnsi" w:cstheme="minorHAnsi"/>
          <w:iCs/>
        </w:rPr>
        <w:t>.(lub równoważna)</w:t>
      </w:r>
    </w:p>
    <w:p w14:paraId="5F4A1A2A" w14:textId="175E5916"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BN-83/5032-02 Siatki bezwęzełkowe ciężkie z polietylen</w:t>
      </w:r>
      <w:r w:rsidR="00B26A10" w:rsidRPr="00803009">
        <w:rPr>
          <w:rFonts w:asciiTheme="minorHAnsi" w:hAnsiTheme="minorHAnsi" w:cstheme="minorHAnsi"/>
          <w:iCs/>
        </w:rPr>
        <w:t>.(lub równoważna)</w:t>
      </w:r>
    </w:p>
    <w:p w14:paraId="38DAA628" w14:textId="5D93E967" w:rsidR="00BF0609" w:rsidRPr="00803009" w:rsidRDefault="00BF0609" w:rsidP="0064741E">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BN-80/6366-02 Siatki metalowe. Siatki plecione ślimakowe</w:t>
      </w:r>
      <w:r w:rsidR="00B26A10" w:rsidRPr="00803009">
        <w:rPr>
          <w:rFonts w:asciiTheme="minorHAnsi" w:hAnsiTheme="minorHAnsi" w:cstheme="minorHAnsi"/>
          <w:iCs/>
        </w:rPr>
        <w:t>.(lub równoważna)</w:t>
      </w:r>
    </w:p>
    <w:p w14:paraId="2B2BA7CE" w14:textId="77777777" w:rsidR="00830197" w:rsidRPr="00803009" w:rsidRDefault="00830197" w:rsidP="00F224ED">
      <w:pPr>
        <w:autoSpaceDE w:val="0"/>
        <w:autoSpaceDN w:val="0"/>
        <w:adjustRightInd w:val="0"/>
        <w:spacing w:after="0" w:line="360" w:lineRule="auto"/>
        <w:rPr>
          <w:rFonts w:asciiTheme="minorHAnsi" w:hAnsiTheme="minorHAnsi" w:cstheme="minorHAnsi"/>
        </w:rPr>
        <w:sectPr w:rsidR="00830197" w:rsidRPr="00803009" w:rsidSect="0093628B">
          <w:pgSz w:w="11906" w:h="16838"/>
          <w:pgMar w:top="709" w:right="991" w:bottom="1417" w:left="1417" w:header="708" w:footer="708" w:gutter="0"/>
          <w:cols w:space="708"/>
          <w:titlePg/>
          <w:docGrid w:linePitch="360"/>
        </w:sectPr>
      </w:pPr>
    </w:p>
    <w:p w14:paraId="0C9BCB16" w14:textId="77777777" w:rsidR="00830197" w:rsidRPr="00803009" w:rsidRDefault="00830197" w:rsidP="0083019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4FCAD58C" w14:textId="77777777" w:rsidR="00830197" w:rsidRPr="00803009" w:rsidRDefault="00830197" w:rsidP="0083019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336F2B6F" w14:textId="455C6A6C" w:rsidR="00830197" w:rsidRPr="00803009" w:rsidRDefault="00830197" w:rsidP="00830197">
      <w:pPr>
        <w:pStyle w:val="Nagwek2"/>
        <w:spacing w:before="0" w:after="120"/>
        <w:jc w:val="center"/>
        <w:rPr>
          <w:rFonts w:asciiTheme="minorHAnsi" w:hAnsiTheme="minorHAnsi" w:cstheme="minorHAnsi"/>
          <w:sz w:val="36"/>
          <w:szCs w:val="36"/>
        </w:rPr>
      </w:pPr>
      <w:r w:rsidRPr="00803009">
        <w:rPr>
          <w:rFonts w:asciiTheme="minorHAnsi" w:hAnsiTheme="minorHAnsi" w:cstheme="minorHAnsi"/>
          <w:sz w:val="36"/>
          <w:szCs w:val="36"/>
        </w:rPr>
        <w:t>SST-</w:t>
      </w:r>
      <w:r w:rsidR="00B0242A">
        <w:rPr>
          <w:rFonts w:asciiTheme="minorHAnsi" w:hAnsiTheme="minorHAnsi" w:cstheme="minorHAnsi"/>
          <w:sz w:val="36"/>
          <w:szCs w:val="36"/>
        </w:rPr>
        <w:t>5</w:t>
      </w:r>
      <w:r w:rsidRPr="00803009">
        <w:rPr>
          <w:rFonts w:asciiTheme="minorHAnsi" w:hAnsiTheme="minorHAnsi" w:cstheme="minorHAnsi"/>
          <w:sz w:val="36"/>
          <w:szCs w:val="36"/>
        </w:rPr>
        <w:t xml:space="preserve"> CHODNIKI Z BRUKOWEJ KOSTKI BETONOWEJ</w:t>
      </w:r>
    </w:p>
    <w:tbl>
      <w:tblPr>
        <w:tblStyle w:val="Tabela-Siatka"/>
        <w:tblW w:w="9782" w:type="dxa"/>
        <w:jc w:val="center"/>
        <w:tblLook w:val="04A0" w:firstRow="1" w:lastRow="0" w:firstColumn="1" w:lastColumn="0" w:noHBand="0" w:noVBand="1"/>
      </w:tblPr>
      <w:tblGrid>
        <w:gridCol w:w="3256"/>
        <w:gridCol w:w="6520"/>
        <w:gridCol w:w="6"/>
      </w:tblGrid>
      <w:tr w:rsidR="00830197" w:rsidRPr="00803009" w14:paraId="1BFF3452" w14:textId="77777777" w:rsidTr="00983B65">
        <w:trPr>
          <w:trHeight w:val="689"/>
          <w:jc w:val="center"/>
        </w:trPr>
        <w:tc>
          <w:tcPr>
            <w:tcW w:w="3256" w:type="dxa"/>
            <w:vAlign w:val="center"/>
          </w:tcPr>
          <w:p w14:paraId="4AE2176B" w14:textId="388BCB7F" w:rsidR="00830197" w:rsidRPr="009E362A" w:rsidRDefault="009E362A" w:rsidP="00983B65">
            <w:pPr>
              <w:autoSpaceDE w:val="0"/>
              <w:autoSpaceDN w:val="0"/>
              <w:adjustRightInd w:val="0"/>
              <w:rPr>
                <w:rFonts w:asciiTheme="minorHAnsi" w:hAnsiTheme="minorHAnsi" w:cstheme="minorHAnsi"/>
                <w:b/>
                <w:bCs/>
                <w:sz w:val="26"/>
                <w:szCs w:val="26"/>
              </w:rPr>
            </w:pPr>
            <w:r w:rsidRPr="009E362A">
              <w:rPr>
                <w:rFonts w:asciiTheme="minorHAnsi" w:hAnsiTheme="minorHAnsi" w:cstheme="minorHAnsi"/>
                <w:b/>
                <w:bCs/>
                <w:sz w:val="26"/>
                <w:szCs w:val="26"/>
              </w:rPr>
              <w:t>Zamierzenie budowlane</w:t>
            </w:r>
          </w:p>
        </w:tc>
        <w:tc>
          <w:tcPr>
            <w:tcW w:w="6526" w:type="dxa"/>
            <w:gridSpan w:val="2"/>
            <w:vAlign w:val="center"/>
          </w:tcPr>
          <w:p w14:paraId="100E5B2C" w14:textId="77777777" w:rsidR="00E11BC1" w:rsidRDefault="00A9008C" w:rsidP="00DC49C7">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5EA93265" w14:textId="522928C8" w:rsidR="00830197" w:rsidRPr="00803009" w:rsidRDefault="00A9008C" w:rsidP="00DC49C7">
            <w:pPr>
              <w:autoSpaceDE w:val="0"/>
              <w:autoSpaceDN w:val="0"/>
              <w:adjustRightInd w:val="0"/>
              <w:jc w:val="center"/>
              <w:rPr>
                <w:rFonts w:asciiTheme="minorHAnsi" w:hAnsiTheme="minorHAnsi" w:cstheme="minorHAnsi"/>
                <w:sz w:val="26"/>
                <w:szCs w:val="26"/>
              </w:rPr>
            </w:pPr>
            <w:r>
              <w:rPr>
                <w:sz w:val="26"/>
                <w:szCs w:val="26"/>
              </w:rPr>
              <w:t>W GMINIE ŁOMIANKI</w:t>
            </w:r>
          </w:p>
        </w:tc>
      </w:tr>
      <w:tr w:rsidR="00830197" w:rsidRPr="00803009" w14:paraId="6ACE97B2" w14:textId="77777777" w:rsidTr="00983B65">
        <w:trPr>
          <w:trHeight w:val="679"/>
          <w:jc w:val="center"/>
        </w:trPr>
        <w:tc>
          <w:tcPr>
            <w:tcW w:w="3256" w:type="dxa"/>
            <w:vAlign w:val="center"/>
          </w:tcPr>
          <w:p w14:paraId="2886E949"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7587C94F" w14:textId="4A772DFF" w:rsidR="00DC49C7" w:rsidRDefault="00DC49C7" w:rsidP="00DC49C7">
            <w:pPr>
              <w:autoSpaceDE w:val="0"/>
              <w:autoSpaceDN w:val="0"/>
              <w:adjustRightInd w:val="0"/>
              <w:jc w:val="center"/>
              <w:rPr>
                <w:bCs/>
                <w:sz w:val="26"/>
                <w:szCs w:val="26"/>
              </w:rPr>
            </w:pPr>
            <w:r w:rsidRPr="00803009">
              <w:rPr>
                <w:bCs/>
                <w:sz w:val="26"/>
                <w:szCs w:val="26"/>
              </w:rPr>
              <w:t xml:space="preserve">UL. </w:t>
            </w:r>
            <w:r w:rsidR="006A5AAD">
              <w:rPr>
                <w:bCs/>
                <w:sz w:val="26"/>
                <w:szCs w:val="26"/>
              </w:rPr>
              <w:t>PORUCZNIKA FRANCISA AKINSA 6</w:t>
            </w:r>
          </w:p>
          <w:p w14:paraId="7542DB26" w14:textId="0BBA1F3B" w:rsidR="00DC49C7" w:rsidRPr="00803009" w:rsidRDefault="00DC49C7" w:rsidP="00DC49C7">
            <w:pPr>
              <w:autoSpaceDE w:val="0"/>
              <w:autoSpaceDN w:val="0"/>
              <w:adjustRightInd w:val="0"/>
              <w:jc w:val="center"/>
              <w:rPr>
                <w:bCs/>
                <w:sz w:val="26"/>
                <w:szCs w:val="26"/>
              </w:rPr>
            </w:pPr>
            <w:r>
              <w:rPr>
                <w:bCs/>
                <w:sz w:val="26"/>
                <w:szCs w:val="26"/>
              </w:rPr>
              <w:t>05-</w:t>
            </w:r>
            <w:r w:rsidR="006A5AAD">
              <w:rPr>
                <w:bCs/>
                <w:sz w:val="26"/>
                <w:szCs w:val="26"/>
              </w:rPr>
              <w:t>092</w:t>
            </w:r>
            <w:r w:rsidR="00B54CC2">
              <w:rPr>
                <w:bCs/>
                <w:sz w:val="26"/>
                <w:szCs w:val="26"/>
              </w:rPr>
              <w:t xml:space="preserve"> DZIEKANÓW LEŚNY </w:t>
            </w:r>
          </w:p>
          <w:p w14:paraId="20DE3FF6" w14:textId="4F30C427" w:rsidR="00DC49C7" w:rsidRDefault="00DC49C7" w:rsidP="00DC49C7">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6A5AAD">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3CBE47A0" w14:textId="05CAF01B" w:rsidR="00830197" w:rsidRPr="00803009" w:rsidRDefault="00DC49C7" w:rsidP="006A5AAD">
            <w:pPr>
              <w:autoSpaceDE w:val="0"/>
              <w:autoSpaceDN w:val="0"/>
              <w:adjustRightInd w:val="0"/>
              <w:jc w:val="center"/>
              <w:rPr>
                <w:rFonts w:cstheme="minorHAnsi"/>
                <w:sz w:val="26"/>
                <w:szCs w:val="26"/>
              </w:rPr>
            </w:pPr>
            <w:r w:rsidRPr="00785B1D">
              <w:rPr>
                <w:sz w:val="26"/>
                <w:szCs w:val="26"/>
              </w:rPr>
              <w:t>143</w:t>
            </w:r>
            <w:r w:rsidR="006A5AAD">
              <w:rPr>
                <w:sz w:val="26"/>
                <w:szCs w:val="26"/>
              </w:rPr>
              <w:t>205_5.0004.167</w:t>
            </w:r>
          </w:p>
        </w:tc>
      </w:tr>
      <w:tr w:rsidR="00830197" w:rsidRPr="00803009" w14:paraId="52D179F3" w14:textId="77777777" w:rsidTr="00983B65">
        <w:trPr>
          <w:trHeight w:val="1129"/>
          <w:jc w:val="center"/>
        </w:trPr>
        <w:tc>
          <w:tcPr>
            <w:tcW w:w="3256" w:type="dxa"/>
            <w:vAlign w:val="center"/>
          </w:tcPr>
          <w:p w14:paraId="129E67F3"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6206987C" w14:textId="77777777" w:rsidR="00830197" w:rsidRPr="00803009" w:rsidRDefault="00830197" w:rsidP="00983B65">
            <w:pPr>
              <w:autoSpaceDE w:val="0"/>
              <w:autoSpaceDN w:val="0"/>
              <w:adjustRightInd w:val="0"/>
              <w:rPr>
                <w:rFonts w:asciiTheme="minorHAnsi" w:hAnsiTheme="minorHAnsi" w:cstheme="minorHAnsi"/>
                <w:b/>
                <w:sz w:val="26"/>
                <w:szCs w:val="26"/>
              </w:rPr>
            </w:pPr>
          </w:p>
        </w:tc>
        <w:tc>
          <w:tcPr>
            <w:tcW w:w="6526" w:type="dxa"/>
            <w:gridSpan w:val="2"/>
            <w:vAlign w:val="center"/>
          </w:tcPr>
          <w:p w14:paraId="62AE4672" w14:textId="3A6CCC23" w:rsidR="00830197" w:rsidRPr="00803009" w:rsidRDefault="008E11C6" w:rsidP="00983B65">
            <w:pPr>
              <w:autoSpaceDE w:val="0"/>
              <w:autoSpaceDN w:val="0"/>
              <w:adjustRightInd w:val="0"/>
              <w:jc w:val="both"/>
              <w:rPr>
                <w:rFonts w:asciiTheme="minorHAnsi" w:hAnsiTheme="minorHAnsi" w:cstheme="minorHAnsi"/>
                <w:sz w:val="26"/>
                <w:szCs w:val="26"/>
              </w:rPr>
            </w:pPr>
            <w:r w:rsidRPr="00803009">
              <w:rPr>
                <w:sz w:val="26"/>
                <w:szCs w:val="26"/>
              </w:rPr>
              <w:t>45233222-1 Roboty budowlane w zakresie układania chodników i asfaltowania</w:t>
            </w:r>
          </w:p>
        </w:tc>
      </w:tr>
      <w:tr w:rsidR="00830197" w:rsidRPr="00803009" w14:paraId="7DD71F58" w14:textId="77777777" w:rsidTr="00983B65">
        <w:trPr>
          <w:trHeight w:val="834"/>
          <w:jc w:val="center"/>
        </w:trPr>
        <w:tc>
          <w:tcPr>
            <w:tcW w:w="3256" w:type="dxa"/>
            <w:vAlign w:val="center"/>
          </w:tcPr>
          <w:p w14:paraId="494046C1"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522AF9CB" w14:textId="526E69E4" w:rsidR="00DC49C7" w:rsidRPr="00803009" w:rsidRDefault="006A5AAD" w:rsidP="00DC49C7">
            <w:pPr>
              <w:autoSpaceDE w:val="0"/>
              <w:autoSpaceDN w:val="0"/>
              <w:adjustRightInd w:val="0"/>
              <w:jc w:val="center"/>
              <w:rPr>
                <w:sz w:val="26"/>
                <w:szCs w:val="26"/>
              </w:rPr>
            </w:pPr>
            <w:r>
              <w:rPr>
                <w:sz w:val="26"/>
                <w:szCs w:val="26"/>
              </w:rPr>
              <w:t>GMINA ŁOMIANKI</w:t>
            </w:r>
          </w:p>
          <w:p w14:paraId="55BDC91F" w14:textId="27010CA5" w:rsidR="00DC49C7" w:rsidRPr="00803009" w:rsidRDefault="00DC49C7" w:rsidP="00DC49C7">
            <w:pPr>
              <w:autoSpaceDE w:val="0"/>
              <w:autoSpaceDN w:val="0"/>
              <w:adjustRightInd w:val="0"/>
              <w:jc w:val="center"/>
              <w:rPr>
                <w:sz w:val="26"/>
                <w:szCs w:val="26"/>
              </w:rPr>
            </w:pPr>
            <w:r w:rsidRPr="00803009">
              <w:rPr>
                <w:sz w:val="26"/>
                <w:szCs w:val="26"/>
              </w:rPr>
              <w:t xml:space="preserve">UL. </w:t>
            </w:r>
            <w:r>
              <w:rPr>
                <w:sz w:val="26"/>
                <w:szCs w:val="26"/>
              </w:rPr>
              <w:t>W</w:t>
            </w:r>
            <w:r w:rsidR="006A5AAD">
              <w:rPr>
                <w:sz w:val="26"/>
                <w:szCs w:val="26"/>
              </w:rPr>
              <w:t>ARSZAWSKA 115</w:t>
            </w:r>
          </w:p>
          <w:p w14:paraId="4508CE17" w14:textId="6CD98513" w:rsidR="00830197" w:rsidRPr="00803009" w:rsidRDefault="00DC49C7" w:rsidP="00DC49C7">
            <w:pPr>
              <w:autoSpaceDE w:val="0"/>
              <w:autoSpaceDN w:val="0"/>
              <w:adjustRightInd w:val="0"/>
              <w:jc w:val="center"/>
              <w:rPr>
                <w:rFonts w:asciiTheme="minorHAnsi" w:hAnsiTheme="minorHAnsi" w:cstheme="minorHAnsi"/>
                <w:sz w:val="26"/>
                <w:szCs w:val="26"/>
              </w:rPr>
            </w:pPr>
            <w:r>
              <w:rPr>
                <w:sz w:val="26"/>
                <w:szCs w:val="26"/>
              </w:rPr>
              <w:t>05-091 ZĄBKI</w:t>
            </w:r>
          </w:p>
        </w:tc>
      </w:tr>
      <w:tr w:rsidR="00830197" w:rsidRPr="00803009" w14:paraId="67FA0EDF" w14:textId="77777777" w:rsidTr="00983B65">
        <w:trPr>
          <w:gridAfter w:val="1"/>
          <w:wAfter w:w="6" w:type="dxa"/>
          <w:trHeight w:val="415"/>
          <w:jc w:val="center"/>
        </w:trPr>
        <w:tc>
          <w:tcPr>
            <w:tcW w:w="3256" w:type="dxa"/>
            <w:vAlign w:val="center"/>
          </w:tcPr>
          <w:p w14:paraId="40DA6EC0"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16D7984A" w14:textId="36529003" w:rsidR="00830197" w:rsidRPr="00803009" w:rsidRDefault="00830197" w:rsidP="00983B65">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B0242A">
              <w:rPr>
                <w:rFonts w:asciiTheme="minorHAnsi" w:hAnsiTheme="minorHAnsi" w:cstheme="minorHAnsi"/>
                <w:sz w:val="26"/>
                <w:szCs w:val="26"/>
              </w:rPr>
              <w:t>Tomasz Zaborny</w:t>
            </w:r>
          </w:p>
        </w:tc>
      </w:tr>
    </w:tbl>
    <w:p w14:paraId="0D330605" w14:textId="77777777" w:rsidR="00435CCD" w:rsidRPr="00803009" w:rsidRDefault="00435CCD" w:rsidP="00F224ED">
      <w:pPr>
        <w:autoSpaceDE w:val="0"/>
        <w:autoSpaceDN w:val="0"/>
        <w:adjustRightInd w:val="0"/>
        <w:spacing w:after="0" w:line="360" w:lineRule="auto"/>
        <w:rPr>
          <w:rFonts w:asciiTheme="minorHAnsi" w:hAnsiTheme="minorHAnsi" w:cstheme="minorHAnsi"/>
        </w:rPr>
      </w:pPr>
    </w:p>
    <w:p w14:paraId="71B29E98" w14:textId="77777777" w:rsidR="00435CCD" w:rsidRPr="00803009" w:rsidRDefault="00435CCD" w:rsidP="00F224ED">
      <w:pPr>
        <w:autoSpaceDE w:val="0"/>
        <w:autoSpaceDN w:val="0"/>
        <w:adjustRightInd w:val="0"/>
        <w:spacing w:after="0" w:line="360" w:lineRule="auto"/>
        <w:rPr>
          <w:rFonts w:asciiTheme="minorHAnsi" w:hAnsiTheme="minorHAnsi" w:cstheme="minorHAnsi"/>
        </w:rPr>
      </w:pPr>
    </w:p>
    <w:p w14:paraId="4C1D1EE5" w14:textId="77777777" w:rsidR="00435CCD" w:rsidRPr="00803009" w:rsidRDefault="00435CCD" w:rsidP="00F224ED">
      <w:pPr>
        <w:autoSpaceDE w:val="0"/>
        <w:autoSpaceDN w:val="0"/>
        <w:adjustRightInd w:val="0"/>
        <w:spacing w:after="0" w:line="360" w:lineRule="auto"/>
        <w:rPr>
          <w:rFonts w:asciiTheme="minorHAnsi" w:hAnsiTheme="minorHAnsi" w:cstheme="minorHAnsi"/>
        </w:rPr>
      </w:pPr>
    </w:p>
    <w:p w14:paraId="210AE0C5" w14:textId="77777777" w:rsidR="00435CCD" w:rsidRPr="00803009" w:rsidRDefault="00435CCD" w:rsidP="00F224ED">
      <w:pPr>
        <w:autoSpaceDE w:val="0"/>
        <w:autoSpaceDN w:val="0"/>
        <w:adjustRightInd w:val="0"/>
        <w:spacing w:after="0" w:line="360" w:lineRule="auto"/>
        <w:rPr>
          <w:rFonts w:asciiTheme="minorHAnsi" w:hAnsiTheme="minorHAnsi" w:cstheme="minorHAnsi"/>
        </w:rPr>
      </w:pPr>
    </w:p>
    <w:p w14:paraId="3333C6D0" w14:textId="77777777" w:rsidR="00435CCD" w:rsidRPr="00803009" w:rsidRDefault="00435CCD" w:rsidP="00F224ED">
      <w:pPr>
        <w:autoSpaceDE w:val="0"/>
        <w:autoSpaceDN w:val="0"/>
        <w:adjustRightInd w:val="0"/>
        <w:spacing w:after="0" w:line="360" w:lineRule="auto"/>
        <w:rPr>
          <w:rFonts w:asciiTheme="minorHAnsi" w:hAnsiTheme="minorHAnsi" w:cstheme="minorHAnsi"/>
        </w:rPr>
      </w:pPr>
    </w:p>
    <w:p w14:paraId="2A927DBF"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73EE84D5"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3AF9D7F3"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78836197"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3DFE135F"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65FE5FC5"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0B0B212F"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5F4E9C68" w14:textId="77777777" w:rsidR="00830197" w:rsidRDefault="00830197" w:rsidP="00F224ED">
      <w:pPr>
        <w:autoSpaceDE w:val="0"/>
        <w:autoSpaceDN w:val="0"/>
        <w:adjustRightInd w:val="0"/>
        <w:spacing w:after="0" w:line="360" w:lineRule="auto"/>
        <w:rPr>
          <w:rFonts w:asciiTheme="minorHAnsi" w:hAnsiTheme="minorHAnsi" w:cstheme="minorHAnsi"/>
        </w:rPr>
      </w:pPr>
    </w:p>
    <w:p w14:paraId="5918D655" w14:textId="77777777" w:rsidR="00B54CC2" w:rsidRDefault="00B54CC2" w:rsidP="00F224ED">
      <w:pPr>
        <w:autoSpaceDE w:val="0"/>
        <w:autoSpaceDN w:val="0"/>
        <w:adjustRightInd w:val="0"/>
        <w:spacing w:after="0" w:line="360" w:lineRule="auto"/>
        <w:rPr>
          <w:rFonts w:asciiTheme="minorHAnsi" w:hAnsiTheme="minorHAnsi" w:cstheme="minorHAnsi"/>
        </w:rPr>
      </w:pPr>
    </w:p>
    <w:p w14:paraId="7093EC4C" w14:textId="77777777" w:rsidR="00A9008C" w:rsidRDefault="00A9008C" w:rsidP="00F224ED">
      <w:pPr>
        <w:autoSpaceDE w:val="0"/>
        <w:autoSpaceDN w:val="0"/>
        <w:adjustRightInd w:val="0"/>
        <w:spacing w:after="0" w:line="360" w:lineRule="auto"/>
        <w:rPr>
          <w:rFonts w:asciiTheme="minorHAnsi" w:hAnsiTheme="minorHAnsi" w:cstheme="minorHAnsi"/>
        </w:rPr>
      </w:pPr>
    </w:p>
    <w:p w14:paraId="3D6833C3" w14:textId="77777777" w:rsidR="00A9008C" w:rsidRDefault="00A9008C" w:rsidP="00F224ED">
      <w:pPr>
        <w:autoSpaceDE w:val="0"/>
        <w:autoSpaceDN w:val="0"/>
        <w:adjustRightInd w:val="0"/>
        <w:spacing w:after="0" w:line="360" w:lineRule="auto"/>
        <w:rPr>
          <w:rFonts w:asciiTheme="minorHAnsi" w:hAnsiTheme="minorHAnsi" w:cstheme="minorHAnsi"/>
        </w:rPr>
      </w:pPr>
    </w:p>
    <w:p w14:paraId="6AC8EBEA" w14:textId="77777777" w:rsidR="00A9008C" w:rsidRPr="00803009" w:rsidRDefault="00A9008C" w:rsidP="00F224ED">
      <w:pPr>
        <w:autoSpaceDE w:val="0"/>
        <w:autoSpaceDN w:val="0"/>
        <w:adjustRightInd w:val="0"/>
        <w:spacing w:after="0" w:line="360" w:lineRule="auto"/>
        <w:rPr>
          <w:rFonts w:asciiTheme="minorHAnsi" w:hAnsiTheme="minorHAnsi" w:cstheme="minorHAnsi"/>
        </w:rPr>
      </w:pPr>
    </w:p>
    <w:p w14:paraId="6035D028" w14:textId="77777777" w:rsidR="00830197" w:rsidRPr="00803009" w:rsidRDefault="00830197" w:rsidP="003A26A1">
      <w:pPr>
        <w:autoSpaceDE w:val="0"/>
        <w:autoSpaceDN w:val="0"/>
        <w:adjustRightInd w:val="0"/>
        <w:spacing w:after="0" w:line="360" w:lineRule="auto"/>
        <w:jc w:val="both"/>
        <w:rPr>
          <w:rFonts w:asciiTheme="minorHAnsi" w:hAnsiTheme="minorHAnsi" w:cstheme="minorHAnsi"/>
          <w:b/>
          <w:bCs/>
        </w:rPr>
      </w:pPr>
      <w:r w:rsidRPr="00803009">
        <w:rPr>
          <w:rFonts w:asciiTheme="minorHAnsi" w:hAnsiTheme="minorHAnsi" w:cstheme="minorHAnsi"/>
          <w:b/>
          <w:bCs/>
        </w:rPr>
        <w:lastRenderedPageBreak/>
        <w:t>1.CZĘŚĆ OGÓLNA</w:t>
      </w:r>
    </w:p>
    <w:p w14:paraId="481E85A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1.1. Przedmiot specyfikacji</w:t>
      </w:r>
    </w:p>
    <w:p w14:paraId="55F933F3" w14:textId="3102073E"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Przedmiotem niniejszej Szczegółowej Specyfikacji Technicznej są wymagania dotyczące robót z betonowej kostki brukowej w ramach zadania pn.</w:t>
      </w:r>
      <w:r w:rsidR="00A9008C">
        <w:rPr>
          <w:rFonts w:cstheme="minorHAnsi"/>
        </w:rPr>
        <w:t xml:space="preserve"> Modernizacja zespołu boisk sportowych przy Szkole Podstawowej w </w:t>
      </w:r>
      <w:proofErr w:type="spellStart"/>
      <w:r w:rsidR="00A9008C">
        <w:rPr>
          <w:rFonts w:cstheme="minorHAnsi"/>
        </w:rPr>
        <w:t>Dziekanowie</w:t>
      </w:r>
      <w:proofErr w:type="spellEnd"/>
      <w:r w:rsidR="00A9008C">
        <w:rPr>
          <w:rFonts w:cstheme="minorHAnsi"/>
        </w:rPr>
        <w:t xml:space="preserve"> Leśnym w Gminie Łomianki</w:t>
      </w:r>
      <w:r w:rsidRPr="00803009">
        <w:rPr>
          <w:rFonts w:asciiTheme="minorHAnsi" w:hAnsiTheme="minorHAnsi" w:cstheme="minorHAnsi"/>
          <w:iCs/>
        </w:rPr>
        <w:t>.</w:t>
      </w:r>
    </w:p>
    <w:p w14:paraId="544ACF89"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5508A7F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Zakres stosowania specyfikacji</w:t>
      </w:r>
    </w:p>
    <w:p w14:paraId="481F94FA"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robót wymienionych w pkt. 1.1.</w:t>
      </w:r>
    </w:p>
    <w:p w14:paraId="7EA31F25"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52EED6F6"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1.3. Zakres robót objętych SST</w:t>
      </w:r>
    </w:p>
    <w:p w14:paraId="2FB97369"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Ustalenia zawarte w niniejszej specyfikacji dotyczą zasad prowadzenia robót związanych z wykonywaniem nawierzchni z kostki brukowej betonowej.</w:t>
      </w:r>
    </w:p>
    <w:p w14:paraId="788D4707"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Betonowa kostka brukowa stosowana jest do układania nawierzchni utwardzonych na terenie kompleksu sportowego:</w:t>
      </w:r>
    </w:p>
    <w:p w14:paraId="5EEAC71C"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6FE568D7"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rPr>
      </w:pPr>
    </w:p>
    <w:p w14:paraId="4EF400FB"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t>2. MATERIAŁY</w:t>
      </w:r>
    </w:p>
    <w:p w14:paraId="01D68736"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Warunkiem dopuszczenia do stosowania betonowej kostki brukowej w budownictwie drogowym jest posiadanie aprobaty technicznej.</w:t>
      </w:r>
    </w:p>
    <w:p w14:paraId="1E0DD6EB" w14:textId="77777777" w:rsidR="00830197" w:rsidRPr="00803009" w:rsidRDefault="00830197" w:rsidP="003A26A1">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Struktura wyrobu powinna być zwarta, bez rys, pęknięć, plam i ubytków.</w:t>
      </w:r>
    </w:p>
    <w:p w14:paraId="13FAC6F9" w14:textId="77777777" w:rsidR="00830197" w:rsidRPr="00803009" w:rsidRDefault="00830197" w:rsidP="003A26A1">
      <w:pPr>
        <w:widowControl w:val="0"/>
        <w:overflowPunct w:val="0"/>
        <w:autoSpaceDE w:val="0"/>
        <w:autoSpaceDN w:val="0"/>
        <w:adjustRightInd w:val="0"/>
        <w:spacing w:after="0" w:line="240" w:lineRule="auto"/>
        <w:ind w:left="6"/>
        <w:jc w:val="both"/>
        <w:rPr>
          <w:rFonts w:asciiTheme="minorHAnsi" w:hAnsiTheme="minorHAnsi" w:cstheme="minorHAnsi"/>
        </w:rPr>
      </w:pPr>
      <w:r w:rsidRPr="00803009">
        <w:rPr>
          <w:rFonts w:asciiTheme="minorHAnsi" w:hAnsiTheme="minorHAnsi" w:cstheme="minorHAnsi"/>
        </w:rPr>
        <w:t>Powierzchnia górna kostek powinna być równa i szorstka, a krawędzie kostek równe i proste, wklęśnięcia nie powinny przekraczać:</w:t>
      </w:r>
    </w:p>
    <w:p w14:paraId="16B00185"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- 2 mm, dla kostek o grubości &lt; 80 mm </w:t>
      </w:r>
    </w:p>
    <w:p w14:paraId="79371498"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- 3 mm, dla kostek o grubości &gt; 80 mm </w:t>
      </w:r>
    </w:p>
    <w:p w14:paraId="511DFDC9" w14:textId="77777777" w:rsidR="00830197" w:rsidRPr="00803009" w:rsidRDefault="00830197" w:rsidP="003A26A1">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 kraju produkowane są kostki o dwóch standardowych wymiarach grubości:</w:t>
      </w:r>
    </w:p>
    <w:p w14:paraId="069DD786"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- 60 mm, z zastosowaniem do nawierzchni nie przeznaczonych do ruchu samochodowego, </w:t>
      </w:r>
    </w:p>
    <w:p w14:paraId="7061D870"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- 80 mm, do nawierzchni dla ruchu samochodowego. </w:t>
      </w:r>
    </w:p>
    <w:p w14:paraId="74B939B2" w14:textId="77777777" w:rsidR="00830197" w:rsidRPr="00803009" w:rsidRDefault="00830197" w:rsidP="006C4F96">
      <w:pPr>
        <w:widowControl w:val="0"/>
        <w:overflowPunct w:val="0"/>
        <w:autoSpaceDE w:val="0"/>
        <w:autoSpaceDN w:val="0"/>
        <w:adjustRightInd w:val="0"/>
        <w:spacing w:before="120" w:after="0" w:line="240" w:lineRule="auto"/>
        <w:jc w:val="both"/>
        <w:rPr>
          <w:rFonts w:asciiTheme="minorHAnsi" w:hAnsiTheme="minorHAnsi" w:cstheme="minorHAnsi"/>
        </w:rPr>
      </w:pPr>
      <w:r w:rsidRPr="00803009">
        <w:rPr>
          <w:rFonts w:asciiTheme="minorHAnsi" w:hAnsiTheme="minorHAnsi" w:cstheme="minorHAnsi"/>
        </w:rPr>
        <w:t>Tolerancje wymiarowe wynoszą:</w:t>
      </w:r>
    </w:p>
    <w:p w14:paraId="00E748FF"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na długości – 3mm</w:t>
      </w:r>
    </w:p>
    <w:p w14:paraId="43E7FE55"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na szerokości – 3mm</w:t>
      </w:r>
    </w:p>
    <w:p w14:paraId="3614D65A"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na grubości – 5mm</w:t>
      </w:r>
    </w:p>
    <w:p w14:paraId="587006F9" w14:textId="77777777" w:rsidR="00830197" w:rsidRPr="00803009" w:rsidRDefault="00830197" w:rsidP="006C4F96">
      <w:pPr>
        <w:widowControl w:val="0"/>
        <w:overflowPunct w:val="0"/>
        <w:autoSpaceDE w:val="0"/>
        <w:autoSpaceDN w:val="0"/>
        <w:adjustRightInd w:val="0"/>
        <w:spacing w:before="120" w:after="0" w:line="240" w:lineRule="auto"/>
        <w:jc w:val="both"/>
        <w:rPr>
          <w:rFonts w:asciiTheme="minorHAnsi" w:hAnsiTheme="minorHAnsi" w:cstheme="minorHAnsi"/>
        </w:rPr>
      </w:pPr>
      <w:r w:rsidRPr="00803009">
        <w:rPr>
          <w:rFonts w:asciiTheme="minorHAnsi" w:hAnsiTheme="minorHAnsi" w:cstheme="minorHAnsi"/>
        </w:rPr>
        <w:t>Kolory kostek produkowanych aktualnie w kraju to: szary, ceglany, klinkierowy, grafitowy i brązowy.</w:t>
      </w:r>
    </w:p>
    <w:p w14:paraId="5CC854D9"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Wytrzymałość na ściskanie po 28 dniach (średnio z 6-ciu kostek) nie powinna być mniejsza niż 60MPa.</w:t>
      </w:r>
    </w:p>
    <w:p w14:paraId="0C6BF33C" w14:textId="77777777" w:rsidR="00830197" w:rsidRPr="00803009" w:rsidRDefault="00830197" w:rsidP="006C4F96">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Dopuszczalna najniższa wytrzymałość pojedynczej kostki nie powinna być mniejsza niż 50MPa (w ocenie statystycznej z co najmniej 10 kostek).</w:t>
      </w:r>
    </w:p>
    <w:p w14:paraId="245EF594"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Nasiąkliwość kostek betonowych powinna odpowiadać wymaganiom normy PN-B-06250 i wynosić nie więcej niż 5%.</w:t>
      </w:r>
    </w:p>
    <w:p w14:paraId="69FFEBC1"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Odporność kostek betonowych na działanie mrozu powinna być badana zgodnie z wymaganiami PN-B-06250.</w:t>
      </w:r>
    </w:p>
    <w:p w14:paraId="1A0445C6"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Odporność na działanie mrozu po 50 cyklach zamrażania i odmrażania próbek jest wystarczająca, jeżeli:</w:t>
      </w:r>
    </w:p>
    <w:p w14:paraId="30F57DAB"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-próbka nie wykazuje pęknięć, </w:t>
      </w:r>
    </w:p>
    <w:p w14:paraId="54E2E090"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strata masy nie przekracza 5%, </w:t>
      </w:r>
    </w:p>
    <w:p w14:paraId="1ECDCD2E" w14:textId="77777777" w:rsidR="00830197" w:rsidRPr="00803009" w:rsidRDefault="00830197" w:rsidP="006C4F96">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obniżenie wytrzymałości na ściskanie w stosunku do wytrzymałości próbek nie zamrażanych nie jest większe niż 20%. </w:t>
      </w:r>
    </w:p>
    <w:p w14:paraId="58452185" w14:textId="77777777" w:rsidR="00830197" w:rsidRDefault="00830197" w:rsidP="006C4F96">
      <w:pPr>
        <w:spacing w:after="0" w:line="240" w:lineRule="auto"/>
        <w:jc w:val="both"/>
        <w:rPr>
          <w:rFonts w:asciiTheme="minorHAnsi" w:hAnsiTheme="minorHAnsi" w:cstheme="minorHAnsi"/>
        </w:rPr>
      </w:pPr>
      <w:r w:rsidRPr="00803009">
        <w:rPr>
          <w:rFonts w:asciiTheme="minorHAnsi" w:hAnsiTheme="minorHAnsi" w:cstheme="minorHAnsi"/>
        </w:rPr>
        <w:t xml:space="preserve">Ścieralność kostek betonowych określona na tarczy </w:t>
      </w:r>
      <w:proofErr w:type="spellStart"/>
      <w:r w:rsidRPr="00803009">
        <w:rPr>
          <w:rFonts w:asciiTheme="minorHAnsi" w:hAnsiTheme="minorHAnsi" w:cstheme="minorHAnsi"/>
        </w:rPr>
        <w:t>Boehmego</w:t>
      </w:r>
      <w:proofErr w:type="spellEnd"/>
      <w:r w:rsidRPr="00803009">
        <w:rPr>
          <w:rFonts w:asciiTheme="minorHAnsi" w:hAnsiTheme="minorHAnsi" w:cstheme="minorHAnsi"/>
        </w:rPr>
        <w:t xml:space="preserve"> wg PN-B-04111 [1] powinna wynosić nie więcej niż 4 mm</w:t>
      </w:r>
    </w:p>
    <w:p w14:paraId="6DBEFA46" w14:textId="77777777" w:rsidR="00A9008C" w:rsidRPr="00803009" w:rsidRDefault="00A9008C" w:rsidP="006C4F96">
      <w:pPr>
        <w:spacing w:after="0" w:line="240" w:lineRule="auto"/>
        <w:jc w:val="both"/>
        <w:rPr>
          <w:rFonts w:asciiTheme="minorHAnsi" w:hAnsiTheme="minorHAnsi" w:cstheme="minorHAnsi"/>
        </w:rPr>
      </w:pPr>
    </w:p>
    <w:p w14:paraId="5D9BED32"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lastRenderedPageBreak/>
        <w:t>3. SPRZĘT</w:t>
      </w:r>
    </w:p>
    <w:p w14:paraId="41E781F0" w14:textId="77777777" w:rsidR="00830197" w:rsidRPr="00803009" w:rsidRDefault="00830197" w:rsidP="003A26A1">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Małe powierzchnie nawierzchni z kostki brukowej wykonuje się ręcznie.</w:t>
      </w:r>
    </w:p>
    <w:p w14:paraId="6970A7CE" w14:textId="77777777" w:rsidR="00830197" w:rsidRPr="00803009" w:rsidRDefault="00830197" w:rsidP="003A26A1">
      <w:pPr>
        <w:widowControl w:val="0"/>
        <w:autoSpaceDE w:val="0"/>
        <w:autoSpaceDN w:val="0"/>
        <w:adjustRightInd w:val="0"/>
        <w:spacing w:after="0" w:line="14" w:lineRule="exact"/>
        <w:jc w:val="both"/>
        <w:rPr>
          <w:rFonts w:asciiTheme="minorHAnsi" w:hAnsiTheme="minorHAnsi" w:cstheme="minorHAnsi"/>
        </w:rPr>
      </w:pPr>
    </w:p>
    <w:p w14:paraId="21E27EF3" w14:textId="77777777" w:rsidR="00830197" w:rsidRPr="00803009" w:rsidRDefault="00830197" w:rsidP="003A26A1">
      <w:pPr>
        <w:widowControl w:val="0"/>
        <w:overflowPunct w:val="0"/>
        <w:autoSpaceDE w:val="0"/>
        <w:autoSpaceDN w:val="0"/>
        <w:adjustRightInd w:val="0"/>
        <w:spacing w:after="0" w:line="237" w:lineRule="auto"/>
        <w:ind w:left="6"/>
        <w:jc w:val="both"/>
        <w:rPr>
          <w:rFonts w:asciiTheme="minorHAnsi" w:hAnsiTheme="minorHAnsi" w:cstheme="minorHAnsi"/>
        </w:rPr>
      </w:pPr>
      <w:r w:rsidRPr="00803009">
        <w:rPr>
          <w:rFonts w:asciiTheme="minorHAnsi" w:hAnsiTheme="minorHAnsi" w:cstheme="minorHAnsi"/>
        </w:rPr>
        <w:t>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Urządzenie to, po skończonym układaniu kostek, można wykorzystać do wymiatania piasku w szczeliny zamocowanymi do chwytaka szczotkami.</w:t>
      </w:r>
    </w:p>
    <w:p w14:paraId="092D0673" w14:textId="77777777" w:rsidR="00830197" w:rsidRPr="00803009" w:rsidRDefault="00830197" w:rsidP="003A26A1">
      <w:pPr>
        <w:widowControl w:val="0"/>
        <w:autoSpaceDE w:val="0"/>
        <w:autoSpaceDN w:val="0"/>
        <w:adjustRightInd w:val="0"/>
        <w:spacing w:after="0" w:line="14" w:lineRule="exact"/>
        <w:jc w:val="both"/>
        <w:rPr>
          <w:rFonts w:asciiTheme="minorHAnsi" w:hAnsiTheme="minorHAnsi" w:cstheme="minorHAnsi"/>
        </w:rPr>
      </w:pPr>
    </w:p>
    <w:p w14:paraId="1F5D18E9" w14:textId="77777777" w:rsidR="00830197" w:rsidRPr="00803009" w:rsidRDefault="00830197" w:rsidP="003A26A1">
      <w:pPr>
        <w:widowControl w:val="0"/>
        <w:overflowPunct w:val="0"/>
        <w:autoSpaceDE w:val="0"/>
        <w:autoSpaceDN w:val="0"/>
        <w:adjustRightInd w:val="0"/>
        <w:spacing w:after="0" w:line="233" w:lineRule="auto"/>
        <w:jc w:val="both"/>
        <w:rPr>
          <w:rFonts w:asciiTheme="minorHAnsi" w:hAnsiTheme="minorHAnsi" w:cstheme="minorHAnsi"/>
        </w:rPr>
      </w:pPr>
      <w:r w:rsidRPr="00803009">
        <w:rPr>
          <w:rFonts w:asciiTheme="minorHAnsi" w:hAnsiTheme="minorHAnsi" w:cstheme="minorHAnsi"/>
        </w:rPr>
        <w:t>Do zagęszczenia nawierzchni stosuje się wibratory płytowe z osłoną z tworzywa sztucznego. Do wyrównania podsypki z piasku można stosować mechaniczne urządzenie na rolkach, prowadzone liniami na szynie lub krawężnikach.</w:t>
      </w:r>
    </w:p>
    <w:p w14:paraId="51915FC9"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51148440"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t>4. TRANSPORT</w:t>
      </w:r>
    </w:p>
    <w:p w14:paraId="1B226A1D"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Uformowane w czasie produkcji kostki betonowe układane są warstwowo na palecie. Po uzyskaniu wytrzymałości betonu min. 0,7 R, kostki przewożone są na stanowisko, gdzie specjalne urządzenie pakuje je w folię i spina taśmą stalową, co gwarantuje transport samochodami w nienaruszonym stanie.</w:t>
      </w:r>
    </w:p>
    <w:p w14:paraId="124D8C5E" w14:textId="77777777" w:rsidR="00830197" w:rsidRPr="00803009" w:rsidRDefault="00830197" w:rsidP="003A26A1">
      <w:pPr>
        <w:widowControl w:val="0"/>
        <w:autoSpaceDE w:val="0"/>
        <w:autoSpaceDN w:val="0"/>
        <w:adjustRightInd w:val="0"/>
        <w:spacing w:after="0" w:line="15" w:lineRule="exact"/>
        <w:jc w:val="both"/>
        <w:rPr>
          <w:rFonts w:asciiTheme="minorHAnsi" w:hAnsiTheme="minorHAnsi" w:cstheme="minorHAnsi"/>
        </w:rPr>
      </w:pPr>
    </w:p>
    <w:p w14:paraId="440E9D9B" w14:textId="77777777" w:rsidR="00830197" w:rsidRPr="00803009" w:rsidRDefault="00830197" w:rsidP="003A26A1">
      <w:pPr>
        <w:widowControl w:val="0"/>
        <w:overflowPunct w:val="0"/>
        <w:autoSpaceDE w:val="0"/>
        <w:autoSpaceDN w:val="0"/>
        <w:adjustRightInd w:val="0"/>
        <w:spacing w:after="0" w:line="233" w:lineRule="auto"/>
        <w:ind w:left="6"/>
        <w:jc w:val="both"/>
        <w:rPr>
          <w:rFonts w:asciiTheme="minorHAnsi" w:hAnsiTheme="minorHAnsi" w:cstheme="minorHAnsi"/>
        </w:rPr>
      </w:pPr>
      <w:r w:rsidRPr="00803009">
        <w:rPr>
          <w:rFonts w:asciiTheme="minorHAnsi" w:hAnsiTheme="minorHAnsi" w:cstheme="minorHAnsi"/>
        </w:rPr>
        <w:t>Kostki betonowe można również przewozić samochodami na paletach transportowych producenta.</w:t>
      </w:r>
    </w:p>
    <w:p w14:paraId="7FC12AA2"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308D7533"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5. WYKONANIE ROBÓT</w:t>
      </w:r>
    </w:p>
    <w:p w14:paraId="3DD5F22E"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Podłoże pod ułożenie nawierzchni z betonowych kostek brukowych może stanowić grunt piaszczysty - rodzimy lub nasypowy.</w:t>
      </w:r>
    </w:p>
    <w:p w14:paraId="53B8A195"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Rodzaj podbudowy przewidzianej do wykonania pod ułożenie nawierzchni z kostki brukowej powinien być zgodny z dokumentacją projektową.</w:t>
      </w:r>
    </w:p>
    <w:p w14:paraId="6D1BA6EB"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Podbudowę, w zależności od przeznaczenia, obciążenia ruchem i warunków gruntowo-wodnych, może stanowić:</w:t>
      </w:r>
    </w:p>
    <w:p w14:paraId="58DF84BF" w14:textId="77777777" w:rsidR="00830197" w:rsidRPr="00803009" w:rsidRDefault="00830197" w:rsidP="003A26A1">
      <w:pPr>
        <w:widowControl w:val="0"/>
        <w:tabs>
          <w:tab w:val="num" w:pos="286"/>
        </w:tabs>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 xml:space="preserve">-   grunt ulepszony pospółką, odpadami kamiennymi, żużlem wielkopiecowym, spoiwem itp., </w:t>
      </w:r>
    </w:p>
    <w:p w14:paraId="11F48B80" w14:textId="77777777" w:rsidR="00830197" w:rsidRPr="00803009" w:rsidRDefault="00830197" w:rsidP="003A26A1">
      <w:pPr>
        <w:widowControl w:val="0"/>
        <w:tabs>
          <w:tab w:val="num" w:pos="286"/>
        </w:tabs>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 xml:space="preserve">-   kruszywo naturalne lub łamane, stabilizowane mechanicznie, </w:t>
      </w:r>
    </w:p>
    <w:p w14:paraId="6D98677E" w14:textId="77777777" w:rsidR="00830197" w:rsidRPr="00803009" w:rsidRDefault="00830197" w:rsidP="003A26A1">
      <w:pPr>
        <w:widowControl w:val="0"/>
        <w:tabs>
          <w:tab w:val="num" w:pos="286"/>
        </w:tabs>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 xml:space="preserve">-   podbudowa tłuczniowa, żwirowa lub żużlowa, </w:t>
      </w:r>
    </w:p>
    <w:p w14:paraId="0AC73D3F"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lub inny rodzaj podbudowy określonej w dokumentacji projektowej.</w:t>
      </w:r>
    </w:p>
    <w:p w14:paraId="18853FBA"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Podbudowa powinna być przygotowana zgodnie z wymaganiami określonymi w specyfikacjach dla odpowiedniego rodzaju podbudowy.</w:t>
      </w:r>
    </w:p>
    <w:p w14:paraId="4AEA91FE" w14:textId="77777777" w:rsidR="00830197" w:rsidRPr="00803009" w:rsidRDefault="00830197" w:rsidP="003A26A1">
      <w:pPr>
        <w:spacing w:after="0"/>
        <w:jc w:val="both"/>
        <w:rPr>
          <w:rFonts w:asciiTheme="minorHAnsi" w:hAnsiTheme="minorHAnsi" w:cstheme="minorHAnsi"/>
        </w:rPr>
      </w:pPr>
      <w:r w:rsidRPr="00803009">
        <w:rPr>
          <w:rFonts w:asciiTheme="minorHAnsi" w:hAnsiTheme="minorHAnsi" w:cstheme="minorHAnsi"/>
        </w:rPr>
        <w:t>Do obramowania nawierzchni z betonowych kostek brukowych można stosować krawężniki uliczne betonowe wg BN-80/6775-03/04 lub inne typy krawężników zgodne z dokumentacją projektową lub zaakceptowane przez Inspektora Nadzoru Inwestorskiego. Na podsypkę należy stosować piasek gruby, odpowiadający wymaganiom PN-B-06712. Grubość podsypki po zagęszczeniu powinna zawierać się w granicach od 3 do 5 cm. Podsypka powinna być zwilżona wodą, zagęszczona i wyprofilowana.</w:t>
      </w:r>
    </w:p>
    <w:p w14:paraId="23EFABCB"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Kostkę układa się na podsypce lub podłożu piaszczystym w taki sposób, aby szczeliny między kostkami wynosiły od 2 do 3 mm. Kostkę należy układać ok. 1,5 cm wyżej od projektowanej niwelety nawierzchni, gdyż w czasie wibrowania (ubijania) podsypka ulega zagęszczeniu.</w:t>
      </w:r>
    </w:p>
    <w:p w14:paraId="3C9E6183"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Po ułożeniu kostki, szczeliny należy wypełnić piaskiem, a następnie zamieść powierzchnię ułożonych kostek przy użyciu szczotek ręcznych lub mechanicznych i przystąpić do ubijania nawierzchni.</w:t>
      </w:r>
    </w:p>
    <w:p w14:paraId="230FC578"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2F174F22" w14:textId="77777777" w:rsidR="00830197" w:rsidRPr="00803009" w:rsidRDefault="00830197" w:rsidP="003A26A1">
      <w:pPr>
        <w:widowControl w:val="0"/>
        <w:overflowPunct w:val="0"/>
        <w:autoSpaceDE w:val="0"/>
        <w:autoSpaceDN w:val="0"/>
        <w:adjustRightInd w:val="0"/>
        <w:spacing w:after="0" w:line="236" w:lineRule="auto"/>
        <w:ind w:left="6"/>
        <w:jc w:val="both"/>
        <w:rPr>
          <w:rFonts w:asciiTheme="minorHAnsi" w:hAnsiTheme="minorHAnsi" w:cstheme="minorHAnsi"/>
        </w:rPr>
      </w:pPr>
      <w:r w:rsidRPr="00803009">
        <w:rPr>
          <w:rFonts w:asciiTheme="minorHAnsi" w:hAnsiTheme="minorHAnsi" w:cstheme="minorHAnsi"/>
        </w:rPr>
        <w:t>Do zagęszczania nawierzchni z betonowych kostek brukowych nie wolno używać walca. Po ubiciu nawierzchni należy uzupełnić szczeliny piaskiem i zamieść nawierzchnię. Nawierzchnia z wypełnieniem spoin piaskiem nie wymaga pielęgnacji - może być zaraz oddana do ruchu</w:t>
      </w:r>
    </w:p>
    <w:p w14:paraId="297084B6" w14:textId="77777777" w:rsidR="00830197" w:rsidRDefault="00830197" w:rsidP="003A26A1">
      <w:pPr>
        <w:widowControl w:val="0"/>
        <w:overflowPunct w:val="0"/>
        <w:autoSpaceDE w:val="0"/>
        <w:autoSpaceDN w:val="0"/>
        <w:adjustRightInd w:val="0"/>
        <w:spacing w:after="0" w:line="236" w:lineRule="auto"/>
        <w:jc w:val="both"/>
        <w:rPr>
          <w:rFonts w:asciiTheme="minorHAnsi" w:hAnsiTheme="minorHAnsi" w:cstheme="minorHAnsi"/>
        </w:rPr>
      </w:pPr>
    </w:p>
    <w:p w14:paraId="14E1B8BF" w14:textId="77777777" w:rsidR="006C4F96" w:rsidRDefault="006C4F96" w:rsidP="003A26A1">
      <w:pPr>
        <w:widowControl w:val="0"/>
        <w:overflowPunct w:val="0"/>
        <w:autoSpaceDE w:val="0"/>
        <w:autoSpaceDN w:val="0"/>
        <w:adjustRightInd w:val="0"/>
        <w:spacing w:after="0" w:line="236" w:lineRule="auto"/>
        <w:jc w:val="both"/>
        <w:rPr>
          <w:rFonts w:asciiTheme="minorHAnsi" w:hAnsiTheme="minorHAnsi" w:cstheme="minorHAnsi"/>
        </w:rPr>
      </w:pPr>
    </w:p>
    <w:p w14:paraId="4BBFB949" w14:textId="77777777" w:rsidR="006C015E" w:rsidRDefault="006C015E" w:rsidP="003A26A1">
      <w:pPr>
        <w:autoSpaceDE w:val="0"/>
        <w:autoSpaceDN w:val="0"/>
        <w:adjustRightInd w:val="0"/>
        <w:spacing w:after="120" w:line="240" w:lineRule="auto"/>
        <w:jc w:val="both"/>
        <w:rPr>
          <w:rFonts w:asciiTheme="minorHAnsi" w:hAnsiTheme="minorHAnsi" w:cstheme="minorHAnsi"/>
          <w:b/>
          <w:bCs/>
        </w:rPr>
      </w:pPr>
    </w:p>
    <w:p w14:paraId="5C9FF48F" w14:textId="2B1E7D75"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lastRenderedPageBreak/>
        <w:t>6. KONTROLA JAKOŚCI ROBÓT</w:t>
      </w:r>
    </w:p>
    <w:p w14:paraId="7F7605D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Ogólne zasady kontroli jakości robót</w:t>
      </w:r>
    </w:p>
    <w:p w14:paraId="6DCBC90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kontroli jakości podano w ST-0 pkt. 6.</w:t>
      </w:r>
    </w:p>
    <w:p w14:paraId="3DECC294"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3EF16CED"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Sprawdzenie jakości robót</w:t>
      </w:r>
    </w:p>
    <w:p w14:paraId="4EEC8CA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Przed przystąpieniem do robót, Wykonawca powinien sprawdzić, czy producent kostek brukowych posiada atest wyrobu. </w:t>
      </w:r>
    </w:p>
    <w:p w14:paraId="63DD94C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Niezależnie od posiadanego atestu, Wykonawca powinien żądać od producenta wyników bieżących badań wyrobu na ściskanie. Zaleca się, aby do badania wytrzymałości na ściskanie pobierać 6 próbek (kostek) dziennie (przy produkcji dziennej ok. 600 m2 powierzchni kostek ułożonych w nawierzchni).</w:t>
      </w:r>
    </w:p>
    <w:p w14:paraId="46A063AA"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Sprawdzenie prawidłowości wykonania nawierzchni z betonowych kostek brukowych polega na stwierdzeniu zgodności wykonania z dokumentacją projektową oraz:</w:t>
      </w:r>
    </w:p>
    <w:p w14:paraId="121C4967"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 pomierzenie szerokości spoin, </w:t>
      </w:r>
    </w:p>
    <w:p w14:paraId="6238A352"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 sprawdzenie prawidłowości ubijania (wibrowania), </w:t>
      </w:r>
    </w:p>
    <w:p w14:paraId="31DE75C1"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 sprawdzenie prawidłowości wypełnienia spoin, </w:t>
      </w:r>
    </w:p>
    <w:p w14:paraId="3E583558"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sprawdzenie, czy przyjęty deseń (wzór) i kolor nawierzchni jest zachowany</w:t>
      </w:r>
    </w:p>
    <w:p w14:paraId="59034EB4" w14:textId="77777777" w:rsidR="00830197" w:rsidRPr="00803009" w:rsidRDefault="00830197" w:rsidP="006C4F96">
      <w:pPr>
        <w:autoSpaceDE w:val="0"/>
        <w:autoSpaceDN w:val="0"/>
        <w:adjustRightInd w:val="0"/>
        <w:spacing w:before="120" w:after="0" w:line="240" w:lineRule="auto"/>
        <w:jc w:val="both"/>
        <w:rPr>
          <w:rFonts w:asciiTheme="minorHAnsi" w:hAnsiTheme="minorHAnsi" w:cstheme="minorHAnsi"/>
          <w:iCs/>
        </w:rPr>
      </w:pPr>
      <w:r w:rsidRPr="00803009">
        <w:rPr>
          <w:rFonts w:asciiTheme="minorHAnsi" w:hAnsiTheme="minorHAnsi" w:cstheme="minorHAnsi"/>
          <w:iCs/>
        </w:rPr>
        <w:t xml:space="preserve">Nierówności podłużne nawierzchni mierzone łatą lub </w:t>
      </w:r>
      <w:proofErr w:type="spellStart"/>
      <w:r w:rsidRPr="00803009">
        <w:rPr>
          <w:rFonts w:asciiTheme="minorHAnsi" w:hAnsiTheme="minorHAnsi" w:cstheme="minorHAnsi"/>
          <w:iCs/>
        </w:rPr>
        <w:t>planografem</w:t>
      </w:r>
      <w:proofErr w:type="spellEnd"/>
      <w:r w:rsidRPr="00803009">
        <w:rPr>
          <w:rFonts w:asciiTheme="minorHAnsi" w:hAnsiTheme="minorHAnsi" w:cstheme="minorHAnsi"/>
          <w:iCs/>
        </w:rPr>
        <w:t xml:space="preserve"> zgodnie z normą BN-68/8931-04 nie powinny przekraczać 0,8 cm</w:t>
      </w:r>
    </w:p>
    <w:p w14:paraId="6EEF3225" w14:textId="77777777" w:rsidR="00830197" w:rsidRPr="00803009" w:rsidRDefault="00830197" w:rsidP="003A26A1">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Spadki poprzeczne nawierzchni powinny być zgodne z dokumentacją projektową z tolerancją 0,5%.</w:t>
      </w:r>
    </w:p>
    <w:p w14:paraId="69639EB7" w14:textId="77777777" w:rsidR="00830197" w:rsidRPr="00803009" w:rsidRDefault="00830197" w:rsidP="003A26A1">
      <w:pPr>
        <w:widowControl w:val="0"/>
        <w:overflowPunct w:val="0"/>
        <w:autoSpaceDE w:val="0"/>
        <w:autoSpaceDN w:val="0"/>
        <w:adjustRightInd w:val="0"/>
        <w:spacing w:after="0" w:line="234" w:lineRule="auto"/>
        <w:ind w:left="6"/>
        <w:jc w:val="both"/>
        <w:rPr>
          <w:rFonts w:asciiTheme="minorHAnsi" w:hAnsiTheme="minorHAnsi" w:cstheme="minorHAnsi"/>
        </w:rPr>
      </w:pPr>
      <w:r w:rsidRPr="00803009">
        <w:rPr>
          <w:rFonts w:asciiTheme="minorHAnsi" w:hAnsiTheme="minorHAnsi" w:cstheme="minorHAnsi"/>
        </w:rPr>
        <w:t xml:space="preserve">Różnice pomiędzy rzędnymi wykonanej nawierzchni i rzędnymi projektowanymi nie powinny przekraczać </w:t>
      </w:r>
      <w:r w:rsidRPr="00803009">
        <w:rPr>
          <w:rFonts w:asciiTheme="minorHAnsi" w:hAnsiTheme="minorHAnsi" w:cstheme="minorHAnsi"/>
        </w:rPr>
        <w:t> 1 cm.</w:t>
      </w:r>
    </w:p>
    <w:p w14:paraId="2DCCB443" w14:textId="77777777" w:rsidR="00830197" w:rsidRPr="00803009" w:rsidRDefault="00830197" w:rsidP="003A26A1">
      <w:pPr>
        <w:jc w:val="both"/>
        <w:rPr>
          <w:rFonts w:asciiTheme="minorHAnsi" w:hAnsiTheme="minorHAnsi" w:cstheme="minorHAnsi"/>
        </w:rPr>
      </w:pPr>
      <w:r w:rsidRPr="00803009">
        <w:rPr>
          <w:rFonts w:asciiTheme="minorHAnsi" w:hAnsiTheme="minorHAnsi" w:cstheme="minorHAnsi"/>
        </w:rPr>
        <w:t xml:space="preserve">Szerokość nawierzchni nie może różnić się od szerokości projektowanej o więcej niż </w:t>
      </w:r>
      <w:r w:rsidRPr="00803009">
        <w:rPr>
          <w:rFonts w:asciiTheme="minorHAnsi" w:hAnsiTheme="minorHAnsi" w:cstheme="minorHAnsi"/>
        </w:rPr>
        <w:t xml:space="preserve"> 2cm. Dopuszczalne odchyłki od projektowanej grubości podsypki nie powinny przekraczać </w:t>
      </w:r>
      <w:r w:rsidRPr="00803009">
        <w:rPr>
          <w:rFonts w:asciiTheme="minorHAnsi" w:hAnsiTheme="minorHAnsi" w:cstheme="minorHAnsi"/>
        </w:rPr>
        <w:t> 1,0cm.</w:t>
      </w:r>
    </w:p>
    <w:p w14:paraId="212C49C1"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7. OBMIAR ROBÓT</w:t>
      </w:r>
    </w:p>
    <w:p w14:paraId="3B163BAB"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prowadzenia robót</w:t>
      </w:r>
    </w:p>
    <w:p w14:paraId="5EFBDEB2"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7F9B28C1"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7E7768FF"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7.2. Jednostki obmiarowe</w:t>
      </w:r>
    </w:p>
    <w:p w14:paraId="2465380F" w14:textId="007E3CE8"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Jednostką obmiarową jest m2 (metr kwadratowy) wykonanej nawierzchni z betonowej kostki brukowej.</w:t>
      </w:r>
    </w:p>
    <w:p w14:paraId="60084052"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5A245A6F"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 xml:space="preserve">8. ODBIORY ROBÓT </w:t>
      </w:r>
    </w:p>
    <w:p w14:paraId="3FAE3D0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odbioru robót określa ST-0 pkt.8 .</w:t>
      </w:r>
    </w:p>
    <w:p w14:paraId="1A66F953" w14:textId="77777777" w:rsidR="00830197" w:rsidRPr="00803009" w:rsidRDefault="00830197" w:rsidP="003A26A1">
      <w:pPr>
        <w:widowControl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Odbiorowi robót zanikających i ulegających zakryciu podlegają:</w:t>
      </w:r>
    </w:p>
    <w:p w14:paraId="7B77B433"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3A48FA92" w14:textId="77777777"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przygotowanie podłoża, </w:t>
      </w:r>
    </w:p>
    <w:p w14:paraId="1CC17833" w14:textId="77777777" w:rsidR="00830197" w:rsidRPr="00803009" w:rsidRDefault="00830197" w:rsidP="003A26A1">
      <w:pPr>
        <w:widowControl w:val="0"/>
        <w:overflowPunct w:val="0"/>
        <w:autoSpaceDE w:val="0"/>
        <w:autoSpaceDN w:val="0"/>
        <w:adjustRightInd w:val="0"/>
        <w:spacing w:after="0" w:line="237" w:lineRule="auto"/>
        <w:jc w:val="both"/>
        <w:rPr>
          <w:rFonts w:asciiTheme="minorHAnsi" w:hAnsiTheme="minorHAnsi" w:cstheme="minorHAnsi"/>
        </w:rPr>
      </w:pPr>
      <w:r w:rsidRPr="00803009">
        <w:rPr>
          <w:rFonts w:asciiTheme="minorHAnsi" w:hAnsiTheme="minorHAnsi" w:cstheme="minorHAnsi"/>
        </w:rPr>
        <w:t xml:space="preserve">- ewentualnie wykonanie podbudowy, </w:t>
      </w:r>
    </w:p>
    <w:p w14:paraId="452D091B" w14:textId="77777777" w:rsidR="00830197" w:rsidRPr="00803009" w:rsidRDefault="00830197" w:rsidP="003A26A1">
      <w:pPr>
        <w:widowControl w:val="0"/>
        <w:overflowPunct w:val="0"/>
        <w:autoSpaceDE w:val="0"/>
        <w:autoSpaceDN w:val="0"/>
        <w:adjustRightInd w:val="0"/>
        <w:spacing w:after="0" w:line="237" w:lineRule="auto"/>
        <w:jc w:val="both"/>
        <w:rPr>
          <w:rFonts w:asciiTheme="minorHAnsi" w:hAnsiTheme="minorHAnsi" w:cstheme="minorHAnsi"/>
        </w:rPr>
      </w:pPr>
      <w:r w:rsidRPr="00803009">
        <w:rPr>
          <w:rFonts w:asciiTheme="minorHAnsi" w:hAnsiTheme="minorHAnsi" w:cstheme="minorHAnsi"/>
        </w:rPr>
        <w:t xml:space="preserve">- wykonanie podsypki, </w:t>
      </w:r>
    </w:p>
    <w:p w14:paraId="6BC31CB5"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wykonanie ławy pod krawężniki.</w:t>
      </w:r>
    </w:p>
    <w:p w14:paraId="37314C08"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rPr>
      </w:pPr>
    </w:p>
    <w:p w14:paraId="793EA78B"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9. PODSTAWA PŁATNOŚCI</w:t>
      </w:r>
    </w:p>
    <w:p w14:paraId="73AE7B20" w14:textId="77777777" w:rsidR="00830197" w:rsidRDefault="00830197" w:rsidP="009D423E">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r w:rsidRPr="00803009">
        <w:rPr>
          <w:rFonts w:asciiTheme="minorHAnsi" w:hAnsiTheme="minorHAnsi" w:cstheme="minorHAnsi"/>
          <w:b/>
          <w:bCs/>
        </w:rPr>
        <w:t xml:space="preserve"> </w:t>
      </w:r>
    </w:p>
    <w:p w14:paraId="5BFB7DC3" w14:textId="77777777" w:rsidR="009D423E" w:rsidRPr="00803009" w:rsidRDefault="009D423E" w:rsidP="009D423E">
      <w:pPr>
        <w:autoSpaceDE w:val="0"/>
        <w:autoSpaceDN w:val="0"/>
        <w:adjustRightInd w:val="0"/>
        <w:spacing w:after="0" w:line="240" w:lineRule="auto"/>
        <w:jc w:val="both"/>
        <w:rPr>
          <w:rFonts w:asciiTheme="minorHAnsi" w:hAnsiTheme="minorHAnsi" w:cstheme="minorHAnsi"/>
          <w:b/>
          <w:bCs/>
        </w:rPr>
      </w:pPr>
    </w:p>
    <w:p w14:paraId="07B66FBE"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10. PRZEPISY I NORMY DOTYCZĄCE PROWADZENIA ROBÓT</w:t>
      </w:r>
    </w:p>
    <w:p w14:paraId="7CE97BE6" w14:textId="1F592AC6"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PN-B-04111 Materiały kamienne. Oznaczenie ścieralności na tarczy </w:t>
      </w:r>
      <w:proofErr w:type="spellStart"/>
      <w:r w:rsidRPr="00803009">
        <w:rPr>
          <w:rFonts w:asciiTheme="minorHAnsi" w:hAnsiTheme="minorHAnsi" w:cstheme="minorHAnsi"/>
        </w:rPr>
        <w:t>Boehmego</w:t>
      </w:r>
      <w:proofErr w:type="spellEnd"/>
      <w:r w:rsidR="00B26A10" w:rsidRPr="00803009">
        <w:rPr>
          <w:rFonts w:asciiTheme="minorHAnsi" w:hAnsiTheme="minorHAnsi" w:cstheme="minorHAnsi"/>
          <w:iCs/>
        </w:rPr>
        <w:t>.(lub równoważna)</w:t>
      </w:r>
    </w:p>
    <w:p w14:paraId="24432962" w14:textId="5EF6BDF5"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PN-B-06250 Beton zwykły</w:t>
      </w:r>
      <w:r w:rsidR="00B26A10" w:rsidRPr="00803009">
        <w:rPr>
          <w:rFonts w:asciiTheme="minorHAnsi" w:hAnsiTheme="minorHAnsi" w:cstheme="minorHAnsi"/>
          <w:iCs/>
        </w:rPr>
        <w:t>.(lub równoważna)</w:t>
      </w:r>
    </w:p>
    <w:p w14:paraId="3F974DC6" w14:textId="0CBB4C25"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PN-B-06712 Kruszywa mineralne do betonu zwykłego</w:t>
      </w:r>
      <w:r w:rsidR="00B26A10" w:rsidRPr="00803009">
        <w:rPr>
          <w:rFonts w:asciiTheme="minorHAnsi" w:hAnsiTheme="minorHAnsi" w:cstheme="minorHAnsi"/>
          <w:iCs/>
        </w:rPr>
        <w:t>.(lub równoważna)</w:t>
      </w:r>
    </w:p>
    <w:p w14:paraId="2A8F6F1C" w14:textId="1EFE88C1"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PN-B-19701 Cement. Cement powszechnego użytku. Skład, wymagania i ocena zgodności</w:t>
      </w:r>
      <w:r w:rsidR="00B26A10" w:rsidRPr="00803009">
        <w:rPr>
          <w:rFonts w:asciiTheme="minorHAnsi" w:hAnsiTheme="minorHAnsi" w:cstheme="minorHAnsi"/>
          <w:iCs/>
        </w:rPr>
        <w:t xml:space="preserve">.(lub </w:t>
      </w:r>
      <w:r w:rsidR="00B26A10" w:rsidRPr="00803009">
        <w:rPr>
          <w:rFonts w:asciiTheme="minorHAnsi" w:hAnsiTheme="minorHAnsi" w:cstheme="minorHAnsi"/>
          <w:iCs/>
        </w:rPr>
        <w:lastRenderedPageBreak/>
        <w:t>równoważna)</w:t>
      </w:r>
    </w:p>
    <w:p w14:paraId="5BA65844" w14:textId="6144E4B2" w:rsidR="00830197" w:rsidRPr="00803009" w:rsidRDefault="00830197" w:rsidP="003A26A1">
      <w:pPr>
        <w:widowControl w:val="0"/>
        <w:overflowPunct w:val="0"/>
        <w:autoSpaceDE w:val="0"/>
        <w:autoSpaceDN w:val="0"/>
        <w:adjustRightInd w:val="0"/>
        <w:spacing w:after="0" w:line="237" w:lineRule="auto"/>
        <w:jc w:val="both"/>
        <w:rPr>
          <w:rFonts w:asciiTheme="minorHAnsi" w:hAnsiTheme="minorHAnsi" w:cstheme="minorHAnsi"/>
        </w:rPr>
      </w:pPr>
      <w:r w:rsidRPr="00803009">
        <w:rPr>
          <w:rFonts w:asciiTheme="minorHAnsi" w:hAnsiTheme="minorHAnsi" w:cstheme="minorHAnsi"/>
        </w:rPr>
        <w:t>PN-B-32250 Materiały budowlane. Woda do betonów i zapraw</w:t>
      </w:r>
      <w:r w:rsidR="00B26A10" w:rsidRPr="00803009">
        <w:rPr>
          <w:rFonts w:asciiTheme="minorHAnsi" w:hAnsiTheme="minorHAnsi" w:cstheme="minorHAnsi"/>
          <w:iCs/>
        </w:rPr>
        <w:t>.(lub równoważna)</w:t>
      </w:r>
    </w:p>
    <w:p w14:paraId="17951367" w14:textId="2B066871"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BN-68/8931-01   Drogi samochodowe. Oznaczenie wskaźnika piaskowego</w:t>
      </w:r>
      <w:r w:rsidR="00B26A10" w:rsidRPr="00803009">
        <w:rPr>
          <w:rFonts w:asciiTheme="minorHAnsi" w:hAnsiTheme="minorHAnsi" w:cstheme="minorHAnsi"/>
          <w:iCs/>
        </w:rPr>
        <w:t>.(lub równoważna)</w:t>
      </w:r>
    </w:p>
    <w:p w14:paraId="523A475D" w14:textId="486A93CC" w:rsidR="00830197" w:rsidRPr="00803009" w:rsidRDefault="00830197" w:rsidP="00B26A10">
      <w:pPr>
        <w:autoSpaceDE w:val="0"/>
        <w:autoSpaceDN w:val="0"/>
        <w:adjustRightInd w:val="0"/>
        <w:spacing w:after="0" w:line="360" w:lineRule="auto"/>
        <w:jc w:val="both"/>
        <w:rPr>
          <w:rFonts w:asciiTheme="minorHAnsi" w:hAnsiTheme="minorHAnsi" w:cstheme="minorHAnsi"/>
        </w:rPr>
        <w:sectPr w:rsidR="00830197" w:rsidRPr="00803009" w:rsidSect="0093628B">
          <w:pgSz w:w="11906" w:h="16838"/>
          <w:pgMar w:top="709" w:right="991" w:bottom="1417" w:left="1417" w:header="708" w:footer="708" w:gutter="0"/>
          <w:cols w:space="708"/>
          <w:titlePg/>
          <w:docGrid w:linePitch="360"/>
        </w:sectPr>
      </w:pPr>
      <w:r w:rsidRPr="00803009">
        <w:rPr>
          <w:rFonts w:asciiTheme="minorHAnsi" w:hAnsiTheme="minorHAnsi" w:cstheme="minorHAnsi"/>
        </w:rPr>
        <w:t xml:space="preserve">BN-68/8931-04   Drogi samochodowe. Pomiar równości nawierzchni </w:t>
      </w:r>
      <w:proofErr w:type="spellStart"/>
      <w:r w:rsidRPr="00803009">
        <w:rPr>
          <w:rFonts w:asciiTheme="minorHAnsi" w:hAnsiTheme="minorHAnsi" w:cstheme="minorHAnsi"/>
        </w:rPr>
        <w:t>planografem</w:t>
      </w:r>
      <w:proofErr w:type="spellEnd"/>
      <w:r w:rsidRPr="00803009">
        <w:rPr>
          <w:rFonts w:asciiTheme="minorHAnsi" w:hAnsiTheme="minorHAnsi" w:cstheme="minorHAnsi"/>
        </w:rPr>
        <w:t xml:space="preserve"> i łatą</w:t>
      </w:r>
      <w:r w:rsidR="00B26A10" w:rsidRPr="00803009">
        <w:rPr>
          <w:rFonts w:asciiTheme="minorHAnsi" w:hAnsiTheme="minorHAnsi" w:cstheme="minorHAnsi"/>
          <w:iCs/>
        </w:rPr>
        <w:t>.(lub równoważna)</w:t>
      </w:r>
    </w:p>
    <w:p w14:paraId="41863755" w14:textId="77777777" w:rsidR="00830197" w:rsidRPr="00803009" w:rsidRDefault="00830197" w:rsidP="0083019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55059803" w14:textId="77777777" w:rsidR="00830197" w:rsidRPr="00803009" w:rsidRDefault="00830197" w:rsidP="0083019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52A586A7" w14:textId="0C66AB30" w:rsidR="00830197" w:rsidRPr="00803009" w:rsidRDefault="00830197" w:rsidP="00830197">
      <w:pPr>
        <w:pStyle w:val="Nagwek2"/>
        <w:spacing w:before="0" w:after="120"/>
        <w:jc w:val="center"/>
        <w:rPr>
          <w:rFonts w:asciiTheme="minorHAnsi" w:hAnsiTheme="minorHAnsi" w:cstheme="minorHAnsi"/>
          <w:sz w:val="36"/>
          <w:szCs w:val="36"/>
        </w:rPr>
      </w:pPr>
      <w:r w:rsidRPr="00803009">
        <w:rPr>
          <w:rFonts w:asciiTheme="minorHAnsi" w:hAnsiTheme="minorHAnsi" w:cstheme="minorHAnsi"/>
          <w:sz w:val="36"/>
          <w:szCs w:val="36"/>
        </w:rPr>
        <w:t>SST-</w:t>
      </w:r>
      <w:r w:rsidR="00B0242A">
        <w:rPr>
          <w:rFonts w:asciiTheme="minorHAnsi" w:hAnsiTheme="minorHAnsi" w:cstheme="minorHAnsi"/>
          <w:sz w:val="36"/>
          <w:szCs w:val="36"/>
        </w:rPr>
        <w:t>6</w:t>
      </w:r>
      <w:r w:rsidRPr="00803009">
        <w:rPr>
          <w:rFonts w:asciiTheme="minorHAnsi" w:hAnsiTheme="minorHAnsi" w:cstheme="minorHAnsi"/>
          <w:sz w:val="36"/>
          <w:szCs w:val="36"/>
        </w:rPr>
        <w:t xml:space="preserve"> BETONOWE OBRZEŻA TRAWNIKOWE</w:t>
      </w:r>
    </w:p>
    <w:tbl>
      <w:tblPr>
        <w:tblStyle w:val="Tabela-Siatka"/>
        <w:tblW w:w="9782" w:type="dxa"/>
        <w:jc w:val="center"/>
        <w:tblLook w:val="04A0" w:firstRow="1" w:lastRow="0" w:firstColumn="1" w:lastColumn="0" w:noHBand="0" w:noVBand="1"/>
      </w:tblPr>
      <w:tblGrid>
        <w:gridCol w:w="3256"/>
        <w:gridCol w:w="6520"/>
        <w:gridCol w:w="6"/>
      </w:tblGrid>
      <w:tr w:rsidR="00830197" w:rsidRPr="00803009" w14:paraId="4747F8E9" w14:textId="77777777" w:rsidTr="00983B65">
        <w:trPr>
          <w:trHeight w:val="689"/>
          <w:jc w:val="center"/>
        </w:trPr>
        <w:tc>
          <w:tcPr>
            <w:tcW w:w="3256" w:type="dxa"/>
            <w:vAlign w:val="center"/>
          </w:tcPr>
          <w:p w14:paraId="332B8D29" w14:textId="5204AC55" w:rsidR="00830197" w:rsidRPr="00DE14CE" w:rsidRDefault="00DE14CE" w:rsidP="00983B65">
            <w:pPr>
              <w:autoSpaceDE w:val="0"/>
              <w:autoSpaceDN w:val="0"/>
              <w:adjustRightInd w:val="0"/>
              <w:rPr>
                <w:rFonts w:asciiTheme="minorHAnsi" w:hAnsiTheme="minorHAnsi" w:cstheme="minorHAnsi"/>
                <w:b/>
                <w:bCs/>
                <w:sz w:val="26"/>
                <w:szCs w:val="26"/>
              </w:rPr>
            </w:pPr>
            <w:r w:rsidRPr="00DE14CE">
              <w:rPr>
                <w:rFonts w:asciiTheme="minorHAnsi" w:hAnsiTheme="minorHAnsi" w:cstheme="minorHAnsi"/>
                <w:b/>
                <w:bCs/>
                <w:sz w:val="26"/>
                <w:szCs w:val="26"/>
              </w:rPr>
              <w:t>Zamierzenie budowlane</w:t>
            </w:r>
          </w:p>
        </w:tc>
        <w:tc>
          <w:tcPr>
            <w:tcW w:w="6526" w:type="dxa"/>
            <w:gridSpan w:val="2"/>
            <w:vAlign w:val="center"/>
          </w:tcPr>
          <w:p w14:paraId="5317DF22" w14:textId="77777777" w:rsidR="007C1205" w:rsidRDefault="00A9008C" w:rsidP="00DC49C7">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28D3253A" w14:textId="7276D009" w:rsidR="00830197" w:rsidRPr="00803009" w:rsidRDefault="00A9008C" w:rsidP="00DC49C7">
            <w:pPr>
              <w:autoSpaceDE w:val="0"/>
              <w:autoSpaceDN w:val="0"/>
              <w:adjustRightInd w:val="0"/>
              <w:jc w:val="center"/>
              <w:rPr>
                <w:rFonts w:asciiTheme="minorHAnsi" w:hAnsiTheme="minorHAnsi" w:cstheme="minorHAnsi"/>
                <w:sz w:val="26"/>
                <w:szCs w:val="26"/>
              </w:rPr>
            </w:pPr>
            <w:r>
              <w:rPr>
                <w:sz w:val="26"/>
                <w:szCs w:val="26"/>
              </w:rPr>
              <w:t>W GMINIE ŁOMIANKI</w:t>
            </w:r>
          </w:p>
        </w:tc>
      </w:tr>
      <w:tr w:rsidR="00830197" w:rsidRPr="00803009" w14:paraId="4962D374" w14:textId="77777777" w:rsidTr="00983B65">
        <w:trPr>
          <w:trHeight w:val="679"/>
          <w:jc w:val="center"/>
        </w:trPr>
        <w:tc>
          <w:tcPr>
            <w:tcW w:w="3256" w:type="dxa"/>
            <w:vAlign w:val="center"/>
          </w:tcPr>
          <w:p w14:paraId="2F24F07E"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132215C8" w14:textId="5DBDCB45" w:rsidR="00DC49C7" w:rsidRDefault="00DC49C7" w:rsidP="00DC49C7">
            <w:pPr>
              <w:autoSpaceDE w:val="0"/>
              <w:autoSpaceDN w:val="0"/>
              <w:adjustRightInd w:val="0"/>
              <w:jc w:val="center"/>
              <w:rPr>
                <w:bCs/>
                <w:sz w:val="26"/>
                <w:szCs w:val="26"/>
              </w:rPr>
            </w:pPr>
            <w:r w:rsidRPr="00803009">
              <w:rPr>
                <w:bCs/>
                <w:sz w:val="26"/>
                <w:szCs w:val="26"/>
              </w:rPr>
              <w:t xml:space="preserve">UL. </w:t>
            </w:r>
            <w:r w:rsidR="00B54CC2">
              <w:rPr>
                <w:bCs/>
                <w:sz w:val="26"/>
                <w:szCs w:val="26"/>
              </w:rPr>
              <w:t>PORUCZNIKA FRANCISA AKINSA 6</w:t>
            </w:r>
          </w:p>
          <w:p w14:paraId="1DAA49EA" w14:textId="3F6DEA1D" w:rsidR="00DC49C7" w:rsidRPr="00803009" w:rsidRDefault="00DC49C7" w:rsidP="00DC49C7">
            <w:pPr>
              <w:autoSpaceDE w:val="0"/>
              <w:autoSpaceDN w:val="0"/>
              <w:adjustRightInd w:val="0"/>
              <w:jc w:val="center"/>
              <w:rPr>
                <w:bCs/>
                <w:sz w:val="26"/>
                <w:szCs w:val="26"/>
              </w:rPr>
            </w:pPr>
            <w:r>
              <w:rPr>
                <w:bCs/>
                <w:sz w:val="26"/>
                <w:szCs w:val="26"/>
              </w:rPr>
              <w:t>05-09</w:t>
            </w:r>
            <w:r w:rsidR="00B54CC2">
              <w:rPr>
                <w:bCs/>
                <w:sz w:val="26"/>
                <w:szCs w:val="26"/>
              </w:rPr>
              <w:t>2</w:t>
            </w:r>
            <w:r>
              <w:rPr>
                <w:bCs/>
                <w:sz w:val="26"/>
                <w:szCs w:val="26"/>
              </w:rPr>
              <w:t xml:space="preserve"> </w:t>
            </w:r>
            <w:r w:rsidR="00B54CC2">
              <w:rPr>
                <w:bCs/>
                <w:sz w:val="26"/>
                <w:szCs w:val="26"/>
              </w:rPr>
              <w:t>DZIEKANÓW LEŚNY</w:t>
            </w:r>
          </w:p>
          <w:p w14:paraId="28E24896" w14:textId="57190B00" w:rsidR="00DC49C7" w:rsidRDefault="00DC49C7" w:rsidP="00DC49C7">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B54CC2">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08F2102A" w14:textId="3FB8EF1A" w:rsidR="00830197" w:rsidRPr="00B54CC2" w:rsidRDefault="00DC49C7" w:rsidP="00B54CC2">
            <w:pPr>
              <w:autoSpaceDE w:val="0"/>
              <w:autoSpaceDN w:val="0"/>
              <w:adjustRightInd w:val="0"/>
              <w:jc w:val="center"/>
              <w:rPr>
                <w:sz w:val="26"/>
                <w:szCs w:val="26"/>
              </w:rPr>
            </w:pPr>
            <w:r w:rsidRPr="00785B1D">
              <w:rPr>
                <w:sz w:val="26"/>
                <w:szCs w:val="26"/>
              </w:rPr>
              <w:t>143</w:t>
            </w:r>
            <w:r w:rsidR="00B54CC2">
              <w:rPr>
                <w:sz w:val="26"/>
                <w:szCs w:val="26"/>
              </w:rPr>
              <w:t>205_5.0004.167</w:t>
            </w:r>
          </w:p>
        </w:tc>
      </w:tr>
      <w:tr w:rsidR="00830197" w:rsidRPr="00803009" w14:paraId="29B40B46" w14:textId="77777777" w:rsidTr="00983B65">
        <w:trPr>
          <w:trHeight w:val="1129"/>
          <w:jc w:val="center"/>
        </w:trPr>
        <w:tc>
          <w:tcPr>
            <w:tcW w:w="3256" w:type="dxa"/>
            <w:vAlign w:val="center"/>
          </w:tcPr>
          <w:p w14:paraId="6F56F752"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765AF5C7" w14:textId="77777777" w:rsidR="00830197" w:rsidRPr="00803009" w:rsidRDefault="00830197" w:rsidP="00983B65">
            <w:pPr>
              <w:autoSpaceDE w:val="0"/>
              <w:autoSpaceDN w:val="0"/>
              <w:adjustRightInd w:val="0"/>
              <w:rPr>
                <w:rFonts w:asciiTheme="minorHAnsi" w:hAnsiTheme="minorHAnsi" w:cstheme="minorHAnsi"/>
                <w:b/>
                <w:sz w:val="26"/>
                <w:szCs w:val="26"/>
              </w:rPr>
            </w:pPr>
          </w:p>
        </w:tc>
        <w:tc>
          <w:tcPr>
            <w:tcW w:w="6526" w:type="dxa"/>
            <w:gridSpan w:val="2"/>
            <w:vAlign w:val="center"/>
          </w:tcPr>
          <w:p w14:paraId="38ED327E" w14:textId="77777777" w:rsidR="00FC2667" w:rsidRPr="00803009" w:rsidRDefault="00FC2667" w:rsidP="00FC2667">
            <w:pPr>
              <w:autoSpaceDE w:val="0"/>
              <w:autoSpaceDN w:val="0"/>
              <w:adjustRightInd w:val="0"/>
              <w:jc w:val="both"/>
              <w:rPr>
                <w:sz w:val="26"/>
                <w:szCs w:val="26"/>
              </w:rPr>
            </w:pPr>
            <w:r w:rsidRPr="00803009">
              <w:rPr>
                <w:sz w:val="26"/>
                <w:szCs w:val="26"/>
              </w:rPr>
              <w:t>45000000-7 Roboty budowlane</w:t>
            </w:r>
          </w:p>
          <w:p w14:paraId="7EB6CD7B" w14:textId="77777777" w:rsidR="00FC2667" w:rsidRPr="00803009" w:rsidRDefault="00FC2667" w:rsidP="00FC2667">
            <w:pPr>
              <w:autoSpaceDE w:val="0"/>
              <w:autoSpaceDN w:val="0"/>
              <w:adjustRightInd w:val="0"/>
              <w:jc w:val="both"/>
              <w:rPr>
                <w:sz w:val="26"/>
                <w:szCs w:val="26"/>
              </w:rPr>
            </w:pPr>
            <w:r w:rsidRPr="00803009">
              <w:rPr>
                <w:sz w:val="26"/>
                <w:szCs w:val="26"/>
              </w:rPr>
              <w:t>45100000-8 Przygotowanie terenu pod budowę</w:t>
            </w:r>
          </w:p>
          <w:p w14:paraId="45F5F35A" w14:textId="77777777" w:rsidR="00FC2667" w:rsidRPr="00803009" w:rsidRDefault="00FC2667" w:rsidP="00FC2667">
            <w:pPr>
              <w:autoSpaceDE w:val="0"/>
              <w:autoSpaceDN w:val="0"/>
              <w:adjustRightInd w:val="0"/>
              <w:jc w:val="both"/>
              <w:rPr>
                <w:sz w:val="26"/>
                <w:szCs w:val="26"/>
              </w:rPr>
            </w:pPr>
            <w:r w:rsidRPr="00803009">
              <w:rPr>
                <w:sz w:val="26"/>
                <w:szCs w:val="26"/>
              </w:rPr>
              <w:t>45212200-8 Roboty budowlane w zakresie budowy obiektów sportowych</w:t>
            </w:r>
          </w:p>
          <w:p w14:paraId="33A70693" w14:textId="07858D5B" w:rsidR="00830197" w:rsidRPr="00803009" w:rsidRDefault="00FC2667" w:rsidP="00FC2667">
            <w:pPr>
              <w:autoSpaceDE w:val="0"/>
              <w:autoSpaceDN w:val="0"/>
              <w:adjustRightInd w:val="0"/>
              <w:jc w:val="both"/>
              <w:rPr>
                <w:rFonts w:asciiTheme="minorHAnsi" w:hAnsiTheme="minorHAnsi" w:cstheme="minorHAnsi"/>
                <w:sz w:val="26"/>
                <w:szCs w:val="26"/>
              </w:rPr>
            </w:pPr>
            <w:r w:rsidRPr="00803009">
              <w:rPr>
                <w:sz w:val="26"/>
                <w:szCs w:val="26"/>
              </w:rPr>
              <w:t>45233200-1 Roboty w zakresie różnych nawierzchni</w:t>
            </w:r>
          </w:p>
        </w:tc>
      </w:tr>
      <w:tr w:rsidR="00830197" w:rsidRPr="00803009" w14:paraId="5137BF5C" w14:textId="77777777" w:rsidTr="00983B65">
        <w:trPr>
          <w:trHeight w:val="834"/>
          <w:jc w:val="center"/>
        </w:trPr>
        <w:tc>
          <w:tcPr>
            <w:tcW w:w="3256" w:type="dxa"/>
            <w:vAlign w:val="center"/>
          </w:tcPr>
          <w:p w14:paraId="7B21360C"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218AAA69" w14:textId="674DAE5D" w:rsidR="00DC49C7" w:rsidRPr="00803009" w:rsidRDefault="00B54CC2" w:rsidP="00DC49C7">
            <w:pPr>
              <w:autoSpaceDE w:val="0"/>
              <w:autoSpaceDN w:val="0"/>
              <w:adjustRightInd w:val="0"/>
              <w:jc w:val="center"/>
              <w:rPr>
                <w:sz w:val="26"/>
                <w:szCs w:val="26"/>
              </w:rPr>
            </w:pPr>
            <w:r>
              <w:rPr>
                <w:sz w:val="26"/>
                <w:szCs w:val="26"/>
              </w:rPr>
              <w:t>GMINA ŁOMIANKI</w:t>
            </w:r>
          </w:p>
          <w:p w14:paraId="5FB846E6" w14:textId="57543427" w:rsidR="00DC49C7" w:rsidRPr="00803009" w:rsidRDefault="00DC49C7" w:rsidP="00DC49C7">
            <w:pPr>
              <w:autoSpaceDE w:val="0"/>
              <w:autoSpaceDN w:val="0"/>
              <w:adjustRightInd w:val="0"/>
              <w:jc w:val="center"/>
              <w:rPr>
                <w:sz w:val="26"/>
                <w:szCs w:val="26"/>
              </w:rPr>
            </w:pPr>
            <w:r w:rsidRPr="00803009">
              <w:rPr>
                <w:sz w:val="26"/>
                <w:szCs w:val="26"/>
              </w:rPr>
              <w:t xml:space="preserve">UL. </w:t>
            </w:r>
            <w:r>
              <w:rPr>
                <w:sz w:val="26"/>
                <w:szCs w:val="26"/>
              </w:rPr>
              <w:t>W</w:t>
            </w:r>
            <w:r w:rsidR="00B54CC2">
              <w:rPr>
                <w:sz w:val="26"/>
                <w:szCs w:val="26"/>
              </w:rPr>
              <w:t>ARSZAWSKA 115</w:t>
            </w:r>
          </w:p>
          <w:p w14:paraId="15EA1BC3" w14:textId="60226E3A" w:rsidR="00830197" w:rsidRPr="00803009" w:rsidRDefault="00DC49C7" w:rsidP="00DC49C7">
            <w:pPr>
              <w:autoSpaceDE w:val="0"/>
              <w:autoSpaceDN w:val="0"/>
              <w:adjustRightInd w:val="0"/>
              <w:jc w:val="center"/>
              <w:rPr>
                <w:rFonts w:asciiTheme="minorHAnsi" w:hAnsiTheme="minorHAnsi" w:cstheme="minorHAnsi"/>
                <w:sz w:val="26"/>
                <w:szCs w:val="26"/>
              </w:rPr>
            </w:pPr>
            <w:r>
              <w:rPr>
                <w:sz w:val="26"/>
                <w:szCs w:val="26"/>
              </w:rPr>
              <w:t>05-09</w:t>
            </w:r>
            <w:r w:rsidR="00B54CC2">
              <w:rPr>
                <w:sz w:val="26"/>
                <w:szCs w:val="26"/>
              </w:rPr>
              <w:t>2 ŁOMIANKI</w:t>
            </w:r>
          </w:p>
        </w:tc>
      </w:tr>
      <w:tr w:rsidR="00830197" w:rsidRPr="00803009" w14:paraId="58771721" w14:textId="77777777" w:rsidTr="00983B65">
        <w:trPr>
          <w:gridAfter w:val="1"/>
          <w:wAfter w:w="6" w:type="dxa"/>
          <w:trHeight w:val="415"/>
          <w:jc w:val="center"/>
        </w:trPr>
        <w:tc>
          <w:tcPr>
            <w:tcW w:w="3256" w:type="dxa"/>
            <w:vAlign w:val="center"/>
          </w:tcPr>
          <w:p w14:paraId="62B51D1D" w14:textId="77777777" w:rsidR="00830197" w:rsidRPr="00803009" w:rsidRDefault="00830197"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592AC291" w14:textId="34737931" w:rsidR="00830197" w:rsidRPr="00803009" w:rsidRDefault="00830197" w:rsidP="00983B65">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mgr inż.</w:t>
            </w:r>
            <w:r w:rsidR="00B0242A">
              <w:rPr>
                <w:rFonts w:asciiTheme="minorHAnsi" w:hAnsiTheme="minorHAnsi" w:cstheme="minorHAnsi"/>
                <w:sz w:val="26"/>
                <w:szCs w:val="26"/>
              </w:rPr>
              <w:t xml:space="preserve"> Tomasz Zaborny</w:t>
            </w:r>
          </w:p>
        </w:tc>
      </w:tr>
    </w:tbl>
    <w:p w14:paraId="2323F7F1"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2D1F03E6"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102504E7"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7EC98030"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3EB64680"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3F4D5E10"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26FACBAB"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65770C36"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117DC00A"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5DCB84E5"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5D164479" w14:textId="77777777" w:rsidR="00830197" w:rsidRPr="00803009" w:rsidRDefault="00830197" w:rsidP="00F224ED">
      <w:pPr>
        <w:autoSpaceDE w:val="0"/>
        <w:autoSpaceDN w:val="0"/>
        <w:adjustRightInd w:val="0"/>
        <w:spacing w:after="0" w:line="360" w:lineRule="auto"/>
        <w:rPr>
          <w:rFonts w:asciiTheme="minorHAnsi" w:hAnsiTheme="minorHAnsi" w:cstheme="minorHAnsi"/>
        </w:rPr>
      </w:pPr>
    </w:p>
    <w:p w14:paraId="53B99B9F" w14:textId="77777777" w:rsidR="00830197" w:rsidRDefault="00830197" w:rsidP="00F224ED">
      <w:pPr>
        <w:autoSpaceDE w:val="0"/>
        <w:autoSpaceDN w:val="0"/>
        <w:adjustRightInd w:val="0"/>
        <w:spacing w:after="0" w:line="360" w:lineRule="auto"/>
        <w:rPr>
          <w:rFonts w:asciiTheme="minorHAnsi" w:hAnsiTheme="minorHAnsi" w:cstheme="minorHAnsi"/>
        </w:rPr>
      </w:pPr>
    </w:p>
    <w:p w14:paraId="21046B0C" w14:textId="77777777" w:rsidR="00B54CC2" w:rsidRDefault="00B54CC2" w:rsidP="00F224ED">
      <w:pPr>
        <w:autoSpaceDE w:val="0"/>
        <w:autoSpaceDN w:val="0"/>
        <w:adjustRightInd w:val="0"/>
        <w:spacing w:after="0" w:line="360" w:lineRule="auto"/>
        <w:rPr>
          <w:rFonts w:asciiTheme="minorHAnsi" w:hAnsiTheme="minorHAnsi" w:cstheme="minorHAnsi"/>
        </w:rPr>
      </w:pPr>
    </w:p>
    <w:p w14:paraId="4E89438B" w14:textId="77777777" w:rsidR="00A9008C" w:rsidRDefault="00A9008C" w:rsidP="00F224ED">
      <w:pPr>
        <w:autoSpaceDE w:val="0"/>
        <w:autoSpaceDN w:val="0"/>
        <w:adjustRightInd w:val="0"/>
        <w:spacing w:after="0" w:line="360" w:lineRule="auto"/>
        <w:rPr>
          <w:rFonts w:asciiTheme="minorHAnsi" w:hAnsiTheme="minorHAnsi" w:cstheme="minorHAnsi"/>
        </w:rPr>
      </w:pPr>
    </w:p>
    <w:p w14:paraId="75D649D9" w14:textId="77777777" w:rsidR="00A9008C" w:rsidRDefault="00A9008C" w:rsidP="00F224ED">
      <w:pPr>
        <w:autoSpaceDE w:val="0"/>
        <w:autoSpaceDN w:val="0"/>
        <w:adjustRightInd w:val="0"/>
        <w:spacing w:after="0" w:line="360" w:lineRule="auto"/>
        <w:rPr>
          <w:rFonts w:asciiTheme="minorHAnsi" w:hAnsiTheme="minorHAnsi" w:cstheme="minorHAnsi"/>
        </w:rPr>
      </w:pPr>
    </w:p>
    <w:p w14:paraId="6A9F995B" w14:textId="77777777" w:rsidR="00A9008C" w:rsidRPr="00803009" w:rsidRDefault="00A9008C" w:rsidP="00F224ED">
      <w:pPr>
        <w:autoSpaceDE w:val="0"/>
        <w:autoSpaceDN w:val="0"/>
        <w:adjustRightInd w:val="0"/>
        <w:spacing w:after="0" w:line="360" w:lineRule="auto"/>
        <w:rPr>
          <w:rFonts w:asciiTheme="minorHAnsi" w:hAnsiTheme="minorHAnsi" w:cstheme="minorHAnsi"/>
        </w:rPr>
      </w:pPr>
    </w:p>
    <w:p w14:paraId="0600F1EE" w14:textId="37D95BBB" w:rsidR="00830197" w:rsidRPr="00803009" w:rsidRDefault="00830197" w:rsidP="003A26A1">
      <w:pPr>
        <w:autoSpaceDE w:val="0"/>
        <w:autoSpaceDN w:val="0"/>
        <w:adjustRightInd w:val="0"/>
        <w:spacing w:after="0" w:line="360" w:lineRule="auto"/>
        <w:jc w:val="both"/>
        <w:rPr>
          <w:rFonts w:asciiTheme="minorHAnsi" w:hAnsiTheme="minorHAnsi" w:cstheme="minorHAnsi"/>
          <w:b/>
          <w:bCs/>
        </w:rPr>
      </w:pPr>
      <w:r w:rsidRPr="00803009">
        <w:rPr>
          <w:rFonts w:asciiTheme="minorHAnsi" w:hAnsiTheme="minorHAnsi" w:cstheme="minorHAnsi"/>
          <w:b/>
          <w:bCs/>
        </w:rPr>
        <w:lastRenderedPageBreak/>
        <w:t>1.CZĘŚĆ OGÓLNA</w:t>
      </w:r>
    </w:p>
    <w:p w14:paraId="2D72D16E"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1.1. Przedmiot specyfikacji</w:t>
      </w:r>
    </w:p>
    <w:p w14:paraId="28D94559" w14:textId="4652A2F1" w:rsidR="00830197" w:rsidRPr="00803009" w:rsidRDefault="00830197" w:rsidP="00AC1F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 xml:space="preserve">Przedmiotem niniejszej Szczegółowej Specyfikacji Technicznej są wymagania dotyczące robót związanych </w:t>
      </w:r>
      <w:r w:rsidRPr="00803009">
        <w:rPr>
          <w:rFonts w:asciiTheme="minorHAnsi" w:hAnsiTheme="minorHAnsi" w:cstheme="minorHAnsi"/>
        </w:rPr>
        <w:t xml:space="preserve">z ustawieniem betonowego obrzeża chodnikowego </w:t>
      </w:r>
      <w:r w:rsidRPr="00803009">
        <w:rPr>
          <w:rFonts w:asciiTheme="minorHAnsi" w:hAnsiTheme="minorHAnsi" w:cstheme="minorHAnsi"/>
          <w:iCs/>
        </w:rPr>
        <w:t>w ramach zadania pn.</w:t>
      </w:r>
      <w:r w:rsidR="00A9008C">
        <w:rPr>
          <w:rFonts w:cstheme="minorHAnsi"/>
        </w:rPr>
        <w:t xml:space="preserve"> Modernizacja zespołu boisk sportowych przy Szkole Podstawowej w </w:t>
      </w:r>
      <w:proofErr w:type="spellStart"/>
      <w:r w:rsidR="00A9008C">
        <w:rPr>
          <w:rFonts w:cstheme="minorHAnsi"/>
        </w:rPr>
        <w:t>Dziekanowie</w:t>
      </w:r>
      <w:proofErr w:type="spellEnd"/>
      <w:r w:rsidR="00A9008C">
        <w:rPr>
          <w:rFonts w:cstheme="minorHAnsi"/>
        </w:rPr>
        <w:t xml:space="preserve"> Leśnym w Gminie Łomianki</w:t>
      </w:r>
      <w:r w:rsidRPr="00803009">
        <w:rPr>
          <w:rFonts w:asciiTheme="minorHAnsi" w:hAnsiTheme="minorHAnsi" w:cstheme="minorHAnsi"/>
          <w:iCs/>
        </w:rPr>
        <w:t>.</w:t>
      </w:r>
    </w:p>
    <w:p w14:paraId="32463FC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4C08691D"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1.2. Zakres stosowania specyfikacji</w:t>
      </w:r>
    </w:p>
    <w:p w14:paraId="79B5587F"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robót wymienionych w pkt. 1.1.</w:t>
      </w:r>
    </w:p>
    <w:p w14:paraId="3D10ED9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4D783BAF"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1.3. Zakres robót objętych SST</w:t>
      </w:r>
    </w:p>
    <w:p w14:paraId="18968364"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 xml:space="preserve">Ustalenia zawarte w niniejszej specyfikacji dotyczą robót związanych </w:t>
      </w:r>
      <w:r w:rsidRPr="00803009">
        <w:rPr>
          <w:rFonts w:asciiTheme="minorHAnsi" w:hAnsiTheme="minorHAnsi" w:cstheme="minorHAnsi"/>
        </w:rPr>
        <w:t>z ustawieniem betonowego obrzeża chodnikowego</w:t>
      </w:r>
      <w:r w:rsidRPr="00803009">
        <w:rPr>
          <w:rFonts w:asciiTheme="minorHAnsi" w:hAnsiTheme="minorHAnsi" w:cstheme="minorHAnsi"/>
          <w:iCs/>
        </w:rPr>
        <w:t>.</w:t>
      </w:r>
    </w:p>
    <w:p w14:paraId="613B4C7F"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3AF294AE"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rPr>
      </w:pPr>
    </w:p>
    <w:p w14:paraId="073EAA4F"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t>2. MATERIAŁY</w:t>
      </w:r>
    </w:p>
    <w:p w14:paraId="0A185D0A" w14:textId="77777777" w:rsidR="00830197" w:rsidRPr="00803009" w:rsidRDefault="00830197" w:rsidP="003A26A1">
      <w:pPr>
        <w:widowControl w:val="0"/>
        <w:overflowPunct w:val="0"/>
        <w:autoSpaceDE w:val="0"/>
        <w:autoSpaceDN w:val="0"/>
        <w:adjustRightInd w:val="0"/>
        <w:spacing w:after="0" w:line="240" w:lineRule="auto"/>
        <w:ind w:left="6"/>
        <w:jc w:val="both"/>
        <w:rPr>
          <w:rFonts w:asciiTheme="minorHAnsi" w:hAnsiTheme="minorHAnsi" w:cstheme="minorHAnsi"/>
        </w:rPr>
      </w:pPr>
      <w:r w:rsidRPr="00803009">
        <w:rPr>
          <w:rFonts w:asciiTheme="minorHAnsi" w:hAnsiTheme="minorHAnsi" w:cstheme="minorHAnsi"/>
        </w:rPr>
        <w:t xml:space="preserve">Materiałami stosowanymi są: </w:t>
      </w:r>
    </w:p>
    <w:p w14:paraId="63B5EEEB" w14:textId="77777777"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  obrzeża odpowiadające wymaganiom BN-80/6775-04/04 i BN-80/6775-03/01, </w:t>
      </w:r>
    </w:p>
    <w:p w14:paraId="559BA69B"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4F535E1A" w14:textId="77777777"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  żwir lub piasek do wykonania ław, </w:t>
      </w:r>
    </w:p>
    <w:p w14:paraId="4C4DE476"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6342549D" w14:textId="77777777"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  cement wg PN-B-1970, </w:t>
      </w:r>
    </w:p>
    <w:p w14:paraId="02B4EB66"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71B74BCB"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piasek do zapraw wg PN-B-06711.</w:t>
      </w:r>
    </w:p>
    <w:p w14:paraId="1FE39D3E"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7A140CB1"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Cs/>
          <w:color w:val="000000"/>
        </w:rPr>
      </w:pPr>
      <w:r w:rsidRPr="00803009">
        <w:rPr>
          <w:rFonts w:asciiTheme="minorHAnsi" w:hAnsiTheme="minorHAnsi" w:cstheme="minorHAnsi"/>
          <w:bCs/>
          <w:color w:val="000000"/>
        </w:rPr>
        <w:t xml:space="preserve">Przewiduje się w ramach przedmiotowego zadania zastosowanie obrzeży betonowych o wymiarach 8x30x100cm. </w:t>
      </w:r>
    </w:p>
    <w:p w14:paraId="6E37D2D7" w14:textId="77777777" w:rsidR="00830197" w:rsidRPr="00803009" w:rsidRDefault="00830197" w:rsidP="003A26A1">
      <w:pPr>
        <w:widowControl w:val="0"/>
        <w:overflowPunct w:val="0"/>
        <w:autoSpaceDE w:val="0"/>
        <w:autoSpaceDN w:val="0"/>
        <w:adjustRightInd w:val="0"/>
        <w:spacing w:after="0" w:line="233" w:lineRule="auto"/>
        <w:ind w:left="6" w:right="20"/>
        <w:jc w:val="both"/>
        <w:rPr>
          <w:rFonts w:asciiTheme="minorHAnsi" w:hAnsiTheme="minorHAnsi" w:cstheme="minorHAnsi"/>
        </w:rPr>
      </w:pPr>
      <w:r w:rsidRPr="00803009">
        <w:rPr>
          <w:rFonts w:asciiTheme="minorHAnsi" w:hAnsiTheme="minorHAnsi" w:cstheme="minorHAnsi"/>
        </w:rPr>
        <w:t>Powierzchnie obrzeży powinny być bez rys, pęknięć i ubytków betonu, o fakturze z formy lub zatartej. Krawędzie elementów powinny być równe i proste.</w:t>
      </w:r>
    </w:p>
    <w:p w14:paraId="6EA07BB6" w14:textId="77777777" w:rsidR="00830197" w:rsidRPr="00803009" w:rsidRDefault="00830197" w:rsidP="003A26A1">
      <w:pPr>
        <w:widowControl w:val="0"/>
        <w:overflowPunct w:val="0"/>
        <w:autoSpaceDE w:val="0"/>
        <w:autoSpaceDN w:val="0"/>
        <w:adjustRightInd w:val="0"/>
        <w:spacing w:after="0" w:line="233" w:lineRule="auto"/>
        <w:ind w:left="6" w:right="140"/>
        <w:jc w:val="both"/>
        <w:rPr>
          <w:rFonts w:asciiTheme="minorHAnsi" w:hAnsiTheme="minorHAnsi" w:cstheme="minorHAnsi"/>
        </w:rPr>
      </w:pPr>
      <w:r w:rsidRPr="00803009">
        <w:rPr>
          <w:rFonts w:asciiTheme="minorHAnsi" w:hAnsiTheme="minorHAnsi" w:cstheme="minorHAnsi"/>
        </w:rPr>
        <w:t>Betonowe obrzeża mogą być przechowywane na składowiskach otwartych, posegregowane według rodzajów i gatunków.</w:t>
      </w:r>
    </w:p>
    <w:p w14:paraId="1DB6EDD4" w14:textId="77777777" w:rsidR="00830197" w:rsidRPr="00803009" w:rsidRDefault="00830197" w:rsidP="003A26A1">
      <w:pPr>
        <w:widowControl w:val="0"/>
        <w:autoSpaceDE w:val="0"/>
        <w:autoSpaceDN w:val="0"/>
        <w:adjustRightInd w:val="0"/>
        <w:spacing w:after="0" w:line="14" w:lineRule="exact"/>
        <w:jc w:val="both"/>
        <w:rPr>
          <w:rFonts w:asciiTheme="minorHAnsi" w:hAnsiTheme="minorHAnsi" w:cstheme="minorHAnsi"/>
        </w:rPr>
      </w:pPr>
    </w:p>
    <w:p w14:paraId="0DCEA979" w14:textId="77777777" w:rsidR="00830197" w:rsidRPr="00803009" w:rsidRDefault="00830197" w:rsidP="003A26A1">
      <w:pPr>
        <w:widowControl w:val="0"/>
        <w:overflowPunct w:val="0"/>
        <w:autoSpaceDE w:val="0"/>
        <w:autoSpaceDN w:val="0"/>
        <w:adjustRightInd w:val="0"/>
        <w:spacing w:after="0" w:line="235" w:lineRule="auto"/>
        <w:ind w:left="6"/>
        <w:jc w:val="both"/>
        <w:rPr>
          <w:rFonts w:asciiTheme="minorHAnsi" w:hAnsiTheme="minorHAnsi" w:cstheme="minorHAnsi"/>
        </w:rPr>
      </w:pPr>
      <w:r w:rsidRPr="00803009">
        <w:rPr>
          <w:rFonts w:asciiTheme="minorHAnsi" w:hAnsiTheme="minorHAnsi" w:cstheme="minorHAnsi"/>
        </w:rPr>
        <w:t>Betonowe obrzeża należy układać z zastosowaniem podkładek i przekładek drewnianych o wymiarach co najmniej: grubość 2,5 cm, szerokość 5 cm, długość minimum 5 cm większa niż szerokość obrzeża.</w:t>
      </w:r>
    </w:p>
    <w:p w14:paraId="4C48371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09752BD2"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t>3. SPRZĘT</w:t>
      </w:r>
    </w:p>
    <w:p w14:paraId="6F1EC3F2" w14:textId="77777777" w:rsidR="00830197" w:rsidRPr="00803009" w:rsidRDefault="00830197" w:rsidP="003A26A1">
      <w:pPr>
        <w:widowControl w:val="0"/>
        <w:autoSpaceDE w:val="0"/>
        <w:autoSpaceDN w:val="0"/>
        <w:adjustRightInd w:val="0"/>
        <w:spacing w:after="0" w:line="239" w:lineRule="auto"/>
        <w:ind w:left="6"/>
        <w:jc w:val="both"/>
        <w:rPr>
          <w:rFonts w:asciiTheme="minorHAnsi" w:hAnsiTheme="minorHAnsi" w:cstheme="minorHAnsi"/>
        </w:rPr>
      </w:pPr>
      <w:r w:rsidRPr="00803009">
        <w:rPr>
          <w:rFonts w:asciiTheme="minorHAnsi" w:hAnsiTheme="minorHAnsi" w:cstheme="minorHAnsi"/>
        </w:rPr>
        <w:t>Roboty wykonuje się ręcznie przy zastosowaniu drobnego sprzętu pomocniczego.</w:t>
      </w:r>
    </w:p>
    <w:p w14:paraId="0A4FFEA6"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39E8D0CA"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color w:val="000000"/>
        </w:rPr>
      </w:pPr>
      <w:r w:rsidRPr="00803009">
        <w:rPr>
          <w:rFonts w:asciiTheme="minorHAnsi" w:hAnsiTheme="minorHAnsi" w:cstheme="minorHAnsi"/>
          <w:b/>
          <w:bCs/>
          <w:color w:val="000000"/>
        </w:rPr>
        <w:t>4. TRANSPORT</w:t>
      </w:r>
    </w:p>
    <w:p w14:paraId="339EAED9" w14:textId="77777777" w:rsidR="00830197" w:rsidRPr="00803009" w:rsidRDefault="00830197" w:rsidP="003A26A1">
      <w:pPr>
        <w:widowControl w:val="0"/>
        <w:overflowPunct w:val="0"/>
        <w:autoSpaceDE w:val="0"/>
        <w:autoSpaceDN w:val="0"/>
        <w:adjustRightInd w:val="0"/>
        <w:spacing w:after="0" w:line="233" w:lineRule="auto"/>
        <w:ind w:left="6"/>
        <w:jc w:val="both"/>
        <w:rPr>
          <w:rFonts w:asciiTheme="minorHAnsi" w:hAnsiTheme="minorHAnsi" w:cstheme="minorHAnsi"/>
        </w:rPr>
      </w:pPr>
      <w:r w:rsidRPr="00803009">
        <w:rPr>
          <w:rFonts w:asciiTheme="minorHAnsi" w:hAnsiTheme="minorHAnsi" w:cstheme="minorHAnsi"/>
        </w:rPr>
        <w:t>Betonowe obrzeża mogą być przewożone dowolnymi środkami transportu po osiągnięciu przez beton wytrzymałości minimum 0,7 wytrzymałości projektowanej.</w:t>
      </w:r>
    </w:p>
    <w:p w14:paraId="69A69006" w14:textId="77777777" w:rsidR="00830197" w:rsidRPr="00803009" w:rsidRDefault="00830197" w:rsidP="003A26A1">
      <w:pPr>
        <w:widowControl w:val="0"/>
        <w:autoSpaceDE w:val="0"/>
        <w:autoSpaceDN w:val="0"/>
        <w:adjustRightInd w:val="0"/>
        <w:spacing w:after="0" w:line="12" w:lineRule="exact"/>
        <w:jc w:val="both"/>
        <w:rPr>
          <w:rFonts w:asciiTheme="minorHAnsi" w:hAnsiTheme="minorHAnsi" w:cstheme="minorHAnsi"/>
        </w:rPr>
      </w:pPr>
    </w:p>
    <w:p w14:paraId="35F0242D" w14:textId="77777777" w:rsidR="00830197" w:rsidRPr="00803009" w:rsidRDefault="00830197" w:rsidP="003A26A1">
      <w:pPr>
        <w:widowControl w:val="0"/>
        <w:overflowPunct w:val="0"/>
        <w:autoSpaceDE w:val="0"/>
        <w:autoSpaceDN w:val="0"/>
        <w:adjustRightInd w:val="0"/>
        <w:spacing w:after="0" w:line="233" w:lineRule="auto"/>
        <w:ind w:left="6"/>
        <w:jc w:val="both"/>
        <w:rPr>
          <w:rFonts w:asciiTheme="minorHAnsi" w:hAnsiTheme="minorHAnsi" w:cstheme="minorHAnsi"/>
        </w:rPr>
      </w:pPr>
      <w:r w:rsidRPr="00803009">
        <w:rPr>
          <w:rFonts w:asciiTheme="minorHAnsi" w:hAnsiTheme="minorHAnsi" w:cstheme="minorHAnsi"/>
        </w:rPr>
        <w:t>Obrzeża powinny być zabezpieczone przed przemieszczeniem się i uszkodzeniami w czasie transportu.</w:t>
      </w:r>
    </w:p>
    <w:p w14:paraId="58A89EB3"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color w:val="000000"/>
        </w:rPr>
      </w:pPr>
    </w:p>
    <w:p w14:paraId="57DD1663"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5. WYKONANIE ROBÓT</w:t>
      </w:r>
    </w:p>
    <w:p w14:paraId="57B0BA3E" w14:textId="77777777" w:rsidR="00830197" w:rsidRPr="00803009" w:rsidRDefault="00830197" w:rsidP="003A26A1">
      <w:pPr>
        <w:spacing w:after="0" w:line="240" w:lineRule="auto"/>
        <w:jc w:val="both"/>
        <w:rPr>
          <w:rFonts w:asciiTheme="minorHAnsi" w:hAnsiTheme="minorHAnsi" w:cstheme="minorHAnsi"/>
        </w:rPr>
      </w:pPr>
      <w:r w:rsidRPr="00803009">
        <w:rPr>
          <w:rFonts w:asciiTheme="minorHAnsi" w:hAnsiTheme="minorHAnsi" w:cstheme="minorHAnsi"/>
        </w:rPr>
        <w:t>Koryto pod podsypkę (ławę) należy wykonywać zgodnie z PN-B-06050 .Wymiary wykopu powinny odpowiadać wymiarom ławy w planie z uwzględnieniem w szerokości dna wykopu ew. konstrukcji szalunku.</w:t>
      </w:r>
    </w:p>
    <w:p w14:paraId="31E5B40A" w14:textId="5ADF5D25" w:rsidR="00830197" w:rsidRPr="00803009" w:rsidRDefault="00830197" w:rsidP="002B7716">
      <w:pPr>
        <w:widowControl w:val="0"/>
        <w:overflowPunct w:val="0"/>
        <w:autoSpaceDE w:val="0"/>
        <w:autoSpaceDN w:val="0"/>
        <w:adjustRightInd w:val="0"/>
        <w:spacing w:after="120" w:line="240" w:lineRule="auto"/>
        <w:ind w:left="6" w:right="180"/>
        <w:jc w:val="both"/>
        <w:rPr>
          <w:rFonts w:asciiTheme="minorHAnsi" w:hAnsiTheme="minorHAnsi" w:cstheme="minorHAnsi"/>
        </w:rPr>
      </w:pPr>
      <w:r w:rsidRPr="00803009">
        <w:rPr>
          <w:rFonts w:asciiTheme="minorHAnsi" w:hAnsiTheme="minorHAnsi" w:cstheme="minorHAnsi"/>
        </w:rPr>
        <w:t>Podłoże pod ustawienie obrzeża może stanowić rodzimy grunt piaszczysty lub podsypka (ława) ze żwiru</w:t>
      </w:r>
      <w:r w:rsidR="002B7716">
        <w:rPr>
          <w:rFonts w:asciiTheme="minorHAnsi" w:hAnsiTheme="minorHAnsi" w:cstheme="minorHAnsi"/>
        </w:rPr>
        <w:t xml:space="preserve"> </w:t>
      </w:r>
      <w:r w:rsidRPr="00803009">
        <w:rPr>
          <w:rFonts w:asciiTheme="minorHAnsi" w:hAnsiTheme="minorHAnsi" w:cstheme="minorHAnsi"/>
        </w:rPr>
        <w:t>lub piasku, o grubości warstwy od 3 do 5 cm po zagęszczeniu. Podsypkę (ławę) wykonuje się przez zasypanie koryta żwirem lub piaskiem i zagęszczenie z polewaniem wodą.</w:t>
      </w:r>
    </w:p>
    <w:p w14:paraId="5438C377" w14:textId="77777777" w:rsidR="00830197" w:rsidRPr="00803009" w:rsidRDefault="00830197" w:rsidP="002B7716">
      <w:pPr>
        <w:widowControl w:val="0"/>
        <w:overflowPunct w:val="0"/>
        <w:autoSpaceDE w:val="0"/>
        <w:autoSpaceDN w:val="0"/>
        <w:adjustRightInd w:val="0"/>
        <w:spacing w:after="120" w:line="235" w:lineRule="auto"/>
        <w:ind w:left="6" w:right="500"/>
        <w:jc w:val="both"/>
        <w:rPr>
          <w:rFonts w:asciiTheme="minorHAnsi" w:hAnsiTheme="minorHAnsi" w:cstheme="minorHAnsi"/>
        </w:rPr>
      </w:pPr>
      <w:r w:rsidRPr="00803009">
        <w:rPr>
          <w:rFonts w:asciiTheme="minorHAnsi" w:hAnsiTheme="minorHAnsi" w:cstheme="minorHAnsi"/>
        </w:rPr>
        <w:t>Betonowe obrzeża należy ustawiać na wykonanym podłożu w miejscu i ze światłem (odległością górnej powierzchni obrzeża od ciągu komunikacyjnego) zgodnym z ustaleniami dokumentacji projektowej.</w:t>
      </w:r>
    </w:p>
    <w:p w14:paraId="20AF9249" w14:textId="77777777" w:rsidR="00830197" w:rsidRPr="00803009" w:rsidRDefault="00830197" w:rsidP="003A26A1">
      <w:pPr>
        <w:widowControl w:val="0"/>
        <w:autoSpaceDE w:val="0"/>
        <w:autoSpaceDN w:val="0"/>
        <w:adjustRightInd w:val="0"/>
        <w:spacing w:after="0" w:line="13" w:lineRule="exact"/>
        <w:jc w:val="both"/>
        <w:rPr>
          <w:rFonts w:asciiTheme="minorHAnsi" w:hAnsiTheme="minorHAnsi" w:cstheme="minorHAnsi"/>
        </w:rPr>
      </w:pPr>
    </w:p>
    <w:p w14:paraId="0A8BBD22" w14:textId="77777777" w:rsidR="00830197" w:rsidRPr="00803009" w:rsidRDefault="00830197" w:rsidP="002B7716">
      <w:pPr>
        <w:widowControl w:val="0"/>
        <w:overflowPunct w:val="0"/>
        <w:autoSpaceDE w:val="0"/>
        <w:autoSpaceDN w:val="0"/>
        <w:adjustRightInd w:val="0"/>
        <w:spacing w:after="120" w:line="233" w:lineRule="auto"/>
        <w:ind w:left="6" w:right="660"/>
        <w:jc w:val="both"/>
        <w:rPr>
          <w:rFonts w:asciiTheme="minorHAnsi" w:hAnsiTheme="minorHAnsi" w:cstheme="minorHAnsi"/>
        </w:rPr>
      </w:pPr>
      <w:r w:rsidRPr="00803009">
        <w:rPr>
          <w:rFonts w:asciiTheme="minorHAnsi" w:hAnsiTheme="minorHAnsi" w:cstheme="minorHAnsi"/>
        </w:rPr>
        <w:t>Zewnętrzna ściana obrzeża powinna być obsypana piaskiem, żwirem lub miejscowym gruntem przepuszczalnym, starannie ubitym.</w:t>
      </w:r>
    </w:p>
    <w:p w14:paraId="2DE38730" w14:textId="77777777" w:rsidR="00830197" w:rsidRPr="00803009" w:rsidRDefault="00830197" w:rsidP="003A26A1">
      <w:pPr>
        <w:widowControl w:val="0"/>
        <w:autoSpaceDE w:val="0"/>
        <w:autoSpaceDN w:val="0"/>
        <w:adjustRightInd w:val="0"/>
        <w:spacing w:after="0" w:line="15" w:lineRule="exact"/>
        <w:jc w:val="both"/>
        <w:rPr>
          <w:rFonts w:asciiTheme="minorHAnsi" w:hAnsiTheme="minorHAnsi" w:cstheme="minorHAnsi"/>
        </w:rPr>
      </w:pPr>
    </w:p>
    <w:p w14:paraId="0CC5FB02" w14:textId="77777777" w:rsidR="00830197" w:rsidRPr="00803009" w:rsidRDefault="00830197" w:rsidP="003A26A1">
      <w:pPr>
        <w:widowControl w:val="0"/>
        <w:overflowPunct w:val="0"/>
        <w:autoSpaceDE w:val="0"/>
        <w:autoSpaceDN w:val="0"/>
        <w:adjustRightInd w:val="0"/>
        <w:spacing w:after="0" w:line="235" w:lineRule="auto"/>
        <w:ind w:left="6" w:right="200"/>
        <w:jc w:val="both"/>
        <w:rPr>
          <w:rFonts w:asciiTheme="minorHAnsi" w:hAnsiTheme="minorHAnsi" w:cstheme="minorHAnsi"/>
        </w:rPr>
      </w:pPr>
      <w:r w:rsidRPr="00803009">
        <w:rPr>
          <w:rFonts w:asciiTheme="minorHAnsi" w:hAnsiTheme="minorHAnsi" w:cstheme="minorHAnsi"/>
        </w:rPr>
        <w:t>Spoiny nie powinny przekraczać szerokości 1 cm. Należy wypełnić je piaskiem lub zaprawą cementowo-piaskową w stosunku 1:2. Spoiny przed zalaniem należy oczyścić i zmyć wodą. Spoiny muszą być wypełnione całkowicie na pełną głębokość.</w:t>
      </w:r>
    </w:p>
    <w:p w14:paraId="223B228B"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rPr>
      </w:pPr>
    </w:p>
    <w:p w14:paraId="51A8E56B"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6. KONTROLA JAKOŚCI ROBÓT</w:t>
      </w:r>
    </w:p>
    <w:p w14:paraId="5776192E"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6.1. Ogólne zasady kontroli jakości robót</w:t>
      </w:r>
    </w:p>
    <w:p w14:paraId="68B0D559"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kontroli jakości podano w ST-0 pkt. 6.</w:t>
      </w:r>
    </w:p>
    <w:p w14:paraId="62F596CA"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02A6ACF6"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6.2. Sprawdzenie jakości robót</w:t>
      </w:r>
    </w:p>
    <w:p w14:paraId="4D02F0AB" w14:textId="4018D610" w:rsidR="00830197" w:rsidRPr="00803009" w:rsidRDefault="00830197" w:rsidP="004F7A53">
      <w:pPr>
        <w:widowControl w:val="0"/>
        <w:overflowPunct w:val="0"/>
        <w:autoSpaceDE w:val="0"/>
        <w:autoSpaceDN w:val="0"/>
        <w:adjustRightInd w:val="0"/>
        <w:spacing w:after="120" w:line="240" w:lineRule="auto"/>
        <w:ind w:left="6" w:right="180"/>
        <w:jc w:val="both"/>
        <w:rPr>
          <w:rFonts w:asciiTheme="minorHAnsi" w:hAnsiTheme="minorHAnsi" w:cstheme="minorHAnsi"/>
        </w:rPr>
      </w:pPr>
      <w:r w:rsidRPr="00803009">
        <w:rPr>
          <w:rFonts w:asciiTheme="minorHAnsi" w:hAnsiTheme="minorHAnsi" w:cstheme="minorHAnsi"/>
        </w:rPr>
        <w:t>Przed przystąpieniem do robót Wykonawca powinien wykonać badania materiałów przeznaczonych do ustawienia betonowych obrzeży i przedstawić wyniki tych badań Inspektorowi Nadzoru Inwestorskiego  do akceptacji. Sprawdzenie wyglądu zewnętrznego należy przeprowadzić na podstawie oględzin elementu przez pomiar i policzenie uszkodzeń występujących na powierzchniach i krawędziach elementu. Pomiary długości i głębokości uszkodzeń należy wykonać za pomocą przymiaru stalowego lub suwmiarki z dokładnością do 1 mm, zgodnie z ustaleniami PN-B-10021 . Sprawdzenie kształtu i wymiarów elementów należy przeprowadzić z dokładnością do 1 mm przy użyciu suwmiarki oraz przymiaru stalowego lub taśmy. Sprawdzenie kątów prostych w narożach elementów wykonuje się przez przyłożenie kątownika do badanego naroża i zmierzenia odchyłek z dokładnością do 1mm.</w:t>
      </w:r>
    </w:p>
    <w:p w14:paraId="04D7B74D" w14:textId="77777777" w:rsidR="00830197" w:rsidRPr="00803009" w:rsidRDefault="00830197" w:rsidP="004F7A53">
      <w:pPr>
        <w:widowControl w:val="0"/>
        <w:overflowPunct w:val="0"/>
        <w:autoSpaceDE w:val="0"/>
        <w:autoSpaceDN w:val="0"/>
        <w:adjustRightInd w:val="0"/>
        <w:spacing w:after="0" w:line="240" w:lineRule="auto"/>
        <w:ind w:left="6" w:right="340"/>
        <w:jc w:val="both"/>
        <w:rPr>
          <w:rFonts w:asciiTheme="minorHAnsi" w:hAnsiTheme="minorHAnsi" w:cstheme="minorHAnsi"/>
        </w:rPr>
      </w:pPr>
      <w:r w:rsidRPr="00803009">
        <w:rPr>
          <w:rFonts w:asciiTheme="minorHAnsi" w:hAnsiTheme="minorHAnsi" w:cstheme="minorHAnsi"/>
        </w:rPr>
        <w:t>Badania pozostałych materiałów powinny obejmować wszystkie właściwości określone w normach podanych dla odpowiednich materiałów wymienionych w pkt 2.</w:t>
      </w:r>
    </w:p>
    <w:p w14:paraId="629FBD04" w14:textId="77777777" w:rsidR="00830197" w:rsidRPr="00803009" w:rsidRDefault="00830197" w:rsidP="004F7A53">
      <w:pPr>
        <w:widowControl w:val="0"/>
        <w:autoSpaceDE w:val="0"/>
        <w:autoSpaceDN w:val="0"/>
        <w:adjustRightInd w:val="0"/>
        <w:spacing w:before="120" w:after="0" w:line="239" w:lineRule="auto"/>
        <w:ind w:left="6"/>
        <w:jc w:val="both"/>
        <w:rPr>
          <w:rFonts w:asciiTheme="minorHAnsi" w:hAnsiTheme="minorHAnsi" w:cstheme="minorHAnsi"/>
        </w:rPr>
      </w:pPr>
      <w:r w:rsidRPr="00803009">
        <w:rPr>
          <w:rFonts w:asciiTheme="minorHAnsi" w:hAnsiTheme="minorHAnsi" w:cstheme="minorHAnsi"/>
        </w:rPr>
        <w:t>W czasie robót należy sprawdzać wykonanie:</w:t>
      </w:r>
    </w:p>
    <w:p w14:paraId="25233D90" w14:textId="77777777" w:rsidR="00830197" w:rsidRPr="00803009" w:rsidRDefault="00830197">
      <w:pPr>
        <w:widowControl w:val="0"/>
        <w:numPr>
          <w:ilvl w:val="0"/>
          <w:numId w:val="15"/>
        </w:numPr>
        <w:tabs>
          <w:tab w:val="clear" w:pos="720"/>
          <w:tab w:val="num" w:pos="226"/>
        </w:tabs>
        <w:overflowPunct w:val="0"/>
        <w:autoSpaceDE w:val="0"/>
        <w:autoSpaceDN w:val="0"/>
        <w:adjustRightInd w:val="0"/>
        <w:spacing w:after="0" w:line="238" w:lineRule="auto"/>
        <w:ind w:left="226" w:hanging="226"/>
        <w:jc w:val="both"/>
        <w:rPr>
          <w:rFonts w:asciiTheme="minorHAnsi" w:hAnsiTheme="minorHAnsi" w:cstheme="minorHAnsi"/>
        </w:rPr>
      </w:pPr>
      <w:r w:rsidRPr="00803009">
        <w:rPr>
          <w:rFonts w:asciiTheme="minorHAnsi" w:hAnsiTheme="minorHAnsi" w:cstheme="minorHAnsi"/>
        </w:rPr>
        <w:t xml:space="preserve">koryta pod podsypkę (ławę), </w:t>
      </w:r>
    </w:p>
    <w:p w14:paraId="53FD817F"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3F5DCA37" w14:textId="77777777" w:rsidR="00830197" w:rsidRPr="00803009" w:rsidRDefault="00830197">
      <w:pPr>
        <w:widowControl w:val="0"/>
        <w:numPr>
          <w:ilvl w:val="0"/>
          <w:numId w:val="15"/>
        </w:numPr>
        <w:tabs>
          <w:tab w:val="clear" w:pos="720"/>
          <w:tab w:val="num" w:pos="226"/>
        </w:tabs>
        <w:overflowPunct w:val="0"/>
        <w:autoSpaceDE w:val="0"/>
        <w:autoSpaceDN w:val="0"/>
        <w:adjustRightInd w:val="0"/>
        <w:spacing w:after="0" w:line="239" w:lineRule="auto"/>
        <w:ind w:left="226" w:hanging="226"/>
        <w:jc w:val="both"/>
        <w:rPr>
          <w:rFonts w:asciiTheme="minorHAnsi" w:hAnsiTheme="minorHAnsi" w:cstheme="minorHAnsi"/>
        </w:rPr>
      </w:pPr>
      <w:r w:rsidRPr="00803009">
        <w:rPr>
          <w:rFonts w:asciiTheme="minorHAnsi" w:hAnsiTheme="minorHAnsi" w:cstheme="minorHAnsi"/>
        </w:rPr>
        <w:t xml:space="preserve">podsypki (ławy) ze żwiru lub piasku, </w:t>
      </w:r>
    </w:p>
    <w:p w14:paraId="0C237B19"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48361CC3" w14:textId="77777777" w:rsidR="00830197" w:rsidRPr="00803009" w:rsidRDefault="00830197">
      <w:pPr>
        <w:widowControl w:val="0"/>
        <w:numPr>
          <w:ilvl w:val="0"/>
          <w:numId w:val="15"/>
        </w:numPr>
        <w:tabs>
          <w:tab w:val="clear" w:pos="720"/>
          <w:tab w:val="num" w:pos="226"/>
        </w:tabs>
        <w:overflowPunct w:val="0"/>
        <w:autoSpaceDE w:val="0"/>
        <w:autoSpaceDN w:val="0"/>
        <w:adjustRightInd w:val="0"/>
        <w:spacing w:after="0" w:line="239" w:lineRule="auto"/>
        <w:ind w:left="226" w:hanging="226"/>
        <w:jc w:val="both"/>
        <w:rPr>
          <w:rFonts w:asciiTheme="minorHAnsi" w:hAnsiTheme="minorHAnsi" w:cstheme="minorHAnsi"/>
        </w:rPr>
      </w:pPr>
      <w:r w:rsidRPr="00803009">
        <w:rPr>
          <w:rFonts w:asciiTheme="minorHAnsi" w:hAnsiTheme="minorHAnsi" w:cstheme="minorHAnsi"/>
        </w:rPr>
        <w:t>ustawienia betonowego obrzeża,</w:t>
      </w:r>
    </w:p>
    <w:p w14:paraId="5EFA44E5" w14:textId="77777777"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 xml:space="preserve">przy dopuszczalnych odchyleniach: </w:t>
      </w:r>
    </w:p>
    <w:p w14:paraId="42320026"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133C8E6B" w14:textId="77777777" w:rsidR="00830197" w:rsidRPr="00803009" w:rsidRDefault="00830197" w:rsidP="003A26A1">
      <w:pPr>
        <w:widowControl w:val="0"/>
        <w:overflowPunct w:val="0"/>
        <w:autoSpaceDE w:val="0"/>
        <w:autoSpaceDN w:val="0"/>
        <w:adjustRightInd w:val="0"/>
        <w:spacing w:after="0" w:line="239" w:lineRule="auto"/>
        <w:ind w:left="6"/>
        <w:jc w:val="both"/>
        <w:rPr>
          <w:rFonts w:asciiTheme="minorHAnsi" w:hAnsiTheme="minorHAnsi" w:cstheme="minorHAnsi"/>
        </w:rPr>
      </w:pPr>
      <w:r w:rsidRPr="00803009">
        <w:rPr>
          <w:rFonts w:asciiTheme="minorHAnsi" w:hAnsiTheme="minorHAnsi" w:cstheme="minorHAnsi"/>
        </w:rPr>
        <w:t xml:space="preserve">linii obrzeża w planie, które może wynosić ± 2 cm na każde 100 m długości obrzeża, niwelety górnej płaszczyzny obrzeża , które może wynosić ±1 cm na każde 100 m długości obrzeża, wypełnienia spoin, sprawdzane co 10 metrów, które powinno wykazywać całkowite wypełnienie </w:t>
      </w:r>
    </w:p>
    <w:p w14:paraId="153065D5" w14:textId="77777777" w:rsidR="00830197" w:rsidRPr="00803009" w:rsidRDefault="00830197" w:rsidP="003A26A1">
      <w:pPr>
        <w:widowControl w:val="0"/>
        <w:overflowPunct w:val="0"/>
        <w:autoSpaceDE w:val="0"/>
        <w:autoSpaceDN w:val="0"/>
        <w:adjustRightInd w:val="0"/>
        <w:spacing w:after="0" w:line="239" w:lineRule="auto"/>
        <w:ind w:left="6"/>
        <w:jc w:val="both"/>
        <w:rPr>
          <w:rFonts w:asciiTheme="minorHAnsi" w:hAnsiTheme="minorHAnsi" w:cstheme="minorHAnsi"/>
        </w:rPr>
      </w:pPr>
      <w:r w:rsidRPr="00803009">
        <w:rPr>
          <w:rFonts w:asciiTheme="minorHAnsi" w:hAnsiTheme="minorHAnsi" w:cstheme="minorHAnsi"/>
        </w:rPr>
        <w:t xml:space="preserve">badanej spoiny na pełną głębokość. </w:t>
      </w:r>
    </w:p>
    <w:p w14:paraId="7CBF5060"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527B7553"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7. OBMIAR ROBÓT</w:t>
      </w:r>
    </w:p>
    <w:p w14:paraId="6550D421"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prowadzenia robót</w:t>
      </w:r>
    </w:p>
    <w:p w14:paraId="68E6F42A"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7F31EAF6"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390FDB4D"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7.2. Jednostki obmiarowe</w:t>
      </w:r>
    </w:p>
    <w:p w14:paraId="305CDD3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Zgodnie z przedmiarem robót.</w:t>
      </w:r>
    </w:p>
    <w:p w14:paraId="75A00C7A"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p>
    <w:p w14:paraId="180BA1AE"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 xml:space="preserve">8. ODBIORY ROBÓT </w:t>
      </w:r>
    </w:p>
    <w:p w14:paraId="11463F58"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odbioru robót określa ST-0 pkt.8 .</w:t>
      </w:r>
    </w:p>
    <w:p w14:paraId="4EF8D01C"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Roboty uznaje się za wykonane zgodnie z dokumentacja projektową, SST i wymaganiami Inspektora</w:t>
      </w:r>
    </w:p>
    <w:p w14:paraId="5C33E247" w14:textId="28A0D752" w:rsidR="00830197" w:rsidRPr="00803009" w:rsidRDefault="00830197" w:rsidP="003A26A1">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Nadzoru Inwestorskiego, jeżeli wszystkie pomiary i badania z zachowaniem tolerancji wg punktu 6 dały wyniki pozytywne.</w:t>
      </w:r>
    </w:p>
    <w:p w14:paraId="0595ED6A" w14:textId="77777777" w:rsidR="004F7A53" w:rsidRDefault="004F7A53" w:rsidP="003A26A1">
      <w:pPr>
        <w:autoSpaceDE w:val="0"/>
        <w:autoSpaceDN w:val="0"/>
        <w:adjustRightInd w:val="0"/>
        <w:spacing w:after="0" w:line="240" w:lineRule="auto"/>
        <w:jc w:val="both"/>
        <w:rPr>
          <w:rFonts w:asciiTheme="minorHAnsi" w:hAnsiTheme="minorHAnsi" w:cstheme="minorHAnsi"/>
          <w:iCs/>
        </w:rPr>
      </w:pPr>
    </w:p>
    <w:p w14:paraId="08A2B982" w14:textId="77777777" w:rsidR="006C015E" w:rsidRDefault="006C015E" w:rsidP="003A26A1">
      <w:pPr>
        <w:autoSpaceDE w:val="0"/>
        <w:autoSpaceDN w:val="0"/>
        <w:adjustRightInd w:val="0"/>
        <w:spacing w:after="120" w:line="240" w:lineRule="auto"/>
        <w:jc w:val="both"/>
        <w:rPr>
          <w:rFonts w:asciiTheme="minorHAnsi" w:hAnsiTheme="minorHAnsi" w:cstheme="minorHAnsi"/>
          <w:b/>
          <w:bCs/>
        </w:rPr>
      </w:pPr>
    </w:p>
    <w:p w14:paraId="4D7C95FC" w14:textId="15340B50"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lastRenderedPageBreak/>
        <w:t>9. PODSTAWA PŁATNOŚCI</w:t>
      </w:r>
    </w:p>
    <w:p w14:paraId="3F92B65E" w14:textId="68C08600" w:rsidR="00830197" w:rsidRPr="00803009" w:rsidRDefault="00830197" w:rsidP="003A26A1">
      <w:pPr>
        <w:autoSpaceDE w:val="0"/>
        <w:autoSpaceDN w:val="0"/>
        <w:adjustRightInd w:val="0"/>
        <w:spacing w:after="0" w:line="240" w:lineRule="auto"/>
        <w:jc w:val="both"/>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p>
    <w:p w14:paraId="353E9C98" w14:textId="77777777" w:rsidR="00830197" w:rsidRPr="00803009" w:rsidRDefault="00830197" w:rsidP="003A26A1">
      <w:pPr>
        <w:autoSpaceDE w:val="0"/>
        <w:autoSpaceDN w:val="0"/>
        <w:adjustRightInd w:val="0"/>
        <w:spacing w:after="0" w:line="240" w:lineRule="auto"/>
        <w:jc w:val="both"/>
        <w:rPr>
          <w:rFonts w:asciiTheme="minorHAnsi" w:hAnsiTheme="minorHAnsi" w:cstheme="minorHAnsi"/>
          <w:b/>
          <w:bCs/>
        </w:rPr>
      </w:pPr>
    </w:p>
    <w:p w14:paraId="7A6B1B79" w14:textId="77777777" w:rsidR="00830197" w:rsidRPr="00803009" w:rsidRDefault="00830197" w:rsidP="003A26A1">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10. PRZEPISY I NORMY DOTYCZĄCE PROWADZENIA ROBÓT</w:t>
      </w:r>
    </w:p>
    <w:p w14:paraId="7A09DD4D" w14:textId="23A01F5B"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PN-B-06050 Roboty ziemne budowlane</w:t>
      </w:r>
      <w:r w:rsidR="00B26A10" w:rsidRPr="00803009">
        <w:rPr>
          <w:rFonts w:asciiTheme="minorHAnsi" w:hAnsiTheme="minorHAnsi" w:cstheme="minorHAnsi"/>
          <w:iCs/>
        </w:rPr>
        <w:t>.(lub równoważna)</w:t>
      </w:r>
    </w:p>
    <w:p w14:paraId="677BC5FC" w14:textId="50DFAD17"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PN-B-06250 Beton zwykły</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12674DDC" w14:textId="77777777" w:rsidR="00830197" w:rsidRPr="00803009" w:rsidRDefault="00830197" w:rsidP="003A26A1">
      <w:pPr>
        <w:widowControl w:val="0"/>
        <w:overflowPunct w:val="0"/>
        <w:autoSpaceDE w:val="0"/>
        <w:autoSpaceDN w:val="0"/>
        <w:adjustRightInd w:val="0"/>
        <w:spacing w:after="0" w:line="237" w:lineRule="auto"/>
        <w:jc w:val="both"/>
        <w:rPr>
          <w:rFonts w:asciiTheme="minorHAnsi" w:hAnsiTheme="minorHAnsi" w:cstheme="minorHAnsi"/>
        </w:rPr>
      </w:pPr>
      <w:r w:rsidRPr="00803009">
        <w:rPr>
          <w:rFonts w:asciiTheme="minorHAnsi" w:hAnsiTheme="minorHAnsi" w:cstheme="minorHAnsi"/>
        </w:rPr>
        <w:t xml:space="preserve">PN-B-06711 Kruszywo mineralne. Piasek do betonów i zapraw </w:t>
      </w:r>
    </w:p>
    <w:p w14:paraId="2022A752" w14:textId="77777777" w:rsidR="00830197" w:rsidRPr="00803009" w:rsidRDefault="00830197" w:rsidP="003A26A1">
      <w:pPr>
        <w:widowControl w:val="0"/>
        <w:autoSpaceDE w:val="0"/>
        <w:autoSpaceDN w:val="0"/>
        <w:adjustRightInd w:val="0"/>
        <w:spacing w:after="0" w:line="1" w:lineRule="exact"/>
        <w:jc w:val="both"/>
        <w:rPr>
          <w:rFonts w:asciiTheme="minorHAnsi" w:hAnsiTheme="minorHAnsi" w:cstheme="minorHAnsi"/>
        </w:rPr>
      </w:pPr>
    </w:p>
    <w:p w14:paraId="6C79C9AE" w14:textId="30002CB0"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PN-B-10021 Prefabrykaty budowlane z betonu. Metody pomiaru cech geometrycznych</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173B10B3" w14:textId="77777777" w:rsidR="00830197" w:rsidRPr="00803009" w:rsidRDefault="00830197" w:rsidP="003A26A1">
      <w:pPr>
        <w:widowControl w:val="0"/>
        <w:autoSpaceDE w:val="0"/>
        <w:autoSpaceDN w:val="0"/>
        <w:adjustRightInd w:val="0"/>
        <w:spacing w:after="0" w:line="18" w:lineRule="exact"/>
        <w:jc w:val="both"/>
        <w:rPr>
          <w:rFonts w:asciiTheme="minorHAnsi" w:hAnsiTheme="minorHAnsi" w:cstheme="minorHAnsi"/>
        </w:rPr>
      </w:pPr>
    </w:p>
    <w:p w14:paraId="4FFC5980" w14:textId="11BF33E8" w:rsidR="00830197" w:rsidRPr="00803009" w:rsidRDefault="00830197" w:rsidP="003A26A1">
      <w:pPr>
        <w:widowControl w:val="0"/>
        <w:overflowPunct w:val="0"/>
        <w:autoSpaceDE w:val="0"/>
        <w:autoSpaceDN w:val="0"/>
        <w:adjustRightInd w:val="0"/>
        <w:spacing w:after="0" w:line="231" w:lineRule="auto"/>
        <w:ind w:right="980"/>
        <w:jc w:val="both"/>
        <w:rPr>
          <w:rFonts w:asciiTheme="minorHAnsi" w:hAnsiTheme="minorHAnsi" w:cstheme="minorHAnsi"/>
        </w:rPr>
      </w:pPr>
      <w:r w:rsidRPr="00803009">
        <w:rPr>
          <w:rFonts w:asciiTheme="minorHAnsi" w:hAnsiTheme="minorHAnsi" w:cstheme="minorHAnsi"/>
        </w:rPr>
        <w:t>PN-B-11111 Kruszywo mineralne. Kruszywa naturalne do nawierzchni drogowych. Żwir i mieszanka</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1F025F5D" w14:textId="6F370832" w:rsidR="00830197" w:rsidRPr="00803009" w:rsidRDefault="00830197" w:rsidP="003A26A1">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PN-B-11113 Kruszywo mineralne. Kruszywa naturalne do nawierzchni drogowych. Piasek</w:t>
      </w:r>
      <w:r w:rsidR="00B26A10" w:rsidRPr="00803009">
        <w:rPr>
          <w:rFonts w:asciiTheme="minorHAnsi" w:hAnsiTheme="minorHAnsi" w:cstheme="minorHAnsi"/>
          <w:iCs/>
        </w:rPr>
        <w:t>.(lub równoważna)</w:t>
      </w:r>
    </w:p>
    <w:p w14:paraId="391140C9" w14:textId="2D4259DB" w:rsidR="00830197" w:rsidRPr="00803009" w:rsidRDefault="00830197" w:rsidP="003A26A1">
      <w:pPr>
        <w:widowControl w:val="0"/>
        <w:overflowPunct w:val="0"/>
        <w:autoSpaceDE w:val="0"/>
        <w:autoSpaceDN w:val="0"/>
        <w:adjustRightInd w:val="0"/>
        <w:spacing w:after="0" w:line="239" w:lineRule="auto"/>
        <w:jc w:val="both"/>
        <w:rPr>
          <w:rFonts w:asciiTheme="minorHAnsi" w:hAnsiTheme="minorHAnsi" w:cstheme="minorHAnsi"/>
        </w:rPr>
      </w:pPr>
      <w:r w:rsidRPr="00803009">
        <w:rPr>
          <w:rFonts w:asciiTheme="minorHAnsi" w:hAnsiTheme="minorHAnsi" w:cstheme="minorHAnsi"/>
        </w:rPr>
        <w:t>PN-B-19701 Cement. Cement powszechnego użytku. Skład, wymagania i ocena zgodności</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65EF3C3A" w14:textId="77777777" w:rsidR="00830197" w:rsidRPr="00803009" w:rsidRDefault="00830197" w:rsidP="003A26A1">
      <w:pPr>
        <w:widowControl w:val="0"/>
        <w:autoSpaceDE w:val="0"/>
        <w:autoSpaceDN w:val="0"/>
        <w:adjustRightInd w:val="0"/>
        <w:spacing w:after="0" w:line="18" w:lineRule="exact"/>
        <w:jc w:val="both"/>
        <w:rPr>
          <w:rFonts w:asciiTheme="minorHAnsi" w:hAnsiTheme="minorHAnsi" w:cstheme="minorHAnsi"/>
        </w:rPr>
      </w:pPr>
    </w:p>
    <w:p w14:paraId="25E67BC7" w14:textId="657DEB6A" w:rsidR="00830197" w:rsidRPr="00803009" w:rsidRDefault="00830197" w:rsidP="003A26A1">
      <w:pPr>
        <w:widowControl w:val="0"/>
        <w:overflowPunct w:val="0"/>
        <w:autoSpaceDE w:val="0"/>
        <w:autoSpaceDN w:val="0"/>
        <w:adjustRightInd w:val="0"/>
        <w:spacing w:after="0" w:line="231" w:lineRule="auto"/>
        <w:jc w:val="both"/>
        <w:rPr>
          <w:rFonts w:asciiTheme="minorHAnsi" w:hAnsiTheme="minorHAnsi" w:cstheme="minorHAnsi"/>
        </w:rPr>
      </w:pPr>
      <w:r w:rsidRPr="00803009">
        <w:rPr>
          <w:rFonts w:asciiTheme="minorHAnsi" w:hAnsiTheme="minorHAnsi" w:cstheme="minorHAnsi"/>
        </w:rPr>
        <w:t>BN-80/6775-03/01 Prefabrykaty budowlane z betonu. Elementy nawierzchni dróg, ulic, parkingów i torowisk tramwajowych. Wspólne wymagania i badania</w:t>
      </w:r>
      <w:r w:rsidR="00B26A10" w:rsidRPr="00803009">
        <w:rPr>
          <w:rFonts w:asciiTheme="minorHAnsi" w:hAnsiTheme="minorHAnsi" w:cstheme="minorHAnsi"/>
          <w:iCs/>
        </w:rPr>
        <w:t>.(lub równoważna)</w:t>
      </w:r>
      <w:r w:rsidRPr="00803009">
        <w:rPr>
          <w:rFonts w:asciiTheme="minorHAnsi" w:hAnsiTheme="minorHAnsi" w:cstheme="minorHAnsi"/>
        </w:rPr>
        <w:t xml:space="preserve"> </w:t>
      </w:r>
    </w:p>
    <w:p w14:paraId="16273AB1" w14:textId="77777777" w:rsidR="00830197" w:rsidRPr="00803009" w:rsidRDefault="00830197" w:rsidP="003A26A1">
      <w:pPr>
        <w:widowControl w:val="0"/>
        <w:autoSpaceDE w:val="0"/>
        <w:autoSpaceDN w:val="0"/>
        <w:adjustRightInd w:val="0"/>
        <w:spacing w:after="0" w:line="15" w:lineRule="exact"/>
        <w:jc w:val="both"/>
        <w:rPr>
          <w:rFonts w:asciiTheme="minorHAnsi" w:hAnsiTheme="minorHAnsi" w:cstheme="minorHAnsi"/>
        </w:rPr>
      </w:pPr>
    </w:p>
    <w:p w14:paraId="0BD0CC34" w14:textId="78EBFC48" w:rsidR="00830197" w:rsidRPr="00690ECF" w:rsidRDefault="00830197" w:rsidP="00690ECF">
      <w:pPr>
        <w:widowControl w:val="0"/>
        <w:overflowPunct w:val="0"/>
        <w:autoSpaceDE w:val="0"/>
        <w:autoSpaceDN w:val="0"/>
        <w:adjustRightInd w:val="0"/>
        <w:spacing w:after="0" w:line="240" w:lineRule="auto"/>
        <w:jc w:val="both"/>
        <w:rPr>
          <w:rFonts w:asciiTheme="minorHAnsi" w:hAnsiTheme="minorHAnsi" w:cstheme="minorHAnsi"/>
        </w:rPr>
        <w:sectPr w:rsidR="00830197" w:rsidRPr="00690ECF" w:rsidSect="0093628B">
          <w:pgSz w:w="11906" w:h="16838"/>
          <w:pgMar w:top="709" w:right="991" w:bottom="1417" w:left="1417" w:header="708" w:footer="708" w:gutter="0"/>
          <w:cols w:space="708"/>
          <w:titlePg/>
          <w:docGrid w:linePitch="360"/>
        </w:sectPr>
      </w:pPr>
      <w:r w:rsidRPr="00803009">
        <w:rPr>
          <w:rFonts w:asciiTheme="minorHAnsi" w:hAnsiTheme="minorHAnsi" w:cstheme="minorHAnsi"/>
        </w:rPr>
        <w:t>BN-80/6775-03/04 Prefabrykaty budowlane z betonu. Elementy nawierzchni dróg, ulic, parkingów i torowisk tramwajowych. Krawężniki i obrzeża</w:t>
      </w:r>
      <w:r w:rsidR="00B26A10" w:rsidRPr="00803009">
        <w:rPr>
          <w:rFonts w:asciiTheme="minorHAnsi" w:hAnsiTheme="minorHAnsi" w:cstheme="minorHAnsi"/>
          <w:iCs/>
        </w:rPr>
        <w:t>.(lub równoważna)</w:t>
      </w:r>
    </w:p>
    <w:p w14:paraId="70DD19C5" w14:textId="77777777" w:rsidR="00D83489" w:rsidRPr="00803009" w:rsidRDefault="00D83489" w:rsidP="00D83489">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6D328C74" w14:textId="77777777" w:rsidR="00D83489" w:rsidRPr="00803009" w:rsidRDefault="00D83489" w:rsidP="00D83489">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7A458181" w14:textId="409FF4C3" w:rsidR="00D83489" w:rsidRPr="00DA44B3" w:rsidRDefault="00D83489" w:rsidP="00DA44B3">
      <w:pPr>
        <w:pStyle w:val="Nagwek2"/>
        <w:spacing w:before="0" w:after="120"/>
        <w:jc w:val="center"/>
        <w:rPr>
          <w:rFonts w:asciiTheme="minorHAnsi" w:hAnsiTheme="minorHAnsi" w:cstheme="minorHAnsi"/>
          <w:sz w:val="36"/>
          <w:szCs w:val="36"/>
        </w:rPr>
      </w:pPr>
      <w:r w:rsidRPr="00803009">
        <w:rPr>
          <w:rFonts w:asciiTheme="minorHAnsi" w:hAnsiTheme="minorHAnsi" w:cstheme="minorHAnsi"/>
          <w:sz w:val="36"/>
          <w:szCs w:val="36"/>
        </w:rPr>
        <w:t>SST-</w:t>
      </w:r>
      <w:r w:rsidR="005136C8">
        <w:rPr>
          <w:rFonts w:asciiTheme="minorHAnsi" w:hAnsiTheme="minorHAnsi" w:cstheme="minorHAnsi"/>
          <w:sz w:val="36"/>
          <w:szCs w:val="36"/>
        </w:rPr>
        <w:t>7</w:t>
      </w:r>
      <w:r w:rsidRPr="00803009">
        <w:rPr>
          <w:rFonts w:asciiTheme="minorHAnsi" w:hAnsiTheme="minorHAnsi" w:cstheme="minorHAnsi"/>
          <w:sz w:val="36"/>
          <w:szCs w:val="36"/>
        </w:rPr>
        <w:t xml:space="preserve"> ROBOTY BETONOWE</w:t>
      </w:r>
    </w:p>
    <w:tbl>
      <w:tblPr>
        <w:tblStyle w:val="Tabela-Siatka"/>
        <w:tblW w:w="9782" w:type="dxa"/>
        <w:jc w:val="center"/>
        <w:tblLook w:val="04A0" w:firstRow="1" w:lastRow="0" w:firstColumn="1" w:lastColumn="0" w:noHBand="0" w:noVBand="1"/>
      </w:tblPr>
      <w:tblGrid>
        <w:gridCol w:w="3256"/>
        <w:gridCol w:w="6520"/>
        <w:gridCol w:w="6"/>
      </w:tblGrid>
      <w:tr w:rsidR="00D83489" w:rsidRPr="00803009" w14:paraId="54CA0E32" w14:textId="77777777" w:rsidTr="00983B65">
        <w:trPr>
          <w:trHeight w:val="689"/>
          <w:jc w:val="center"/>
        </w:trPr>
        <w:tc>
          <w:tcPr>
            <w:tcW w:w="3256" w:type="dxa"/>
            <w:vAlign w:val="center"/>
          </w:tcPr>
          <w:p w14:paraId="57863297" w14:textId="2EA2645D" w:rsidR="00D83489" w:rsidRPr="00DA44B3" w:rsidRDefault="00DA44B3" w:rsidP="00983B65">
            <w:pPr>
              <w:autoSpaceDE w:val="0"/>
              <w:autoSpaceDN w:val="0"/>
              <w:adjustRightInd w:val="0"/>
              <w:rPr>
                <w:rFonts w:asciiTheme="minorHAnsi" w:hAnsiTheme="minorHAnsi" w:cstheme="minorHAnsi"/>
                <w:b/>
                <w:bCs/>
                <w:sz w:val="26"/>
                <w:szCs w:val="26"/>
              </w:rPr>
            </w:pPr>
            <w:r w:rsidRPr="00DA44B3">
              <w:rPr>
                <w:rFonts w:asciiTheme="minorHAnsi" w:hAnsiTheme="minorHAnsi" w:cstheme="minorHAnsi"/>
                <w:b/>
                <w:bCs/>
                <w:sz w:val="26"/>
                <w:szCs w:val="26"/>
              </w:rPr>
              <w:t>Zamierzenie budowlane</w:t>
            </w:r>
          </w:p>
        </w:tc>
        <w:tc>
          <w:tcPr>
            <w:tcW w:w="6526" w:type="dxa"/>
            <w:gridSpan w:val="2"/>
            <w:vAlign w:val="center"/>
          </w:tcPr>
          <w:p w14:paraId="574DFCD6" w14:textId="77777777" w:rsidR="007C1205" w:rsidRDefault="00A9008C" w:rsidP="00A85E09">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524FA717" w14:textId="55D7EA8D" w:rsidR="00D83489" w:rsidRPr="00803009" w:rsidRDefault="00A9008C" w:rsidP="00A85E09">
            <w:pPr>
              <w:autoSpaceDE w:val="0"/>
              <w:autoSpaceDN w:val="0"/>
              <w:adjustRightInd w:val="0"/>
              <w:jc w:val="center"/>
              <w:rPr>
                <w:rFonts w:asciiTheme="minorHAnsi" w:hAnsiTheme="minorHAnsi" w:cstheme="minorHAnsi"/>
                <w:sz w:val="26"/>
                <w:szCs w:val="26"/>
              </w:rPr>
            </w:pPr>
            <w:r>
              <w:rPr>
                <w:sz w:val="26"/>
                <w:szCs w:val="26"/>
              </w:rPr>
              <w:t>W GMINIE ŁOMIANKI</w:t>
            </w:r>
          </w:p>
        </w:tc>
      </w:tr>
      <w:tr w:rsidR="00D83489" w:rsidRPr="00803009" w14:paraId="367CC292" w14:textId="77777777" w:rsidTr="00983B65">
        <w:trPr>
          <w:trHeight w:val="679"/>
          <w:jc w:val="center"/>
        </w:trPr>
        <w:tc>
          <w:tcPr>
            <w:tcW w:w="3256" w:type="dxa"/>
            <w:vAlign w:val="center"/>
          </w:tcPr>
          <w:p w14:paraId="668F8321" w14:textId="77777777" w:rsidR="00D83489" w:rsidRPr="00803009" w:rsidRDefault="00D83489"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00183FBE" w14:textId="1B42AE4E" w:rsidR="00A85E09" w:rsidRDefault="00A85E09" w:rsidP="00A85E09">
            <w:pPr>
              <w:autoSpaceDE w:val="0"/>
              <w:autoSpaceDN w:val="0"/>
              <w:adjustRightInd w:val="0"/>
              <w:jc w:val="center"/>
              <w:rPr>
                <w:bCs/>
                <w:sz w:val="26"/>
                <w:szCs w:val="26"/>
              </w:rPr>
            </w:pPr>
            <w:r w:rsidRPr="00803009">
              <w:rPr>
                <w:bCs/>
                <w:sz w:val="26"/>
                <w:szCs w:val="26"/>
              </w:rPr>
              <w:t xml:space="preserve">UL. </w:t>
            </w:r>
            <w:r w:rsidR="00B54CC2">
              <w:rPr>
                <w:bCs/>
                <w:sz w:val="26"/>
                <w:szCs w:val="26"/>
              </w:rPr>
              <w:t>PORUCZNIKA FRANCISA AKINSA 6</w:t>
            </w:r>
          </w:p>
          <w:p w14:paraId="3D5211F9" w14:textId="2435562D" w:rsidR="00A85E09" w:rsidRPr="00803009" w:rsidRDefault="00A85E09" w:rsidP="00A85E09">
            <w:pPr>
              <w:autoSpaceDE w:val="0"/>
              <w:autoSpaceDN w:val="0"/>
              <w:adjustRightInd w:val="0"/>
              <w:jc w:val="center"/>
              <w:rPr>
                <w:bCs/>
                <w:sz w:val="26"/>
                <w:szCs w:val="26"/>
              </w:rPr>
            </w:pPr>
            <w:r>
              <w:rPr>
                <w:bCs/>
                <w:sz w:val="26"/>
                <w:szCs w:val="26"/>
              </w:rPr>
              <w:t>05-09</w:t>
            </w:r>
            <w:r w:rsidR="00B54CC2">
              <w:rPr>
                <w:bCs/>
                <w:sz w:val="26"/>
                <w:szCs w:val="26"/>
              </w:rPr>
              <w:t>2 DZIEKANÓW LEŚNY</w:t>
            </w:r>
          </w:p>
          <w:p w14:paraId="10884EE9" w14:textId="0159CD2D" w:rsidR="00A85E09" w:rsidRDefault="00A85E09" w:rsidP="00A85E09">
            <w:pPr>
              <w:autoSpaceDE w:val="0"/>
              <w:autoSpaceDN w:val="0"/>
              <w:adjustRightInd w:val="0"/>
              <w:jc w:val="center"/>
              <w:rPr>
                <w:rFonts w:asciiTheme="minorHAnsi" w:hAnsiTheme="minorHAnsi" w:cstheme="minorHAnsi"/>
                <w:sz w:val="26"/>
                <w:szCs w:val="26"/>
              </w:rPr>
            </w:pPr>
            <w:r w:rsidRPr="00803009">
              <w:rPr>
                <w:rFonts w:asciiTheme="minorHAnsi" w:hAnsiTheme="minorHAnsi" w:cstheme="minorHAnsi"/>
                <w:sz w:val="26"/>
                <w:szCs w:val="26"/>
              </w:rPr>
              <w:t>Identyfikator dział</w:t>
            </w:r>
            <w:r w:rsidR="00B54CC2">
              <w:rPr>
                <w:rFonts w:asciiTheme="minorHAnsi" w:hAnsiTheme="minorHAnsi" w:cstheme="minorHAnsi"/>
                <w:sz w:val="26"/>
                <w:szCs w:val="26"/>
              </w:rPr>
              <w:t>ki</w:t>
            </w:r>
            <w:r w:rsidRPr="00803009">
              <w:rPr>
                <w:rFonts w:asciiTheme="minorHAnsi" w:hAnsiTheme="minorHAnsi" w:cstheme="minorHAnsi"/>
                <w:sz w:val="26"/>
                <w:szCs w:val="26"/>
              </w:rPr>
              <w:t xml:space="preserve">: </w:t>
            </w:r>
          </w:p>
          <w:p w14:paraId="3DCE82CD" w14:textId="4677F5B4" w:rsidR="00D83489" w:rsidRPr="00B54CC2" w:rsidRDefault="00A85E09" w:rsidP="00B54CC2">
            <w:pPr>
              <w:autoSpaceDE w:val="0"/>
              <w:autoSpaceDN w:val="0"/>
              <w:adjustRightInd w:val="0"/>
              <w:jc w:val="center"/>
              <w:rPr>
                <w:sz w:val="26"/>
                <w:szCs w:val="26"/>
              </w:rPr>
            </w:pPr>
            <w:r w:rsidRPr="00785B1D">
              <w:rPr>
                <w:sz w:val="26"/>
                <w:szCs w:val="26"/>
              </w:rPr>
              <w:t>143</w:t>
            </w:r>
            <w:r w:rsidR="00B54CC2">
              <w:rPr>
                <w:sz w:val="26"/>
                <w:szCs w:val="26"/>
              </w:rPr>
              <w:t>205_5.0004.167</w:t>
            </w:r>
          </w:p>
        </w:tc>
      </w:tr>
      <w:tr w:rsidR="00D83489" w:rsidRPr="00803009" w14:paraId="4DA84B1F" w14:textId="77777777" w:rsidTr="00983B65">
        <w:trPr>
          <w:trHeight w:val="1129"/>
          <w:jc w:val="center"/>
        </w:trPr>
        <w:tc>
          <w:tcPr>
            <w:tcW w:w="3256" w:type="dxa"/>
            <w:vAlign w:val="center"/>
          </w:tcPr>
          <w:p w14:paraId="6B413B8B" w14:textId="77777777" w:rsidR="00D83489" w:rsidRPr="00803009" w:rsidRDefault="00D83489"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p w14:paraId="409641E7" w14:textId="77777777" w:rsidR="00D83489" w:rsidRPr="00803009" w:rsidRDefault="00D83489" w:rsidP="00983B65">
            <w:pPr>
              <w:autoSpaceDE w:val="0"/>
              <w:autoSpaceDN w:val="0"/>
              <w:adjustRightInd w:val="0"/>
              <w:rPr>
                <w:rFonts w:asciiTheme="minorHAnsi" w:hAnsiTheme="minorHAnsi" w:cstheme="minorHAnsi"/>
                <w:b/>
                <w:sz w:val="26"/>
                <w:szCs w:val="26"/>
              </w:rPr>
            </w:pPr>
          </w:p>
        </w:tc>
        <w:tc>
          <w:tcPr>
            <w:tcW w:w="6526" w:type="dxa"/>
            <w:gridSpan w:val="2"/>
            <w:vAlign w:val="center"/>
          </w:tcPr>
          <w:p w14:paraId="6C0E2511" w14:textId="77777777" w:rsidR="00D03BDC" w:rsidRPr="00803009" w:rsidRDefault="00D03BDC" w:rsidP="00D03BDC">
            <w:pPr>
              <w:autoSpaceDE w:val="0"/>
              <w:autoSpaceDN w:val="0"/>
              <w:adjustRightInd w:val="0"/>
              <w:jc w:val="both"/>
              <w:rPr>
                <w:sz w:val="26"/>
                <w:szCs w:val="26"/>
              </w:rPr>
            </w:pPr>
            <w:r w:rsidRPr="00803009">
              <w:rPr>
                <w:sz w:val="26"/>
                <w:szCs w:val="26"/>
              </w:rPr>
              <w:t>45000000-7 Roboty budowlane</w:t>
            </w:r>
          </w:p>
          <w:p w14:paraId="75B1004C" w14:textId="77777777" w:rsidR="00D03BDC" w:rsidRPr="00803009" w:rsidRDefault="00D03BDC" w:rsidP="00D03BDC">
            <w:pPr>
              <w:autoSpaceDE w:val="0"/>
              <w:autoSpaceDN w:val="0"/>
              <w:adjustRightInd w:val="0"/>
              <w:jc w:val="both"/>
              <w:rPr>
                <w:sz w:val="26"/>
                <w:szCs w:val="26"/>
              </w:rPr>
            </w:pPr>
            <w:r w:rsidRPr="00803009">
              <w:rPr>
                <w:sz w:val="26"/>
                <w:szCs w:val="26"/>
              </w:rPr>
              <w:t>45100000-8 Przygotowanie terenu pod budowę</w:t>
            </w:r>
          </w:p>
          <w:p w14:paraId="26C0CDEA" w14:textId="22655F05" w:rsidR="00D83489" w:rsidRPr="00803009" w:rsidRDefault="00D03BDC" w:rsidP="00D03BDC">
            <w:pPr>
              <w:autoSpaceDE w:val="0"/>
              <w:autoSpaceDN w:val="0"/>
              <w:adjustRightInd w:val="0"/>
              <w:jc w:val="both"/>
              <w:rPr>
                <w:rFonts w:asciiTheme="minorHAnsi" w:hAnsiTheme="minorHAnsi" w:cstheme="minorHAnsi"/>
                <w:sz w:val="26"/>
                <w:szCs w:val="26"/>
              </w:rPr>
            </w:pPr>
            <w:r w:rsidRPr="00803009">
              <w:rPr>
                <w:sz w:val="26"/>
                <w:szCs w:val="26"/>
              </w:rPr>
              <w:t>45233200-1 Roboty w zakresie różnych nawierzchni</w:t>
            </w:r>
          </w:p>
        </w:tc>
      </w:tr>
      <w:tr w:rsidR="00D83489" w:rsidRPr="00803009" w14:paraId="0E3F81C7" w14:textId="77777777" w:rsidTr="00983B65">
        <w:trPr>
          <w:trHeight w:val="834"/>
          <w:jc w:val="center"/>
        </w:trPr>
        <w:tc>
          <w:tcPr>
            <w:tcW w:w="3256" w:type="dxa"/>
            <w:vAlign w:val="center"/>
          </w:tcPr>
          <w:p w14:paraId="4C56B82E" w14:textId="77777777" w:rsidR="00D83489" w:rsidRPr="00803009" w:rsidRDefault="00D83489"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69F268A2" w14:textId="52B48255" w:rsidR="00A85E09" w:rsidRPr="00803009" w:rsidRDefault="00B54CC2" w:rsidP="00A85E09">
            <w:pPr>
              <w:autoSpaceDE w:val="0"/>
              <w:autoSpaceDN w:val="0"/>
              <w:adjustRightInd w:val="0"/>
              <w:jc w:val="center"/>
              <w:rPr>
                <w:sz w:val="26"/>
                <w:szCs w:val="26"/>
              </w:rPr>
            </w:pPr>
            <w:r>
              <w:rPr>
                <w:sz w:val="26"/>
                <w:szCs w:val="26"/>
              </w:rPr>
              <w:t>GMINA ŁOMIANKI</w:t>
            </w:r>
          </w:p>
          <w:p w14:paraId="13A4FB0D" w14:textId="18BF5C2C" w:rsidR="00A85E09" w:rsidRPr="00803009" w:rsidRDefault="00A85E09" w:rsidP="00A85E09">
            <w:pPr>
              <w:autoSpaceDE w:val="0"/>
              <w:autoSpaceDN w:val="0"/>
              <w:adjustRightInd w:val="0"/>
              <w:jc w:val="center"/>
              <w:rPr>
                <w:sz w:val="26"/>
                <w:szCs w:val="26"/>
              </w:rPr>
            </w:pPr>
            <w:r w:rsidRPr="00803009">
              <w:rPr>
                <w:sz w:val="26"/>
                <w:szCs w:val="26"/>
              </w:rPr>
              <w:t xml:space="preserve">UL. </w:t>
            </w:r>
            <w:r>
              <w:rPr>
                <w:sz w:val="26"/>
                <w:szCs w:val="26"/>
              </w:rPr>
              <w:t>W</w:t>
            </w:r>
            <w:r w:rsidR="00B54CC2">
              <w:rPr>
                <w:sz w:val="26"/>
                <w:szCs w:val="26"/>
              </w:rPr>
              <w:t>ARSZAWSKA 115</w:t>
            </w:r>
          </w:p>
          <w:p w14:paraId="7B448216" w14:textId="3F788EC8" w:rsidR="00D83489" w:rsidRPr="00803009" w:rsidRDefault="00A85E09" w:rsidP="00A85E09">
            <w:pPr>
              <w:autoSpaceDE w:val="0"/>
              <w:autoSpaceDN w:val="0"/>
              <w:adjustRightInd w:val="0"/>
              <w:jc w:val="center"/>
              <w:rPr>
                <w:rFonts w:asciiTheme="minorHAnsi" w:hAnsiTheme="minorHAnsi" w:cstheme="minorHAnsi"/>
                <w:sz w:val="26"/>
                <w:szCs w:val="26"/>
              </w:rPr>
            </w:pPr>
            <w:r>
              <w:rPr>
                <w:sz w:val="26"/>
                <w:szCs w:val="26"/>
              </w:rPr>
              <w:t>05-09</w:t>
            </w:r>
            <w:r w:rsidR="00B54CC2">
              <w:rPr>
                <w:sz w:val="26"/>
                <w:szCs w:val="26"/>
              </w:rPr>
              <w:t>2 ŁOMIANKI</w:t>
            </w:r>
          </w:p>
        </w:tc>
      </w:tr>
      <w:tr w:rsidR="00D83489" w:rsidRPr="00803009" w14:paraId="6EE16E9C" w14:textId="77777777" w:rsidTr="00983B65">
        <w:trPr>
          <w:gridAfter w:val="1"/>
          <w:wAfter w:w="6" w:type="dxa"/>
          <w:trHeight w:val="415"/>
          <w:jc w:val="center"/>
        </w:trPr>
        <w:tc>
          <w:tcPr>
            <w:tcW w:w="3256" w:type="dxa"/>
            <w:vAlign w:val="center"/>
          </w:tcPr>
          <w:p w14:paraId="35626578" w14:textId="77777777" w:rsidR="00D83489" w:rsidRPr="00803009" w:rsidRDefault="00D83489" w:rsidP="00983B65">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1ADB6C96" w14:textId="68895DD3" w:rsidR="00D83489" w:rsidRPr="00803009" w:rsidRDefault="00D83489" w:rsidP="00983B65">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sidR="005136C8">
              <w:rPr>
                <w:rFonts w:asciiTheme="minorHAnsi" w:hAnsiTheme="minorHAnsi" w:cstheme="minorHAnsi"/>
                <w:sz w:val="26"/>
                <w:szCs w:val="26"/>
              </w:rPr>
              <w:t>Tomasz Zaborny</w:t>
            </w:r>
          </w:p>
        </w:tc>
      </w:tr>
    </w:tbl>
    <w:p w14:paraId="595D58BF" w14:textId="77777777" w:rsidR="00D83489" w:rsidRPr="00803009" w:rsidRDefault="00D83489" w:rsidP="00D83489">
      <w:pPr>
        <w:autoSpaceDE w:val="0"/>
        <w:autoSpaceDN w:val="0"/>
        <w:adjustRightInd w:val="0"/>
        <w:spacing w:after="0" w:line="360" w:lineRule="auto"/>
        <w:rPr>
          <w:rFonts w:asciiTheme="minorHAnsi" w:hAnsiTheme="minorHAnsi" w:cstheme="minorHAnsi"/>
        </w:rPr>
      </w:pPr>
    </w:p>
    <w:p w14:paraId="0EE28AC5"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747F0088"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237305AA"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21598AAA"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654CC5E3"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2337FB97"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764B1E4E"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5531BFB0"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6DD20358"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596AB963" w14:textId="77777777" w:rsidR="00D83489" w:rsidRDefault="00D83489" w:rsidP="00F224ED">
      <w:pPr>
        <w:autoSpaceDE w:val="0"/>
        <w:autoSpaceDN w:val="0"/>
        <w:adjustRightInd w:val="0"/>
        <w:spacing w:after="0" w:line="360" w:lineRule="auto"/>
        <w:rPr>
          <w:rFonts w:asciiTheme="minorHAnsi" w:hAnsiTheme="minorHAnsi" w:cstheme="minorHAnsi"/>
        </w:rPr>
      </w:pPr>
    </w:p>
    <w:p w14:paraId="24A3A961" w14:textId="77777777" w:rsidR="00690ECF" w:rsidRDefault="00690ECF" w:rsidP="00F224ED">
      <w:pPr>
        <w:autoSpaceDE w:val="0"/>
        <w:autoSpaceDN w:val="0"/>
        <w:adjustRightInd w:val="0"/>
        <w:spacing w:after="0" w:line="360" w:lineRule="auto"/>
        <w:rPr>
          <w:rFonts w:asciiTheme="minorHAnsi" w:hAnsiTheme="minorHAnsi" w:cstheme="minorHAnsi"/>
        </w:rPr>
      </w:pPr>
    </w:p>
    <w:p w14:paraId="1C54ED73" w14:textId="77777777" w:rsidR="00B54CC2" w:rsidRDefault="00B54CC2" w:rsidP="00F224ED">
      <w:pPr>
        <w:autoSpaceDE w:val="0"/>
        <w:autoSpaceDN w:val="0"/>
        <w:adjustRightInd w:val="0"/>
        <w:spacing w:after="0" w:line="360" w:lineRule="auto"/>
        <w:rPr>
          <w:rFonts w:asciiTheme="minorHAnsi" w:hAnsiTheme="minorHAnsi" w:cstheme="minorHAnsi"/>
        </w:rPr>
      </w:pPr>
    </w:p>
    <w:p w14:paraId="18AFBB18" w14:textId="77777777" w:rsidR="00A9008C" w:rsidRDefault="00A9008C" w:rsidP="00F224ED">
      <w:pPr>
        <w:autoSpaceDE w:val="0"/>
        <w:autoSpaceDN w:val="0"/>
        <w:adjustRightInd w:val="0"/>
        <w:spacing w:after="0" w:line="360" w:lineRule="auto"/>
        <w:rPr>
          <w:rFonts w:asciiTheme="minorHAnsi" w:hAnsiTheme="minorHAnsi" w:cstheme="minorHAnsi"/>
        </w:rPr>
      </w:pPr>
    </w:p>
    <w:p w14:paraId="02E89575" w14:textId="77777777" w:rsidR="00A9008C" w:rsidRDefault="00A9008C" w:rsidP="00F224ED">
      <w:pPr>
        <w:autoSpaceDE w:val="0"/>
        <w:autoSpaceDN w:val="0"/>
        <w:adjustRightInd w:val="0"/>
        <w:spacing w:after="0" w:line="360" w:lineRule="auto"/>
        <w:rPr>
          <w:rFonts w:asciiTheme="minorHAnsi" w:hAnsiTheme="minorHAnsi" w:cstheme="minorHAnsi"/>
        </w:rPr>
      </w:pPr>
    </w:p>
    <w:p w14:paraId="1954B478" w14:textId="77777777" w:rsidR="00A9008C" w:rsidRDefault="00A9008C" w:rsidP="00F224ED">
      <w:pPr>
        <w:autoSpaceDE w:val="0"/>
        <w:autoSpaceDN w:val="0"/>
        <w:adjustRightInd w:val="0"/>
        <w:spacing w:after="0" w:line="360" w:lineRule="auto"/>
        <w:rPr>
          <w:rFonts w:asciiTheme="minorHAnsi" w:hAnsiTheme="minorHAnsi" w:cstheme="minorHAnsi"/>
        </w:rPr>
      </w:pPr>
    </w:p>
    <w:p w14:paraId="1E1B6A18" w14:textId="77777777" w:rsidR="00897AC8" w:rsidRDefault="00897AC8" w:rsidP="00F224ED">
      <w:pPr>
        <w:autoSpaceDE w:val="0"/>
        <w:autoSpaceDN w:val="0"/>
        <w:adjustRightInd w:val="0"/>
        <w:spacing w:after="0" w:line="360" w:lineRule="auto"/>
        <w:rPr>
          <w:rFonts w:asciiTheme="minorHAnsi" w:hAnsiTheme="minorHAnsi" w:cstheme="minorHAnsi"/>
        </w:rPr>
      </w:pPr>
    </w:p>
    <w:p w14:paraId="7E999BED"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1. CZĘŚĆ OGÓLNA</w:t>
      </w:r>
    </w:p>
    <w:p w14:paraId="65FFBDA5"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1.1. Przedmiot specyfikacji</w:t>
      </w:r>
    </w:p>
    <w:p w14:paraId="1F1B482C" w14:textId="77E2474C" w:rsidR="00D83489" w:rsidRPr="00803009" w:rsidRDefault="00D83489" w:rsidP="00D83489">
      <w:pPr>
        <w:autoSpaceDE w:val="0"/>
        <w:autoSpaceDN w:val="0"/>
        <w:adjustRightInd w:val="0"/>
        <w:spacing w:after="120" w:line="240" w:lineRule="auto"/>
        <w:jc w:val="both"/>
        <w:rPr>
          <w:rFonts w:asciiTheme="minorHAnsi" w:hAnsiTheme="minorHAnsi" w:cstheme="minorHAnsi"/>
          <w:iCs/>
        </w:rPr>
      </w:pPr>
      <w:r w:rsidRPr="00803009">
        <w:rPr>
          <w:rFonts w:asciiTheme="minorHAnsi" w:hAnsiTheme="minorHAnsi" w:cstheme="minorHAnsi"/>
          <w:iCs/>
        </w:rPr>
        <w:t xml:space="preserve">Przedmiotem niniejszej Szczegółowej Specyfikacji Technicznej są wymagania dotyczące wykonania </w:t>
      </w:r>
      <w:r w:rsidRPr="00803009">
        <w:rPr>
          <w:rFonts w:asciiTheme="minorHAnsi" w:hAnsiTheme="minorHAnsi" w:cstheme="minorHAnsi"/>
          <w:iCs/>
        </w:rPr>
        <w:br/>
        <w:t>i odbioru robót związanych z wykonaniem konstrukcji betonowych w ramach zadania pn</w:t>
      </w:r>
      <w:r w:rsidR="000A7981">
        <w:rPr>
          <w:rFonts w:asciiTheme="minorHAnsi" w:hAnsiTheme="minorHAnsi" w:cstheme="minorHAnsi"/>
          <w:iCs/>
        </w:rPr>
        <w:t>.</w:t>
      </w:r>
      <w:r w:rsidR="00A9008C">
        <w:rPr>
          <w:rFonts w:cstheme="minorHAnsi"/>
        </w:rPr>
        <w:t xml:space="preserve"> Modernizacja zespołu boisk sportowych przy Szkole Podstawowej w </w:t>
      </w:r>
      <w:proofErr w:type="spellStart"/>
      <w:r w:rsidR="00A9008C">
        <w:rPr>
          <w:rFonts w:cstheme="minorHAnsi"/>
        </w:rPr>
        <w:t>Dziekanowie</w:t>
      </w:r>
      <w:proofErr w:type="spellEnd"/>
      <w:r w:rsidR="00A9008C">
        <w:rPr>
          <w:rFonts w:cstheme="minorHAnsi"/>
        </w:rPr>
        <w:t xml:space="preserve"> Leśnym</w:t>
      </w:r>
      <w:r w:rsidR="000A7981">
        <w:rPr>
          <w:rFonts w:asciiTheme="minorHAnsi" w:hAnsiTheme="minorHAnsi" w:cstheme="minorHAnsi"/>
          <w:iCs/>
        </w:rPr>
        <w:t>.</w:t>
      </w:r>
    </w:p>
    <w:p w14:paraId="74AC82AB"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1.2. Zakres stosowania specyfikacji</w:t>
      </w:r>
    </w:p>
    <w:p w14:paraId="191DCD4A"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Niniejsza specyfikacja będzie stosowana jako dokument przetargowy i kontraktowy przy zleceniu i realizacji robót wymienionych w pkt. 1.1.</w:t>
      </w:r>
    </w:p>
    <w:p w14:paraId="27594A67"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p>
    <w:p w14:paraId="278825F0"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1.3. Zakres robót objętych SST</w:t>
      </w:r>
    </w:p>
    <w:p w14:paraId="2D243DD5"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Roboty, których dotyczy specyfikacja obejmują wszystkie czynności umożliwiające i mające na celu wykonanie konstrukcji betonowych i żelbetowych.</w:t>
      </w:r>
    </w:p>
    <w:p w14:paraId="6264DF75" w14:textId="77777777" w:rsidR="00D83489" w:rsidRPr="00803009" w:rsidRDefault="00D83489" w:rsidP="00D83489">
      <w:pPr>
        <w:autoSpaceDE w:val="0"/>
        <w:autoSpaceDN w:val="0"/>
        <w:adjustRightInd w:val="0"/>
        <w:spacing w:after="0" w:line="240" w:lineRule="auto"/>
        <w:rPr>
          <w:rFonts w:asciiTheme="minorHAnsi" w:hAnsiTheme="minorHAnsi" w:cstheme="minorHAnsi"/>
          <w:b/>
          <w:bCs/>
        </w:rPr>
      </w:pPr>
    </w:p>
    <w:p w14:paraId="52DD657E"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2. MATERIAŁY</w:t>
      </w:r>
    </w:p>
    <w:p w14:paraId="128B7263" w14:textId="77777777" w:rsidR="00D83489" w:rsidRPr="00803009" w:rsidRDefault="00D83489" w:rsidP="00D83489">
      <w:pPr>
        <w:widowControl w:val="0"/>
        <w:overflowPunct w:val="0"/>
        <w:autoSpaceDE w:val="0"/>
        <w:autoSpaceDN w:val="0"/>
        <w:adjustRightInd w:val="0"/>
        <w:spacing w:after="0" w:line="241" w:lineRule="auto"/>
        <w:ind w:left="3" w:right="200"/>
        <w:jc w:val="both"/>
        <w:rPr>
          <w:rFonts w:asciiTheme="minorHAnsi" w:hAnsiTheme="minorHAnsi" w:cstheme="minorHAnsi"/>
        </w:rPr>
      </w:pPr>
      <w:r w:rsidRPr="00803009">
        <w:rPr>
          <w:rFonts w:asciiTheme="minorHAnsi" w:hAnsiTheme="minorHAnsi" w:cstheme="minorHAnsi"/>
        </w:rPr>
        <w:t xml:space="preserve">Wszystkie materiały stosowane do wykonania robót muszą być zgodne z wymaganiami niniejszej ST </w:t>
      </w:r>
      <w:r w:rsidRPr="00803009">
        <w:rPr>
          <w:rFonts w:asciiTheme="minorHAnsi" w:hAnsiTheme="minorHAnsi" w:cstheme="minorHAnsi"/>
        </w:rPr>
        <w:br/>
        <w:t>i dokumentacji projektowej.</w:t>
      </w:r>
    </w:p>
    <w:p w14:paraId="0AAFEAC1"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19CD96BA" w14:textId="77777777" w:rsidR="00D83489" w:rsidRPr="00803009" w:rsidRDefault="00D83489" w:rsidP="00D83489">
      <w:pPr>
        <w:widowControl w:val="0"/>
        <w:overflowPunct w:val="0"/>
        <w:autoSpaceDE w:val="0"/>
        <w:autoSpaceDN w:val="0"/>
        <w:adjustRightInd w:val="0"/>
        <w:spacing w:after="0" w:line="241" w:lineRule="auto"/>
        <w:ind w:left="3" w:right="20"/>
        <w:jc w:val="both"/>
        <w:rPr>
          <w:rFonts w:asciiTheme="minorHAnsi" w:hAnsiTheme="minorHAnsi" w:cstheme="minorHAnsi"/>
        </w:rPr>
      </w:pPr>
      <w:r w:rsidRPr="00803009">
        <w:rPr>
          <w:rFonts w:asciiTheme="minorHAnsi" w:hAnsiTheme="minorHAnsi" w:cstheme="minorHAnsi"/>
        </w:rPr>
        <w:t>Do wykonania robót mogą być stosowane wyroby budowlane spełniające warunki określone w:</w:t>
      </w:r>
    </w:p>
    <w:p w14:paraId="7F1C2247" w14:textId="77777777" w:rsidR="00D83489" w:rsidRPr="00803009" w:rsidRDefault="00D83489" w:rsidP="00D83489">
      <w:pPr>
        <w:widowControl w:val="0"/>
        <w:autoSpaceDE w:val="0"/>
        <w:autoSpaceDN w:val="0"/>
        <w:adjustRightInd w:val="0"/>
        <w:spacing w:after="0" w:line="28" w:lineRule="exact"/>
        <w:jc w:val="both"/>
        <w:rPr>
          <w:rFonts w:asciiTheme="minorHAnsi" w:hAnsiTheme="minorHAnsi" w:cstheme="minorHAnsi"/>
        </w:rPr>
      </w:pPr>
    </w:p>
    <w:p w14:paraId="755BED49" w14:textId="77777777" w:rsidR="00D83489" w:rsidRPr="00803009" w:rsidRDefault="00D83489">
      <w:pPr>
        <w:widowControl w:val="0"/>
        <w:numPr>
          <w:ilvl w:val="0"/>
          <w:numId w:val="8"/>
        </w:numPr>
        <w:tabs>
          <w:tab w:val="clear" w:pos="720"/>
          <w:tab w:val="num" w:pos="284"/>
        </w:tabs>
        <w:overflowPunct w:val="0"/>
        <w:autoSpaceDE w:val="0"/>
        <w:autoSpaceDN w:val="0"/>
        <w:adjustRightInd w:val="0"/>
        <w:spacing w:after="0" w:line="231" w:lineRule="auto"/>
        <w:ind w:left="3" w:right="200" w:hanging="3"/>
        <w:jc w:val="both"/>
        <w:rPr>
          <w:rFonts w:asciiTheme="minorHAnsi" w:hAnsiTheme="minorHAnsi" w:cstheme="minorHAnsi"/>
        </w:rPr>
      </w:pPr>
      <w:r w:rsidRPr="00803009">
        <w:rPr>
          <w:rFonts w:asciiTheme="minorHAnsi" w:hAnsiTheme="minorHAnsi" w:cstheme="minorHAnsi"/>
        </w:rPr>
        <w:t>Ustawie z dnia 7 lipca 1994 r. Prawo budowlane (tekst jednolity: Dz. U. z 2003r.. Nr 207, poz. 2016;</w:t>
      </w:r>
      <w:r w:rsidRPr="00803009">
        <w:rPr>
          <w:rFonts w:asciiTheme="minorHAnsi" w:hAnsiTheme="minorHAnsi" w:cstheme="minorHAnsi"/>
        </w:rPr>
        <w:br/>
        <w:t xml:space="preserve">z późniejszymi zmianami), </w:t>
      </w:r>
    </w:p>
    <w:p w14:paraId="62AAEE25" w14:textId="77777777" w:rsidR="00D83489" w:rsidRPr="00803009" w:rsidRDefault="00D83489" w:rsidP="00D83489">
      <w:pPr>
        <w:widowControl w:val="0"/>
        <w:autoSpaceDE w:val="0"/>
        <w:autoSpaceDN w:val="0"/>
        <w:adjustRightInd w:val="0"/>
        <w:spacing w:after="0" w:line="30" w:lineRule="exact"/>
        <w:jc w:val="both"/>
        <w:rPr>
          <w:rFonts w:asciiTheme="minorHAnsi" w:hAnsiTheme="minorHAnsi" w:cstheme="minorHAnsi"/>
        </w:rPr>
      </w:pPr>
    </w:p>
    <w:p w14:paraId="527EFF8B" w14:textId="77777777" w:rsidR="00D83489" w:rsidRPr="00803009" w:rsidRDefault="00D83489">
      <w:pPr>
        <w:widowControl w:val="0"/>
        <w:numPr>
          <w:ilvl w:val="0"/>
          <w:numId w:val="8"/>
        </w:numPr>
        <w:tabs>
          <w:tab w:val="clear" w:pos="720"/>
          <w:tab w:val="num" w:pos="284"/>
        </w:tabs>
        <w:overflowPunct w:val="0"/>
        <w:autoSpaceDE w:val="0"/>
        <w:autoSpaceDN w:val="0"/>
        <w:adjustRightInd w:val="0"/>
        <w:spacing w:after="0" w:line="231" w:lineRule="auto"/>
        <w:ind w:left="3" w:right="200" w:hanging="3"/>
        <w:jc w:val="both"/>
        <w:rPr>
          <w:rFonts w:asciiTheme="minorHAnsi" w:hAnsiTheme="minorHAnsi" w:cstheme="minorHAnsi"/>
        </w:rPr>
      </w:pPr>
      <w:r w:rsidRPr="00803009">
        <w:rPr>
          <w:rFonts w:asciiTheme="minorHAnsi" w:hAnsiTheme="minorHAnsi" w:cstheme="minorHAnsi"/>
        </w:rPr>
        <w:t xml:space="preserve">Ustawie z dnia 16 kwietnia 2004 r. o wyrobach budowlanych (Dz. U. z 2004 </w:t>
      </w:r>
      <w:proofErr w:type="spellStart"/>
      <w:r w:rsidRPr="00803009">
        <w:rPr>
          <w:rFonts w:asciiTheme="minorHAnsi" w:hAnsiTheme="minorHAnsi" w:cstheme="minorHAnsi"/>
        </w:rPr>
        <w:t>r.,Nr</w:t>
      </w:r>
      <w:proofErr w:type="spellEnd"/>
      <w:r w:rsidRPr="00803009">
        <w:rPr>
          <w:rFonts w:asciiTheme="minorHAnsi" w:hAnsiTheme="minorHAnsi" w:cstheme="minorHAnsi"/>
        </w:rPr>
        <w:t xml:space="preserve"> 92.poz.881), </w:t>
      </w:r>
    </w:p>
    <w:p w14:paraId="6D1E6C3B" w14:textId="77777777" w:rsidR="00D83489" w:rsidRPr="00803009" w:rsidRDefault="00D83489" w:rsidP="00D83489">
      <w:pPr>
        <w:widowControl w:val="0"/>
        <w:tabs>
          <w:tab w:val="num" w:pos="284"/>
        </w:tabs>
        <w:autoSpaceDE w:val="0"/>
        <w:autoSpaceDN w:val="0"/>
        <w:adjustRightInd w:val="0"/>
        <w:spacing w:after="0" w:line="30" w:lineRule="exact"/>
        <w:jc w:val="both"/>
        <w:rPr>
          <w:rFonts w:asciiTheme="minorHAnsi" w:hAnsiTheme="minorHAnsi" w:cstheme="minorHAnsi"/>
        </w:rPr>
      </w:pPr>
    </w:p>
    <w:p w14:paraId="432B137C" w14:textId="77777777" w:rsidR="00D83489" w:rsidRPr="00803009" w:rsidRDefault="00D83489">
      <w:pPr>
        <w:widowControl w:val="0"/>
        <w:numPr>
          <w:ilvl w:val="0"/>
          <w:numId w:val="8"/>
        </w:numPr>
        <w:tabs>
          <w:tab w:val="clear" w:pos="720"/>
          <w:tab w:val="num" w:pos="284"/>
        </w:tabs>
        <w:overflowPunct w:val="0"/>
        <w:autoSpaceDE w:val="0"/>
        <w:autoSpaceDN w:val="0"/>
        <w:adjustRightInd w:val="0"/>
        <w:spacing w:after="0" w:line="231" w:lineRule="auto"/>
        <w:ind w:left="3" w:right="200" w:hanging="3"/>
        <w:jc w:val="both"/>
        <w:rPr>
          <w:rFonts w:asciiTheme="minorHAnsi" w:hAnsiTheme="minorHAnsi" w:cstheme="minorHAnsi"/>
        </w:rPr>
      </w:pPr>
      <w:r w:rsidRPr="00803009">
        <w:rPr>
          <w:rFonts w:asciiTheme="minorHAnsi" w:hAnsiTheme="minorHAnsi" w:cstheme="minorHAnsi"/>
        </w:rPr>
        <w:t xml:space="preserve">Ustawie z dnia 30 sierpnia 2002 r. o systemie oceny zgodności (Dz. U. z 2002r., Nr 166, poz. 1360, </w:t>
      </w:r>
      <w:r w:rsidRPr="00803009">
        <w:rPr>
          <w:rFonts w:asciiTheme="minorHAnsi" w:hAnsiTheme="minorHAnsi" w:cstheme="minorHAnsi"/>
        </w:rPr>
        <w:br/>
        <w:t xml:space="preserve">z późniejszymi zmianami). </w:t>
      </w:r>
    </w:p>
    <w:p w14:paraId="66976638" w14:textId="77777777" w:rsidR="00D83489" w:rsidRPr="00803009" w:rsidRDefault="00D83489" w:rsidP="00D83489">
      <w:pPr>
        <w:widowControl w:val="0"/>
        <w:autoSpaceDE w:val="0"/>
        <w:autoSpaceDN w:val="0"/>
        <w:adjustRightInd w:val="0"/>
        <w:spacing w:after="0" w:line="11" w:lineRule="exact"/>
        <w:jc w:val="both"/>
        <w:rPr>
          <w:rFonts w:asciiTheme="minorHAnsi" w:hAnsiTheme="minorHAnsi" w:cstheme="minorHAnsi"/>
        </w:rPr>
      </w:pPr>
    </w:p>
    <w:p w14:paraId="0862BF46" w14:textId="13D8F257" w:rsidR="00D83489" w:rsidRPr="00803009" w:rsidRDefault="00D83489" w:rsidP="004F7A53">
      <w:pPr>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Na Wykonawcy spoczywa obowiązek posiadania dokumentacji wyrobu budowlanego wymaganej przez w/w ustawy lub rozporządzenia wydane na podstawie tych ustaw. Materiały stosowane do wykonywania konstrukcji betonowych i żelbetowych powinny odpowiadać wymaganiom zawartym w normach: PN-S-10040:1999, PN-88/B-06250 lub PN-ENV 206-1:2002.</w:t>
      </w:r>
    </w:p>
    <w:p w14:paraId="4F508D3C" w14:textId="77777777" w:rsidR="00D83489" w:rsidRPr="00803009" w:rsidRDefault="00D83489" w:rsidP="00D83489">
      <w:pPr>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Cement</w:t>
      </w:r>
    </w:p>
    <w:p w14:paraId="60472876"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a) Rodzaje cementu </w:t>
      </w:r>
    </w:p>
    <w:p w14:paraId="24E825C3"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78FD7D15" w14:textId="17D4E7C9" w:rsidR="00D83489" w:rsidRPr="00803009" w:rsidRDefault="00D83489" w:rsidP="00D83489">
      <w:pPr>
        <w:widowControl w:val="0"/>
        <w:overflowPunct w:val="0"/>
        <w:autoSpaceDE w:val="0"/>
        <w:autoSpaceDN w:val="0"/>
        <w:adjustRightInd w:val="0"/>
        <w:spacing w:after="0" w:line="241" w:lineRule="auto"/>
        <w:ind w:left="3" w:right="40"/>
        <w:jc w:val="both"/>
        <w:rPr>
          <w:rFonts w:asciiTheme="minorHAnsi" w:hAnsiTheme="minorHAnsi" w:cstheme="minorHAnsi"/>
        </w:rPr>
      </w:pPr>
      <w:r w:rsidRPr="00803009">
        <w:rPr>
          <w:rFonts w:asciiTheme="minorHAnsi" w:hAnsiTheme="minorHAnsi" w:cstheme="minorHAnsi"/>
        </w:rPr>
        <w:t>Dopuszczalne jest stosowanie jedynie cementu portlandzkiego czystego tj. bez dodatków wg norm PN-EN 197-1:2002 i PN 197-2:2002</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2FB48744"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3BB60043"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b) Wymagania dotyczące składu cementu </w:t>
      </w:r>
    </w:p>
    <w:p w14:paraId="5034EBE5"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194A9D11" w14:textId="138A58D1" w:rsidR="00D83489" w:rsidRPr="00803009" w:rsidRDefault="00D83489" w:rsidP="00D83489">
      <w:pPr>
        <w:widowControl w:val="0"/>
        <w:overflowPunct w:val="0"/>
        <w:autoSpaceDE w:val="0"/>
        <w:autoSpaceDN w:val="0"/>
        <w:adjustRightInd w:val="0"/>
        <w:spacing w:after="0" w:line="241" w:lineRule="auto"/>
        <w:ind w:left="3" w:right="460"/>
        <w:jc w:val="both"/>
        <w:rPr>
          <w:rFonts w:asciiTheme="minorHAnsi" w:hAnsiTheme="minorHAnsi" w:cstheme="minorHAnsi"/>
        </w:rPr>
      </w:pPr>
      <w:r w:rsidRPr="00803009">
        <w:rPr>
          <w:rFonts w:asciiTheme="minorHAnsi" w:hAnsiTheme="minorHAnsi" w:cstheme="minorHAnsi"/>
        </w:rPr>
        <w:t>Skład cementu powinien odpowiadać wymaganiom norm PN-EN 197-1:2002, PN-S-10040:1999</w:t>
      </w:r>
      <w:r w:rsidR="002E32C6">
        <w:rPr>
          <w:rFonts w:asciiTheme="minorHAnsi" w:hAnsiTheme="minorHAnsi" w:cstheme="minorHAnsi"/>
        </w:rPr>
        <w:t>.</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5E7845BA"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4717E562"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c) Oznakowanie opakowania </w:t>
      </w:r>
    </w:p>
    <w:p w14:paraId="7AC7C141"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5C4DE6F4" w14:textId="77777777" w:rsidR="00D83489" w:rsidRPr="00803009" w:rsidRDefault="00D83489" w:rsidP="00D83489">
      <w:pPr>
        <w:widowControl w:val="0"/>
        <w:overflowPunct w:val="0"/>
        <w:autoSpaceDE w:val="0"/>
        <w:autoSpaceDN w:val="0"/>
        <w:adjustRightInd w:val="0"/>
        <w:spacing w:after="0" w:line="241" w:lineRule="auto"/>
        <w:ind w:left="3" w:right="80"/>
        <w:jc w:val="both"/>
        <w:rPr>
          <w:rFonts w:asciiTheme="minorHAnsi" w:hAnsiTheme="minorHAnsi" w:cstheme="minorHAnsi"/>
        </w:rPr>
      </w:pPr>
      <w:r w:rsidRPr="00803009">
        <w:rPr>
          <w:rFonts w:asciiTheme="minorHAnsi" w:hAnsiTheme="minorHAnsi" w:cstheme="minorHAnsi"/>
        </w:rPr>
        <w:t xml:space="preserve">W przypadku cementu workowanego na opakowaniu powinien być umieszczony trwały, wyraźny napis zawierający następujące dane: </w:t>
      </w:r>
    </w:p>
    <w:p w14:paraId="33A200B9"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69028A21"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oznaczenie, </w:t>
      </w:r>
    </w:p>
    <w:p w14:paraId="2179F46C"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5EA2A44E"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nazwa wytwórni i miejscowości, </w:t>
      </w:r>
    </w:p>
    <w:p w14:paraId="208632B5"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57541295"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masa worka z cementem, </w:t>
      </w:r>
    </w:p>
    <w:p w14:paraId="4F59CD3F"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4323D20A"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data wysyłki, </w:t>
      </w:r>
    </w:p>
    <w:p w14:paraId="503D8F8A"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64B88D07"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termin trwałości cementu </w:t>
      </w:r>
    </w:p>
    <w:p w14:paraId="170734F7"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0A879F08"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d) Świadectwo jakości cementu </w:t>
      </w:r>
    </w:p>
    <w:p w14:paraId="0FECAB55"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0575A2EA" w14:textId="77777777" w:rsidR="00D83489" w:rsidRPr="00803009" w:rsidRDefault="00D83489" w:rsidP="00D83489">
      <w:pPr>
        <w:widowControl w:val="0"/>
        <w:overflowPunct w:val="0"/>
        <w:autoSpaceDE w:val="0"/>
        <w:autoSpaceDN w:val="0"/>
        <w:adjustRightInd w:val="0"/>
        <w:spacing w:after="0" w:line="241" w:lineRule="auto"/>
        <w:ind w:left="3"/>
        <w:jc w:val="both"/>
        <w:rPr>
          <w:rFonts w:asciiTheme="minorHAnsi" w:hAnsiTheme="minorHAnsi" w:cstheme="minorHAnsi"/>
        </w:rPr>
      </w:pPr>
      <w:r w:rsidRPr="00803009">
        <w:rPr>
          <w:rFonts w:asciiTheme="minorHAnsi" w:hAnsiTheme="minorHAnsi" w:cstheme="minorHAnsi"/>
        </w:rPr>
        <w:t xml:space="preserve">Każda partia dostarczonego cementu musi posiadać świadectwo jakości (atest) wraz z wynikami badań. </w:t>
      </w:r>
    </w:p>
    <w:p w14:paraId="0CF7A5FB"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13A73FCA"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e) Akceptowanie poszczególnych partii cementu </w:t>
      </w:r>
    </w:p>
    <w:p w14:paraId="1246E54D"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44D7884C" w14:textId="77777777" w:rsidR="00D83489" w:rsidRPr="00803009" w:rsidRDefault="00D83489" w:rsidP="00D83489">
      <w:pPr>
        <w:widowControl w:val="0"/>
        <w:overflowPunct w:val="0"/>
        <w:autoSpaceDE w:val="0"/>
        <w:autoSpaceDN w:val="0"/>
        <w:adjustRightInd w:val="0"/>
        <w:spacing w:after="0" w:line="241" w:lineRule="auto"/>
        <w:ind w:left="3" w:right="80"/>
        <w:jc w:val="both"/>
        <w:rPr>
          <w:rFonts w:asciiTheme="minorHAnsi" w:hAnsiTheme="minorHAnsi" w:cstheme="minorHAnsi"/>
        </w:rPr>
      </w:pPr>
      <w:r w:rsidRPr="00803009">
        <w:rPr>
          <w:rFonts w:asciiTheme="minorHAnsi" w:hAnsiTheme="minorHAnsi" w:cstheme="minorHAnsi"/>
        </w:rPr>
        <w:t xml:space="preserve">Każda partia cementu przed jej użyciem do betonu musi uzyskać akceptację Inspektora. </w:t>
      </w:r>
    </w:p>
    <w:p w14:paraId="1B94B6D6" w14:textId="77777777" w:rsidR="00D83489" w:rsidRPr="00803009" w:rsidRDefault="00D83489" w:rsidP="00D83489">
      <w:pPr>
        <w:widowControl w:val="0"/>
        <w:overflowPunct w:val="0"/>
        <w:autoSpaceDE w:val="0"/>
        <w:autoSpaceDN w:val="0"/>
        <w:adjustRightInd w:val="0"/>
        <w:spacing w:after="0" w:line="241" w:lineRule="auto"/>
        <w:ind w:left="3" w:right="80"/>
        <w:jc w:val="both"/>
        <w:rPr>
          <w:rFonts w:asciiTheme="minorHAnsi" w:hAnsiTheme="minorHAnsi" w:cstheme="minorHAnsi"/>
        </w:rPr>
      </w:pPr>
      <w:r w:rsidRPr="00803009">
        <w:rPr>
          <w:rFonts w:asciiTheme="minorHAnsi" w:hAnsiTheme="minorHAnsi" w:cstheme="minorHAnsi"/>
        </w:rPr>
        <w:t>f) Warunki magazynowania i okres składowania:</w:t>
      </w:r>
    </w:p>
    <w:p w14:paraId="3336E072"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5B4D51CD"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Miejsca przechowywania cementu mogą być następujące: </w:t>
      </w:r>
    </w:p>
    <w:p w14:paraId="4047FDE3"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24E3D432" w14:textId="77777777" w:rsidR="00D83489" w:rsidRPr="00803009" w:rsidRDefault="00D83489">
      <w:pPr>
        <w:widowControl w:val="0"/>
        <w:numPr>
          <w:ilvl w:val="0"/>
          <w:numId w:val="9"/>
        </w:numPr>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lastRenderedPageBreak/>
        <w:t xml:space="preserve">Dla cementu pakowanego (workowanego): </w:t>
      </w:r>
    </w:p>
    <w:p w14:paraId="535036C3"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4751C44F" w14:textId="77777777" w:rsidR="00D83489" w:rsidRPr="00803009" w:rsidRDefault="00D83489" w:rsidP="00D83489">
      <w:pPr>
        <w:widowControl w:val="0"/>
        <w:overflowPunct w:val="0"/>
        <w:autoSpaceDE w:val="0"/>
        <w:autoSpaceDN w:val="0"/>
        <w:adjustRightInd w:val="0"/>
        <w:spacing w:after="0" w:line="241" w:lineRule="auto"/>
        <w:ind w:left="3" w:right="400"/>
        <w:jc w:val="both"/>
        <w:rPr>
          <w:rFonts w:asciiTheme="minorHAnsi" w:hAnsiTheme="minorHAnsi" w:cstheme="minorHAnsi"/>
        </w:rPr>
      </w:pPr>
      <w:r w:rsidRPr="00803009">
        <w:rPr>
          <w:rFonts w:asciiTheme="minorHAnsi" w:hAnsiTheme="minorHAnsi" w:cstheme="minorHAnsi"/>
        </w:rPr>
        <w:t xml:space="preserve">- składy otwarte (wydzielone miejsca zadaszone na otwartym terenie zabezpieczone z boków przed opadami), </w:t>
      </w:r>
    </w:p>
    <w:p w14:paraId="26E4F300"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384B1AD8"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 magazyny zamknięte (budynki lub pomieszczenia o szczelnym dachu i ścianach). </w:t>
      </w:r>
    </w:p>
    <w:p w14:paraId="3451B420"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3D77F96E" w14:textId="77777777" w:rsidR="00D83489" w:rsidRPr="00803009" w:rsidRDefault="00D83489" w:rsidP="00D83489">
      <w:pPr>
        <w:widowControl w:val="0"/>
        <w:overflowPunct w:val="0"/>
        <w:autoSpaceDE w:val="0"/>
        <w:autoSpaceDN w:val="0"/>
        <w:adjustRightInd w:val="0"/>
        <w:spacing w:after="0" w:line="240" w:lineRule="auto"/>
        <w:ind w:left="3"/>
        <w:jc w:val="both"/>
        <w:rPr>
          <w:rFonts w:asciiTheme="minorHAnsi" w:hAnsiTheme="minorHAnsi" w:cstheme="minorHAnsi"/>
        </w:rPr>
      </w:pPr>
      <w:r w:rsidRPr="00803009">
        <w:rPr>
          <w:rFonts w:asciiTheme="minorHAnsi" w:hAnsiTheme="minorHAnsi" w:cstheme="minorHAnsi"/>
        </w:rPr>
        <w:t xml:space="preserve">2. Dla cementu luzem: </w:t>
      </w:r>
    </w:p>
    <w:p w14:paraId="3EA8C794"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6BFD51B4" w14:textId="77777777" w:rsidR="00D83489" w:rsidRPr="00803009" w:rsidRDefault="00D83489" w:rsidP="00D83489">
      <w:pPr>
        <w:widowControl w:val="0"/>
        <w:overflowPunct w:val="0"/>
        <w:autoSpaceDE w:val="0"/>
        <w:autoSpaceDN w:val="0"/>
        <w:adjustRightInd w:val="0"/>
        <w:spacing w:after="0" w:line="244" w:lineRule="auto"/>
        <w:ind w:left="3"/>
        <w:jc w:val="both"/>
        <w:rPr>
          <w:rFonts w:asciiTheme="minorHAnsi" w:hAnsiTheme="minorHAnsi" w:cstheme="minorHAnsi"/>
        </w:rPr>
      </w:pPr>
      <w:r w:rsidRPr="00803009">
        <w:rPr>
          <w:rFonts w:asciiTheme="minorHAnsi" w:hAnsiTheme="minorHAnsi" w:cstheme="minorHAnsi"/>
        </w:rPr>
        <w:t xml:space="preserve">- magazyny specjalne (zbiorniki stalowe, żelbetowe lub betonowe przystosowane do pneumatycznego załadowania i wyładowania cementu luzem, zaopatrzone w urządzenia do przeprowadzenia kontroli objętości cementu znajdującego się w zbiorniku lub otwory do przeprowadzenia pomiarów poziomu cementu, włazy do czyszczenia oraz klamry na zewnętrznych ścianach). </w:t>
      </w:r>
    </w:p>
    <w:p w14:paraId="70345788" w14:textId="77777777" w:rsidR="00D83489" w:rsidRPr="00803009" w:rsidRDefault="00D83489" w:rsidP="007005F3">
      <w:pPr>
        <w:autoSpaceDE w:val="0"/>
        <w:autoSpaceDN w:val="0"/>
        <w:adjustRightInd w:val="0"/>
        <w:spacing w:before="120" w:after="0" w:line="240" w:lineRule="auto"/>
        <w:jc w:val="both"/>
        <w:rPr>
          <w:rFonts w:asciiTheme="minorHAnsi" w:hAnsiTheme="minorHAnsi" w:cstheme="minorHAnsi"/>
        </w:rPr>
      </w:pPr>
      <w:r w:rsidRPr="00803009">
        <w:rPr>
          <w:rFonts w:asciiTheme="minorHAnsi" w:hAnsiTheme="minorHAnsi" w:cstheme="minorHAnsi"/>
        </w:rPr>
        <w:t>Cement nie może być użyty do betonu po okresie:</w:t>
      </w:r>
    </w:p>
    <w:p w14:paraId="230EE109" w14:textId="77777777" w:rsidR="00D83489" w:rsidRPr="00803009" w:rsidRDefault="00D83489">
      <w:pPr>
        <w:widowControl w:val="0"/>
        <w:numPr>
          <w:ilvl w:val="0"/>
          <w:numId w:val="10"/>
        </w:numPr>
        <w:tabs>
          <w:tab w:val="num" w:pos="243"/>
        </w:tabs>
        <w:overflowPunct w:val="0"/>
        <w:autoSpaceDE w:val="0"/>
        <w:autoSpaceDN w:val="0"/>
        <w:adjustRightInd w:val="0"/>
        <w:spacing w:after="0" w:line="240" w:lineRule="auto"/>
        <w:ind w:left="243" w:hanging="243"/>
        <w:jc w:val="both"/>
        <w:rPr>
          <w:rFonts w:asciiTheme="minorHAnsi" w:hAnsiTheme="minorHAnsi" w:cstheme="minorHAnsi"/>
        </w:rPr>
      </w:pPr>
      <w:r w:rsidRPr="00803009">
        <w:rPr>
          <w:rFonts w:asciiTheme="minorHAnsi" w:hAnsiTheme="minorHAnsi" w:cstheme="minorHAnsi"/>
        </w:rPr>
        <w:t xml:space="preserve">10 dni - w przypadku przechowywania go w zadaszonych składach otwartych, </w:t>
      </w:r>
    </w:p>
    <w:p w14:paraId="0CDBEE04"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6C46B776" w14:textId="77777777" w:rsidR="00D83489" w:rsidRPr="00803009" w:rsidRDefault="00D83489">
      <w:pPr>
        <w:widowControl w:val="0"/>
        <w:numPr>
          <w:ilvl w:val="1"/>
          <w:numId w:val="10"/>
        </w:numPr>
        <w:tabs>
          <w:tab w:val="num" w:pos="303"/>
        </w:tabs>
        <w:overflowPunct w:val="0"/>
        <w:autoSpaceDE w:val="0"/>
        <w:autoSpaceDN w:val="0"/>
        <w:adjustRightInd w:val="0"/>
        <w:spacing w:after="0" w:line="240" w:lineRule="auto"/>
        <w:ind w:left="303" w:hanging="284"/>
        <w:jc w:val="both"/>
        <w:rPr>
          <w:rFonts w:asciiTheme="minorHAnsi" w:hAnsiTheme="minorHAnsi" w:cstheme="minorHAnsi"/>
        </w:rPr>
      </w:pPr>
      <w:r w:rsidRPr="00803009">
        <w:rPr>
          <w:rFonts w:asciiTheme="minorHAnsi" w:hAnsiTheme="minorHAnsi" w:cstheme="minorHAnsi"/>
        </w:rPr>
        <w:t xml:space="preserve">po upływie okresu trwałości podanego przez wytwórcę </w:t>
      </w:r>
    </w:p>
    <w:p w14:paraId="6FF929EB" w14:textId="77777777" w:rsidR="00D83489" w:rsidRPr="00803009" w:rsidRDefault="00D83489" w:rsidP="00D83489">
      <w:pPr>
        <w:widowControl w:val="0"/>
        <w:autoSpaceDE w:val="0"/>
        <w:autoSpaceDN w:val="0"/>
        <w:adjustRightInd w:val="0"/>
        <w:spacing w:after="0" w:line="5" w:lineRule="exact"/>
        <w:jc w:val="both"/>
        <w:rPr>
          <w:rFonts w:asciiTheme="minorHAnsi" w:hAnsiTheme="minorHAnsi" w:cstheme="minorHAnsi"/>
        </w:rPr>
      </w:pPr>
    </w:p>
    <w:p w14:paraId="44CA068B" w14:textId="77777777" w:rsidR="00D83489" w:rsidRPr="00803009" w:rsidRDefault="00D83489" w:rsidP="00D83489">
      <w:pPr>
        <w:widowControl w:val="0"/>
        <w:overflowPunct w:val="0"/>
        <w:autoSpaceDE w:val="0"/>
        <w:autoSpaceDN w:val="0"/>
        <w:adjustRightInd w:val="0"/>
        <w:spacing w:after="0" w:line="240" w:lineRule="auto"/>
        <w:ind w:left="283"/>
        <w:jc w:val="both"/>
        <w:rPr>
          <w:rFonts w:asciiTheme="minorHAnsi" w:hAnsiTheme="minorHAnsi" w:cstheme="minorHAnsi"/>
        </w:rPr>
      </w:pPr>
      <w:r w:rsidRPr="00803009">
        <w:rPr>
          <w:rFonts w:asciiTheme="minorHAnsi" w:hAnsiTheme="minorHAnsi" w:cstheme="minorHAnsi"/>
        </w:rPr>
        <w:t xml:space="preserve">- w przypadku przechowywania w składach zamkniętych. </w:t>
      </w:r>
    </w:p>
    <w:p w14:paraId="1569EB2D"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2A3DF0C0" w14:textId="04D5B4DF" w:rsidR="00D83489" w:rsidRPr="004F7A53" w:rsidRDefault="00D83489" w:rsidP="007005F3">
      <w:pPr>
        <w:widowControl w:val="0"/>
        <w:overflowPunct w:val="0"/>
        <w:autoSpaceDE w:val="0"/>
        <w:autoSpaceDN w:val="0"/>
        <w:adjustRightInd w:val="0"/>
        <w:spacing w:before="120" w:after="120" w:line="241" w:lineRule="auto"/>
        <w:ind w:left="23"/>
        <w:jc w:val="both"/>
        <w:rPr>
          <w:rFonts w:asciiTheme="minorHAnsi" w:hAnsiTheme="minorHAnsi" w:cstheme="minorHAnsi"/>
        </w:rPr>
      </w:pPr>
      <w:r w:rsidRPr="00803009">
        <w:rPr>
          <w:rFonts w:asciiTheme="minorHAnsi" w:hAnsiTheme="minorHAnsi" w:cstheme="minorHAnsi"/>
        </w:rPr>
        <w:t>Każda partia cementu posiadająca oddzielne świadectwo jakości powinna być przechowywana w sposób umożliwiający jej łatwe rozróżnienie.</w:t>
      </w:r>
    </w:p>
    <w:p w14:paraId="2549C16E"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bCs/>
        </w:rPr>
      </w:pPr>
      <w:r w:rsidRPr="00803009">
        <w:rPr>
          <w:rFonts w:asciiTheme="minorHAnsi" w:hAnsiTheme="minorHAnsi" w:cstheme="minorHAnsi"/>
          <w:bCs/>
        </w:rPr>
        <w:t>Kruszywo do betonu</w:t>
      </w:r>
    </w:p>
    <w:p w14:paraId="198E5DF9" w14:textId="77777777" w:rsidR="00D83489" w:rsidRPr="00803009" w:rsidRDefault="00D83489" w:rsidP="00D83489">
      <w:pPr>
        <w:widowControl w:val="0"/>
        <w:tabs>
          <w:tab w:val="left" w:pos="9072"/>
        </w:tabs>
        <w:overflowPunct w:val="0"/>
        <w:autoSpaceDE w:val="0"/>
        <w:autoSpaceDN w:val="0"/>
        <w:adjustRightInd w:val="0"/>
        <w:spacing w:after="0" w:line="244" w:lineRule="auto"/>
        <w:ind w:left="23"/>
        <w:jc w:val="both"/>
        <w:rPr>
          <w:rFonts w:asciiTheme="minorHAnsi" w:hAnsiTheme="minorHAnsi" w:cstheme="minorHAnsi"/>
        </w:rPr>
      </w:pPr>
      <w:r w:rsidRPr="00803009">
        <w:rPr>
          <w:rFonts w:asciiTheme="minorHAnsi" w:hAnsiTheme="minorHAnsi" w:cstheme="minorHAnsi"/>
        </w:rPr>
        <w:t>Kruszywo do betonu powinno charakteryzować się stałością cech fizycznych i jednorodnością uziarnienia pozwalającą na wykonanie partii betonu o stałej jakości. Poszczególne rodzaje i frakcje kruszywa muszą być na placu budowy składane oddzielnie na umocnionym i czystym podłożu w taki sposób aby nie ulegały zanieczyszczeniu i nie mieszały się.</w:t>
      </w:r>
    </w:p>
    <w:p w14:paraId="05B7D81A" w14:textId="77777777" w:rsidR="00D83489" w:rsidRPr="00803009" w:rsidRDefault="00D83489" w:rsidP="00D83489">
      <w:pPr>
        <w:widowControl w:val="0"/>
        <w:tabs>
          <w:tab w:val="left" w:pos="9072"/>
        </w:tabs>
        <w:autoSpaceDE w:val="0"/>
        <w:autoSpaceDN w:val="0"/>
        <w:adjustRightInd w:val="0"/>
        <w:spacing w:after="0" w:line="6" w:lineRule="exact"/>
        <w:jc w:val="both"/>
        <w:rPr>
          <w:rFonts w:asciiTheme="minorHAnsi" w:hAnsiTheme="minorHAnsi" w:cstheme="minorHAnsi"/>
        </w:rPr>
      </w:pPr>
    </w:p>
    <w:p w14:paraId="78EA0B39" w14:textId="77777777" w:rsidR="00D83489" w:rsidRPr="00803009" w:rsidRDefault="00D83489" w:rsidP="00D83489">
      <w:pPr>
        <w:widowControl w:val="0"/>
        <w:tabs>
          <w:tab w:val="left" w:pos="9072"/>
        </w:tabs>
        <w:overflowPunct w:val="0"/>
        <w:autoSpaceDE w:val="0"/>
        <w:autoSpaceDN w:val="0"/>
        <w:adjustRightInd w:val="0"/>
        <w:spacing w:after="0" w:line="241" w:lineRule="auto"/>
        <w:ind w:left="23"/>
        <w:jc w:val="both"/>
        <w:rPr>
          <w:rFonts w:asciiTheme="minorHAnsi" w:hAnsiTheme="minorHAnsi" w:cstheme="minorHAnsi"/>
        </w:rPr>
      </w:pPr>
      <w:r w:rsidRPr="00803009">
        <w:rPr>
          <w:rFonts w:asciiTheme="minorHAnsi" w:hAnsiTheme="minorHAnsi" w:cstheme="minorHAnsi"/>
        </w:rPr>
        <w:t>Zapasy kruszywa powinny być tak duże, aby zapewniały wykonanie wszystkich potrzebnych badań i testów, i nie zakłócały rytmu budowy.</w:t>
      </w:r>
    </w:p>
    <w:p w14:paraId="45BD893C" w14:textId="77777777" w:rsidR="00D83489" w:rsidRPr="00897AC8" w:rsidRDefault="00D83489" w:rsidP="00D83489">
      <w:pPr>
        <w:widowControl w:val="0"/>
        <w:tabs>
          <w:tab w:val="left" w:pos="9072"/>
        </w:tabs>
        <w:overflowPunct w:val="0"/>
        <w:autoSpaceDE w:val="0"/>
        <w:autoSpaceDN w:val="0"/>
        <w:adjustRightInd w:val="0"/>
        <w:spacing w:after="0" w:line="241" w:lineRule="auto"/>
        <w:ind w:left="23"/>
        <w:jc w:val="both"/>
        <w:rPr>
          <w:rFonts w:asciiTheme="minorHAnsi" w:hAnsiTheme="minorHAnsi" w:cstheme="minorHAnsi"/>
          <w:sz w:val="18"/>
          <w:szCs w:val="18"/>
        </w:rPr>
      </w:pPr>
    </w:p>
    <w:p w14:paraId="1346A2A2" w14:textId="77777777" w:rsidR="00D83489" w:rsidRPr="00803009" w:rsidRDefault="00D83489" w:rsidP="00D83489">
      <w:pPr>
        <w:widowControl w:val="0"/>
        <w:tabs>
          <w:tab w:val="left" w:pos="9072"/>
        </w:tabs>
        <w:autoSpaceDE w:val="0"/>
        <w:autoSpaceDN w:val="0"/>
        <w:adjustRightInd w:val="0"/>
        <w:spacing w:after="0" w:line="6" w:lineRule="exact"/>
        <w:jc w:val="both"/>
        <w:rPr>
          <w:rFonts w:asciiTheme="minorHAnsi" w:hAnsiTheme="minorHAnsi" w:cstheme="minorHAnsi"/>
        </w:rPr>
      </w:pPr>
    </w:p>
    <w:p w14:paraId="17D9E08B" w14:textId="77777777" w:rsidR="00D83489" w:rsidRPr="00803009" w:rsidRDefault="00D83489" w:rsidP="00D83489">
      <w:pPr>
        <w:widowControl w:val="0"/>
        <w:tabs>
          <w:tab w:val="left" w:pos="9072"/>
        </w:tabs>
        <w:autoSpaceDE w:val="0"/>
        <w:autoSpaceDN w:val="0"/>
        <w:adjustRightInd w:val="0"/>
        <w:spacing w:after="0" w:line="240" w:lineRule="auto"/>
        <w:ind w:left="23"/>
        <w:jc w:val="both"/>
        <w:rPr>
          <w:rFonts w:asciiTheme="minorHAnsi" w:hAnsiTheme="minorHAnsi" w:cstheme="minorHAnsi"/>
        </w:rPr>
      </w:pPr>
      <w:r w:rsidRPr="00803009">
        <w:rPr>
          <w:rFonts w:asciiTheme="minorHAnsi" w:hAnsiTheme="minorHAnsi" w:cstheme="minorHAnsi"/>
          <w:u w:val="single"/>
        </w:rPr>
        <w:t>2.2.1.2.1. Kruszywo grube.</w:t>
      </w:r>
    </w:p>
    <w:p w14:paraId="1C87F71C" w14:textId="77777777" w:rsidR="00D83489" w:rsidRPr="00803009" w:rsidRDefault="00D83489" w:rsidP="00D83489">
      <w:pPr>
        <w:widowControl w:val="0"/>
        <w:tabs>
          <w:tab w:val="left" w:pos="9072"/>
        </w:tabs>
        <w:autoSpaceDE w:val="0"/>
        <w:autoSpaceDN w:val="0"/>
        <w:adjustRightInd w:val="0"/>
        <w:spacing w:after="0" w:line="9" w:lineRule="exact"/>
        <w:jc w:val="both"/>
        <w:rPr>
          <w:rFonts w:asciiTheme="minorHAnsi" w:hAnsiTheme="minorHAnsi" w:cstheme="minorHAnsi"/>
        </w:rPr>
      </w:pPr>
    </w:p>
    <w:p w14:paraId="271FB302" w14:textId="26CAFA71" w:rsidR="00D83489" w:rsidRPr="00803009" w:rsidRDefault="00D83489" w:rsidP="00D83489">
      <w:pPr>
        <w:widowControl w:val="0"/>
        <w:tabs>
          <w:tab w:val="left" w:pos="9072"/>
        </w:tabs>
        <w:overflowPunct w:val="0"/>
        <w:autoSpaceDE w:val="0"/>
        <w:autoSpaceDN w:val="0"/>
        <w:adjustRightInd w:val="0"/>
        <w:spacing w:after="0" w:line="241" w:lineRule="auto"/>
        <w:ind w:left="23"/>
        <w:jc w:val="both"/>
        <w:rPr>
          <w:rFonts w:asciiTheme="minorHAnsi" w:hAnsiTheme="minorHAnsi" w:cstheme="minorHAnsi"/>
        </w:rPr>
      </w:pPr>
      <w:r w:rsidRPr="00803009">
        <w:rPr>
          <w:rFonts w:asciiTheme="minorHAnsi" w:hAnsiTheme="minorHAnsi" w:cstheme="minorHAnsi"/>
        </w:rPr>
        <w:t>Dopuszcza się stosowanie kruszywa grubego spełniającego wymagania normy: PN-86/B-06712, PN-79/B-06711 oraz PN-S-10040:1999.</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0623124C" w14:textId="77777777" w:rsidR="00D83489" w:rsidRPr="00803009" w:rsidRDefault="00D83489" w:rsidP="00D83489">
      <w:pPr>
        <w:widowControl w:val="0"/>
        <w:tabs>
          <w:tab w:val="left" w:pos="9072"/>
        </w:tabs>
        <w:autoSpaceDE w:val="0"/>
        <w:autoSpaceDN w:val="0"/>
        <w:adjustRightInd w:val="0"/>
        <w:spacing w:after="0" w:line="9" w:lineRule="exact"/>
        <w:jc w:val="both"/>
        <w:rPr>
          <w:rFonts w:asciiTheme="minorHAnsi" w:hAnsiTheme="minorHAnsi" w:cstheme="minorHAnsi"/>
        </w:rPr>
      </w:pPr>
    </w:p>
    <w:p w14:paraId="0A81946D" w14:textId="77777777" w:rsidR="00D83489" w:rsidRPr="00803009" w:rsidRDefault="00D83489" w:rsidP="00D83489">
      <w:pPr>
        <w:widowControl w:val="0"/>
        <w:tabs>
          <w:tab w:val="left" w:pos="9072"/>
        </w:tabs>
        <w:overflowPunct w:val="0"/>
        <w:autoSpaceDE w:val="0"/>
        <w:autoSpaceDN w:val="0"/>
        <w:adjustRightInd w:val="0"/>
        <w:spacing w:after="0" w:line="243" w:lineRule="auto"/>
        <w:ind w:left="23"/>
        <w:jc w:val="both"/>
        <w:rPr>
          <w:rFonts w:asciiTheme="minorHAnsi" w:hAnsiTheme="minorHAnsi" w:cstheme="minorHAnsi"/>
        </w:rPr>
      </w:pPr>
      <w:r w:rsidRPr="00803009">
        <w:rPr>
          <w:rFonts w:asciiTheme="minorHAnsi" w:hAnsiTheme="minorHAnsi" w:cstheme="minorHAnsi"/>
        </w:rPr>
        <w:t xml:space="preserve">Dostawca kruszywa jest zobowiązany do przekazania dla każdej partii kruszywa wyników jego pełnych badań wg PN-86/B-06712 oraz wyników badania specjalnego dotyczącego reaktywności alkalicznej w terminach przewidzianych przez Inspektora. </w:t>
      </w:r>
    </w:p>
    <w:p w14:paraId="2827D086" w14:textId="77777777" w:rsidR="00D83489" w:rsidRPr="00897AC8" w:rsidRDefault="00D83489" w:rsidP="00D83489">
      <w:pPr>
        <w:widowControl w:val="0"/>
        <w:tabs>
          <w:tab w:val="left" w:pos="9072"/>
        </w:tabs>
        <w:overflowPunct w:val="0"/>
        <w:autoSpaceDE w:val="0"/>
        <w:autoSpaceDN w:val="0"/>
        <w:adjustRightInd w:val="0"/>
        <w:spacing w:after="0" w:line="243" w:lineRule="auto"/>
        <w:ind w:left="23"/>
        <w:jc w:val="both"/>
        <w:rPr>
          <w:rFonts w:asciiTheme="minorHAnsi" w:hAnsiTheme="minorHAnsi" w:cstheme="minorHAnsi"/>
          <w:sz w:val="18"/>
          <w:szCs w:val="18"/>
        </w:rPr>
      </w:pPr>
    </w:p>
    <w:p w14:paraId="1A775DA1" w14:textId="77777777" w:rsidR="00D83489" w:rsidRPr="00803009" w:rsidRDefault="00D83489" w:rsidP="00D83489">
      <w:pPr>
        <w:widowControl w:val="0"/>
        <w:tabs>
          <w:tab w:val="left" w:pos="9072"/>
        </w:tabs>
        <w:overflowPunct w:val="0"/>
        <w:autoSpaceDE w:val="0"/>
        <w:autoSpaceDN w:val="0"/>
        <w:adjustRightInd w:val="0"/>
        <w:spacing w:after="0" w:line="243" w:lineRule="auto"/>
        <w:ind w:left="23"/>
        <w:jc w:val="both"/>
        <w:rPr>
          <w:rFonts w:asciiTheme="minorHAnsi" w:hAnsiTheme="minorHAnsi" w:cstheme="minorHAnsi"/>
        </w:rPr>
      </w:pPr>
      <w:r w:rsidRPr="00803009">
        <w:rPr>
          <w:rFonts w:asciiTheme="minorHAnsi" w:hAnsiTheme="minorHAnsi" w:cstheme="minorHAnsi"/>
          <w:u w:val="single"/>
        </w:rPr>
        <w:t>2.2.1.2.2. Kruszywo drobne.</w:t>
      </w:r>
    </w:p>
    <w:p w14:paraId="704F9EC2" w14:textId="77777777" w:rsidR="00D83489" w:rsidRPr="00803009" w:rsidRDefault="00D83489" w:rsidP="00D83489">
      <w:pPr>
        <w:widowControl w:val="0"/>
        <w:tabs>
          <w:tab w:val="left" w:pos="9072"/>
        </w:tabs>
        <w:autoSpaceDE w:val="0"/>
        <w:autoSpaceDN w:val="0"/>
        <w:adjustRightInd w:val="0"/>
        <w:spacing w:after="0" w:line="9" w:lineRule="exact"/>
        <w:jc w:val="both"/>
        <w:rPr>
          <w:rFonts w:asciiTheme="minorHAnsi" w:hAnsiTheme="minorHAnsi" w:cstheme="minorHAnsi"/>
        </w:rPr>
      </w:pPr>
    </w:p>
    <w:p w14:paraId="398A7E4D" w14:textId="36928F26" w:rsidR="00D83489" w:rsidRPr="00803009" w:rsidRDefault="00D83489" w:rsidP="00D83489">
      <w:pPr>
        <w:widowControl w:val="0"/>
        <w:tabs>
          <w:tab w:val="left" w:pos="9072"/>
        </w:tabs>
        <w:overflowPunct w:val="0"/>
        <w:autoSpaceDE w:val="0"/>
        <w:autoSpaceDN w:val="0"/>
        <w:adjustRightInd w:val="0"/>
        <w:spacing w:after="0" w:line="241" w:lineRule="auto"/>
        <w:ind w:left="23"/>
        <w:jc w:val="both"/>
        <w:rPr>
          <w:rFonts w:asciiTheme="minorHAnsi" w:hAnsiTheme="minorHAnsi" w:cstheme="minorHAnsi"/>
        </w:rPr>
      </w:pPr>
      <w:r w:rsidRPr="00803009">
        <w:rPr>
          <w:rFonts w:asciiTheme="minorHAnsi" w:hAnsiTheme="minorHAnsi" w:cstheme="minorHAnsi"/>
        </w:rPr>
        <w:t>Dopuszcza się stosowanie kruszywa drobnego spełniającego wymagania norm: PN-79/B-06711. PN-86/B-06712 i PN-S-10040:1999.</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111C1356" w14:textId="77777777" w:rsidR="00D83489" w:rsidRPr="00803009" w:rsidRDefault="00D83489" w:rsidP="00D83489">
      <w:pPr>
        <w:widowControl w:val="0"/>
        <w:tabs>
          <w:tab w:val="left" w:pos="9072"/>
        </w:tabs>
        <w:autoSpaceDE w:val="0"/>
        <w:autoSpaceDN w:val="0"/>
        <w:adjustRightInd w:val="0"/>
        <w:spacing w:after="0" w:line="9" w:lineRule="exact"/>
        <w:jc w:val="both"/>
        <w:rPr>
          <w:rFonts w:asciiTheme="minorHAnsi" w:hAnsiTheme="minorHAnsi" w:cstheme="minorHAnsi"/>
        </w:rPr>
      </w:pPr>
    </w:p>
    <w:p w14:paraId="7D1E8907" w14:textId="77777777" w:rsidR="00D83489" w:rsidRPr="00803009" w:rsidRDefault="00D83489" w:rsidP="00D83489">
      <w:pPr>
        <w:widowControl w:val="0"/>
        <w:tabs>
          <w:tab w:val="left" w:pos="9072"/>
        </w:tabs>
        <w:overflowPunct w:val="0"/>
        <w:autoSpaceDE w:val="0"/>
        <w:autoSpaceDN w:val="0"/>
        <w:adjustRightInd w:val="0"/>
        <w:spacing w:after="0" w:line="243" w:lineRule="auto"/>
        <w:ind w:left="23"/>
        <w:jc w:val="both"/>
        <w:rPr>
          <w:rFonts w:asciiTheme="minorHAnsi" w:hAnsiTheme="minorHAnsi" w:cstheme="minorHAnsi"/>
        </w:rPr>
      </w:pPr>
      <w:r w:rsidRPr="00803009">
        <w:rPr>
          <w:rFonts w:asciiTheme="minorHAnsi" w:hAnsiTheme="minorHAnsi" w:cstheme="minorHAnsi"/>
        </w:rPr>
        <w:t>Zobowiązuje się dostawcę do przekazywania, dla każdej partii piasku wyników badań pełnych wg PN-86/B-06712 oraz okresowo wyników badania specjalnego dotyczącego reaktywności alkaicznej.</w:t>
      </w:r>
    </w:p>
    <w:p w14:paraId="177BD9FD" w14:textId="77777777" w:rsidR="00D83489" w:rsidRPr="00803009" w:rsidRDefault="00D83489" w:rsidP="00D83489">
      <w:pPr>
        <w:widowControl w:val="0"/>
        <w:tabs>
          <w:tab w:val="left" w:pos="9072"/>
        </w:tabs>
        <w:autoSpaceDE w:val="0"/>
        <w:autoSpaceDN w:val="0"/>
        <w:adjustRightInd w:val="0"/>
        <w:spacing w:after="0" w:line="7" w:lineRule="exact"/>
        <w:jc w:val="both"/>
        <w:rPr>
          <w:rFonts w:asciiTheme="minorHAnsi" w:hAnsiTheme="minorHAnsi" w:cstheme="minorHAnsi"/>
        </w:rPr>
      </w:pPr>
    </w:p>
    <w:p w14:paraId="4AAB9EAF" w14:textId="15888A82" w:rsidR="00D83489" w:rsidRPr="004F7A53" w:rsidRDefault="00D83489" w:rsidP="00D83489">
      <w:pPr>
        <w:tabs>
          <w:tab w:val="left" w:pos="9072"/>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 celu umożliwienia korekty recepty roboczej mieszanki betonowej należy prowadzić bieżącą kontrolę wilgotności kruszywa wg PN-77/B-06714/18 (PN-EN 1925:2001) i stałości zawartości frakcji 0-2 mm.</w:t>
      </w:r>
    </w:p>
    <w:p w14:paraId="34F36C87" w14:textId="77777777" w:rsidR="00D83489" w:rsidRPr="00803009" w:rsidRDefault="00D83489" w:rsidP="004F7A53">
      <w:pPr>
        <w:tabs>
          <w:tab w:val="left" w:pos="9072"/>
        </w:tabs>
        <w:autoSpaceDE w:val="0"/>
        <w:autoSpaceDN w:val="0"/>
        <w:adjustRightInd w:val="0"/>
        <w:spacing w:before="120" w:after="0" w:line="240" w:lineRule="auto"/>
        <w:jc w:val="both"/>
        <w:rPr>
          <w:rFonts w:asciiTheme="minorHAnsi" w:hAnsiTheme="minorHAnsi" w:cstheme="minorHAnsi"/>
          <w:bCs/>
        </w:rPr>
      </w:pPr>
      <w:r w:rsidRPr="00803009">
        <w:rPr>
          <w:rFonts w:asciiTheme="minorHAnsi" w:hAnsiTheme="minorHAnsi" w:cstheme="minorHAnsi"/>
          <w:bCs/>
        </w:rPr>
        <w:t>Woda</w:t>
      </w:r>
    </w:p>
    <w:p w14:paraId="79973F6C" w14:textId="77777777" w:rsidR="00D83489" w:rsidRPr="00803009" w:rsidRDefault="00D83489" w:rsidP="004F7A53">
      <w:pPr>
        <w:spacing w:after="120" w:line="240" w:lineRule="auto"/>
        <w:jc w:val="both"/>
        <w:rPr>
          <w:rFonts w:asciiTheme="minorHAnsi" w:hAnsiTheme="minorHAnsi" w:cstheme="minorHAnsi"/>
        </w:rPr>
      </w:pPr>
      <w:r w:rsidRPr="00803009">
        <w:rPr>
          <w:rFonts w:asciiTheme="minorHAnsi" w:hAnsiTheme="minorHAnsi" w:cstheme="minorHAnsi"/>
        </w:rPr>
        <w:t>Woda do produkcji betonu powinna odpowiadać wymaganiom normy PN-88/B-32250. Zaleca się stosowanie wody wodociągowej pitnej. Stosowanie jej nie wymaga przeprowadzania badań. Należy pobierać ją ze zbiornika pośredniego. W przypadku poboru wody z innego źródła, należy przeprowadzić bieżącą kontrole zgodnie z wyżej wymienioną normą.</w:t>
      </w:r>
    </w:p>
    <w:p w14:paraId="3A68FDE8" w14:textId="7102B129" w:rsidR="00D83489" w:rsidRPr="00803009" w:rsidRDefault="00D83489" w:rsidP="007005F3">
      <w:pPr>
        <w:spacing w:after="0" w:line="240" w:lineRule="auto"/>
        <w:jc w:val="both"/>
        <w:rPr>
          <w:rFonts w:asciiTheme="minorHAnsi" w:hAnsiTheme="minorHAnsi" w:cstheme="minorHAnsi"/>
        </w:rPr>
      </w:pPr>
      <w:r w:rsidRPr="00803009">
        <w:rPr>
          <w:rFonts w:asciiTheme="minorHAnsi" w:hAnsiTheme="minorHAnsi" w:cstheme="minorHAnsi"/>
        </w:rPr>
        <w:t>Dopuszcza się stosowanie domieszek spełniających wymagania norm: PN-EN 934-2:2002 i PN-EN 934-6:2002</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2F2640A4" w14:textId="628E097C" w:rsidR="00D83489" w:rsidRPr="00803009" w:rsidRDefault="00D83489" w:rsidP="007005F3">
      <w:pPr>
        <w:widowControl w:val="0"/>
        <w:overflowPunct w:val="0"/>
        <w:autoSpaceDE w:val="0"/>
        <w:autoSpaceDN w:val="0"/>
        <w:adjustRightInd w:val="0"/>
        <w:spacing w:after="120" w:line="240" w:lineRule="auto"/>
        <w:ind w:left="23"/>
        <w:jc w:val="both"/>
        <w:rPr>
          <w:rFonts w:asciiTheme="minorHAnsi" w:hAnsiTheme="minorHAnsi" w:cstheme="minorHAnsi"/>
        </w:rPr>
      </w:pPr>
      <w:r w:rsidRPr="00803009">
        <w:rPr>
          <w:rFonts w:asciiTheme="minorHAnsi" w:hAnsiTheme="minorHAnsi" w:cstheme="minorHAnsi"/>
        </w:rPr>
        <w:t>Do wykonywania konstrukcji betonowych i żelbetowych można stosować mieszankę betonową wykonywaną samodzielnie przez Wykonawcę lub mieszankę betonową wykonywaną w Wytwórni tzw. „beton towarowy".</w:t>
      </w:r>
    </w:p>
    <w:p w14:paraId="07AD393D" w14:textId="0A060B9A" w:rsidR="00D83489" w:rsidRPr="00803009" w:rsidRDefault="00D83489" w:rsidP="007005F3">
      <w:pPr>
        <w:widowControl w:val="0"/>
        <w:overflowPunct w:val="0"/>
        <w:autoSpaceDE w:val="0"/>
        <w:autoSpaceDN w:val="0"/>
        <w:adjustRightInd w:val="0"/>
        <w:spacing w:after="120" w:line="240" w:lineRule="auto"/>
        <w:ind w:left="23"/>
        <w:jc w:val="both"/>
        <w:rPr>
          <w:rFonts w:asciiTheme="minorHAnsi" w:hAnsiTheme="minorHAnsi" w:cstheme="minorHAnsi"/>
        </w:rPr>
      </w:pPr>
      <w:r w:rsidRPr="00803009">
        <w:rPr>
          <w:rFonts w:asciiTheme="minorHAnsi" w:hAnsiTheme="minorHAnsi" w:cstheme="minorHAnsi"/>
        </w:rPr>
        <w:lastRenderedPageBreak/>
        <w:t>Składniki mieszanki betonowej jak i sama mieszanka muszą być zgodne z wymaganiami niniejszej ST i dokumentacji projektowej.</w:t>
      </w:r>
    </w:p>
    <w:p w14:paraId="1F716DC5" w14:textId="24F7CE4A" w:rsidR="00D83489" w:rsidRPr="007005F3" w:rsidRDefault="00D83489" w:rsidP="007005F3">
      <w:pPr>
        <w:widowControl w:val="0"/>
        <w:overflowPunct w:val="0"/>
        <w:autoSpaceDE w:val="0"/>
        <w:autoSpaceDN w:val="0"/>
        <w:adjustRightInd w:val="0"/>
        <w:spacing w:after="0" w:line="240" w:lineRule="auto"/>
        <w:ind w:left="23"/>
        <w:jc w:val="both"/>
        <w:rPr>
          <w:rFonts w:asciiTheme="minorHAnsi" w:hAnsiTheme="minorHAnsi" w:cstheme="minorHAnsi"/>
        </w:rPr>
      </w:pPr>
      <w:r w:rsidRPr="00803009">
        <w:rPr>
          <w:rFonts w:asciiTheme="minorHAnsi" w:hAnsiTheme="minorHAnsi" w:cstheme="minorHAnsi"/>
        </w:rPr>
        <w:t>Mieszanka betonowa powinna odpowiadać wymaganiom norm: PN-S-10040:1999, PN-88/-06250 lub PN-ENV 206-1.</w:t>
      </w:r>
    </w:p>
    <w:p w14:paraId="5D8CEBD1" w14:textId="77777777" w:rsidR="00D83489" w:rsidRPr="00803009" w:rsidRDefault="00D83489" w:rsidP="007005F3">
      <w:pPr>
        <w:tabs>
          <w:tab w:val="left" w:pos="9072"/>
        </w:tabs>
        <w:autoSpaceDE w:val="0"/>
        <w:autoSpaceDN w:val="0"/>
        <w:adjustRightInd w:val="0"/>
        <w:spacing w:before="120" w:after="0" w:line="240" w:lineRule="auto"/>
        <w:jc w:val="both"/>
        <w:rPr>
          <w:rFonts w:asciiTheme="minorHAnsi" w:hAnsiTheme="minorHAnsi" w:cstheme="minorHAnsi"/>
          <w:bCs/>
        </w:rPr>
      </w:pPr>
      <w:r w:rsidRPr="00803009">
        <w:rPr>
          <w:rFonts w:asciiTheme="minorHAnsi" w:hAnsiTheme="minorHAnsi" w:cstheme="minorHAnsi"/>
          <w:bCs/>
        </w:rPr>
        <w:t>Deskowania</w:t>
      </w:r>
    </w:p>
    <w:p w14:paraId="023F952F" w14:textId="77777777" w:rsidR="00D83489" w:rsidRPr="00803009" w:rsidRDefault="00D83489" w:rsidP="004F7A53">
      <w:pPr>
        <w:widowControl w:val="0"/>
        <w:overflowPunct w:val="0"/>
        <w:autoSpaceDE w:val="0"/>
        <w:autoSpaceDN w:val="0"/>
        <w:adjustRightInd w:val="0"/>
        <w:spacing w:after="0" w:line="240" w:lineRule="auto"/>
        <w:ind w:left="23"/>
        <w:jc w:val="both"/>
        <w:rPr>
          <w:rFonts w:asciiTheme="minorHAnsi" w:hAnsiTheme="minorHAnsi" w:cstheme="minorHAnsi"/>
        </w:rPr>
      </w:pPr>
      <w:r w:rsidRPr="00803009">
        <w:rPr>
          <w:rFonts w:asciiTheme="minorHAnsi" w:hAnsiTheme="minorHAnsi" w:cstheme="minorHAnsi"/>
        </w:rPr>
        <w:t>Do wykonywania deskowań należy stosować materiały zgodne z wymaganiami normy PN-S-10040:1999, a ponadto:</w:t>
      </w:r>
    </w:p>
    <w:p w14:paraId="5FCFB49D" w14:textId="23ECB531" w:rsidR="00D83489" w:rsidRPr="007005F3" w:rsidRDefault="00D83489" w:rsidP="007005F3">
      <w:pPr>
        <w:widowControl w:val="0"/>
        <w:numPr>
          <w:ilvl w:val="0"/>
          <w:numId w:val="11"/>
        </w:numPr>
        <w:tabs>
          <w:tab w:val="num" w:pos="163"/>
        </w:tabs>
        <w:overflowPunct w:val="0"/>
        <w:autoSpaceDE w:val="0"/>
        <w:autoSpaceDN w:val="0"/>
        <w:adjustRightInd w:val="0"/>
        <w:spacing w:after="120" w:line="240" w:lineRule="auto"/>
        <w:ind w:left="163" w:hanging="139"/>
        <w:jc w:val="both"/>
        <w:rPr>
          <w:rFonts w:asciiTheme="minorHAnsi" w:hAnsiTheme="minorHAnsi" w:cstheme="minorHAnsi"/>
        </w:rPr>
      </w:pPr>
      <w:r w:rsidRPr="00803009">
        <w:rPr>
          <w:rFonts w:asciiTheme="minorHAnsi" w:hAnsiTheme="minorHAnsi" w:cstheme="minorHAnsi"/>
        </w:rPr>
        <w:t>deskowania uniwersalne powinny być w dobrym stanie technicznym,  do smarowania elementów deskowań stykających się z betonem należy stosować środki antyadhezyjne parafinowe przeznaczone do tego typu zastosowań.</w:t>
      </w:r>
    </w:p>
    <w:p w14:paraId="3E50DD4D" w14:textId="77777777" w:rsidR="00D83489" w:rsidRPr="00803009" w:rsidRDefault="00D83489" w:rsidP="004F7A53">
      <w:pPr>
        <w:tabs>
          <w:tab w:val="left" w:pos="9072"/>
        </w:tabs>
        <w:autoSpaceDE w:val="0"/>
        <w:autoSpaceDN w:val="0"/>
        <w:adjustRightInd w:val="0"/>
        <w:spacing w:after="0" w:line="240" w:lineRule="auto"/>
        <w:jc w:val="both"/>
        <w:rPr>
          <w:rFonts w:asciiTheme="minorHAnsi" w:hAnsiTheme="minorHAnsi" w:cstheme="minorHAnsi"/>
          <w:bCs/>
        </w:rPr>
      </w:pPr>
      <w:r w:rsidRPr="00803009">
        <w:rPr>
          <w:rFonts w:asciiTheme="minorHAnsi" w:hAnsiTheme="minorHAnsi" w:cstheme="minorHAnsi"/>
        </w:rPr>
        <w:t>Materiały stosowane na deskowania nie mogą deformować się pod wpływem warunków atmosferycznych, ani na skutek zetknięcia się z mieszanką betonową.</w:t>
      </w:r>
    </w:p>
    <w:p w14:paraId="3F46ACE3" w14:textId="77777777" w:rsidR="00D83489" w:rsidRPr="00803009" w:rsidRDefault="00D83489" w:rsidP="00D83489">
      <w:pPr>
        <w:tabs>
          <w:tab w:val="left" w:pos="9072"/>
        </w:tabs>
        <w:autoSpaceDE w:val="0"/>
        <w:autoSpaceDN w:val="0"/>
        <w:adjustRightInd w:val="0"/>
        <w:spacing w:after="0" w:line="240" w:lineRule="auto"/>
        <w:jc w:val="both"/>
        <w:rPr>
          <w:rFonts w:asciiTheme="minorHAnsi" w:hAnsiTheme="minorHAnsi" w:cstheme="minorHAnsi"/>
          <w:b/>
          <w:bCs/>
        </w:rPr>
      </w:pPr>
    </w:p>
    <w:p w14:paraId="1563591C"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3. SPRZĘT</w:t>
      </w:r>
    </w:p>
    <w:p w14:paraId="1F5E3614"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wymagania dotyczące sprzętu podano w ST-0 pkt. 4.</w:t>
      </w:r>
    </w:p>
    <w:p w14:paraId="7C4D6BDD" w14:textId="77777777" w:rsidR="00D83489" w:rsidRPr="00803009" w:rsidRDefault="00D83489" w:rsidP="00D83489">
      <w:pPr>
        <w:widowControl w:val="0"/>
        <w:overflowPunct w:val="0"/>
        <w:autoSpaceDE w:val="0"/>
        <w:autoSpaceDN w:val="0"/>
        <w:adjustRightInd w:val="0"/>
        <w:spacing w:after="0" w:line="243" w:lineRule="auto"/>
        <w:ind w:right="1040"/>
        <w:jc w:val="both"/>
        <w:rPr>
          <w:rFonts w:asciiTheme="minorHAnsi" w:hAnsiTheme="minorHAnsi" w:cstheme="minorHAnsi"/>
        </w:rPr>
      </w:pPr>
      <w:r w:rsidRPr="00803009">
        <w:rPr>
          <w:rFonts w:asciiTheme="minorHAnsi" w:hAnsiTheme="minorHAnsi" w:cstheme="minorHAnsi"/>
        </w:rPr>
        <w:t>Roboty związane z wykonaniem konstrukcji betonowych i żelbetowych mogą być wykonywane ręcznie lub mechanicznie przy użyciu dowolnego sprzętu przeznaczonego do wykonywania zamierzonych robót.</w:t>
      </w:r>
    </w:p>
    <w:p w14:paraId="412FEBE1" w14:textId="77777777" w:rsidR="00D83489" w:rsidRPr="00803009" w:rsidRDefault="00D83489" w:rsidP="00D83489">
      <w:pPr>
        <w:widowControl w:val="0"/>
        <w:autoSpaceDE w:val="0"/>
        <w:autoSpaceDN w:val="0"/>
        <w:adjustRightInd w:val="0"/>
        <w:spacing w:after="0" w:line="7" w:lineRule="exact"/>
        <w:rPr>
          <w:rFonts w:asciiTheme="minorHAnsi" w:hAnsiTheme="minorHAnsi" w:cstheme="minorHAnsi"/>
        </w:rPr>
      </w:pPr>
    </w:p>
    <w:p w14:paraId="6678F479" w14:textId="77777777" w:rsidR="00D83489" w:rsidRPr="00803009" w:rsidRDefault="00D83489" w:rsidP="00D83489">
      <w:pPr>
        <w:widowControl w:val="0"/>
        <w:overflowPunct w:val="0"/>
        <w:autoSpaceDE w:val="0"/>
        <w:autoSpaceDN w:val="0"/>
        <w:adjustRightInd w:val="0"/>
        <w:spacing w:after="0" w:line="243" w:lineRule="auto"/>
        <w:ind w:right="5060"/>
        <w:jc w:val="both"/>
        <w:rPr>
          <w:rFonts w:asciiTheme="minorHAnsi" w:hAnsiTheme="minorHAnsi" w:cstheme="minorHAnsi"/>
        </w:rPr>
      </w:pPr>
      <w:r w:rsidRPr="00803009">
        <w:rPr>
          <w:rFonts w:asciiTheme="minorHAnsi" w:hAnsiTheme="minorHAnsi" w:cstheme="minorHAnsi"/>
        </w:rPr>
        <w:t xml:space="preserve">Wykonawca powinien dysponować m.in.: </w:t>
      </w:r>
    </w:p>
    <w:p w14:paraId="4947A8B6" w14:textId="77777777" w:rsidR="00D83489" w:rsidRPr="00803009" w:rsidRDefault="00D83489" w:rsidP="00D83489">
      <w:pPr>
        <w:widowControl w:val="0"/>
        <w:overflowPunct w:val="0"/>
        <w:autoSpaceDE w:val="0"/>
        <w:autoSpaceDN w:val="0"/>
        <w:adjustRightInd w:val="0"/>
        <w:spacing w:after="0" w:line="243" w:lineRule="auto"/>
        <w:ind w:right="5060"/>
        <w:jc w:val="both"/>
        <w:rPr>
          <w:rFonts w:asciiTheme="minorHAnsi" w:hAnsiTheme="minorHAnsi" w:cstheme="minorHAnsi"/>
        </w:rPr>
      </w:pPr>
      <w:r w:rsidRPr="00803009">
        <w:rPr>
          <w:rFonts w:asciiTheme="minorHAnsi" w:hAnsiTheme="minorHAnsi" w:cstheme="minorHAnsi"/>
        </w:rPr>
        <w:t xml:space="preserve">1) do przygotowania mieszanki betonowej: </w:t>
      </w:r>
    </w:p>
    <w:p w14:paraId="5D203764" w14:textId="77777777" w:rsidR="00D83489" w:rsidRPr="00803009" w:rsidRDefault="00D83489" w:rsidP="00D83489">
      <w:pPr>
        <w:widowControl w:val="0"/>
        <w:overflowPunct w:val="0"/>
        <w:autoSpaceDE w:val="0"/>
        <w:autoSpaceDN w:val="0"/>
        <w:adjustRightInd w:val="0"/>
        <w:spacing w:after="0" w:line="243" w:lineRule="auto"/>
        <w:ind w:right="5060"/>
        <w:jc w:val="both"/>
        <w:rPr>
          <w:rFonts w:asciiTheme="minorHAnsi" w:hAnsiTheme="minorHAnsi" w:cstheme="minorHAnsi"/>
        </w:rPr>
      </w:pPr>
      <w:r w:rsidRPr="00803009">
        <w:rPr>
          <w:rFonts w:asciiTheme="minorHAnsi" w:hAnsiTheme="minorHAnsi" w:cstheme="minorHAnsi"/>
        </w:rPr>
        <w:t>- betoniarkami o wymuszonym działaniu,</w:t>
      </w:r>
    </w:p>
    <w:p w14:paraId="37F9D909" w14:textId="77777777" w:rsidR="00D83489" w:rsidRPr="00803009" w:rsidRDefault="00D83489" w:rsidP="00D83489">
      <w:pPr>
        <w:widowControl w:val="0"/>
        <w:overflowPunct w:val="0"/>
        <w:autoSpaceDE w:val="0"/>
        <w:autoSpaceDN w:val="0"/>
        <w:adjustRightInd w:val="0"/>
        <w:spacing w:after="0" w:line="243" w:lineRule="auto"/>
        <w:ind w:right="5060"/>
        <w:jc w:val="both"/>
        <w:rPr>
          <w:rFonts w:asciiTheme="minorHAnsi" w:hAnsiTheme="minorHAnsi" w:cstheme="minorHAnsi"/>
        </w:rPr>
      </w:pPr>
      <w:r w:rsidRPr="00803009">
        <w:rPr>
          <w:rFonts w:asciiTheme="minorHAnsi" w:hAnsiTheme="minorHAnsi" w:cstheme="minorHAnsi"/>
        </w:rPr>
        <w:t xml:space="preserve">- odpowiednio przeszkoloną obsługą. </w:t>
      </w:r>
    </w:p>
    <w:p w14:paraId="070802B8" w14:textId="77777777" w:rsidR="00D83489" w:rsidRPr="00803009" w:rsidRDefault="00D83489" w:rsidP="00D83489">
      <w:pPr>
        <w:widowControl w:val="0"/>
        <w:overflowPunct w:val="0"/>
        <w:autoSpaceDE w:val="0"/>
        <w:autoSpaceDN w:val="0"/>
        <w:adjustRightInd w:val="0"/>
        <w:spacing w:after="0" w:line="241" w:lineRule="auto"/>
        <w:ind w:right="5640"/>
        <w:jc w:val="both"/>
        <w:rPr>
          <w:rFonts w:asciiTheme="minorHAnsi" w:hAnsiTheme="minorHAnsi" w:cstheme="minorHAnsi"/>
        </w:rPr>
      </w:pPr>
      <w:r w:rsidRPr="00803009">
        <w:rPr>
          <w:rFonts w:asciiTheme="minorHAnsi" w:hAnsiTheme="minorHAnsi" w:cstheme="minorHAnsi"/>
        </w:rPr>
        <w:t xml:space="preserve">2) do wykonania deskowań: </w:t>
      </w:r>
    </w:p>
    <w:p w14:paraId="595CF527"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5E35CEBB"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 xml:space="preserve">sprzętem ciesielskim, </w:t>
      </w:r>
    </w:p>
    <w:p w14:paraId="5148B58C"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6D699EFD"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samochodem skrzyniowym,</w:t>
      </w:r>
    </w:p>
    <w:p w14:paraId="080535AB"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 xml:space="preserve">żurawiem o udźwigu dostosowanym do ciężaru elementów deskowań. </w:t>
      </w:r>
    </w:p>
    <w:p w14:paraId="4AE88802" w14:textId="77777777" w:rsidR="00D83489" w:rsidRPr="00803009" w:rsidRDefault="00D83489" w:rsidP="00D83489">
      <w:pPr>
        <w:widowControl w:val="0"/>
        <w:overflowPunct w:val="0"/>
        <w:autoSpaceDE w:val="0"/>
        <w:autoSpaceDN w:val="0"/>
        <w:adjustRightInd w:val="0"/>
        <w:spacing w:after="0" w:line="240" w:lineRule="auto"/>
        <w:ind w:left="1"/>
        <w:jc w:val="both"/>
        <w:rPr>
          <w:rFonts w:asciiTheme="minorHAnsi" w:hAnsiTheme="minorHAnsi" w:cstheme="minorHAnsi"/>
        </w:rPr>
      </w:pPr>
      <w:r w:rsidRPr="00803009">
        <w:rPr>
          <w:rFonts w:asciiTheme="minorHAnsi" w:hAnsiTheme="minorHAnsi" w:cstheme="minorHAnsi"/>
        </w:rPr>
        <w:t xml:space="preserve">3) do przygotowania zbrojenia: </w:t>
      </w:r>
    </w:p>
    <w:p w14:paraId="55B698FB"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5917B05F"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 xml:space="preserve">giętarkami, </w:t>
      </w:r>
    </w:p>
    <w:p w14:paraId="7CD60885"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3A11D89E" w14:textId="77777777" w:rsidR="00D83489" w:rsidRPr="00803009" w:rsidRDefault="00D83489">
      <w:pPr>
        <w:widowControl w:val="0"/>
        <w:numPr>
          <w:ilvl w:val="0"/>
          <w:numId w:val="12"/>
        </w:numPr>
        <w:tabs>
          <w:tab w:val="num" w:pos="140"/>
        </w:tabs>
        <w:overflowPunct w:val="0"/>
        <w:autoSpaceDE w:val="0"/>
        <w:autoSpaceDN w:val="0"/>
        <w:adjustRightInd w:val="0"/>
        <w:spacing w:after="0" w:line="239" w:lineRule="auto"/>
        <w:ind w:left="140" w:hanging="139"/>
        <w:jc w:val="both"/>
        <w:rPr>
          <w:rFonts w:asciiTheme="minorHAnsi" w:hAnsiTheme="minorHAnsi" w:cstheme="minorHAnsi"/>
        </w:rPr>
      </w:pPr>
      <w:r w:rsidRPr="00803009">
        <w:rPr>
          <w:rFonts w:asciiTheme="minorHAnsi" w:hAnsiTheme="minorHAnsi" w:cstheme="minorHAnsi"/>
        </w:rPr>
        <w:t xml:space="preserve">nożycami, </w:t>
      </w:r>
    </w:p>
    <w:p w14:paraId="59AFFA71" w14:textId="77777777" w:rsidR="00D83489" w:rsidRPr="00803009" w:rsidRDefault="00D83489" w:rsidP="00D83489">
      <w:pPr>
        <w:widowControl w:val="0"/>
        <w:autoSpaceDE w:val="0"/>
        <w:autoSpaceDN w:val="0"/>
        <w:adjustRightInd w:val="0"/>
        <w:spacing w:after="0" w:line="6" w:lineRule="exact"/>
        <w:rPr>
          <w:rFonts w:asciiTheme="minorHAnsi" w:hAnsiTheme="minorHAnsi" w:cstheme="minorHAnsi"/>
        </w:rPr>
      </w:pPr>
    </w:p>
    <w:p w14:paraId="4F27A11C"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 xml:space="preserve">prostowarkami, </w:t>
      </w:r>
    </w:p>
    <w:p w14:paraId="3E5C83C4"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7E37D2D0" w14:textId="77777777" w:rsidR="00D83489" w:rsidRPr="00803009" w:rsidRDefault="00D83489">
      <w:pPr>
        <w:widowControl w:val="0"/>
        <w:numPr>
          <w:ilvl w:val="0"/>
          <w:numId w:val="12"/>
        </w:numPr>
        <w:tabs>
          <w:tab w:val="num" w:pos="140"/>
        </w:tabs>
        <w:overflowPunct w:val="0"/>
        <w:autoSpaceDE w:val="0"/>
        <w:autoSpaceDN w:val="0"/>
        <w:adjustRightInd w:val="0"/>
        <w:spacing w:after="0" w:line="240" w:lineRule="auto"/>
        <w:ind w:left="140" w:hanging="139"/>
        <w:jc w:val="both"/>
        <w:rPr>
          <w:rFonts w:asciiTheme="minorHAnsi" w:hAnsiTheme="minorHAnsi" w:cstheme="minorHAnsi"/>
        </w:rPr>
      </w:pPr>
      <w:r w:rsidRPr="00803009">
        <w:rPr>
          <w:rFonts w:asciiTheme="minorHAnsi" w:hAnsiTheme="minorHAnsi" w:cstheme="minorHAnsi"/>
        </w:rPr>
        <w:t xml:space="preserve">innym sprzętem stanowiącym wyposażenie zbrojami. </w:t>
      </w:r>
    </w:p>
    <w:p w14:paraId="3E9F62E2"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rPr>
      </w:pPr>
    </w:p>
    <w:p w14:paraId="03A1528B" w14:textId="77777777" w:rsidR="00D83489" w:rsidRPr="00803009" w:rsidRDefault="00D83489" w:rsidP="00D83489">
      <w:pPr>
        <w:widowControl w:val="0"/>
        <w:overflowPunct w:val="0"/>
        <w:autoSpaceDE w:val="0"/>
        <w:autoSpaceDN w:val="0"/>
        <w:adjustRightInd w:val="0"/>
        <w:spacing w:after="0"/>
        <w:jc w:val="both"/>
        <w:rPr>
          <w:rFonts w:asciiTheme="minorHAnsi" w:hAnsiTheme="minorHAnsi" w:cstheme="minorHAnsi"/>
        </w:rPr>
      </w:pPr>
      <w:r w:rsidRPr="00803009">
        <w:rPr>
          <w:rFonts w:asciiTheme="minorHAnsi" w:hAnsiTheme="minorHAnsi" w:cstheme="minorHAnsi"/>
        </w:rPr>
        <w:t xml:space="preserve">4) do układania mieszanki betonowej: </w:t>
      </w:r>
    </w:p>
    <w:p w14:paraId="5EE85B30" w14:textId="77777777" w:rsidR="00D83489" w:rsidRPr="00803009" w:rsidRDefault="00D83489" w:rsidP="00D83489">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pojemnikami do betonu, </w:t>
      </w:r>
    </w:p>
    <w:p w14:paraId="12FF1F3A" w14:textId="77777777" w:rsidR="00D83489" w:rsidRPr="00803009" w:rsidRDefault="00D83489" w:rsidP="00D83489">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 pompami do betonu, </w:t>
      </w:r>
    </w:p>
    <w:p w14:paraId="605D9EED" w14:textId="77777777" w:rsidR="00D83489" w:rsidRPr="00803009" w:rsidRDefault="00D83489" w:rsidP="00D83489">
      <w:pPr>
        <w:widowControl w:val="0"/>
        <w:overflowPunct w:val="0"/>
        <w:autoSpaceDE w:val="0"/>
        <w:autoSpaceDN w:val="0"/>
        <w:adjustRightInd w:val="0"/>
        <w:spacing w:after="0" w:line="240" w:lineRule="auto"/>
        <w:ind w:right="4160"/>
        <w:jc w:val="both"/>
        <w:rPr>
          <w:rFonts w:asciiTheme="minorHAnsi" w:hAnsiTheme="minorHAnsi" w:cstheme="minorHAnsi"/>
        </w:rPr>
      </w:pPr>
      <w:r w:rsidRPr="00803009">
        <w:rPr>
          <w:rFonts w:asciiTheme="minorHAnsi" w:hAnsiTheme="minorHAnsi" w:cstheme="minorHAnsi"/>
        </w:rPr>
        <w:t xml:space="preserve">- wibratorami wgłębnymi o odpowiedniej średnicy, </w:t>
      </w:r>
    </w:p>
    <w:p w14:paraId="02A6E668" w14:textId="77777777" w:rsidR="00D83489" w:rsidRPr="00803009" w:rsidRDefault="00D83489" w:rsidP="00D83489">
      <w:pPr>
        <w:widowControl w:val="0"/>
        <w:overflowPunct w:val="0"/>
        <w:autoSpaceDE w:val="0"/>
        <w:autoSpaceDN w:val="0"/>
        <w:adjustRightInd w:val="0"/>
        <w:spacing w:after="0" w:line="240" w:lineRule="auto"/>
        <w:ind w:right="4160"/>
        <w:jc w:val="both"/>
        <w:rPr>
          <w:rFonts w:asciiTheme="minorHAnsi" w:hAnsiTheme="minorHAnsi" w:cstheme="minorHAnsi"/>
        </w:rPr>
      </w:pPr>
      <w:r w:rsidRPr="00803009">
        <w:rPr>
          <w:rFonts w:asciiTheme="minorHAnsi" w:hAnsiTheme="minorHAnsi" w:cstheme="minorHAnsi"/>
        </w:rPr>
        <w:t xml:space="preserve">- zacieraczkami do betonu. </w:t>
      </w:r>
    </w:p>
    <w:p w14:paraId="57E1E45E"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1002DA06" w14:textId="77777777" w:rsidR="00D83489" w:rsidRPr="00803009" w:rsidRDefault="00D83489">
      <w:pPr>
        <w:widowControl w:val="0"/>
        <w:numPr>
          <w:ilvl w:val="0"/>
          <w:numId w:val="17"/>
        </w:numPr>
        <w:overflowPunct w:val="0"/>
        <w:autoSpaceDE w:val="0"/>
        <w:autoSpaceDN w:val="0"/>
        <w:adjustRightInd w:val="0"/>
        <w:spacing w:after="0" w:line="240" w:lineRule="auto"/>
        <w:ind w:left="284" w:hanging="284"/>
        <w:jc w:val="both"/>
        <w:rPr>
          <w:rFonts w:asciiTheme="minorHAnsi" w:hAnsiTheme="minorHAnsi" w:cstheme="minorHAnsi"/>
        </w:rPr>
      </w:pPr>
      <w:r w:rsidRPr="00803009">
        <w:rPr>
          <w:rFonts w:asciiTheme="minorHAnsi" w:hAnsiTheme="minorHAnsi" w:cstheme="minorHAnsi"/>
        </w:rPr>
        <w:t xml:space="preserve">do obróbki i pielęgnacji betonu: </w:t>
      </w:r>
    </w:p>
    <w:p w14:paraId="5872C390" w14:textId="77777777" w:rsidR="00D83489" w:rsidRPr="00803009" w:rsidRDefault="00D83489" w:rsidP="00D83489">
      <w:pPr>
        <w:widowControl w:val="0"/>
        <w:autoSpaceDE w:val="0"/>
        <w:autoSpaceDN w:val="0"/>
        <w:adjustRightInd w:val="0"/>
        <w:spacing w:after="0" w:line="6" w:lineRule="exact"/>
        <w:rPr>
          <w:rFonts w:asciiTheme="minorHAnsi" w:hAnsiTheme="minorHAnsi" w:cstheme="minorHAnsi"/>
        </w:rPr>
      </w:pPr>
    </w:p>
    <w:p w14:paraId="45C54BAC" w14:textId="77777777" w:rsidR="00D83489" w:rsidRPr="00803009" w:rsidRDefault="00D83489" w:rsidP="00D83489">
      <w:pPr>
        <w:widowControl w:val="0"/>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 szlifierkami do betonu.</w:t>
      </w:r>
    </w:p>
    <w:p w14:paraId="3CF4CF97"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rPr>
      </w:pPr>
    </w:p>
    <w:p w14:paraId="43224F01" w14:textId="71B53553" w:rsidR="00D83489" w:rsidRPr="007005F3" w:rsidRDefault="00D83489" w:rsidP="00D83489">
      <w:pPr>
        <w:autoSpaceDE w:val="0"/>
        <w:autoSpaceDN w:val="0"/>
        <w:adjustRightInd w:val="0"/>
        <w:spacing w:after="0" w:line="240" w:lineRule="auto"/>
        <w:rPr>
          <w:rFonts w:asciiTheme="minorHAnsi" w:hAnsiTheme="minorHAnsi" w:cstheme="minorHAnsi"/>
        </w:rPr>
      </w:pPr>
      <w:r w:rsidRPr="00803009">
        <w:rPr>
          <w:rFonts w:asciiTheme="minorHAnsi" w:hAnsiTheme="minorHAnsi" w:cstheme="minorHAnsi"/>
        </w:rPr>
        <w:t>Sprzęt wykorzystywany przez Wykonawcę powinien być sprawny technicznie i spełniać wymagania techniczne w zakresie BHP</w:t>
      </w:r>
      <w:r w:rsidR="007005F3">
        <w:rPr>
          <w:rFonts w:asciiTheme="minorHAnsi" w:hAnsiTheme="minorHAnsi" w:cstheme="minorHAnsi"/>
        </w:rPr>
        <w:t>.</w:t>
      </w:r>
    </w:p>
    <w:p w14:paraId="6C6ED109" w14:textId="77777777" w:rsidR="002E32C6" w:rsidRPr="00803009" w:rsidRDefault="002E32C6" w:rsidP="00D83489">
      <w:pPr>
        <w:autoSpaceDE w:val="0"/>
        <w:autoSpaceDN w:val="0"/>
        <w:adjustRightInd w:val="0"/>
        <w:spacing w:after="0" w:line="240" w:lineRule="auto"/>
        <w:rPr>
          <w:rFonts w:asciiTheme="minorHAnsi" w:hAnsiTheme="minorHAnsi" w:cstheme="minorHAnsi"/>
          <w:iCs/>
        </w:rPr>
      </w:pPr>
    </w:p>
    <w:p w14:paraId="163DA5A5"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4. TRANSPORT</w:t>
      </w:r>
    </w:p>
    <w:p w14:paraId="56085AF8" w14:textId="77777777" w:rsidR="00D83489" w:rsidRPr="00803009" w:rsidRDefault="00D83489" w:rsidP="00D83489">
      <w:pPr>
        <w:autoSpaceDE w:val="0"/>
        <w:autoSpaceDN w:val="0"/>
        <w:adjustRightInd w:val="0"/>
        <w:spacing w:after="120" w:line="240" w:lineRule="auto"/>
        <w:rPr>
          <w:rFonts w:asciiTheme="minorHAnsi" w:hAnsiTheme="minorHAnsi" w:cstheme="minorHAnsi"/>
          <w:iCs/>
        </w:rPr>
      </w:pPr>
      <w:r w:rsidRPr="00803009">
        <w:rPr>
          <w:rFonts w:asciiTheme="minorHAnsi" w:hAnsiTheme="minorHAnsi" w:cstheme="minorHAnsi"/>
          <w:iCs/>
        </w:rPr>
        <w:t>Ogólne wymagania dotyczące transportu podano w ST-0 pkt. 5.</w:t>
      </w:r>
    </w:p>
    <w:p w14:paraId="1996C67F" w14:textId="77777777" w:rsidR="00D83489" w:rsidRPr="00803009" w:rsidRDefault="00D83489" w:rsidP="004F7A53">
      <w:pPr>
        <w:tabs>
          <w:tab w:val="left" w:pos="9072"/>
        </w:tabs>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Środki transportu wykorzystywane przez Wykonawcę powinny być sprawne technicznie i spełniać wymagania techniczne w zakresie BHP oraz przepisów o ruchu drogowym.</w:t>
      </w:r>
    </w:p>
    <w:p w14:paraId="4C95425D" w14:textId="4FCBB2C7" w:rsidR="00D83489" w:rsidRPr="007005F3" w:rsidRDefault="00D83489" w:rsidP="007005F3">
      <w:pPr>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lastRenderedPageBreak/>
        <w:t>Składniki mieszanki betonowej mogą być przewożone dowolnymi środkami transportu przeznaczonymi do wykonywania zamierzonych robót. Kruszywo przewożone na samochodach ciężarowych należy umieścić równomiernie na całej powierzchni ładunkowej i zabezpieczyć przed spadaniem lub przesuwaniem. Wszelkie zanieczyszczenia dróg publicznych Wykonawca będzie usuwał na bieżąco i na własny koszt.</w:t>
      </w:r>
    </w:p>
    <w:p w14:paraId="7DCBEC5D" w14:textId="54965F6C" w:rsidR="00D83489" w:rsidRPr="007005F3" w:rsidRDefault="00D83489" w:rsidP="007005F3">
      <w:pPr>
        <w:autoSpaceDE w:val="0"/>
        <w:autoSpaceDN w:val="0"/>
        <w:adjustRightInd w:val="0"/>
        <w:spacing w:before="120" w:after="120" w:line="240" w:lineRule="auto"/>
        <w:jc w:val="both"/>
        <w:rPr>
          <w:rFonts w:asciiTheme="minorHAnsi" w:hAnsiTheme="minorHAnsi" w:cstheme="minorHAnsi"/>
        </w:rPr>
      </w:pPr>
      <w:r w:rsidRPr="00803009">
        <w:rPr>
          <w:rFonts w:asciiTheme="minorHAnsi" w:hAnsiTheme="minorHAnsi" w:cstheme="minorHAnsi"/>
        </w:rPr>
        <w:t>Mieszanki betonowe mogą być transportowane mieszalnikami samochodowymi. Ilość samochodów należy dobrać tak, aby zapewnić wymaganą szybkość betonowania z uwzględnieniem odległości dowozu, czasu twardnienia betonu oraz koniecznej rezerwy w przypadku awarii samochodu.</w:t>
      </w:r>
    </w:p>
    <w:p w14:paraId="1337A998"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 czasie transportu w mieszance nie może nastąpić: segregacja, zmiana konsystencji i składu.</w:t>
      </w:r>
    </w:p>
    <w:p w14:paraId="007D02E4" w14:textId="27D797FD" w:rsidR="00D83489" w:rsidRPr="007005F3" w:rsidRDefault="00D83489" w:rsidP="007005F3">
      <w:pPr>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Czas transportu i wbudowania mieszanki betonowej nie powinien być dłuższy od wartości podanych w normie PN-S-10040:1999.</w:t>
      </w:r>
    </w:p>
    <w:p w14:paraId="56E4A2F1"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Wszelkie zanieczyszczenia dróg publicznych Wykonawca będzie usuwał na bieżąco i na własny koszt.</w:t>
      </w:r>
    </w:p>
    <w:p w14:paraId="1C4BE7A6"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sz w:val="16"/>
          <w:szCs w:val="16"/>
        </w:rPr>
      </w:pPr>
    </w:p>
    <w:p w14:paraId="2702800E"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5. WYKONANIE ROBÓT</w:t>
      </w:r>
    </w:p>
    <w:p w14:paraId="25F76E22" w14:textId="77777777" w:rsidR="00D83489" w:rsidRPr="00803009" w:rsidRDefault="00D83489" w:rsidP="00D83489">
      <w:pPr>
        <w:widowControl w:val="0"/>
        <w:autoSpaceDE w:val="0"/>
        <w:autoSpaceDN w:val="0"/>
        <w:adjustRightInd w:val="0"/>
        <w:spacing w:after="0" w:line="240" w:lineRule="auto"/>
        <w:ind w:left="3"/>
        <w:rPr>
          <w:rFonts w:asciiTheme="minorHAnsi" w:hAnsiTheme="minorHAnsi" w:cstheme="minorHAnsi"/>
          <w:bCs/>
        </w:rPr>
      </w:pPr>
      <w:r w:rsidRPr="00803009">
        <w:rPr>
          <w:rFonts w:asciiTheme="minorHAnsi" w:hAnsiTheme="minorHAnsi" w:cstheme="minorHAnsi"/>
          <w:bCs/>
        </w:rPr>
        <w:t>5.1. Ogólne warunki wykonania robót</w:t>
      </w:r>
    </w:p>
    <w:p w14:paraId="2048C80C" w14:textId="56E0FC4B"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Wykonanie robót powinno być zgodne normami PN-S-10040:1999, PN-S-10042:1991, PN-88/-06250 lub PN-ENV 206-1, PN-63/B-06251.</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232F48F5"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sz w:val="16"/>
          <w:szCs w:val="16"/>
        </w:rPr>
      </w:pPr>
    </w:p>
    <w:p w14:paraId="680E9540" w14:textId="77777777" w:rsidR="00D83489" w:rsidRPr="00803009" w:rsidRDefault="00D83489" w:rsidP="00D83489">
      <w:pPr>
        <w:widowControl w:val="0"/>
        <w:autoSpaceDE w:val="0"/>
        <w:autoSpaceDN w:val="0"/>
        <w:adjustRightInd w:val="0"/>
        <w:spacing w:after="0" w:line="240" w:lineRule="auto"/>
        <w:ind w:left="3"/>
        <w:rPr>
          <w:rFonts w:asciiTheme="minorHAnsi" w:hAnsiTheme="minorHAnsi" w:cstheme="minorHAnsi"/>
          <w:bCs/>
        </w:rPr>
      </w:pPr>
      <w:r w:rsidRPr="00803009">
        <w:rPr>
          <w:rFonts w:asciiTheme="minorHAnsi" w:hAnsiTheme="minorHAnsi" w:cstheme="minorHAnsi"/>
          <w:bCs/>
        </w:rPr>
        <w:t>5.2. Wykonanie deskowań</w:t>
      </w:r>
    </w:p>
    <w:p w14:paraId="1280A593"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6C5CAC66" w14:textId="77777777" w:rsidR="00D83489" w:rsidRPr="00803009" w:rsidRDefault="00D83489" w:rsidP="00D83489">
      <w:pPr>
        <w:widowControl w:val="0"/>
        <w:overflowPunct w:val="0"/>
        <w:autoSpaceDE w:val="0"/>
        <w:autoSpaceDN w:val="0"/>
        <w:adjustRightInd w:val="0"/>
        <w:spacing w:after="0" w:line="244" w:lineRule="auto"/>
        <w:ind w:right="20"/>
        <w:rPr>
          <w:rFonts w:asciiTheme="minorHAnsi" w:hAnsiTheme="minorHAnsi" w:cstheme="minorHAnsi"/>
        </w:rPr>
      </w:pPr>
      <w:r w:rsidRPr="00803009">
        <w:rPr>
          <w:rFonts w:asciiTheme="minorHAnsi" w:hAnsiTheme="minorHAnsi" w:cstheme="minorHAnsi"/>
        </w:rPr>
        <w:t>Deskowanie elementów licowych powinny być wykonywane z elementów deskowań uniwersalnych umożliwiających uzyskanie estetycznej faktury zewnętrznej. Deskowania powinny spełniać warunki podane w normie PN-S-10040:1999. Elementy dodatkowe można wykonać z drewna w postaci tarcicy lub sklejki. Materiały stosowane na deskowania nie mogą deformować się pod wpływem warunków atmosferycznych, ani na skutek zetknięcia się z masą betonową.</w:t>
      </w:r>
    </w:p>
    <w:p w14:paraId="3A4EC781" w14:textId="77777777" w:rsidR="00D83489" w:rsidRPr="00803009" w:rsidRDefault="00D83489" w:rsidP="00D83489">
      <w:pPr>
        <w:widowControl w:val="0"/>
        <w:autoSpaceDE w:val="0"/>
        <w:autoSpaceDN w:val="0"/>
        <w:adjustRightInd w:val="0"/>
        <w:spacing w:after="0" w:line="7" w:lineRule="exact"/>
        <w:rPr>
          <w:rFonts w:asciiTheme="minorHAnsi" w:hAnsiTheme="minorHAnsi" w:cstheme="minorHAnsi"/>
        </w:rPr>
      </w:pPr>
    </w:p>
    <w:p w14:paraId="7B4882D7" w14:textId="77777777" w:rsidR="00D83489" w:rsidRPr="00803009" w:rsidRDefault="00D83489" w:rsidP="00D83489">
      <w:pPr>
        <w:widowControl w:val="0"/>
        <w:overflowPunct w:val="0"/>
        <w:autoSpaceDE w:val="0"/>
        <w:autoSpaceDN w:val="0"/>
        <w:adjustRightInd w:val="0"/>
        <w:spacing w:after="0" w:line="244" w:lineRule="auto"/>
        <w:jc w:val="both"/>
        <w:rPr>
          <w:rFonts w:asciiTheme="minorHAnsi" w:hAnsiTheme="minorHAnsi" w:cstheme="minorHAnsi"/>
        </w:rPr>
      </w:pPr>
      <w:r w:rsidRPr="00803009">
        <w:rPr>
          <w:rFonts w:asciiTheme="minorHAnsi" w:hAnsiTheme="minorHAnsi" w:cstheme="minorHAnsi"/>
        </w:rPr>
        <w:t>Elementy ulegające zakryciu można deskować przy użyciu tarcicy. Deskowania z tarcicy należy wykonać z desek drzew iglastych klasy nie niższej niż K33. Deski grubości nie mniejszej niż 18 mm i szerokości nie większej niż 18 cm, powinny być jednostronne strugane i przygotowane do zestawienia na pióro i wpust. W przypadku stosowania desek bez wpustu i pióra należy szczeliny między deskami uszczelnić taśmami z blachy metalowej lub z tworzyw sztucznych albo masami uszczelniającymi z tworzyw sztucznych. Należy zwrócić szczególna, uwagę na uszczelnienie styków ścian z dnem deskowania.</w:t>
      </w:r>
    </w:p>
    <w:p w14:paraId="27D07049"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027075DE" w14:textId="77777777" w:rsidR="00D83489" w:rsidRPr="00803009" w:rsidRDefault="00D83489" w:rsidP="00D83489">
      <w:pPr>
        <w:widowControl w:val="0"/>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t>Zaleca się stosowanie fazowania krawędzi elementu betonowego listwami o wymiarach od 2-4 cm na stykach dwóch prostokątnych do siebie ścian, szczególnie w stykach wklęsłych.</w:t>
      </w:r>
    </w:p>
    <w:p w14:paraId="2F6674DB" w14:textId="77777777" w:rsidR="00D83489" w:rsidRPr="00803009" w:rsidRDefault="00D83489" w:rsidP="00D83489">
      <w:pPr>
        <w:widowControl w:val="0"/>
        <w:autoSpaceDE w:val="0"/>
        <w:autoSpaceDN w:val="0"/>
        <w:adjustRightInd w:val="0"/>
        <w:spacing w:after="0" w:line="7" w:lineRule="exact"/>
        <w:rPr>
          <w:rFonts w:asciiTheme="minorHAnsi" w:hAnsiTheme="minorHAnsi" w:cstheme="minorHAnsi"/>
        </w:rPr>
      </w:pPr>
    </w:p>
    <w:p w14:paraId="089DB9AD" w14:textId="77777777" w:rsidR="00D83489" w:rsidRPr="00803009" w:rsidRDefault="00D83489" w:rsidP="00D83489">
      <w:pPr>
        <w:widowControl w:val="0"/>
        <w:overflowPunct w:val="0"/>
        <w:autoSpaceDE w:val="0"/>
        <w:autoSpaceDN w:val="0"/>
        <w:adjustRightInd w:val="0"/>
        <w:spacing w:after="0" w:line="243" w:lineRule="auto"/>
        <w:jc w:val="both"/>
        <w:rPr>
          <w:rFonts w:asciiTheme="minorHAnsi" w:hAnsiTheme="minorHAnsi" w:cstheme="minorHAnsi"/>
        </w:rPr>
      </w:pPr>
      <w:r w:rsidRPr="00803009">
        <w:rPr>
          <w:rFonts w:asciiTheme="minorHAnsi" w:hAnsiTheme="minorHAnsi" w:cstheme="minorHAnsi"/>
        </w:rPr>
        <w:t>Po zmontowaniu deskowania powierzchnię styku z betonem pokrywać trzeba środkami o działaniu antyadhezyjnym. Środki te nie mogą powodować plam ani zmian w odcieniach powierzchni betonu.</w:t>
      </w:r>
    </w:p>
    <w:p w14:paraId="25E8CA3C" w14:textId="77777777" w:rsidR="00D83489" w:rsidRPr="00803009" w:rsidRDefault="00D83489" w:rsidP="00D83489">
      <w:pPr>
        <w:widowControl w:val="0"/>
        <w:autoSpaceDE w:val="0"/>
        <w:autoSpaceDN w:val="0"/>
        <w:adjustRightInd w:val="0"/>
        <w:spacing w:after="0" w:line="7" w:lineRule="exact"/>
        <w:rPr>
          <w:rFonts w:asciiTheme="minorHAnsi" w:hAnsiTheme="minorHAnsi" w:cstheme="minorHAnsi"/>
        </w:rPr>
      </w:pPr>
    </w:p>
    <w:p w14:paraId="6EA335F6" w14:textId="77777777" w:rsidR="00D83489" w:rsidRPr="00803009" w:rsidRDefault="00D83489" w:rsidP="00D83489">
      <w:pPr>
        <w:widowControl w:val="0"/>
        <w:overflowPunct w:val="0"/>
        <w:autoSpaceDE w:val="0"/>
        <w:autoSpaceDN w:val="0"/>
        <w:adjustRightInd w:val="0"/>
        <w:spacing w:after="0" w:line="243" w:lineRule="auto"/>
        <w:jc w:val="both"/>
        <w:rPr>
          <w:rFonts w:asciiTheme="minorHAnsi" w:hAnsiTheme="minorHAnsi" w:cstheme="minorHAnsi"/>
        </w:rPr>
      </w:pPr>
      <w:r w:rsidRPr="00803009">
        <w:rPr>
          <w:rFonts w:asciiTheme="minorHAnsi" w:hAnsiTheme="minorHAnsi" w:cstheme="minorHAnsi"/>
        </w:rPr>
        <w:t>Przed przystąpieniem do betonowania należy usunąć z powierzchni deskowania wszelkie zanieczyszczenia (wióry, wodę, lód, liście, elektrody, gwoździe, drut wiązałkowy itp.).</w:t>
      </w:r>
    </w:p>
    <w:p w14:paraId="065A1A3A" w14:textId="77777777" w:rsidR="00D83489" w:rsidRPr="00803009" w:rsidRDefault="00D83489" w:rsidP="00D83489">
      <w:pPr>
        <w:widowControl w:val="0"/>
        <w:autoSpaceDE w:val="0"/>
        <w:autoSpaceDN w:val="0"/>
        <w:adjustRightInd w:val="0"/>
        <w:spacing w:after="0" w:line="7" w:lineRule="exact"/>
        <w:rPr>
          <w:rFonts w:asciiTheme="minorHAnsi" w:hAnsiTheme="minorHAnsi" w:cstheme="minorHAnsi"/>
        </w:rPr>
      </w:pPr>
    </w:p>
    <w:p w14:paraId="49ACE049" w14:textId="77777777" w:rsidR="00D83489" w:rsidRPr="00803009" w:rsidRDefault="00D83489" w:rsidP="00D83489">
      <w:pPr>
        <w:widowControl w:val="0"/>
        <w:overflowPunct w:val="0"/>
        <w:autoSpaceDE w:val="0"/>
        <w:autoSpaceDN w:val="0"/>
        <w:adjustRightInd w:val="0"/>
        <w:spacing w:after="0" w:line="241" w:lineRule="auto"/>
        <w:ind w:right="20"/>
        <w:jc w:val="both"/>
        <w:rPr>
          <w:rFonts w:asciiTheme="minorHAnsi" w:hAnsiTheme="minorHAnsi" w:cstheme="minorHAnsi"/>
        </w:rPr>
      </w:pPr>
      <w:r w:rsidRPr="00803009">
        <w:rPr>
          <w:rFonts w:asciiTheme="minorHAnsi" w:hAnsiTheme="minorHAnsi" w:cstheme="minorHAnsi"/>
        </w:rPr>
        <w:t>Dopuszczalne odchylenia od wymiarów nominalnych przewidzianych projektem należy przyjmować zgodnie z odpowiednimi normami.</w:t>
      </w:r>
    </w:p>
    <w:p w14:paraId="082539B9" w14:textId="77777777" w:rsidR="00D83489" w:rsidRPr="00803009" w:rsidRDefault="00D83489" w:rsidP="00D83489">
      <w:pPr>
        <w:widowControl w:val="0"/>
        <w:overflowPunct w:val="0"/>
        <w:autoSpaceDE w:val="0"/>
        <w:autoSpaceDN w:val="0"/>
        <w:adjustRightInd w:val="0"/>
        <w:spacing w:after="0" w:line="241" w:lineRule="auto"/>
        <w:ind w:right="20"/>
        <w:jc w:val="both"/>
        <w:rPr>
          <w:rFonts w:asciiTheme="minorHAnsi" w:hAnsiTheme="minorHAnsi" w:cstheme="minorHAnsi"/>
          <w:sz w:val="16"/>
          <w:szCs w:val="16"/>
        </w:rPr>
      </w:pPr>
    </w:p>
    <w:p w14:paraId="17242296"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604F86B1" w14:textId="77777777" w:rsidR="00D83489" w:rsidRPr="00803009" w:rsidRDefault="00D83489" w:rsidP="00D83489">
      <w:pPr>
        <w:widowControl w:val="0"/>
        <w:autoSpaceDE w:val="0"/>
        <w:autoSpaceDN w:val="0"/>
        <w:adjustRightInd w:val="0"/>
        <w:spacing w:after="0" w:line="240" w:lineRule="auto"/>
        <w:ind w:left="3"/>
        <w:rPr>
          <w:rFonts w:asciiTheme="minorHAnsi" w:hAnsiTheme="minorHAnsi" w:cstheme="minorHAnsi"/>
          <w:bCs/>
        </w:rPr>
      </w:pPr>
      <w:r w:rsidRPr="00803009">
        <w:rPr>
          <w:rFonts w:asciiTheme="minorHAnsi" w:hAnsiTheme="minorHAnsi" w:cstheme="minorHAnsi"/>
          <w:bCs/>
        </w:rPr>
        <w:t xml:space="preserve">5.3. Wbudowanie mieszanki betonowej </w:t>
      </w:r>
    </w:p>
    <w:p w14:paraId="65EF28F6"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23035E74" w14:textId="2B5F0568" w:rsidR="00D83489" w:rsidRPr="00803009" w:rsidRDefault="00D83489" w:rsidP="00D83489">
      <w:pPr>
        <w:widowControl w:val="0"/>
        <w:overflowPunct w:val="0"/>
        <w:autoSpaceDE w:val="0"/>
        <w:autoSpaceDN w:val="0"/>
        <w:adjustRightInd w:val="0"/>
        <w:spacing w:after="0" w:line="241" w:lineRule="auto"/>
        <w:ind w:right="60"/>
        <w:jc w:val="both"/>
        <w:rPr>
          <w:rFonts w:asciiTheme="minorHAnsi" w:hAnsiTheme="minorHAnsi" w:cstheme="minorHAnsi"/>
        </w:rPr>
      </w:pPr>
      <w:r w:rsidRPr="00803009">
        <w:rPr>
          <w:rFonts w:asciiTheme="minorHAnsi" w:hAnsiTheme="minorHAnsi" w:cstheme="minorHAnsi"/>
        </w:rPr>
        <w:t>Roboty związane z podawaniem i układaniem mieszanki betonowej powinny być wykonywane zgodnie z wymaganiami normy PN-S-10040:1999</w:t>
      </w:r>
      <w:r w:rsidR="002E32C6" w:rsidRPr="00803009">
        <w:rPr>
          <w:rFonts w:asciiTheme="minorHAnsi" w:hAnsiTheme="minorHAnsi" w:cstheme="minorHAnsi"/>
          <w:iCs/>
        </w:rPr>
        <w:t>.(lub równoważna)</w:t>
      </w:r>
    </w:p>
    <w:p w14:paraId="534B4FFF"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rPr>
      </w:pPr>
    </w:p>
    <w:p w14:paraId="0B48CAE6"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Przed przystąpieniem do układania betonu należy sprawdzić: położenie zbrojenia, zgodność rzędnych z projektem, czystość deskowania oraz obecność wkładek dystansowych zapewniających wymaganą wielkość otuliny.</w:t>
      </w:r>
    </w:p>
    <w:p w14:paraId="029C8431"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1930DCFD" w14:textId="4BED07D3" w:rsidR="00D83489" w:rsidRPr="007005F3" w:rsidRDefault="00D83489" w:rsidP="007005F3">
      <w:pPr>
        <w:widowControl w:val="0"/>
        <w:overflowPunct w:val="0"/>
        <w:autoSpaceDE w:val="0"/>
        <w:autoSpaceDN w:val="0"/>
        <w:adjustRightInd w:val="0"/>
        <w:spacing w:after="0" w:line="241" w:lineRule="auto"/>
        <w:ind w:right="20"/>
        <w:jc w:val="both"/>
        <w:rPr>
          <w:rFonts w:asciiTheme="minorHAnsi" w:hAnsiTheme="minorHAnsi" w:cstheme="minorHAnsi"/>
        </w:rPr>
      </w:pPr>
      <w:r w:rsidRPr="00803009">
        <w:rPr>
          <w:rFonts w:asciiTheme="minorHAnsi" w:hAnsiTheme="minorHAnsi" w:cstheme="minorHAnsi"/>
        </w:rPr>
        <w:t xml:space="preserve">Roboty związane z zagęszczaniem betonu powinny być wykonywane zgodnie z wymaganiami normy </w:t>
      </w:r>
      <w:r w:rsidRPr="00803009">
        <w:rPr>
          <w:rFonts w:asciiTheme="minorHAnsi" w:hAnsiTheme="minorHAnsi" w:cstheme="minorHAnsi"/>
        </w:rPr>
        <w:br/>
        <w:t>PN-S-10040:1999.</w:t>
      </w:r>
      <w:r w:rsidR="002E32C6" w:rsidRPr="002E32C6">
        <w:rPr>
          <w:rFonts w:asciiTheme="minorHAnsi" w:hAnsiTheme="minorHAnsi" w:cstheme="minorHAnsi"/>
          <w:iCs/>
        </w:rPr>
        <w:t xml:space="preserve"> </w:t>
      </w:r>
      <w:r w:rsidR="002E32C6" w:rsidRPr="00803009">
        <w:rPr>
          <w:rFonts w:asciiTheme="minorHAnsi" w:hAnsiTheme="minorHAnsi" w:cstheme="minorHAnsi"/>
          <w:iCs/>
        </w:rPr>
        <w:t>(lub równoważn</w:t>
      </w:r>
      <w:r w:rsidR="002E32C6">
        <w:rPr>
          <w:rFonts w:asciiTheme="minorHAnsi" w:hAnsiTheme="minorHAnsi" w:cstheme="minorHAnsi"/>
          <w:iCs/>
        </w:rPr>
        <w:t>e</w:t>
      </w:r>
      <w:r w:rsidR="002E32C6" w:rsidRPr="00803009">
        <w:rPr>
          <w:rFonts w:asciiTheme="minorHAnsi" w:hAnsiTheme="minorHAnsi" w:cstheme="minorHAnsi"/>
          <w:iCs/>
        </w:rPr>
        <w:t>)</w:t>
      </w:r>
    </w:p>
    <w:p w14:paraId="029A8AE3" w14:textId="77777777" w:rsidR="00D83489" w:rsidRPr="00803009" w:rsidRDefault="00D83489" w:rsidP="00D83489">
      <w:pPr>
        <w:widowControl w:val="0"/>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t>Przerwy w betonowaniu należy sytuować w miejscach uprzednio przewidzianych w dokumentacji projektowej lub w dokumentacji technologicznej uzgodnionej z Projektantem.</w:t>
      </w:r>
    </w:p>
    <w:p w14:paraId="7DCEEA0C"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05F5C86C" w14:textId="77777777" w:rsidR="00D83489" w:rsidRPr="00803009" w:rsidRDefault="00D83489" w:rsidP="00D83489">
      <w:pPr>
        <w:widowControl w:val="0"/>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lastRenderedPageBreak/>
        <w:t>Ukształtowanie powierzchni betonu w przerwie roboczej powinno być uzgodnione z Projektantem, a w prostszych przypadkach można się kierować zasadą, że powinna ona być prostopadła do kierunku naprężeń głównych.</w:t>
      </w:r>
    </w:p>
    <w:p w14:paraId="41169D98"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1BA89934" w14:textId="77777777" w:rsidR="00D83489" w:rsidRPr="00803009" w:rsidRDefault="00D83489" w:rsidP="00D83489">
      <w:pPr>
        <w:widowControl w:val="0"/>
        <w:overflowPunct w:val="0"/>
        <w:autoSpaceDE w:val="0"/>
        <w:autoSpaceDN w:val="0"/>
        <w:adjustRightInd w:val="0"/>
        <w:spacing w:after="0" w:line="241" w:lineRule="auto"/>
        <w:ind w:right="20"/>
        <w:jc w:val="both"/>
        <w:rPr>
          <w:rFonts w:asciiTheme="minorHAnsi" w:hAnsiTheme="minorHAnsi" w:cstheme="minorHAnsi"/>
        </w:rPr>
      </w:pPr>
      <w:r w:rsidRPr="00803009">
        <w:rPr>
          <w:rFonts w:asciiTheme="minorHAnsi" w:hAnsiTheme="minorHAnsi" w:cstheme="minorHAnsi"/>
        </w:rPr>
        <w:t>Powierzchnia betonu w miejscu przerwania betonowania powinna być starannie przygotowana do połączenia betonu stwardniałego ze świeżym przez:</w:t>
      </w:r>
    </w:p>
    <w:p w14:paraId="2E0A1039"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531D1440" w14:textId="77777777" w:rsidR="00D83489" w:rsidRPr="00803009" w:rsidRDefault="00D83489">
      <w:pPr>
        <w:widowControl w:val="0"/>
        <w:numPr>
          <w:ilvl w:val="0"/>
          <w:numId w:val="13"/>
        </w:numPr>
        <w:tabs>
          <w:tab w:val="num" w:pos="235"/>
        </w:tabs>
        <w:overflowPunct w:val="0"/>
        <w:autoSpaceDE w:val="0"/>
        <w:autoSpaceDN w:val="0"/>
        <w:adjustRightInd w:val="0"/>
        <w:spacing w:after="0" w:line="241" w:lineRule="auto"/>
        <w:ind w:right="20"/>
        <w:jc w:val="both"/>
        <w:rPr>
          <w:rFonts w:asciiTheme="minorHAnsi" w:hAnsiTheme="minorHAnsi" w:cstheme="minorHAnsi"/>
        </w:rPr>
      </w:pPr>
      <w:r w:rsidRPr="00803009">
        <w:rPr>
          <w:rFonts w:asciiTheme="minorHAnsi" w:hAnsiTheme="minorHAnsi" w:cstheme="minorHAnsi"/>
        </w:rPr>
        <w:t xml:space="preserve">usunięcie z powierzchni betonu stwardniałego, luźnych okruchów betonu oraz warstwy pozostałego szkliwa cementowego, </w:t>
      </w:r>
    </w:p>
    <w:p w14:paraId="1D9EC846"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6F75E3EB" w14:textId="77777777" w:rsidR="00D83489" w:rsidRPr="00803009" w:rsidRDefault="00D83489">
      <w:pPr>
        <w:widowControl w:val="0"/>
        <w:numPr>
          <w:ilvl w:val="0"/>
          <w:numId w:val="13"/>
        </w:numPr>
        <w:tabs>
          <w:tab w:val="num" w:pos="154"/>
        </w:tabs>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t xml:space="preserve">obfite zwilżenie wodą i narzucenie kilkumilimetrowej warstwy zaprawy cementowej o stosunku zbliżonym do zaprawy w betonie wykonywanym albo też narzucenie cienkiej warstwy zaczynu cementowego. </w:t>
      </w:r>
    </w:p>
    <w:p w14:paraId="18B59AF2" w14:textId="77777777" w:rsidR="00D83489" w:rsidRPr="00803009" w:rsidRDefault="00D83489" w:rsidP="00D83489">
      <w:pPr>
        <w:widowControl w:val="0"/>
        <w:autoSpaceDE w:val="0"/>
        <w:autoSpaceDN w:val="0"/>
        <w:adjustRightInd w:val="0"/>
        <w:spacing w:after="0" w:line="3" w:lineRule="exact"/>
        <w:jc w:val="both"/>
        <w:rPr>
          <w:rFonts w:asciiTheme="minorHAnsi" w:hAnsiTheme="minorHAnsi" w:cstheme="minorHAnsi"/>
        </w:rPr>
      </w:pPr>
    </w:p>
    <w:p w14:paraId="0A05F109" w14:textId="77777777" w:rsidR="00D83489" w:rsidRPr="00803009" w:rsidRDefault="00D83489" w:rsidP="00D83489">
      <w:pPr>
        <w:widowControl w:val="0"/>
        <w:overflowPunct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Powyższe zabiegi należy wykonać bezpośrednio przed rozpoczęciem betonowania. </w:t>
      </w:r>
    </w:p>
    <w:p w14:paraId="20FCA5D0"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1771D13D" w14:textId="77777777" w:rsidR="00D83489" w:rsidRPr="00803009" w:rsidRDefault="00D83489" w:rsidP="00D83489">
      <w:pPr>
        <w:widowControl w:val="0"/>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t xml:space="preserve">W przypadku przerwy w układaniu betonu zagęszczonego przez wibrowanie, wznowienie betonowania nie powinno się odbyć później niż w ciągu 3 godzin lub po całkowitym stwardnieniu betonu. </w:t>
      </w:r>
    </w:p>
    <w:p w14:paraId="0474DF3D" w14:textId="77777777" w:rsidR="00D83489" w:rsidRPr="00803009" w:rsidRDefault="00D83489" w:rsidP="00D83489">
      <w:pPr>
        <w:widowControl w:val="0"/>
        <w:autoSpaceDE w:val="0"/>
        <w:autoSpaceDN w:val="0"/>
        <w:adjustRightInd w:val="0"/>
        <w:spacing w:after="0" w:line="6" w:lineRule="exact"/>
        <w:jc w:val="both"/>
        <w:rPr>
          <w:rFonts w:asciiTheme="minorHAnsi" w:hAnsiTheme="minorHAnsi" w:cstheme="minorHAnsi"/>
        </w:rPr>
      </w:pPr>
    </w:p>
    <w:p w14:paraId="12A4E4FB"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Jeżeli temperatura powietrza jest wyższa niż 20°C to czas trwania przerwy nie powinien przekraczać 2 godzin. Po wznowieniu betonowania należy unikać dotykania wibratorem deskowania, zbrojenia i poprzednio ułożonego betonu.</w:t>
      </w:r>
    </w:p>
    <w:p w14:paraId="6F40A2C3" w14:textId="5F520C8E" w:rsidR="00D83489" w:rsidRPr="00803009" w:rsidRDefault="00D83489" w:rsidP="007005F3">
      <w:pPr>
        <w:autoSpaceDE w:val="0"/>
        <w:autoSpaceDN w:val="0"/>
        <w:adjustRightInd w:val="0"/>
        <w:spacing w:after="120" w:line="240" w:lineRule="auto"/>
        <w:jc w:val="both"/>
        <w:rPr>
          <w:rFonts w:asciiTheme="minorHAnsi" w:hAnsiTheme="minorHAnsi" w:cstheme="minorHAnsi"/>
        </w:rPr>
      </w:pPr>
      <w:r w:rsidRPr="00803009">
        <w:rPr>
          <w:rFonts w:asciiTheme="minorHAnsi" w:hAnsiTheme="minorHAnsi" w:cstheme="minorHAnsi"/>
        </w:rPr>
        <w:t xml:space="preserve">Betonowanie należy wykonywać wyłącznie w temperaturach nie niższych niż +5°C, zachowując warunki umożliwiające uzyskanie przez beton wytrzymałości co najmniej 15 </w:t>
      </w:r>
      <w:proofErr w:type="spellStart"/>
      <w:r w:rsidRPr="00803009">
        <w:rPr>
          <w:rFonts w:asciiTheme="minorHAnsi" w:hAnsiTheme="minorHAnsi" w:cstheme="minorHAnsi"/>
        </w:rPr>
        <w:t>MPa</w:t>
      </w:r>
      <w:proofErr w:type="spellEnd"/>
      <w:r w:rsidRPr="00803009">
        <w:rPr>
          <w:rFonts w:asciiTheme="minorHAnsi" w:hAnsiTheme="minorHAnsi" w:cstheme="minorHAnsi"/>
        </w:rPr>
        <w:t xml:space="preserve"> przed pierwszym zamarznięciem.</w:t>
      </w:r>
    </w:p>
    <w:p w14:paraId="1DB114C5"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W wyjątkowych przypadkach dopuszcza się betonowanie w temperaturze do -5°C, jednak wymaga to zgody Inspektora nadzoru, potwierdzonej wpisem do Dziennika Budowy. Jednocześnie należy zapewnić mieszankę betonową o temperaturze +20°C, w chwili układania, i zabezpieczenie uformowanego elementu przed utratą ciepła w czasie co najmniej 7 dni lub uzyskania przez beton wytrzymałości co najmniej 15 </w:t>
      </w:r>
      <w:proofErr w:type="spellStart"/>
      <w:r w:rsidRPr="00803009">
        <w:rPr>
          <w:rFonts w:asciiTheme="minorHAnsi" w:hAnsiTheme="minorHAnsi" w:cstheme="minorHAnsi"/>
        </w:rPr>
        <w:t>MPa</w:t>
      </w:r>
      <w:proofErr w:type="spellEnd"/>
      <w:r w:rsidRPr="00803009">
        <w:rPr>
          <w:rFonts w:asciiTheme="minorHAnsi" w:hAnsiTheme="minorHAnsi" w:cstheme="minorHAnsi"/>
        </w:rPr>
        <w:t>.</w:t>
      </w:r>
    </w:p>
    <w:p w14:paraId="2D767BD8"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Przed przystąpieniem do betonowania należy przygotować sposób postępowania na wypadek wystąpienia ulewnego deszczu. Konieczne jest przygotowanie odpowiedniej ilości osłon wodoszczelnych dla zabezpieczenia odkrytych powierzchni świeżego betonu.</w:t>
      </w:r>
    </w:p>
    <w:p w14:paraId="3579E2BD"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 xml:space="preserve">Przy niskich temperaturach otoczenia ułożony beton powinien być chroniony przed zamarznięciem przez okres pozwalający na uzyskanie wytrzymałości co najmniej 15 </w:t>
      </w:r>
      <w:proofErr w:type="spellStart"/>
      <w:r w:rsidRPr="00803009">
        <w:rPr>
          <w:rFonts w:asciiTheme="minorHAnsi" w:hAnsiTheme="minorHAnsi" w:cstheme="minorHAnsi"/>
        </w:rPr>
        <w:t>MPa</w:t>
      </w:r>
      <w:proofErr w:type="spellEnd"/>
      <w:r w:rsidRPr="00803009">
        <w:rPr>
          <w:rFonts w:asciiTheme="minorHAnsi" w:hAnsiTheme="minorHAnsi" w:cstheme="minorHAnsi"/>
        </w:rPr>
        <w:t>.</w:t>
      </w:r>
    </w:p>
    <w:p w14:paraId="1FFC3B43"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Przy przewidywaniu spadku temperatury poniżej 0°C w okresie twardnienia betonu należy wcześniej podjąć działania organizacyjne pozwalające na odpowiednie osłonięcie i podgrzanie zabetonowanej konstrukcji.</w:t>
      </w:r>
    </w:p>
    <w:p w14:paraId="2A7A4193"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p>
    <w:p w14:paraId="2F325BC7" w14:textId="77777777" w:rsidR="00D83489" w:rsidRPr="00803009" w:rsidRDefault="00D83489" w:rsidP="00D83489">
      <w:pPr>
        <w:widowControl w:val="0"/>
        <w:autoSpaceDE w:val="0"/>
        <w:autoSpaceDN w:val="0"/>
        <w:adjustRightInd w:val="0"/>
        <w:spacing w:after="0" w:line="3" w:lineRule="exact"/>
        <w:rPr>
          <w:rFonts w:asciiTheme="minorHAnsi" w:hAnsiTheme="minorHAnsi" w:cstheme="minorHAnsi"/>
          <w:sz w:val="24"/>
          <w:szCs w:val="24"/>
        </w:rPr>
      </w:pPr>
    </w:p>
    <w:p w14:paraId="39F79DB0" w14:textId="77777777" w:rsidR="00D83489" w:rsidRPr="00803009" w:rsidRDefault="00D83489" w:rsidP="00D83489">
      <w:pPr>
        <w:widowControl w:val="0"/>
        <w:autoSpaceDE w:val="0"/>
        <w:autoSpaceDN w:val="0"/>
        <w:adjustRightInd w:val="0"/>
        <w:spacing w:after="0" w:line="240" w:lineRule="auto"/>
        <w:ind w:left="3"/>
        <w:rPr>
          <w:rFonts w:asciiTheme="minorHAnsi" w:hAnsiTheme="minorHAnsi" w:cstheme="minorHAnsi"/>
          <w:bCs/>
        </w:rPr>
      </w:pPr>
      <w:r w:rsidRPr="00803009">
        <w:rPr>
          <w:rFonts w:asciiTheme="minorHAnsi" w:hAnsiTheme="minorHAnsi" w:cstheme="minorHAnsi"/>
          <w:bCs/>
        </w:rPr>
        <w:t>5.4.  Pielęgnacja betonu</w:t>
      </w:r>
    </w:p>
    <w:p w14:paraId="6B692BD9" w14:textId="77777777" w:rsidR="00D83489" w:rsidRPr="00803009" w:rsidRDefault="00D83489" w:rsidP="00D83489">
      <w:pPr>
        <w:widowControl w:val="0"/>
        <w:autoSpaceDE w:val="0"/>
        <w:autoSpaceDN w:val="0"/>
        <w:adjustRightInd w:val="0"/>
        <w:spacing w:after="0" w:line="9" w:lineRule="exact"/>
        <w:rPr>
          <w:rFonts w:asciiTheme="minorHAnsi" w:hAnsiTheme="minorHAnsi" w:cstheme="minorHAnsi"/>
          <w:sz w:val="24"/>
          <w:szCs w:val="24"/>
        </w:rPr>
      </w:pPr>
    </w:p>
    <w:p w14:paraId="3CC4058A" w14:textId="193F1BAF"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Roboty związane z pielęgnacją betonu powinny być wykonywane zgodnie z wymaganiami normy PN-S-10040:1999</w:t>
      </w:r>
      <w:r w:rsidR="002E32C6" w:rsidRPr="00803009">
        <w:rPr>
          <w:rFonts w:asciiTheme="minorHAnsi" w:hAnsiTheme="minorHAnsi" w:cstheme="minorHAnsi"/>
          <w:iCs/>
        </w:rPr>
        <w:t>.(lub równoważna)</w:t>
      </w:r>
    </w:p>
    <w:p w14:paraId="47155394" w14:textId="2CE8E76A"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Woda stosowana do polewania betonu powinna spełniać wymagania normy PN-88/B-32250</w:t>
      </w:r>
      <w:r w:rsidR="002E32C6" w:rsidRPr="00803009">
        <w:rPr>
          <w:rFonts w:asciiTheme="minorHAnsi" w:hAnsiTheme="minorHAnsi" w:cstheme="minorHAnsi"/>
          <w:iCs/>
        </w:rPr>
        <w:t>.(lub równoważna)</w:t>
      </w:r>
    </w:p>
    <w:p w14:paraId="18342371"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W czasie dojrzewania betonu elementy powinny być chronione przed uderzeniami i drganiami.</w:t>
      </w:r>
    </w:p>
    <w:p w14:paraId="23407541"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Rozformowanie konstrukcji może nastąpić po osiągnięciu przez beton wytrzymałości rozformowania dla konstrukcji monolitycznych (zgodnie z normą PN-63/B-06251).</w:t>
      </w:r>
    </w:p>
    <w:p w14:paraId="73617BB3" w14:textId="77777777" w:rsidR="002E32C6" w:rsidRPr="00803009" w:rsidRDefault="002E32C6" w:rsidP="00D83489">
      <w:pPr>
        <w:autoSpaceDE w:val="0"/>
        <w:autoSpaceDN w:val="0"/>
        <w:adjustRightInd w:val="0"/>
        <w:spacing w:after="0" w:line="240" w:lineRule="auto"/>
        <w:jc w:val="both"/>
        <w:rPr>
          <w:rFonts w:asciiTheme="minorHAnsi" w:hAnsiTheme="minorHAnsi" w:cstheme="minorHAnsi"/>
        </w:rPr>
      </w:pPr>
    </w:p>
    <w:p w14:paraId="55F18E6A" w14:textId="4942BF5C"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6. KONTROLA JAKOŚCI ROBÓT</w:t>
      </w:r>
    </w:p>
    <w:p w14:paraId="2EF15E56"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6.1. Ogólne zasady kontroli jakości robót</w:t>
      </w:r>
    </w:p>
    <w:p w14:paraId="7CBCDD4F"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Ogólne zasady kontroli jakości podano w ST-0 pkt. 6.</w:t>
      </w:r>
    </w:p>
    <w:p w14:paraId="74831842" w14:textId="77777777" w:rsidR="00D8348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Kontrola jakości wykonania konstrukcji betonowych i żelbetowych polega na sprawdzeniu zgodności z dokumentacją projektową oraz wymaganiami podanymi w normie PN-S-0040:1999 oraz niniejszej SST.</w:t>
      </w:r>
    </w:p>
    <w:p w14:paraId="7339B6FA" w14:textId="77777777" w:rsidR="00430AD1" w:rsidRDefault="00430AD1" w:rsidP="00D83489">
      <w:pPr>
        <w:autoSpaceDE w:val="0"/>
        <w:autoSpaceDN w:val="0"/>
        <w:adjustRightInd w:val="0"/>
        <w:spacing w:after="0" w:line="240" w:lineRule="auto"/>
        <w:jc w:val="both"/>
        <w:rPr>
          <w:rFonts w:asciiTheme="minorHAnsi" w:hAnsiTheme="minorHAnsi" w:cstheme="minorHAnsi"/>
        </w:rPr>
      </w:pPr>
    </w:p>
    <w:p w14:paraId="64467FDB" w14:textId="53EF44D1"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6.2. Sprawdzenie jakości robót</w:t>
      </w:r>
    </w:p>
    <w:p w14:paraId="7FA3D357"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Kontrola deskowania przed przystąpieniem do betonowania musi być dokonana przez Inspektora i potwierdzona wpisem do Dziennika Budowy.</w:t>
      </w:r>
    </w:p>
    <w:p w14:paraId="4AEFA831"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lastRenderedPageBreak/>
        <w:t>Deskowanie powinno odpowiadać wymaganiom zawartym w normach PN-S-10040:1999 i PN-93/S-10080 oraz niniejszej SST.</w:t>
      </w:r>
    </w:p>
    <w:p w14:paraId="671435BE"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r w:rsidRPr="00803009">
        <w:rPr>
          <w:rFonts w:asciiTheme="minorHAnsi" w:hAnsiTheme="minorHAnsi" w:cstheme="minorHAnsi"/>
          <w:iCs/>
        </w:rPr>
        <w:t>Sprawdzenie polega na:</w:t>
      </w:r>
    </w:p>
    <w:p w14:paraId="0D5EA0FA" w14:textId="77777777" w:rsidR="00D83489" w:rsidRPr="00803009" w:rsidRDefault="00D83489" w:rsidP="00D83489">
      <w:pPr>
        <w:widowControl w:val="0"/>
        <w:autoSpaceDE w:val="0"/>
        <w:autoSpaceDN w:val="0"/>
        <w:adjustRightInd w:val="0"/>
        <w:spacing w:after="0" w:line="6" w:lineRule="exact"/>
        <w:rPr>
          <w:rFonts w:asciiTheme="minorHAnsi" w:hAnsiTheme="minorHAnsi" w:cstheme="minorHAnsi"/>
          <w:sz w:val="24"/>
          <w:szCs w:val="24"/>
        </w:rPr>
      </w:pPr>
    </w:p>
    <w:p w14:paraId="02526054"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stanu technicznego deskowań uniwersalnych przed zastosowaniem, </w:t>
      </w:r>
    </w:p>
    <w:p w14:paraId="2D463143"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78DC9A66"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cech geometrycznych deskowania przed betonowaniem, </w:t>
      </w:r>
    </w:p>
    <w:p w14:paraId="421C41B3"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5111599A"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stateczności deskowania, </w:t>
      </w:r>
    </w:p>
    <w:p w14:paraId="21A7402A"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28554F38"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szczelności deskowania, </w:t>
      </w:r>
    </w:p>
    <w:p w14:paraId="6BCCE784"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2EDA9A6E"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czystości deskowania, </w:t>
      </w:r>
    </w:p>
    <w:p w14:paraId="136341F5"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61E61F3B"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powierzchni deskowania, </w:t>
      </w:r>
    </w:p>
    <w:p w14:paraId="5449025C"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0FEC5ACB" w14:textId="77777777" w:rsidR="00D83489" w:rsidRPr="00803009" w:rsidRDefault="00D83489">
      <w:pPr>
        <w:widowControl w:val="0"/>
        <w:numPr>
          <w:ilvl w:val="0"/>
          <w:numId w:val="14"/>
        </w:numPr>
        <w:tabs>
          <w:tab w:val="num" w:pos="140"/>
        </w:tabs>
        <w:overflowPunct w:val="0"/>
        <w:autoSpaceDE w:val="0"/>
        <w:autoSpaceDN w:val="0"/>
        <w:adjustRightInd w:val="0"/>
        <w:spacing w:after="0" w:line="240" w:lineRule="auto"/>
        <w:ind w:left="140" w:hanging="140"/>
        <w:jc w:val="both"/>
        <w:rPr>
          <w:rFonts w:asciiTheme="minorHAnsi" w:hAnsiTheme="minorHAnsi" w:cstheme="minorHAnsi"/>
        </w:rPr>
      </w:pPr>
      <w:r w:rsidRPr="00803009">
        <w:rPr>
          <w:rFonts w:asciiTheme="minorHAnsi" w:hAnsiTheme="minorHAnsi" w:cstheme="minorHAnsi"/>
        </w:rPr>
        <w:t xml:space="preserve">sprawdzeniu pokrycia deskowania środkiem antyadhezyjnym </w:t>
      </w:r>
    </w:p>
    <w:p w14:paraId="7963C947" w14:textId="77777777" w:rsidR="00D83489" w:rsidRPr="00803009" w:rsidRDefault="00D83489" w:rsidP="00D83489">
      <w:pPr>
        <w:widowControl w:val="0"/>
        <w:autoSpaceDE w:val="0"/>
        <w:autoSpaceDN w:val="0"/>
        <w:adjustRightInd w:val="0"/>
        <w:spacing w:after="0" w:line="5" w:lineRule="exact"/>
        <w:rPr>
          <w:rFonts w:asciiTheme="minorHAnsi" w:hAnsiTheme="minorHAnsi" w:cstheme="minorHAnsi"/>
        </w:rPr>
      </w:pPr>
    </w:p>
    <w:p w14:paraId="042D9717" w14:textId="77777777" w:rsidR="00D83489" w:rsidRPr="00803009" w:rsidRDefault="00D83489">
      <w:pPr>
        <w:widowControl w:val="0"/>
        <w:numPr>
          <w:ilvl w:val="0"/>
          <w:numId w:val="14"/>
        </w:numPr>
        <w:tabs>
          <w:tab w:val="num" w:pos="140"/>
        </w:tabs>
        <w:overflowPunct w:val="0"/>
        <w:autoSpaceDE w:val="0"/>
        <w:autoSpaceDN w:val="0"/>
        <w:adjustRightInd w:val="0"/>
        <w:spacing w:after="120" w:line="240" w:lineRule="auto"/>
        <w:ind w:left="140" w:hanging="140"/>
        <w:jc w:val="both"/>
        <w:rPr>
          <w:rFonts w:asciiTheme="minorHAnsi" w:hAnsiTheme="minorHAnsi" w:cstheme="minorHAnsi"/>
        </w:rPr>
      </w:pPr>
      <w:r w:rsidRPr="00803009">
        <w:rPr>
          <w:rFonts w:asciiTheme="minorHAnsi" w:hAnsiTheme="minorHAnsi" w:cstheme="minorHAnsi"/>
        </w:rPr>
        <w:t>sprawdzeniu klasy drewna i jego wad.</w:t>
      </w:r>
    </w:p>
    <w:p w14:paraId="640A0F37" w14:textId="77777777" w:rsidR="00D83489" w:rsidRPr="00803009" w:rsidRDefault="00D83489" w:rsidP="00D83489">
      <w:pPr>
        <w:widowControl w:val="0"/>
        <w:autoSpaceDE w:val="0"/>
        <w:autoSpaceDN w:val="0"/>
        <w:adjustRightInd w:val="0"/>
        <w:spacing w:after="0" w:line="6" w:lineRule="exact"/>
        <w:rPr>
          <w:rFonts w:asciiTheme="minorHAnsi" w:hAnsiTheme="minorHAnsi" w:cstheme="minorHAnsi"/>
          <w:sz w:val="24"/>
          <w:szCs w:val="24"/>
        </w:rPr>
      </w:pPr>
    </w:p>
    <w:p w14:paraId="70F6A438" w14:textId="77777777" w:rsidR="00D83489" w:rsidRPr="00803009" w:rsidRDefault="00D83489" w:rsidP="00D83489">
      <w:pPr>
        <w:autoSpaceDE w:val="0"/>
        <w:autoSpaceDN w:val="0"/>
        <w:adjustRightInd w:val="0"/>
        <w:spacing w:after="120" w:line="240" w:lineRule="auto"/>
        <w:rPr>
          <w:rFonts w:asciiTheme="minorHAnsi" w:hAnsiTheme="minorHAnsi" w:cstheme="minorHAnsi"/>
          <w:iCs/>
        </w:rPr>
      </w:pPr>
      <w:r w:rsidRPr="00803009">
        <w:rPr>
          <w:rFonts w:asciiTheme="minorHAnsi" w:hAnsiTheme="minorHAnsi" w:cstheme="minorHAnsi"/>
          <w:iCs/>
        </w:rPr>
        <w:t>Wymagania i tolerancje podaje norma PN-S-10040:1999.</w:t>
      </w:r>
    </w:p>
    <w:p w14:paraId="4106E01F"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 Wykonawcy spoczywa obowiązek zapewnienia wykonania badań laboratoryjnych przewidzianych normami PN-S-10040:1999, PN-88/B-06250 i niniejszą ST, oraz gromadzenie, przechowywanie i okazywanie Inspektorowi wszystkich wyników badań dotyczących jakości stosowanych materiałów.</w:t>
      </w:r>
    </w:p>
    <w:p w14:paraId="3FD0CEC4"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Na Wykonawcy spoczywa obowiązek zapewnienia wykonania badań laboratoryjnych przewidzianych normami PN-88/B-06250 i niniejszą ST, oraz gromadzenie, przechowywanie i okazywanie Inspektorowi wszystkich wyników badań dotyczących jakości betonu i stosowanych materiałów.</w:t>
      </w:r>
    </w:p>
    <w:p w14:paraId="4899164F" w14:textId="77777777" w:rsidR="00D83489" w:rsidRPr="00803009" w:rsidRDefault="00D83489" w:rsidP="00D83489">
      <w:pPr>
        <w:autoSpaceDE w:val="0"/>
        <w:autoSpaceDN w:val="0"/>
        <w:adjustRightInd w:val="0"/>
        <w:spacing w:after="0" w:line="240" w:lineRule="auto"/>
        <w:rPr>
          <w:rFonts w:asciiTheme="minorHAnsi" w:hAnsiTheme="minorHAnsi" w:cstheme="minorHAnsi"/>
          <w:iCs/>
        </w:rPr>
      </w:pPr>
    </w:p>
    <w:p w14:paraId="33F9BE20" w14:textId="77777777" w:rsidR="00D83489" w:rsidRPr="00803009" w:rsidRDefault="00D83489" w:rsidP="00D83489">
      <w:pPr>
        <w:autoSpaceDE w:val="0"/>
        <w:autoSpaceDN w:val="0"/>
        <w:adjustRightInd w:val="0"/>
        <w:spacing w:after="120" w:line="240" w:lineRule="auto"/>
        <w:jc w:val="both"/>
        <w:rPr>
          <w:rFonts w:asciiTheme="minorHAnsi" w:hAnsiTheme="minorHAnsi" w:cstheme="minorHAnsi"/>
          <w:b/>
          <w:bCs/>
        </w:rPr>
      </w:pPr>
      <w:r w:rsidRPr="00803009">
        <w:rPr>
          <w:rFonts w:asciiTheme="minorHAnsi" w:hAnsiTheme="minorHAnsi" w:cstheme="minorHAnsi"/>
          <w:b/>
          <w:bCs/>
        </w:rPr>
        <w:t>7. OBMIAR ROBÓT</w:t>
      </w:r>
    </w:p>
    <w:p w14:paraId="0EFF9AE8"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7.1. Ogólne zasady prowadzenia robót</w:t>
      </w:r>
    </w:p>
    <w:p w14:paraId="7EE6827B"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Ogólne zasady dokonywania obmiarów robót podano w ST-0 pkt. 7.</w:t>
      </w:r>
    </w:p>
    <w:p w14:paraId="6C289E78"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p>
    <w:p w14:paraId="6D54501C"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7.2. Jednostki obmiarowe</w:t>
      </w:r>
    </w:p>
    <w:p w14:paraId="56923F60"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r w:rsidRPr="00803009">
        <w:rPr>
          <w:rFonts w:asciiTheme="minorHAnsi" w:hAnsiTheme="minorHAnsi" w:cstheme="minorHAnsi"/>
          <w:iCs/>
        </w:rPr>
        <w:t>Zgodnie z przedmiarem robót.</w:t>
      </w:r>
    </w:p>
    <w:p w14:paraId="439633CB"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iCs/>
        </w:rPr>
      </w:pPr>
    </w:p>
    <w:p w14:paraId="744DDE7D"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 xml:space="preserve">8. ODBIORY ROBÓT </w:t>
      </w:r>
    </w:p>
    <w:p w14:paraId="6A5D6941"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Konstrukcje betonowe i żelbetowe uznaje się za wykonane zgodnie z dokumentacją projektową, niniejszą SST i wymaganiami Inspektora, jeżeli wszystkie pomiary i badania z zachowaniem tolerancji podanych w dokumentacji projektowej, przywołanych normach lub w punktach 2, 5 i 6 niniejszej SST dały wyniki pozytywne.</w:t>
      </w:r>
    </w:p>
    <w:p w14:paraId="1C9BC898" w14:textId="77777777" w:rsidR="00D83489" w:rsidRPr="00803009" w:rsidRDefault="00D83489" w:rsidP="00D83489">
      <w:pPr>
        <w:autoSpaceDE w:val="0"/>
        <w:autoSpaceDN w:val="0"/>
        <w:adjustRightInd w:val="0"/>
        <w:spacing w:after="0" w:line="240" w:lineRule="auto"/>
        <w:jc w:val="both"/>
        <w:rPr>
          <w:rFonts w:asciiTheme="minorHAnsi" w:hAnsiTheme="minorHAnsi" w:cstheme="minorHAnsi"/>
          <w:b/>
          <w:bCs/>
        </w:rPr>
      </w:pPr>
    </w:p>
    <w:p w14:paraId="1F6B2ADD" w14:textId="77777777"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9. PODSTAWA PŁATNOŚCI</w:t>
      </w:r>
    </w:p>
    <w:p w14:paraId="29F3F657" w14:textId="5054D7A0" w:rsidR="00237A76" w:rsidRDefault="00D83489" w:rsidP="00B80A67">
      <w:pPr>
        <w:autoSpaceDE w:val="0"/>
        <w:autoSpaceDN w:val="0"/>
        <w:adjustRightInd w:val="0"/>
        <w:spacing w:after="0" w:line="240" w:lineRule="auto"/>
        <w:rPr>
          <w:rFonts w:asciiTheme="minorHAnsi" w:hAnsiTheme="minorHAnsi" w:cstheme="minorHAnsi"/>
          <w:b/>
          <w:bCs/>
        </w:rPr>
      </w:pPr>
      <w:r w:rsidRPr="00803009">
        <w:rPr>
          <w:rFonts w:asciiTheme="minorHAnsi" w:hAnsiTheme="minorHAnsi" w:cstheme="minorHAnsi"/>
          <w:iCs/>
        </w:rPr>
        <w:t>Ogólne zasady płatności za wykonanie robót określa umowa oraz ST-0 pkt. 9.</w:t>
      </w:r>
    </w:p>
    <w:p w14:paraId="0DD4A48D" w14:textId="77777777" w:rsidR="00B80A67" w:rsidRDefault="00B80A67" w:rsidP="00B80A67">
      <w:pPr>
        <w:autoSpaceDE w:val="0"/>
        <w:autoSpaceDN w:val="0"/>
        <w:adjustRightInd w:val="0"/>
        <w:spacing w:after="0" w:line="240" w:lineRule="auto"/>
        <w:rPr>
          <w:rFonts w:asciiTheme="minorHAnsi" w:hAnsiTheme="minorHAnsi" w:cstheme="minorHAnsi"/>
          <w:b/>
          <w:bCs/>
        </w:rPr>
      </w:pPr>
    </w:p>
    <w:p w14:paraId="6A594AB6" w14:textId="74E901B8" w:rsidR="00D83489" w:rsidRPr="00803009" w:rsidRDefault="00D83489" w:rsidP="00D83489">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10. PRZEPISY I NORMY DOTYCZĄCE PROWADZENIA ROBÓT</w:t>
      </w:r>
    </w:p>
    <w:p w14:paraId="7E941F53" w14:textId="20A50FC6" w:rsidR="00D83489" w:rsidRPr="00803009" w:rsidRDefault="00D83489" w:rsidP="00D83489">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PN-88/B-06250 Beton zwykły</w:t>
      </w:r>
      <w:r w:rsidR="00B26A10" w:rsidRPr="00803009">
        <w:rPr>
          <w:rFonts w:asciiTheme="minorHAnsi" w:hAnsiTheme="minorHAnsi" w:cstheme="minorHAnsi"/>
          <w:iCs/>
        </w:rPr>
        <w:t>.(lub równoważna)</w:t>
      </w:r>
    </w:p>
    <w:p w14:paraId="1382B2FC"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18191C88" w14:textId="771AB9D7" w:rsidR="00D83489" w:rsidRPr="00803009" w:rsidRDefault="00D83489" w:rsidP="00D83489">
      <w:pPr>
        <w:widowControl w:val="0"/>
        <w:overflowPunct w:val="0"/>
        <w:autoSpaceDE w:val="0"/>
        <w:autoSpaceDN w:val="0"/>
        <w:adjustRightInd w:val="0"/>
        <w:spacing w:after="0" w:line="243" w:lineRule="auto"/>
        <w:ind w:right="20"/>
        <w:jc w:val="both"/>
        <w:rPr>
          <w:rFonts w:asciiTheme="minorHAnsi" w:hAnsiTheme="minorHAnsi" w:cstheme="minorHAnsi"/>
        </w:rPr>
      </w:pPr>
      <w:r w:rsidRPr="00803009">
        <w:rPr>
          <w:rFonts w:asciiTheme="minorHAnsi" w:hAnsiTheme="minorHAnsi" w:cstheme="minorHAnsi"/>
        </w:rPr>
        <w:t>PN-ENV 206-1:2002 Beton. Część 1: Wymagania, właściwości, produkcja i zgodność. PN-EN 197-1:2002 Cement. Część 1: Skład, wymagania i kryteria zgodności dotyczące cementów powszechnego użytku</w:t>
      </w:r>
      <w:r w:rsidR="00B26A10" w:rsidRPr="00803009">
        <w:rPr>
          <w:rFonts w:asciiTheme="minorHAnsi" w:hAnsiTheme="minorHAnsi" w:cstheme="minorHAnsi"/>
          <w:iCs/>
        </w:rPr>
        <w:t>.(lub równoważna)</w:t>
      </w:r>
    </w:p>
    <w:p w14:paraId="16683C9D" w14:textId="77777777" w:rsidR="00D83489" w:rsidRPr="00803009" w:rsidRDefault="00D83489" w:rsidP="00D83489">
      <w:pPr>
        <w:widowControl w:val="0"/>
        <w:autoSpaceDE w:val="0"/>
        <w:autoSpaceDN w:val="0"/>
        <w:adjustRightInd w:val="0"/>
        <w:spacing w:after="0" w:line="3" w:lineRule="exact"/>
        <w:jc w:val="both"/>
        <w:rPr>
          <w:rFonts w:asciiTheme="minorHAnsi" w:hAnsiTheme="minorHAnsi" w:cstheme="minorHAnsi"/>
        </w:rPr>
      </w:pPr>
    </w:p>
    <w:p w14:paraId="37EA1725" w14:textId="753B4EE5" w:rsidR="00D83489" w:rsidRPr="00803009" w:rsidRDefault="00D83489" w:rsidP="00D83489">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PN-EN 197-2:2002 Cement. Część 2: Ocena zgodności</w:t>
      </w:r>
      <w:r w:rsidR="00B26A10" w:rsidRPr="00803009">
        <w:rPr>
          <w:rFonts w:asciiTheme="minorHAnsi" w:hAnsiTheme="minorHAnsi" w:cstheme="minorHAnsi"/>
          <w:iCs/>
        </w:rPr>
        <w:t>.(lub równoważna)</w:t>
      </w:r>
    </w:p>
    <w:p w14:paraId="2A86C48E"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0F2F3476" w14:textId="7ED687E4" w:rsidR="00D83489" w:rsidRPr="00803009" w:rsidRDefault="00D83489" w:rsidP="00D83489">
      <w:pPr>
        <w:widowControl w:val="0"/>
        <w:overflowPunct w:val="0"/>
        <w:autoSpaceDE w:val="0"/>
        <w:autoSpaceDN w:val="0"/>
        <w:adjustRightInd w:val="0"/>
        <w:spacing w:after="0" w:line="241" w:lineRule="auto"/>
        <w:ind w:right="360"/>
        <w:jc w:val="both"/>
        <w:rPr>
          <w:rFonts w:asciiTheme="minorHAnsi" w:hAnsiTheme="minorHAnsi" w:cstheme="minorHAnsi"/>
        </w:rPr>
      </w:pPr>
      <w:r w:rsidRPr="00803009">
        <w:rPr>
          <w:rFonts w:asciiTheme="minorHAnsi" w:hAnsiTheme="minorHAnsi" w:cstheme="minorHAnsi"/>
        </w:rPr>
        <w:t>PN-EN 196-3:1996 Metody badania cementu. Oznaczenie czasu wiązania i stałości objętości</w:t>
      </w:r>
      <w:r w:rsidR="00B26A10" w:rsidRPr="00803009">
        <w:rPr>
          <w:rFonts w:asciiTheme="minorHAnsi" w:hAnsiTheme="minorHAnsi" w:cstheme="minorHAnsi"/>
          <w:iCs/>
        </w:rPr>
        <w:t>.(lub równoważna)</w:t>
      </w:r>
    </w:p>
    <w:p w14:paraId="20FC412D" w14:textId="03AFEB1A" w:rsidR="00D83489" w:rsidRPr="00803009" w:rsidRDefault="00D83489" w:rsidP="00D83489">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PN-86/B-06712 Kruszywa mineralne do betonu</w:t>
      </w:r>
      <w:r w:rsidR="00B26A10" w:rsidRPr="00803009">
        <w:rPr>
          <w:rFonts w:asciiTheme="minorHAnsi" w:hAnsiTheme="minorHAnsi" w:cstheme="minorHAnsi"/>
          <w:iCs/>
        </w:rPr>
        <w:t>.(lub równoważna)</w:t>
      </w:r>
    </w:p>
    <w:p w14:paraId="085D1891"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6B77151F" w14:textId="00A5076B" w:rsidR="00B26A10" w:rsidRPr="00803009" w:rsidRDefault="00D83489" w:rsidP="00D83489">
      <w:pPr>
        <w:widowControl w:val="0"/>
        <w:overflowPunct w:val="0"/>
        <w:autoSpaceDE w:val="0"/>
        <w:autoSpaceDN w:val="0"/>
        <w:adjustRightInd w:val="0"/>
        <w:spacing w:after="0" w:line="243" w:lineRule="auto"/>
        <w:ind w:right="40"/>
        <w:jc w:val="both"/>
        <w:rPr>
          <w:rFonts w:asciiTheme="minorHAnsi" w:hAnsiTheme="minorHAnsi" w:cstheme="minorHAnsi"/>
        </w:rPr>
      </w:pPr>
      <w:r w:rsidRPr="00803009">
        <w:rPr>
          <w:rFonts w:asciiTheme="minorHAnsi" w:hAnsiTheme="minorHAnsi" w:cstheme="minorHAnsi"/>
        </w:rPr>
        <w:t>PN-79/B-06711 Kruszywa mineralne. Piaski do zapraw budowlanych</w:t>
      </w:r>
      <w:r w:rsidR="00B26A10" w:rsidRPr="00803009">
        <w:rPr>
          <w:rFonts w:asciiTheme="minorHAnsi" w:hAnsiTheme="minorHAnsi" w:cstheme="minorHAnsi"/>
          <w:iCs/>
        </w:rPr>
        <w:t>.(lub równoważna)</w:t>
      </w:r>
    </w:p>
    <w:p w14:paraId="173C6629" w14:textId="30EE69CF" w:rsidR="00B26A10" w:rsidRPr="00803009" w:rsidRDefault="00D83489" w:rsidP="00D83489">
      <w:pPr>
        <w:widowControl w:val="0"/>
        <w:overflowPunct w:val="0"/>
        <w:autoSpaceDE w:val="0"/>
        <w:autoSpaceDN w:val="0"/>
        <w:adjustRightInd w:val="0"/>
        <w:spacing w:after="0" w:line="243" w:lineRule="auto"/>
        <w:ind w:right="40"/>
        <w:jc w:val="both"/>
        <w:rPr>
          <w:rFonts w:asciiTheme="minorHAnsi" w:hAnsiTheme="minorHAnsi" w:cstheme="minorHAnsi"/>
        </w:rPr>
      </w:pPr>
      <w:r w:rsidRPr="00803009">
        <w:rPr>
          <w:rFonts w:asciiTheme="minorHAnsi" w:hAnsiTheme="minorHAnsi" w:cstheme="minorHAnsi"/>
        </w:rPr>
        <w:t>PN-B-11112:1996 Kruszywa mineralne. Kruszywa łamane do nawierzchni drogowych</w:t>
      </w:r>
      <w:r w:rsidR="00B26A10" w:rsidRPr="00803009">
        <w:rPr>
          <w:rFonts w:asciiTheme="minorHAnsi" w:hAnsiTheme="minorHAnsi" w:cstheme="minorHAnsi"/>
          <w:iCs/>
        </w:rPr>
        <w:t>.(lub równoważna)</w:t>
      </w:r>
    </w:p>
    <w:p w14:paraId="76843582" w14:textId="21B426AC" w:rsidR="00D83489" w:rsidRPr="00803009" w:rsidRDefault="00D83489" w:rsidP="00D83489">
      <w:pPr>
        <w:widowControl w:val="0"/>
        <w:overflowPunct w:val="0"/>
        <w:autoSpaceDE w:val="0"/>
        <w:autoSpaceDN w:val="0"/>
        <w:adjustRightInd w:val="0"/>
        <w:spacing w:after="0" w:line="243" w:lineRule="auto"/>
        <w:ind w:right="40"/>
        <w:jc w:val="both"/>
        <w:rPr>
          <w:rFonts w:asciiTheme="minorHAnsi" w:hAnsiTheme="minorHAnsi" w:cstheme="minorHAnsi"/>
        </w:rPr>
      </w:pPr>
      <w:r w:rsidRPr="00803009">
        <w:rPr>
          <w:rFonts w:asciiTheme="minorHAnsi" w:hAnsiTheme="minorHAnsi" w:cstheme="minorHAnsi"/>
        </w:rPr>
        <w:lastRenderedPageBreak/>
        <w:t>PN-91/B-06714/34 Kruszywa mineralne. Badania. Oznaczenie reaktywności alkaicznej</w:t>
      </w:r>
      <w:r w:rsidR="00B26A10" w:rsidRPr="00803009">
        <w:rPr>
          <w:rFonts w:asciiTheme="minorHAnsi" w:hAnsiTheme="minorHAnsi" w:cstheme="minorHAnsi"/>
          <w:iCs/>
        </w:rPr>
        <w:t>.(lub równoważna)</w:t>
      </w:r>
    </w:p>
    <w:p w14:paraId="4905BD54"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4DBF9DB6" w14:textId="61A568D9" w:rsidR="00B26A10" w:rsidRPr="00803009" w:rsidRDefault="00D83489" w:rsidP="00D83489">
      <w:pPr>
        <w:widowControl w:val="0"/>
        <w:overflowPunct w:val="0"/>
        <w:autoSpaceDE w:val="0"/>
        <w:autoSpaceDN w:val="0"/>
        <w:adjustRightInd w:val="0"/>
        <w:spacing w:after="0" w:line="243" w:lineRule="auto"/>
        <w:ind w:right="360"/>
        <w:jc w:val="both"/>
        <w:rPr>
          <w:rFonts w:asciiTheme="minorHAnsi" w:hAnsiTheme="minorHAnsi" w:cstheme="minorHAnsi"/>
        </w:rPr>
      </w:pPr>
      <w:r w:rsidRPr="00803009">
        <w:rPr>
          <w:rFonts w:asciiTheme="minorHAnsi" w:hAnsiTheme="minorHAnsi" w:cstheme="minorHAnsi"/>
        </w:rPr>
        <w:t>PN-78/B-06714/15 Kruszywa mineralne. Badania. Oznaczenie składu ziarnowego</w:t>
      </w:r>
      <w:r w:rsidR="00B26A10" w:rsidRPr="00803009">
        <w:rPr>
          <w:rFonts w:asciiTheme="minorHAnsi" w:hAnsiTheme="minorHAnsi" w:cstheme="minorHAnsi"/>
          <w:iCs/>
        </w:rPr>
        <w:t>.(lub równoważna)</w:t>
      </w:r>
    </w:p>
    <w:p w14:paraId="7C3D1827" w14:textId="498ECEBD" w:rsidR="00D83489" w:rsidRPr="00803009" w:rsidRDefault="00D83489" w:rsidP="00D83489">
      <w:pPr>
        <w:widowControl w:val="0"/>
        <w:overflowPunct w:val="0"/>
        <w:autoSpaceDE w:val="0"/>
        <w:autoSpaceDN w:val="0"/>
        <w:adjustRightInd w:val="0"/>
        <w:spacing w:after="0" w:line="243" w:lineRule="auto"/>
        <w:ind w:right="360"/>
        <w:jc w:val="both"/>
        <w:rPr>
          <w:rFonts w:asciiTheme="minorHAnsi" w:hAnsiTheme="minorHAnsi" w:cstheme="minorHAnsi"/>
        </w:rPr>
      </w:pPr>
      <w:r w:rsidRPr="00803009">
        <w:rPr>
          <w:rFonts w:asciiTheme="minorHAnsi" w:hAnsiTheme="minorHAnsi" w:cstheme="minorHAnsi"/>
        </w:rPr>
        <w:t>PN-EN 933-1:2000 Badania geometrycznych właściwości kruszyw. Część 1: Oznaczenie składu ziarnowego. Metoda przesiewu</w:t>
      </w:r>
      <w:r w:rsidR="00B26A10" w:rsidRPr="00803009">
        <w:rPr>
          <w:rFonts w:asciiTheme="minorHAnsi" w:hAnsiTheme="minorHAnsi" w:cstheme="minorHAnsi"/>
          <w:iCs/>
        </w:rPr>
        <w:t>.(lub równoważna)</w:t>
      </w:r>
    </w:p>
    <w:p w14:paraId="4ED48BCD"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54062FBF" w14:textId="3A378F6D" w:rsidR="00B26A10" w:rsidRPr="00803009" w:rsidRDefault="00D83489" w:rsidP="00D83489">
      <w:pPr>
        <w:widowControl w:val="0"/>
        <w:overflowPunct w:val="0"/>
        <w:autoSpaceDE w:val="0"/>
        <w:autoSpaceDN w:val="0"/>
        <w:adjustRightInd w:val="0"/>
        <w:spacing w:after="0" w:line="243" w:lineRule="auto"/>
        <w:ind w:right="780"/>
        <w:jc w:val="both"/>
        <w:rPr>
          <w:rFonts w:asciiTheme="minorHAnsi" w:hAnsiTheme="minorHAnsi" w:cstheme="minorHAnsi"/>
        </w:rPr>
      </w:pPr>
      <w:r w:rsidRPr="00803009">
        <w:rPr>
          <w:rFonts w:asciiTheme="minorHAnsi" w:hAnsiTheme="minorHAnsi" w:cstheme="minorHAnsi"/>
        </w:rPr>
        <w:t>PN-78/B-06714/16 Kruszywa mineralne. Badania. Oznaczenie kształtu ziaren</w:t>
      </w:r>
      <w:r w:rsidR="00B26A10" w:rsidRPr="00803009">
        <w:rPr>
          <w:rFonts w:asciiTheme="minorHAnsi" w:hAnsiTheme="minorHAnsi" w:cstheme="minorHAnsi"/>
          <w:iCs/>
        </w:rPr>
        <w:t>.(lub równoważna)</w:t>
      </w:r>
    </w:p>
    <w:p w14:paraId="4B040639" w14:textId="3400DE94" w:rsidR="00D83489" w:rsidRPr="00803009" w:rsidRDefault="00D83489" w:rsidP="00D83489">
      <w:pPr>
        <w:widowControl w:val="0"/>
        <w:overflowPunct w:val="0"/>
        <w:autoSpaceDE w:val="0"/>
        <w:autoSpaceDN w:val="0"/>
        <w:adjustRightInd w:val="0"/>
        <w:spacing w:after="0" w:line="243" w:lineRule="auto"/>
        <w:ind w:right="780"/>
        <w:jc w:val="both"/>
        <w:rPr>
          <w:rFonts w:asciiTheme="minorHAnsi" w:hAnsiTheme="minorHAnsi" w:cstheme="minorHAnsi"/>
        </w:rPr>
      </w:pPr>
      <w:r w:rsidRPr="00803009">
        <w:rPr>
          <w:rFonts w:asciiTheme="minorHAnsi" w:hAnsiTheme="minorHAnsi" w:cstheme="minorHAnsi"/>
        </w:rPr>
        <w:t>PN-EN 933-4:2001 Badania geometrycznych właściwości kruszyw. Część 4: Oznaczenie kształtu ziaren</w:t>
      </w:r>
      <w:r w:rsidR="00B26A10" w:rsidRPr="00803009">
        <w:rPr>
          <w:rFonts w:asciiTheme="minorHAnsi" w:hAnsiTheme="minorHAnsi" w:cstheme="minorHAnsi"/>
          <w:iCs/>
        </w:rPr>
        <w:t>.(lub równoważna)</w:t>
      </w:r>
    </w:p>
    <w:p w14:paraId="746F8EDF"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76C8FCDD" w14:textId="4176B345" w:rsidR="00D83489" w:rsidRPr="00803009" w:rsidRDefault="00D83489" w:rsidP="00D83489">
      <w:pPr>
        <w:widowControl w:val="0"/>
        <w:overflowPunct w:val="0"/>
        <w:autoSpaceDE w:val="0"/>
        <w:autoSpaceDN w:val="0"/>
        <w:adjustRightInd w:val="0"/>
        <w:spacing w:after="0" w:line="241" w:lineRule="auto"/>
        <w:ind w:right="1280"/>
        <w:jc w:val="both"/>
        <w:rPr>
          <w:rFonts w:asciiTheme="minorHAnsi" w:hAnsiTheme="minorHAnsi" w:cstheme="minorHAnsi"/>
        </w:rPr>
      </w:pPr>
      <w:r w:rsidRPr="00803009">
        <w:rPr>
          <w:rFonts w:asciiTheme="minorHAnsi" w:hAnsiTheme="minorHAnsi" w:cstheme="minorHAnsi"/>
        </w:rPr>
        <w:t>PN-78/B-06714/12 Kruszywa mineralne. Badania. Oznaczenie zawartości zanieczyszczeń obcych</w:t>
      </w:r>
      <w:r w:rsidR="00B26A10" w:rsidRPr="00803009">
        <w:rPr>
          <w:rFonts w:asciiTheme="minorHAnsi" w:hAnsiTheme="minorHAnsi" w:cstheme="minorHAnsi"/>
          <w:iCs/>
        </w:rPr>
        <w:t>.(lub równoważna)</w:t>
      </w:r>
    </w:p>
    <w:p w14:paraId="1799B43B"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7EA3FE57" w14:textId="7A9DEF42" w:rsidR="00D83489" w:rsidRPr="00803009" w:rsidRDefault="00D83489" w:rsidP="00D83489">
      <w:pPr>
        <w:widowControl w:val="0"/>
        <w:overflowPunct w:val="0"/>
        <w:autoSpaceDE w:val="0"/>
        <w:autoSpaceDN w:val="0"/>
        <w:adjustRightInd w:val="0"/>
        <w:spacing w:after="0" w:line="241" w:lineRule="auto"/>
        <w:ind w:right="1200"/>
        <w:jc w:val="both"/>
        <w:rPr>
          <w:rFonts w:asciiTheme="minorHAnsi" w:hAnsiTheme="minorHAnsi" w:cstheme="minorHAnsi"/>
        </w:rPr>
      </w:pPr>
      <w:r w:rsidRPr="00803009">
        <w:rPr>
          <w:rFonts w:asciiTheme="minorHAnsi" w:hAnsiTheme="minorHAnsi" w:cstheme="minorHAnsi"/>
        </w:rPr>
        <w:t>PN-88/B-06714/48 Kruszywa mineralne. Badania. Oznaczenie zawartości zanieczyszczeń w postaci gliny</w:t>
      </w:r>
      <w:r w:rsidR="00B26A10" w:rsidRPr="00803009">
        <w:rPr>
          <w:rFonts w:asciiTheme="minorHAnsi" w:hAnsiTheme="minorHAnsi" w:cstheme="minorHAnsi"/>
          <w:iCs/>
        </w:rPr>
        <w:t>.(lub równoważna)</w:t>
      </w:r>
    </w:p>
    <w:p w14:paraId="746157AC"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556D5C4A" w14:textId="0A0938DF" w:rsidR="00D83489" w:rsidRPr="00803009" w:rsidRDefault="00D83489" w:rsidP="00D83489">
      <w:pPr>
        <w:widowControl w:val="0"/>
        <w:overflowPunct w:val="0"/>
        <w:autoSpaceDE w:val="0"/>
        <w:autoSpaceDN w:val="0"/>
        <w:adjustRightInd w:val="0"/>
        <w:spacing w:after="0" w:line="241" w:lineRule="auto"/>
        <w:ind w:right="580"/>
        <w:jc w:val="both"/>
        <w:rPr>
          <w:rFonts w:asciiTheme="minorHAnsi" w:hAnsiTheme="minorHAnsi" w:cstheme="minorHAnsi"/>
        </w:rPr>
      </w:pPr>
      <w:r w:rsidRPr="00803009">
        <w:rPr>
          <w:rFonts w:asciiTheme="minorHAnsi" w:hAnsiTheme="minorHAnsi" w:cstheme="minorHAnsi"/>
        </w:rPr>
        <w:t>PN-78/B-06714/13 Kruszywa mineralne. Badania. Oznaczenie zawartości pyłów mineralnych</w:t>
      </w:r>
      <w:r w:rsidR="00B26A10" w:rsidRPr="00803009">
        <w:rPr>
          <w:rFonts w:asciiTheme="minorHAnsi" w:hAnsiTheme="minorHAnsi" w:cstheme="minorHAnsi"/>
          <w:iCs/>
        </w:rPr>
        <w:t>.(lub równoważna)</w:t>
      </w:r>
    </w:p>
    <w:p w14:paraId="5F7A77FE"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5FD0F5A5" w14:textId="6E6C9A8C" w:rsidR="00B26A10" w:rsidRPr="00803009" w:rsidRDefault="00D83489" w:rsidP="00D83489">
      <w:pPr>
        <w:widowControl w:val="0"/>
        <w:overflowPunct w:val="0"/>
        <w:autoSpaceDE w:val="0"/>
        <w:autoSpaceDN w:val="0"/>
        <w:adjustRightInd w:val="0"/>
        <w:spacing w:after="0" w:line="243" w:lineRule="auto"/>
        <w:ind w:right="200"/>
        <w:jc w:val="both"/>
        <w:rPr>
          <w:rFonts w:asciiTheme="minorHAnsi" w:hAnsiTheme="minorHAnsi" w:cstheme="minorHAnsi"/>
        </w:rPr>
      </w:pPr>
      <w:r w:rsidRPr="00803009">
        <w:rPr>
          <w:rFonts w:asciiTheme="minorHAnsi" w:hAnsiTheme="minorHAnsi" w:cstheme="minorHAnsi"/>
        </w:rPr>
        <w:t>PN-77/B-06714/18 Kruszywa mineralne. Badania. Oznaczenie nasiąkliwości</w:t>
      </w:r>
      <w:r w:rsidR="00B26A10" w:rsidRPr="00803009">
        <w:rPr>
          <w:rFonts w:asciiTheme="minorHAnsi" w:hAnsiTheme="minorHAnsi" w:cstheme="minorHAnsi"/>
          <w:iCs/>
        </w:rPr>
        <w:t>.(lub równoważna)</w:t>
      </w:r>
    </w:p>
    <w:p w14:paraId="785A47CD" w14:textId="4752DF90" w:rsidR="00D83489" w:rsidRPr="00803009" w:rsidRDefault="00D83489" w:rsidP="00D83489">
      <w:pPr>
        <w:widowControl w:val="0"/>
        <w:overflowPunct w:val="0"/>
        <w:autoSpaceDE w:val="0"/>
        <w:autoSpaceDN w:val="0"/>
        <w:adjustRightInd w:val="0"/>
        <w:spacing w:after="0" w:line="243" w:lineRule="auto"/>
        <w:ind w:right="200"/>
        <w:jc w:val="both"/>
        <w:rPr>
          <w:rFonts w:asciiTheme="minorHAnsi" w:hAnsiTheme="minorHAnsi" w:cstheme="minorHAnsi"/>
        </w:rPr>
      </w:pPr>
      <w:r w:rsidRPr="00803009">
        <w:rPr>
          <w:rFonts w:asciiTheme="minorHAnsi" w:hAnsiTheme="minorHAnsi" w:cstheme="minorHAnsi"/>
        </w:rPr>
        <w:t>PN-EN 1925:2001 Metody badań kamienia naturalnego. Oznaczenie współczynnika nasiąkliwości kapilarnej</w:t>
      </w:r>
      <w:r w:rsidR="00B26A10" w:rsidRPr="00803009">
        <w:rPr>
          <w:rFonts w:asciiTheme="minorHAnsi" w:hAnsiTheme="minorHAnsi" w:cstheme="minorHAnsi"/>
          <w:iCs/>
        </w:rPr>
        <w:t>.(lub równoważna)</w:t>
      </w:r>
    </w:p>
    <w:p w14:paraId="3A817F54" w14:textId="77777777" w:rsidR="00D83489" w:rsidRPr="00803009" w:rsidRDefault="00D83489" w:rsidP="00D83489">
      <w:pPr>
        <w:widowControl w:val="0"/>
        <w:autoSpaceDE w:val="0"/>
        <w:autoSpaceDN w:val="0"/>
        <w:adjustRightInd w:val="0"/>
        <w:spacing w:after="0" w:line="3" w:lineRule="exact"/>
        <w:jc w:val="both"/>
        <w:rPr>
          <w:rFonts w:asciiTheme="minorHAnsi" w:hAnsiTheme="minorHAnsi" w:cstheme="minorHAnsi"/>
        </w:rPr>
      </w:pPr>
    </w:p>
    <w:p w14:paraId="14FE9D19" w14:textId="207D6F49" w:rsidR="00D83489" w:rsidRPr="00803009" w:rsidRDefault="00D83489" w:rsidP="00D83489">
      <w:pPr>
        <w:widowControl w:val="0"/>
        <w:autoSpaceDE w:val="0"/>
        <w:autoSpaceDN w:val="0"/>
        <w:adjustRightInd w:val="0"/>
        <w:spacing w:after="0" w:line="240" w:lineRule="auto"/>
        <w:jc w:val="both"/>
        <w:rPr>
          <w:rFonts w:asciiTheme="minorHAnsi" w:hAnsiTheme="minorHAnsi" w:cstheme="minorHAnsi"/>
        </w:rPr>
      </w:pPr>
      <w:r w:rsidRPr="00803009">
        <w:rPr>
          <w:rFonts w:asciiTheme="minorHAnsi" w:hAnsiTheme="minorHAnsi" w:cstheme="minorHAnsi"/>
        </w:rPr>
        <w:t>PN-88/B-32250 Materiały budowlane. Woda do betonów i zapraw</w:t>
      </w:r>
      <w:r w:rsidR="00B26A10" w:rsidRPr="00803009">
        <w:rPr>
          <w:rFonts w:asciiTheme="minorHAnsi" w:hAnsiTheme="minorHAnsi" w:cstheme="minorHAnsi"/>
          <w:iCs/>
        </w:rPr>
        <w:t>.(lub równoważna)</w:t>
      </w:r>
    </w:p>
    <w:p w14:paraId="06DD8AEC"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7C27341B" w14:textId="6516B309" w:rsidR="00D83489" w:rsidRPr="00803009" w:rsidRDefault="00D83489" w:rsidP="00D83489">
      <w:pPr>
        <w:widowControl w:val="0"/>
        <w:overflowPunct w:val="0"/>
        <w:autoSpaceDE w:val="0"/>
        <w:autoSpaceDN w:val="0"/>
        <w:adjustRightInd w:val="0"/>
        <w:spacing w:after="0" w:line="241" w:lineRule="auto"/>
        <w:ind w:right="240"/>
        <w:jc w:val="both"/>
        <w:rPr>
          <w:rFonts w:asciiTheme="minorHAnsi" w:hAnsiTheme="minorHAnsi" w:cstheme="minorHAnsi"/>
        </w:rPr>
      </w:pPr>
      <w:r w:rsidRPr="00803009">
        <w:rPr>
          <w:rFonts w:asciiTheme="minorHAnsi" w:hAnsiTheme="minorHAnsi" w:cstheme="minorHAnsi"/>
        </w:rPr>
        <w:t>PN-EN 934-2:2002 Domieszki do betonu, zapraw i zaczynu. Część 2: Domieszki do betonu. Definicje, wymagania, zgodność, znakowanie i etykietowanie</w:t>
      </w:r>
      <w:r w:rsidR="00B26A10" w:rsidRPr="00803009">
        <w:rPr>
          <w:rFonts w:asciiTheme="minorHAnsi" w:hAnsiTheme="minorHAnsi" w:cstheme="minorHAnsi"/>
          <w:iCs/>
        </w:rPr>
        <w:t>.(lub równoważna)</w:t>
      </w:r>
    </w:p>
    <w:p w14:paraId="0706EEBE"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3001971D" w14:textId="3E6AF4CB" w:rsidR="00D83489" w:rsidRPr="00803009" w:rsidRDefault="00D83489" w:rsidP="00D83489">
      <w:pPr>
        <w:widowControl w:val="0"/>
        <w:overflowPunct w:val="0"/>
        <w:autoSpaceDE w:val="0"/>
        <w:autoSpaceDN w:val="0"/>
        <w:adjustRightInd w:val="0"/>
        <w:spacing w:after="0" w:line="241" w:lineRule="auto"/>
        <w:ind w:right="540"/>
        <w:jc w:val="both"/>
        <w:rPr>
          <w:rFonts w:asciiTheme="minorHAnsi" w:hAnsiTheme="minorHAnsi" w:cstheme="minorHAnsi"/>
        </w:rPr>
      </w:pPr>
      <w:r w:rsidRPr="00803009">
        <w:rPr>
          <w:rFonts w:asciiTheme="minorHAnsi" w:hAnsiTheme="minorHAnsi" w:cstheme="minorHAnsi"/>
        </w:rPr>
        <w:t>PN-EN 934-6:2002 Domieszki do betonu, zapraw i zaczynu. Część 6: Pobieranie próbek, kontrola zgodności i ocena zgodności</w:t>
      </w:r>
      <w:r w:rsidR="00B26A10" w:rsidRPr="00803009">
        <w:rPr>
          <w:rFonts w:asciiTheme="minorHAnsi" w:hAnsiTheme="minorHAnsi" w:cstheme="minorHAnsi"/>
          <w:iCs/>
        </w:rPr>
        <w:t>.(lub równoważna)</w:t>
      </w:r>
    </w:p>
    <w:p w14:paraId="480EEDD4"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7FC6C3FD" w14:textId="69F4D423" w:rsidR="00D83489" w:rsidRPr="00803009" w:rsidRDefault="00D83489" w:rsidP="00D83489">
      <w:pPr>
        <w:widowControl w:val="0"/>
        <w:overflowPunct w:val="0"/>
        <w:autoSpaceDE w:val="0"/>
        <w:autoSpaceDN w:val="0"/>
        <w:adjustRightInd w:val="0"/>
        <w:spacing w:after="0" w:line="241" w:lineRule="auto"/>
        <w:ind w:right="620"/>
        <w:jc w:val="both"/>
        <w:rPr>
          <w:rFonts w:asciiTheme="minorHAnsi" w:hAnsiTheme="minorHAnsi" w:cstheme="minorHAnsi"/>
        </w:rPr>
      </w:pPr>
      <w:r w:rsidRPr="00803009">
        <w:rPr>
          <w:rFonts w:asciiTheme="minorHAnsi" w:hAnsiTheme="minorHAnsi" w:cstheme="minorHAnsi"/>
        </w:rPr>
        <w:t>PN-92/D-95017 Surowiec drzewny. Drewno wielkowymiarowe iglaste. Wspólne wymagania i badania</w:t>
      </w:r>
      <w:r w:rsidR="00B26A10" w:rsidRPr="00803009">
        <w:rPr>
          <w:rFonts w:asciiTheme="minorHAnsi" w:hAnsiTheme="minorHAnsi" w:cstheme="minorHAnsi"/>
          <w:iCs/>
        </w:rPr>
        <w:t>.(lub równoważna)</w:t>
      </w:r>
    </w:p>
    <w:p w14:paraId="0759C949"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1A8B991D" w14:textId="6EFE39E4" w:rsidR="00D83489" w:rsidRPr="00803009" w:rsidRDefault="00D83489" w:rsidP="00D83489">
      <w:pPr>
        <w:widowControl w:val="0"/>
        <w:overflowPunct w:val="0"/>
        <w:autoSpaceDE w:val="0"/>
        <w:autoSpaceDN w:val="0"/>
        <w:adjustRightInd w:val="0"/>
        <w:spacing w:after="0" w:line="241" w:lineRule="auto"/>
        <w:jc w:val="both"/>
        <w:rPr>
          <w:rFonts w:asciiTheme="minorHAnsi" w:hAnsiTheme="minorHAnsi" w:cstheme="minorHAnsi"/>
        </w:rPr>
      </w:pPr>
      <w:r w:rsidRPr="00803009">
        <w:rPr>
          <w:rFonts w:asciiTheme="minorHAnsi" w:hAnsiTheme="minorHAnsi" w:cstheme="minorHAnsi"/>
        </w:rPr>
        <w:t>PN-91/D-95018 Surowiec drzewny. Drewno średniowymiarowe. Wspólne wymagania i badania.</w:t>
      </w:r>
      <w:r w:rsidR="00B26A10" w:rsidRPr="00803009">
        <w:rPr>
          <w:rFonts w:asciiTheme="minorHAnsi" w:hAnsiTheme="minorHAnsi" w:cstheme="minorHAnsi"/>
          <w:iCs/>
        </w:rPr>
        <w:t>(lub równoważna)</w:t>
      </w:r>
    </w:p>
    <w:p w14:paraId="787DABB9" w14:textId="77777777" w:rsidR="00D83489" w:rsidRPr="00803009" w:rsidRDefault="00D83489" w:rsidP="00D83489">
      <w:pPr>
        <w:widowControl w:val="0"/>
        <w:autoSpaceDE w:val="0"/>
        <w:autoSpaceDN w:val="0"/>
        <w:adjustRightInd w:val="0"/>
        <w:spacing w:after="0" w:line="9" w:lineRule="exact"/>
        <w:jc w:val="both"/>
        <w:rPr>
          <w:rFonts w:asciiTheme="minorHAnsi" w:hAnsiTheme="minorHAnsi" w:cstheme="minorHAnsi"/>
        </w:rPr>
      </w:pPr>
    </w:p>
    <w:p w14:paraId="57FD67C1" w14:textId="06958C94" w:rsidR="00B26A10" w:rsidRPr="00803009" w:rsidRDefault="00D83489" w:rsidP="00D83489">
      <w:pPr>
        <w:widowControl w:val="0"/>
        <w:overflowPunct w:val="0"/>
        <w:autoSpaceDE w:val="0"/>
        <w:autoSpaceDN w:val="0"/>
        <w:adjustRightInd w:val="0"/>
        <w:spacing w:after="0" w:line="243" w:lineRule="auto"/>
        <w:ind w:right="1560"/>
        <w:jc w:val="both"/>
        <w:rPr>
          <w:rFonts w:asciiTheme="minorHAnsi" w:hAnsiTheme="minorHAnsi" w:cstheme="minorHAnsi"/>
        </w:rPr>
      </w:pPr>
      <w:r w:rsidRPr="00803009">
        <w:rPr>
          <w:rFonts w:asciiTheme="minorHAnsi" w:hAnsiTheme="minorHAnsi" w:cstheme="minorHAnsi"/>
        </w:rPr>
        <w:t>PN-75/D-96000 Tarcica iglasta ogólnego przeznaczenia</w:t>
      </w:r>
      <w:r w:rsidR="00B26A10" w:rsidRPr="00803009">
        <w:rPr>
          <w:rFonts w:asciiTheme="minorHAnsi" w:hAnsiTheme="minorHAnsi" w:cstheme="minorHAnsi"/>
          <w:iCs/>
        </w:rPr>
        <w:t>.(lub równoważna)</w:t>
      </w:r>
    </w:p>
    <w:p w14:paraId="7FAC900F" w14:textId="472D32F8" w:rsidR="00B26A10" w:rsidRPr="00803009" w:rsidRDefault="00D83489" w:rsidP="00D83489">
      <w:pPr>
        <w:widowControl w:val="0"/>
        <w:overflowPunct w:val="0"/>
        <w:autoSpaceDE w:val="0"/>
        <w:autoSpaceDN w:val="0"/>
        <w:adjustRightInd w:val="0"/>
        <w:spacing w:after="0" w:line="243" w:lineRule="auto"/>
        <w:ind w:right="1560"/>
        <w:jc w:val="both"/>
        <w:rPr>
          <w:rFonts w:asciiTheme="minorHAnsi" w:hAnsiTheme="minorHAnsi" w:cstheme="minorHAnsi"/>
        </w:rPr>
      </w:pPr>
      <w:r w:rsidRPr="00803009">
        <w:rPr>
          <w:rFonts w:asciiTheme="minorHAnsi" w:hAnsiTheme="minorHAnsi" w:cstheme="minorHAnsi"/>
        </w:rPr>
        <w:t>PN-72/D-96002 Tarcica liściasta ogólnego przeznaczenia</w:t>
      </w:r>
      <w:r w:rsidR="00B26A10" w:rsidRPr="00803009">
        <w:rPr>
          <w:rFonts w:asciiTheme="minorHAnsi" w:hAnsiTheme="minorHAnsi" w:cstheme="minorHAnsi"/>
          <w:iCs/>
        </w:rPr>
        <w:t>.(lub równoważna)</w:t>
      </w:r>
    </w:p>
    <w:p w14:paraId="0831CF46" w14:textId="791405E5" w:rsidR="00D83489" w:rsidRPr="00803009" w:rsidRDefault="00D83489" w:rsidP="00D83489">
      <w:pPr>
        <w:widowControl w:val="0"/>
        <w:overflowPunct w:val="0"/>
        <w:autoSpaceDE w:val="0"/>
        <w:autoSpaceDN w:val="0"/>
        <w:adjustRightInd w:val="0"/>
        <w:spacing w:after="0" w:line="243" w:lineRule="auto"/>
        <w:ind w:right="1560"/>
        <w:jc w:val="both"/>
        <w:rPr>
          <w:rFonts w:asciiTheme="minorHAnsi" w:hAnsiTheme="minorHAnsi" w:cstheme="minorHAnsi"/>
        </w:rPr>
      </w:pPr>
      <w:r w:rsidRPr="00803009">
        <w:rPr>
          <w:rFonts w:asciiTheme="minorHAnsi" w:hAnsiTheme="minorHAnsi" w:cstheme="minorHAnsi"/>
        </w:rPr>
        <w:t>PN-63/B-06251 Roboty betonowe i żelbetowe. Wymagania techniczne</w:t>
      </w:r>
      <w:r w:rsidR="00B26A10" w:rsidRPr="00803009">
        <w:rPr>
          <w:rFonts w:asciiTheme="minorHAnsi" w:hAnsiTheme="minorHAnsi" w:cstheme="minorHAnsi"/>
          <w:iCs/>
        </w:rPr>
        <w:t>.(lub równoważna)</w:t>
      </w:r>
    </w:p>
    <w:p w14:paraId="79E955AA"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15032B22" w14:textId="2C434EF7" w:rsidR="00B26A10" w:rsidRPr="00803009" w:rsidRDefault="00D83489" w:rsidP="00D83489">
      <w:pPr>
        <w:widowControl w:val="0"/>
        <w:overflowPunct w:val="0"/>
        <w:autoSpaceDE w:val="0"/>
        <w:autoSpaceDN w:val="0"/>
        <w:adjustRightInd w:val="0"/>
        <w:spacing w:after="0" w:line="243" w:lineRule="auto"/>
        <w:ind w:right="920"/>
        <w:jc w:val="both"/>
        <w:rPr>
          <w:rFonts w:asciiTheme="minorHAnsi" w:hAnsiTheme="minorHAnsi" w:cstheme="minorHAnsi"/>
        </w:rPr>
      </w:pPr>
      <w:r w:rsidRPr="00803009">
        <w:rPr>
          <w:rFonts w:asciiTheme="minorHAnsi" w:hAnsiTheme="minorHAnsi" w:cstheme="minorHAnsi"/>
        </w:rPr>
        <w:t>PN-EN 313-1:2001 Sklejka. Klasyfikacja i terminologia. Część 1: Klasyfikacja.</w:t>
      </w:r>
      <w:r w:rsidR="00B26A10" w:rsidRPr="00803009">
        <w:rPr>
          <w:rFonts w:asciiTheme="minorHAnsi" w:hAnsiTheme="minorHAnsi" w:cstheme="minorHAnsi"/>
          <w:iCs/>
        </w:rPr>
        <w:t>(lub równoważna)</w:t>
      </w:r>
    </w:p>
    <w:p w14:paraId="07886587" w14:textId="3D4D6D3B" w:rsidR="00D83489" w:rsidRPr="00803009" w:rsidRDefault="00D83489" w:rsidP="00D83489">
      <w:pPr>
        <w:widowControl w:val="0"/>
        <w:overflowPunct w:val="0"/>
        <w:autoSpaceDE w:val="0"/>
        <w:autoSpaceDN w:val="0"/>
        <w:adjustRightInd w:val="0"/>
        <w:spacing w:after="0" w:line="243" w:lineRule="auto"/>
        <w:ind w:right="920"/>
        <w:jc w:val="both"/>
        <w:rPr>
          <w:rFonts w:asciiTheme="minorHAnsi" w:hAnsiTheme="minorHAnsi" w:cstheme="minorHAnsi"/>
        </w:rPr>
      </w:pPr>
      <w:r w:rsidRPr="00803009">
        <w:rPr>
          <w:rFonts w:asciiTheme="minorHAnsi" w:hAnsiTheme="minorHAnsi" w:cstheme="minorHAnsi"/>
        </w:rPr>
        <w:t>PN-EN 313-2:2001 Sklejka. Klasyfikacja i terminologia. Część 1: Terminologia.</w:t>
      </w:r>
      <w:r w:rsidR="00B26A10" w:rsidRPr="00803009">
        <w:rPr>
          <w:rFonts w:asciiTheme="minorHAnsi" w:hAnsiTheme="minorHAnsi" w:cstheme="minorHAnsi"/>
          <w:iCs/>
        </w:rPr>
        <w:t>(lub równoważna)</w:t>
      </w:r>
    </w:p>
    <w:p w14:paraId="16ABAECF" w14:textId="77777777" w:rsidR="00D83489" w:rsidRPr="00803009" w:rsidRDefault="00D83489" w:rsidP="00D83489">
      <w:pPr>
        <w:widowControl w:val="0"/>
        <w:autoSpaceDE w:val="0"/>
        <w:autoSpaceDN w:val="0"/>
        <w:adjustRightInd w:val="0"/>
        <w:spacing w:after="0" w:line="7" w:lineRule="exact"/>
        <w:jc w:val="both"/>
        <w:rPr>
          <w:rFonts w:asciiTheme="minorHAnsi" w:hAnsiTheme="minorHAnsi" w:cstheme="minorHAnsi"/>
        </w:rPr>
      </w:pPr>
    </w:p>
    <w:p w14:paraId="535DE89B" w14:textId="471AE144" w:rsidR="00D83489" w:rsidRPr="00803009" w:rsidRDefault="00D83489" w:rsidP="00D83489">
      <w:pPr>
        <w:widowControl w:val="0"/>
        <w:overflowPunct w:val="0"/>
        <w:autoSpaceDE w:val="0"/>
        <w:autoSpaceDN w:val="0"/>
        <w:adjustRightInd w:val="0"/>
        <w:spacing w:after="0" w:line="241" w:lineRule="auto"/>
        <w:ind w:right="140"/>
        <w:jc w:val="both"/>
        <w:rPr>
          <w:rFonts w:asciiTheme="minorHAnsi" w:hAnsiTheme="minorHAnsi" w:cstheme="minorHAnsi"/>
        </w:rPr>
      </w:pPr>
      <w:r w:rsidRPr="00803009">
        <w:rPr>
          <w:rFonts w:asciiTheme="minorHAnsi" w:hAnsiTheme="minorHAnsi" w:cstheme="minorHAnsi"/>
        </w:rPr>
        <w:t>PN-EN 636-3:2001 Sklejka. Wymagania techniczne. Część 3: Wymagania dla sklejki użytkowanej w warunkach zewnętrznych</w:t>
      </w:r>
      <w:r w:rsidR="00B26A10" w:rsidRPr="00803009">
        <w:rPr>
          <w:rFonts w:asciiTheme="minorHAnsi" w:hAnsiTheme="minorHAnsi" w:cstheme="minorHAnsi"/>
          <w:iCs/>
        </w:rPr>
        <w:t>.(lub równoważna)</w:t>
      </w:r>
    </w:p>
    <w:p w14:paraId="54B15EFE" w14:textId="77777777" w:rsidR="00D83489" w:rsidRPr="00803009" w:rsidRDefault="00D83489" w:rsidP="00D83489">
      <w:pPr>
        <w:widowControl w:val="0"/>
        <w:autoSpaceDE w:val="0"/>
        <w:autoSpaceDN w:val="0"/>
        <w:adjustRightInd w:val="0"/>
        <w:spacing w:after="0" w:line="6" w:lineRule="exact"/>
        <w:jc w:val="both"/>
        <w:rPr>
          <w:rFonts w:asciiTheme="minorHAnsi" w:hAnsiTheme="minorHAnsi" w:cstheme="minorHAnsi"/>
        </w:rPr>
      </w:pPr>
    </w:p>
    <w:p w14:paraId="33962A90" w14:textId="6B98359F" w:rsidR="00D83489" w:rsidRPr="00803009" w:rsidRDefault="00D83489" w:rsidP="00D83489">
      <w:pPr>
        <w:autoSpaceDE w:val="0"/>
        <w:autoSpaceDN w:val="0"/>
        <w:adjustRightInd w:val="0"/>
        <w:spacing w:after="0" w:line="360" w:lineRule="auto"/>
        <w:rPr>
          <w:rFonts w:asciiTheme="minorHAnsi" w:hAnsiTheme="minorHAnsi" w:cstheme="minorHAnsi"/>
        </w:rPr>
      </w:pPr>
      <w:r w:rsidRPr="00803009">
        <w:rPr>
          <w:rFonts w:asciiTheme="minorHAnsi" w:hAnsiTheme="minorHAnsi" w:cstheme="minorHAnsi"/>
        </w:rPr>
        <w:t>PN-84/M-81000 Gwoździe. Ogólne wymagania i badania</w:t>
      </w:r>
      <w:r w:rsidR="00B26A10" w:rsidRPr="00803009">
        <w:rPr>
          <w:rFonts w:asciiTheme="minorHAnsi" w:hAnsiTheme="minorHAnsi" w:cstheme="minorHAnsi"/>
          <w:iCs/>
        </w:rPr>
        <w:t>.(lub równoważna)</w:t>
      </w:r>
    </w:p>
    <w:p w14:paraId="188B2E64" w14:textId="77777777" w:rsidR="00D83489" w:rsidRPr="00803009" w:rsidRDefault="00D83489" w:rsidP="00F224ED">
      <w:pPr>
        <w:autoSpaceDE w:val="0"/>
        <w:autoSpaceDN w:val="0"/>
        <w:adjustRightInd w:val="0"/>
        <w:spacing w:after="0" w:line="360" w:lineRule="auto"/>
        <w:rPr>
          <w:rFonts w:asciiTheme="minorHAnsi" w:hAnsiTheme="minorHAnsi" w:cstheme="minorHAnsi"/>
        </w:rPr>
      </w:pPr>
    </w:p>
    <w:p w14:paraId="5ABC2E7F" w14:textId="77777777" w:rsidR="00D83489" w:rsidRDefault="00D83489" w:rsidP="00F224ED">
      <w:pPr>
        <w:autoSpaceDE w:val="0"/>
        <w:autoSpaceDN w:val="0"/>
        <w:adjustRightInd w:val="0"/>
        <w:spacing w:after="0" w:line="360" w:lineRule="auto"/>
        <w:rPr>
          <w:rFonts w:asciiTheme="minorHAnsi" w:hAnsiTheme="minorHAnsi" w:cstheme="minorHAnsi"/>
        </w:rPr>
      </w:pPr>
    </w:p>
    <w:p w14:paraId="16BB4358" w14:textId="77777777" w:rsidR="00B80A67" w:rsidRDefault="00B80A67" w:rsidP="00F224ED">
      <w:pPr>
        <w:autoSpaceDE w:val="0"/>
        <w:autoSpaceDN w:val="0"/>
        <w:adjustRightInd w:val="0"/>
        <w:spacing w:after="0" w:line="360" w:lineRule="auto"/>
        <w:rPr>
          <w:rFonts w:asciiTheme="minorHAnsi" w:hAnsiTheme="minorHAnsi" w:cstheme="minorHAnsi"/>
        </w:rPr>
      </w:pPr>
    </w:p>
    <w:p w14:paraId="61AD5979" w14:textId="77777777" w:rsidR="00B80A67" w:rsidRDefault="00B80A67" w:rsidP="00F224ED">
      <w:pPr>
        <w:autoSpaceDE w:val="0"/>
        <w:autoSpaceDN w:val="0"/>
        <w:adjustRightInd w:val="0"/>
        <w:spacing w:after="0" w:line="360" w:lineRule="auto"/>
        <w:rPr>
          <w:rFonts w:asciiTheme="minorHAnsi" w:hAnsiTheme="minorHAnsi" w:cstheme="minorHAnsi"/>
        </w:rPr>
      </w:pPr>
    </w:p>
    <w:p w14:paraId="23477F38" w14:textId="77777777" w:rsidR="00B80A67" w:rsidRDefault="00B80A67" w:rsidP="00F224ED">
      <w:pPr>
        <w:autoSpaceDE w:val="0"/>
        <w:autoSpaceDN w:val="0"/>
        <w:adjustRightInd w:val="0"/>
        <w:spacing w:after="0" w:line="360" w:lineRule="auto"/>
        <w:rPr>
          <w:rFonts w:asciiTheme="minorHAnsi" w:hAnsiTheme="minorHAnsi" w:cstheme="minorHAnsi"/>
        </w:rPr>
      </w:pPr>
    </w:p>
    <w:p w14:paraId="1B3E1A64" w14:textId="77777777" w:rsidR="00B80A67" w:rsidRDefault="00B80A67" w:rsidP="00F224ED">
      <w:pPr>
        <w:autoSpaceDE w:val="0"/>
        <w:autoSpaceDN w:val="0"/>
        <w:adjustRightInd w:val="0"/>
        <w:spacing w:after="0" w:line="360" w:lineRule="auto"/>
        <w:rPr>
          <w:rFonts w:asciiTheme="minorHAnsi" w:hAnsiTheme="minorHAnsi" w:cstheme="minorHAnsi"/>
        </w:rPr>
        <w:sectPr w:rsidR="00B80A67" w:rsidSect="00BF2843">
          <w:pgSz w:w="11906" w:h="16838"/>
          <w:pgMar w:top="709" w:right="991" w:bottom="1417" w:left="1417" w:header="708" w:footer="708" w:gutter="0"/>
          <w:cols w:space="708"/>
          <w:titlePg/>
          <w:docGrid w:linePitch="360"/>
        </w:sectPr>
      </w:pPr>
    </w:p>
    <w:p w14:paraId="6F75E94E" w14:textId="77777777" w:rsidR="00B80A67" w:rsidRPr="00803009" w:rsidRDefault="00B80A67" w:rsidP="00B80A6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lastRenderedPageBreak/>
        <w:t xml:space="preserve">SZCZEGÓŁOWA SPECYFIKACJA TECHNICZNA </w:t>
      </w:r>
    </w:p>
    <w:p w14:paraId="19844A27" w14:textId="77777777" w:rsidR="00B80A67" w:rsidRPr="00803009" w:rsidRDefault="00B80A67" w:rsidP="00B80A67">
      <w:pPr>
        <w:autoSpaceDE w:val="0"/>
        <w:autoSpaceDN w:val="0"/>
        <w:adjustRightInd w:val="0"/>
        <w:spacing w:after="0" w:line="360" w:lineRule="auto"/>
        <w:jc w:val="center"/>
        <w:rPr>
          <w:rFonts w:asciiTheme="minorHAnsi" w:hAnsiTheme="minorHAnsi" w:cstheme="minorHAnsi"/>
          <w:b/>
          <w:sz w:val="36"/>
          <w:szCs w:val="36"/>
        </w:rPr>
      </w:pPr>
      <w:r w:rsidRPr="00803009">
        <w:rPr>
          <w:rFonts w:asciiTheme="minorHAnsi" w:hAnsiTheme="minorHAnsi" w:cstheme="minorHAnsi"/>
          <w:b/>
          <w:sz w:val="36"/>
          <w:szCs w:val="36"/>
        </w:rPr>
        <w:t>WYKONANIA I ODBIORU ROBÓT BUDOWLANYCH</w:t>
      </w:r>
    </w:p>
    <w:p w14:paraId="1C0C98B8" w14:textId="43D2F85E" w:rsidR="00B80A67" w:rsidRPr="003266CB" w:rsidRDefault="00B80A67" w:rsidP="003266CB">
      <w:pPr>
        <w:pStyle w:val="Nagwek2"/>
        <w:spacing w:before="0" w:after="120"/>
        <w:jc w:val="center"/>
        <w:rPr>
          <w:rFonts w:asciiTheme="minorHAnsi" w:hAnsiTheme="minorHAnsi" w:cstheme="minorHAnsi"/>
          <w:sz w:val="36"/>
          <w:szCs w:val="36"/>
        </w:rPr>
      </w:pPr>
      <w:r w:rsidRPr="00803009">
        <w:rPr>
          <w:rFonts w:asciiTheme="minorHAnsi" w:hAnsiTheme="minorHAnsi" w:cstheme="minorHAnsi"/>
          <w:sz w:val="36"/>
          <w:szCs w:val="36"/>
        </w:rPr>
        <w:t>SST-</w:t>
      </w:r>
      <w:r>
        <w:rPr>
          <w:rFonts w:asciiTheme="minorHAnsi" w:hAnsiTheme="minorHAnsi" w:cstheme="minorHAnsi"/>
          <w:sz w:val="36"/>
          <w:szCs w:val="36"/>
        </w:rPr>
        <w:t>8</w:t>
      </w:r>
      <w:r w:rsidRPr="00803009">
        <w:rPr>
          <w:rFonts w:asciiTheme="minorHAnsi" w:hAnsiTheme="minorHAnsi" w:cstheme="minorHAnsi"/>
          <w:sz w:val="36"/>
          <w:szCs w:val="36"/>
        </w:rPr>
        <w:t xml:space="preserve"> ZIELEŃ</w:t>
      </w:r>
    </w:p>
    <w:tbl>
      <w:tblPr>
        <w:tblStyle w:val="Tabela-Siatka"/>
        <w:tblW w:w="9782" w:type="dxa"/>
        <w:jc w:val="center"/>
        <w:tblLook w:val="04A0" w:firstRow="1" w:lastRow="0" w:firstColumn="1" w:lastColumn="0" w:noHBand="0" w:noVBand="1"/>
      </w:tblPr>
      <w:tblGrid>
        <w:gridCol w:w="3256"/>
        <w:gridCol w:w="6520"/>
        <w:gridCol w:w="6"/>
      </w:tblGrid>
      <w:tr w:rsidR="00B80A67" w:rsidRPr="00803009" w14:paraId="66D813A6" w14:textId="77777777" w:rsidTr="007D4FC0">
        <w:trPr>
          <w:trHeight w:val="689"/>
          <w:jc w:val="center"/>
        </w:trPr>
        <w:tc>
          <w:tcPr>
            <w:tcW w:w="3256" w:type="dxa"/>
            <w:vAlign w:val="center"/>
          </w:tcPr>
          <w:p w14:paraId="2A4B825F" w14:textId="194E4D01" w:rsidR="00B80A67" w:rsidRPr="003266CB" w:rsidRDefault="003266CB" w:rsidP="007D4FC0">
            <w:pPr>
              <w:autoSpaceDE w:val="0"/>
              <w:autoSpaceDN w:val="0"/>
              <w:adjustRightInd w:val="0"/>
              <w:rPr>
                <w:rFonts w:asciiTheme="minorHAnsi" w:hAnsiTheme="minorHAnsi" w:cstheme="minorHAnsi"/>
                <w:b/>
                <w:bCs/>
                <w:sz w:val="26"/>
                <w:szCs w:val="26"/>
              </w:rPr>
            </w:pPr>
            <w:r w:rsidRPr="003266CB">
              <w:rPr>
                <w:rFonts w:asciiTheme="minorHAnsi" w:hAnsiTheme="minorHAnsi" w:cstheme="minorHAnsi"/>
                <w:b/>
                <w:bCs/>
                <w:sz w:val="26"/>
                <w:szCs w:val="26"/>
              </w:rPr>
              <w:t>Zamierzenie budowlane</w:t>
            </w:r>
          </w:p>
        </w:tc>
        <w:tc>
          <w:tcPr>
            <w:tcW w:w="6526" w:type="dxa"/>
            <w:gridSpan w:val="2"/>
            <w:vAlign w:val="center"/>
          </w:tcPr>
          <w:p w14:paraId="4515BA18" w14:textId="77777777" w:rsidR="00EE2E13" w:rsidRDefault="00B80A67" w:rsidP="00B80A67">
            <w:pPr>
              <w:autoSpaceDE w:val="0"/>
              <w:autoSpaceDN w:val="0"/>
              <w:adjustRightInd w:val="0"/>
              <w:jc w:val="center"/>
              <w:rPr>
                <w:sz w:val="26"/>
                <w:szCs w:val="26"/>
              </w:rPr>
            </w:pPr>
            <w:r>
              <w:rPr>
                <w:sz w:val="26"/>
                <w:szCs w:val="26"/>
              </w:rPr>
              <w:t xml:space="preserve">MODERNIZACJA ZESPOŁU BOISK SPORTOWYCH PRZY SZKOLE PODSTAWOWEJ W DZIEKANOWIE LEŚNYM </w:t>
            </w:r>
          </w:p>
          <w:p w14:paraId="2DD5317B" w14:textId="4B3ED8F3" w:rsidR="00B80A67" w:rsidRPr="00803009" w:rsidRDefault="00B80A67" w:rsidP="00B80A67">
            <w:pPr>
              <w:autoSpaceDE w:val="0"/>
              <w:autoSpaceDN w:val="0"/>
              <w:adjustRightInd w:val="0"/>
              <w:jc w:val="center"/>
              <w:rPr>
                <w:rFonts w:asciiTheme="minorHAnsi" w:hAnsiTheme="minorHAnsi" w:cstheme="minorHAnsi"/>
                <w:sz w:val="26"/>
                <w:szCs w:val="26"/>
              </w:rPr>
            </w:pPr>
            <w:r>
              <w:rPr>
                <w:sz w:val="26"/>
                <w:szCs w:val="26"/>
              </w:rPr>
              <w:t>W GMINIE ŁOMIANKI</w:t>
            </w:r>
          </w:p>
        </w:tc>
      </w:tr>
      <w:tr w:rsidR="00B80A67" w:rsidRPr="00803009" w14:paraId="584DC166" w14:textId="77777777" w:rsidTr="007D4FC0">
        <w:trPr>
          <w:trHeight w:val="679"/>
          <w:jc w:val="center"/>
        </w:trPr>
        <w:tc>
          <w:tcPr>
            <w:tcW w:w="3256" w:type="dxa"/>
            <w:vAlign w:val="center"/>
          </w:tcPr>
          <w:p w14:paraId="0A76AA97" w14:textId="77777777" w:rsidR="00B80A67" w:rsidRPr="00803009" w:rsidRDefault="00B80A67" w:rsidP="007D4FC0">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Adres obiektu budowlanego</w:t>
            </w:r>
          </w:p>
        </w:tc>
        <w:tc>
          <w:tcPr>
            <w:tcW w:w="6526" w:type="dxa"/>
            <w:gridSpan w:val="2"/>
            <w:vAlign w:val="center"/>
          </w:tcPr>
          <w:p w14:paraId="057B09D2" w14:textId="0DA2B7C6" w:rsidR="00B80A67" w:rsidRPr="00803009" w:rsidRDefault="00B80A67" w:rsidP="007D4FC0">
            <w:pPr>
              <w:autoSpaceDE w:val="0"/>
              <w:autoSpaceDN w:val="0"/>
              <w:adjustRightInd w:val="0"/>
              <w:jc w:val="center"/>
              <w:rPr>
                <w:bCs/>
                <w:sz w:val="26"/>
                <w:szCs w:val="26"/>
              </w:rPr>
            </w:pPr>
            <w:r w:rsidRPr="00803009">
              <w:rPr>
                <w:bCs/>
                <w:sz w:val="26"/>
                <w:szCs w:val="26"/>
              </w:rPr>
              <w:t xml:space="preserve">UL. </w:t>
            </w:r>
            <w:r>
              <w:rPr>
                <w:bCs/>
                <w:sz w:val="26"/>
                <w:szCs w:val="26"/>
              </w:rPr>
              <w:t>PORUCZNIKA FRANCISA AKINSA 6</w:t>
            </w:r>
          </w:p>
          <w:p w14:paraId="5C348226" w14:textId="7D7A4A4F" w:rsidR="00B80A67" w:rsidRPr="00803009" w:rsidRDefault="00B80A67" w:rsidP="007D4FC0">
            <w:pPr>
              <w:autoSpaceDE w:val="0"/>
              <w:autoSpaceDN w:val="0"/>
              <w:adjustRightInd w:val="0"/>
              <w:jc w:val="center"/>
              <w:rPr>
                <w:rFonts w:asciiTheme="minorHAnsi" w:hAnsiTheme="minorHAnsi" w:cstheme="minorHAnsi"/>
                <w:sz w:val="26"/>
                <w:szCs w:val="26"/>
              </w:rPr>
            </w:pPr>
            <w:r>
              <w:rPr>
                <w:sz w:val="26"/>
                <w:szCs w:val="26"/>
              </w:rPr>
              <w:t>05-092 DZIEKANÓW LEŚNY</w:t>
            </w:r>
          </w:p>
          <w:p w14:paraId="6571C2DF" w14:textId="0F55F05E" w:rsidR="00B80A67" w:rsidRPr="00803009" w:rsidRDefault="00B80A67" w:rsidP="007D4FC0">
            <w:pPr>
              <w:autoSpaceDE w:val="0"/>
              <w:autoSpaceDN w:val="0"/>
              <w:adjustRightInd w:val="0"/>
              <w:jc w:val="center"/>
              <w:rPr>
                <w:rFonts w:cstheme="minorHAnsi"/>
                <w:sz w:val="26"/>
                <w:szCs w:val="26"/>
              </w:rPr>
            </w:pPr>
            <w:r w:rsidRPr="00803009">
              <w:rPr>
                <w:rFonts w:asciiTheme="minorHAnsi" w:hAnsiTheme="minorHAnsi" w:cstheme="minorHAnsi"/>
                <w:sz w:val="26"/>
                <w:szCs w:val="26"/>
              </w:rPr>
              <w:t>Identyfikatory dział</w:t>
            </w:r>
            <w:r w:rsidR="0076468B">
              <w:rPr>
                <w:rFonts w:asciiTheme="minorHAnsi" w:hAnsiTheme="minorHAnsi" w:cstheme="minorHAnsi"/>
                <w:sz w:val="26"/>
                <w:szCs w:val="26"/>
              </w:rPr>
              <w:t>ki</w:t>
            </w:r>
            <w:r w:rsidRPr="00803009">
              <w:rPr>
                <w:rFonts w:asciiTheme="minorHAnsi" w:hAnsiTheme="minorHAnsi" w:cstheme="minorHAnsi"/>
                <w:sz w:val="26"/>
                <w:szCs w:val="26"/>
              </w:rPr>
              <w:t xml:space="preserve">: </w:t>
            </w:r>
            <w:r w:rsidRPr="00803009">
              <w:rPr>
                <w:rFonts w:asciiTheme="minorHAnsi" w:hAnsiTheme="minorHAnsi" w:cstheme="minorHAnsi"/>
                <w:sz w:val="26"/>
                <w:szCs w:val="26"/>
              </w:rPr>
              <w:br/>
            </w:r>
            <w:r w:rsidR="0076468B">
              <w:rPr>
                <w:sz w:val="26"/>
                <w:szCs w:val="26"/>
              </w:rPr>
              <w:t>143205_5.0004.167</w:t>
            </w:r>
          </w:p>
        </w:tc>
      </w:tr>
      <w:tr w:rsidR="00B80A67" w:rsidRPr="00803009" w14:paraId="653E9FA4" w14:textId="77777777" w:rsidTr="007D4FC0">
        <w:trPr>
          <w:trHeight w:val="1129"/>
          <w:jc w:val="center"/>
        </w:trPr>
        <w:tc>
          <w:tcPr>
            <w:tcW w:w="3256" w:type="dxa"/>
            <w:vAlign w:val="center"/>
          </w:tcPr>
          <w:p w14:paraId="5CC66852" w14:textId="7A5F40CB" w:rsidR="00B80A67" w:rsidRPr="00803009" w:rsidRDefault="00B80A67" w:rsidP="007D4FC0">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Nazwy i kody ze Wspólnego Słownika Zamówień (CPV)</w:t>
            </w:r>
          </w:p>
        </w:tc>
        <w:tc>
          <w:tcPr>
            <w:tcW w:w="6526" w:type="dxa"/>
            <w:gridSpan w:val="2"/>
            <w:vAlign w:val="center"/>
          </w:tcPr>
          <w:p w14:paraId="19336F39" w14:textId="6EF2F99F" w:rsidR="00B80A67" w:rsidRPr="0076468B" w:rsidRDefault="00B80A67" w:rsidP="007D4FC0">
            <w:pPr>
              <w:autoSpaceDE w:val="0"/>
              <w:autoSpaceDN w:val="0"/>
              <w:adjustRightInd w:val="0"/>
              <w:jc w:val="both"/>
              <w:rPr>
                <w:rFonts w:asciiTheme="minorHAnsi" w:hAnsiTheme="minorHAnsi" w:cstheme="minorHAnsi"/>
                <w:sz w:val="26"/>
                <w:szCs w:val="26"/>
              </w:rPr>
            </w:pPr>
            <w:r>
              <w:rPr>
                <w:rFonts w:asciiTheme="minorHAnsi" w:hAnsiTheme="minorHAnsi" w:cstheme="minorHAnsi"/>
                <w:sz w:val="26"/>
                <w:szCs w:val="26"/>
              </w:rPr>
              <w:t>77000000</w:t>
            </w:r>
            <w:r w:rsidRPr="00803009">
              <w:rPr>
                <w:rFonts w:asciiTheme="minorHAnsi" w:hAnsiTheme="minorHAnsi" w:cstheme="minorHAnsi"/>
                <w:sz w:val="26"/>
                <w:szCs w:val="26"/>
              </w:rPr>
              <w:t>-</w:t>
            </w:r>
            <w:r>
              <w:rPr>
                <w:rFonts w:asciiTheme="minorHAnsi" w:hAnsiTheme="minorHAnsi" w:cstheme="minorHAnsi"/>
                <w:sz w:val="26"/>
                <w:szCs w:val="26"/>
              </w:rPr>
              <w:t>0</w:t>
            </w:r>
            <w:r w:rsidRPr="00803009">
              <w:rPr>
                <w:rFonts w:asciiTheme="minorHAnsi" w:hAnsiTheme="minorHAnsi" w:cstheme="minorHAnsi"/>
                <w:sz w:val="26"/>
                <w:szCs w:val="26"/>
              </w:rPr>
              <w:t xml:space="preserve"> </w:t>
            </w:r>
            <w:r>
              <w:rPr>
                <w:rFonts w:asciiTheme="minorHAnsi" w:hAnsiTheme="minorHAnsi" w:cstheme="minorHAnsi"/>
                <w:sz w:val="26"/>
                <w:szCs w:val="26"/>
              </w:rPr>
              <w:t xml:space="preserve">Usługi rolnicze, </w:t>
            </w:r>
            <w:proofErr w:type="spellStart"/>
            <w:r>
              <w:rPr>
                <w:rFonts w:asciiTheme="minorHAnsi" w:hAnsiTheme="minorHAnsi" w:cstheme="minorHAnsi"/>
                <w:sz w:val="26"/>
                <w:szCs w:val="26"/>
              </w:rPr>
              <w:t>leśnicze</w:t>
            </w:r>
            <w:proofErr w:type="spellEnd"/>
            <w:r>
              <w:rPr>
                <w:rFonts w:asciiTheme="minorHAnsi" w:hAnsiTheme="minorHAnsi" w:cstheme="minorHAnsi"/>
                <w:sz w:val="26"/>
                <w:szCs w:val="26"/>
              </w:rPr>
              <w:t xml:space="preserve">, </w:t>
            </w:r>
            <w:proofErr w:type="spellStart"/>
            <w:r>
              <w:rPr>
                <w:rFonts w:asciiTheme="minorHAnsi" w:hAnsiTheme="minorHAnsi" w:cstheme="minorHAnsi"/>
                <w:sz w:val="26"/>
                <w:szCs w:val="26"/>
              </w:rPr>
              <w:t>hydropotoniczne</w:t>
            </w:r>
            <w:proofErr w:type="spellEnd"/>
            <w:r>
              <w:rPr>
                <w:rFonts w:asciiTheme="minorHAnsi" w:hAnsiTheme="minorHAnsi" w:cstheme="minorHAnsi"/>
                <w:sz w:val="26"/>
                <w:szCs w:val="26"/>
              </w:rPr>
              <w:t xml:space="preserve"> i pszczelarskie</w:t>
            </w:r>
          </w:p>
        </w:tc>
      </w:tr>
      <w:tr w:rsidR="00B80A67" w:rsidRPr="00803009" w14:paraId="3CF15276" w14:textId="77777777" w:rsidTr="007D4FC0">
        <w:trPr>
          <w:trHeight w:val="834"/>
          <w:jc w:val="center"/>
        </w:trPr>
        <w:tc>
          <w:tcPr>
            <w:tcW w:w="3256" w:type="dxa"/>
            <w:vAlign w:val="center"/>
          </w:tcPr>
          <w:p w14:paraId="2E7F50CA" w14:textId="77777777" w:rsidR="00B80A67" w:rsidRPr="00803009" w:rsidRDefault="00B80A67" w:rsidP="007D4FC0">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Inwestor</w:t>
            </w:r>
          </w:p>
        </w:tc>
        <w:tc>
          <w:tcPr>
            <w:tcW w:w="6526" w:type="dxa"/>
            <w:gridSpan w:val="2"/>
          </w:tcPr>
          <w:p w14:paraId="654B12AC" w14:textId="1864C692" w:rsidR="00B80A67" w:rsidRPr="00803009" w:rsidRDefault="0076468B" w:rsidP="007D4FC0">
            <w:pPr>
              <w:autoSpaceDE w:val="0"/>
              <w:autoSpaceDN w:val="0"/>
              <w:adjustRightInd w:val="0"/>
              <w:jc w:val="center"/>
              <w:rPr>
                <w:sz w:val="26"/>
                <w:szCs w:val="26"/>
              </w:rPr>
            </w:pPr>
            <w:r>
              <w:rPr>
                <w:sz w:val="26"/>
                <w:szCs w:val="26"/>
              </w:rPr>
              <w:t>GMINA ŁOMIANKI</w:t>
            </w:r>
          </w:p>
          <w:p w14:paraId="0C1840A8" w14:textId="007A05D7" w:rsidR="00B80A67" w:rsidRPr="00803009" w:rsidRDefault="00B80A67" w:rsidP="007D4FC0">
            <w:pPr>
              <w:autoSpaceDE w:val="0"/>
              <w:autoSpaceDN w:val="0"/>
              <w:adjustRightInd w:val="0"/>
              <w:jc w:val="center"/>
              <w:rPr>
                <w:sz w:val="26"/>
                <w:szCs w:val="26"/>
              </w:rPr>
            </w:pPr>
            <w:r w:rsidRPr="00803009">
              <w:rPr>
                <w:sz w:val="26"/>
                <w:szCs w:val="26"/>
              </w:rPr>
              <w:t xml:space="preserve">UL. </w:t>
            </w:r>
            <w:r w:rsidR="0076468B">
              <w:rPr>
                <w:sz w:val="26"/>
                <w:szCs w:val="26"/>
              </w:rPr>
              <w:t>WARSZAWSKA 115</w:t>
            </w:r>
          </w:p>
          <w:p w14:paraId="19751D4A" w14:textId="6ABD759E" w:rsidR="00B80A67" w:rsidRPr="00803009" w:rsidRDefault="00B80A67" w:rsidP="007D4FC0">
            <w:pPr>
              <w:autoSpaceDE w:val="0"/>
              <w:autoSpaceDN w:val="0"/>
              <w:adjustRightInd w:val="0"/>
              <w:jc w:val="center"/>
              <w:rPr>
                <w:rFonts w:asciiTheme="minorHAnsi" w:hAnsiTheme="minorHAnsi" w:cstheme="minorHAnsi"/>
                <w:sz w:val="26"/>
                <w:szCs w:val="26"/>
              </w:rPr>
            </w:pPr>
            <w:r w:rsidRPr="00803009">
              <w:rPr>
                <w:bCs/>
                <w:sz w:val="26"/>
                <w:szCs w:val="26"/>
              </w:rPr>
              <w:t>0</w:t>
            </w:r>
            <w:r w:rsidR="0076468B">
              <w:rPr>
                <w:bCs/>
                <w:sz w:val="26"/>
                <w:szCs w:val="26"/>
              </w:rPr>
              <w:t>5-092 ŁOMIANKI</w:t>
            </w:r>
          </w:p>
        </w:tc>
      </w:tr>
      <w:tr w:rsidR="00B80A67" w:rsidRPr="00803009" w14:paraId="6D43F9F6" w14:textId="77777777" w:rsidTr="007D4FC0">
        <w:trPr>
          <w:gridAfter w:val="1"/>
          <w:wAfter w:w="6" w:type="dxa"/>
          <w:trHeight w:val="415"/>
          <w:jc w:val="center"/>
        </w:trPr>
        <w:tc>
          <w:tcPr>
            <w:tcW w:w="3256" w:type="dxa"/>
            <w:vAlign w:val="center"/>
          </w:tcPr>
          <w:p w14:paraId="10F543A6" w14:textId="77777777" w:rsidR="00B80A67" w:rsidRPr="00803009" w:rsidRDefault="00B80A67" w:rsidP="007D4FC0">
            <w:pPr>
              <w:autoSpaceDE w:val="0"/>
              <w:autoSpaceDN w:val="0"/>
              <w:adjustRightInd w:val="0"/>
              <w:rPr>
                <w:rFonts w:asciiTheme="minorHAnsi" w:hAnsiTheme="minorHAnsi" w:cstheme="minorHAnsi"/>
                <w:b/>
                <w:sz w:val="26"/>
                <w:szCs w:val="26"/>
              </w:rPr>
            </w:pPr>
            <w:r w:rsidRPr="00803009">
              <w:rPr>
                <w:rFonts w:asciiTheme="minorHAnsi" w:hAnsiTheme="minorHAnsi" w:cstheme="minorHAnsi"/>
                <w:b/>
                <w:sz w:val="26"/>
                <w:szCs w:val="26"/>
              </w:rPr>
              <w:t>Opracowanie</w:t>
            </w:r>
          </w:p>
        </w:tc>
        <w:tc>
          <w:tcPr>
            <w:tcW w:w="6520" w:type="dxa"/>
          </w:tcPr>
          <w:p w14:paraId="2C30F56C" w14:textId="11CF708C" w:rsidR="00B80A67" w:rsidRPr="00803009" w:rsidRDefault="00B80A67" w:rsidP="007D4FC0">
            <w:pPr>
              <w:autoSpaceDE w:val="0"/>
              <w:autoSpaceDN w:val="0"/>
              <w:adjustRightInd w:val="0"/>
              <w:rPr>
                <w:rFonts w:asciiTheme="minorHAnsi" w:hAnsiTheme="minorHAnsi" w:cstheme="minorHAnsi"/>
                <w:sz w:val="26"/>
                <w:szCs w:val="26"/>
              </w:rPr>
            </w:pPr>
            <w:r w:rsidRPr="00803009">
              <w:rPr>
                <w:rFonts w:asciiTheme="minorHAnsi" w:hAnsiTheme="minorHAnsi" w:cstheme="minorHAnsi"/>
                <w:sz w:val="26"/>
                <w:szCs w:val="26"/>
              </w:rPr>
              <w:t xml:space="preserve">mgr inż. </w:t>
            </w:r>
            <w:r>
              <w:rPr>
                <w:rFonts w:asciiTheme="minorHAnsi" w:hAnsiTheme="minorHAnsi" w:cstheme="minorHAnsi"/>
                <w:sz w:val="26"/>
                <w:szCs w:val="26"/>
              </w:rPr>
              <w:t>Tomasz Zaborny</w:t>
            </w:r>
          </w:p>
        </w:tc>
      </w:tr>
    </w:tbl>
    <w:p w14:paraId="63D94861" w14:textId="77777777" w:rsidR="00B80A67" w:rsidRPr="00803009" w:rsidRDefault="00B80A67" w:rsidP="00B80A67">
      <w:pPr>
        <w:autoSpaceDE w:val="0"/>
        <w:autoSpaceDN w:val="0"/>
        <w:adjustRightInd w:val="0"/>
        <w:spacing w:after="0" w:line="360" w:lineRule="auto"/>
        <w:rPr>
          <w:rFonts w:asciiTheme="minorHAnsi" w:hAnsiTheme="minorHAnsi" w:cstheme="minorHAnsi"/>
        </w:rPr>
      </w:pPr>
    </w:p>
    <w:p w14:paraId="7A7EE5B8"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32E6907C"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3C289FF6"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361D85DE"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570EDBF1"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7B131787"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462254CF"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11A5ED18"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0951634C"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4A6351B9"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2A906513"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20F212F8"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6BAC4C8E"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7F7CD5E1" w14:textId="77777777" w:rsidR="00B80A67" w:rsidRDefault="00B80A67" w:rsidP="00B80A67">
      <w:pPr>
        <w:autoSpaceDE w:val="0"/>
        <w:autoSpaceDN w:val="0"/>
        <w:adjustRightInd w:val="0"/>
        <w:spacing w:after="0" w:line="360" w:lineRule="auto"/>
        <w:jc w:val="center"/>
        <w:rPr>
          <w:rFonts w:asciiTheme="minorHAnsi" w:hAnsiTheme="minorHAnsi" w:cstheme="minorHAnsi"/>
        </w:rPr>
      </w:pPr>
    </w:p>
    <w:p w14:paraId="5FD117F0" w14:textId="77777777" w:rsidR="0076468B" w:rsidRDefault="0076468B" w:rsidP="00B80A67">
      <w:pPr>
        <w:autoSpaceDE w:val="0"/>
        <w:autoSpaceDN w:val="0"/>
        <w:adjustRightInd w:val="0"/>
        <w:spacing w:after="120" w:line="240" w:lineRule="auto"/>
        <w:rPr>
          <w:rFonts w:asciiTheme="minorHAnsi" w:hAnsiTheme="minorHAnsi" w:cstheme="minorHAnsi"/>
          <w:b/>
          <w:bCs/>
        </w:rPr>
      </w:pPr>
    </w:p>
    <w:p w14:paraId="7AD6ABF1" w14:textId="77777777" w:rsidR="003266CB" w:rsidRDefault="003266CB" w:rsidP="00B80A67">
      <w:pPr>
        <w:autoSpaceDE w:val="0"/>
        <w:autoSpaceDN w:val="0"/>
        <w:adjustRightInd w:val="0"/>
        <w:spacing w:after="120" w:line="240" w:lineRule="auto"/>
        <w:rPr>
          <w:rFonts w:asciiTheme="minorHAnsi" w:hAnsiTheme="minorHAnsi" w:cstheme="minorHAnsi"/>
          <w:b/>
          <w:bCs/>
        </w:rPr>
      </w:pPr>
    </w:p>
    <w:p w14:paraId="1D9B5291" w14:textId="01561E32" w:rsidR="00B80A67" w:rsidRPr="00803009" w:rsidRDefault="00B80A67" w:rsidP="00B80A67">
      <w:pPr>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lastRenderedPageBreak/>
        <w:t>1. CZĘŚĆ OGÓLNA</w:t>
      </w:r>
    </w:p>
    <w:p w14:paraId="6ABB54B2"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1.1. Przedmiot specyfikacji</w:t>
      </w:r>
    </w:p>
    <w:p w14:paraId="2FAD3091" w14:textId="4AD10FF3"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 xml:space="preserve">Przedmiotem niniejszej Szczegółowej Specyfikacji Technicznej są wymagania dotyczące wykonania robót związanych z zielenią w ramach zadania pn. </w:t>
      </w:r>
      <w:r w:rsidR="00A94B87">
        <w:rPr>
          <w:rFonts w:asciiTheme="minorHAnsi" w:eastAsiaTheme="minorHAnsi" w:hAnsiTheme="minorHAnsi" w:cstheme="minorHAnsi"/>
          <w:iCs/>
        </w:rPr>
        <w:t xml:space="preserve">Modernizacja zespołu boisk sportowych przy Szkole Podstawowej w </w:t>
      </w:r>
      <w:proofErr w:type="spellStart"/>
      <w:r w:rsidR="00A94B87">
        <w:rPr>
          <w:rFonts w:asciiTheme="minorHAnsi" w:eastAsiaTheme="minorHAnsi" w:hAnsiTheme="minorHAnsi" w:cstheme="minorHAnsi"/>
          <w:iCs/>
        </w:rPr>
        <w:t>Dziekanowie</w:t>
      </w:r>
      <w:proofErr w:type="spellEnd"/>
      <w:r w:rsidR="00A94B87">
        <w:rPr>
          <w:rFonts w:asciiTheme="minorHAnsi" w:eastAsiaTheme="minorHAnsi" w:hAnsiTheme="minorHAnsi" w:cstheme="minorHAnsi"/>
          <w:iCs/>
        </w:rPr>
        <w:t xml:space="preserve"> Leśnym w Gminie Łomianki.</w:t>
      </w:r>
    </w:p>
    <w:p w14:paraId="222D06D7"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p>
    <w:p w14:paraId="346C299E"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1.2. Zakres stosowania specyfikacji</w:t>
      </w:r>
    </w:p>
    <w:p w14:paraId="34855F20"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Niniejsza specyfikacja będzie stosowana jako dokument przetargowy i kontraktowy przy zleceniu i realizacji robót wymienionych w pkt. 1.1.</w:t>
      </w:r>
    </w:p>
    <w:p w14:paraId="7B9F2876"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p>
    <w:p w14:paraId="23E02EE8"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1.3. Zakres robót objętych SST</w:t>
      </w:r>
    </w:p>
    <w:p w14:paraId="67D2FF84" w14:textId="581F7E58" w:rsidR="00B80A67" w:rsidRPr="00803009" w:rsidRDefault="00B80A67" w:rsidP="00E1027D">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Ustalenia zawarte w niniejszej specyfikacji technicznej dotyczą zasad prowadzenia robót związanych z</w:t>
      </w:r>
      <w:r w:rsidR="00E1027D">
        <w:rPr>
          <w:rFonts w:asciiTheme="minorHAnsi" w:eastAsiaTheme="minorHAnsi" w:hAnsiTheme="minorHAnsi" w:cstheme="minorHAnsi"/>
        </w:rPr>
        <w:t xml:space="preserve"> w</w:t>
      </w:r>
      <w:r w:rsidRPr="00803009">
        <w:rPr>
          <w:rFonts w:asciiTheme="minorHAnsi" w:eastAsiaTheme="minorHAnsi" w:hAnsiTheme="minorHAnsi" w:cstheme="minorHAnsi"/>
        </w:rPr>
        <w:t>ykonaniem</w:t>
      </w:r>
      <w:r w:rsidR="00E1027D">
        <w:rPr>
          <w:rFonts w:asciiTheme="minorHAnsi" w:eastAsiaTheme="minorHAnsi" w:hAnsiTheme="minorHAnsi" w:cstheme="minorHAnsi"/>
        </w:rPr>
        <w:t xml:space="preserve"> systemu ekranów </w:t>
      </w:r>
      <w:proofErr w:type="spellStart"/>
      <w:r w:rsidR="00E1027D">
        <w:rPr>
          <w:rFonts w:asciiTheme="minorHAnsi" w:eastAsiaTheme="minorHAnsi" w:hAnsiTheme="minorHAnsi" w:cstheme="minorHAnsi"/>
        </w:rPr>
        <w:t>przeciwkorzennych</w:t>
      </w:r>
      <w:proofErr w:type="spellEnd"/>
      <w:r w:rsidR="00E1027D">
        <w:rPr>
          <w:rFonts w:asciiTheme="minorHAnsi" w:eastAsiaTheme="minorHAnsi" w:hAnsiTheme="minorHAnsi" w:cstheme="minorHAnsi"/>
        </w:rPr>
        <w:t>, mających za zadanie zabezpieczenie nawierzchni sportowych i chodników przed korzeniami istniejących drzew</w:t>
      </w:r>
      <w:r w:rsidR="00EE2E13">
        <w:rPr>
          <w:rFonts w:asciiTheme="minorHAnsi" w:eastAsiaTheme="minorHAnsi" w:hAnsiTheme="minorHAnsi" w:cstheme="minorHAnsi"/>
        </w:rPr>
        <w:t>.</w:t>
      </w:r>
    </w:p>
    <w:p w14:paraId="24A16277"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b/>
          <w:bCs/>
          <w:color w:val="000000"/>
        </w:rPr>
      </w:pPr>
    </w:p>
    <w:p w14:paraId="5E4B3E34" w14:textId="77777777" w:rsidR="00B80A67" w:rsidRPr="00803009" w:rsidRDefault="00B80A67" w:rsidP="00B80A67">
      <w:pPr>
        <w:tabs>
          <w:tab w:val="num" w:pos="360"/>
        </w:tabs>
        <w:autoSpaceDE w:val="0"/>
        <w:autoSpaceDN w:val="0"/>
        <w:adjustRightInd w:val="0"/>
        <w:spacing w:after="120" w:line="240" w:lineRule="auto"/>
        <w:rPr>
          <w:rFonts w:asciiTheme="minorHAnsi" w:hAnsiTheme="minorHAnsi" w:cstheme="minorHAnsi"/>
          <w:b/>
          <w:bCs/>
        </w:rPr>
      </w:pPr>
      <w:r w:rsidRPr="00803009">
        <w:rPr>
          <w:rFonts w:asciiTheme="minorHAnsi" w:hAnsiTheme="minorHAnsi" w:cstheme="minorHAnsi"/>
          <w:b/>
          <w:bCs/>
        </w:rPr>
        <w:t>2.MATERIAŁY</w:t>
      </w:r>
    </w:p>
    <w:p w14:paraId="079E3BF8" w14:textId="77777777" w:rsidR="00B80A67" w:rsidRDefault="00B80A67" w:rsidP="002856EA">
      <w:pPr>
        <w:widowControl w:val="0"/>
        <w:overflowPunct w:val="0"/>
        <w:autoSpaceDE w:val="0"/>
        <w:autoSpaceDN w:val="0"/>
        <w:adjustRightInd w:val="0"/>
        <w:spacing w:after="120" w:line="244" w:lineRule="auto"/>
        <w:jc w:val="both"/>
        <w:rPr>
          <w:rFonts w:asciiTheme="minorHAnsi" w:eastAsiaTheme="minorHAnsi" w:hAnsiTheme="minorHAnsi" w:cstheme="minorHAnsi"/>
        </w:rPr>
      </w:pPr>
      <w:r w:rsidRPr="00803009">
        <w:rPr>
          <w:rFonts w:asciiTheme="minorHAnsi" w:eastAsiaTheme="minorHAnsi" w:hAnsiTheme="minorHAnsi" w:cstheme="minorHAnsi"/>
        </w:rPr>
        <w:t xml:space="preserve">Materiały do wykonania robót określonych w pkt 1.3 specyfikacji należy stosować zgodnie z Dokumentacją Projektową, opisem technicznym i rysunkami. </w:t>
      </w:r>
    </w:p>
    <w:p w14:paraId="1F8A96D7" w14:textId="2CBDE0B9" w:rsidR="002856EA" w:rsidRDefault="002856EA" w:rsidP="002856EA">
      <w:pPr>
        <w:widowControl w:val="0"/>
        <w:overflowPunct w:val="0"/>
        <w:autoSpaceDE w:val="0"/>
        <w:autoSpaceDN w:val="0"/>
        <w:adjustRightInd w:val="0"/>
        <w:spacing w:after="120" w:line="244" w:lineRule="auto"/>
        <w:jc w:val="both"/>
        <w:rPr>
          <w:rFonts w:asciiTheme="minorHAnsi" w:eastAsiaTheme="minorHAnsi" w:hAnsiTheme="minorHAnsi" w:cstheme="minorHAnsi"/>
        </w:rPr>
      </w:pPr>
      <w:r>
        <w:rPr>
          <w:rFonts w:asciiTheme="minorHAnsi" w:eastAsiaTheme="minorHAnsi" w:hAnsiTheme="minorHAnsi" w:cstheme="minorHAnsi"/>
        </w:rPr>
        <w:t xml:space="preserve">W celu minimalizacji ryzyka uszkodzenia projektowanych nawierzchni i chodników przez system korzeniowy sąsiadujących drzew założono wykonanie ekranów </w:t>
      </w:r>
      <w:proofErr w:type="spellStart"/>
      <w:r>
        <w:rPr>
          <w:rFonts w:asciiTheme="minorHAnsi" w:eastAsiaTheme="minorHAnsi" w:hAnsiTheme="minorHAnsi" w:cstheme="minorHAnsi"/>
        </w:rPr>
        <w:t>przeciwkorzennych</w:t>
      </w:r>
      <w:proofErr w:type="spellEnd"/>
      <w:r>
        <w:rPr>
          <w:rFonts w:asciiTheme="minorHAnsi" w:eastAsiaTheme="minorHAnsi" w:hAnsiTheme="minorHAnsi" w:cstheme="minorHAnsi"/>
        </w:rPr>
        <w:t>.</w:t>
      </w:r>
    </w:p>
    <w:p w14:paraId="6D6C2C88" w14:textId="31A1FC67"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 xml:space="preserve">Dane techniczne ekranów </w:t>
      </w:r>
      <w:proofErr w:type="spellStart"/>
      <w:r>
        <w:rPr>
          <w:rFonts w:asciiTheme="minorHAnsi" w:eastAsiaTheme="minorHAnsi" w:hAnsiTheme="minorHAnsi" w:cstheme="minorHAnsi"/>
        </w:rPr>
        <w:t>przeciwkorzennych</w:t>
      </w:r>
      <w:proofErr w:type="spellEnd"/>
      <w:r>
        <w:rPr>
          <w:rFonts w:asciiTheme="minorHAnsi" w:eastAsiaTheme="minorHAnsi" w:hAnsiTheme="minorHAnsi" w:cstheme="minorHAnsi"/>
        </w:rPr>
        <w:t>:</w:t>
      </w:r>
    </w:p>
    <w:p w14:paraId="1B66557C" w14:textId="6BF3FB27"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1. Elementy posiadające zintegrowane pionowe żebra, kierujące korzenie ku dołowi – moduły o wysokości 100-150cm,</w:t>
      </w:r>
    </w:p>
    <w:p w14:paraId="64DFB976" w14:textId="232CDA83"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2. Grubość 1-2mm,</w:t>
      </w:r>
    </w:p>
    <w:p w14:paraId="25BA7026" w14:textId="45114891"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3. Wykonanie z wytrzymałego i elastycznego materiału HDPE,</w:t>
      </w:r>
    </w:p>
    <w:p w14:paraId="4FF707E1" w14:textId="2BB87F93"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 xml:space="preserve">4. Naprężenie graniczne 23-26 </w:t>
      </w:r>
      <w:proofErr w:type="spellStart"/>
      <w:r>
        <w:rPr>
          <w:rFonts w:asciiTheme="minorHAnsi" w:eastAsiaTheme="minorHAnsi" w:hAnsiTheme="minorHAnsi" w:cstheme="minorHAnsi"/>
        </w:rPr>
        <w:t>MPa</w:t>
      </w:r>
      <w:proofErr w:type="spellEnd"/>
      <w:r>
        <w:rPr>
          <w:rFonts w:asciiTheme="minorHAnsi" w:eastAsiaTheme="minorHAnsi" w:hAnsiTheme="minorHAnsi" w:cstheme="minorHAnsi"/>
        </w:rPr>
        <w:t xml:space="preserve">, </w:t>
      </w:r>
    </w:p>
    <w:p w14:paraId="6C486CE7" w14:textId="4C0689B4"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 xml:space="preserve">5. Moduł sprężystości 950-1100 </w:t>
      </w:r>
      <w:proofErr w:type="spellStart"/>
      <w:r>
        <w:rPr>
          <w:rFonts w:asciiTheme="minorHAnsi" w:eastAsiaTheme="minorHAnsi" w:hAnsiTheme="minorHAnsi" w:cstheme="minorHAnsi"/>
        </w:rPr>
        <w:t>MPa</w:t>
      </w:r>
      <w:proofErr w:type="spellEnd"/>
      <w:r>
        <w:rPr>
          <w:rFonts w:asciiTheme="minorHAnsi" w:eastAsiaTheme="minorHAnsi" w:hAnsiTheme="minorHAnsi" w:cstheme="minorHAnsi"/>
        </w:rPr>
        <w:t>,</w:t>
      </w:r>
    </w:p>
    <w:p w14:paraId="1E0BD6C3" w14:textId="0084AE48"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6. Wydłużenie przy zerwaniu: &gt; 600%,</w:t>
      </w:r>
    </w:p>
    <w:p w14:paraId="3B85121E" w14:textId="3F09A18C"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7. Wytrzymałość na rozerwanie: &gt; 100 N/mm,</w:t>
      </w:r>
    </w:p>
    <w:p w14:paraId="3658C610" w14:textId="325E486F" w:rsidR="002856EA" w:rsidRDefault="002856EA" w:rsidP="002856EA">
      <w:pPr>
        <w:widowControl w:val="0"/>
        <w:overflowPunct w:val="0"/>
        <w:autoSpaceDE w:val="0"/>
        <w:autoSpaceDN w:val="0"/>
        <w:adjustRightInd w:val="0"/>
        <w:spacing w:after="0" w:line="244" w:lineRule="auto"/>
        <w:jc w:val="both"/>
        <w:rPr>
          <w:rFonts w:asciiTheme="minorHAnsi" w:eastAsiaTheme="minorHAnsi" w:hAnsiTheme="minorHAnsi" w:cstheme="minorHAnsi"/>
        </w:rPr>
      </w:pPr>
      <w:r>
        <w:rPr>
          <w:rFonts w:asciiTheme="minorHAnsi" w:eastAsiaTheme="minorHAnsi" w:hAnsiTheme="minorHAnsi" w:cstheme="minorHAnsi"/>
        </w:rPr>
        <w:t xml:space="preserve">8. Dodatkowe łączenie ekranów za pomocą taśmy </w:t>
      </w:r>
      <w:proofErr w:type="spellStart"/>
      <w:r>
        <w:rPr>
          <w:rFonts w:asciiTheme="minorHAnsi" w:eastAsiaTheme="minorHAnsi" w:hAnsiTheme="minorHAnsi" w:cstheme="minorHAnsi"/>
        </w:rPr>
        <w:t>przeciwkorzennej</w:t>
      </w:r>
      <w:proofErr w:type="spellEnd"/>
      <w:r>
        <w:rPr>
          <w:rFonts w:asciiTheme="minorHAnsi" w:eastAsiaTheme="minorHAnsi" w:hAnsiTheme="minorHAnsi" w:cstheme="minorHAnsi"/>
        </w:rPr>
        <w:t xml:space="preserve">. </w:t>
      </w:r>
    </w:p>
    <w:p w14:paraId="32584B8D" w14:textId="77777777" w:rsidR="00B80A67" w:rsidRPr="00803009" w:rsidRDefault="00B80A67" w:rsidP="00B80A67">
      <w:pPr>
        <w:widowControl w:val="0"/>
        <w:overflowPunct w:val="0"/>
        <w:autoSpaceDE w:val="0"/>
        <w:autoSpaceDN w:val="0"/>
        <w:adjustRightInd w:val="0"/>
        <w:spacing w:after="0" w:line="241" w:lineRule="auto"/>
        <w:jc w:val="both"/>
        <w:rPr>
          <w:rFonts w:asciiTheme="minorHAnsi" w:eastAsiaTheme="minorHAnsi" w:hAnsiTheme="minorHAnsi" w:cstheme="minorHAnsi"/>
          <w:color w:val="000000"/>
        </w:rPr>
      </w:pPr>
    </w:p>
    <w:p w14:paraId="005737E5" w14:textId="77777777" w:rsidR="00B80A67" w:rsidRPr="00803009" w:rsidRDefault="00B80A67" w:rsidP="00B80A67">
      <w:pPr>
        <w:autoSpaceDE w:val="0"/>
        <w:autoSpaceDN w:val="0"/>
        <w:adjustRightInd w:val="0"/>
        <w:spacing w:after="120" w:line="240" w:lineRule="auto"/>
        <w:rPr>
          <w:rFonts w:asciiTheme="minorHAnsi" w:eastAsiaTheme="minorHAnsi" w:hAnsiTheme="minorHAnsi" w:cstheme="minorHAnsi"/>
          <w:b/>
          <w:bCs/>
          <w:color w:val="000000"/>
        </w:rPr>
      </w:pPr>
      <w:r w:rsidRPr="00803009">
        <w:rPr>
          <w:rFonts w:asciiTheme="minorHAnsi" w:eastAsiaTheme="minorHAnsi" w:hAnsiTheme="minorHAnsi" w:cstheme="minorHAnsi"/>
          <w:b/>
          <w:bCs/>
          <w:color w:val="000000"/>
        </w:rPr>
        <w:t>3. SPRZĘT</w:t>
      </w:r>
    </w:p>
    <w:p w14:paraId="2D07ED3C"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color w:val="000000"/>
        </w:rPr>
      </w:pPr>
      <w:r w:rsidRPr="00803009">
        <w:rPr>
          <w:rFonts w:asciiTheme="minorHAnsi" w:eastAsiaTheme="minorHAnsi" w:hAnsiTheme="minorHAnsi" w:cstheme="minorHAnsi"/>
          <w:iCs/>
          <w:color w:val="000000"/>
        </w:rPr>
        <w:t>Ogólne wymagania dotyczące sprzętu podano w ST-0 pkt. 4.</w:t>
      </w:r>
    </w:p>
    <w:p w14:paraId="2424F49C"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color w:val="000000"/>
        </w:rPr>
      </w:pPr>
    </w:p>
    <w:p w14:paraId="38C8D66B" w14:textId="77777777" w:rsidR="00B80A67" w:rsidRPr="00803009" w:rsidRDefault="00B80A67" w:rsidP="00B80A67">
      <w:pPr>
        <w:autoSpaceDE w:val="0"/>
        <w:autoSpaceDN w:val="0"/>
        <w:adjustRightInd w:val="0"/>
        <w:spacing w:after="120" w:line="240" w:lineRule="auto"/>
        <w:jc w:val="both"/>
        <w:rPr>
          <w:rFonts w:asciiTheme="minorHAnsi" w:eastAsiaTheme="minorHAnsi" w:hAnsiTheme="minorHAnsi" w:cstheme="minorHAnsi"/>
          <w:b/>
          <w:bCs/>
          <w:color w:val="000000"/>
        </w:rPr>
      </w:pPr>
      <w:r w:rsidRPr="00803009">
        <w:rPr>
          <w:rFonts w:asciiTheme="minorHAnsi" w:eastAsiaTheme="minorHAnsi" w:hAnsiTheme="minorHAnsi" w:cstheme="minorHAnsi"/>
          <w:b/>
          <w:bCs/>
          <w:color w:val="000000"/>
        </w:rPr>
        <w:t>4. TRANSPORT</w:t>
      </w:r>
    </w:p>
    <w:p w14:paraId="0BD6A73B"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color w:val="000000"/>
        </w:rPr>
      </w:pPr>
      <w:r w:rsidRPr="00803009">
        <w:rPr>
          <w:rFonts w:asciiTheme="minorHAnsi" w:eastAsiaTheme="minorHAnsi" w:hAnsiTheme="minorHAnsi" w:cstheme="minorHAnsi"/>
          <w:iCs/>
          <w:color w:val="000000"/>
        </w:rPr>
        <w:t>Ogólne wymagania dotyczące transportu podano w ST-0 pkt. 5.</w:t>
      </w:r>
    </w:p>
    <w:p w14:paraId="05B71644"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color w:val="000000"/>
        </w:rPr>
      </w:pPr>
    </w:p>
    <w:p w14:paraId="5BDDD0CB" w14:textId="77777777" w:rsidR="00B80A67" w:rsidRDefault="00B80A67" w:rsidP="00B80A67">
      <w:pPr>
        <w:tabs>
          <w:tab w:val="num" w:pos="360"/>
        </w:tabs>
        <w:autoSpaceDE w:val="0"/>
        <w:autoSpaceDN w:val="0"/>
        <w:adjustRightInd w:val="0"/>
        <w:spacing w:after="120" w:line="240" w:lineRule="auto"/>
        <w:jc w:val="both"/>
        <w:rPr>
          <w:rFonts w:asciiTheme="minorHAnsi" w:eastAsiaTheme="minorHAnsi" w:hAnsiTheme="minorHAnsi" w:cstheme="minorHAnsi"/>
          <w:b/>
          <w:bCs/>
          <w:color w:val="000000"/>
        </w:rPr>
      </w:pPr>
      <w:r w:rsidRPr="00803009">
        <w:rPr>
          <w:rFonts w:asciiTheme="minorHAnsi" w:eastAsiaTheme="minorHAnsi" w:hAnsiTheme="minorHAnsi" w:cstheme="minorHAnsi"/>
          <w:b/>
          <w:bCs/>
          <w:color w:val="000000"/>
        </w:rPr>
        <w:t>5.WYKONANIE ROBÓT</w:t>
      </w:r>
    </w:p>
    <w:p w14:paraId="32FD9F16" w14:textId="2519FEDC" w:rsidR="00B066AE" w:rsidRDefault="00B066AE" w:rsidP="00B80A67">
      <w:pPr>
        <w:tabs>
          <w:tab w:val="num" w:pos="360"/>
        </w:tabs>
        <w:autoSpaceDE w:val="0"/>
        <w:autoSpaceDN w:val="0"/>
        <w:adjustRightInd w:val="0"/>
        <w:spacing w:after="120" w:line="240" w:lineRule="auto"/>
        <w:jc w:val="both"/>
        <w:rPr>
          <w:rFonts w:asciiTheme="minorHAnsi" w:eastAsiaTheme="minorHAnsi" w:hAnsiTheme="minorHAnsi" w:cstheme="minorHAnsi"/>
          <w:color w:val="000000"/>
        </w:rPr>
      </w:pPr>
      <w:r>
        <w:rPr>
          <w:rFonts w:asciiTheme="minorHAnsi" w:eastAsiaTheme="minorHAnsi" w:hAnsiTheme="minorHAnsi" w:cstheme="minorHAnsi"/>
          <w:color w:val="000000"/>
        </w:rPr>
        <w:t xml:space="preserve">Ekran powinien być zainstalowany na krawędzi projektowanej nawierzchni przed zasypaniem wykopu, przy którym znajduje się drzewo. Materiał należy ułożyć pionowo, dookoła wykopu, z żebrami skierowanymi do wewnątrz bryły korzeniowej w odstępie min. 150mm od korzeni istniejących, tak by ułatwić wypełnianie dołu podłożem i zapewnić przestrzeń dla korzeni. Górna krawędź ekranu powinna lekko wystawać powyżej powierzchni terenu (optymalnie ok. 5mm, ale nie więcej niż 15mm). Ekran należy przycinać ostrym nożem, z zachowaniem zakładu technologicznego min. 300mm. </w:t>
      </w:r>
    </w:p>
    <w:p w14:paraId="16B5DFB6" w14:textId="6415F3DC" w:rsidR="00B066AE" w:rsidRPr="00B066AE" w:rsidRDefault="00842213" w:rsidP="00B80A67">
      <w:pPr>
        <w:tabs>
          <w:tab w:val="num" w:pos="360"/>
        </w:tabs>
        <w:autoSpaceDE w:val="0"/>
        <w:autoSpaceDN w:val="0"/>
        <w:adjustRightInd w:val="0"/>
        <w:spacing w:after="120" w:line="240" w:lineRule="auto"/>
        <w:jc w:val="both"/>
        <w:rPr>
          <w:rFonts w:asciiTheme="minorHAnsi" w:eastAsiaTheme="minorHAnsi" w:hAnsiTheme="minorHAnsi" w:cstheme="minorHAnsi"/>
          <w:color w:val="000000"/>
        </w:rPr>
      </w:pPr>
      <w:r>
        <w:rPr>
          <w:rFonts w:asciiTheme="minorHAnsi" w:eastAsiaTheme="minorHAnsi" w:hAnsiTheme="minorHAnsi" w:cstheme="minorHAnsi"/>
          <w:color w:val="000000"/>
        </w:rPr>
        <w:lastRenderedPageBreak/>
        <w:t>Wszelkie prace związane z gospodarką drzewostanem oraz prowadzone w sąsiedztwie adaptowanego drzewostanu przeprowadzać pod nadzorem Inspektora Nadzoru Dendrologicznego.</w:t>
      </w:r>
    </w:p>
    <w:p w14:paraId="31DC580C" w14:textId="77777777" w:rsidR="00B80A67" w:rsidRPr="00803009" w:rsidRDefault="00B80A67" w:rsidP="00B80A67">
      <w:pPr>
        <w:autoSpaceDE w:val="0"/>
        <w:autoSpaceDN w:val="0"/>
        <w:adjustRightInd w:val="0"/>
        <w:spacing w:after="120" w:line="240" w:lineRule="auto"/>
        <w:rPr>
          <w:rFonts w:asciiTheme="minorHAnsi" w:eastAsiaTheme="minorHAnsi" w:hAnsiTheme="minorHAnsi" w:cstheme="minorHAnsi"/>
          <w:b/>
          <w:bCs/>
        </w:rPr>
      </w:pPr>
      <w:r w:rsidRPr="00803009">
        <w:rPr>
          <w:rFonts w:asciiTheme="minorHAnsi" w:eastAsiaTheme="minorHAnsi" w:hAnsiTheme="minorHAnsi" w:cstheme="minorHAnsi"/>
          <w:b/>
          <w:bCs/>
        </w:rPr>
        <w:t>6. KONTROLA JAKOŚCI ROBÓT</w:t>
      </w:r>
    </w:p>
    <w:p w14:paraId="6D2A9787"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6.1. Ogólne zasady kontroli jakości robót</w:t>
      </w:r>
    </w:p>
    <w:p w14:paraId="160407B6"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Ogólne zasady kontroli jakości podano w ST-0 pkt. 6.</w:t>
      </w:r>
    </w:p>
    <w:p w14:paraId="33A899B9"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p>
    <w:p w14:paraId="661E286B"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6.2. Sprawdzenie jakości robót</w:t>
      </w:r>
    </w:p>
    <w:p w14:paraId="2E018563"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Badania w czasie prowadzenia robót polegają na sprawdzaniu przez Inżyniera na bieżąco, w miarę postępu robót, jakości używanych przez Wykonawcę materiałów i zgodności wykonywanych robót z dokumentacją projektową i wymaganiami SST.</w:t>
      </w:r>
    </w:p>
    <w:p w14:paraId="0B66EBC1"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rPr>
      </w:pPr>
    </w:p>
    <w:p w14:paraId="066EF4DA"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W szczególności zakres badan obejmuje:</w:t>
      </w:r>
    </w:p>
    <w:p w14:paraId="69B40956" w14:textId="77777777" w:rsidR="00B80A67" w:rsidRPr="00803009" w:rsidRDefault="00B80A67" w:rsidP="00B80A67">
      <w:pPr>
        <w:widowControl w:val="0"/>
        <w:overflowPunct w:val="0"/>
        <w:autoSpaceDE w:val="0"/>
        <w:autoSpaceDN w:val="0"/>
        <w:adjustRightInd w:val="0"/>
        <w:spacing w:after="0" w:line="240" w:lineRule="auto"/>
        <w:ind w:right="1220"/>
        <w:jc w:val="both"/>
        <w:rPr>
          <w:rFonts w:asciiTheme="minorHAnsi" w:eastAsiaTheme="minorHAnsi" w:hAnsiTheme="minorHAnsi" w:cstheme="minorHAnsi"/>
          <w:color w:val="000000"/>
        </w:rPr>
      </w:pPr>
      <w:r w:rsidRPr="00803009">
        <w:rPr>
          <w:rFonts w:asciiTheme="minorHAnsi" w:eastAsiaTheme="minorHAnsi" w:hAnsiTheme="minorHAnsi" w:cstheme="minorHAnsi"/>
        </w:rPr>
        <w:t>- badanie dostaw materiałów,</w:t>
      </w:r>
    </w:p>
    <w:p w14:paraId="3AD726A6"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 sprawdzanie dokumentów dopuszczenia materiałów do stosowania,</w:t>
      </w:r>
    </w:p>
    <w:p w14:paraId="6AF27230"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 kontrole prawidłowości wykonania Robót (geometrii i technologii),</w:t>
      </w:r>
    </w:p>
    <w:p w14:paraId="72138B01"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 kontrole poprawności i jakości wykonania,</w:t>
      </w:r>
    </w:p>
    <w:p w14:paraId="72C89108" w14:textId="77777777" w:rsidR="00B80A67" w:rsidRPr="00803009" w:rsidRDefault="00B80A67" w:rsidP="00B80A67">
      <w:pPr>
        <w:widowControl w:val="0"/>
        <w:overflowPunct w:val="0"/>
        <w:autoSpaceDE w:val="0"/>
        <w:autoSpaceDN w:val="0"/>
        <w:adjustRightInd w:val="0"/>
        <w:spacing w:after="0" w:line="240" w:lineRule="auto"/>
        <w:ind w:right="1220"/>
        <w:jc w:val="both"/>
        <w:rPr>
          <w:rFonts w:asciiTheme="minorHAnsi" w:eastAsiaTheme="minorHAnsi" w:hAnsiTheme="minorHAnsi" w:cstheme="minorHAnsi"/>
          <w:color w:val="000000"/>
        </w:rPr>
      </w:pPr>
      <w:r w:rsidRPr="00803009">
        <w:rPr>
          <w:rFonts w:asciiTheme="minorHAnsi" w:eastAsiaTheme="minorHAnsi" w:hAnsiTheme="minorHAnsi" w:cstheme="minorHAnsi"/>
        </w:rPr>
        <w:t>- ocenę estetyki wykonanych Robót.</w:t>
      </w:r>
    </w:p>
    <w:p w14:paraId="1370E0DC" w14:textId="77777777" w:rsidR="00B80A67" w:rsidRPr="00803009" w:rsidRDefault="00B80A67" w:rsidP="00B80A67">
      <w:pPr>
        <w:widowControl w:val="0"/>
        <w:overflowPunct w:val="0"/>
        <w:autoSpaceDE w:val="0"/>
        <w:autoSpaceDN w:val="0"/>
        <w:adjustRightInd w:val="0"/>
        <w:spacing w:after="0" w:line="240" w:lineRule="auto"/>
        <w:ind w:right="1220"/>
        <w:rPr>
          <w:rFonts w:asciiTheme="minorHAnsi" w:eastAsiaTheme="minorHAnsi" w:hAnsiTheme="minorHAnsi" w:cstheme="minorHAnsi"/>
          <w:color w:val="000000"/>
        </w:rPr>
      </w:pPr>
    </w:p>
    <w:p w14:paraId="6C6F229F" w14:textId="77777777" w:rsidR="00B80A67" w:rsidRPr="00803009" w:rsidRDefault="00B80A67" w:rsidP="00B80A67">
      <w:pPr>
        <w:autoSpaceDE w:val="0"/>
        <w:autoSpaceDN w:val="0"/>
        <w:adjustRightInd w:val="0"/>
        <w:spacing w:after="120" w:line="240" w:lineRule="auto"/>
        <w:jc w:val="both"/>
        <w:rPr>
          <w:rFonts w:asciiTheme="minorHAnsi" w:eastAsiaTheme="minorHAnsi" w:hAnsiTheme="minorHAnsi" w:cstheme="minorHAnsi"/>
          <w:b/>
          <w:bCs/>
        </w:rPr>
      </w:pPr>
      <w:r w:rsidRPr="00803009">
        <w:rPr>
          <w:rFonts w:asciiTheme="minorHAnsi" w:eastAsiaTheme="minorHAnsi" w:hAnsiTheme="minorHAnsi" w:cstheme="minorHAnsi"/>
          <w:b/>
          <w:bCs/>
        </w:rPr>
        <w:t>7. OBMIAR ROBÓT</w:t>
      </w:r>
    </w:p>
    <w:p w14:paraId="7E9031A2"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7.1. Ogólne zasady prowadzenia robót</w:t>
      </w:r>
    </w:p>
    <w:p w14:paraId="7CCD0810"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Ogólne zasady dokonywania obmiarów robót podano w ST-0 pkt. 7.</w:t>
      </w:r>
    </w:p>
    <w:p w14:paraId="60BB4386"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p>
    <w:p w14:paraId="0B1A534F"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7.2. Jednostki obmiarowe</w:t>
      </w:r>
    </w:p>
    <w:p w14:paraId="0BFAB932"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r w:rsidRPr="00803009">
        <w:rPr>
          <w:rFonts w:asciiTheme="minorHAnsi" w:eastAsiaTheme="minorHAnsi" w:hAnsiTheme="minorHAnsi" w:cstheme="minorHAnsi"/>
          <w:iCs/>
        </w:rPr>
        <w:t>Zgodnie z przedmiarem robót.</w:t>
      </w:r>
    </w:p>
    <w:p w14:paraId="2C9F6F2F" w14:textId="77777777" w:rsidR="00B80A67" w:rsidRPr="00803009" w:rsidRDefault="00B80A67" w:rsidP="00B80A67">
      <w:pPr>
        <w:autoSpaceDE w:val="0"/>
        <w:autoSpaceDN w:val="0"/>
        <w:adjustRightInd w:val="0"/>
        <w:spacing w:after="0" w:line="240" w:lineRule="auto"/>
        <w:jc w:val="both"/>
        <w:rPr>
          <w:rFonts w:asciiTheme="minorHAnsi" w:eastAsiaTheme="minorHAnsi" w:hAnsiTheme="minorHAnsi" w:cstheme="minorHAnsi"/>
          <w:iCs/>
        </w:rPr>
      </w:pPr>
    </w:p>
    <w:p w14:paraId="7B792481" w14:textId="77777777" w:rsidR="00B80A67" w:rsidRPr="00803009" w:rsidRDefault="00B80A67" w:rsidP="00B80A67">
      <w:pPr>
        <w:tabs>
          <w:tab w:val="num" w:pos="360"/>
        </w:tabs>
        <w:autoSpaceDE w:val="0"/>
        <w:autoSpaceDN w:val="0"/>
        <w:adjustRightInd w:val="0"/>
        <w:spacing w:after="120" w:line="240" w:lineRule="auto"/>
        <w:jc w:val="both"/>
        <w:rPr>
          <w:rFonts w:asciiTheme="minorHAnsi" w:eastAsiaTheme="minorHAnsi" w:hAnsiTheme="minorHAnsi" w:cstheme="minorHAnsi"/>
          <w:b/>
          <w:bCs/>
        </w:rPr>
      </w:pPr>
      <w:r w:rsidRPr="00803009">
        <w:rPr>
          <w:rFonts w:asciiTheme="minorHAnsi" w:eastAsiaTheme="minorHAnsi" w:hAnsiTheme="minorHAnsi" w:cstheme="minorHAnsi"/>
          <w:b/>
          <w:bCs/>
        </w:rPr>
        <w:t xml:space="preserve">8.ODBIORY ROBÓT </w:t>
      </w:r>
    </w:p>
    <w:p w14:paraId="717A5F2C" w14:textId="77777777" w:rsidR="00B80A67" w:rsidRPr="00803009" w:rsidRDefault="00B80A67" w:rsidP="00B80A67">
      <w:pPr>
        <w:autoSpaceDE w:val="0"/>
        <w:autoSpaceDN w:val="0"/>
        <w:adjustRightInd w:val="0"/>
        <w:spacing w:before="120" w:after="0" w:line="240" w:lineRule="auto"/>
        <w:jc w:val="both"/>
        <w:rPr>
          <w:rFonts w:asciiTheme="minorHAnsi" w:eastAsiaTheme="minorHAnsi" w:hAnsiTheme="minorHAnsi" w:cstheme="minorHAnsi"/>
        </w:rPr>
      </w:pPr>
      <w:r w:rsidRPr="00803009">
        <w:rPr>
          <w:rFonts w:asciiTheme="minorHAnsi" w:eastAsiaTheme="minorHAnsi" w:hAnsiTheme="minorHAnsi" w:cstheme="minorHAnsi"/>
        </w:rPr>
        <w:t>Roboty uznaje się za wykonane zgodnie z dokumentacja projektowa, SST i wymaganiami Kierownika Projektu, jeżeli wszystkie pomiary i badania z zachowaniem tolerancji według punku 6 dały wyniki pozytywne.</w:t>
      </w:r>
    </w:p>
    <w:p w14:paraId="7EA213FD"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b/>
          <w:bCs/>
        </w:rPr>
      </w:pPr>
    </w:p>
    <w:p w14:paraId="2AE5DE9A" w14:textId="77777777" w:rsidR="00B80A67" w:rsidRPr="00803009" w:rsidRDefault="00B80A67" w:rsidP="00B80A67">
      <w:pPr>
        <w:tabs>
          <w:tab w:val="num" w:pos="360"/>
        </w:tabs>
        <w:autoSpaceDE w:val="0"/>
        <w:autoSpaceDN w:val="0"/>
        <w:adjustRightInd w:val="0"/>
        <w:spacing w:after="120" w:line="240" w:lineRule="auto"/>
        <w:jc w:val="both"/>
        <w:rPr>
          <w:rFonts w:asciiTheme="minorHAnsi" w:eastAsiaTheme="minorHAnsi" w:hAnsiTheme="minorHAnsi" w:cstheme="minorHAnsi"/>
          <w:b/>
          <w:bCs/>
        </w:rPr>
      </w:pPr>
      <w:r w:rsidRPr="00803009">
        <w:rPr>
          <w:rFonts w:asciiTheme="minorHAnsi" w:eastAsiaTheme="minorHAnsi" w:hAnsiTheme="minorHAnsi" w:cstheme="minorHAnsi"/>
          <w:b/>
          <w:bCs/>
        </w:rPr>
        <w:t>9. PODSTAWA PŁATNOŚCI</w:t>
      </w:r>
    </w:p>
    <w:p w14:paraId="4F998001"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iCs/>
        </w:rPr>
      </w:pPr>
      <w:r w:rsidRPr="00803009">
        <w:rPr>
          <w:rFonts w:asciiTheme="minorHAnsi" w:eastAsiaTheme="minorHAnsi" w:hAnsiTheme="minorHAnsi" w:cstheme="minorHAnsi"/>
          <w:iCs/>
        </w:rPr>
        <w:t>Ogólne zasady płatności za wykonanie robót określa umowa oraz ST-0 pkt. 9.</w:t>
      </w:r>
    </w:p>
    <w:p w14:paraId="4ED079D5" w14:textId="77777777" w:rsidR="00B80A67" w:rsidRPr="00803009" w:rsidRDefault="00B80A67" w:rsidP="00B80A67">
      <w:pPr>
        <w:autoSpaceDE w:val="0"/>
        <w:autoSpaceDN w:val="0"/>
        <w:adjustRightInd w:val="0"/>
        <w:spacing w:after="0" w:line="240" w:lineRule="auto"/>
        <w:rPr>
          <w:rFonts w:asciiTheme="minorHAnsi" w:eastAsiaTheme="minorHAnsi" w:hAnsiTheme="minorHAnsi" w:cstheme="minorHAnsi"/>
          <w:b/>
          <w:bCs/>
        </w:rPr>
      </w:pPr>
    </w:p>
    <w:p w14:paraId="2EDEC78E" w14:textId="77777777" w:rsidR="00B80A67" w:rsidRPr="00803009" w:rsidRDefault="00B80A67" w:rsidP="00B80A67">
      <w:pPr>
        <w:tabs>
          <w:tab w:val="num" w:pos="360"/>
        </w:tabs>
        <w:autoSpaceDE w:val="0"/>
        <w:autoSpaceDN w:val="0"/>
        <w:adjustRightInd w:val="0"/>
        <w:spacing w:after="120" w:line="240" w:lineRule="auto"/>
        <w:jc w:val="both"/>
        <w:rPr>
          <w:rFonts w:asciiTheme="minorHAnsi" w:eastAsiaTheme="minorHAnsi" w:hAnsiTheme="minorHAnsi" w:cstheme="minorHAnsi"/>
          <w:b/>
          <w:bCs/>
        </w:rPr>
      </w:pPr>
      <w:r w:rsidRPr="00803009">
        <w:rPr>
          <w:rFonts w:asciiTheme="minorHAnsi" w:eastAsiaTheme="minorHAnsi" w:hAnsiTheme="minorHAnsi" w:cstheme="minorHAnsi"/>
          <w:b/>
          <w:bCs/>
        </w:rPr>
        <w:t>10. PRZEPISY I NORMY DOTYCZĄCE PROWADZENIA ROBÓT</w:t>
      </w:r>
    </w:p>
    <w:p w14:paraId="339A70FF" w14:textId="77777777" w:rsidR="00B80A67" w:rsidRPr="004B2945" w:rsidRDefault="00B80A67" w:rsidP="00B80A67">
      <w:pPr>
        <w:rPr>
          <w:rFonts w:asciiTheme="minorHAnsi" w:eastAsiaTheme="minorHAnsi" w:hAnsiTheme="minorHAnsi" w:cstheme="minorHAnsi"/>
        </w:rPr>
      </w:pPr>
      <w:r w:rsidRPr="00803009">
        <w:rPr>
          <w:rFonts w:asciiTheme="minorHAnsi" w:eastAsiaTheme="minorHAnsi" w:hAnsiTheme="minorHAnsi" w:cstheme="minorHAnsi"/>
        </w:rPr>
        <w:t xml:space="preserve">PN - R - 67026; 2002 Materiał szkółkarski. Sadzonki drzew i krzewów do </w:t>
      </w:r>
      <w:proofErr w:type="spellStart"/>
      <w:r w:rsidRPr="00803009">
        <w:rPr>
          <w:rFonts w:asciiTheme="minorHAnsi" w:eastAsiaTheme="minorHAnsi" w:hAnsiTheme="minorHAnsi" w:cstheme="minorHAnsi"/>
        </w:rPr>
        <w:t>zadrzewień</w:t>
      </w:r>
      <w:proofErr w:type="spellEnd"/>
      <w:r w:rsidRPr="00803009">
        <w:rPr>
          <w:rFonts w:asciiTheme="minorHAnsi" w:eastAsiaTheme="minorHAnsi" w:hAnsiTheme="minorHAnsi" w:cstheme="minorHAnsi"/>
        </w:rPr>
        <w:t xml:space="preserve"> i </w:t>
      </w:r>
      <w:proofErr w:type="spellStart"/>
      <w:r w:rsidRPr="00803009">
        <w:rPr>
          <w:rFonts w:asciiTheme="minorHAnsi" w:eastAsiaTheme="minorHAnsi" w:hAnsiTheme="minorHAnsi" w:cstheme="minorHAnsi"/>
        </w:rPr>
        <w:t>zakrzaczeń</w:t>
      </w:r>
      <w:proofErr w:type="spellEnd"/>
      <w:r w:rsidRPr="00803009">
        <w:rPr>
          <w:rFonts w:asciiTheme="minorHAnsi" w:eastAsiaTheme="minorHAnsi" w:hAnsiTheme="minorHAnsi" w:cstheme="minorHAnsi"/>
        </w:rPr>
        <w:t>.</w:t>
      </w:r>
    </w:p>
    <w:p w14:paraId="46EDBB61" w14:textId="77777777" w:rsidR="00B80A67" w:rsidRPr="00366BF3" w:rsidRDefault="00B80A67" w:rsidP="00B80A67">
      <w:pPr>
        <w:autoSpaceDE w:val="0"/>
        <w:autoSpaceDN w:val="0"/>
        <w:adjustRightInd w:val="0"/>
        <w:spacing w:after="0" w:line="360" w:lineRule="auto"/>
        <w:rPr>
          <w:rFonts w:asciiTheme="minorHAnsi" w:hAnsiTheme="minorHAnsi" w:cstheme="minorHAnsi"/>
        </w:rPr>
      </w:pPr>
    </w:p>
    <w:p w14:paraId="156160DA" w14:textId="77777777" w:rsidR="00B80A67" w:rsidRDefault="00B80A67" w:rsidP="00B80A67">
      <w:pPr>
        <w:autoSpaceDE w:val="0"/>
        <w:autoSpaceDN w:val="0"/>
        <w:adjustRightInd w:val="0"/>
        <w:spacing w:after="0" w:line="360" w:lineRule="auto"/>
        <w:rPr>
          <w:rFonts w:asciiTheme="minorHAnsi" w:hAnsiTheme="minorHAnsi" w:cstheme="minorHAnsi"/>
        </w:rPr>
      </w:pPr>
    </w:p>
    <w:sectPr w:rsidR="00B80A67" w:rsidSect="00BF2843">
      <w:pgSz w:w="11906" w:h="16838"/>
      <w:pgMar w:top="709" w:right="991"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22347F" w14:textId="77777777" w:rsidR="004E289C" w:rsidRDefault="004E289C" w:rsidP="00E001C7">
      <w:pPr>
        <w:spacing w:after="0" w:line="240" w:lineRule="auto"/>
      </w:pPr>
      <w:r>
        <w:separator/>
      </w:r>
    </w:p>
  </w:endnote>
  <w:endnote w:type="continuationSeparator" w:id="0">
    <w:p w14:paraId="767D6FBC" w14:textId="77777777" w:rsidR="004E289C" w:rsidRDefault="004E289C" w:rsidP="00E001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Italic">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6961984"/>
      <w:docPartObj>
        <w:docPartGallery w:val="Page Numbers (Bottom of Page)"/>
        <w:docPartUnique/>
      </w:docPartObj>
    </w:sdtPr>
    <w:sdtEndPr>
      <w:rPr>
        <w:color w:val="0C4596"/>
        <w:sz w:val="18"/>
        <w:szCs w:val="18"/>
      </w:rPr>
    </w:sdtEndPr>
    <w:sdtContent>
      <w:sdt>
        <w:sdtPr>
          <w:rPr>
            <w:rFonts w:asciiTheme="minorHAnsi" w:eastAsiaTheme="minorHAnsi" w:hAnsiTheme="minorHAnsi" w:cstheme="minorBidi"/>
            <w:b/>
            <w:color w:val="A00000"/>
            <w:sz w:val="18"/>
            <w:szCs w:val="18"/>
          </w:rPr>
          <w:id w:val="1427540460"/>
          <w:docPartObj>
            <w:docPartGallery w:val="Page Numbers (Bottom of Page)"/>
            <w:docPartUnique/>
          </w:docPartObj>
        </w:sdtPr>
        <w:sdtEndPr>
          <w:rPr>
            <w:rFonts w:ascii="Calibri" w:eastAsia="Calibri" w:hAnsi="Calibri" w:cs="Times New Roman"/>
            <w:b w:val="0"/>
            <w:color w:val="auto"/>
            <w:sz w:val="22"/>
            <w:szCs w:val="22"/>
          </w:rPr>
        </w:sdtEndPr>
        <w:sdtContent>
          <w:sdt>
            <w:sdtPr>
              <w:rPr>
                <w:rFonts w:asciiTheme="minorHAnsi" w:eastAsiaTheme="minorHAnsi" w:hAnsiTheme="minorHAnsi" w:cstheme="minorBidi"/>
                <w:b/>
                <w:color w:val="A00000"/>
                <w:sz w:val="18"/>
                <w:szCs w:val="18"/>
              </w:rPr>
              <w:id w:val="-1239474348"/>
              <w:docPartObj>
                <w:docPartGallery w:val="Page Numbers (Bottom of Page)"/>
                <w:docPartUnique/>
              </w:docPartObj>
            </w:sdtPr>
            <w:sdtEndPr>
              <w:rPr>
                <w:rFonts w:ascii="Calibri" w:eastAsia="Calibri" w:hAnsi="Calibri" w:cs="Times New Roman"/>
                <w:b w:val="0"/>
                <w:color w:val="auto"/>
                <w:sz w:val="22"/>
                <w:szCs w:val="22"/>
              </w:rPr>
            </w:sdtEndPr>
            <w:sdtContent>
              <w:p w14:paraId="6212FE78" w14:textId="162A824F" w:rsidR="00DB25C5" w:rsidRPr="00F42866" w:rsidRDefault="00DB25C5" w:rsidP="00DB25C5">
                <w:pPr>
                  <w:autoSpaceDE w:val="0"/>
                  <w:autoSpaceDN w:val="0"/>
                  <w:adjustRightInd w:val="0"/>
                  <w:spacing w:after="0" w:line="240" w:lineRule="auto"/>
                  <w:jc w:val="center"/>
                  <w:rPr>
                    <w:color w:val="0C4596"/>
                    <w:sz w:val="18"/>
                    <w:szCs w:val="18"/>
                  </w:rPr>
                </w:pPr>
                <w:r>
                  <w:rPr>
                    <w:noProof/>
                  </w:rPr>
                  <mc:AlternateContent>
                    <mc:Choice Requires="wps">
                      <w:drawing>
                        <wp:anchor distT="4294967294" distB="4294967294" distL="114300" distR="114300" simplePos="0" relativeHeight="251669504" behindDoc="0" locked="0" layoutInCell="1" allowOverlap="1" wp14:anchorId="3E575380" wp14:editId="23EA54DF">
                          <wp:simplePos x="0" y="0"/>
                          <wp:positionH relativeFrom="column">
                            <wp:posOffset>-17145</wp:posOffset>
                          </wp:positionH>
                          <wp:positionV relativeFrom="paragraph">
                            <wp:posOffset>78739</wp:posOffset>
                          </wp:positionV>
                          <wp:extent cx="5788660" cy="0"/>
                          <wp:effectExtent l="0" t="0" r="0" b="0"/>
                          <wp:wrapNone/>
                          <wp:docPr id="275511715" name="Łącznik prosty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86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AB76DC" id="Łącznik prosty 2" o:spid="_x0000_s1026" style="position:absolute;z-index:2516695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35pt,6.2pt" to="454.4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" strokecolor="#4579b8 [3044]">
                          <o:lock v:ext="edit" shapetype="f"/>
                        </v:line>
                      </w:pict>
                    </mc:Fallback>
                  </mc:AlternateContent>
                </w:r>
              </w:p>
              <w:p w14:paraId="0DB93596" w14:textId="77777777" w:rsidR="00DB25C5" w:rsidRPr="00E703E4" w:rsidRDefault="00DB25C5" w:rsidP="00DB25C5">
                <w:pPr>
                  <w:autoSpaceDE w:val="0"/>
                  <w:autoSpaceDN w:val="0"/>
                  <w:adjustRightInd w:val="0"/>
                  <w:spacing w:after="0" w:line="240" w:lineRule="auto"/>
                  <w:jc w:val="center"/>
                  <w:rPr>
                    <w:b/>
                    <w:bCs/>
                    <w:color w:val="0C4596"/>
                    <w:sz w:val="18"/>
                    <w:szCs w:val="18"/>
                  </w:rPr>
                </w:pPr>
                <w:r w:rsidRPr="00E703E4">
                  <w:rPr>
                    <w:b/>
                    <w:bCs/>
                    <w:color w:val="0C4596"/>
                    <w:sz w:val="18"/>
                    <w:szCs w:val="18"/>
                  </w:rPr>
                  <w:t>PRIMO PROJEKT Sp. z o. o., Ul. Okólna 43A/43B/3B, 05-270 Marki</w:t>
                </w:r>
              </w:p>
              <w:p w14:paraId="154975DD" w14:textId="3D4F04D8" w:rsidR="00DB25C5" w:rsidRPr="0015731B" w:rsidRDefault="00DB25C5" w:rsidP="00DB25C5">
                <w:pPr>
                  <w:autoSpaceDE w:val="0"/>
                  <w:autoSpaceDN w:val="0"/>
                  <w:adjustRightInd w:val="0"/>
                  <w:spacing w:after="0" w:line="240" w:lineRule="auto"/>
                  <w:jc w:val="center"/>
                  <w:rPr>
                    <w:b/>
                    <w:color w:val="A00000"/>
                    <w:sz w:val="18"/>
                    <w:szCs w:val="18"/>
                  </w:rPr>
                </w:pPr>
                <w:r w:rsidRPr="00E703E4">
                  <w:rPr>
                    <w:b/>
                    <w:bCs/>
                    <w:color w:val="0C4596"/>
                  </w:rPr>
                  <w:tab/>
                </w:r>
                <w:r w:rsidRPr="00DB25C5">
                  <w:rPr>
                    <w:b/>
                    <w:bCs/>
                    <w:color w:val="0C4596"/>
                    <w:sz w:val="18"/>
                    <w:szCs w:val="18"/>
                  </w:rPr>
                  <w:t>www.primoprojekt.pl</w:t>
                </w:r>
              </w:p>
              <w:p w14:paraId="014E309D" w14:textId="3E3B65DE" w:rsidR="00B01F79" w:rsidRDefault="00917CCA" w:rsidP="00DB25C5">
                <w:pPr>
                  <w:autoSpaceDE w:val="0"/>
                  <w:autoSpaceDN w:val="0"/>
                  <w:adjustRightInd w:val="0"/>
                  <w:spacing w:after="0" w:line="240" w:lineRule="auto"/>
                  <w:jc w:val="center"/>
                </w:pPr>
              </w:p>
            </w:sdtContent>
          </w:sdt>
        </w:sdtContent>
      </w:sdt>
      <w:p w14:paraId="2FABBA8C" w14:textId="77777777" w:rsidR="00B01F79" w:rsidRPr="00570FE0" w:rsidRDefault="00B01F79" w:rsidP="00B01F79">
        <w:pPr>
          <w:pStyle w:val="Nagwek"/>
          <w:pBdr>
            <w:between w:val="single" w:sz="4" w:space="1" w:color="4F81BD" w:themeColor="accent1"/>
          </w:pBdr>
          <w:spacing w:line="276" w:lineRule="auto"/>
          <w:jc w:val="center"/>
          <w:rPr>
            <w:color w:val="4F81BD" w:themeColor="accent1"/>
            <w:sz w:val="2"/>
            <w:szCs w:val="2"/>
          </w:rPr>
        </w:pPr>
      </w:p>
      <w:p w14:paraId="42492B67" w14:textId="6A205996" w:rsidR="00E424AC" w:rsidRPr="00DB25C5" w:rsidRDefault="00E424AC">
        <w:pPr>
          <w:pStyle w:val="Stopka"/>
          <w:jc w:val="right"/>
          <w:rPr>
            <w:color w:val="0C4596"/>
            <w:sz w:val="18"/>
            <w:szCs w:val="18"/>
          </w:rPr>
        </w:pPr>
        <w:r w:rsidRPr="00DB25C5">
          <w:rPr>
            <w:color w:val="0C4596"/>
            <w:sz w:val="18"/>
            <w:szCs w:val="18"/>
          </w:rPr>
          <w:fldChar w:fldCharType="begin"/>
        </w:r>
        <w:r w:rsidRPr="00DB25C5">
          <w:rPr>
            <w:color w:val="0C4596"/>
            <w:sz w:val="18"/>
            <w:szCs w:val="18"/>
          </w:rPr>
          <w:instrText>PAGE   \* MERGEFORMAT</w:instrText>
        </w:r>
        <w:r w:rsidRPr="00DB25C5">
          <w:rPr>
            <w:color w:val="0C4596"/>
            <w:sz w:val="18"/>
            <w:szCs w:val="18"/>
          </w:rPr>
          <w:fldChar w:fldCharType="separate"/>
        </w:r>
        <w:r w:rsidRPr="00DB25C5">
          <w:rPr>
            <w:color w:val="0C4596"/>
            <w:sz w:val="18"/>
            <w:szCs w:val="18"/>
          </w:rPr>
          <w:t>2</w:t>
        </w:r>
        <w:r w:rsidRPr="00DB25C5">
          <w:rPr>
            <w:color w:val="0C4596"/>
            <w:sz w:val="18"/>
            <w:szCs w:val="18"/>
          </w:rPr>
          <w:fldChar w:fldCharType="end"/>
        </w:r>
      </w:p>
    </w:sdtContent>
  </w:sdt>
  <w:p w14:paraId="3EBFE0AC" w14:textId="0858650E" w:rsidR="00E001C7" w:rsidRPr="00570FE0" w:rsidRDefault="00E001C7" w:rsidP="00E424AC">
    <w:pPr>
      <w:pStyle w:val="Nagwek"/>
      <w:pBdr>
        <w:between w:val="single" w:sz="4" w:space="1" w:color="4F81BD" w:themeColor="accent1"/>
      </w:pBdr>
      <w:spacing w:line="276" w:lineRule="auto"/>
      <w:rPr>
        <w:color w:val="4F81BD" w:themeColor="accent1"/>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6D6144" w14:textId="5444F4EC" w:rsidR="00E424AC" w:rsidRDefault="00E424AC">
    <w:pPr>
      <w:pStyle w:val="Stopka"/>
      <w:jc w:val="right"/>
    </w:pPr>
  </w:p>
  <w:p w14:paraId="53141006" w14:textId="77777777" w:rsidR="00E424AC" w:rsidRDefault="00E424AC">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08ADBE" w14:textId="71848783" w:rsidR="00B01F79" w:rsidRDefault="00B01F79">
    <w:pPr>
      <w:pStyle w:val="Stopka"/>
      <w:jc w:val="right"/>
    </w:pPr>
  </w:p>
  <w:p w14:paraId="74FE4795" w14:textId="77777777" w:rsidR="00B01F79" w:rsidRDefault="00B01F7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091D9C" w14:textId="77777777" w:rsidR="004E289C" w:rsidRDefault="004E289C" w:rsidP="00E001C7">
      <w:pPr>
        <w:spacing w:after="0" w:line="240" w:lineRule="auto"/>
      </w:pPr>
      <w:r>
        <w:separator/>
      </w:r>
    </w:p>
  </w:footnote>
  <w:footnote w:type="continuationSeparator" w:id="0">
    <w:p w14:paraId="35C4694D" w14:textId="77777777" w:rsidR="004E289C" w:rsidRDefault="004E289C" w:rsidP="00E001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37DB9" w14:textId="77777777" w:rsidR="00DB25C5" w:rsidRDefault="00DB25C5" w:rsidP="00DB25C5">
    <w:pPr>
      <w:autoSpaceDE w:val="0"/>
      <w:autoSpaceDN w:val="0"/>
      <w:adjustRightInd w:val="0"/>
      <w:spacing w:after="0" w:line="240" w:lineRule="auto"/>
      <w:jc w:val="center"/>
      <w:rPr>
        <w:b/>
        <w:color w:val="0C4596"/>
        <w:sz w:val="18"/>
        <w:szCs w:val="18"/>
      </w:rPr>
    </w:pPr>
    <w:r w:rsidRPr="00045300">
      <w:rPr>
        <w:b/>
        <w:color w:val="0C4596"/>
        <w:sz w:val="18"/>
        <w:szCs w:val="18"/>
      </w:rPr>
      <w:t>SPECYFIKACJA TECHNICZNA WYKONANIA I ODBIORU ROBÓT</w:t>
    </w:r>
  </w:p>
  <w:p w14:paraId="21344A27" w14:textId="46850A97" w:rsidR="00C30F82" w:rsidRDefault="00C30F82" w:rsidP="00DB25C5">
    <w:pPr>
      <w:autoSpaceDE w:val="0"/>
      <w:autoSpaceDN w:val="0"/>
      <w:adjustRightInd w:val="0"/>
      <w:spacing w:after="0" w:line="240" w:lineRule="auto"/>
      <w:jc w:val="center"/>
      <w:rPr>
        <w:b/>
        <w:color w:val="0C4596"/>
        <w:sz w:val="18"/>
        <w:szCs w:val="18"/>
      </w:rPr>
    </w:pPr>
    <w:r>
      <w:rPr>
        <w:b/>
        <w:color w:val="0C4596"/>
        <w:sz w:val="18"/>
        <w:szCs w:val="18"/>
      </w:rPr>
      <w:t xml:space="preserve">MODERNIZACJA ZESPOŁU BOISK SPORTOWYCH PRZY SZKOLE PODSTAWOWEJ </w:t>
    </w:r>
  </w:p>
  <w:p w14:paraId="47FACA77" w14:textId="4A889193" w:rsidR="00C30F82" w:rsidRDefault="00C30F82" w:rsidP="00DB25C5">
    <w:pPr>
      <w:autoSpaceDE w:val="0"/>
      <w:autoSpaceDN w:val="0"/>
      <w:adjustRightInd w:val="0"/>
      <w:spacing w:after="0" w:line="240" w:lineRule="auto"/>
      <w:jc w:val="center"/>
      <w:rPr>
        <w:b/>
        <w:color w:val="0C4596"/>
        <w:sz w:val="18"/>
        <w:szCs w:val="18"/>
      </w:rPr>
    </w:pPr>
    <w:r>
      <w:rPr>
        <w:b/>
        <w:color w:val="0C4596"/>
        <w:sz w:val="18"/>
        <w:szCs w:val="18"/>
      </w:rPr>
      <w:t>W DZIEKANOWIE LEŚNYM W GMINIE ŁOMIANKI</w:t>
    </w:r>
  </w:p>
  <w:p w14:paraId="61DB862A" w14:textId="4E83FC01" w:rsidR="00DB25C5" w:rsidRPr="0015731B" w:rsidRDefault="00DB25C5" w:rsidP="00DB25C5">
    <w:pPr>
      <w:autoSpaceDE w:val="0"/>
      <w:autoSpaceDN w:val="0"/>
      <w:adjustRightInd w:val="0"/>
      <w:spacing w:after="0" w:line="240" w:lineRule="auto"/>
      <w:jc w:val="center"/>
      <w:rPr>
        <w:b/>
        <w:color w:val="A00000"/>
        <w:sz w:val="18"/>
        <w:szCs w:val="18"/>
      </w:rPr>
    </w:pPr>
    <w:r>
      <w:rPr>
        <w:noProof/>
      </w:rPr>
      <mc:AlternateContent>
        <mc:Choice Requires="wps">
          <w:drawing>
            <wp:anchor distT="4294967294" distB="4294967294" distL="114300" distR="114300" simplePos="0" relativeHeight="251667456" behindDoc="0" locked="0" layoutInCell="1" allowOverlap="1" wp14:anchorId="1183E4F6" wp14:editId="54BF6B4B">
              <wp:simplePos x="0" y="0"/>
              <wp:positionH relativeFrom="column">
                <wp:posOffset>-17145</wp:posOffset>
              </wp:positionH>
              <wp:positionV relativeFrom="paragraph">
                <wp:posOffset>-1</wp:posOffset>
              </wp:positionV>
              <wp:extent cx="5788025" cy="0"/>
              <wp:effectExtent l="0" t="0" r="0" b="0"/>
              <wp:wrapNone/>
              <wp:docPr id="923237014" name="Łącznik prost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80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6744C9" id="Łącznik prosty 1" o:spid="_x0000_s1026" style="position:absolute;z-index:2516674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35pt,0" to="454.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" strokecolor="#4579b8 [3044]">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21F5B2" w14:textId="400A8287" w:rsidR="00B37E23" w:rsidRDefault="00DB25C5" w:rsidP="00B37E23">
    <w:pPr>
      <w:pStyle w:val="Nagwek"/>
      <w:jc w:val="center"/>
      <w:rPr>
        <w:rFonts w:cstheme="minorHAnsi"/>
        <w:b/>
        <w:color w:val="A00000"/>
        <w:sz w:val="26"/>
        <w:szCs w:val="26"/>
      </w:rPr>
    </w:pPr>
    <w:r>
      <w:rPr>
        <w:noProof/>
        <w:lang w:eastAsia="pl-PL"/>
      </w:rPr>
      <w:drawing>
        <wp:inline distT="0" distB="0" distL="0" distR="0" wp14:anchorId="6E3E4D4E" wp14:editId="6728A87D">
          <wp:extent cx="2748337" cy="5976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23915" b="25007"/>
                  <a:stretch/>
                </pic:blipFill>
                <pic:spPr bwMode="auto">
                  <a:xfrm>
                    <a:off x="0" y="0"/>
                    <a:ext cx="2748337" cy="597600"/>
                  </a:xfrm>
                  <a:prstGeom prst="rect">
                    <a:avLst/>
                  </a:prstGeom>
                  <a:noFill/>
                  <a:ln>
                    <a:noFill/>
                  </a:ln>
                  <a:extLst>
                    <a:ext uri="{53640926-AAD7-44D8-BBD7-CCE9431645EC}">
                      <a14:shadowObscured xmlns:a14="http://schemas.microsoft.com/office/drawing/2010/main"/>
                    </a:ext>
                  </a:extLst>
                </pic:spPr>
              </pic:pic>
            </a:graphicData>
          </a:graphic>
        </wp:inline>
      </w:drawing>
    </w:r>
  </w:p>
  <w:p w14:paraId="0FE22645" w14:textId="1783571C" w:rsidR="00361C43" w:rsidRDefault="00361C43" w:rsidP="00F4286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47E"/>
    <w:multiLevelType w:val="hybridMultilevel"/>
    <w:tmpl w:val="0000422D"/>
    <w:lvl w:ilvl="0" w:tplc="000054DC">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C7B"/>
    <w:multiLevelType w:val="hybridMultilevel"/>
    <w:tmpl w:val="00005005"/>
    <w:lvl w:ilvl="0" w:tplc="00000C15">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11F4"/>
    <w:multiLevelType w:val="hybridMultilevel"/>
    <w:tmpl w:val="00005DD5"/>
    <w:lvl w:ilvl="0" w:tplc="00006AD4">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1850"/>
    <w:multiLevelType w:val="hybridMultilevel"/>
    <w:tmpl w:val="00002B00"/>
    <w:lvl w:ilvl="0" w:tplc="000016D4">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15:restartNumberingAfterBreak="0">
    <w:nsid w:val="00001916"/>
    <w:multiLevelType w:val="hybridMultilevel"/>
    <w:tmpl w:val="00006172"/>
    <w:lvl w:ilvl="0" w:tplc="00006B72">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1E1F"/>
    <w:multiLevelType w:val="hybridMultilevel"/>
    <w:tmpl w:val="00006E5D"/>
    <w:lvl w:ilvl="0" w:tplc="00001AD4">
      <w:start w:val="1"/>
      <w:numFmt w:val="lowerLetter"/>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0002059"/>
    <w:multiLevelType w:val="hybridMultilevel"/>
    <w:tmpl w:val="0000127E"/>
    <w:lvl w:ilvl="0" w:tplc="00000035">
      <w:start w:val="3"/>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000261E"/>
    <w:multiLevelType w:val="hybridMultilevel"/>
    <w:tmpl w:val="00005E9D"/>
    <w:lvl w:ilvl="0" w:tplc="0000489C">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0002D12"/>
    <w:multiLevelType w:val="hybridMultilevel"/>
    <w:tmpl w:val="0000074D"/>
    <w:lvl w:ilvl="0" w:tplc="00004DC8">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002FFF"/>
    <w:multiLevelType w:val="hybridMultilevel"/>
    <w:tmpl w:val="00006C69"/>
    <w:lvl w:ilvl="0" w:tplc="0000288F">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000368E"/>
    <w:multiLevelType w:val="hybridMultilevel"/>
    <w:tmpl w:val="00000D66"/>
    <w:lvl w:ilvl="0" w:tplc="00007983">
      <w:start w:val="1"/>
      <w:numFmt w:val="decimal"/>
      <w:lvlText w:val="%1)"/>
      <w:lvlJc w:val="left"/>
      <w:pPr>
        <w:tabs>
          <w:tab w:val="num" w:pos="360"/>
        </w:tabs>
        <w:ind w:left="360" w:hanging="360"/>
      </w:pPr>
    </w:lvl>
    <w:lvl w:ilvl="1" w:tplc="000075EF">
      <w:start w:val="2"/>
      <w:numFmt w:val="decimal"/>
      <w:lvlText w:val="%2)"/>
      <w:lvlJc w:val="left"/>
      <w:pPr>
        <w:tabs>
          <w:tab w:val="num" w:pos="1080"/>
        </w:tabs>
        <w:ind w:left="108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0003BB1"/>
    <w:multiLevelType w:val="hybridMultilevel"/>
    <w:tmpl w:val="00004C85"/>
    <w:lvl w:ilvl="0" w:tplc="0000513E">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15:restartNumberingAfterBreak="0">
    <w:nsid w:val="00004657"/>
    <w:multiLevelType w:val="hybridMultilevel"/>
    <w:tmpl w:val="00002C49"/>
    <w:lvl w:ilvl="0" w:tplc="00003C61">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000491C"/>
    <w:multiLevelType w:val="hybridMultilevel"/>
    <w:tmpl w:val="00004D06"/>
    <w:lvl w:ilvl="0" w:tplc="00004DB7">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00004A80"/>
    <w:multiLevelType w:val="hybridMultilevel"/>
    <w:tmpl w:val="0000187E"/>
    <w:lvl w:ilvl="0" w:tplc="000016C5">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00004D67"/>
    <w:multiLevelType w:val="hybridMultilevel"/>
    <w:tmpl w:val="00005968"/>
    <w:lvl w:ilvl="0" w:tplc="00004AD4">
      <w:start w:val="1"/>
      <w:numFmt w:val="bullet"/>
      <w:lvlText w:val="-"/>
      <w:lvlJc w:val="left"/>
      <w:pPr>
        <w:tabs>
          <w:tab w:val="num" w:pos="720"/>
        </w:tabs>
        <w:ind w:left="720" w:hanging="360"/>
      </w:pPr>
    </w:lvl>
    <w:lvl w:ilvl="1" w:tplc="00002CF7">
      <w:start w:val="1"/>
      <w:numFmt w:val="bullet"/>
      <w:lvlText w:val="-"/>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 w15:restartNumberingAfterBreak="0">
    <w:nsid w:val="00005064"/>
    <w:multiLevelType w:val="hybridMultilevel"/>
    <w:tmpl w:val="00004D54"/>
    <w:lvl w:ilvl="0" w:tplc="000039CE">
      <w:start w:val="3"/>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7" w15:restartNumberingAfterBreak="0">
    <w:nsid w:val="00005A9F"/>
    <w:multiLevelType w:val="hybridMultilevel"/>
    <w:tmpl w:val="00004CD4"/>
    <w:lvl w:ilvl="0" w:tplc="00005FA4">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00005AF1"/>
    <w:multiLevelType w:val="hybridMultilevel"/>
    <w:tmpl w:val="000041BB"/>
    <w:lvl w:ilvl="0" w:tplc="000026E9">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00005C46"/>
    <w:multiLevelType w:val="hybridMultilevel"/>
    <w:tmpl w:val="0000486A"/>
    <w:lvl w:ilvl="0" w:tplc="00003004">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 w15:restartNumberingAfterBreak="0">
    <w:nsid w:val="00006899"/>
    <w:multiLevelType w:val="hybridMultilevel"/>
    <w:tmpl w:val="00003CD5"/>
    <w:lvl w:ilvl="0" w:tplc="000013E9">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00006D69"/>
    <w:multiLevelType w:val="hybridMultilevel"/>
    <w:tmpl w:val="00006A15"/>
    <w:lvl w:ilvl="0" w:tplc="00004FF8">
      <w:start w:val="6"/>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 w15:restartNumberingAfterBreak="0">
    <w:nsid w:val="00007282"/>
    <w:multiLevelType w:val="hybridMultilevel"/>
    <w:tmpl w:val="0000251F"/>
    <w:lvl w:ilvl="0" w:tplc="00001D18">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 w15:restartNumberingAfterBreak="0">
    <w:nsid w:val="00007F61"/>
    <w:multiLevelType w:val="hybridMultilevel"/>
    <w:tmpl w:val="00003A8D"/>
    <w:lvl w:ilvl="0" w:tplc="00007FBE">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15:restartNumberingAfterBreak="0">
    <w:nsid w:val="014C5EDF"/>
    <w:multiLevelType w:val="hybridMultilevel"/>
    <w:tmpl w:val="C70E0B48"/>
    <w:lvl w:ilvl="0" w:tplc="E474EA58">
      <w:start w:val="5"/>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29E0F44"/>
    <w:multiLevelType w:val="hybridMultilevel"/>
    <w:tmpl w:val="A5CE7660"/>
    <w:lvl w:ilvl="0" w:tplc="000026E9">
      <w:start w:val="1"/>
      <w:numFmt w:val="bullet"/>
      <w:lvlText w:val="-"/>
      <w:lvlJc w:val="left"/>
      <w:pPr>
        <w:ind w:left="720" w:hanging="360"/>
      </w:p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4F4731"/>
    <w:multiLevelType w:val="hybridMultilevel"/>
    <w:tmpl w:val="09FC703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09F125DC"/>
    <w:multiLevelType w:val="hybridMultilevel"/>
    <w:tmpl w:val="AE9AD0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4A95502"/>
    <w:multiLevelType w:val="hybridMultilevel"/>
    <w:tmpl w:val="F0A488EC"/>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9" w15:restartNumberingAfterBreak="0">
    <w:nsid w:val="1A77087F"/>
    <w:multiLevelType w:val="hybridMultilevel"/>
    <w:tmpl w:val="2CC01094"/>
    <w:lvl w:ilvl="0" w:tplc="677C91A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15:restartNumberingAfterBreak="0">
    <w:nsid w:val="1AAF5FFF"/>
    <w:multiLevelType w:val="hybridMultilevel"/>
    <w:tmpl w:val="5BB80C0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15:restartNumberingAfterBreak="0">
    <w:nsid w:val="1F78783F"/>
    <w:multiLevelType w:val="hybridMultilevel"/>
    <w:tmpl w:val="AA5403DE"/>
    <w:lvl w:ilvl="0" w:tplc="04150013">
      <w:start w:val="1"/>
      <w:numFmt w:val="upperRoman"/>
      <w:lvlText w:val="%1."/>
      <w:lvlJc w:val="righ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36830D8D"/>
    <w:multiLevelType w:val="hybridMultilevel"/>
    <w:tmpl w:val="09FC703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39802207"/>
    <w:multiLevelType w:val="hybridMultilevel"/>
    <w:tmpl w:val="09066AC2"/>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39C167A8"/>
    <w:multiLevelType w:val="hybridMultilevel"/>
    <w:tmpl w:val="D166E612"/>
    <w:lvl w:ilvl="0" w:tplc="DFAC4E72">
      <w:start w:val="1"/>
      <w:numFmt w:val="decimal"/>
      <w:lvlText w:val="%1."/>
      <w:lvlJc w:val="left"/>
      <w:pPr>
        <w:ind w:left="720" w:hanging="360"/>
      </w:pPr>
      <w:rPr>
        <w:rFonts w:eastAsia="Times New Roman"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A6A4313"/>
    <w:multiLevelType w:val="hybridMultilevel"/>
    <w:tmpl w:val="DC0407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CE11EA8"/>
    <w:multiLevelType w:val="multilevel"/>
    <w:tmpl w:val="ACBC1464"/>
    <w:styleLink w:val="WWNum9"/>
    <w:lvl w:ilvl="0">
      <w:numFmt w:val="bullet"/>
      <w:lvlText w:val="–"/>
      <w:lvlJc w:val="right"/>
      <w:rPr>
        <w:rFonts w:ascii="Times New Roman" w:hAnsi="Times New Roman" w:cs="Times New Roman"/>
        <w:b w:val="0"/>
        <w:i w:val="0"/>
        <w:sz w:val="24"/>
        <w:u w:val="none"/>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5A361A27"/>
    <w:multiLevelType w:val="hybridMultilevel"/>
    <w:tmpl w:val="67AA762A"/>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38" w15:restartNumberingAfterBreak="0">
    <w:nsid w:val="5A512DD6"/>
    <w:multiLevelType w:val="hybridMultilevel"/>
    <w:tmpl w:val="2FE4A198"/>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5AFD6805"/>
    <w:multiLevelType w:val="multilevel"/>
    <w:tmpl w:val="9698B648"/>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15:restartNumberingAfterBreak="0">
    <w:nsid w:val="6E673569"/>
    <w:multiLevelType w:val="multilevel"/>
    <w:tmpl w:val="BED23700"/>
    <w:lvl w:ilvl="0">
      <w:start w:val="1"/>
      <w:numFmt w:val="decimal"/>
      <w:lvlText w:val="%1."/>
      <w:lvlJc w:val="left"/>
      <w:pPr>
        <w:ind w:left="363" w:hanging="360"/>
      </w:pPr>
      <w:rPr>
        <w:rFonts w:cs="Georgia" w:hint="default"/>
      </w:rPr>
    </w:lvl>
    <w:lvl w:ilvl="1">
      <w:start w:val="4"/>
      <w:numFmt w:val="decimal"/>
      <w:isLgl/>
      <w:lvlText w:val="%1.%2."/>
      <w:lvlJc w:val="left"/>
      <w:pPr>
        <w:ind w:left="363" w:hanging="360"/>
      </w:pPr>
      <w:rPr>
        <w:rFonts w:hint="default"/>
      </w:rPr>
    </w:lvl>
    <w:lvl w:ilvl="2">
      <w:start w:val="1"/>
      <w:numFmt w:val="decimal"/>
      <w:isLgl/>
      <w:lvlText w:val="%1.%2.%3."/>
      <w:lvlJc w:val="left"/>
      <w:pPr>
        <w:ind w:left="723" w:hanging="720"/>
      </w:pPr>
      <w:rPr>
        <w:rFonts w:hint="default"/>
      </w:rPr>
    </w:lvl>
    <w:lvl w:ilvl="3">
      <w:start w:val="1"/>
      <w:numFmt w:val="decimal"/>
      <w:isLgl/>
      <w:lvlText w:val="%1.%2.%3.%4."/>
      <w:lvlJc w:val="left"/>
      <w:pPr>
        <w:ind w:left="723" w:hanging="720"/>
      </w:pPr>
      <w:rPr>
        <w:rFonts w:hint="default"/>
      </w:rPr>
    </w:lvl>
    <w:lvl w:ilvl="4">
      <w:start w:val="1"/>
      <w:numFmt w:val="decimal"/>
      <w:isLgl/>
      <w:lvlText w:val="%1.%2.%3.%4.%5."/>
      <w:lvlJc w:val="left"/>
      <w:pPr>
        <w:ind w:left="1083" w:hanging="1080"/>
      </w:pPr>
      <w:rPr>
        <w:rFonts w:hint="default"/>
      </w:rPr>
    </w:lvl>
    <w:lvl w:ilvl="5">
      <w:start w:val="1"/>
      <w:numFmt w:val="decimal"/>
      <w:isLgl/>
      <w:lvlText w:val="%1.%2.%3.%4.%5.%6."/>
      <w:lvlJc w:val="left"/>
      <w:pPr>
        <w:ind w:left="1083" w:hanging="1080"/>
      </w:pPr>
      <w:rPr>
        <w:rFonts w:hint="default"/>
      </w:rPr>
    </w:lvl>
    <w:lvl w:ilvl="6">
      <w:start w:val="1"/>
      <w:numFmt w:val="decimal"/>
      <w:isLgl/>
      <w:lvlText w:val="%1.%2.%3.%4.%5.%6.%7."/>
      <w:lvlJc w:val="left"/>
      <w:pPr>
        <w:ind w:left="1443" w:hanging="1440"/>
      </w:pPr>
      <w:rPr>
        <w:rFonts w:hint="default"/>
      </w:rPr>
    </w:lvl>
    <w:lvl w:ilvl="7">
      <w:start w:val="1"/>
      <w:numFmt w:val="decimal"/>
      <w:isLgl/>
      <w:lvlText w:val="%1.%2.%3.%4.%5.%6.%7.%8."/>
      <w:lvlJc w:val="left"/>
      <w:pPr>
        <w:ind w:left="1443" w:hanging="1440"/>
      </w:pPr>
      <w:rPr>
        <w:rFonts w:hint="default"/>
      </w:rPr>
    </w:lvl>
    <w:lvl w:ilvl="8">
      <w:start w:val="1"/>
      <w:numFmt w:val="decimal"/>
      <w:isLgl/>
      <w:lvlText w:val="%1.%2.%3.%4.%5.%6.%7.%8.%9."/>
      <w:lvlJc w:val="left"/>
      <w:pPr>
        <w:ind w:left="1803" w:hanging="1800"/>
      </w:pPr>
      <w:rPr>
        <w:rFonts w:hint="default"/>
      </w:rPr>
    </w:lvl>
  </w:abstractNum>
  <w:abstractNum w:abstractNumId="41" w15:restartNumberingAfterBreak="0">
    <w:nsid w:val="76FE51D6"/>
    <w:multiLevelType w:val="hybridMultilevel"/>
    <w:tmpl w:val="8CA285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829224D"/>
    <w:multiLevelType w:val="hybridMultilevel"/>
    <w:tmpl w:val="2B9457A2"/>
    <w:lvl w:ilvl="0" w:tplc="00000008">
      <w:numFmt w:val="bullet"/>
      <w:lvlText w:val="•"/>
      <w:lvlJc w:val="left"/>
      <w:pPr>
        <w:ind w:left="1080" w:hanging="360"/>
      </w:pPr>
      <w:rPr>
        <w:rFonts w:ascii="Calibri" w:hAnsi="Calibri" w:cs="Calibr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 w15:restartNumberingAfterBreak="0">
    <w:nsid w:val="7A4B5E02"/>
    <w:multiLevelType w:val="multilevel"/>
    <w:tmpl w:val="80560C02"/>
    <w:styleLink w:val="WWNum3"/>
    <w:lvl w:ilvl="0">
      <w:numFmt w:val="bullet"/>
      <w:lvlText w:val="–"/>
      <w:lvlJc w:val="right"/>
      <w:rPr>
        <w:rFonts w:ascii="Times New Roman" w:hAnsi="Times New Roman" w:cs="Times New Roman"/>
        <w:b w:val="0"/>
        <w:i w:val="0"/>
        <w:sz w:val="24"/>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4" w15:restartNumberingAfterBreak="0">
    <w:nsid w:val="7DC23DF5"/>
    <w:multiLevelType w:val="multilevel"/>
    <w:tmpl w:val="291A1534"/>
    <w:styleLink w:val="WWNum2"/>
    <w:lvl w:ilvl="0">
      <w:numFmt w:val="bullet"/>
      <w:lvlText w:val="-"/>
      <w:lvlJc w:val="left"/>
      <w:rPr>
        <w:rFonts w:ascii="Times New Roman" w:hAnsi="Times New Roman"/>
        <w:b w:val="0"/>
        <w:i w:val="0"/>
        <w:sz w:val="24"/>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16cid:durableId="447742449">
    <w:abstractNumId w:val="44"/>
  </w:num>
  <w:num w:numId="2" w16cid:durableId="947808334">
    <w:abstractNumId w:val="39"/>
  </w:num>
  <w:num w:numId="3" w16cid:durableId="1245648445">
    <w:abstractNumId w:val="43"/>
  </w:num>
  <w:num w:numId="4" w16cid:durableId="667095158">
    <w:abstractNumId w:val="36"/>
  </w:num>
  <w:num w:numId="5" w16cid:durableId="1954970759">
    <w:abstractNumId w:val="18"/>
  </w:num>
  <w:num w:numId="6" w16cid:durableId="169151352">
    <w:abstractNumId w:val="13"/>
  </w:num>
  <w:num w:numId="7" w16cid:durableId="755595262">
    <w:abstractNumId w:val="8"/>
  </w:num>
  <w:num w:numId="8" w16cid:durableId="2055886845">
    <w:abstractNumId w:val="0"/>
  </w:num>
  <w:num w:numId="9" w16cid:durableId="1054350461">
    <w:abstractNumId w:val="40"/>
  </w:num>
  <w:num w:numId="10" w16cid:durableId="743067515">
    <w:abstractNumId w:val="10"/>
  </w:num>
  <w:num w:numId="11" w16cid:durableId="1917084926">
    <w:abstractNumId w:val="12"/>
  </w:num>
  <w:num w:numId="12" w16cid:durableId="920261964">
    <w:abstractNumId w:val="9"/>
  </w:num>
  <w:num w:numId="13" w16cid:durableId="582377215">
    <w:abstractNumId w:val="7"/>
  </w:num>
  <w:num w:numId="14" w16cid:durableId="862011964">
    <w:abstractNumId w:val="4"/>
  </w:num>
  <w:num w:numId="15" w16cid:durableId="1171607310">
    <w:abstractNumId w:val="5"/>
  </w:num>
  <w:num w:numId="16" w16cid:durableId="901603445">
    <w:abstractNumId w:val="25"/>
  </w:num>
  <w:num w:numId="17" w16cid:durableId="2009870595">
    <w:abstractNumId w:val="24"/>
  </w:num>
  <w:num w:numId="18" w16cid:durableId="510411611">
    <w:abstractNumId w:val="31"/>
  </w:num>
  <w:num w:numId="19" w16cid:durableId="1127773992">
    <w:abstractNumId w:val="42"/>
  </w:num>
  <w:num w:numId="20" w16cid:durableId="1289356460">
    <w:abstractNumId w:val="38"/>
  </w:num>
  <w:num w:numId="21" w16cid:durableId="1091582138">
    <w:abstractNumId w:val="14"/>
  </w:num>
  <w:num w:numId="22" w16cid:durableId="1755083178">
    <w:abstractNumId w:val="20"/>
  </w:num>
  <w:num w:numId="23" w16cid:durableId="2117670622">
    <w:abstractNumId w:val="2"/>
  </w:num>
  <w:num w:numId="24" w16cid:durableId="1154103247">
    <w:abstractNumId w:val="17"/>
  </w:num>
  <w:num w:numId="25" w16cid:durableId="1228951544">
    <w:abstractNumId w:val="6"/>
  </w:num>
  <w:num w:numId="26" w16cid:durableId="421217976">
    <w:abstractNumId w:val="3"/>
  </w:num>
  <w:num w:numId="27" w16cid:durableId="916787189">
    <w:abstractNumId w:val="23"/>
  </w:num>
  <w:num w:numId="28" w16cid:durableId="517932111">
    <w:abstractNumId w:val="1"/>
  </w:num>
  <w:num w:numId="29" w16cid:durableId="927738045">
    <w:abstractNumId w:val="22"/>
  </w:num>
  <w:num w:numId="30" w16cid:durableId="1516116838">
    <w:abstractNumId w:val="16"/>
  </w:num>
  <w:num w:numId="31" w16cid:durableId="666831406">
    <w:abstractNumId w:val="33"/>
  </w:num>
  <w:num w:numId="32" w16cid:durableId="624701322">
    <w:abstractNumId w:val="11"/>
  </w:num>
  <w:num w:numId="33" w16cid:durableId="1359283348">
    <w:abstractNumId w:val="21"/>
  </w:num>
  <w:num w:numId="34" w16cid:durableId="1527131820">
    <w:abstractNumId w:val="19"/>
  </w:num>
  <w:num w:numId="35" w16cid:durableId="893275332">
    <w:abstractNumId w:val="15"/>
  </w:num>
  <w:num w:numId="36" w16cid:durableId="1486781563">
    <w:abstractNumId w:val="29"/>
  </w:num>
  <w:num w:numId="37" w16cid:durableId="157485345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44210702">
    <w:abstractNumId w:val="34"/>
  </w:num>
  <w:num w:numId="39" w16cid:durableId="178646147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6571070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921059828">
    <w:abstractNumId w:val="35"/>
  </w:num>
  <w:num w:numId="42" w16cid:durableId="504251781">
    <w:abstractNumId w:val="32"/>
  </w:num>
  <w:num w:numId="43" w16cid:durableId="175965121">
    <w:abstractNumId w:val="30"/>
  </w:num>
  <w:num w:numId="44" w16cid:durableId="452098392">
    <w:abstractNumId w:val="26"/>
  </w:num>
  <w:num w:numId="45" w16cid:durableId="1629705568">
    <w:abstractNumId w:val="27"/>
  </w:num>
  <w:num w:numId="46" w16cid:durableId="1688293587">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01C7"/>
    <w:rsid w:val="000013F3"/>
    <w:rsid w:val="00002DD7"/>
    <w:rsid w:val="000047F6"/>
    <w:rsid w:val="00007ED0"/>
    <w:rsid w:val="000105CA"/>
    <w:rsid w:val="000113A8"/>
    <w:rsid w:val="00021918"/>
    <w:rsid w:val="00025334"/>
    <w:rsid w:val="00025528"/>
    <w:rsid w:val="0003305E"/>
    <w:rsid w:val="000335CB"/>
    <w:rsid w:val="00042711"/>
    <w:rsid w:val="00051F8B"/>
    <w:rsid w:val="0005330D"/>
    <w:rsid w:val="00056182"/>
    <w:rsid w:val="00056292"/>
    <w:rsid w:val="00056DBA"/>
    <w:rsid w:val="00056E95"/>
    <w:rsid w:val="00057838"/>
    <w:rsid w:val="00060C7F"/>
    <w:rsid w:val="0006732E"/>
    <w:rsid w:val="00070E03"/>
    <w:rsid w:val="00071EF6"/>
    <w:rsid w:val="000733B2"/>
    <w:rsid w:val="00073C63"/>
    <w:rsid w:val="00076695"/>
    <w:rsid w:val="00080B4C"/>
    <w:rsid w:val="00083359"/>
    <w:rsid w:val="00085E81"/>
    <w:rsid w:val="00090E15"/>
    <w:rsid w:val="00095390"/>
    <w:rsid w:val="00097403"/>
    <w:rsid w:val="000A2CBA"/>
    <w:rsid w:val="000A7981"/>
    <w:rsid w:val="000B50A2"/>
    <w:rsid w:val="000B66C6"/>
    <w:rsid w:val="000B6B3E"/>
    <w:rsid w:val="000C2EE7"/>
    <w:rsid w:val="000C4315"/>
    <w:rsid w:val="000C724E"/>
    <w:rsid w:val="000D1F91"/>
    <w:rsid w:val="000E4652"/>
    <w:rsid w:val="000E703C"/>
    <w:rsid w:val="000F150C"/>
    <w:rsid w:val="00103D78"/>
    <w:rsid w:val="00103F9C"/>
    <w:rsid w:val="00104549"/>
    <w:rsid w:val="00112776"/>
    <w:rsid w:val="0011345F"/>
    <w:rsid w:val="00113544"/>
    <w:rsid w:val="00122A43"/>
    <w:rsid w:val="00127139"/>
    <w:rsid w:val="00142019"/>
    <w:rsid w:val="001431A3"/>
    <w:rsid w:val="001439BB"/>
    <w:rsid w:val="00145BE9"/>
    <w:rsid w:val="0014675D"/>
    <w:rsid w:val="001477B7"/>
    <w:rsid w:val="00150419"/>
    <w:rsid w:val="001506BE"/>
    <w:rsid w:val="0015118D"/>
    <w:rsid w:val="00154D2A"/>
    <w:rsid w:val="0015731B"/>
    <w:rsid w:val="001614C0"/>
    <w:rsid w:val="00164C88"/>
    <w:rsid w:val="001654EA"/>
    <w:rsid w:val="00173FA7"/>
    <w:rsid w:val="001748A9"/>
    <w:rsid w:val="00177D4B"/>
    <w:rsid w:val="00181A3E"/>
    <w:rsid w:val="00183558"/>
    <w:rsid w:val="00183734"/>
    <w:rsid w:val="001871F6"/>
    <w:rsid w:val="00194EB4"/>
    <w:rsid w:val="00195171"/>
    <w:rsid w:val="001A07A1"/>
    <w:rsid w:val="001A09A5"/>
    <w:rsid w:val="001A2FB5"/>
    <w:rsid w:val="001B04C9"/>
    <w:rsid w:val="001B080B"/>
    <w:rsid w:val="001B589C"/>
    <w:rsid w:val="001B76CC"/>
    <w:rsid w:val="001B78A5"/>
    <w:rsid w:val="001C0DD4"/>
    <w:rsid w:val="001C4831"/>
    <w:rsid w:val="001C70EE"/>
    <w:rsid w:val="001D4ABD"/>
    <w:rsid w:val="001D4EE7"/>
    <w:rsid w:val="001D4F30"/>
    <w:rsid w:val="001D7D05"/>
    <w:rsid w:val="001F18A3"/>
    <w:rsid w:val="0020751A"/>
    <w:rsid w:val="0021025D"/>
    <w:rsid w:val="00212C86"/>
    <w:rsid w:val="0021548C"/>
    <w:rsid w:val="0022225B"/>
    <w:rsid w:val="00226254"/>
    <w:rsid w:val="002268B0"/>
    <w:rsid w:val="002342D6"/>
    <w:rsid w:val="0023479F"/>
    <w:rsid w:val="00235384"/>
    <w:rsid w:val="00236C88"/>
    <w:rsid w:val="00237A76"/>
    <w:rsid w:val="00240B39"/>
    <w:rsid w:val="00247166"/>
    <w:rsid w:val="00247CAD"/>
    <w:rsid w:val="0025230F"/>
    <w:rsid w:val="00253B40"/>
    <w:rsid w:val="00256950"/>
    <w:rsid w:val="002620C6"/>
    <w:rsid w:val="00264A0C"/>
    <w:rsid w:val="00266932"/>
    <w:rsid w:val="00270B4D"/>
    <w:rsid w:val="00277BC3"/>
    <w:rsid w:val="0028182B"/>
    <w:rsid w:val="00282E1E"/>
    <w:rsid w:val="002856DE"/>
    <w:rsid w:val="002856EA"/>
    <w:rsid w:val="00285EBB"/>
    <w:rsid w:val="00291A96"/>
    <w:rsid w:val="00297600"/>
    <w:rsid w:val="002A124E"/>
    <w:rsid w:val="002B0527"/>
    <w:rsid w:val="002B28EC"/>
    <w:rsid w:val="002B2DA2"/>
    <w:rsid w:val="002B2DC1"/>
    <w:rsid w:val="002B6DA1"/>
    <w:rsid w:val="002B7716"/>
    <w:rsid w:val="002C0963"/>
    <w:rsid w:val="002D4EA1"/>
    <w:rsid w:val="002D756E"/>
    <w:rsid w:val="002E2721"/>
    <w:rsid w:val="002E32C6"/>
    <w:rsid w:val="002E4DBC"/>
    <w:rsid w:val="002E5341"/>
    <w:rsid w:val="002E625B"/>
    <w:rsid w:val="002F5126"/>
    <w:rsid w:val="002F5F2A"/>
    <w:rsid w:val="002F7B69"/>
    <w:rsid w:val="00301C9E"/>
    <w:rsid w:val="003050E4"/>
    <w:rsid w:val="003120A8"/>
    <w:rsid w:val="003128E3"/>
    <w:rsid w:val="00313342"/>
    <w:rsid w:val="00314A97"/>
    <w:rsid w:val="00315218"/>
    <w:rsid w:val="00317049"/>
    <w:rsid w:val="00321D7E"/>
    <w:rsid w:val="00321ED0"/>
    <w:rsid w:val="0032265B"/>
    <w:rsid w:val="00323E3D"/>
    <w:rsid w:val="00323F03"/>
    <w:rsid w:val="003266CB"/>
    <w:rsid w:val="00326ECE"/>
    <w:rsid w:val="0032788D"/>
    <w:rsid w:val="00327B59"/>
    <w:rsid w:val="00330497"/>
    <w:rsid w:val="0033069F"/>
    <w:rsid w:val="00337797"/>
    <w:rsid w:val="00340F5D"/>
    <w:rsid w:val="00343373"/>
    <w:rsid w:val="00343DA8"/>
    <w:rsid w:val="003514A9"/>
    <w:rsid w:val="00353D47"/>
    <w:rsid w:val="003553CF"/>
    <w:rsid w:val="00361C43"/>
    <w:rsid w:val="00362101"/>
    <w:rsid w:val="00363AD5"/>
    <w:rsid w:val="00364396"/>
    <w:rsid w:val="00364DBC"/>
    <w:rsid w:val="00366BF3"/>
    <w:rsid w:val="003744F0"/>
    <w:rsid w:val="00376F49"/>
    <w:rsid w:val="003772CE"/>
    <w:rsid w:val="0038164B"/>
    <w:rsid w:val="00381D38"/>
    <w:rsid w:val="0038520C"/>
    <w:rsid w:val="003A26A1"/>
    <w:rsid w:val="003A3C93"/>
    <w:rsid w:val="003A6078"/>
    <w:rsid w:val="003A6F28"/>
    <w:rsid w:val="003A72AD"/>
    <w:rsid w:val="003B2ACC"/>
    <w:rsid w:val="003B4014"/>
    <w:rsid w:val="003C4A8A"/>
    <w:rsid w:val="003C5E38"/>
    <w:rsid w:val="003E016A"/>
    <w:rsid w:val="003E02F8"/>
    <w:rsid w:val="003E09D8"/>
    <w:rsid w:val="003E4DBE"/>
    <w:rsid w:val="003F3F25"/>
    <w:rsid w:val="003F56A4"/>
    <w:rsid w:val="003F7735"/>
    <w:rsid w:val="0041186C"/>
    <w:rsid w:val="004207F2"/>
    <w:rsid w:val="00423BFC"/>
    <w:rsid w:val="00430AD1"/>
    <w:rsid w:val="00432116"/>
    <w:rsid w:val="00433379"/>
    <w:rsid w:val="00434DB2"/>
    <w:rsid w:val="00435CCD"/>
    <w:rsid w:val="00442D12"/>
    <w:rsid w:val="00446707"/>
    <w:rsid w:val="00452835"/>
    <w:rsid w:val="00454F85"/>
    <w:rsid w:val="00456906"/>
    <w:rsid w:val="004622A9"/>
    <w:rsid w:val="0046661C"/>
    <w:rsid w:val="00470492"/>
    <w:rsid w:val="004704F4"/>
    <w:rsid w:val="00470631"/>
    <w:rsid w:val="004718AA"/>
    <w:rsid w:val="00471D65"/>
    <w:rsid w:val="00480405"/>
    <w:rsid w:val="004806C1"/>
    <w:rsid w:val="00481128"/>
    <w:rsid w:val="00481CB0"/>
    <w:rsid w:val="004839AD"/>
    <w:rsid w:val="0048484A"/>
    <w:rsid w:val="004860E9"/>
    <w:rsid w:val="00487DFC"/>
    <w:rsid w:val="00495806"/>
    <w:rsid w:val="0049790F"/>
    <w:rsid w:val="004A0017"/>
    <w:rsid w:val="004A01F4"/>
    <w:rsid w:val="004A0836"/>
    <w:rsid w:val="004A1D4B"/>
    <w:rsid w:val="004A1FEC"/>
    <w:rsid w:val="004A41CC"/>
    <w:rsid w:val="004A5202"/>
    <w:rsid w:val="004B23B3"/>
    <w:rsid w:val="004B2945"/>
    <w:rsid w:val="004B57A4"/>
    <w:rsid w:val="004C0C6E"/>
    <w:rsid w:val="004C22C1"/>
    <w:rsid w:val="004C420E"/>
    <w:rsid w:val="004C4F14"/>
    <w:rsid w:val="004C6A8A"/>
    <w:rsid w:val="004D317F"/>
    <w:rsid w:val="004D6AE1"/>
    <w:rsid w:val="004E23E5"/>
    <w:rsid w:val="004E289C"/>
    <w:rsid w:val="004E3E99"/>
    <w:rsid w:val="004E6328"/>
    <w:rsid w:val="004E69BD"/>
    <w:rsid w:val="004E7505"/>
    <w:rsid w:val="004F3A45"/>
    <w:rsid w:val="004F50D1"/>
    <w:rsid w:val="004F6672"/>
    <w:rsid w:val="004F7A53"/>
    <w:rsid w:val="005019EE"/>
    <w:rsid w:val="00504151"/>
    <w:rsid w:val="00505F3E"/>
    <w:rsid w:val="0050756E"/>
    <w:rsid w:val="005123D1"/>
    <w:rsid w:val="005136C8"/>
    <w:rsid w:val="00514293"/>
    <w:rsid w:val="00524D93"/>
    <w:rsid w:val="0052597A"/>
    <w:rsid w:val="005270B6"/>
    <w:rsid w:val="00527DBE"/>
    <w:rsid w:val="00531C6A"/>
    <w:rsid w:val="00534023"/>
    <w:rsid w:val="00535F7D"/>
    <w:rsid w:val="005466ED"/>
    <w:rsid w:val="00547865"/>
    <w:rsid w:val="00550440"/>
    <w:rsid w:val="005525E6"/>
    <w:rsid w:val="00553516"/>
    <w:rsid w:val="00562308"/>
    <w:rsid w:val="005636A5"/>
    <w:rsid w:val="0056455F"/>
    <w:rsid w:val="00570230"/>
    <w:rsid w:val="00570FE0"/>
    <w:rsid w:val="00584BFB"/>
    <w:rsid w:val="00585783"/>
    <w:rsid w:val="005978B4"/>
    <w:rsid w:val="005A06C9"/>
    <w:rsid w:val="005A166C"/>
    <w:rsid w:val="005A2078"/>
    <w:rsid w:val="005A3CD7"/>
    <w:rsid w:val="005A63DB"/>
    <w:rsid w:val="005B006C"/>
    <w:rsid w:val="005B1217"/>
    <w:rsid w:val="005B162C"/>
    <w:rsid w:val="005C1BE0"/>
    <w:rsid w:val="005C2261"/>
    <w:rsid w:val="005C2D3A"/>
    <w:rsid w:val="005C7752"/>
    <w:rsid w:val="005C798C"/>
    <w:rsid w:val="005C7B2C"/>
    <w:rsid w:val="005D0573"/>
    <w:rsid w:val="005D363F"/>
    <w:rsid w:val="005E09B5"/>
    <w:rsid w:val="005E0D10"/>
    <w:rsid w:val="005E274C"/>
    <w:rsid w:val="005E72C6"/>
    <w:rsid w:val="005F6163"/>
    <w:rsid w:val="00601636"/>
    <w:rsid w:val="006031BE"/>
    <w:rsid w:val="00604DE0"/>
    <w:rsid w:val="006059F4"/>
    <w:rsid w:val="00611AA9"/>
    <w:rsid w:val="00617842"/>
    <w:rsid w:val="0062073F"/>
    <w:rsid w:val="00622B85"/>
    <w:rsid w:val="00622FEC"/>
    <w:rsid w:val="0062378C"/>
    <w:rsid w:val="00624AC9"/>
    <w:rsid w:val="00625526"/>
    <w:rsid w:val="00627212"/>
    <w:rsid w:val="0063289B"/>
    <w:rsid w:val="00634331"/>
    <w:rsid w:val="0063678A"/>
    <w:rsid w:val="006460AA"/>
    <w:rsid w:val="006468C8"/>
    <w:rsid w:val="0064741E"/>
    <w:rsid w:val="00647DA9"/>
    <w:rsid w:val="0065090B"/>
    <w:rsid w:val="00662DBE"/>
    <w:rsid w:val="006753FB"/>
    <w:rsid w:val="0067587C"/>
    <w:rsid w:val="006779A2"/>
    <w:rsid w:val="00690ECF"/>
    <w:rsid w:val="00697052"/>
    <w:rsid w:val="006A5AAD"/>
    <w:rsid w:val="006C015E"/>
    <w:rsid w:val="006C30AA"/>
    <w:rsid w:val="006C4F96"/>
    <w:rsid w:val="006C4FBD"/>
    <w:rsid w:val="006C5EDD"/>
    <w:rsid w:val="006C7E13"/>
    <w:rsid w:val="006D153B"/>
    <w:rsid w:val="006D258D"/>
    <w:rsid w:val="006D4576"/>
    <w:rsid w:val="006E0353"/>
    <w:rsid w:val="006E0580"/>
    <w:rsid w:val="006E10D3"/>
    <w:rsid w:val="006E65B3"/>
    <w:rsid w:val="006E7787"/>
    <w:rsid w:val="006F0DC8"/>
    <w:rsid w:val="006F1506"/>
    <w:rsid w:val="006F6947"/>
    <w:rsid w:val="006F7AA5"/>
    <w:rsid w:val="007005F3"/>
    <w:rsid w:val="00701F27"/>
    <w:rsid w:val="00702BFE"/>
    <w:rsid w:val="00703681"/>
    <w:rsid w:val="0070603F"/>
    <w:rsid w:val="00706B68"/>
    <w:rsid w:val="007171F9"/>
    <w:rsid w:val="00720E91"/>
    <w:rsid w:val="00722B9E"/>
    <w:rsid w:val="00723260"/>
    <w:rsid w:val="007254F5"/>
    <w:rsid w:val="00732FB3"/>
    <w:rsid w:val="007424E3"/>
    <w:rsid w:val="00742A17"/>
    <w:rsid w:val="00742B05"/>
    <w:rsid w:val="0074474D"/>
    <w:rsid w:val="00745A2E"/>
    <w:rsid w:val="00746869"/>
    <w:rsid w:val="00747CC8"/>
    <w:rsid w:val="00753935"/>
    <w:rsid w:val="00753F1E"/>
    <w:rsid w:val="007643A6"/>
    <w:rsid w:val="0076468B"/>
    <w:rsid w:val="007700B8"/>
    <w:rsid w:val="00771040"/>
    <w:rsid w:val="007717C7"/>
    <w:rsid w:val="00773395"/>
    <w:rsid w:val="00785BC8"/>
    <w:rsid w:val="00786D9B"/>
    <w:rsid w:val="00787A36"/>
    <w:rsid w:val="007923F4"/>
    <w:rsid w:val="007930EB"/>
    <w:rsid w:val="00796F00"/>
    <w:rsid w:val="007A22C8"/>
    <w:rsid w:val="007A247A"/>
    <w:rsid w:val="007A4762"/>
    <w:rsid w:val="007A4772"/>
    <w:rsid w:val="007A4AD6"/>
    <w:rsid w:val="007A5184"/>
    <w:rsid w:val="007B215C"/>
    <w:rsid w:val="007C017D"/>
    <w:rsid w:val="007C0DC7"/>
    <w:rsid w:val="007C1205"/>
    <w:rsid w:val="007C62A0"/>
    <w:rsid w:val="007D13F1"/>
    <w:rsid w:val="007D16F4"/>
    <w:rsid w:val="007D437D"/>
    <w:rsid w:val="007E0F6A"/>
    <w:rsid w:val="007E4D1C"/>
    <w:rsid w:val="007E54FC"/>
    <w:rsid w:val="007F08C7"/>
    <w:rsid w:val="007F133E"/>
    <w:rsid w:val="007F4132"/>
    <w:rsid w:val="007F42E3"/>
    <w:rsid w:val="007F45C4"/>
    <w:rsid w:val="007F4AFE"/>
    <w:rsid w:val="008018FA"/>
    <w:rsid w:val="00802FE7"/>
    <w:rsid w:val="00803009"/>
    <w:rsid w:val="008041C6"/>
    <w:rsid w:val="00812AD0"/>
    <w:rsid w:val="00815469"/>
    <w:rsid w:val="008204CA"/>
    <w:rsid w:val="008226C5"/>
    <w:rsid w:val="0082282C"/>
    <w:rsid w:val="00823F4F"/>
    <w:rsid w:val="00826AB1"/>
    <w:rsid w:val="00830197"/>
    <w:rsid w:val="008304E6"/>
    <w:rsid w:val="00832615"/>
    <w:rsid w:val="00834C96"/>
    <w:rsid w:val="00835A48"/>
    <w:rsid w:val="00841EC8"/>
    <w:rsid w:val="00842213"/>
    <w:rsid w:val="0084258E"/>
    <w:rsid w:val="00846D5D"/>
    <w:rsid w:val="00850EFC"/>
    <w:rsid w:val="008550B2"/>
    <w:rsid w:val="00857C87"/>
    <w:rsid w:val="00870ACC"/>
    <w:rsid w:val="008731C2"/>
    <w:rsid w:val="00876A10"/>
    <w:rsid w:val="00882A73"/>
    <w:rsid w:val="00883825"/>
    <w:rsid w:val="00883B9D"/>
    <w:rsid w:val="0088623E"/>
    <w:rsid w:val="00890A77"/>
    <w:rsid w:val="00891122"/>
    <w:rsid w:val="008921E0"/>
    <w:rsid w:val="0089229D"/>
    <w:rsid w:val="00893353"/>
    <w:rsid w:val="00897AC8"/>
    <w:rsid w:val="008A721B"/>
    <w:rsid w:val="008A7AAA"/>
    <w:rsid w:val="008B74B9"/>
    <w:rsid w:val="008C12D9"/>
    <w:rsid w:val="008C4F5B"/>
    <w:rsid w:val="008C6EBC"/>
    <w:rsid w:val="008D090F"/>
    <w:rsid w:val="008D591F"/>
    <w:rsid w:val="008E0FB3"/>
    <w:rsid w:val="008E11C6"/>
    <w:rsid w:val="008E2CFE"/>
    <w:rsid w:val="008E3469"/>
    <w:rsid w:val="008E3F24"/>
    <w:rsid w:val="00901E42"/>
    <w:rsid w:val="009113EA"/>
    <w:rsid w:val="00911FDC"/>
    <w:rsid w:val="0091293F"/>
    <w:rsid w:val="00912C17"/>
    <w:rsid w:val="00917CCA"/>
    <w:rsid w:val="00921766"/>
    <w:rsid w:val="009218AD"/>
    <w:rsid w:val="009227C6"/>
    <w:rsid w:val="00925D3E"/>
    <w:rsid w:val="009312C6"/>
    <w:rsid w:val="009359F9"/>
    <w:rsid w:val="0093628B"/>
    <w:rsid w:val="0094202E"/>
    <w:rsid w:val="00943335"/>
    <w:rsid w:val="0094340D"/>
    <w:rsid w:val="009446F4"/>
    <w:rsid w:val="00945510"/>
    <w:rsid w:val="009474CF"/>
    <w:rsid w:val="009500A1"/>
    <w:rsid w:val="009635EF"/>
    <w:rsid w:val="00963A31"/>
    <w:rsid w:val="00964D2C"/>
    <w:rsid w:val="009651C2"/>
    <w:rsid w:val="00965F44"/>
    <w:rsid w:val="00966045"/>
    <w:rsid w:val="009669AC"/>
    <w:rsid w:val="00967097"/>
    <w:rsid w:val="00970F88"/>
    <w:rsid w:val="009718DE"/>
    <w:rsid w:val="00974D94"/>
    <w:rsid w:val="00974EBB"/>
    <w:rsid w:val="0097534A"/>
    <w:rsid w:val="00975ADD"/>
    <w:rsid w:val="00982AD2"/>
    <w:rsid w:val="00982BBB"/>
    <w:rsid w:val="0098782D"/>
    <w:rsid w:val="00987C9C"/>
    <w:rsid w:val="00993164"/>
    <w:rsid w:val="009954C2"/>
    <w:rsid w:val="009A4346"/>
    <w:rsid w:val="009A5BA5"/>
    <w:rsid w:val="009A6CE7"/>
    <w:rsid w:val="009B36CE"/>
    <w:rsid w:val="009B73A2"/>
    <w:rsid w:val="009B74C0"/>
    <w:rsid w:val="009C212A"/>
    <w:rsid w:val="009C3769"/>
    <w:rsid w:val="009C774E"/>
    <w:rsid w:val="009D085A"/>
    <w:rsid w:val="009D19DB"/>
    <w:rsid w:val="009D423E"/>
    <w:rsid w:val="009D42D2"/>
    <w:rsid w:val="009D7487"/>
    <w:rsid w:val="009D769E"/>
    <w:rsid w:val="009E010E"/>
    <w:rsid w:val="009E0877"/>
    <w:rsid w:val="009E0D47"/>
    <w:rsid w:val="009E297A"/>
    <w:rsid w:val="009E2C5E"/>
    <w:rsid w:val="009E362A"/>
    <w:rsid w:val="009E560E"/>
    <w:rsid w:val="009E5FD8"/>
    <w:rsid w:val="009F0601"/>
    <w:rsid w:val="009F1A1B"/>
    <w:rsid w:val="00A02E72"/>
    <w:rsid w:val="00A06AF7"/>
    <w:rsid w:val="00A13A8E"/>
    <w:rsid w:val="00A20104"/>
    <w:rsid w:val="00A254D0"/>
    <w:rsid w:val="00A26F3E"/>
    <w:rsid w:val="00A51EEA"/>
    <w:rsid w:val="00A53B47"/>
    <w:rsid w:val="00A55F8B"/>
    <w:rsid w:val="00A5641A"/>
    <w:rsid w:val="00A5690F"/>
    <w:rsid w:val="00A573A2"/>
    <w:rsid w:val="00A60406"/>
    <w:rsid w:val="00A630F4"/>
    <w:rsid w:val="00A64247"/>
    <w:rsid w:val="00A664CA"/>
    <w:rsid w:val="00A671CF"/>
    <w:rsid w:val="00A703FD"/>
    <w:rsid w:val="00A71082"/>
    <w:rsid w:val="00A715EB"/>
    <w:rsid w:val="00A759D0"/>
    <w:rsid w:val="00A80DCE"/>
    <w:rsid w:val="00A85E09"/>
    <w:rsid w:val="00A9008C"/>
    <w:rsid w:val="00A94B87"/>
    <w:rsid w:val="00A968B8"/>
    <w:rsid w:val="00AA1BB4"/>
    <w:rsid w:val="00AA52FF"/>
    <w:rsid w:val="00AB110F"/>
    <w:rsid w:val="00AB2F1F"/>
    <w:rsid w:val="00AB396F"/>
    <w:rsid w:val="00AB4BBE"/>
    <w:rsid w:val="00AB52C0"/>
    <w:rsid w:val="00AC1F89"/>
    <w:rsid w:val="00AC7CF9"/>
    <w:rsid w:val="00AE0AA3"/>
    <w:rsid w:val="00AE32B8"/>
    <w:rsid w:val="00AE37A3"/>
    <w:rsid w:val="00AE44F0"/>
    <w:rsid w:val="00AE52D3"/>
    <w:rsid w:val="00AE6B76"/>
    <w:rsid w:val="00AF512B"/>
    <w:rsid w:val="00AF53B8"/>
    <w:rsid w:val="00AF64C7"/>
    <w:rsid w:val="00B01F79"/>
    <w:rsid w:val="00B0242A"/>
    <w:rsid w:val="00B04DBC"/>
    <w:rsid w:val="00B066AE"/>
    <w:rsid w:val="00B119D8"/>
    <w:rsid w:val="00B129DB"/>
    <w:rsid w:val="00B17847"/>
    <w:rsid w:val="00B203B8"/>
    <w:rsid w:val="00B23F46"/>
    <w:rsid w:val="00B24C77"/>
    <w:rsid w:val="00B26A10"/>
    <w:rsid w:val="00B26E27"/>
    <w:rsid w:val="00B33A68"/>
    <w:rsid w:val="00B34183"/>
    <w:rsid w:val="00B36E84"/>
    <w:rsid w:val="00B37E23"/>
    <w:rsid w:val="00B41F32"/>
    <w:rsid w:val="00B45DBD"/>
    <w:rsid w:val="00B5308B"/>
    <w:rsid w:val="00B54CC2"/>
    <w:rsid w:val="00B55956"/>
    <w:rsid w:val="00B55AFA"/>
    <w:rsid w:val="00B56526"/>
    <w:rsid w:val="00B61FCD"/>
    <w:rsid w:val="00B66EAD"/>
    <w:rsid w:val="00B76530"/>
    <w:rsid w:val="00B80455"/>
    <w:rsid w:val="00B80A67"/>
    <w:rsid w:val="00B843C4"/>
    <w:rsid w:val="00B84972"/>
    <w:rsid w:val="00B84B99"/>
    <w:rsid w:val="00B9092E"/>
    <w:rsid w:val="00B91488"/>
    <w:rsid w:val="00B92EA9"/>
    <w:rsid w:val="00B930B7"/>
    <w:rsid w:val="00B96B77"/>
    <w:rsid w:val="00BA1B50"/>
    <w:rsid w:val="00BA6806"/>
    <w:rsid w:val="00BB17D8"/>
    <w:rsid w:val="00BB32C0"/>
    <w:rsid w:val="00BB32F1"/>
    <w:rsid w:val="00BC0338"/>
    <w:rsid w:val="00BC0489"/>
    <w:rsid w:val="00BC2E07"/>
    <w:rsid w:val="00BC2F92"/>
    <w:rsid w:val="00BC6136"/>
    <w:rsid w:val="00BD2B31"/>
    <w:rsid w:val="00BE2446"/>
    <w:rsid w:val="00BE5F34"/>
    <w:rsid w:val="00BE6A1D"/>
    <w:rsid w:val="00BE6F6F"/>
    <w:rsid w:val="00BF0609"/>
    <w:rsid w:val="00BF09AB"/>
    <w:rsid w:val="00BF2843"/>
    <w:rsid w:val="00C02DD3"/>
    <w:rsid w:val="00C056A1"/>
    <w:rsid w:val="00C058F0"/>
    <w:rsid w:val="00C05901"/>
    <w:rsid w:val="00C07776"/>
    <w:rsid w:val="00C108DF"/>
    <w:rsid w:val="00C22205"/>
    <w:rsid w:val="00C223CF"/>
    <w:rsid w:val="00C22739"/>
    <w:rsid w:val="00C247CD"/>
    <w:rsid w:val="00C26BCB"/>
    <w:rsid w:val="00C26FF2"/>
    <w:rsid w:val="00C27855"/>
    <w:rsid w:val="00C30F82"/>
    <w:rsid w:val="00C32944"/>
    <w:rsid w:val="00C33A1B"/>
    <w:rsid w:val="00C34BDE"/>
    <w:rsid w:val="00C35198"/>
    <w:rsid w:val="00C42AA4"/>
    <w:rsid w:val="00C45BC2"/>
    <w:rsid w:val="00C472FB"/>
    <w:rsid w:val="00C51422"/>
    <w:rsid w:val="00C525B3"/>
    <w:rsid w:val="00C530A8"/>
    <w:rsid w:val="00C54A7B"/>
    <w:rsid w:val="00C54E7C"/>
    <w:rsid w:val="00C62BE7"/>
    <w:rsid w:val="00C63AEB"/>
    <w:rsid w:val="00C6558E"/>
    <w:rsid w:val="00C67E08"/>
    <w:rsid w:val="00C715ED"/>
    <w:rsid w:val="00C73C24"/>
    <w:rsid w:val="00C75C3E"/>
    <w:rsid w:val="00C76F15"/>
    <w:rsid w:val="00C76FB1"/>
    <w:rsid w:val="00C7706C"/>
    <w:rsid w:val="00C848A3"/>
    <w:rsid w:val="00C84E7D"/>
    <w:rsid w:val="00C86965"/>
    <w:rsid w:val="00C91FA9"/>
    <w:rsid w:val="00CB1048"/>
    <w:rsid w:val="00CB1E46"/>
    <w:rsid w:val="00CB28B6"/>
    <w:rsid w:val="00CB722A"/>
    <w:rsid w:val="00CC75B7"/>
    <w:rsid w:val="00CD0C13"/>
    <w:rsid w:val="00CD26CD"/>
    <w:rsid w:val="00CD4A76"/>
    <w:rsid w:val="00CD51E9"/>
    <w:rsid w:val="00CD5B7A"/>
    <w:rsid w:val="00CD676C"/>
    <w:rsid w:val="00CD75D2"/>
    <w:rsid w:val="00CE2C31"/>
    <w:rsid w:val="00CE3D88"/>
    <w:rsid w:val="00CE5167"/>
    <w:rsid w:val="00CF6056"/>
    <w:rsid w:val="00CF7A16"/>
    <w:rsid w:val="00D02787"/>
    <w:rsid w:val="00D03A35"/>
    <w:rsid w:val="00D03BDC"/>
    <w:rsid w:val="00D044A1"/>
    <w:rsid w:val="00D04533"/>
    <w:rsid w:val="00D05A17"/>
    <w:rsid w:val="00D102BB"/>
    <w:rsid w:val="00D1118C"/>
    <w:rsid w:val="00D12F6F"/>
    <w:rsid w:val="00D201D9"/>
    <w:rsid w:val="00D237B6"/>
    <w:rsid w:val="00D30BEE"/>
    <w:rsid w:val="00D32D00"/>
    <w:rsid w:val="00D42FBF"/>
    <w:rsid w:val="00D431D7"/>
    <w:rsid w:val="00D4511E"/>
    <w:rsid w:val="00D505D2"/>
    <w:rsid w:val="00D50755"/>
    <w:rsid w:val="00D51A6E"/>
    <w:rsid w:val="00D60EA0"/>
    <w:rsid w:val="00D630F3"/>
    <w:rsid w:val="00D66DBD"/>
    <w:rsid w:val="00D756A5"/>
    <w:rsid w:val="00D815AD"/>
    <w:rsid w:val="00D8181D"/>
    <w:rsid w:val="00D83489"/>
    <w:rsid w:val="00D84A53"/>
    <w:rsid w:val="00D86F69"/>
    <w:rsid w:val="00D87DDD"/>
    <w:rsid w:val="00D951F8"/>
    <w:rsid w:val="00D97202"/>
    <w:rsid w:val="00DA3F00"/>
    <w:rsid w:val="00DA44B3"/>
    <w:rsid w:val="00DB074E"/>
    <w:rsid w:val="00DB1F2B"/>
    <w:rsid w:val="00DB241B"/>
    <w:rsid w:val="00DB25C5"/>
    <w:rsid w:val="00DB33A7"/>
    <w:rsid w:val="00DB3E80"/>
    <w:rsid w:val="00DB5A23"/>
    <w:rsid w:val="00DB7EF0"/>
    <w:rsid w:val="00DC2027"/>
    <w:rsid w:val="00DC2A89"/>
    <w:rsid w:val="00DC49C7"/>
    <w:rsid w:val="00DC6603"/>
    <w:rsid w:val="00DC72AB"/>
    <w:rsid w:val="00DD1E8F"/>
    <w:rsid w:val="00DD6EF0"/>
    <w:rsid w:val="00DD7EAE"/>
    <w:rsid w:val="00DE14CE"/>
    <w:rsid w:val="00DE5147"/>
    <w:rsid w:val="00DE59B5"/>
    <w:rsid w:val="00DE7A2D"/>
    <w:rsid w:val="00DF26BF"/>
    <w:rsid w:val="00DF274B"/>
    <w:rsid w:val="00DF2D99"/>
    <w:rsid w:val="00DF40A2"/>
    <w:rsid w:val="00DF5111"/>
    <w:rsid w:val="00DF7B94"/>
    <w:rsid w:val="00E001C7"/>
    <w:rsid w:val="00E00EF4"/>
    <w:rsid w:val="00E01BCA"/>
    <w:rsid w:val="00E030D0"/>
    <w:rsid w:val="00E1027D"/>
    <w:rsid w:val="00E1114C"/>
    <w:rsid w:val="00E11AE1"/>
    <w:rsid w:val="00E11BC1"/>
    <w:rsid w:val="00E13A1A"/>
    <w:rsid w:val="00E14EA1"/>
    <w:rsid w:val="00E1519F"/>
    <w:rsid w:val="00E2102C"/>
    <w:rsid w:val="00E22F85"/>
    <w:rsid w:val="00E2725C"/>
    <w:rsid w:val="00E330F4"/>
    <w:rsid w:val="00E37D61"/>
    <w:rsid w:val="00E424AC"/>
    <w:rsid w:val="00E435E4"/>
    <w:rsid w:val="00E5044F"/>
    <w:rsid w:val="00E5237D"/>
    <w:rsid w:val="00E55282"/>
    <w:rsid w:val="00E55363"/>
    <w:rsid w:val="00E745BD"/>
    <w:rsid w:val="00E74D0B"/>
    <w:rsid w:val="00E76690"/>
    <w:rsid w:val="00E771E1"/>
    <w:rsid w:val="00E82909"/>
    <w:rsid w:val="00E86677"/>
    <w:rsid w:val="00E87102"/>
    <w:rsid w:val="00E97A25"/>
    <w:rsid w:val="00EA00A8"/>
    <w:rsid w:val="00EA013A"/>
    <w:rsid w:val="00EA34DC"/>
    <w:rsid w:val="00EB2527"/>
    <w:rsid w:val="00EB55B2"/>
    <w:rsid w:val="00EB6C5F"/>
    <w:rsid w:val="00EC0B46"/>
    <w:rsid w:val="00EC39D6"/>
    <w:rsid w:val="00EC4ED3"/>
    <w:rsid w:val="00ED2C5A"/>
    <w:rsid w:val="00ED5E18"/>
    <w:rsid w:val="00EE17F2"/>
    <w:rsid w:val="00EE2E13"/>
    <w:rsid w:val="00EE6D0B"/>
    <w:rsid w:val="00EE7BFC"/>
    <w:rsid w:val="00EE7FCF"/>
    <w:rsid w:val="00EF464F"/>
    <w:rsid w:val="00EF7909"/>
    <w:rsid w:val="00EF7F1E"/>
    <w:rsid w:val="00F002F6"/>
    <w:rsid w:val="00F0131D"/>
    <w:rsid w:val="00F043FC"/>
    <w:rsid w:val="00F04B7B"/>
    <w:rsid w:val="00F05712"/>
    <w:rsid w:val="00F1000D"/>
    <w:rsid w:val="00F10574"/>
    <w:rsid w:val="00F16682"/>
    <w:rsid w:val="00F17CC6"/>
    <w:rsid w:val="00F17D4C"/>
    <w:rsid w:val="00F224ED"/>
    <w:rsid w:val="00F22BD7"/>
    <w:rsid w:val="00F245B0"/>
    <w:rsid w:val="00F2582B"/>
    <w:rsid w:val="00F338CD"/>
    <w:rsid w:val="00F35405"/>
    <w:rsid w:val="00F42866"/>
    <w:rsid w:val="00F43A69"/>
    <w:rsid w:val="00F4458A"/>
    <w:rsid w:val="00F45EFA"/>
    <w:rsid w:val="00F46B43"/>
    <w:rsid w:val="00F4795A"/>
    <w:rsid w:val="00F47D89"/>
    <w:rsid w:val="00F5054B"/>
    <w:rsid w:val="00F51CEA"/>
    <w:rsid w:val="00F52223"/>
    <w:rsid w:val="00F5229B"/>
    <w:rsid w:val="00F52C61"/>
    <w:rsid w:val="00F57342"/>
    <w:rsid w:val="00F573BC"/>
    <w:rsid w:val="00F61438"/>
    <w:rsid w:val="00F619F8"/>
    <w:rsid w:val="00F676F8"/>
    <w:rsid w:val="00F77405"/>
    <w:rsid w:val="00F77C70"/>
    <w:rsid w:val="00F815CB"/>
    <w:rsid w:val="00F90B26"/>
    <w:rsid w:val="00F91B28"/>
    <w:rsid w:val="00F92CFC"/>
    <w:rsid w:val="00F9453F"/>
    <w:rsid w:val="00F97BC8"/>
    <w:rsid w:val="00FA12DE"/>
    <w:rsid w:val="00FA4F5B"/>
    <w:rsid w:val="00FA56B7"/>
    <w:rsid w:val="00FB238A"/>
    <w:rsid w:val="00FB3404"/>
    <w:rsid w:val="00FC2667"/>
    <w:rsid w:val="00FC2F2D"/>
    <w:rsid w:val="00FC357B"/>
    <w:rsid w:val="00FD16B3"/>
    <w:rsid w:val="00FD2A5C"/>
    <w:rsid w:val="00FE1147"/>
    <w:rsid w:val="00FE4268"/>
    <w:rsid w:val="00FE76D9"/>
    <w:rsid w:val="00FF11F4"/>
    <w:rsid w:val="00FF12DB"/>
    <w:rsid w:val="00FF2436"/>
    <w:rsid w:val="00FF4006"/>
    <w:rsid w:val="00FF493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C8C36E"/>
  <w15:docId w15:val="{71B91A8F-2A7F-4902-A816-98EDA82C2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30197"/>
    <w:rPr>
      <w:rFonts w:ascii="Calibri" w:eastAsia="Calibri" w:hAnsi="Calibri" w:cs="Times New Roman"/>
    </w:rPr>
  </w:style>
  <w:style w:type="paragraph" w:styleId="Nagwek1">
    <w:name w:val="heading 1"/>
    <w:basedOn w:val="Normalny"/>
    <w:next w:val="Normalny"/>
    <w:link w:val="Nagwek1Znak"/>
    <w:uiPriority w:val="9"/>
    <w:qFormat/>
    <w:rsid w:val="00E001C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183558"/>
    <w:pPr>
      <w:keepNext/>
      <w:keepLines/>
      <w:spacing w:before="40" w:after="0"/>
      <w:outlineLvl w:val="1"/>
    </w:pPr>
    <w:rPr>
      <w:rFonts w:eastAsiaTheme="majorEastAsia" w:cstheme="majorBidi"/>
      <w:b/>
      <w:szCs w:val="26"/>
    </w:rPr>
  </w:style>
  <w:style w:type="paragraph" w:styleId="Nagwek3">
    <w:name w:val="heading 3"/>
    <w:basedOn w:val="Normalny"/>
    <w:next w:val="Normalny"/>
    <w:link w:val="Nagwek3Znak"/>
    <w:qFormat/>
    <w:rsid w:val="00BB32F1"/>
    <w:pPr>
      <w:keepNext/>
      <w:keepLines/>
      <w:spacing w:before="240" w:after="60" w:line="240" w:lineRule="auto"/>
      <w:ind w:left="720" w:hanging="720"/>
      <w:jc w:val="both"/>
      <w:outlineLvl w:val="2"/>
    </w:pPr>
    <w:rPr>
      <w:rFonts w:ascii="Arial" w:eastAsia="Times New Roman" w:hAnsi="Arial"/>
      <w:bCs/>
      <w:szCs w:val="20"/>
      <w:u w:val="single"/>
    </w:rPr>
  </w:style>
  <w:style w:type="paragraph" w:styleId="Nagwek4">
    <w:name w:val="heading 4"/>
    <w:aliases w:val="Gliederung4,Gliederung 4"/>
    <w:basedOn w:val="Normalny"/>
    <w:next w:val="Normalny"/>
    <w:link w:val="Nagwek4Znak"/>
    <w:uiPriority w:val="9"/>
    <w:qFormat/>
    <w:rsid w:val="00BB32F1"/>
    <w:pPr>
      <w:keepNext/>
      <w:keepLines/>
      <w:spacing w:before="200" w:after="0" w:line="240" w:lineRule="auto"/>
      <w:ind w:left="864" w:hanging="864"/>
      <w:jc w:val="both"/>
      <w:outlineLvl w:val="3"/>
    </w:pPr>
    <w:rPr>
      <w:rFonts w:ascii="Arial" w:eastAsia="Times New Roman" w:hAnsi="Arial"/>
      <w:b/>
      <w:bCs/>
      <w:iCs/>
      <w:szCs w:val="20"/>
    </w:rPr>
  </w:style>
  <w:style w:type="paragraph" w:styleId="Nagwek5">
    <w:name w:val="heading 5"/>
    <w:aliases w:val="Gliederung5,Gliederung 5"/>
    <w:basedOn w:val="Normalny"/>
    <w:next w:val="Normalny"/>
    <w:link w:val="Nagwek5Znak"/>
    <w:uiPriority w:val="9"/>
    <w:qFormat/>
    <w:rsid w:val="00BB32F1"/>
    <w:pPr>
      <w:keepNext/>
      <w:keepLines/>
      <w:spacing w:before="240" w:after="60" w:line="240" w:lineRule="auto"/>
      <w:ind w:left="1008" w:hanging="1008"/>
      <w:jc w:val="both"/>
      <w:outlineLvl w:val="4"/>
    </w:pPr>
    <w:rPr>
      <w:rFonts w:ascii="Arial" w:eastAsia="Times New Roman" w:hAnsi="Arial"/>
      <w:b/>
      <w:szCs w:val="20"/>
    </w:rPr>
  </w:style>
  <w:style w:type="paragraph" w:styleId="Nagwek6">
    <w:name w:val="heading 6"/>
    <w:basedOn w:val="Normalny"/>
    <w:next w:val="Normalny"/>
    <w:link w:val="Nagwek6Znak"/>
    <w:uiPriority w:val="9"/>
    <w:qFormat/>
    <w:rsid w:val="00BB32F1"/>
    <w:pPr>
      <w:widowControl w:val="0"/>
      <w:autoSpaceDE w:val="0"/>
      <w:autoSpaceDN w:val="0"/>
      <w:adjustRightInd w:val="0"/>
      <w:spacing w:before="240" w:after="60" w:line="240" w:lineRule="auto"/>
      <w:ind w:left="1152" w:hanging="1152"/>
      <w:jc w:val="both"/>
      <w:outlineLvl w:val="5"/>
    </w:pPr>
    <w:rPr>
      <w:rFonts w:ascii="Times New Roman" w:eastAsia="Times New Roman" w:hAnsi="Times New Roman"/>
      <w:b/>
      <w:bCs/>
    </w:rPr>
  </w:style>
  <w:style w:type="paragraph" w:styleId="Nagwek7">
    <w:name w:val="heading 7"/>
    <w:basedOn w:val="Normalny"/>
    <w:next w:val="Normalny"/>
    <w:link w:val="Nagwek7Znak"/>
    <w:uiPriority w:val="9"/>
    <w:qFormat/>
    <w:rsid w:val="00BB32F1"/>
    <w:pPr>
      <w:widowControl w:val="0"/>
      <w:autoSpaceDE w:val="0"/>
      <w:autoSpaceDN w:val="0"/>
      <w:adjustRightInd w:val="0"/>
      <w:spacing w:before="240" w:after="60" w:line="240" w:lineRule="auto"/>
      <w:ind w:left="1721" w:hanging="1296"/>
      <w:jc w:val="both"/>
      <w:outlineLvl w:val="6"/>
    </w:pPr>
    <w:rPr>
      <w:rFonts w:ascii="Times New Roman" w:eastAsia="Times New Roman" w:hAnsi="Times New Roman"/>
      <w:sz w:val="24"/>
      <w:szCs w:val="24"/>
    </w:rPr>
  </w:style>
  <w:style w:type="paragraph" w:styleId="Nagwek8">
    <w:name w:val="heading 8"/>
    <w:basedOn w:val="Normalny"/>
    <w:next w:val="Normalny"/>
    <w:link w:val="Nagwek8Znak"/>
    <w:uiPriority w:val="9"/>
    <w:qFormat/>
    <w:rsid w:val="00BB32F1"/>
    <w:pPr>
      <w:widowControl w:val="0"/>
      <w:autoSpaceDE w:val="0"/>
      <w:autoSpaceDN w:val="0"/>
      <w:adjustRightInd w:val="0"/>
      <w:spacing w:before="240" w:after="60" w:line="240" w:lineRule="auto"/>
      <w:ind w:left="1440" w:hanging="1440"/>
      <w:jc w:val="both"/>
      <w:outlineLvl w:val="7"/>
    </w:pPr>
    <w:rPr>
      <w:rFonts w:ascii="Times New Roman" w:eastAsia="Times New Roman" w:hAnsi="Times New Roman"/>
      <w:i/>
      <w:iCs/>
      <w:sz w:val="24"/>
      <w:szCs w:val="24"/>
    </w:rPr>
  </w:style>
  <w:style w:type="paragraph" w:styleId="Nagwek9">
    <w:name w:val="heading 9"/>
    <w:basedOn w:val="Normalny"/>
    <w:next w:val="Normalny"/>
    <w:link w:val="Nagwek9Znak"/>
    <w:uiPriority w:val="9"/>
    <w:qFormat/>
    <w:rsid w:val="00BB32F1"/>
    <w:pPr>
      <w:widowControl w:val="0"/>
      <w:autoSpaceDE w:val="0"/>
      <w:autoSpaceDN w:val="0"/>
      <w:adjustRightInd w:val="0"/>
      <w:spacing w:before="240" w:after="60" w:line="240" w:lineRule="auto"/>
      <w:ind w:left="1584" w:hanging="1584"/>
      <w:jc w:val="both"/>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01C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01C7"/>
  </w:style>
  <w:style w:type="paragraph" w:styleId="Stopka">
    <w:name w:val="footer"/>
    <w:basedOn w:val="Normalny"/>
    <w:link w:val="StopkaZnak"/>
    <w:uiPriority w:val="99"/>
    <w:unhideWhenUsed/>
    <w:rsid w:val="00E001C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01C7"/>
  </w:style>
  <w:style w:type="paragraph" w:styleId="Tekstdymka">
    <w:name w:val="Balloon Text"/>
    <w:basedOn w:val="Normalny"/>
    <w:link w:val="TekstdymkaZnak"/>
    <w:uiPriority w:val="99"/>
    <w:semiHidden/>
    <w:unhideWhenUsed/>
    <w:rsid w:val="00E001C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001C7"/>
    <w:rPr>
      <w:rFonts w:ascii="Tahoma" w:hAnsi="Tahoma" w:cs="Tahoma"/>
      <w:sz w:val="16"/>
      <w:szCs w:val="16"/>
    </w:rPr>
  </w:style>
  <w:style w:type="character" w:customStyle="1" w:styleId="Nagwek1Znak">
    <w:name w:val="Nagłówek 1 Znak"/>
    <w:basedOn w:val="Domylnaczcionkaakapitu"/>
    <w:link w:val="Nagwek1"/>
    <w:uiPriority w:val="9"/>
    <w:rsid w:val="00E001C7"/>
    <w:rPr>
      <w:rFonts w:asciiTheme="majorHAnsi" w:eastAsiaTheme="majorEastAsia" w:hAnsiTheme="majorHAnsi" w:cstheme="majorBidi"/>
      <w:b/>
      <w:bCs/>
      <w:color w:val="365F91" w:themeColor="accent1" w:themeShade="BF"/>
      <w:sz w:val="28"/>
      <w:szCs w:val="28"/>
    </w:rPr>
  </w:style>
  <w:style w:type="character" w:styleId="Hipercze">
    <w:name w:val="Hyperlink"/>
    <w:basedOn w:val="Domylnaczcionkaakapitu"/>
    <w:uiPriority w:val="99"/>
    <w:unhideWhenUsed/>
    <w:rsid w:val="00E001C7"/>
    <w:rPr>
      <w:color w:val="0000FF" w:themeColor="hyperlink"/>
      <w:u w:val="single"/>
    </w:rPr>
  </w:style>
  <w:style w:type="paragraph" w:styleId="Akapitzlist">
    <w:name w:val="List Paragraph"/>
    <w:aliases w:val="Tekst,numerowanie,BulletC,Numerowanie,Obiekt,List Paragraph1,List Paragraph,normalny tekst,Kolorowa lista — akcent 11"/>
    <w:basedOn w:val="Normalny"/>
    <w:link w:val="AkapitzlistZnak"/>
    <w:uiPriority w:val="34"/>
    <w:qFormat/>
    <w:rsid w:val="004F50D1"/>
    <w:pPr>
      <w:spacing w:after="0" w:line="240" w:lineRule="auto"/>
      <w:ind w:left="708"/>
    </w:pPr>
    <w:rPr>
      <w:rFonts w:ascii="Times New Roman" w:eastAsia="Times New Roman" w:hAnsi="Times New Roman"/>
      <w:sz w:val="24"/>
      <w:szCs w:val="24"/>
      <w:lang w:eastAsia="pl-PL"/>
    </w:rPr>
  </w:style>
  <w:style w:type="paragraph" w:customStyle="1" w:styleId="Tekstpodstawowywcity21">
    <w:name w:val="Tekst podstawowy wcięty 21"/>
    <w:basedOn w:val="Normalny"/>
    <w:rsid w:val="004F50D1"/>
    <w:pPr>
      <w:widowControl w:val="0"/>
      <w:suppressAutoHyphens/>
      <w:spacing w:after="120" w:line="480" w:lineRule="auto"/>
      <w:ind w:left="283"/>
    </w:pPr>
    <w:rPr>
      <w:rFonts w:ascii="Arial Narrow" w:eastAsia="Times New Roman" w:hAnsi="Arial Narrow" w:cs="Arial Narrow"/>
      <w:kern w:val="1"/>
      <w:sz w:val="24"/>
      <w:szCs w:val="24"/>
      <w:lang w:eastAsia="zh-CN" w:bidi="hi-IN"/>
    </w:rPr>
  </w:style>
  <w:style w:type="table" w:styleId="Tabela-Siatka">
    <w:name w:val="Table Grid"/>
    <w:basedOn w:val="Standardowy"/>
    <w:uiPriority w:val="59"/>
    <w:rsid w:val="009359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EA34DC"/>
    <w:rPr>
      <w:sz w:val="16"/>
      <w:szCs w:val="16"/>
    </w:rPr>
  </w:style>
  <w:style w:type="paragraph" w:styleId="Tekstkomentarza">
    <w:name w:val="annotation text"/>
    <w:basedOn w:val="Normalny"/>
    <w:link w:val="TekstkomentarzaZnak"/>
    <w:uiPriority w:val="99"/>
    <w:semiHidden/>
    <w:unhideWhenUsed/>
    <w:rsid w:val="00EA34D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EA34DC"/>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EA34DC"/>
    <w:rPr>
      <w:b/>
      <w:bCs/>
    </w:rPr>
  </w:style>
  <w:style w:type="character" w:customStyle="1" w:styleId="TematkomentarzaZnak">
    <w:name w:val="Temat komentarza Znak"/>
    <w:basedOn w:val="TekstkomentarzaZnak"/>
    <w:link w:val="Tematkomentarza"/>
    <w:uiPriority w:val="99"/>
    <w:semiHidden/>
    <w:rsid w:val="00EA34DC"/>
    <w:rPr>
      <w:rFonts w:ascii="Calibri" w:eastAsia="Calibri" w:hAnsi="Calibri" w:cs="Times New Roman"/>
      <w:b/>
      <w:bCs/>
      <w:sz w:val="20"/>
      <w:szCs w:val="20"/>
    </w:rPr>
  </w:style>
  <w:style w:type="character" w:customStyle="1" w:styleId="Nagwek2Znak">
    <w:name w:val="Nagłówek 2 Znak"/>
    <w:basedOn w:val="Domylnaczcionkaakapitu"/>
    <w:link w:val="Nagwek2"/>
    <w:rsid w:val="00183558"/>
    <w:rPr>
      <w:rFonts w:ascii="Calibri" w:eastAsiaTheme="majorEastAsia" w:hAnsi="Calibri" w:cstheme="majorBidi"/>
      <w:b/>
      <w:szCs w:val="26"/>
    </w:rPr>
  </w:style>
  <w:style w:type="character" w:customStyle="1" w:styleId="Nagwek3Znak">
    <w:name w:val="Nagłówek 3 Znak"/>
    <w:basedOn w:val="Domylnaczcionkaakapitu"/>
    <w:link w:val="Nagwek3"/>
    <w:rsid w:val="00BB32F1"/>
    <w:rPr>
      <w:rFonts w:ascii="Arial" w:eastAsia="Times New Roman" w:hAnsi="Arial" w:cs="Times New Roman"/>
      <w:bCs/>
      <w:szCs w:val="20"/>
      <w:u w:val="single"/>
    </w:rPr>
  </w:style>
  <w:style w:type="character" w:customStyle="1" w:styleId="Nagwek4Znak">
    <w:name w:val="Nagłówek 4 Znak"/>
    <w:aliases w:val="Gliederung4 Znak,Gliederung 4 Znak"/>
    <w:basedOn w:val="Domylnaczcionkaakapitu"/>
    <w:link w:val="Nagwek4"/>
    <w:uiPriority w:val="9"/>
    <w:rsid w:val="00BB32F1"/>
    <w:rPr>
      <w:rFonts w:ascii="Arial" w:eastAsia="Times New Roman" w:hAnsi="Arial" w:cs="Times New Roman"/>
      <w:b/>
      <w:bCs/>
      <w:iCs/>
      <w:szCs w:val="20"/>
    </w:rPr>
  </w:style>
  <w:style w:type="character" w:customStyle="1" w:styleId="Nagwek5Znak">
    <w:name w:val="Nagłówek 5 Znak"/>
    <w:aliases w:val="Gliederung5 Znak,Gliederung 5 Znak"/>
    <w:basedOn w:val="Domylnaczcionkaakapitu"/>
    <w:link w:val="Nagwek5"/>
    <w:uiPriority w:val="9"/>
    <w:rsid w:val="00BB32F1"/>
    <w:rPr>
      <w:rFonts w:ascii="Arial" w:eastAsia="Times New Roman" w:hAnsi="Arial" w:cs="Times New Roman"/>
      <w:b/>
      <w:szCs w:val="20"/>
    </w:rPr>
  </w:style>
  <w:style w:type="character" w:customStyle="1" w:styleId="Nagwek6Znak">
    <w:name w:val="Nagłówek 6 Znak"/>
    <w:basedOn w:val="Domylnaczcionkaakapitu"/>
    <w:link w:val="Nagwek6"/>
    <w:uiPriority w:val="9"/>
    <w:rsid w:val="00BB32F1"/>
    <w:rPr>
      <w:rFonts w:ascii="Times New Roman" w:eastAsia="Times New Roman" w:hAnsi="Times New Roman" w:cs="Times New Roman"/>
      <w:b/>
      <w:bCs/>
    </w:rPr>
  </w:style>
  <w:style w:type="character" w:customStyle="1" w:styleId="Nagwek7Znak">
    <w:name w:val="Nagłówek 7 Znak"/>
    <w:basedOn w:val="Domylnaczcionkaakapitu"/>
    <w:link w:val="Nagwek7"/>
    <w:uiPriority w:val="9"/>
    <w:rsid w:val="00BB32F1"/>
    <w:rPr>
      <w:rFonts w:ascii="Times New Roman" w:eastAsia="Times New Roman" w:hAnsi="Times New Roman" w:cs="Times New Roman"/>
      <w:sz w:val="24"/>
      <w:szCs w:val="24"/>
    </w:rPr>
  </w:style>
  <w:style w:type="character" w:customStyle="1" w:styleId="Nagwek8Znak">
    <w:name w:val="Nagłówek 8 Znak"/>
    <w:basedOn w:val="Domylnaczcionkaakapitu"/>
    <w:link w:val="Nagwek8"/>
    <w:uiPriority w:val="9"/>
    <w:rsid w:val="00BB32F1"/>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uiPriority w:val="9"/>
    <w:rsid w:val="00BB32F1"/>
    <w:rPr>
      <w:rFonts w:ascii="Arial" w:eastAsia="Times New Roman" w:hAnsi="Arial" w:cs="Times New Roman"/>
    </w:rPr>
  </w:style>
  <w:style w:type="paragraph" w:customStyle="1" w:styleId="CM23">
    <w:name w:val="CM23"/>
    <w:basedOn w:val="Normalny"/>
    <w:next w:val="Normalny"/>
    <w:uiPriority w:val="99"/>
    <w:rsid w:val="00BB32F1"/>
    <w:pPr>
      <w:widowControl w:val="0"/>
      <w:autoSpaceDE w:val="0"/>
      <w:autoSpaceDN w:val="0"/>
      <w:adjustRightInd w:val="0"/>
      <w:spacing w:after="0" w:line="240" w:lineRule="auto"/>
    </w:pPr>
    <w:rPr>
      <w:rFonts w:ascii="Arial" w:eastAsia="Times New Roman" w:hAnsi="Arial" w:cs="Arial"/>
      <w:sz w:val="24"/>
      <w:szCs w:val="24"/>
      <w:lang w:eastAsia="pl-PL"/>
    </w:rPr>
  </w:style>
  <w:style w:type="paragraph" w:customStyle="1" w:styleId="Default">
    <w:name w:val="Default"/>
    <w:rsid w:val="00BB32F1"/>
    <w:pPr>
      <w:widowControl w:val="0"/>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Spistreci1">
    <w:name w:val="toc 1"/>
    <w:basedOn w:val="Normalny"/>
    <w:next w:val="Normalny"/>
    <w:autoRedefine/>
    <w:uiPriority w:val="39"/>
    <w:unhideWhenUsed/>
    <w:rsid w:val="00C223CF"/>
    <w:pPr>
      <w:tabs>
        <w:tab w:val="right" w:leader="dot" w:pos="9488"/>
      </w:tabs>
      <w:spacing w:after="100" w:line="240" w:lineRule="auto"/>
      <w:jc w:val="both"/>
    </w:pPr>
    <w:rPr>
      <w:rFonts w:asciiTheme="minorHAnsi" w:hAnsiTheme="minorHAnsi" w:cstheme="minorHAnsi"/>
      <w:noProof/>
    </w:rPr>
  </w:style>
  <w:style w:type="paragraph" w:styleId="Spistreci2">
    <w:name w:val="toc 2"/>
    <w:basedOn w:val="Normalny"/>
    <w:next w:val="Normalny"/>
    <w:autoRedefine/>
    <w:uiPriority w:val="39"/>
    <w:unhideWhenUsed/>
    <w:rsid w:val="00BB32F1"/>
    <w:pPr>
      <w:spacing w:after="100" w:line="240" w:lineRule="auto"/>
      <w:ind w:left="220"/>
      <w:jc w:val="both"/>
    </w:pPr>
    <w:rPr>
      <w:rFonts w:ascii="Arial" w:hAnsi="Arial"/>
    </w:rPr>
  </w:style>
  <w:style w:type="paragraph" w:styleId="Spistreci3">
    <w:name w:val="toc 3"/>
    <w:basedOn w:val="Normalny"/>
    <w:next w:val="Normalny"/>
    <w:autoRedefine/>
    <w:unhideWhenUsed/>
    <w:rsid w:val="00BB32F1"/>
    <w:pPr>
      <w:spacing w:after="100" w:line="240" w:lineRule="auto"/>
      <w:ind w:left="440"/>
      <w:jc w:val="both"/>
    </w:pPr>
    <w:rPr>
      <w:rFonts w:ascii="Arial" w:hAnsi="Arial"/>
    </w:rPr>
  </w:style>
  <w:style w:type="paragraph" w:styleId="Spistreci4">
    <w:name w:val="toc 4"/>
    <w:basedOn w:val="Normalny"/>
    <w:next w:val="Normalny"/>
    <w:autoRedefine/>
    <w:uiPriority w:val="39"/>
    <w:unhideWhenUsed/>
    <w:rsid w:val="00BB32F1"/>
    <w:pPr>
      <w:spacing w:after="100"/>
      <w:ind w:left="660"/>
    </w:pPr>
    <w:rPr>
      <w:rFonts w:asciiTheme="minorHAnsi" w:eastAsiaTheme="minorEastAsia" w:hAnsiTheme="minorHAnsi" w:cstheme="minorBidi"/>
      <w:lang w:eastAsia="pl-PL"/>
    </w:rPr>
  </w:style>
  <w:style w:type="paragraph" w:styleId="Spistreci5">
    <w:name w:val="toc 5"/>
    <w:basedOn w:val="Normalny"/>
    <w:next w:val="Normalny"/>
    <w:autoRedefine/>
    <w:uiPriority w:val="39"/>
    <w:unhideWhenUsed/>
    <w:rsid w:val="00BB32F1"/>
    <w:pPr>
      <w:spacing w:after="100"/>
      <w:ind w:left="880"/>
    </w:pPr>
    <w:rPr>
      <w:rFonts w:asciiTheme="minorHAnsi" w:eastAsiaTheme="minorEastAsia" w:hAnsiTheme="minorHAnsi" w:cstheme="minorBidi"/>
      <w:lang w:eastAsia="pl-PL"/>
    </w:rPr>
  </w:style>
  <w:style w:type="paragraph" w:styleId="Spistreci6">
    <w:name w:val="toc 6"/>
    <w:basedOn w:val="Normalny"/>
    <w:next w:val="Normalny"/>
    <w:autoRedefine/>
    <w:uiPriority w:val="39"/>
    <w:unhideWhenUsed/>
    <w:rsid w:val="00BB32F1"/>
    <w:pPr>
      <w:spacing w:after="100"/>
      <w:ind w:left="1100"/>
    </w:pPr>
    <w:rPr>
      <w:rFonts w:asciiTheme="minorHAnsi" w:eastAsiaTheme="minorEastAsia" w:hAnsiTheme="minorHAnsi" w:cstheme="minorBidi"/>
      <w:lang w:eastAsia="pl-PL"/>
    </w:rPr>
  </w:style>
  <w:style w:type="paragraph" w:styleId="Spistreci7">
    <w:name w:val="toc 7"/>
    <w:basedOn w:val="Normalny"/>
    <w:next w:val="Normalny"/>
    <w:autoRedefine/>
    <w:uiPriority w:val="39"/>
    <w:unhideWhenUsed/>
    <w:rsid w:val="00BB32F1"/>
    <w:pPr>
      <w:spacing w:after="100"/>
      <w:ind w:left="1320"/>
    </w:pPr>
    <w:rPr>
      <w:rFonts w:asciiTheme="minorHAnsi" w:eastAsiaTheme="minorEastAsia" w:hAnsiTheme="minorHAnsi" w:cstheme="minorBidi"/>
      <w:lang w:eastAsia="pl-PL"/>
    </w:rPr>
  </w:style>
  <w:style w:type="paragraph" w:styleId="Spistreci8">
    <w:name w:val="toc 8"/>
    <w:basedOn w:val="Normalny"/>
    <w:next w:val="Normalny"/>
    <w:autoRedefine/>
    <w:uiPriority w:val="39"/>
    <w:unhideWhenUsed/>
    <w:rsid w:val="00BB32F1"/>
    <w:pPr>
      <w:spacing w:after="100"/>
      <w:ind w:left="1540"/>
    </w:pPr>
    <w:rPr>
      <w:rFonts w:asciiTheme="minorHAnsi" w:eastAsiaTheme="minorEastAsia" w:hAnsiTheme="minorHAnsi" w:cstheme="minorBidi"/>
      <w:lang w:eastAsia="pl-PL"/>
    </w:rPr>
  </w:style>
  <w:style w:type="paragraph" w:styleId="Spistreci9">
    <w:name w:val="toc 9"/>
    <w:basedOn w:val="Normalny"/>
    <w:next w:val="Normalny"/>
    <w:autoRedefine/>
    <w:uiPriority w:val="39"/>
    <w:unhideWhenUsed/>
    <w:rsid w:val="00BB32F1"/>
    <w:pPr>
      <w:spacing w:after="100"/>
      <w:ind w:left="1760"/>
    </w:pPr>
    <w:rPr>
      <w:rFonts w:asciiTheme="minorHAnsi" w:eastAsiaTheme="minorEastAsia" w:hAnsiTheme="minorHAnsi" w:cstheme="minorBidi"/>
      <w:lang w:eastAsia="pl-PL"/>
    </w:rPr>
  </w:style>
  <w:style w:type="paragraph" w:styleId="Data">
    <w:name w:val="Date"/>
    <w:basedOn w:val="Normalny"/>
    <w:next w:val="Normalny"/>
    <w:link w:val="DataZnak"/>
    <w:semiHidden/>
    <w:rsid w:val="00BB32F1"/>
    <w:pPr>
      <w:spacing w:after="0" w:line="240" w:lineRule="auto"/>
    </w:pPr>
    <w:rPr>
      <w:rFonts w:ascii="Times New Roman" w:eastAsia="Times New Roman" w:hAnsi="Times New Roman"/>
      <w:sz w:val="24"/>
      <w:szCs w:val="24"/>
      <w:lang w:val="en-US"/>
    </w:rPr>
  </w:style>
  <w:style w:type="character" w:customStyle="1" w:styleId="DataZnak">
    <w:name w:val="Data Znak"/>
    <w:basedOn w:val="Domylnaczcionkaakapitu"/>
    <w:link w:val="Data"/>
    <w:semiHidden/>
    <w:rsid w:val="00BB32F1"/>
    <w:rPr>
      <w:rFonts w:ascii="Times New Roman" w:eastAsia="Times New Roman" w:hAnsi="Times New Roman" w:cs="Times New Roman"/>
      <w:sz w:val="24"/>
      <w:szCs w:val="24"/>
      <w:lang w:val="en-US"/>
    </w:rPr>
  </w:style>
  <w:style w:type="character" w:styleId="Nierozpoznanawzmianka">
    <w:name w:val="Unresolved Mention"/>
    <w:basedOn w:val="Domylnaczcionkaakapitu"/>
    <w:uiPriority w:val="99"/>
    <w:semiHidden/>
    <w:unhideWhenUsed/>
    <w:rsid w:val="00A53B47"/>
    <w:rPr>
      <w:color w:val="605E5C"/>
      <w:shd w:val="clear" w:color="auto" w:fill="E1DFDD"/>
    </w:rPr>
  </w:style>
  <w:style w:type="paragraph" w:customStyle="1" w:styleId="Tekstpodstawowy21">
    <w:name w:val="Tekst podstawowy 21"/>
    <w:basedOn w:val="Normalny"/>
    <w:rsid w:val="00870ACC"/>
    <w:pPr>
      <w:tabs>
        <w:tab w:val="right" w:leader="dot" w:pos="1701"/>
      </w:tabs>
      <w:suppressAutoHyphens/>
      <w:spacing w:after="0" w:line="360" w:lineRule="auto"/>
      <w:jc w:val="both"/>
    </w:pPr>
    <w:rPr>
      <w:rFonts w:ascii="Times New Roman" w:eastAsia="Times New Roman" w:hAnsi="Times New Roman"/>
      <w:sz w:val="24"/>
      <w:szCs w:val="20"/>
      <w:lang w:eastAsia="ar-SA"/>
    </w:rPr>
  </w:style>
  <w:style w:type="paragraph" w:customStyle="1" w:styleId="WW-Tekstpodstawowy3">
    <w:name w:val="WW-Tekst podstawowy 3"/>
    <w:basedOn w:val="Normalny"/>
    <w:rsid w:val="00870ACC"/>
    <w:pPr>
      <w:suppressAutoHyphens/>
      <w:spacing w:after="0" w:line="240" w:lineRule="auto"/>
      <w:ind w:firstLine="680"/>
      <w:jc w:val="both"/>
    </w:pPr>
    <w:rPr>
      <w:rFonts w:ascii="Arial" w:eastAsia="Times New Roman" w:hAnsi="Arial" w:cs="Arial"/>
      <w:sz w:val="24"/>
      <w:szCs w:val="20"/>
      <w:lang w:eastAsia="ar-SA"/>
    </w:rPr>
  </w:style>
  <w:style w:type="paragraph" w:customStyle="1" w:styleId="Tekstpodstawowywcity31">
    <w:name w:val="Tekst podstawowy wcięty 31"/>
    <w:basedOn w:val="Normalny"/>
    <w:rsid w:val="00870ACC"/>
    <w:pPr>
      <w:suppressAutoHyphens/>
      <w:spacing w:after="0" w:line="480" w:lineRule="auto"/>
      <w:ind w:left="284"/>
      <w:jc w:val="both"/>
    </w:pPr>
    <w:rPr>
      <w:rFonts w:ascii="Times New Roman" w:eastAsia="Times New Roman" w:hAnsi="Times New Roman"/>
      <w:sz w:val="24"/>
      <w:szCs w:val="20"/>
      <w:lang w:eastAsia="ar-SA"/>
    </w:rPr>
  </w:style>
  <w:style w:type="paragraph" w:customStyle="1" w:styleId="ox-8a1db0b191-msonormal">
    <w:name w:val="ox-8a1db0b191-msonormal"/>
    <w:basedOn w:val="Normalny"/>
    <w:rsid w:val="00870ACC"/>
    <w:pPr>
      <w:spacing w:after="150" w:line="240" w:lineRule="auto"/>
    </w:pPr>
    <w:rPr>
      <w:rFonts w:ascii="Times New Roman" w:eastAsia="Times New Roman" w:hAnsi="Times New Roman"/>
      <w:sz w:val="24"/>
      <w:szCs w:val="24"/>
      <w:lang w:eastAsia="pl-PL"/>
    </w:rPr>
  </w:style>
  <w:style w:type="character" w:styleId="Pogrubienie">
    <w:name w:val="Strong"/>
    <w:basedOn w:val="Domylnaczcionkaakapitu"/>
    <w:uiPriority w:val="22"/>
    <w:qFormat/>
    <w:rsid w:val="00870ACC"/>
    <w:rPr>
      <w:b/>
      <w:bCs/>
    </w:rPr>
  </w:style>
  <w:style w:type="paragraph" w:styleId="Tekstpodstawowy">
    <w:name w:val="Body Text"/>
    <w:basedOn w:val="Normalny"/>
    <w:link w:val="TekstpodstawowyZnak"/>
    <w:rsid w:val="00870ACC"/>
    <w:pPr>
      <w:spacing w:after="120" w:line="240" w:lineRule="auto"/>
    </w:pPr>
    <w:rPr>
      <w:rFonts w:ascii="Times New Roman" w:eastAsia="Times New Roman" w:hAnsi="Times New Roman"/>
      <w:sz w:val="24"/>
      <w:szCs w:val="24"/>
    </w:rPr>
  </w:style>
  <w:style w:type="character" w:customStyle="1" w:styleId="TekstpodstawowyZnak">
    <w:name w:val="Tekst podstawowy Znak"/>
    <w:basedOn w:val="Domylnaczcionkaakapitu"/>
    <w:link w:val="Tekstpodstawowy"/>
    <w:rsid w:val="00870ACC"/>
    <w:rPr>
      <w:rFonts w:ascii="Times New Roman" w:eastAsia="Times New Roman" w:hAnsi="Times New Roman" w:cs="Times New Roman"/>
      <w:sz w:val="24"/>
      <w:szCs w:val="24"/>
    </w:rPr>
  </w:style>
  <w:style w:type="paragraph" w:customStyle="1" w:styleId="Standard">
    <w:name w:val="Standard"/>
    <w:rsid w:val="00870ACC"/>
    <w:pPr>
      <w:widowControl w:val="0"/>
      <w:suppressAutoHyphens/>
      <w:autoSpaceDE w:val="0"/>
      <w:spacing w:after="0" w:line="240" w:lineRule="auto"/>
    </w:pPr>
    <w:rPr>
      <w:rFonts w:ascii="Times New Roman" w:eastAsia="Lucida Sans Unicode" w:hAnsi="Times New Roman" w:cs="Times New Roman"/>
      <w:color w:val="000000"/>
      <w:sz w:val="20"/>
      <w:szCs w:val="20"/>
      <w:lang w:eastAsia="pl-PL"/>
    </w:rPr>
  </w:style>
  <w:style w:type="paragraph" w:styleId="Legenda">
    <w:name w:val="caption"/>
    <w:basedOn w:val="Normalny"/>
    <w:next w:val="Normalny"/>
    <w:unhideWhenUsed/>
    <w:qFormat/>
    <w:rsid w:val="00870ACC"/>
    <w:pPr>
      <w:spacing w:after="0" w:line="240" w:lineRule="auto"/>
    </w:pPr>
    <w:rPr>
      <w:rFonts w:ascii="Times New Roman" w:eastAsia="Times New Roman" w:hAnsi="Times New Roman"/>
      <w:b/>
      <w:bCs/>
      <w:sz w:val="20"/>
      <w:szCs w:val="20"/>
      <w:lang w:eastAsia="pl-PL"/>
    </w:rPr>
  </w:style>
  <w:style w:type="paragraph" w:customStyle="1" w:styleId="Rysunek">
    <w:name w:val="Rysunek"/>
    <w:basedOn w:val="Legenda"/>
    <w:next w:val="Legenda"/>
    <w:rsid w:val="00870ACC"/>
    <w:pPr>
      <w:widowControl w:val="0"/>
      <w:tabs>
        <w:tab w:val="left" w:pos="-1985"/>
        <w:tab w:val="center" w:pos="284"/>
        <w:tab w:val="left" w:pos="1134"/>
      </w:tabs>
      <w:snapToGrid w:val="0"/>
      <w:spacing w:before="120" w:after="120"/>
      <w:jc w:val="center"/>
    </w:pPr>
    <w:rPr>
      <w:rFonts w:ascii="Arial" w:hAnsi="Arial"/>
      <w:b w:val="0"/>
      <w:bCs w:val="0"/>
      <w:sz w:val="22"/>
    </w:rPr>
  </w:style>
  <w:style w:type="paragraph" w:styleId="Tekstpodstawowywcity">
    <w:name w:val="Body Text Indent"/>
    <w:basedOn w:val="Normalny"/>
    <w:link w:val="TekstpodstawowywcityZnak"/>
    <w:uiPriority w:val="99"/>
    <w:semiHidden/>
    <w:unhideWhenUsed/>
    <w:rsid w:val="00870ACC"/>
    <w:pPr>
      <w:spacing w:after="120"/>
      <w:ind w:left="283"/>
    </w:pPr>
  </w:style>
  <w:style w:type="character" w:customStyle="1" w:styleId="TekstpodstawowywcityZnak">
    <w:name w:val="Tekst podstawowy wcięty Znak"/>
    <w:basedOn w:val="Domylnaczcionkaakapitu"/>
    <w:link w:val="Tekstpodstawowywcity"/>
    <w:uiPriority w:val="99"/>
    <w:semiHidden/>
    <w:rsid w:val="00870ACC"/>
    <w:rPr>
      <w:rFonts w:ascii="Calibri" w:eastAsia="Calibri" w:hAnsi="Calibri" w:cs="Times New Roman"/>
    </w:rPr>
  </w:style>
  <w:style w:type="paragraph" w:styleId="Podtytu">
    <w:name w:val="Subtitle"/>
    <w:basedOn w:val="Normalny"/>
    <w:next w:val="Normalny"/>
    <w:link w:val="PodtytuZnak"/>
    <w:qFormat/>
    <w:rsid w:val="00870ACC"/>
    <w:pPr>
      <w:spacing w:before="240" w:line="240" w:lineRule="auto"/>
      <w:outlineLvl w:val="1"/>
    </w:pPr>
    <w:rPr>
      <w:rFonts w:ascii="Times New Roman" w:eastAsia="Times New Roman" w:hAnsi="Times New Roman"/>
      <w:b/>
      <w:sz w:val="24"/>
      <w:szCs w:val="24"/>
      <w:lang w:eastAsia="pl-PL"/>
    </w:rPr>
  </w:style>
  <w:style w:type="character" w:customStyle="1" w:styleId="PodtytuZnak">
    <w:name w:val="Podtytuł Znak"/>
    <w:basedOn w:val="Domylnaczcionkaakapitu"/>
    <w:link w:val="Podtytu"/>
    <w:rsid w:val="00870ACC"/>
    <w:rPr>
      <w:rFonts w:ascii="Times New Roman" w:eastAsia="Times New Roman" w:hAnsi="Times New Roman" w:cs="Times New Roman"/>
      <w:b/>
      <w:sz w:val="24"/>
      <w:szCs w:val="24"/>
      <w:lang w:eastAsia="pl-PL"/>
    </w:rPr>
  </w:style>
  <w:style w:type="character" w:styleId="Uwydatnienie">
    <w:name w:val="Emphasis"/>
    <w:uiPriority w:val="20"/>
    <w:qFormat/>
    <w:rsid w:val="00870ACC"/>
    <w:rPr>
      <w:i/>
      <w:iCs/>
    </w:rPr>
  </w:style>
  <w:style w:type="paragraph" w:customStyle="1" w:styleId="Tekstpodstawowywcity23">
    <w:name w:val="Tekst podstawowy wcięty 23"/>
    <w:basedOn w:val="Normalny"/>
    <w:rsid w:val="00870ACC"/>
    <w:pPr>
      <w:suppressAutoHyphens/>
      <w:overflowPunct w:val="0"/>
      <w:autoSpaceDE w:val="0"/>
      <w:spacing w:after="0" w:line="240" w:lineRule="auto"/>
      <w:ind w:left="426" w:firstLine="425"/>
      <w:textAlignment w:val="baseline"/>
    </w:pPr>
    <w:rPr>
      <w:rFonts w:ascii="Times New Roman" w:eastAsia="Times New Roman" w:hAnsi="Times New Roman"/>
      <w:sz w:val="20"/>
      <w:szCs w:val="20"/>
      <w:lang w:eastAsia="ar-SA"/>
    </w:rPr>
  </w:style>
  <w:style w:type="paragraph" w:styleId="Tekstprzypisukocowego">
    <w:name w:val="endnote text"/>
    <w:basedOn w:val="Normalny"/>
    <w:link w:val="TekstprzypisukocowegoZnak"/>
    <w:uiPriority w:val="99"/>
    <w:semiHidden/>
    <w:unhideWhenUsed/>
    <w:rsid w:val="00870ACC"/>
    <w:pPr>
      <w:spacing w:after="0" w:line="240" w:lineRule="auto"/>
    </w:pPr>
    <w:rPr>
      <w:rFonts w:asciiTheme="minorHAnsi" w:eastAsiaTheme="minorHAnsi" w:hAnsiTheme="minorHAnsi" w:cstheme="minorBidi"/>
      <w:sz w:val="20"/>
      <w:szCs w:val="20"/>
    </w:rPr>
  </w:style>
  <w:style w:type="character" w:customStyle="1" w:styleId="TekstprzypisukocowegoZnak">
    <w:name w:val="Tekst przypisu końcowego Znak"/>
    <w:basedOn w:val="Domylnaczcionkaakapitu"/>
    <w:link w:val="Tekstprzypisukocowego"/>
    <w:uiPriority w:val="99"/>
    <w:semiHidden/>
    <w:rsid w:val="00870ACC"/>
    <w:rPr>
      <w:sz w:val="20"/>
      <w:szCs w:val="20"/>
    </w:rPr>
  </w:style>
  <w:style w:type="character" w:styleId="Odwoanieprzypisukocowego">
    <w:name w:val="endnote reference"/>
    <w:basedOn w:val="Domylnaczcionkaakapitu"/>
    <w:uiPriority w:val="99"/>
    <w:semiHidden/>
    <w:unhideWhenUsed/>
    <w:rsid w:val="00870ACC"/>
    <w:rPr>
      <w:vertAlign w:val="superscript"/>
    </w:rPr>
  </w:style>
  <w:style w:type="numbering" w:customStyle="1" w:styleId="WWNum2">
    <w:name w:val="WWNum2"/>
    <w:basedOn w:val="Bezlisty"/>
    <w:rsid w:val="00870ACC"/>
    <w:pPr>
      <w:numPr>
        <w:numId w:val="1"/>
      </w:numPr>
    </w:pPr>
  </w:style>
  <w:style w:type="paragraph" w:customStyle="1" w:styleId="Textbody">
    <w:name w:val="Text body"/>
    <w:basedOn w:val="Standard"/>
    <w:rsid w:val="00870ACC"/>
    <w:pPr>
      <w:widowControl/>
      <w:autoSpaceDE/>
      <w:autoSpaceDN w:val="0"/>
      <w:spacing w:after="120"/>
      <w:textAlignment w:val="baseline"/>
    </w:pPr>
    <w:rPr>
      <w:rFonts w:eastAsia="Times New Roman"/>
      <w:color w:val="auto"/>
      <w:kern w:val="3"/>
      <w:sz w:val="24"/>
      <w:szCs w:val="24"/>
    </w:rPr>
  </w:style>
  <w:style w:type="paragraph" w:customStyle="1" w:styleId="Textbodyindent">
    <w:name w:val="Text body indent"/>
    <w:basedOn w:val="Standard"/>
    <w:rsid w:val="00870ACC"/>
    <w:pPr>
      <w:widowControl/>
      <w:autoSpaceDE/>
      <w:autoSpaceDN w:val="0"/>
      <w:spacing w:after="120"/>
      <w:ind w:left="283"/>
      <w:textAlignment w:val="baseline"/>
    </w:pPr>
    <w:rPr>
      <w:rFonts w:eastAsia="Times New Roman"/>
      <w:color w:val="auto"/>
      <w:kern w:val="3"/>
      <w:sz w:val="24"/>
    </w:rPr>
  </w:style>
  <w:style w:type="numbering" w:customStyle="1" w:styleId="WWNum8">
    <w:name w:val="WWNum8"/>
    <w:basedOn w:val="Bezlisty"/>
    <w:rsid w:val="00870ACC"/>
    <w:pPr>
      <w:numPr>
        <w:numId w:val="2"/>
      </w:numPr>
    </w:pPr>
  </w:style>
  <w:style w:type="numbering" w:customStyle="1" w:styleId="WWNum3">
    <w:name w:val="WWNum3"/>
    <w:basedOn w:val="Bezlisty"/>
    <w:rsid w:val="00870ACC"/>
    <w:pPr>
      <w:numPr>
        <w:numId w:val="3"/>
      </w:numPr>
    </w:pPr>
  </w:style>
  <w:style w:type="numbering" w:customStyle="1" w:styleId="WWNum9">
    <w:name w:val="WWNum9"/>
    <w:basedOn w:val="Bezlisty"/>
    <w:rsid w:val="00870ACC"/>
    <w:pPr>
      <w:numPr>
        <w:numId w:val="4"/>
      </w:numPr>
    </w:pPr>
  </w:style>
  <w:style w:type="paragraph" w:customStyle="1" w:styleId="Zwykytekst1">
    <w:name w:val="Zwykły tekst1"/>
    <w:basedOn w:val="Normalny"/>
    <w:rsid w:val="00870ACC"/>
    <w:pPr>
      <w:suppressAutoHyphens/>
      <w:spacing w:after="0" w:line="240" w:lineRule="auto"/>
    </w:pPr>
    <w:rPr>
      <w:rFonts w:ascii="Courier New" w:eastAsia="Times New Roman" w:hAnsi="Courier New" w:cs="Courier New"/>
      <w:sz w:val="20"/>
      <w:szCs w:val="20"/>
      <w:lang w:eastAsia="ar-SA"/>
    </w:rPr>
  </w:style>
  <w:style w:type="paragraph" w:customStyle="1" w:styleId="Zawartotabeli">
    <w:name w:val="Zawartość tabeli"/>
    <w:basedOn w:val="Normalny"/>
    <w:rsid w:val="00870ACC"/>
    <w:pPr>
      <w:suppressLineNumbers/>
      <w:suppressAutoHyphens/>
      <w:spacing w:after="0" w:line="240" w:lineRule="auto"/>
    </w:pPr>
    <w:rPr>
      <w:rFonts w:ascii="Times New Roman" w:eastAsia="SimSun" w:hAnsi="Times New Roman" w:cs="Mangal"/>
      <w:kern w:val="1"/>
      <w:sz w:val="24"/>
      <w:szCs w:val="24"/>
      <w:lang w:eastAsia="zh-CN" w:bidi="hi-IN"/>
    </w:rPr>
  </w:style>
  <w:style w:type="paragraph" w:customStyle="1" w:styleId="PBtekstzwyky">
    <w:name w:val="PB_tekst_zwykły"/>
    <w:rsid w:val="00870ACC"/>
    <w:pPr>
      <w:spacing w:after="0" w:line="240" w:lineRule="auto"/>
      <w:ind w:firstLine="850"/>
      <w:jc w:val="both"/>
    </w:pPr>
    <w:rPr>
      <w:rFonts w:ascii="Times New Roman" w:eastAsia="SimSun" w:hAnsi="Times New Roman" w:cs="Mangal"/>
      <w:kern w:val="1"/>
      <w:sz w:val="24"/>
      <w:szCs w:val="24"/>
      <w:lang w:eastAsia="zh-CN" w:bidi="hi-IN"/>
    </w:rPr>
  </w:style>
  <w:style w:type="paragraph" w:customStyle="1" w:styleId="PBzawartotabeli">
    <w:name w:val="PB_zawartość_tabeli"/>
    <w:rsid w:val="00870ACC"/>
    <w:pPr>
      <w:suppressAutoHyphens/>
      <w:spacing w:after="0" w:line="240" w:lineRule="auto"/>
    </w:pPr>
    <w:rPr>
      <w:rFonts w:ascii="Times New Roman" w:eastAsia="Lucida Sans Unicode" w:hAnsi="Times New Roman" w:cs="Tahoma"/>
      <w:kern w:val="1"/>
      <w:sz w:val="20"/>
      <w:szCs w:val="28"/>
      <w:lang w:eastAsia="zh-CN" w:bidi="hi-IN"/>
    </w:rPr>
  </w:style>
  <w:style w:type="character" w:customStyle="1" w:styleId="WW8Num3z7">
    <w:name w:val="WW8Num3z7"/>
    <w:rsid w:val="00870ACC"/>
  </w:style>
  <w:style w:type="paragraph" w:customStyle="1" w:styleId="PBwypunktmyslnik">
    <w:name w:val="PB_wypunkt_myslnik"/>
    <w:rsid w:val="00870ACC"/>
    <w:pPr>
      <w:tabs>
        <w:tab w:val="left" w:leader="dot" w:pos="6899"/>
      </w:tabs>
      <w:spacing w:after="0" w:line="240" w:lineRule="auto"/>
      <w:ind w:left="1230" w:hanging="363"/>
      <w:jc w:val="both"/>
    </w:pPr>
    <w:rPr>
      <w:rFonts w:ascii="Times New Roman" w:eastAsia="SimSun" w:hAnsi="Times New Roman" w:cs="Mangal"/>
      <w:kern w:val="1"/>
      <w:sz w:val="24"/>
      <w:szCs w:val="24"/>
      <w:lang w:eastAsia="zh-CN" w:bidi="hi-IN"/>
    </w:rPr>
  </w:style>
  <w:style w:type="character" w:customStyle="1" w:styleId="cpvdrzewo31">
    <w:name w:val="cpv_drzewo_31"/>
    <w:basedOn w:val="Domylnaczcionkaakapitu"/>
    <w:rsid w:val="00870ACC"/>
  </w:style>
  <w:style w:type="character" w:customStyle="1" w:styleId="cpvdrzewo21">
    <w:name w:val="cpv_drzewo_21"/>
    <w:basedOn w:val="Domylnaczcionkaakapitu"/>
    <w:rsid w:val="00870ACC"/>
  </w:style>
  <w:style w:type="character" w:customStyle="1" w:styleId="font">
    <w:name w:val="font"/>
    <w:basedOn w:val="Domylnaczcionkaakapitu"/>
    <w:rsid w:val="0065090B"/>
  </w:style>
  <w:style w:type="paragraph" w:customStyle="1" w:styleId="gwpca3d2307gwpc1230d94gwpc1230d94gwpc1230d94gwpc1230d94gwpc1230d94msonormal">
    <w:name w:val="gwpca3d2307gwpc1230d94gwpc1230d94gwpc1230d94gwpc1230d94gwpc1230d94msonormal"/>
    <w:basedOn w:val="Normalny"/>
    <w:rsid w:val="00EE17F2"/>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gwpca3d2307gwpc1230d94gwpc1230d94msonormal">
    <w:name w:val="gwpca3d2307gwpc1230d94gwpc1230d94msonormal"/>
    <w:basedOn w:val="Normalny"/>
    <w:rsid w:val="00EE17F2"/>
    <w:pPr>
      <w:spacing w:before="100" w:beforeAutospacing="1" w:after="100" w:afterAutospacing="1" w:line="240" w:lineRule="auto"/>
    </w:pPr>
    <w:rPr>
      <w:rFonts w:ascii="Times New Roman" w:eastAsia="Times New Roman" w:hAnsi="Times New Roman"/>
      <w:sz w:val="24"/>
      <w:szCs w:val="24"/>
      <w:lang w:eastAsia="pl-PL"/>
    </w:rPr>
  </w:style>
  <w:style w:type="paragraph" w:styleId="Nagwekspisutreci">
    <w:name w:val="TOC Heading"/>
    <w:basedOn w:val="Nagwek1"/>
    <w:next w:val="Normalny"/>
    <w:uiPriority w:val="39"/>
    <w:unhideWhenUsed/>
    <w:qFormat/>
    <w:rsid w:val="0052597A"/>
    <w:pPr>
      <w:spacing w:before="240" w:line="259" w:lineRule="auto"/>
      <w:outlineLvl w:val="9"/>
    </w:pPr>
    <w:rPr>
      <w:b w:val="0"/>
      <w:bCs w:val="0"/>
      <w:sz w:val="32"/>
      <w:szCs w:val="32"/>
      <w:lang w:eastAsia="pl-PL"/>
    </w:rPr>
  </w:style>
  <w:style w:type="paragraph" w:styleId="Bezodstpw">
    <w:name w:val="No Spacing"/>
    <w:uiPriority w:val="1"/>
    <w:qFormat/>
    <w:rsid w:val="004F6672"/>
    <w:pPr>
      <w:suppressAutoHyphens/>
      <w:spacing w:after="0" w:line="240" w:lineRule="auto"/>
    </w:pPr>
    <w:rPr>
      <w:rFonts w:ascii="Calibri" w:eastAsia="Times New Roman" w:hAnsi="Calibri" w:cs="Times New Roman"/>
      <w:lang w:eastAsia="ar-SA"/>
    </w:rPr>
  </w:style>
  <w:style w:type="paragraph" w:styleId="Poprawka">
    <w:name w:val="Revision"/>
    <w:hidden/>
    <w:uiPriority w:val="99"/>
    <w:semiHidden/>
    <w:rsid w:val="00340F5D"/>
    <w:pPr>
      <w:spacing w:after="0" w:line="240" w:lineRule="auto"/>
    </w:pPr>
    <w:rPr>
      <w:rFonts w:ascii="Calibri" w:eastAsia="Calibri" w:hAnsi="Calibri" w:cs="Times New Roman"/>
    </w:rPr>
  </w:style>
  <w:style w:type="character" w:customStyle="1" w:styleId="AkapitzlistZnak">
    <w:name w:val="Akapit z listą Znak"/>
    <w:aliases w:val="Tekst Znak,numerowanie Znak,BulletC Znak,Numerowanie Znak,Obiekt Znak,List Paragraph1 Znak,List Paragraph Znak,normalny tekst Znak,Kolorowa lista — akcent 11 Znak"/>
    <w:link w:val="Akapitzlist"/>
    <w:uiPriority w:val="34"/>
    <w:locked/>
    <w:rsid w:val="00C02DD3"/>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58550">
      <w:bodyDiv w:val="1"/>
      <w:marLeft w:val="0"/>
      <w:marRight w:val="0"/>
      <w:marTop w:val="0"/>
      <w:marBottom w:val="0"/>
      <w:divBdr>
        <w:top w:val="none" w:sz="0" w:space="0" w:color="auto"/>
        <w:left w:val="none" w:sz="0" w:space="0" w:color="auto"/>
        <w:bottom w:val="none" w:sz="0" w:space="0" w:color="auto"/>
        <w:right w:val="none" w:sz="0" w:space="0" w:color="auto"/>
      </w:divBdr>
    </w:div>
    <w:div w:id="31274668">
      <w:bodyDiv w:val="1"/>
      <w:marLeft w:val="0"/>
      <w:marRight w:val="0"/>
      <w:marTop w:val="0"/>
      <w:marBottom w:val="0"/>
      <w:divBdr>
        <w:top w:val="none" w:sz="0" w:space="0" w:color="auto"/>
        <w:left w:val="none" w:sz="0" w:space="0" w:color="auto"/>
        <w:bottom w:val="none" w:sz="0" w:space="0" w:color="auto"/>
        <w:right w:val="none" w:sz="0" w:space="0" w:color="auto"/>
      </w:divBdr>
    </w:div>
    <w:div w:id="173109810">
      <w:bodyDiv w:val="1"/>
      <w:marLeft w:val="0"/>
      <w:marRight w:val="0"/>
      <w:marTop w:val="0"/>
      <w:marBottom w:val="0"/>
      <w:divBdr>
        <w:top w:val="none" w:sz="0" w:space="0" w:color="auto"/>
        <w:left w:val="none" w:sz="0" w:space="0" w:color="auto"/>
        <w:bottom w:val="none" w:sz="0" w:space="0" w:color="auto"/>
        <w:right w:val="none" w:sz="0" w:space="0" w:color="auto"/>
      </w:divBdr>
    </w:div>
    <w:div w:id="176509431">
      <w:bodyDiv w:val="1"/>
      <w:marLeft w:val="0"/>
      <w:marRight w:val="0"/>
      <w:marTop w:val="0"/>
      <w:marBottom w:val="0"/>
      <w:divBdr>
        <w:top w:val="none" w:sz="0" w:space="0" w:color="auto"/>
        <w:left w:val="none" w:sz="0" w:space="0" w:color="auto"/>
        <w:bottom w:val="none" w:sz="0" w:space="0" w:color="auto"/>
        <w:right w:val="none" w:sz="0" w:space="0" w:color="auto"/>
      </w:divBdr>
    </w:div>
    <w:div w:id="191387637">
      <w:bodyDiv w:val="1"/>
      <w:marLeft w:val="0"/>
      <w:marRight w:val="0"/>
      <w:marTop w:val="0"/>
      <w:marBottom w:val="0"/>
      <w:divBdr>
        <w:top w:val="none" w:sz="0" w:space="0" w:color="auto"/>
        <w:left w:val="none" w:sz="0" w:space="0" w:color="auto"/>
        <w:bottom w:val="none" w:sz="0" w:space="0" w:color="auto"/>
        <w:right w:val="none" w:sz="0" w:space="0" w:color="auto"/>
      </w:divBdr>
    </w:div>
    <w:div w:id="210923598">
      <w:bodyDiv w:val="1"/>
      <w:marLeft w:val="0"/>
      <w:marRight w:val="0"/>
      <w:marTop w:val="0"/>
      <w:marBottom w:val="0"/>
      <w:divBdr>
        <w:top w:val="none" w:sz="0" w:space="0" w:color="auto"/>
        <w:left w:val="none" w:sz="0" w:space="0" w:color="auto"/>
        <w:bottom w:val="none" w:sz="0" w:space="0" w:color="auto"/>
        <w:right w:val="none" w:sz="0" w:space="0" w:color="auto"/>
      </w:divBdr>
    </w:div>
    <w:div w:id="284239676">
      <w:bodyDiv w:val="1"/>
      <w:marLeft w:val="0"/>
      <w:marRight w:val="0"/>
      <w:marTop w:val="0"/>
      <w:marBottom w:val="0"/>
      <w:divBdr>
        <w:top w:val="none" w:sz="0" w:space="0" w:color="auto"/>
        <w:left w:val="none" w:sz="0" w:space="0" w:color="auto"/>
        <w:bottom w:val="none" w:sz="0" w:space="0" w:color="auto"/>
        <w:right w:val="none" w:sz="0" w:space="0" w:color="auto"/>
      </w:divBdr>
    </w:div>
    <w:div w:id="350574730">
      <w:bodyDiv w:val="1"/>
      <w:marLeft w:val="0"/>
      <w:marRight w:val="0"/>
      <w:marTop w:val="0"/>
      <w:marBottom w:val="0"/>
      <w:divBdr>
        <w:top w:val="none" w:sz="0" w:space="0" w:color="auto"/>
        <w:left w:val="none" w:sz="0" w:space="0" w:color="auto"/>
        <w:bottom w:val="none" w:sz="0" w:space="0" w:color="auto"/>
        <w:right w:val="none" w:sz="0" w:space="0" w:color="auto"/>
      </w:divBdr>
    </w:div>
    <w:div w:id="361979872">
      <w:bodyDiv w:val="1"/>
      <w:marLeft w:val="0"/>
      <w:marRight w:val="0"/>
      <w:marTop w:val="0"/>
      <w:marBottom w:val="0"/>
      <w:divBdr>
        <w:top w:val="none" w:sz="0" w:space="0" w:color="auto"/>
        <w:left w:val="none" w:sz="0" w:space="0" w:color="auto"/>
        <w:bottom w:val="none" w:sz="0" w:space="0" w:color="auto"/>
        <w:right w:val="none" w:sz="0" w:space="0" w:color="auto"/>
      </w:divBdr>
    </w:div>
    <w:div w:id="382950596">
      <w:bodyDiv w:val="1"/>
      <w:marLeft w:val="0"/>
      <w:marRight w:val="0"/>
      <w:marTop w:val="0"/>
      <w:marBottom w:val="0"/>
      <w:divBdr>
        <w:top w:val="none" w:sz="0" w:space="0" w:color="auto"/>
        <w:left w:val="none" w:sz="0" w:space="0" w:color="auto"/>
        <w:bottom w:val="none" w:sz="0" w:space="0" w:color="auto"/>
        <w:right w:val="none" w:sz="0" w:space="0" w:color="auto"/>
      </w:divBdr>
    </w:div>
    <w:div w:id="395516293">
      <w:bodyDiv w:val="1"/>
      <w:marLeft w:val="0"/>
      <w:marRight w:val="0"/>
      <w:marTop w:val="0"/>
      <w:marBottom w:val="0"/>
      <w:divBdr>
        <w:top w:val="none" w:sz="0" w:space="0" w:color="auto"/>
        <w:left w:val="none" w:sz="0" w:space="0" w:color="auto"/>
        <w:bottom w:val="none" w:sz="0" w:space="0" w:color="auto"/>
        <w:right w:val="none" w:sz="0" w:space="0" w:color="auto"/>
      </w:divBdr>
    </w:div>
    <w:div w:id="403799403">
      <w:bodyDiv w:val="1"/>
      <w:marLeft w:val="0"/>
      <w:marRight w:val="0"/>
      <w:marTop w:val="0"/>
      <w:marBottom w:val="0"/>
      <w:divBdr>
        <w:top w:val="none" w:sz="0" w:space="0" w:color="auto"/>
        <w:left w:val="none" w:sz="0" w:space="0" w:color="auto"/>
        <w:bottom w:val="none" w:sz="0" w:space="0" w:color="auto"/>
        <w:right w:val="none" w:sz="0" w:space="0" w:color="auto"/>
      </w:divBdr>
    </w:div>
    <w:div w:id="412288054">
      <w:bodyDiv w:val="1"/>
      <w:marLeft w:val="0"/>
      <w:marRight w:val="0"/>
      <w:marTop w:val="0"/>
      <w:marBottom w:val="0"/>
      <w:divBdr>
        <w:top w:val="none" w:sz="0" w:space="0" w:color="auto"/>
        <w:left w:val="none" w:sz="0" w:space="0" w:color="auto"/>
        <w:bottom w:val="none" w:sz="0" w:space="0" w:color="auto"/>
        <w:right w:val="none" w:sz="0" w:space="0" w:color="auto"/>
      </w:divBdr>
    </w:div>
    <w:div w:id="412555094">
      <w:bodyDiv w:val="1"/>
      <w:marLeft w:val="0"/>
      <w:marRight w:val="0"/>
      <w:marTop w:val="0"/>
      <w:marBottom w:val="0"/>
      <w:divBdr>
        <w:top w:val="none" w:sz="0" w:space="0" w:color="auto"/>
        <w:left w:val="none" w:sz="0" w:space="0" w:color="auto"/>
        <w:bottom w:val="none" w:sz="0" w:space="0" w:color="auto"/>
        <w:right w:val="none" w:sz="0" w:space="0" w:color="auto"/>
      </w:divBdr>
    </w:div>
    <w:div w:id="448163359">
      <w:bodyDiv w:val="1"/>
      <w:marLeft w:val="0"/>
      <w:marRight w:val="0"/>
      <w:marTop w:val="0"/>
      <w:marBottom w:val="0"/>
      <w:divBdr>
        <w:top w:val="none" w:sz="0" w:space="0" w:color="auto"/>
        <w:left w:val="none" w:sz="0" w:space="0" w:color="auto"/>
        <w:bottom w:val="none" w:sz="0" w:space="0" w:color="auto"/>
        <w:right w:val="none" w:sz="0" w:space="0" w:color="auto"/>
      </w:divBdr>
    </w:div>
    <w:div w:id="506557078">
      <w:bodyDiv w:val="1"/>
      <w:marLeft w:val="0"/>
      <w:marRight w:val="0"/>
      <w:marTop w:val="0"/>
      <w:marBottom w:val="0"/>
      <w:divBdr>
        <w:top w:val="none" w:sz="0" w:space="0" w:color="auto"/>
        <w:left w:val="none" w:sz="0" w:space="0" w:color="auto"/>
        <w:bottom w:val="none" w:sz="0" w:space="0" w:color="auto"/>
        <w:right w:val="none" w:sz="0" w:space="0" w:color="auto"/>
      </w:divBdr>
    </w:div>
    <w:div w:id="525562682">
      <w:bodyDiv w:val="1"/>
      <w:marLeft w:val="0"/>
      <w:marRight w:val="0"/>
      <w:marTop w:val="0"/>
      <w:marBottom w:val="0"/>
      <w:divBdr>
        <w:top w:val="none" w:sz="0" w:space="0" w:color="auto"/>
        <w:left w:val="none" w:sz="0" w:space="0" w:color="auto"/>
        <w:bottom w:val="none" w:sz="0" w:space="0" w:color="auto"/>
        <w:right w:val="none" w:sz="0" w:space="0" w:color="auto"/>
      </w:divBdr>
    </w:div>
    <w:div w:id="552928464">
      <w:bodyDiv w:val="1"/>
      <w:marLeft w:val="0"/>
      <w:marRight w:val="0"/>
      <w:marTop w:val="0"/>
      <w:marBottom w:val="0"/>
      <w:divBdr>
        <w:top w:val="none" w:sz="0" w:space="0" w:color="auto"/>
        <w:left w:val="none" w:sz="0" w:space="0" w:color="auto"/>
        <w:bottom w:val="none" w:sz="0" w:space="0" w:color="auto"/>
        <w:right w:val="none" w:sz="0" w:space="0" w:color="auto"/>
      </w:divBdr>
    </w:div>
    <w:div w:id="575093396">
      <w:bodyDiv w:val="1"/>
      <w:marLeft w:val="0"/>
      <w:marRight w:val="0"/>
      <w:marTop w:val="0"/>
      <w:marBottom w:val="0"/>
      <w:divBdr>
        <w:top w:val="none" w:sz="0" w:space="0" w:color="auto"/>
        <w:left w:val="none" w:sz="0" w:space="0" w:color="auto"/>
        <w:bottom w:val="none" w:sz="0" w:space="0" w:color="auto"/>
        <w:right w:val="none" w:sz="0" w:space="0" w:color="auto"/>
      </w:divBdr>
    </w:div>
    <w:div w:id="590236500">
      <w:bodyDiv w:val="1"/>
      <w:marLeft w:val="0"/>
      <w:marRight w:val="0"/>
      <w:marTop w:val="0"/>
      <w:marBottom w:val="0"/>
      <w:divBdr>
        <w:top w:val="none" w:sz="0" w:space="0" w:color="auto"/>
        <w:left w:val="none" w:sz="0" w:space="0" w:color="auto"/>
        <w:bottom w:val="none" w:sz="0" w:space="0" w:color="auto"/>
        <w:right w:val="none" w:sz="0" w:space="0" w:color="auto"/>
      </w:divBdr>
    </w:div>
    <w:div w:id="598491171">
      <w:bodyDiv w:val="1"/>
      <w:marLeft w:val="0"/>
      <w:marRight w:val="0"/>
      <w:marTop w:val="0"/>
      <w:marBottom w:val="0"/>
      <w:divBdr>
        <w:top w:val="none" w:sz="0" w:space="0" w:color="auto"/>
        <w:left w:val="none" w:sz="0" w:space="0" w:color="auto"/>
        <w:bottom w:val="none" w:sz="0" w:space="0" w:color="auto"/>
        <w:right w:val="none" w:sz="0" w:space="0" w:color="auto"/>
      </w:divBdr>
    </w:div>
    <w:div w:id="600336650">
      <w:bodyDiv w:val="1"/>
      <w:marLeft w:val="0"/>
      <w:marRight w:val="0"/>
      <w:marTop w:val="0"/>
      <w:marBottom w:val="0"/>
      <w:divBdr>
        <w:top w:val="none" w:sz="0" w:space="0" w:color="auto"/>
        <w:left w:val="none" w:sz="0" w:space="0" w:color="auto"/>
        <w:bottom w:val="none" w:sz="0" w:space="0" w:color="auto"/>
        <w:right w:val="none" w:sz="0" w:space="0" w:color="auto"/>
      </w:divBdr>
    </w:div>
    <w:div w:id="652490416">
      <w:bodyDiv w:val="1"/>
      <w:marLeft w:val="0"/>
      <w:marRight w:val="0"/>
      <w:marTop w:val="0"/>
      <w:marBottom w:val="0"/>
      <w:divBdr>
        <w:top w:val="none" w:sz="0" w:space="0" w:color="auto"/>
        <w:left w:val="none" w:sz="0" w:space="0" w:color="auto"/>
        <w:bottom w:val="none" w:sz="0" w:space="0" w:color="auto"/>
        <w:right w:val="none" w:sz="0" w:space="0" w:color="auto"/>
      </w:divBdr>
    </w:div>
    <w:div w:id="774983226">
      <w:bodyDiv w:val="1"/>
      <w:marLeft w:val="0"/>
      <w:marRight w:val="0"/>
      <w:marTop w:val="0"/>
      <w:marBottom w:val="0"/>
      <w:divBdr>
        <w:top w:val="none" w:sz="0" w:space="0" w:color="auto"/>
        <w:left w:val="none" w:sz="0" w:space="0" w:color="auto"/>
        <w:bottom w:val="none" w:sz="0" w:space="0" w:color="auto"/>
        <w:right w:val="none" w:sz="0" w:space="0" w:color="auto"/>
      </w:divBdr>
    </w:div>
    <w:div w:id="783960583">
      <w:bodyDiv w:val="1"/>
      <w:marLeft w:val="0"/>
      <w:marRight w:val="0"/>
      <w:marTop w:val="0"/>
      <w:marBottom w:val="0"/>
      <w:divBdr>
        <w:top w:val="none" w:sz="0" w:space="0" w:color="auto"/>
        <w:left w:val="none" w:sz="0" w:space="0" w:color="auto"/>
        <w:bottom w:val="none" w:sz="0" w:space="0" w:color="auto"/>
        <w:right w:val="none" w:sz="0" w:space="0" w:color="auto"/>
      </w:divBdr>
    </w:div>
    <w:div w:id="911768991">
      <w:bodyDiv w:val="1"/>
      <w:marLeft w:val="0"/>
      <w:marRight w:val="0"/>
      <w:marTop w:val="0"/>
      <w:marBottom w:val="0"/>
      <w:divBdr>
        <w:top w:val="none" w:sz="0" w:space="0" w:color="auto"/>
        <w:left w:val="none" w:sz="0" w:space="0" w:color="auto"/>
        <w:bottom w:val="none" w:sz="0" w:space="0" w:color="auto"/>
        <w:right w:val="none" w:sz="0" w:space="0" w:color="auto"/>
      </w:divBdr>
    </w:div>
    <w:div w:id="930434801">
      <w:bodyDiv w:val="1"/>
      <w:marLeft w:val="0"/>
      <w:marRight w:val="0"/>
      <w:marTop w:val="0"/>
      <w:marBottom w:val="0"/>
      <w:divBdr>
        <w:top w:val="none" w:sz="0" w:space="0" w:color="auto"/>
        <w:left w:val="none" w:sz="0" w:space="0" w:color="auto"/>
        <w:bottom w:val="none" w:sz="0" w:space="0" w:color="auto"/>
        <w:right w:val="none" w:sz="0" w:space="0" w:color="auto"/>
      </w:divBdr>
    </w:div>
    <w:div w:id="969359375">
      <w:bodyDiv w:val="1"/>
      <w:marLeft w:val="0"/>
      <w:marRight w:val="0"/>
      <w:marTop w:val="0"/>
      <w:marBottom w:val="0"/>
      <w:divBdr>
        <w:top w:val="none" w:sz="0" w:space="0" w:color="auto"/>
        <w:left w:val="none" w:sz="0" w:space="0" w:color="auto"/>
        <w:bottom w:val="none" w:sz="0" w:space="0" w:color="auto"/>
        <w:right w:val="none" w:sz="0" w:space="0" w:color="auto"/>
      </w:divBdr>
    </w:div>
    <w:div w:id="970944432">
      <w:bodyDiv w:val="1"/>
      <w:marLeft w:val="0"/>
      <w:marRight w:val="0"/>
      <w:marTop w:val="0"/>
      <w:marBottom w:val="0"/>
      <w:divBdr>
        <w:top w:val="none" w:sz="0" w:space="0" w:color="auto"/>
        <w:left w:val="none" w:sz="0" w:space="0" w:color="auto"/>
        <w:bottom w:val="none" w:sz="0" w:space="0" w:color="auto"/>
        <w:right w:val="none" w:sz="0" w:space="0" w:color="auto"/>
      </w:divBdr>
    </w:div>
    <w:div w:id="999310801">
      <w:bodyDiv w:val="1"/>
      <w:marLeft w:val="0"/>
      <w:marRight w:val="0"/>
      <w:marTop w:val="0"/>
      <w:marBottom w:val="0"/>
      <w:divBdr>
        <w:top w:val="none" w:sz="0" w:space="0" w:color="auto"/>
        <w:left w:val="none" w:sz="0" w:space="0" w:color="auto"/>
        <w:bottom w:val="none" w:sz="0" w:space="0" w:color="auto"/>
        <w:right w:val="none" w:sz="0" w:space="0" w:color="auto"/>
      </w:divBdr>
    </w:div>
    <w:div w:id="1007907292">
      <w:bodyDiv w:val="1"/>
      <w:marLeft w:val="0"/>
      <w:marRight w:val="0"/>
      <w:marTop w:val="0"/>
      <w:marBottom w:val="0"/>
      <w:divBdr>
        <w:top w:val="none" w:sz="0" w:space="0" w:color="auto"/>
        <w:left w:val="none" w:sz="0" w:space="0" w:color="auto"/>
        <w:bottom w:val="none" w:sz="0" w:space="0" w:color="auto"/>
        <w:right w:val="none" w:sz="0" w:space="0" w:color="auto"/>
      </w:divBdr>
    </w:div>
    <w:div w:id="1111631903">
      <w:bodyDiv w:val="1"/>
      <w:marLeft w:val="0"/>
      <w:marRight w:val="0"/>
      <w:marTop w:val="0"/>
      <w:marBottom w:val="0"/>
      <w:divBdr>
        <w:top w:val="none" w:sz="0" w:space="0" w:color="auto"/>
        <w:left w:val="none" w:sz="0" w:space="0" w:color="auto"/>
        <w:bottom w:val="none" w:sz="0" w:space="0" w:color="auto"/>
        <w:right w:val="none" w:sz="0" w:space="0" w:color="auto"/>
      </w:divBdr>
    </w:div>
    <w:div w:id="1142847881">
      <w:bodyDiv w:val="1"/>
      <w:marLeft w:val="0"/>
      <w:marRight w:val="0"/>
      <w:marTop w:val="0"/>
      <w:marBottom w:val="0"/>
      <w:divBdr>
        <w:top w:val="none" w:sz="0" w:space="0" w:color="auto"/>
        <w:left w:val="none" w:sz="0" w:space="0" w:color="auto"/>
        <w:bottom w:val="none" w:sz="0" w:space="0" w:color="auto"/>
        <w:right w:val="none" w:sz="0" w:space="0" w:color="auto"/>
      </w:divBdr>
    </w:div>
    <w:div w:id="1156065488">
      <w:bodyDiv w:val="1"/>
      <w:marLeft w:val="0"/>
      <w:marRight w:val="0"/>
      <w:marTop w:val="0"/>
      <w:marBottom w:val="0"/>
      <w:divBdr>
        <w:top w:val="none" w:sz="0" w:space="0" w:color="auto"/>
        <w:left w:val="none" w:sz="0" w:space="0" w:color="auto"/>
        <w:bottom w:val="none" w:sz="0" w:space="0" w:color="auto"/>
        <w:right w:val="none" w:sz="0" w:space="0" w:color="auto"/>
      </w:divBdr>
    </w:div>
    <w:div w:id="1207526974">
      <w:bodyDiv w:val="1"/>
      <w:marLeft w:val="0"/>
      <w:marRight w:val="0"/>
      <w:marTop w:val="0"/>
      <w:marBottom w:val="0"/>
      <w:divBdr>
        <w:top w:val="none" w:sz="0" w:space="0" w:color="auto"/>
        <w:left w:val="none" w:sz="0" w:space="0" w:color="auto"/>
        <w:bottom w:val="none" w:sz="0" w:space="0" w:color="auto"/>
        <w:right w:val="none" w:sz="0" w:space="0" w:color="auto"/>
      </w:divBdr>
    </w:div>
    <w:div w:id="1216701040">
      <w:bodyDiv w:val="1"/>
      <w:marLeft w:val="0"/>
      <w:marRight w:val="0"/>
      <w:marTop w:val="0"/>
      <w:marBottom w:val="0"/>
      <w:divBdr>
        <w:top w:val="none" w:sz="0" w:space="0" w:color="auto"/>
        <w:left w:val="none" w:sz="0" w:space="0" w:color="auto"/>
        <w:bottom w:val="none" w:sz="0" w:space="0" w:color="auto"/>
        <w:right w:val="none" w:sz="0" w:space="0" w:color="auto"/>
      </w:divBdr>
    </w:div>
    <w:div w:id="1281646841">
      <w:bodyDiv w:val="1"/>
      <w:marLeft w:val="0"/>
      <w:marRight w:val="0"/>
      <w:marTop w:val="0"/>
      <w:marBottom w:val="0"/>
      <w:divBdr>
        <w:top w:val="none" w:sz="0" w:space="0" w:color="auto"/>
        <w:left w:val="none" w:sz="0" w:space="0" w:color="auto"/>
        <w:bottom w:val="none" w:sz="0" w:space="0" w:color="auto"/>
        <w:right w:val="none" w:sz="0" w:space="0" w:color="auto"/>
      </w:divBdr>
    </w:div>
    <w:div w:id="1298292709">
      <w:bodyDiv w:val="1"/>
      <w:marLeft w:val="0"/>
      <w:marRight w:val="0"/>
      <w:marTop w:val="0"/>
      <w:marBottom w:val="0"/>
      <w:divBdr>
        <w:top w:val="none" w:sz="0" w:space="0" w:color="auto"/>
        <w:left w:val="none" w:sz="0" w:space="0" w:color="auto"/>
        <w:bottom w:val="none" w:sz="0" w:space="0" w:color="auto"/>
        <w:right w:val="none" w:sz="0" w:space="0" w:color="auto"/>
      </w:divBdr>
    </w:div>
    <w:div w:id="1350907599">
      <w:bodyDiv w:val="1"/>
      <w:marLeft w:val="0"/>
      <w:marRight w:val="0"/>
      <w:marTop w:val="0"/>
      <w:marBottom w:val="0"/>
      <w:divBdr>
        <w:top w:val="none" w:sz="0" w:space="0" w:color="auto"/>
        <w:left w:val="none" w:sz="0" w:space="0" w:color="auto"/>
        <w:bottom w:val="none" w:sz="0" w:space="0" w:color="auto"/>
        <w:right w:val="none" w:sz="0" w:space="0" w:color="auto"/>
      </w:divBdr>
    </w:div>
    <w:div w:id="1392537834">
      <w:bodyDiv w:val="1"/>
      <w:marLeft w:val="0"/>
      <w:marRight w:val="0"/>
      <w:marTop w:val="0"/>
      <w:marBottom w:val="0"/>
      <w:divBdr>
        <w:top w:val="none" w:sz="0" w:space="0" w:color="auto"/>
        <w:left w:val="none" w:sz="0" w:space="0" w:color="auto"/>
        <w:bottom w:val="none" w:sz="0" w:space="0" w:color="auto"/>
        <w:right w:val="none" w:sz="0" w:space="0" w:color="auto"/>
      </w:divBdr>
    </w:div>
    <w:div w:id="1437406427">
      <w:bodyDiv w:val="1"/>
      <w:marLeft w:val="0"/>
      <w:marRight w:val="0"/>
      <w:marTop w:val="0"/>
      <w:marBottom w:val="0"/>
      <w:divBdr>
        <w:top w:val="none" w:sz="0" w:space="0" w:color="auto"/>
        <w:left w:val="none" w:sz="0" w:space="0" w:color="auto"/>
        <w:bottom w:val="none" w:sz="0" w:space="0" w:color="auto"/>
        <w:right w:val="none" w:sz="0" w:space="0" w:color="auto"/>
      </w:divBdr>
    </w:div>
    <w:div w:id="1442262380">
      <w:bodyDiv w:val="1"/>
      <w:marLeft w:val="0"/>
      <w:marRight w:val="0"/>
      <w:marTop w:val="0"/>
      <w:marBottom w:val="0"/>
      <w:divBdr>
        <w:top w:val="none" w:sz="0" w:space="0" w:color="auto"/>
        <w:left w:val="none" w:sz="0" w:space="0" w:color="auto"/>
        <w:bottom w:val="none" w:sz="0" w:space="0" w:color="auto"/>
        <w:right w:val="none" w:sz="0" w:space="0" w:color="auto"/>
      </w:divBdr>
    </w:div>
    <w:div w:id="1470244140">
      <w:bodyDiv w:val="1"/>
      <w:marLeft w:val="0"/>
      <w:marRight w:val="0"/>
      <w:marTop w:val="0"/>
      <w:marBottom w:val="0"/>
      <w:divBdr>
        <w:top w:val="none" w:sz="0" w:space="0" w:color="auto"/>
        <w:left w:val="none" w:sz="0" w:space="0" w:color="auto"/>
        <w:bottom w:val="none" w:sz="0" w:space="0" w:color="auto"/>
        <w:right w:val="none" w:sz="0" w:space="0" w:color="auto"/>
      </w:divBdr>
    </w:div>
    <w:div w:id="1513183929">
      <w:bodyDiv w:val="1"/>
      <w:marLeft w:val="0"/>
      <w:marRight w:val="0"/>
      <w:marTop w:val="0"/>
      <w:marBottom w:val="0"/>
      <w:divBdr>
        <w:top w:val="none" w:sz="0" w:space="0" w:color="auto"/>
        <w:left w:val="none" w:sz="0" w:space="0" w:color="auto"/>
        <w:bottom w:val="none" w:sz="0" w:space="0" w:color="auto"/>
        <w:right w:val="none" w:sz="0" w:space="0" w:color="auto"/>
      </w:divBdr>
    </w:div>
    <w:div w:id="1557548944">
      <w:bodyDiv w:val="1"/>
      <w:marLeft w:val="0"/>
      <w:marRight w:val="0"/>
      <w:marTop w:val="0"/>
      <w:marBottom w:val="0"/>
      <w:divBdr>
        <w:top w:val="none" w:sz="0" w:space="0" w:color="auto"/>
        <w:left w:val="none" w:sz="0" w:space="0" w:color="auto"/>
        <w:bottom w:val="none" w:sz="0" w:space="0" w:color="auto"/>
        <w:right w:val="none" w:sz="0" w:space="0" w:color="auto"/>
      </w:divBdr>
    </w:div>
    <w:div w:id="1654069634">
      <w:bodyDiv w:val="1"/>
      <w:marLeft w:val="0"/>
      <w:marRight w:val="0"/>
      <w:marTop w:val="0"/>
      <w:marBottom w:val="0"/>
      <w:divBdr>
        <w:top w:val="none" w:sz="0" w:space="0" w:color="auto"/>
        <w:left w:val="none" w:sz="0" w:space="0" w:color="auto"/>
        <w:bottom w:val="none" w:sz="0" w:space="0" w:color="auto"/>
        <w:right w:val="none" w:sz="0" w:space="0" w:color="auto"/>
      </w:divBdr>
    </w:div>
    <w:div w:id="1726904637">
      <w:bodyDiv w:val="1"/>
      <w:marLeft w:val="0"/>
      <w:marRight w:val="0"/>
      <w:marTop w:val="0"/>
      <w:marBottom w:val="0"/>
      <w:divBdr>
        <w:top w:val="none" w:sz="0" w:space="0" w:color="auto"/>
        <w:left w:val="none" w:sz="0" w:space="0" w:color="auto"/>
        <w:bottom w:val="none" w:sz="0" w:space="0" w:color="auto"/>
        <w:right w:val="none" w:sz="0" w:space="0" w:color="auto"/>
      </w:divBdr>
    </w:div>
    <w:div w:id="1757900977">
      <w:bodyDiv w:val="1"/>
      <w:marLeft w:val="0"/>
      <w:marRight w:val="0"/>
      <w:marTop w:val="0"/>
      <w:marBottom w:val="0"/>
      <w:divBdr>
        <w:top w:val="none" w:sz="0" w:space="0" w:color="auto"/>
        <w:left w:val="none" w:sz="0" w:space="0" w:color="auto"/>
        <w:bottom w:val="none" w:sz="0" w:space="0" w:color="auto"/>
        <w:right w:val="none" w:sz="0" w:space="0" w:color="auto"/>
      </w:divBdr>
    </w:div>
    <w:div w:id="1775829452">
      <w:bodyDiv w:val="1"/>
      <w:marLeft w:val="0"/>
      <w:marRight w:val="0"/>
      <w:marTop w:val="0"/>
      <w:marBottom w:val="0"/>
      <w:divBdr>
        <w:top w:val="none" w:sz="0" w:space="0" w:color="auto"/>
        <w:left w:val="none" w:sz="0" w:space="0" w:color="auto"/>
        <w:bottom w:val="none" w:sz="0" w:space="0" w:color="auto"/>
        <w:right w:val="none" w:sz="0" w:space="0" w:color="auto"/>
      </w:divBdr>
    </w:div>
    <w:div w:id="1825470012">
      <w:bodyDiv w:val="1"/>
      <w:marLeft w:val="0"/>
      <w:marRight w:val="0"/>
      <w:marTop w:val="0"/>
      <w:marBottom w:val="0"/>
      <w:divBdr>
        <w:top w:val="none" w:sz="0" w:space="0" w:color="auto"/>
        <w:left w:val="none" w:sz="0" w:space="0" w:color="auto"/>
        <w:bottom w:val="none" w:sz="0" w:space="0" w:color="auto"/>
        <w:right w:val="none" w:sz="0" w:space="0" w:color="auto"/>
      </w:divBdr>
    </w:div>
    <w:div w:id="1871722520">
      <w:bodyDiv w:val="1"/>
      <w:marLeft w:val="0"/>
      <w:marRight w:val="0"/>
      <w:marTop w:val="0"/>
      <w:marBottom w:val="0"/>
      <w:divBdr>
        <w:top w:val="none" w:sz="0" w:space="0" w:color="auto"/>
        <w:left w:val="none" w:sz="0" w:space="0" w:color="auto"/>
        <w:bottom w:val="none" w:sz="0" w:space="0" w:color="auto"/>
        <w:right w:val="none" w:sz="0" w:space="0" w:color="auto"/>
      </w:divBdr>
    </w:div>
    <w:div w:id="1872646433">
      <w:bodyDiv w:val="1"/>
      <w:marLeft w:val="0"/>
      <w:marRight w:val="0"/>
      <w:marTop w:val="0"/>
      <w:marBottom w:val="0"/>
      <w:divBdr>
        <w:top w:val="none" w:sz="0" w:space="0" w:color="auto"/>
        <w:left w:val="none" w:sz="0" w:space="0" w:color="auto"/>
        <w:bottom w:val="none" w:sz="0" w:space="0" w:color="auto"/>
        <w:right w:val="none" w:sz="0" w:space="0" w:color="auto"/>
      </w:divBdr>
    </w:div>
    <w:div w:id="1941448384">
      <w:bodyDiv w:val="1"/>
      <w:marLeft w:val="0"/>
      <w:marRight w:val="0"/>
      <w:marTop w:val="0"/>
      <w:marBottom w:val="0"/>
      <w:divBdr>
        <w:top w:val="none" w:sz="0" w:space="0" w:color="auto"/>
        <w:left w:val="none" w:sz="0" w:space="0" w:color="auto"/>
        <w:bottom w:val="none" w:sz="0" w:space="0" w:color="auto"/>
        <w:right w:val="none" w:sz="0" w:space="0" w:color="auto"/>
      </w:divBdr>
    </w:div>
    <w:div w:id="2014600850">
      <w:bodyDiv w:val="1"/>
      <w:marLeft w:val="0"/>
      <w:marRight w:val="0"/>
      <w:marTop w:val="0"/>
      <w:marBottom w:val="0"/>
      <w:divBdr>
        <w:top w:val="none" w:sz="0" w:space="0" w:color="auto"/>
        <w:left w:val="none" w:sz="0" w:space="0" w:color="auto"/>
        <w:bottom w:val="none" w:sz="0" w:space="0" w:color="auto"/>
        <w:right w:val="none" w:sz="0" w:space="0" w:color="auto"/>
      </w:divBdr>
    </w:div>
    <w:div w:id="2016761720">
      <w:bodyDiv w:val="1"/>
      <w:marLeft w:val="0"/>
      <w:marRight w:val="0"/>
      <w:marTop w:val="0"/>
      <w:marBottom w:val="0"/>
      <w:divBdr>
        <w:top w:val="none" w:sz="0" w:space="0" w:color="auto"/>
        <w:left w:val="none" w:sz="0" w:space="0" w:color="auto"/>
        <w:bottom w:val="none" w:sz="0" w:space="0" w:color="auto"/>
        <w:right w:val="none" w:sz="0" w:space="0" w:color="auto"/>
      </w:divBdr>
    </w:div>
    <w:div w:id="2072925045">
      <w:bodyDiv w:val="1"/>
      <w:marLeft w:val="0"/>
      <w:marRight w:val="0"/>
      <w:marTop w:val="0"/>
      <w:marBottom w:val="0"/>
      <w:divBdr>
        <w:top w:val="none" w:sz="0" w:space="0" w:color="auto"/>
        <w:left w:val="none" w:sz="0" w:space="0" w:color="auto"/>
        <w:bottom w:val="none" w:sz="0" w:space="0" w:color="auto"/>
        <w:right w:val="none" w:sz="0" w:space="0" w:color="auto"/>
      </w:divBdr>
    </w:div>
    <w:div w:id="2094618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F21B454-16A2-4116-81EA-A84AD6E3C940}">
  <we:reference id="wa104099688" version="1.3.0.0" store="pl-PL"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0D1C0A-11E4-497B-99A1-B65DAAFEB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671</TotalTime>
  <Pages>57</Pages>
  <Words>16931</Words>
  <Characters>101591</Characters>
  <Application>Microsoft Office Word</Application>
  <DocSecurity>0</DocSecurity>
  <Lines>846</Lines>
  <Paragraphs>236</Paragraphs>
  <ScaleCrop>false</ScaleCrop>
  <HeadingPairs>
    <vt:vector size="2" baseType="variant">
      <vt:variant>
        <vt:lpstr>Tytuł</vt:lpstr>
      </vt:variant>
      <vt:variant>
        <vt:i4>1</vt:i4>
      </vt:variant>
    </vt:vector>
  </HeadingPairs>
  <TitlesOfParts>
    <vt:vector size="1" baseType="lpstr">
      <vt:lpstr/>
    </vt:vector>
  </TitlesOfParts>
  <Company>Hewlett-Packard</Company>
  <LinksUpToDate>false</LinksUpToDate>
  <CharactersWithSpaces>118286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Karolina Wyrwas-Zaborna</dc:creator>
  <cp:lastModifiedBy>Primo Projekt</cp:lastModifiedBy>
  <cp:revision>69</cp:revision>
  <cp:lastPrinted>2024-07-10T06:08:00Z</cp:lastPrinted>
  <dcterms:created xsi:type="dcterms:W3CDTF">2024-07-18T09:56:00Z</dcterms:created>
  <dcterms:modified xsi:type="dcterms:W3CDTF">2024-08-12T08:37:00Z</dcterms:modified>
</cp:coreProperties>
</file>