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A2C" w14:textId="77777777" w:rsidR="00B43918" w:rsidRDefault="00B43918" w:rsidP="00B43918">
      <w:pPr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30D744EA" w14:textId="333EDA72" w:rsidR="00B43918" w:rsidRPr="00E74040" w:rsidRDefault="00E74040" w:rsidP="00B439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BC2FEF">
        <w:rPr>
          <w:rFonts w:ascii="Times New Roman" w:hAnsi="Times New Roman" w:cs="Times New Roman"/>
          <w:b/>
          <w:color w:val="000000"/>
        </w:rPr>
        <w:t>54</w:t>
      </w:r>
      <w:r w:rsidRPr="00E74040">
        <w:rPr>
          <w:rFonts w:ascii="Times New Roman" w:hAnsi="Times New Roman" w:cs="Times New Roman"/>
          <w:b/>
          <w:color w:val="000000"/>
        </w:rPr>
        <w:t>/0</w:t>
      </w:r>
      <w:r w:rsidR="00BC2FEF">
        <w:rPr>
          <w:rFonts w:ascii="Times New Roman" w:hAnsi="Times New Roman" w:cs="Times New Roman"/>
          <w:b/>
          <w:color w:val="000000"/>
        </w:rPr>
        <w:t>9</w:t>
      </w:r>
      <w:r w:rsidRPr="00E74040">
        <w:rPr>
          <w:rFonts w:ascii="Times New Roman" w:hAnsi="Times New Roman" w:cs="Times New Roman"/>
          <w:b/>
          <w:color w:val="000000"/>
        </w:rPr>
        <w:t>/23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5 do SWZ</w:t>
      </w:r>
    </w:p>
    <w:p w14:paraId="4D7B910F" w14:textId="77777777" w:rsidR="00256237" w:rsidRDefault="00256237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78D44D" w14:textId="77777777" w:rsidR="00B43918" w:rsidRPr="00554AD2" w:rsidRDefault="00B43918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27B23888" w14:textId="77777777" w:rsidR="00256237" w:rsidRPr="00554AD2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 xml:space="preserve">Samodzielny Publiczny Zakład Opieki Zdrowotnej Ministerstwa Spraw Wewnętrznych 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>Al. Wojska Polskiego 37, 10-228 Olsztyn</w:t>
      </w:r>
    </w:p>
    <w:p w14:paraId="7B2F80F6" w14:textId="77777777" w:rsidR="00B43918" w:rsidRDefault="00B43918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KRS/CEiDG)</w:t>
      </w:r>
    </w:p>
    <w:p w14:paraId="51096BE1" w14:textId="77777777" w:rsidR="00B43918" w:rsidRPr="00554AD2" w:rsidRDefault="00B43918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4C512273" w14:textId="77777777" w:rsidR="00B43918" w:rsidRPr="00554AD2" w:rsidRDefault="00B43918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5FA36739" w14:textId="79CAB999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t.j. </w:t>
      </w:r>
      <w:r w:rsidR="00BC2FEF" w:rsidRPr="00BC2FEF">
        <w:rPr>
          <w:rFonts w:ascii="Times New Roman" w:hAnsi="Times New Roman" w:cs="Times New Roman"/>
          <w:b/>
          <w:color w:val="000000"/>
          <w:sz w:val="20"/>
          <w:szCs w:val="20"/>
        </w:rPr>
        <w:t>Dz.U. 2023 poz. 1605 z późn.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Pzp</w:t>
      </w:r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256237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5E89AF68" w:rsidR="00256237" w:rsidRPr="00B43918" w:rsidRDefault="00256237" w:rsidP="00351A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publicznego pn. </w:t>
      </w:r>
      <w:r w:rsidR="00DB745D" w:rsidRPr="0054418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BC2FEF" w:rsidRPr="00BC2F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Dostawa drobnego sprzętu </w:t>
      </w:r>
      <w:r w:rsidR="00BC2FEF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C2FEF" w:rsidRPr="00BC2FEF">
        <w:rPr>
          <w:rFonts w:ascii="Times New Roman" w:hAnsi="Times New Roman" w:cs="Times New Roman"/>
          <w:b/>
          <w:color w:val="000000"/>
          <w:sz w:val="20"/>
          <w:szCs w:val="20"/>
        </w:rPr>
        <w:t>i wyposażenia</w:t>
      </w:r>
      <w:r w:rsidR="00351A69" w:rsidRPr="00351A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ramach projektu pn. „Utworzenie klinicznego oddziału hematologii z ośrodkiem transplantacji szpiku w Warmińsko-Mazurskim Centrum Onkologii Szpitala MSWiA poprzez przebudowę istniejącej infrastruktury wraz z wyposażeniem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>, znak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ZPZ-</w:t>
      </w:r>
      <w:r w:rsidR="00BC2FEF">
        <w:rPr>
          <w:rFonts w:ascii="Times New Roman" w:hAnsi="Times New Roman" w:cs="Times New Roman"/>
          <w:iCs/>
          <w:color w:val="000000"/>
          <w:sz w:val="20"/>
          <w:szCs w:val="20"/>
        </w:rPr>
        <w:t>54</w:t>
      </w:r>
      <w:r w:rsidR="00130875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/0</w:t>
      </w:r>
      <w:r w:rsidR="00BC2FEF">
        <w:rPr>
          <w:rFonts w:ascii="Times New Roman" w:hAnsi="Times New Roman" w:cs="Times New Roman"/>
          <w:iCs/>
          <w:color w:val="000000"/>
          <w:sz w:val="20"/>
          <w:szCs w:val="20"/>
        </w:rPr>
        <w:t>9</w:t>
      </w:r>
      <w:r w:rsidR="00554AD2">
        <w:rPr>
          <w:rFonts w:ascii="Times New Roman" w:hAnsi="Times New Roman" w:cs="Times New Roman"/>
          <w:iCs/>
          <w:color w:val="000000"/>
          <w:sz w:val="20"/>
          <w:szCs w:val="20"/>
        </w:rPr>
        <w:t>/23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Samodzielny Publiczny Zakład Opieki Zdrowotnej 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D821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256237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554AD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>ustawy Pzp.</w:t>
      </w:r>
    </w:p>
    <w:p w14:paraId="4AF81BF4" w14:textId="77777777" w:rsidR="00D821F1" w:rsidRPr="00D821F1" w:rsidRDefault="00D821F1" w:rsidP="00B92F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B92FD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pzp: </w:t>
      </w:r>
    </w:p>
    <w:p w14:paraId="7FE13179" w14:textId="77777777" w:rsidR="00D821F1" w:rsidRPr="00D821F1" w:rsidRDefault="00D821F1" w:rsidP="00D821F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77777777" w:rsidR="00781E03" w:rsidRPr="00D821F1" w:rsidRDefault="00D821F1" w:rsidP="00781E03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BC2FEF">
        <w:rPr>
          <w:b/>
          <w:bCs/>
          <w:sz w:val="20"/>
          <w:szCs w:val="20"/>
        </w:rPr>
        <w:t>nie zachodzą*/ zachodzą*</w:t>
      </w:r>
      <w:r w:rsidRPr="00D821F1">
        <w:rPr>
          <w:sz w:val="20"/>
          <w:szCs w:val="20"/>
        </w:rPr>
        <w:t xml:space="preserve">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                           w zakresie 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Pzp</w:t>
      </w:r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związku z ww. okolicznością, na podstawie art. 110 ust. 2 ustawy Pzp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tów,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ych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ami: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KRS/CEiDG)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lastRenderedPageBreak/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29660FD2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4B79BC70" w14:textId="77777777" w:rsidR="000B1BA7" w:rsidRPr="00D17C4A" w:rsidRDefault="000B1BA7" w:rsidP="008F77F1">
      <w:pPr>
        <w:spacing w:after="0" w:line="240" w:lineRule="auto"/>
        <w:jc w:val="right"/>
        <w:rPr>
          <w:color w:val="000000"/>
        </w:rPr>
      </w:pPr>
    </w:p>
    <w:sectPr w:rsidR="000B1BA7" w:rsidRPr="00D17C4A" w:rsidSect="00D821F1">
      <w:headerReference w:type="default" r:id="rId7"/>
      <w:footerReference w:type="default" r:id="rId8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DE2" w14:textId="460CE720" w:rsidR="00D821F1" w:rsidRPr="00B43918" w:rsidRDefault="002764F2" w:rsidP="00B43918">
    <w:pPr>
      <w:pStyle w:val="Nagwek"/>
    </w:pPr>
    <w:r w:rsidRPr="002F65C6">
      <w:rPr>
        <w:noProof/>
      </w:rPr>
      <w:drawing>
        <wp:inline distT="0" distB="0" distL="0" distR="0" wp14:anchorId="41849B7A" wp14:editId="23CE8D3B">
          <wp:extent cx="5759450" cy="830580"/>
          <wp:effectExtent l="0" t="0" r="0" b="0"/>
          <wp:docPr id="1" name="Obraz 205040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F57CE"/>
    <w:rsid w:val="00B05EC2"/>
    <w:rsid w:val="00B43918"/>
    <w:rsid w:val="00B92FD0"/>
    <w:rsid w:val="00BC2FEF"/>
    <w:rsid w:val="00C37728"/>
    <w:rsid w:val="00C53942"/>
    <w:rsid w:val="00C70878"/>
    <w:rsid w:val="00C7406A"/>
    <w:rsid w:val="00CF0221"/>
    <w:rsid w:val="00D17C4A"/>
    <w:rsid w:val="00D779ED"/>
    <w:rsid w:val="00D821F1"/>
    <w:rsid w:val="00DB177B"/>
    <w:rsid w:val="00DB745D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Karol Rogalla</cp:lastModifiedBy>
  <cp:revision>3</cp:revision>
  <cp:lastPrinted>2021-05-31T11:19:00Z</cp:lastPrinted>
  <dcterms:created xsi:type="dcterms:W3CDTF">2023-07-05T06:54:00Z</dcterms:created>
  <dcterms:modified xsi:type="dcterms:W3CDTF">2023-09-08T09:10:00Z</dcterms:modified>
</cp:coreProperties>
</file>