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A35D2">
        <w:rPr>
          <w:rFonts w:asciiTheme="majorHAnsi" w:eastAsia="Times New Roman" w:hAnsiTheme="majorHAnsi" w:cs="Arial"/>
          <w:snapToGrid w:val="0"/>
          <w:lang w:eastAsia="pl-PL"/>
        </w:rPr>
        <w:t>25 marca 2022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Pr="008B45C8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E73EF3" w:rsidRPr="00785D09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E73EF3" w:rsidRPr="00890C56">
        <w:rPr>
          <w:rFonts w:ascii="Cambria" w:eastAsiaTheme="majorEastAsia" w:hAnsi="Cambria"/>
          <w:b/>
          <w:bCs/>
          <w:sz w:val="24"/>
          <w:szCs w:val="24"/>
        </w:rPr>
        <w:t xml:space="preserve">Budowa </w:t>
      </w:r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>przyłączy kanalizacyjnych w Roztoce – Etap I</w:t>
      </w:r>
      <w:r w:rsidR="00DA35D2">
        <w:rPr>
          <w:rFonts w:ascii="Cambria" w:eastAsiaTheme="majorEastAsia" w:hAnsi="Cambria" w:cstheme="majorBidi"/>
          <w:b/>
          <w:bCs/>
          <w:sz w:val="24"/>
          <w:szCs w:val="24"/>
        </w:rPr>
        <w:t>II</w:t>
      </w:r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 xml:space="preserve"> – w ramach zadania inwestycyjnego „Budowa kanalizacji sanitarnej w Aglomeracji Gniewków, gmina Dobromierz – przyłącza kanalizacyjne”</w:t>
      </w:r>
      <w:r w:rsidR="00E73EF3" w:rsidRPr="00890C56">
        <w:rPr>
          <w:rFonts w:ascii="Cambria" w:hAnsi="Cambria"/>
          <w:b/>
          <w:bCs/>
          <w:sz w:val="24"/>
          <w:szCs w:val="24"/>
        </w:rPr>
        <w:t>,</w:t>
      </w:r>
      <w:r w:rsidR="00E73EF3" w:rsidRPr="00F206E4">
        <w:rPr>
          <w:rFonts w:ascii="Cambria" w:hAnsi="Cambria"/>
          <w:bCs/>
          <w:sz w:val="24"/>
          <w:szCs w:val="24"/>
        </w:rPr>
        <w:t xml:space="preserve">  </w:t>
      </w:r>
      <w:r w:rsidR="00E73EF3" w:rsidRPr="00F206E4">
        <w:rPr>
          <w:rFonts w:ascii="Cambria" w:hAnsi="Cambria"/>
          <w:sz w:val="24"/>
          <w:szCs w:val="24"/>
        </w:rPr>
        <w:t>numer postępowania</w:t>
      </w:r>
      <w:r w:rsidR="00E73EF3" w:rsidRPr="00F206E4">
        <w:rPr>
          <w:rFonts w:ascii="Cambria" w:hAnsi="Cambria"/>
          <w:bCs/>
          <w:sz w:val="24"/>
          <w:szCs w:val="24"/>
        </w:rPr>
        <w:t xml:space="preserve">: </w:t>
      </w:r>
      <w:r w:rsidR="00E73EF3" w:rsidRPr="00F206E4">
        <w:rPr>
          <w:rFonts w:ascii="Cambria" w:hAnsi="Cambria"/>
          <w:b/>
          <w:bCs/>
          <w:sz w:val="24"/>
          <w:szCs w:val="24"/>
        </w:rPr>
        <w:t>ZP.271.</w:t>
      </w:r>
      <w:r w:rsidR="00DA35D2">
        <w:rPr>
          <w:rFonts w:ascii="Cambria" w:hAnsi="Cambria"/>
          <w:b/>
          <w:bCs/>
          <w:sz w:val="24"/>
          <w:szCs w:val="24"/>
        </w:rPr>
        <w:t>2.2022</w:t>
      </w:r>
      <w:r w:rsidR="00E73EF3" w:rsidRPr="00F206E4">
        <w:rPr>
          <w:rFonts w:ascii="Cambria" w:hAnsi="Cambria"/>
          <w:b/>
          <w:bCs/>
          <w:sz w:val="24"/>
          <w:szCs w:val="24"/>
        </w:rPr>
        <w:t>.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</w:t>
      </w:r>
      <w:proofErr w:type="spellStart"/>
      <w:r w:rsidR="0020799D" w:rsidRPr="008B45C8">
        <w:rPr>
          <w:rFonts w:asciiTheme="majorHAnsi" w:eastAsia="Calibri" w:hAnsiTheme="majorHAnsi" w:cs="Arial"/>
        </w:rPr>
        <w:t>Dz.U</w:t>
      </w:r>
      <w:proofErr w:type="spellEnd"/>
      <w:r w:rsidR="0020799D" w:rsidRPr="008B45C8">
        <w:rPr>
          <w:rFonts w:asciiTheme="majorHAnsi" w:eastAsia="Calibri" w:hAnsiTheme="majorHAnsi" w:cs="Arial"/>
        </w:rPr>
        <w:t>.</w:t>
      </w:r>
      <w:r w:rsidR="00DA35D2">
        <w:rPr>
          <w:rFonts w:asciiTheme="majorHAnsi" w:eastAsia="Calibri" w:hAnsiTheme="majorHAnsi" w:cs="Arial"/>
        </w:rPr>
        <w:t xml:space="preserve"> z 2021 r. poz. 1129</w:t>
      </w:r>
      <w:r w:rsidR="005A6B94" w:rsidRPr="008B45C8">
        <w:rPr>
          <w:rFonts w:asciiTheme="majorHAnsi" w:eastAsia="Calibri" w:hAnsiTheme="majorHAnsi" w:cs="Arial"/>
        </w:rPr>
        <w:t xml:space="preserve"> z</w:t>
      </w:r>
      <w:r w:rsidR="00DA35D2">
        <w:rPr>
          <w:rFonts w:asciiTheme="majorHAnsi" w:eastAsia="Calibri" w:hAnsiTheme="majorHAnsi" w:cs="Arial"/>
        </w:rPr>
        <w:t xml:space="preserve"> </w:t>
      </w:r>
      <w:proofErr w:type="spellStart"/>
      <w:r w:rsidR="00DA35D2">
        <w:rPr>
          <w:rFonts w:asciiTheme="majorHAnsi" w:eastAsia="Calibri" w:hAnsiTheme="majorHAnsi" w:cs="Arial"/>
        </w:rPr>
        <w:t>późn</w:t>
      </w:r>
      <w:proofErr w:type="spellEnd"/>
      <w:r w:rsidR="00DA35D2">
        <w:rPr>
          <w:rFonts w:asciiTheme="majorHAnsi" w:eastAsia="Calibri" w:hAnsiTheme="majorHAnsi" w:cs="Arial"/>
        </w:rPr>
        <w:t>.</w:t>
      </w:r>
      <w:r w:rsidR="005A6B94" w:rsidRPr="008B45C8">
        <w:rPr>
          <w:rFonts w:asciiTheme="majorHAnsi" w:eastAsia="Calibri" w:hAnsiTheme="majorHAnsi" w:cs="Arial"/>
        </w:rPr>
        <w:t xml:space="preserve">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4961"/>
        <w:gridCol w:w="1701"/>
        <w:gridCol w:w="1667"/>
      </w:tblGrid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961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701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667" w:type="dxa"/>
          </w:tcPr>
          <w:p w:rsidR="000D2285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  <w:p w:rsidR="00DA35D2" w:rsidRPr="008B45C8" w:rsidRDefault="00DA35D2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961" w:type="dxa"/>
          </w:tcPr>
          <w:p w:rsidR="000D2285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Dampat   Tomasz Śliwiński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Kpt. Franciszka  Skowronka 37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18-400 Łomża</w:t>
            </w:r>
          </w:p>
          <w:p w:rsidR="00AE646B" w:rsidRPr="008B45C8" w:rsidRDefault="00AE646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843 968,01</w:t>
            </w:r>
          </w:p>
          <w:p w:rsidR="00DA35D2" w:rsidRPr="008B45C8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AE646B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961" w:type="dxa"/>
          </w:tcPr>
          <w:p w:rsidR="00D32843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INKOBUD Artur Kowalczyk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Legnicka 37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59-500 Złotoryja </w:t>
            </w:r>
          </w:p>
          <w:p w:rsidR="00DA35D2" w:rsidRPr="008B45C8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DA35D2" w:rsidP="00DA35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998 911,86</w:t>
            </w:r>
          </w:p>
          <w:p w:rsidR="00DA35D2" w:rsidRPr="008B45C8" w:rsidRDefault="00DA35D2" w:rsidP="00DA35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E73EF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1A43AE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 firm: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</w:t>
            </w:r>
            <w:proofErr w:type="spellStart"/>
            <w:r>
              <w:rPr>
                <w:rFonts w:asciiTheme="majorHAnsi" w:eastAsia="Calibri" w:hAnsiTheme="majorHAnsi" w:cs="Arial"/>
              </w:rPr>
              <w:t>Probudowa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” Sp. z o.o., 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Strzegomska 142A, 54-429 Wrocław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IMD Paweł Wątroba</w:t>
            </w:r>
          </w:p>
          <w:p w:rsidR="00DA35D2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W. Korfantego 11a lok. 12, 59-400 Jawor</w:t>
            </w:r>
          </w:p>
          <w:p w:rsidR="00DA35D2" w:rsidRPr="008B45C8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1 198 398,90</w:t>
            </w:r>
          </w:p>
          <w:p w:rsidR="00DA35D2" w:rsidRPr="008B45C8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E73EF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335FBD"/>
    <w:rsid w:val="004B24B9"/>
    <w:rsid w:val="005A6B94"/>
    <w:rsid w:val="005E4ED3"/>
    <w:rsid w:val="0061732F"/>
    <w:rsid w:val="00723603"/>
    <w:rsid w:val="00874A33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C230FB"/>
    <w:rsid w:val="00C3227B"/>
    <w:rsid w:val="00D23643"/>
    <w:rsid w:val="00D32843"/>
    <w:rsid w:val="00DA35D2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2021-04-19T11:12:00Z</cp:lastPrinted>
  <dcterms:created xsi:type="dcterms:W3CDTF">2022-03-25T09:51:00Z</dcterms:created>
  <dcterms:modified xsi:type="dcterms:W3CDTF">2022-03-25T09:51:00Z</dcterms:modified>
</cp:coreProperties>
</file>