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613917" w:rsidRDefault="00CE5152" w:rsidP="00613917">
      <w:pPr>
        <w:keepNext/>
        <w:spacing w:line="360" w:lineRule="auto"/>
        <w:ind w:right="-1"/>
        <w:jc w:val="center"/>
        <w:outlineLvl w:val="0"/>
        <w:rPr>
          <w:rFonts w:ascii="Arial" w:eastAsia="Times New Roman" w:hAnsi="Arial" w:cs="Arial"/>
          <w:b/>
          <w:sz w:val="28"/>
          <w:szCs w:val="28"/>
          <w:lang w:eastAsia="pl-PL"/>
        </w:rPr>
      </w:pPr>
      <w:r>
        <w:rPr>
          <w:rFonts w:ascii="Arial" w:eastAsia="Times New Roman" w:hAnsi="Arial" w:cs="Arial"/>
          <w:b/>
          <w:sz w:val="28"/>
          <w:szCs w:val="28"/>
          <w:lang w:eastAsia="pl-PL"/>
        </w:rPr>
        <w:t>Umowa nr …/2024</w:t>
      </w:r>
    </w:p>
    <w:p w:rsidR="00255BC4" w:rsidRPr="003C5BDD" w:rsidRDefault="00CE5152"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zawarta w dniu 2024</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Pana Andrzeja </w:t>
      </w:r>
      <w:proofErr w:type="spellStart"/>
      <w:r w:rsidRPr="003C5BDD">
        <w:rPr>
          <w:rFonts w:ascii="Arial" w:eastAsia="Times New Roman" w:hAnsi="Arial" w:cs="Arial"/>
          <w:sz w:val="24"/>
          <w:szCs w:val="24"/>
          <w:lang w:eastAsia="pl-PL"/>
        </w:rPr>
        <w:t>Ślipskiego</w:t>
      </w:r>
      <w:proofErr w:type="spellEnd"/>
      <w:r w:rsidRPr="003C5BDD">
        <w:rPr>
          <w:rFonts w:ascii="Arial" w:eastAsia="Times New Roman" w:hAnsi="Arial" w:cs="Arial"/>
          <w:sz w:val="24"/>
          <w:szCs w:val="24"/>
          <w:lang w:eastAsia="pl-PL"/>
        </w:rPr>
        <w:t xml:space="preserve">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39566F" w:rsidRPr="00AD50F4" w:rsidRDefault="00255BC4" w:rsidP="00AD50F4">
      <w:pPr>
        <w:pStyle w:val="Akapitzlist"/>
        <w:numPr>
          <w:ilvl w:val="0"/>
          <w:numId w:val="32"/>
        </w:numPr>
        <w:spacing w:before="60" w:after="0" w:line="360" w:lineRule="auto"/>
        <w:ind w:left="426" w:hanging="425"/>
        <w:rPr>
          <w:rFonts w:ascii="Arial" w:eastAsia="Times New Roman" w:hAnsi="Arial" w:cs="Arial"/>
          <w:b/>
          <w:color w:val="000000"/>
          <w:sz w:val="24"/>
          <w:szCs w:val="24"/>
          <w:lang w:eastAsia="pl-PL"/>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AD50F4" w:rsidRPr="00AD50F4">
        <w:rPr>
          <w:rFonts w:ascii="Arial" w:eastAsia="Times New Roman" w:hAnsi="Arial" w:cs="Arial"/>
          <w:b/>
          <w:color w:val="000000"/>
          <w:sz w:val="24"/>
          <w:szCs w:val="24"/>
          <w:lang w:eastAsia="pl-PL"/>
        </w:rPr>
        <w:t>Budowa sześciu odcinków oświetlenia</w:t>
      </w:r>
      <w:r w:rsidR="00AD50F4">
        <w:rPr>
          <w:rFonts w:ascii="Arial" w:eastAsia="Times New Roman" w:hAnsi="Arial" w:cs="Arial"/>
          <w:b/>
          <w:color w:val="000000"/>
          <w:sz w:val="24"/>
          <w:szCs w:val="24"/>
          <w:lang w:eastAsia="pl-PL"/>
        </w:rPr>
        <w:t xml:space="preserve"> </w:t>
      </w:r>
      <w:r w:rsidR="00AD50F4" w:rsidRPr="00AD50F4">
        <w:rPr>
          <w:rFonts w:ascii="Arial" w:eastAsia="Times New Roman" w:hAnsi="Arial" w:cs="Arial"/>
          <w:b/>
          <w:color w:val="000000"/>
          <w:sz w:val="24"/>
          <w:szCs w:val="24"/>
          <w:lang w:eastAsia="pl-PL"/>
        </w:rPr>
        <w:t xml:space="preserve">drogowego na terenie miejscowości Babica, Nowa Wieś, Przedmieście Czudeckie, Pstrągowa i </w:t>
      </w:r>
      <w:proofErr w:type="spellStart"/>
      <w:r w:rsidR="00AD50F4" w:rsidRPr="00AD50F4">
        <w:rPr>
          <w:rFonts w:ascii="Arial" w:eastAsia="Times New Roman" w:hAnsi="Arial" w:cs="Arial"/>
          <w:b/>
          <w:color w:val="000000"/>
          <w:sz w:val="24"/>
          <w:szCs w:val="24"/>
          <w:lang w:eastAsia="pl-PL"/>
        </w:rPr>
        <w:t>Wyżne</w:t>
      </w:r>
      <w:proofErr w:type="spellEnd"/>
      <w:r w:rsidRPr="00AD50F4">
        <w:rPr>
          <w:rFonts w:ascii="Arial" w:eastAsia="Times New Roman" w:hAnsi="Arial" w:cs="Arial"/>
          <w:b/>
          <w:color w:val="000000"/>
          <w:sz w:val="24"/>
          <w:szCs w:val="24"/>
          <w:lang w:eastAsia="pl-PL"/>
        </w:rPr>
        <w:t>”</w:t>
      </w:r>
      <w:r w:rsidRPr="00AD50F4">
        <w:rPr>
          <w:rFonts w:ascii="Arial" w:eastAsia="Times New Roman" w:hAnsi="Arial" w:cs="Arial"/>
          <w:sz w:val="24"/>
          <w:szCs w:val="24"/>
          <w:lang w:eastAsia="pl-PL"/>
        </w:rPr>
        <w:t xml:space="preserve"> Zamawiający zleca, a Wykonawca przyjmuje do wykonania </w:t>
      </w:r>
      <w:r w:rsidR="00CE5152" w:rsidRPr="00AD50F4">
        <w:rPr>
          <w:rFonts w:ascii="Arial" w:hAnsi="Arial" w:cs="Arial"/>
          <w:color w:val="000000"/>
          <w:sz w:val="24"/>
        </w:rPr>
        <w:t>sześć odcinków</w:t>
      </w:r>
      <w:r w:rsidR="0039566F" w:rsidRPr="00AD50F4">
        <w:rPr>
          <w:rFonts w:ascii="Arial" w:hAnsi="Arial" w:cs="Arial"/>
          <w:color w:val="000000"/>
          <w:sz w:val="24"/>
        </w:rPr>
        <w:t xml:space="preserve"> oświetlenia drogowego na terenie Gminy Czudec:</w:t>
      </w:r>
    </w:p>
    <w:p w:rsidR="00AD50F4" w:rsidRPr="00AD50F4" w:rsidRDefault="00AD50F4" w:rsidP="00AD50F4">
      <w:pPr>
        <w:pStyle w:val="Akapitzlist"/>
        <w:widowControl w:val="0"/>
        <w:autoSpaceDE w:val="0"/>
        <w:autoSpaceDN w:val="0"/>
        <w:adjustRightInd w:val="0"/>
        <w:spacing w:before="60" w:line="360" w:lineRule="auto"/>
        <w:ind w:left="426"/>
        <w:rPr>
          <w:rFonts w:ascii="Arial" w:hAnsi="Arial" w:cs="Arial"/>
          <w:color w:val="000000"/>
          <w:sz w:val="24"/>
          <w:szCs w:val="24"/>
        </w:rPr>
      </w:pPr>
      <w:r w:rsidRPr="00AD50F4">
        <w:rPr>
          <w:rFonts w:ascii="Arial" w:hAnsi="Arial" w:cs="Arial"/>
          <w:b/>
          <w:i/>
          <w:color w:val="000000"/>
          <w:sz w:val="24"/>
          <w:szCs w:val="24"/>
        </w:rPr>
        <w:t xml:space="preserve">Odcinek 1: „Budowa sieci elektroenergetycznej </w:t>
      </w:r>
      <w:proofErr w:type="spellStart"/>
      <w:r w:rsidRPr="00AD50F4">
        <w:rPr>
          <w:rFonts w:ascii="Arial" w:hAnsi="Arial" w:cs="Arial"/>
          <w:b/>
          <w:i/>
          <w:color w:val="000000"/>
          <w:sz w:val="24"/>
          <w:szCs w:val="24"/>
        </w:rPr>
        <w:t>nN</w:t>
      </w:r>
      <w:proofErr w:type="spellEnd"/>
      <w:r w:rsidRPr="00AD50F4">
        <w:rPr>
          <w:rFonts w:ascii="Arial" w:hAnsi="Arial" w:cs="Arial"/>
          <w:b/>
          <w:i/>
          <w:color w:val="000000"/>
          <w:sz w:val="24"/>
          <w:szCs w:val="24"/>
        </w:rPr>
        <w:t xml:space="preserve"> do 1kV oświetlenia w miejscowości Babica, gm. Czudec – etap II”. </w:t>
      </w:r>
      <w:r w:rsidRPr="00AD50F4">
        <w:rPr>
          <w:rFonts w:ascii="Arial" w:hAnsi="Arial" w:cs="Arial"/>
          <w:color w:val="000000"/>
          <w:sz w:val="24"/>
          <w:szCs w:val="24"/>
        </w:rPr>
        <w:t>Należy wykonać kablowy odcinek oświetlenia drogowego o długości ok. 155 m składający się z 5 szt. latarni oświetleniowych, od słupa nr L1/3/WO do słupa nr L4/4/WO oraz dostawa i montaż szafy SO.</w:t>
      </w:r>
    </w:p>
    <w:p w:rsidR="00AD50F4" w:rsidRPr="00AD50F4" w:rsidRDefault="00AD50F4" w:rsidP="00AD50F4">
      <w:pPr>
        <w:pStyle w:val="Akapitzlist"/>
        <w:widowControl w:val="0"/>
        <w:autoSpaceDE w:val="0"/>
        <w:autoSpaceDN w:val="0"/>
        <w:adjustRightInd w:val="0"/>
        <w:spacing w:before="60" w:line="360" w:lineRule="auto"/>
        <w:ind w:left="426"/>
        <w:rPr>
          <w:rFonts w:ascii="Arial" w:hAnsi="Arial" w:cs="Arial"/>
          <w:color w:val="000000"/>
          <w:sz w:val="24"/>
          <w:szCs w:val="24"/>
        </w:rPr>
      </w:pPr>
      <w:r w:rsidRPr="00AD50F4">
        <w:rPr>
          <w:rFonts w:ascii="Arial" w:hAnsi="Arial" w:cs="Arial"/>
          <w:b/>
          <w:i/>
          <w:color w:val="000000"/>
          <w:sz w:val="24"/>
          <w:szCs w:val="24"/>
        </w:rPr>
        <w:t xml:space="preserve">Odcinek 2: „Budowa sieci elektroenergetycznej </w:t>
      </w:r>
      <w:proofErr w:type="spellStart"/>
      <w:r w:rsidRPr="00AD50F4">
        <w:rPr>
          <w:rFonts w:ascii="Arial" w:hAnsi="Arial" w:cs="Arial"/>
          <w:b/>
          <w:i/>
          <w:color w:val="000000"/>
          <w:sz w:val="24"/>
          <w:szCs w:val="24"/>
        </w:rPr>
        <w:t>nN</w:t>
      </w:r>
      <w:proofErr w:type="spellEnd"/>
      <w:r w:rsidRPr="00AD50F4">
        <w:rPr>
          <w:rFonts w:ascii="Arial" w:hAnsi="Arial" w:cs="Arial"/>
          <w:b/>
          <w:i/>
          <w:color w:val="000000"/>
          <w:sz w:val="24"/>
          <w:szCs w:val="24"/>
        </w:rPr>
        <w:t xml:space="preserve"> do 1kV oświetlenia drogowego w miejscowości Nowa Wieś (DP), gm. Czudec – etap II”. </w:t>
      </w:r>
      <w:r w:rsidRPr="00AD50F4">
        <w:rPr>
          <w:rFonts w:ascii="Arial" w:hAnsi="Arial" w:cs="Arial"/>
          <w:color w:val="000000"/>
          <w:sz w:val="24"/>
          <w:szCs w:val="24"/>
        </w:rPr>
        <w:t>Należy wykonać napowietrzny odcinek oświetlenia drogowego o długości ok. 174 m składający się z 4 szt. latarni oświetleniowych, od istniejącego słupa nr 1/7/1/WO do słupa nr L1/11/1/WO.</w:t>
      </w:r>
    </w:p>
    <w:p w:rsidR="00AD50F4" w:rsidRPr="00AD50F4" w:rsidRDefault="00AD50F4" w:rsidP="00AD50F4">
      <w:pPr>
        <w:pStyle w:val="Akapitzlist"/>
        <w:widowControl w:val="0"/>
        <w:autoSpaceDE w:val="0"/>
        <w:autoSpaceDN w:val="0"/>
        <w:adjustRightInd w:val="0"/>
        <w:spacing w:before="60" w:line="360" w:lineRule="auto"/>
        <w:ind w:left="426"/>
        <w:rPr>
          <w:rFonts w:ascii="Arial" w:hAnsi="Arial" w:cs="Arial"/>
          <w:color w:val="000000"/>
          <w:sz w:val="24"/>
          <w:szCs w:val="24"/>
        </w:rPr>
      </w:pPr>
      <w:r w:rsidRPr="00AD50F4">
        <w:rPr>
          <w:rFonts w:ascii="Arial" w:hAnsi="Arial" w:cs="Arial"/>
          <w:b/>
          <w:i/>
          <w:color w:val="000000"/>
          <w:sz w:val="24"/>
          <w:szCs w:val="24"/>
        </w:rPr>
        <w:t xml:space="preserve">Odcinek 3: „Budowa sieci elektroenergetycznej oświetlenia ulicznego w miejscowości Przedmieście Czudecki </w:t>
      </w:r>
      <w:r w:rsidRPr="00AD50F4">
        <w:rPr>
          <w:rFonts w:ascii="Arial" w:hAnsi="Arial" w:cs="Arial"/>
          <w:b/>
          <w:color w:val="000000"/>
          <w:sz w:val="24"/>
          <w:szCs w:val="24"/>
        </w:rPr>
        <w:t>(Przedmieście Czudeckie - Budy Babickie) – etap II”</w:t>
      </w:r>
      <w:r w:rsidRPr="00AD50F4">
        <w:rPr>
          <w:rFonts w:ascii="Arial" w:hAnsi="Arial" w:cs="Arial"/>
          <w:color w:val="000000"/>
          <w:sz w:val="24"/>
          <w:szCs w:val="24"/>
        </w:rPr>
        <w:t xml:space="preserve">. Należy wykonać kablowy odcinek oświetlenia drogowego o długości ok. 837 m, składający się z 14 szt. latarni oświetleniowych od istniejącego słupa nr L1/1/WO do słupa nr L3/1/WO oraz od istniejącego słupa nr L4/WO do </w:t>
      </w:r>
      <w:r w:rsidRPr="00AD50F4">
        <w:rPr>
          <w:rFonts w:ascii="Arial" w:hAnsi="Arial" w:cs="Arial"/>
          <w:color w:val="000000"/>
          <w:sz w:val="24"/>
          <w:szCs w:val="24"/>
        </w:rPr>
        <w:lastRenderedPageBreak/>
        <w:t>słupa nr L16WO.</w:t>
      </w:r>
    </w:p>
    <w:p w:rsidR="00AD50F4" w:rsidRPr="00AD50F4" w:rsidRDefault="00AD50F4" w:rsidP="00AD50F4">
      <w:pPr>
        <w:pStyle w:val="Akapitzlist"/>
        <w:widowControl w:val="0"/>
        <w:autoSpaceDE w:val="0"/>
        <w:autoSpaceDN w:val="0"/>
        <w:adjustRightInd w:val="0"/>
        <w:spacing w:before="60" w:line="360" w:lineRule="auto"/>
        <w:ind w:left="426"/>
        <w:rPr>
          <w:rFonts w:ascii="Arial" w:hAnsi="Arial" w:cs="Arial"/>
          <w:color w:val="000000"/>
          <w:sz w:val="24"/>
          <w:szCs w:val="24"/>
        </w:rPr>
      </w:pPr>
      <w:r w:rsidRPr="00AD50F4">
        <w:rPr>
          <w:rFonts w:ascii="Arial" w:hAnsi="Arial" w:cs="Arial"/>
          <w:b/>
          <w:i/>
          <w:color w:val="000000"/>
          <w:sz w:val="24"/>
          <w:szCs w:val="24"/>
        </w:rPr>
        <w:t xml:space="preserve">Odcinek 4: „Budowa sieci elektroenergetycznej </w:t>
      </w:r>
      <w:proofErr w:type="spellStart"/>
      <w:r w:rsidRPr="00AD50F4">
        <w:rPr>
          <w:rFonts w:ascii="Arial" w:hAnsi="Arial" w:cs="Arial"/>
          <w:b/>
          <w:i/>
          <w:color w:val="000000"/>
          <w:sz w:val="24"/>
          <w:szCs w:val="24"/>
        </w:rPr>
        <w:t>nN</w:t>
      </w:r>
      <w:proofErr w:type="spellEnd"/>
      <w:r w:rsidRPr="00AD50F4">
        <w:rPr>
          <w:rFonts w:ascii="Arial" w:hAnsi="Arial" w:cs="Arial"/>
          <w:b/>
          <w:i/>
          <w:color w:val="000000"/>
          <w:sz w:val="24"/>
          <w:szCs w:val="24"/>
        </w:rPr>
        <w:t xml:space="preserve"> do 1kV oświetlenia w miejscowości Pstrągowa, gm. Czudec”. </w:t>
      </w:r>
      <w:r w:rsidRPr="00AD50F4">
        <w:rPr>
          <w:rFonts w:ascii="Arial" w:hAnsi="Arial" w:cs="Arial"/>
          <w:color w:val="000000"/>
          <w:sz w:val="24"/>
          <w:szCs w:val="24"/>
        </w:rPr>
        <w:t>Należy wykonać kablowy odcinek oświetlenia drogowego o długości ok. 345 m składający się z 9 latarni oświetleniowych, od słupa nr L2/1/WO do słupa nr L8/1/WO oraz dostawa i montaż szafy SO.</w:t>
      </w:r>
    </w:p>
    <w:p w:rsidR="00AD50F4" w:rsidRPr="00AD50F4" w:rsidRDefault="00AD50F4" w:rsidP="00AD50F4">
      <w:pPr>
        <w:pStyle w:val="Akapitzlist"/>
        <w:widowControl w:val="0"/>
        <w:autoSpaceDE w:val="0"/>
        <w:autoSpaceDN w:val="0"/>
        <w:adjustRightInd w:val="0"/>
        <w:spacing w:before="60" w:line="360" w:lineRule="auto"/>
        <w:ind w:left="426"/>
        <w:rPr>
          <w:rFonts w:ascii="Arial" w:hAnsi="Arial" w:cs="Arial"/>
          <w:color w:val="000000"/>
          <w:sz w:val="24"/>
          <w:szCs w:val="24"/>
        </w:rPr>
      </w:pPr>
      <w:r w:rsidRPr="00AD50F4">
        <w:rPr>
          <w:rFonts w:ascii="Arial" w:hAnsi="Arial" w:cs="Arial"/>
          <w:b/>
          <w:i/>
          <w:color w:val="000000"/>
          <w:sz w:val="24"/>
          <w:szCs w:val="24"/>
        </w:rPr>
        <w:t xml:space="preserve">Odcinek 5: „Budowa sieci elektroenergetycznej </w:t>
      </w:r>
      <w:proofErr w:type="spellStart"/>
      <w:r w:rsidRPr="00AD50F4">
        <w:rPr>
          <w:rFonts w:ascii="Arial" w:hAnsi="Arial" w:cs="Arial"/>
          <w:b/>
          <w:i/>
          <w:color w:val="000000"/>
          <w:sz w:val="24"/>
          <w:szCs w:val="24"/>
        </w:rPr>
        <w:t>nN</w:t>
      </w:r>
      <w:proofErr w:type="spellEnd"/>
      <w:r w:rsidRPr="00AD50F4">
        <w:rPr>
          <w:rFonts w:ascii="Arial" w:hAnsi="Arial" w:cs="Arial"/>
          <w:b/>
          <w:i/>
          <w:color w:val="000000"/>
          <w:sz w:val="24"/>
          <w:szCs w:val="24"/>
        </w:rPr>
        <w:t xml:space="preserve"> do 1kV oświetlenia drogowego w miejscowości </w:t>
      </w:r>
      <w:proofErr w:type="spellStart"/>
      <w:r w:rsidRPr="00AD50F4">
        <w:rPr>
          <w:rFonts w:ascii="Arial" w:hAnsi="Arial" w:cs="Arial"/>
          <w:b/>
          <w:i/>
          <w:color w:val="000000"/>
          <w:sz w:val="24"/>
          <w:szCs w:val="24"/>
        </w:rPr>
        <w:t>Wyżne</w:t>
      </w:r>
      <w:proofErr w:type="spellEnd"/>
      <w:r w:rsidRPr="00AD50F4">
        <w:rPr>
          <w:rFonts w:ascii="Arial" w:hAnsi="Arial" w:cs="Arial"/>
          <w:b/>
          <w:i/>
          <w:color w:val="000000"/>
          <w:sz w:val="24"/>
          <w:szCs w:val="24"/>
        </w:rPr>
        <w:t xml:space="preserve"> (Leśniczówka), gm. Czudec – etap II”. </w:t>
      </w:r>
      <w:r w:rsidRPr="00AD50F4">
        <w:rPr>
          <w:rFonts w:ascii="Arial" w:hAnsi="Arial" w:cs="Arial"/>
          <w:color w:val="000000"/>
          <w:sz w:val="24"/>
          <w:szCs w:val="24"/>
        </w:rPr>
        <w:t>Należy wykonać kablowy odcinek oświetlenia drogowego o długości ok. 631 m składający się z 10 latarni oświetleniowych, od istniejącego słupa nr L1/1/WO do słupa nr L11/1/WO.</w:t>
      </w:r>
    </w:p>
    <w:p w:rsidR="0039566F" w:rsidRPr="00AD50F4" w:rsidRDefault="00AD50F4" w:rsidP="00AD50F4">
      <w:pPr>
        <w:pStyle w:val="Akapitzlist"/>
        <w:widowControl w:val="0"/>
        <w:autoSpaceDE w:val="0"/>
        <w:autoSpaceDN w:val="0"/>
        <w:adjustRightInd w:val="0"/>
        <w:spacing w:before="60" w:after="0" w:line="360" w:lineRule="auto"/>
        <w:ind w:left="426"/>
        <w:rPr>
          <w:rFonts w:ascii="Arial" w:hAnsi="Arial" w:cs="Arial"/>
          <w:b/>
          <w:i/>
          <w:color w:val="000000"/>
          <w:sz w:val="24"/>
          <w:szCs w:val="24"/>
        </w:rPr>
      </w:pPr>
      <w:r w:rsidRPr="00AD50F4">
        <w:rPr>
          <w:rFonts w:ascii="Arial" w:hAnsi="Arial" w:cs="Arial"/>
          <w:b/>
          <w:i/>
          <w:color w:val="000000"/>
          <w:sz w:val="24"/>
          <w:szCs w:val="24"/>
        </w:rPr>
        <w:t xml:space="preserve">Odcinek 6: „Budowa sieci elektroenergetycznej </w:t>
      </w:r>
      <w:proofErr w:type="spellStart"/>
      <w:r w:rsidRPr="00AD50F4">
        <w:rPr>
          <w:rFonts w:ascii="Arial" w:hAnsi="Arial" w:cs="Arial"/>
          <w:b/>
          <w:i/>
          <w:color w:val="000000"/>
          <w:sz w:val="24"/>
          <w:szCs w:val="24"/>
        </w:rPr>
        <w:t>nN</w:t>
      </w:r>
      <w:proofErr w:type="spellEnd"/>
      <w:r w:rsidRPr="00AD50F4">
        <w:rPr>
          <w:rFonts w:ascii="Arial" w:hAnsi="Arial" w:cs="Arial"/>
          <w:b/>
          <w:i/>
          <w:color w:val="000000"/>
          <w:sz w:val="24"/>
          <w:szCs w:val="24"/>
        </w:rPr>
        <w:t xml:space="preserve"> do 1kV oświetlenia drogowego w miejscowości </w:t>
      </w:r>
      <w:proofErr w:type="spellStart"/>
      <w:r w:rsidRPr="00AD50F4">
        <w:rPr>
          <w:rFonts w:ascii="Arial" w:hAnsi="Arial" w:cs="Arial"/>
          <w:b/>
          <w:i/>
          <w:color w:val="000000"/>
          <w:sz w:val="24"/>
          <w:szCs w:val="24"/>
        </w:rPr>
        <w:t>Wyżne</w:t>
      </w:r>
      <w:proofErr w:type="spellEnd"/>
      <w:r w:rsidRPr="00AD50F4">
        <w:rPr>
          <w:rFonts w:ascii="Arial" w:hAnsi="Arial" w:cs="Arial"/>
          <w:b/>
          <w:i/>
          <w:color w:val="000000"/>
          <w:sz w:val="24"/>
          <w:szCs w:val="24"/>
        </w:rPr>
        <w:t xml:space="preserve"> (Przylasek), gm. Czudec”</w:t>
      </w:r>
      <w:r>
        <w:rPr>
          <w:rFonts w:ascii="Arial" w:hAnsi="Arial" w:cs="Arial"/>
          <w:b/>
          <w:i/>
          <w:color w:val="000000"/>
          <w:sz w:val="24"/>
          <w:szCs w:val="24"/>
        </w:rPr>
        <w:t xml:space="preserve">. </w:t>
      </w:r>
      <w:r w:rsidRPr="00AD50F4">
        <w:rPr>
          <w:rFonts w:ascii="Arial" w:hAnsi="Arial" w:cs="Arial"/>
          <w:color w:val="000000"/>
          <w:sz w:val="24"/>
          <w:szCs w:val="24"/>
        </w:rPr>
        <w:t>Należy wykonać kablowy odcinek oświetlenia drogowego o długości ok. 345 m składający się z 6 latarni oświetleniowych, od istniejącego słupa nr 16/2/1163/UL do słupa nr 16/8/1163/UL.</w:t>
      </w:r>
    </w:p>
    <w:p w:rsidR="00AD50F4" w:rsidRPr="00AD50F4" w:rsidRDefault="002917EB" w:rsidP="00AD50F4">
      <w:pPr>
        <w:pStyle w:val="Akapitzlist"/>
        <w:widowControl w:val="0"/>
        <w:numPr>
          <w:ilvl w:val="0"/>
          <w:numId w:val="32"/>
        </w:numPr>
        <w:autoSpaceDE w:val="0"/>
        <w:autoSpaceDN w:val="0"/>
        <w:adjustRightInd w:val="0"/>
        <w:spacing w:line="360" w:lineRule="auto"/>
        <w:ind w:left="426" w:hanging="425"/>
        <w:rPr>
          <w:rFonts w:ascii="Arial" w:hAnsi="Arial" w:cs="Arial"/>
          <w:color w:val="000000"/>
          <w:sz w:val="24"/>
          <w:szCs w:val="24"/>
        </w:rPr>
      </w:pPr>
      <w:r>
        <w:rPr>
          <w:rFonts w:ascii="Arial" w:hAnsi="Arial" w:cs="Arial"/>
          <w:color w:val="000000"/>
          <w:sz w:val="24"/>
          <w:szCs w:val="24"/>
        </w:rPr>
        <w:t>Wykonawca do</w:t>
      </w:r>
      <w:r w:rsidR="00AD50F4" w:rsidRPr="00AD50F4">
        <w:rPr>
          <w:rFonts w:ascii="Arial" w:hAnsi="Arial" w:cs="Arial"/>
          <w:color w:val="000000"/>
          <w:sz w:val="24"/>
          <w:szCs w:val="24"/>
        </w:rPr>
        <w:t xml:space="preserve"> budowy odcinka oświetlenia drogowego nr</w:t>
      </w:r>
      <w:r w:rsidR="00AD50F4" w:rsidRPr="00AD50F4">
        <w:rPr>
          <w:rFonts w:ascii="Arial" w:hAnsi="Arial" w:cs="Arial"/>
          <w:b/>
          <w:color w:val="000000"/>
          <w:sz w:val="24"/>
          <w:szCs w:val="24"/>
        </w:rPr>
        <w:t xml:space="preserve"> 3</w:t>
      </w:r>
      <w:r w:rsidR="00AD50F4" w:rsidRPr="00AD50F4">
        <w:rPr>
          <w:rFonts w:ascii="Arial" w:hAnsi="Arial" w:cs="Arial"/>
          <w:color w:val="000000"/>
          <w:sz w:val="24"/>
          <w:szCs w:val="24"/>
        </w:rPr>
        <w:t xml:space="preserve"> zastosuje słupy stalowe oraz oprawy jak dla odcinka nr </w:t>
      </w:r>
      <w:r w:rsidR="00AD50F4" w:rsidRPr="00AD50F4">
        <w:rPr>
          <w:rFonts w:ascii="Arial" w:hAnsi="Arial" w:cs="Arial"/>
          <w:b/>
          <w:color w:val="000000"/>
          <w:sz w:val="24"/>
          <w:szCs w:val="24"/>
        </w:rPr>
        <w:t>5</w:t>
      </w:r>
      <w:r w:rsidR="00AD50F4" w:rsidRPr="00AD50F4">
        <w:rPr>
          <w:rFonts w:ascii="Arial" w:hAnsi="Arial" w:cs="Arial"/>
          <w:color w:val="000000"/>
          <w:sz w:val="24"/>
          <w:szCs w:val="24"/>
        </w:rPr>
        <w:t>.</w:t>
      </w:r>
    </w:p>
    <w:p w:rsidR="00AD50F4" w:rsidRPr="00AD50F4" w:rsidRDefault="00AD50F4" w:rsidP="00AD50F4">
      <w:pPr>
        <w:pStyle w:val="Akapitzlist"/>
        <w:widowControl w:val="0"/>
        <w:numPr>
          <w:ilvl w:val="0"/>
          <w:numId w:val="32"/>
        </w:numPr>
        <w:autoSpaceDE w:val="0"/>
        <w:autoSpaceDN w:val="0"/>
        <w:adjustRightInd w:val="0"/>
        <w:spacing w:line="360" w:lineRule="auto"/>
        <w:ind w:left="426" w:hanging="425"/>
        <w:rPr>
          <w:rFonts w:ascii="Arial" w:hAnsi="Arial" w:cs="Arial"/>
          <w:color w:val="000000"/>
          <w:sz w:val="24"/>
          <w:szCs w:val="24"/>
        </w:rPr>
      </w:pPr>
      <w:r w:rsidRPr="00AD50F4">
        <w:rPr>
          <w:rFonts w:ascii="Arial" w:hAnsi="Arial" w:cs="Arial"/>
          <w:color w:val="000000"/>
          <w:sz w:val="24"/>
          <w:szCs w:val="24"/>
        </w:rPr>
        <w:t>Wykonawca do budowy odcinków oświetlenia nr 3; 4; 5 i 6 zastosuje słupy stalowe ocynkowane, malowane proszkowo farbą poliuretanową w kolorze RAL9006 połysk, dolny segment słupa do wysokości 0,6 m wraz ze stopą zabezpieczony powłoką z elastomeru.</w:t>
      </w:r>
    </w:p>
    <w:p w:rsidR="00AD50F4" w:rsidRPr="00AD50F4" w:rsidRDefault="00AD50F4" w:rsidP="00AD50F4">
      <w:pPr>
        <w:pStyle w:val="Akapitzlist"/>
        <w:widowControl w:val="0"/>
        <w:numPr>
          <w:ilvl w:val="0"/>
          <w:numId w:val="32"/>
        </w:numPr>
        <w:autoSpaceDE w:val="0"/>
        <w:autoSpaceDN w:val="0"/>
        <w:adjustRightInd w:val="0"/>
        <w:spacing w:line="360" w:lineRule="auto"/>
        <w:ind w:left="426" w:hanging="425"/>
        <w:rPr>
          <w:rFonts w:ascii="Arial" w:hAnsi="Arial" w:cs="Arial"/>
          <w:color w:val="000000"/>
          <w:sz w:val="24"/>
          <w:szCs w:val="24"/>
        </w:rPr>
      </w:pPr>
      <w:r w:rsidRPr="00AD50F4">
        <w:rPr>
          <w:rFonts w:ascii="Arial" w:hAnsi="Arial" w:cs="Arial"/>
          <w:color w:val="000000"/>
          <w:sz w:val="24"/>
          <w:szCs w:val="24"/>
        </w:rPr>
        <w:t>W ramach realizacji umowy Wykonawca przedłoży komplet dokumentacji powykonawczej umożliwiającej Zamawiającemu złożenie wniosku o pozwolenie na użytkowanie lub złożenie do właściwego terytorialnie Inspektora Nadzoru Budowlanego zawiadomienia o zakończeniu budowy.</w:t>
      </w:r>
    </w:p>
    <w:p w:rsidR="00AD50F4" w:rsidRPr="00AD50F4" w:rsidRDefault="00AD50F4" w:rsidP="00AD50F4">
      <w:pPr>
        <w:pStyle w:val="Akapitzlist"/>
        <w:widowControl w:val="0"/>
        <w:numPr>
          <w:ilvl w:val="0"/>
          <w:numId w:val="32"/>
        </w:numPr>
        <w:autoSpaceDE w:val="0"/>
        <w:autoSpaceDN w:val="0"/>
        <w:adjustRightInd w:val="0"/>
        <w:spacing w:line="360" w:lineRule="auto"/>
        <w:ind w:left="426" w:hanging="425"/>
        <w:rPr>
          <w:rFonts w:ascii="Arial" w:hAnsi="Arial" w:cs="Arial"/>
          <w:color w:val="000000"/>
          <w:sz w:val="24"/>
          <w:szCs w:val="24"/>
        </w:rPr>
      </w:pPr>
      <w:r w:rsidRPr="00AD50F4">
        <w:rPr>
          <w:rFonts w:ascii="Arial" w:hAnsi="Arial" w:cs="Arial"/>
          <w:color w:val="000000"/>
          <w:sz w:val="24"/>
          <w:szCs w:val="24"/>
        </w:rPr>
        <w:t xml:space="preserve">Do realizacji zamówienia wykonawca użyje materiałów o parametrach nie gorszych niż przewidziane w dokumentacji projektowej i </w:t>
      </w:r>
      <w:proofErr w:type="spellStart"/>
      <w:r w:rsidRPr="00AD50F4">
        <w:rPr>
          <w:rFonts w:ascii="Arial" w:hAnsi="Arial" w:cs="Arial"/>
          <w:color w:val="000000"/>
          <w:sz w:val="24"/>
          <w:szCs w:val="24"/>
        </w:rPr>
        <w:t>STWiOR</w:t>
      </w:r>
      <w:proofErr w:type="spellEnd"/>
      <w:r w:rsidRPr="00AD50F4">
        <w:rPr>
          <w:rFonts w:ascii="Arial" w:hAnsi="Arial" w:cs="Arial"/>
          <w:color w:val="000000"/>
          <w:sz w:val="24"/>
          <w:szCs w:val="24"/>
        </w:rPr>
        <w:t xml:space="preserve"> stanowiących załączniki do SWZ.</w:t>
      </w:r>
    </w:p>
    <w:p w:rsidR="00AD50F4" w:rsidRPr="00AD50F4" w:rsidRDefault="00AD50F4" w:rsidP="00AD50F4">
      <w:pPr>
        <w:pStyle w:val="Akapitzlist"/>
        <w:widowControl w:val="0"/>
        <w:numPr>
          <w:ilvl w:val="0"/>
          <w:numId w:val="32"/>
        </w:numPr>
        <w:autoSpaceDE w:val="0"/>
        <w:autoSpaceDN w:val="0"/>
        <w:adjustRightInd w:val="0"/>
        <w:spacing w:line="360" w:lineRule="auto"/>
        <w:ind w:left="426" w:hanging="425"/>
        <w:rPr>
          <w:rFonts w:ascii="Arial" w:hAnsi="Arial" w:cs="Arial"/>
          <w:color w:val="000000"/>
          <w:sz w:val="24"/>
          <w:szCs w:val="24"/>
        </w:rPr>
      </w:pPr>
      <w:r w:rsidRPr="00AD50F4">
        <w:rPr>
          <w:rFonts w:ascii="Arial" w:hAnsi="Arial" w:cs="Arial"/>
          <w:color w:val="000000"/>
          <w:sz w:val="24"/>
          <w:szCs w:val="24"/>
        </w:rPr>
        <w:t xml:space="preserve">Metodą przewiertu należy wykonywać roboty związane z budową sieci oświetlenia drogowego pod drogami i placami utwardzonymi, a w szczególności pokrytych nawierzchnią asfaltową lub w ich bezpośrednim sąsiedztwie, kiedy prace mogą negatywnie wpłynąć na ich konstrukcję. W przypadku konieczności wykonania miejscowych wykopów nawierzchnię należy odbudować. </w:t>
      </w:r>
    </w:p>
    <w:p w:rsidR="00AD50F4" w:rsidRPr="00AD50F4" w:rsidRDefault="00AD50F4" w:rsidP="00AD50F4">
      <w:pPr>
        <w:pStyle w:val="Akapitzlist"/>
        <w:widowControl w:val="0"/>
        <w:numPr>
          <w:ilvl w:val="0"/>
          <w:numId w:val="32"/>
        </w:numPr>
        <w:autoSpaceDE w:val="0"/>
        <w:autoSpaceDN w:val="0"/>
        <w:adjustRightInd w:val="0"/>
        <w:spacing w:line="360" w:lineRule="auto"/>
        <w:ind w:left="426" w:hanging="425"/>
        <w:rPr>
          <w:rFonts w:ascii="Arial" w:hAnsi="Arial" w:cs="Arial"/>
          <w:color w:val="000000"/>
          <w:sz w:val="24"/>
          <w:szCs w:val="24"/>
        </w:rPr>
      </w:pPr>
      <w:r w:rsidRPr="00AD50F4">
        <w:rPr>
          <w:rFonts w:ascii="Arial" w:hAnsi="Arial" w:cs="Arial"/>
          <w:color w:val="000000"/>
          <w:sz w:val="24"/>
          <w:szCs w:val="24"/>
        </w:rPr>
        <w:t>Wykonawca robót odpowiedzialny jest za zawiadomienie właściciela lub zarządcy nieruchomości o terminie prowadzenie prac na terenie ich posesji.</w:t>
      </w:r>
    </w:p>
    <w:p w:rsidR="00AD50F4" w:rsidRPr="00AD50F4" w:rsidRDefault="00AD50F4" w:rsidP="00AD50F4">
      <w:pPr>
        <w:pStyle w:val="Akapitzlist"/>
        <w:widowControl w:val="0"/>
        <w:numPr>
          <w:ilvl w:val="0"/>
          <w:numId w:val="32"/>
        </w:numPr>
        <w:autoSpaceDE w:val="0"/>
        <w:autoSpaceDN w:val="0"/>
        <w:adjustRightInd w:val="0"/>
        <w:spacing w:line="360" w:lineRule="auto"/>
        <w:ind w:left="426" w:hanging="425"/>
        <w:rPr>
          <w:rFonts w:ascii="Arial" w:hAnsi="Arial" w:cs="Arial"/>
          <w:color w:val="000000"/>
          <w:sz w:val="24"/>
          <w:szCs w:val="24"/>
        </w:rPr>
      </w:pPr>
      <w:r w:rsidRPr="00AD50F4">
        <w:rPr>
          <w:rFonts w:ascii="Arial" w:hAnsi="Arial" w:cs="Arial"/>
          <w:color w:val="000000"/>
          <w:sz w:val="24"/>
          <w:szCs w:val="24"/>
        </w:rPr>
        <w:lastRenderedPageBreak/>
        <w:t>Do wykonawcy należy obowiązek zawiadomienia właściwych organów o prowadzeniu prac w obrębie dróg, cieków wodnych i infrastruktury technicznej oraz poniesienia opłat wynikający z tytułu zajęcia terenu na czas wykonywania robót.</w:t>
      </w:r>
    </w:p>
    <w:p w:rsidR="00AD50F4" w:rsidRPr="00AD50F4" w:rsidRDefault="00AD50F4" w:rsidP="00AD50F4">
      <w:pPr>
        <w:pStyle w:val="Akapitzlist"/>
        <w:widowControl w:val="0"/>
        <w:numPr>
          <w:ilvl w:val="0"/>
          <w:numId w:val="32"/>
        </w:numPr>
        <w:autoSpaceDE w:val="0"/>
        <w:autoSpaceDN w:val="0"/>
        <w:adjustRightInd w:val="0"/>
        <w:spacing w:line="360" w:lineRule="auto"/>
        <w:ind w:left="426" w:hanging="425"/>
        <w:rPr>
          <w:rFonts w:ascii="Arial" w:hAnsi="Arial" w:cs="Arial"/>
          <w:color w:val="000000"/>
          <w:sz w:val="24"/>
          <w:szCs w:val="24"/>
        </w:rPr>
      </w:pPr>
      <w:r w:rsidRPr="00AD50F4">
        <w:rPr>
          <w:rFonts w:ascii="Arial" w:hAnsi="Arial" w:cs="Arial"/>
          <w:color w:val="000000"/>
          <w:sz w:val="24"/>
          <w:szCs w:val="24"/>
        </w:rPr>
        <w:t>Wykonawca w ramach zamówienia wykona konieczną przycinkę lub wycinkę drzew kolidujących z trasą oświetlenia, zamontuje zegary sterujące (zgodne z obecnie stosowanymi na terenie gminy).</w:t>
      </w:r>
    </w:p>
    <w:p w:rsidR="00AD50F4" w:rsidRPr="00AD50F4" w:rsidRDefault="00AD50F4" w:rsidP="00AD50F4">
      <w:pPr>
        <w:pStyle w:val="Akapitzlist"/>
        <w:widowControl w:val="0"/>
        <w:numPr>
          <w:ilvl w:val="0"/>
          <w:numId w:val="32"/>
        </w:numPr>
        <w:autoSpaceDE w:val="0"/>
        <w:autoSpaceDN w:val="0"/>
        <w:adjustRightInd w:val="0"/>
        <w:spacing w:after="0" w:line="360" w:lineRule="auto"/>
        <w:ind w:left="426" w:hanging="425"/>
        <w:rPr>
          <w:rFonts w:ascii="Arial" w:hAnsi="Arial" w:cs="Arial"/>
          <w:color w:val="000000"/>
          <w:sz w:val="24"/>
          <w:szCs w:val="24"/>
        </w:rPr>
      </w:pPr>
      <w:r w:rsidRPr="00AD50F4">
        <w:rPr>
          <w:rFonts w:ascii="Arial" w:hAnsi="Arial" w:cs="Arial"/>
          <w:color w:val="000000"/>
          <w:sz w:val="24"/>
          <w:szCs w:val="24"/>
        </w:rPr>
        <w:t>Wykonawca inwestycji ma obowiązek przywrócenia nieruchomości do stanu poprzedniego, niezwłocznie po zakończeniu wykonywanych na niej prac. Zaspokojenie wszelkich ewentualnych roszczeń właścicieli posesji będzie leżało po stronie Wykonawcy.</w:t>
      </w:r>
    </w:p>
    <w:p w:rsidR="00255BC4" w:rsidRPr="003C5BDD" w:rsidRDefault="00255BC4" w:rsidP="003C5BDD">
      <w:pPr>
        <w:spacing w:after="0" w:line="360" w:lineRule="auto"/>
        <w:rPr>
          <w:rFonts w:ascii="Arial" w:eastAsia="Times New Roman" w:hAnsi="Arial" w:cs="Arial"/>
          <w:sz w:val="24"/>
          <w:szCs w:val="24"/>
          <w:lang w:eastAsia="pl-PL"/>
        </w:rPr>
      </w:pPr>
      <w:r w:rsidRPr="003C5BDD">
        <w:rPr>
          <w:rFonts w:ascii="Arial" w:eastAsia="Times New Roman" w:hAnsi="Arial" w:cs="Arial"/>
          <w:b/>
          <w:color w:val="000000"/>
          <w:sz w:val="24"/>
          <w:szCs w:val="24"/>
          <w:highlight w:val="white"/>
          <w:lang w:eastAsia="pl-PL"/>
        </w:rPr>
        <w:t xml:space="preserve">Kody Wspólnego Słownika Zamówień: </w:t>
      </w:r>
    </w:p>
    <w:p w:rsidR="000C72B8" w:rsidRPr="00BC1E4F" w:rsidRDefault="00A439E8" w:rsidP="000409F3">
      <w:pPr>
        <w:widowControl w:val="0"/>
        <w:autoSpaceDE w:val="0"/>
        <w:autoSpaceDN w:val="0"/>
        <w:adjustRightInd w:val="0"/>
        <w:spacing w:line="360" w:lineRule="auto"/>
        <w:rPr>
          <w:rFonts w:ascii="Arial" w:eastAsia="Times New Roman" w:hAnsi="Arial" w:cs="Arial"/>
          <w:color w:val="000000"/>
          <w:sz w:val="24"/>
          <w:szCs w:val="24"/>
          <w:lang w:eastAsia="pl-PL"/>
        </w:rPr>
      </w:pPr>
      <w:r w:rsidRPr="00A439E8">
        <w:rPr>
          <w:rFonts w:ascii="Arial" w:eastAsia="Times New Roman" w:hAnsi="Arial" w:cs="Arial"/>
          <w:color w:val="000000"/>
          <w:sz w:val="24"/>
          <w:szCs w:val="24"/>
          <w:highlight w:val="white"/>
          <w:lang w:eastAsia="pl-PL"/>
        </w:rPr>
        <w:t>45316110-9</w:t>
      </w:r>
      <w:r w:rsidRPr="00A439E8">
        <w:rPr>
          <w:rFonts w:ascii="Arial" w:eastAsia="Times New Roman" w:hAnsi="Arial" w:cs="Arial"/>
          <w:color w:val="000000"/>
          <w:sz w:val="24"/>
          <w:szCs w:val="24"/>
          <w:highlight w:val="white"/>
          <w:lang w:eastAsia="pl-PL"/>
        </w:rPr>
        <w:tab/>
        <w:t>Instalowanie urządzeń oświetlenia drogowego</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2</w:t>
      </w:r>
    </w:p>
    <w:p w:rsidR="007007B3" w:rsidRPr="00A011F9" w:rsidRDefault="007007B3" w:rsidP="00C02801">
      <w:pPr>
        <w:pStyle w:val="Akapitzlist"/>
        <w:numPr>
          <w:ilvl w:val="0"/>
          <w:numId w:val="24"/>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wykona roboty własnymi siłami i z własnych materiałów. </w:t>
      </w:r>
    </w:p>
    <w:p w:rsidR="000A08FD" w:rsidRPr="00AD50F4" w:rsidRDefault="007007B3" w:rsidP="00AD50F4">
      <w:pPr>
        <w:pStyle w:val="Akapitzlist"/>
        <w:numPr>
          <w:ilvl w:val="0"/>
          <w:numId w:val="24"/>
        </w:numPr>
        <w:spacing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zobowiązuje się do wykonania przedmiotu umow</w:t>
      </w:r>
      <w:r w:rsidR="008804FA">
        <w:rPr>
          <w:rFonts w:ascii="Arial" w:eastAsia="Times New Roman" w:hAnsi="Arial" w:cs="Arial"/>
          <w:sz w:val="24"/>
          <w:szCs w:val="24"/>
          <w:lang w:eastAsia="pl-PL"/>
        </w:rPr>
        <w:t xml:space="preserve">y zgodnie z </w:t>
      </w:r>
      <w:r w:rsidRPr="00A011F9">
        <w:rPr>
          <w:rFonts w:ascii="Arial" w:eastAsia="Times New Roman" w:hAnsi="Arial" w:cs="Arial"/>
          <w:sz w:val="24"/>
          <w:szCs w:val="24"/>
          <w:lang w:eastAsia="pl-PL"/>
        </w:rPr>
        <w:t>zasadami wiedzy technicznej i sztuki budowlanej, obowiązującymi przepisami i polskimi normami oraz oddania przedmiotu niniejszej umowy Zamawiającemu w terminie w niej uzgodnionym.</w:t>
      </w:r>
      <w:r w:rsidR="00255BC4" w:rsidRPr="00A011F9">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3</w:t>
      </w:r>
    </w:p>
    <w:p w:rsidR="00CE5152" w:rsidRDefault="00255BC4" w:rsidP="000A08FD">
      <w:pPr>
        <w:spacing w:line="360" w:lineRule="auto"/>
        <w:ind w:right="-1"/>
        <w:rPr>
          <w:rFonts w:ascii="Arial" w:eastAsia="Times New Roman" w:hAnsi="Arial" w:cs="Arial"/>
          <w:sz w:val="24"/>
          <w:szCs w:val="24"/>
          <w:lang w:eastAsia="pl-PL"/>
        </w:rPr>
      </w:pPr>
      <w:r w:rsidRPr="008052F7">
        <w:rPr>
          <w:rFonts w:ascii="Arial" w:eastAsia="Times New Roman" w:hAnsi="Arial" w:cs="Arial"/>
          <w:sz w:val="24"/>
          <w:szCs w:val="24"/>
          <w:lang w:eastAsia="pl-PL"/>
        </w:rPr>
        <w:t xml:space="preserve">Wykonawca zobowiązuje się wykonać przedmiot </w:t>
      </w:r>
      <w:r w:rsidRPr="00797910">
        <w:rPr>
          <w:rFonts w:ascii="Arial" w:eastAsia="Times New Roman" w:hAnsi="Arial" w:cs="Arial"/>
          <w:sz w:val="24"/>
          <w:szCs w:val="24"/>
          <w:lang w:eastAsia="pl-PL"/>
        </w:rPr>
        <w:t xml:space="preserve">umowy </w:t>
      </w:r>
      <w:r w:rsidRPr="00797910">
        <w:rPr>
          <w:rFonts w:ascii="Arial" w:eastAsia="Times New Roman" w:hAnsi="Arial" w:cs="Arial"/>
          <w:b/>
          <w:sz w:val="24"/>
          <w:szCs w:val="24"/>
          <w:lang w:eastAsia="pl-PL"/>
        </w:rPr>
        <w:t xml:space="preserve">w terminie </w:t>
      </w:r>
      <w:r w:rsidR="002C476F" w:rsidRPr="00797910">
        <w:rPr>
          <w:rFonts w:ascii="Arial" w:eastAsia="Times New Roman" w:hAnsi="Arial" w:cs="Arial"/>
          <w:b/>
          <w:sz w:val="24"/>
          <w:szCs w:val="24"/>
          <w:lang w:eastAsia="pl-PL"/>
        </w:rPr>
        <w:t xml:space="preserve">do </w:t>
      </w:r>
      <w:r w:rsidR="000A08FD">
        <w:rPr>
          <w:rFonts w:ascii="Arial" w:eastAsia="Times New Roman" w:hAnsi="Arial" w:cs="Arial"/>
          <w:b/>
          <w:sz w:val="24"/>
          <w:szCs w:val="24"/>
          <w:lang w:eastAsia="pl-PL"/>
        </w:rPr>
        <w:t>3 miesięcy</w:t>
      </w:r>
      <w:r w:rsidR="000409F3">
        <w:rPr>
          <w:rFonts w:ascii="Arial" w:eastAsia="Times New Roman" w:hAnsi="Arial" w:cs="Arial"/>
          <w:b/>
          <w:sz w:val="24"/>
          <w:szCs w:val="24"/>
          <w:lang w:eastAsia="pl-PL"/>
        </w:rPr>
        <w:t xml:space="preserve"> </w:t>
      </w:r>
      <w:r w:rsidR="008041BC" w:rsidRPr="008041BC">
        <w:rPr>
          <w:rFonts w:ascii="Arial" w:eastAsia="Times New Roman" w:hAnsi="Arial" w:cs="Arial"/>
          <w:b/>
          <w:sz w:val="24"/>
          <w:szCs w:val="24"/>
          <w:lang w:eastAsia="pl-PL"/>
        </w:rPr>
        <w:t>od dnia podpisania umowy</w:t>
      </w:r>
      <w:r w:rsidRPr="008052F7">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wynagrodzenie: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18058B" w:rsidRPr="008615BD" w:rsidRDefault="00255BC4" w:rsidP="00E02782">
      <w:pPr>
        <w:tabs>
          <w:tab w:val="left" w:pos="993"/>
        </w:tabs>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255BC4" w:rsidRPr="003C5BDD" w:rsidRDefault="00255BC4"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3C5BDD">
        <w:rPr>
          <w:rFonts w:ascii="Arial" w:eastAsia="Times New Roman" w:hAnsi="Arial" w:cs="Arial"/>
          <w:bCs/>
          <w:sz w:val="24"/>
          <w:szCs w:val="24"/>
        </w:rPr>
        <w:t>§ 5</w:t>
      </w:r>
    </w:p>
    <w:p w:rsidR="00255BC4" w:rsidRPr="00373AC1" w:rsidRDefault="00255BC4" w:rsidP="00373AC1">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Zamawiający, na podstawie art. 95 ust 1 ustawy Prawo zamówień publicznych, wymaga zatrudnienia na podstawie umowy o pracę przez wykonawcę lub podwykonawcę w rozumieniu przepisów ustawy z dnia 26 czerwca 1974 r. Kodeks pracy </w:t>
      </w:r>
      <w:r w:rsidR="00A439E8" w:rsidRPr="00A439E8">
        <w:rPr>
          <w:rFonts w:ascii="Arial" w:eastAsia="Times New Roman" w:hAnsi="Arial" w:cs="Arial"/>
          <w:bCs/>
          <w:sz w:val="24"/>
          <w:szCs w:val="24"/>
        </w:rPr>
        <w:t xml:space="preserve">osób, które wykonywać będą prace montażowe i instalacyjne przy realizacji robót budowlanych </w:t>
      </w:r>
      <w:r w:rsidR="00A439E8">
        <w:rPr>
          <w:rFonts w:ascii="Arial" w:eastAsia="Times New Roman" w:hAnsi="Arial" w:cs="Arial"/>
          <w:bCs/>
          <w:sz w:val="24"/>
          <w:szCs w:val="24"/>
        </w:rPr>
        <w:t>objętych przedmiotem zamówienia</w:t>
      </w:r>
      <w:r w:rsidR="003C5BDD" w:rsidRPr="003C5BDD">
        <w:rPr>
          <w:rFonts w:ascii="Arial" w:eastAsia="Times New Roman" w:hAnsi="Arial" w:cs="Arial"/>
          <w:bCs/>
          <w:sz w:val="24"/>
          <w:szCs w:val="24"/>
        </w:rPr>
        <w:t xml:space="preserve"> (obowiązek ten nie dotyczy sytuacji, gdy prace te będą wykonywane samodzielnie i osobiście przez Wykonawcę lub Podwykonawcę będącego osobą fizyczną prowadzącą działalność </w:t>
      </w:r>
      <w:r w:rsidR="003C5BDD" w:rsidRPr="003C5BDD">
        <w:rPr>
          <w:rFonts w:ascii="Arial" w:eastAsia="Times New Roman" w:hAnsi="Arial" w:cs="Arial"/>
          <w:bCs/>
          <w:sz w:val="24"/>
          <w:szCs w:val="24"/>
        </w:rPr>
        <w:lastRenderedPageBreak/>
        <w:t>gospodarczą).</w:t>
      </w:r>
    </w:p>
    <w:p w:rsidR="00373AC1" w:rsidRPr="00373AC1" w:rsidRDefault="00373AC1" w:rsidP="00E02782">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73AC1">
        <w:rPr>
          <w:rFonts w:ascii="Arial" w:eastAsia="Times New Roman" w:hAnsi="Arial" w:cs="Arial"/>
          <w:bCs/>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r w:rsidRPr="00373AC1">
        <w:rPr>
          <w:rFonts w:ascii="Arial" w:eastAsia="Times New Roman" w:hAnsi="Arial" w:cs="Arial"/>
          <w:bCs/>
          <w:sz w:val="24"/>
          <w:szCs w:val="24"/>
        </w:rPr>
        <w:t xml:space="preserve"> (tj. w szczególności</w:t>
      </w:r>
      <w:r w:rsidRPr="00373AC1">
        <w:rPr>
          <w:rFonts w:ascii="Arial" w:eastAsia="Times New Roman" w:hAnsi="Arial" w:cs="Arial"/>
          <w:bCs/>
          <w:sz w:val="24"/>
          <w:szCs w:val="24"/>
          <w:vertAlign w:val="superscript"/>
        </w:rPr>
        <w:footnoteReference w:id="1"/>
      </w:r>
      <w:r w:rsidRPr="00373AC1">
        <w:rPr>
          <w:rFonts w:ascii="Arial" w:eastAsia="Times New Roman" w:hAnsi="Arial" w:cs="Arial"/>
          <w:bCs/>
          <w:sz w:val="24"/>
          <w:szCs w:val="24"/>
        </w:rPr>
        <w:t xml:space="preserve"> bez imion, nazwisk, adresów, nr PESEL pracowników). Informacje takie jak: data zawarcia umowy, rodzaj umowy o pracę i wymiar etatu powinny być możliwe do zidentyfikowania;</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 xml:space="preserve">W trakcie realizacji zamówienia na każde wezwanie Zamawiającego w wyznaczonym w tym wezwaniu terminie Wykonawca przedłoży Zamawiającemu </w:t>
      </w:r>
      <w:r w:rsidRPr="00BC1E4F">
        <w:rPr>
          <w:rFonts w:ascii="Arial" w:eastAsia="Times New Roman" w:hAnsi="Arial" w:cs="Arial"/>
          <w:bCs/>
          <w:sz w:val="24"/>
          <w:szCs w:val="24"/>
        </w:rPr>
        <w:lastRenderedPageBreak/>
        <w:t>aktu</w:t>
      </w:r>
      <w:r w:rsidR="00E02782">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BC1E4F" w:rsidRPr="00BC1E4F" w:rsidRDefault="00BC1E4F" w:rsidP="00BC1E4F">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6</w:t>
      </w:r>
    </w:p>
    <w:p w:rsidR="0067260A" w:rsidRPr="0067260A" w:rsidRDefault="000409F3" w:rsidP="002C476F">
      <w:pPr>
        <w:spacing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Funkcję inspektora nadzoru będzie pełnił:……………………………</w:t>
      </w:r>
      <w:r w:rsidR="0067260A" w:rsidRPr="0067260A">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7</w:t>
      </w:r>
    </w:p>
    <w:p w:rsidR="000A08FD" w:rsidRDefault="007007B3" w:rsidP="00AD50F4">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Odbioru robót dokona komisja w terminie 14 dni od da</w:t>
      </w:r>
      <w:r w:rsidR="000C72B8" w:rsidRPr="003C5BDD">
        <w:rPr>
          <w:rFonts w:ascii="Arial" w:eastAsia="Times New Roman" w:hAnsi="Arial" w:cs="Arial"/>
          <w:sz w:val="24"/>
          <w:szCs w:val="24"/>
          <w:lang w:eastAsia="pl-PL"/>
        </w:rPr>
        <w:t>ty zgłoszenia przez Wykonawcę o </w:t>
      </w:r>
      <w:r w:rsidRPr="003C5BDD">
        <w:rPr>
          <w:rFonts w:ascii="Arial" w:eastAsia="Times New Roman" w:hAnsi="Arial" w:cs="Arial"/>
          <w:sz w:val="24"/>
          <w:szCs w:val="24"/>
          <w:lang w:eastAsia="pl-PL"/>
        </w:rPr>
        <w:t>gotowości do odbioru</w:t>
      </w:r>
      <w:r w:rsidR="00255BC4" w:rsidRPr="003C5BDD">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8</w:t>
      </w:r>
    </w:p>
    <w:p w:rsidR="007007B3" w:rsidRPr="003C5BDD" w:rsidRDefault="007007B3" w:rsidP="00C02801">
      <w:pPr>
        <w:widowControl w:val="0"/>
        <w:numPr>
          <w:ilvl w:val="3"/>
          <w:numId w:val="12"/>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pełnych miesięcy</w:t>
      </w:r>
      <w:r w:rsidRPr="003C5BDD">
        <w:rPr>
          <w:rFonts w:ascii="Arial" w:eastAsia="Calibri" w:hAnsi="Arial" w:cs="Arial"/>
          <w:color w:val="000000"/>
          <w:sz w:val="24"/>
          <w:szCs w:val="24"/>
        </w:rPr>
        <w:t xml:space="preserve"> następujących po dacie odbioru końcowego zadania zgodnie ze złożoną ofertą Wykonawcy. W przypadku stwierdzenia w tym okresie wad, Zamawiający może:</w:t>
      </w:r>
    </w:p>
    <w:p w:rsidR="007007B3" w:rsidRPr="003C5BDD" w:rsidRDefault="007007B3" w:rsidP="00C02801">
      <w:pPr>
        <w:widowControl w:val="0"/>
        <w:numPr>
          <w:ilvl w:val="1"/>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C02801">
      <w:pPr>
        <w:widowControl w:val="0"/>
        <w:numPr>
          <w:ilvl w:val="0"/>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C02801">
      <w:pPr>
        <w:widowControl w:val="0"/>
        <w:numPr>
          <w:ilvl w:val="0"/>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Dokonać stosownego obniżenia wynagrodzenia za roboty, jeżeli stwierdzone przez Zamawiającego wady nieistotne są nieusuwalne albo gdy Wykonawca nie usunie w odpowiednim terminie wad nieistotnych.</w:t>
      </w:r>
    </w:p>
    <w:p w:rsidR="007007B3" w:rsidRPr="003C5BDD" w:rsidRDefault="007007B3"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 xml:space="preserve">gwarancji Wykonawca obowiązany jest do nieodpłatnego usuwania wad ujawnionych po odbiorze końcowym, zgłoszonych Wykonawcy przez </w:t>
      </w:r>
      <w:r w:rsidR="007007B3" w:rsidRPr="003C5BDD">
        <w:rPr>
          <w:rFonts w:ascii="Arial" w:eastAsia="Calibri" w:hAnsi="Arial" w:cs="Arial"/>
          <w:color w:val="000000"/>
          <w:sz w:val="24"/>
          <w:szCs w:val="24"/>
        </w:rPr>
        <w:lastRenderedPageBreak/>
        <w:t>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C02801">
      <w:pPr>
        <w:widowControl w:val="0"/>
        <w:numPr>
          <w:ilvl w:val="1"/>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usuwania we własnym zakresie stwierdzonych wad i usterek, nie później jednak niż w ciągu 14 dni od daty otrzymania zawiadomienia, o którym mowa powyżej a w wyjątkowych wypadkach w innym uzgodnionym z Zamawiającym terminie;</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usunięcia przez Wykonawcę istotnej wady lub wymiany wadliwej części, bądź wykonania robót budowlanych na nowo, termin gwarancji na tą część, w której wada została usunięta, biegnie na nowo od chwili usunięcia wady.</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DA32FC"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Wykonawca w okresie</w:t>
      </w:r>
      <w:r w:rsidR="007007B3" w:rsidRPr="003C5BDD">
        <w:rPr>
          <w:rFonts w:ascii="Arial" w:eastAsia="Calibri" w:hAnsi="Arial" w:cs="Arial"/>
          <w:color w:val="000000"/>
          <w:sz w:val="24"/>
          <w:szCs w:val="24"/>
        </w:rPr>
        <w:t xml:space="preserve"> gwarancji nie może powoływać się na wady dokumentacji projektowej, w celu pozbycia się odpowiedzialności gwaranta za wykonane roboty lub ich odcinki.</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Przed upływem gwarancji, </w:t>
      </w:r>
      <w:r w:rsidR="00264F89" w:rsidRPr="003C5BDD">
        <w:rPr>
          <w:rFonts w:ascii="Arial" w:eastAsia="Calibri" w:hAnsi="Arial" w:cs="Arial"/>
          <w:color w:val="000000"/>
          <w:sz w:val="24"/>
          <w:szCs w:val="24"/>
        </w:rPr>
        <w:t>Z</w:t>
      </w:r>
      <w:r w:rsidRPr="003C5BDD">
        <w:rPr>
          <w:rFonts w:ascii="Arial" w:eastAsia="Calibri" w:hAnsi="Arial" w:cs="Arial"/>
          <w:color w:val="000000"/>
          <w:sz w:val="24"/>
          <w:szCs w:val="24"/>
        </w:rPr>
        <w:t xml:space="preserve">amawiający wyznaczy datę końcowego przeglądu gwarancyjnego. Końcowy przegląd gwarancyjny zostanie przeprowadzony komisyjnie z udziałem osób wskazanych przez Zamawiającego i Wykonawcę. Wykonawca będzie miał obowiązek usunąć wady stwierdzone w protokole z </w:t>
      </w:r>
      <w:r w:rsidRPr="003C5BDD">
        <w:rPr>
          <w:rFonts w:ascii="Arial" w:eastAsia="Calibri" w:hAnsi="Arial" w:cs="Arial"/>
          <w:color w:val="000000"/>
          <w:sz w:val="24"/>
          <w:szCs w:val="24"/>
        </w:rPr>
        <w:lastRenderedPageBreak/>
        <w:t xml:space="preserve">końcowego przeglądu gwarancyjnego w terminie wyznaczonym przez Zamawiającego </w:t>
      </w:r>
      <w:r w:rsidR="00DA32FC">
        <w:rPr>
          <w:rFonts w:ascii="Arial" w:eastAsia="Calibri" w:hAnsi="Arial" w:cs="Arial"/>
          <w:color w:val="000000"/>
          <w:sz w:val="24"/>
          <w:szCs w:val="24"/>
        </w:rPr>
        <w:t>–</w:t>
      </w:r>
      <w:r w:rsidRPr="003C5BDD">
        <w:rPr>
          <w:rFonts w:ascii="Arial" w:eastAsia="Calibri" w:hAnsi="Arial" w:cs="Arial"/>
          <w:color w:val="000000"/>
          <w:sz w:val="24"/>
          <w:szCs w:val="24"/>
        </w:rPr>
        <w:t xml:space="preserve"> ust. 4 stosuje się odpowiednio.</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gdy Wykonawca nie przystąpi do końcowego przeglądu 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gwarancji.</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w okresie udzielonej gwarancji nie może odmówić usunięcia wad w zakresie robót wykonywanych na podstawie niniejszej Umowy bez względu na wysokość kosztów z tym związanych.</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w:t>
      </w:r>
      <w:r w:rsidR="00AE1FF6">
        <w:rPr>
          <w:rFonts w:ascii="Arial" w:eastAsia="Calibri" w:hAnsi="Arial" w:cs="Arial"/>
          <w:color w:val="000000"/>
          <w:sz w:val="24"/>
          <w:szCs w:val="24"/>
        </w:rPr>
        <w:t xml:space="preserve">ót w ramach odpowiedzialności z </w:t>
      </w:r>
      <w:r w:rsidRPr="003C5BDD">
        <w:rPr>
          <w:rFonts w:ascii="Arial" w:eastAsia="Calibri" w:hAnsi="Arial" w:cs="Arial"/>
          <w:color w:val="000000"/>
          <w:sz w:val="24"/>
          <w:szCs w:val="24"/>
        </w:rPr>
        <w:t>tytułu rękojmi lub z tytułu udzielonej gwarancji na roboty liczonego od dnia wyznaczonego na usunięcie wad.</w:t>
      </w:r>
    </w:p>
    <w:p w:rsidR="007007B3" w:rsidRPr="00D30832" w:rsidRDefault="007007B3" w:rsidP="00C02801">
      <w:pPr>
        <w:widowControl w:val="0"/>
        <w:numPr>
          <w:ilvl w:val="0"/>
          <w:numId w:val="16"/>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D30832" w:rsidRPr="00BC1E4F" w:rsidRDefault="00D30832" w:rsidP="00C02801">
      <w:pPr>
        <w:widowControl w:val="0"/>
        <w:numPr>
          <w:ilvl w:val="0"/>
          <w:numId w:val="16"/>
        </w:numPr>
        <w:autoSpaceDE w:val="0"/>
        <w:autoSpaceDN w:val="0"/>
        <w:adjustRightInd w:val="0"/>
        <w:spacing w:line="360" w:lineRule="auto"/>
        <w:ind w:left="426" w:hanging="426"/>
        <w:contextualSpacing/>
        <w:rPr>
          <w:rFonts w:ascii="Arial" w:eastAsia="Calibri" w:hAnsi="Arial" w:cs="Arial"/>
          <w:sz w:val="24"/>
          <w:szCs w:val="24"/>
        </w:rPr>
      </w:pPr>
      <w:r w:rsidRPr="00D30832">
        <w:rPr>
          <w:rFonts w:ascii="Arial" w:eastAsia="Calibri" w:hAnsi="Arial" w:cs="Arial"/>
          <w:color w:val="000000"/>
          <w:sz w:val="24"/>
          <w:szCs w:val="24"/>
        </w:rPr>
        <w:t>W okresie trwania gwarancji, Wykonawca zobowiązany jest do wykonywania, na swój koszt, wymaganych przeglądów. Protokoły z przeglądów będą niezwłocznie przekazywane do Zamawiającego.</w:t>
      </w:r>
    </w:p>
    <w:p w:rsidR="00255BC4" w:rsidRPr="003C5BDD" w:rsidRDefault="00255BC4" w:rsidP="00E02782">
      <w:pPr>
        <w:spacing w:before="240"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9</w:t>
      </w:r>
    </w:p>
    <w:p w:rsidR="007007B3"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0</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Zmiana Podwykonawcy lub dalszego Podwykonawcy w zakresie wykonania robót budowlanych stanowiących przedmiot Umowy nie stanowi zmiany Umowy, ale jest </w:t>
      </w:r>
      <w:r w:rsidRPr="003C5BDD">
        <w:rPr>
          <w:rFonts w:ascii="Arial" w:eastAsia="Times New Roman" w:hAnsi="Arial" w:cs="Arial"/>
          <w:sz w:val="24"/>
          <w:szCs w:val="24"/>
          <w:lang w:eastAsia="pl-PL"/>
        </w:rPr>
        <w:lastRenderedPageBreak/>
        <w:t xml:space="preserve">wymagana zgoda Zamawiającego na zmianę Podwykonawcy lub dalszego Podwykonawcy, wyrażona poprzez akceptację Umowy o podwykonawstwo.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wykonanie przedmiotu Umowy o podwykonawstwo zostaje określone na co najmniej takim poziomie jakości, jaki wynika z Umowy zawartej pomiędzy Zamawia</w:t>
      </w:r>
      <w:r w:rsidR="00AE1FF6">
        <w:rPr>
          <w:rFonts w:ascii="Arial" w:eastAsia="Times New Roman" w:hAnsi="Arial" w:cs="Arial"/>
          <w:sz w:val="24"/>
          <w:szCs w:val="24"/>
          <w:lang w:eastAsia="pl-PL"/>
        </w:rPr>
        <w:t xml:space="preserve">jącym a Wykonawcą </w:t>
      </w:r>
      <w:r w:rsidRPr="003C5BDD">
        <w:rPr>
          <w:rFonts w:ascii="Arial" w:eastAsia="Times New Roman" w:hAnsi="Arial" w:cs="Arial"/>
          <w:sz w:val="24"/>
          <w:szCs w:val="24"/>
          <w:lang w:eastAsia="pl-PL"/>
        </w:rPr>
        <w:t>i powinno odpowiadać stosownym dla tego wykonania wymaganiom oraz standardom deklarowanym w Ofercie Wykonawcy,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odpowiadającymi wymaganiom stawianym Wykonawcy. Dokumenty </w:t>
      </w:r>
      <w:r w:rsidRPr="003C5BDD">
        <w:rPr>
          <w:rFonts w:ascii="Arial" w:eastAsia="Times New Roman" w:hAnsi="Arial" w:cs="Arial"/>
          <w:sz w:val="24"/>
          <w:szCs w:val="24"/>
          <w:lang w:eastAsia="pl-PL"/>
        </w:rPr>
        <w:lastRenderedPageBreak/>
        <w:t>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terminie 7 </w:t>
      </w:r>
      <w:r w:rsidRPr="003C5BDD">
        <w:rPr>
          <w:rFonts w:ascii="Arial" w:eastAsia="Times New Roman" w:hAnsi="Arial" w:cs="Arial"/>
          <w:sz w:val="24"/>
          <w:szCs w:val="24"/>
          <w:lang w:eastAsia="pl-PL"/>
        </w:rPr>
        <w:t>dni od dnia przedłożenia mu projektu nie zgłosi na piśmie zastrzeżeń. Za 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w szczególności w następujących przypadkach: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termin realizacji robót budowlanych określonych projektem jest dłuższy niż przewidywany Umową dla tych robót,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Po akceptacji projektu Umowy o podwykonawstwo, której przedmiotem są roboty budowlane lub po upływie terminu na zgłoszenie przez Zamawiającego zastrzeżeń do tego projektu, Wykonawca, Podwykonawca lub dalszy Podwykonawca przedłoży </w:t>
      </w:r>
      <w:r w:rsidRPr="003C5BDD">
        <w:rPr>
          <w:rFonts w:ascii="Arial" w:eastAsia="Times New Roman" w:hAnsi="Arial" w:cs="Arial"/>
          <w:sz w:val="24"/>
          <w:szCs w:val="24"/>
          <w:lang w:eastAsia="pl-PL"/>
        </w:rPr>
        <w:lastRenderedPageBreak/>
        <w:t>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nie może polecić Podwykonawcy realizacji przedmiotu Umowy o podwykonawstwo, której przedmiotem są roboty budowlane w przypadku braku jej akceptacji przez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Powierzenie realizacji zadań innemu Podwykonawcy lub dalszemu Podwykonawcy niż ten, z którym została zawarta zaakceptowana przez Zamawiającego Umowa o </w:t>
      </w:r>
      <w:r w:rsidRPr="003C5BDD">
        <w:rPr>
          <w:rFonts w:ascii="Arial" w:eastAsia="Times New Roman" w:hAnsi="Arial" w:cs="Arial"/>
          <w:sz w:val="24"/>
          <w:szCs w:val="24"/>
          <w:lang w:eastAsia="pl-PL"/>
        </w:rPr>
        <w:lastRenderedPageBreak/>
        <w:t>podwykonawstwo, lub inna istotna zmiana tej umowy, w tym zmiana zakresu zadań określonych tą umową wymaga ponownej akceptacji Zamawiającego w trybie określonym w pkt 7 – 13.</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255BC4" w:rsidRPr="00BC1E4F" w:rsidRDefault="00255BC4" w:rsidP="00BC1E4F">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t>(w przypadku wykonywania usługi bez udziału podwykonawców pkt 2 do 22 zostanie usunięty)</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1</w:t>
      </w:r>
    </w:p>
    <w:p w:rsidR="007007B3" w:rsidRPr="003C5BDD"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oświadcza, że ma zapewnione finansowanie robót objętych umową.</w:t>
      </w:r>
    </w:p>
    <w:p w:rsidR="007007B3" w:rsidRPr="002F1D85" w:rsidRDefault="007007B3"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 ustalone w umowie. Podane w § 4 wynagrodzenie jest stałe, nie podlega indeksowaniu, ani nie może być podnoszone w żaden inny sposób poza przypadkami określonymi w niniejszej Umowie.</w:t>
      </w:r>
      <w:r w:rsidRPr="002F1D85">
        <w:rPr>
          <w:rFonts w:ascii="Arial" w:eastAsia="Times New Roman" w:hAnsi="Arial" w:cs="Arial"/>
          <w:sz w:val="24"/>
          <w:szCs w:val="24"/>
          <w:highlight w:val="yellow"/>
          <w:lang w:eastAsia="pl-PL"/>
        </w:rPr>
        <w:t xml:space="preserve">     </w:t>
      </w:r>
    </w:p>
    <w:p w:rsidR="007007B3" w:rsidRDefault="00F80154"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Pr>
          <w:rFonts w:ascii="Arial" w:eastAsia="Times New Roman" w:hAnsi="Arial" w:cs="Arial"/>
          <w:sz w:val="24"/>
          <w:szCs w:val="24"/>
          <w:lang w:eastAsia="pl-PL"/>
        </w:rPr>
        <w:t xml:space="preserve">Faktura będzie płatna w </w:t>
      </w:r>
      <w:r w:rsidR="00C739AA">
        <w:rPr>
          <w:rFonts w:ascii="Arial" w:eastAsia="Times New Roman" w:hAnsi="Arial" w:cs="Arial"/>
          <w:sz w:val="24"/>
          <w:szCs w:val="24"/>
          <w:lang w:eastAsia="pl-PL"/>
        </w:rPr>
        <w:t>ciągu 30</w:t>
      </w:r>
      <w:r w:rsidR="007007B3" w:rsidRPr="003C5BDD">
        <w:rPr>
          <w:rFonts w:ascii="Arial" w:eastAsia="Times New Roman" w:hAnsi="Arial" w:cs="Arial"/>
          <w:sz w:val="24"/>
          <w:szCs w:val="24"/>
          <w:lang w:eastAsia="pl-PL"/>
        </w:rPr>
        <w:t xml:space="preserve"> dni od daty doręczenia wraz z podpisanym protokołem odbioru. </w:t>
      </w:r>
    </w:p>
    <w:p w:rsidR="00FA2E46" w:rsidRPr="00FA2E46" w:rsidRDefault="00FA2E46" w:rsidP="00FA2E46">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wymagalnego 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o podwykonawstwo, której przedmiotem są roboty </w:t>
      </w:r>
      <w:r w:rsidRPr="00FA2E46">
        <w:rPr>
          <w:rFonts w:ascii="Arial" w:eastAsia="Times New Roman" w:hAnsi="Arial" w:cs="Arial"/>
          <w:sz w:val="24"/>
          <w:szCs w:val="24"/>
          <w:lang w:eastAsia="pl-PL"/>
        </w:rPr>
        <w:lastRenderedPageBreak/>
        <w:t>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dostawy lub usługi,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Podwykonawcy w przypadku istnienia zasadniczej </w:t>
      </w:r>
      <w:r w:rsidRPr="00FA2E46">
        <w:rPr>
          <w:rFonts w:ascii="Arial" w:eastAsia="Times New Roman" w:hAnsi="Arial" w:cs="Arial"/>
          <w:sz w:val="24"/>
          <w:szCs w:val="24"/>
          <w:lang w:eastAsia="pl-PL"/>
        </w:rPr>
        <w:lastRenderedPageBreak/>
        <w:t>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255BC4" w:rsidRPr="00BC1E4F" w:rsidRDefault="007007B3" w:rsidP="00BC1E4F">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usuwania wad wynosi 7 dni od daty powiadomienia Wykonawcy o zaistniałych wadach.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2</w:t>
      </w:r>
    </w:p>
    <w:p w:rsidR="00255BC4" w:rsidRPr="00FB52E9" w:rsidRDefault="00255BC4" w:rsidP="00C02801">
      <w:pPr>
        <w:pStyle w:val="Akapitzlist"/>
        <w:numPr>
          <w:ilvl w:val="0"/>
          <w:numId w:val="25"/>
        </w:numPr>
        <w:spacing w:after="0" w:line="360" w:lineRule="auto"/>
        <w:ind w:left="426" w:right="-1" w:hanging="426"/>
        <w:rPr>
          <w:rFonts w:ascii="Arial" w:eastAsia="Times New Roman" w:hAnsi="Arial" w:cs="Arial"/>
          <w:sz w:val="24"/>
          <w:szCs w:val="24"/>
          <w:lang w:eastAsia="pl-PL"/>
        </w:rPr>
      </w:pPr>
      <w:r w:rsidRPr="00FB52E9">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Informowanie Zamawiającego o konieczności wykonywania robót dodatkowych i zamiennych.</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Dokonywanie zmian w zakresie materiałowym, rzeczowym i sprzętowym  w wykonywanych robotach wyłącznie po akceptacji Zamawiającego.</w:t>
      </w:r>
    </w:p>
    <w:p w:rsidR="00CE5152" w:rsidRPr="00AD50F4" w:rsidRDefault="00255BC4" w:rsidP="00AD50F4">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0256D1" w:rsidRPr="000256D1" w:rsidRDefault="000256D1" w:rsidP="000256D1">
      <w:pPr>
        <w:spacing w:after="0" w:line="36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Pr>
          <w:rFonts w:ascii="Arial" w:eastAsia="Times New Roman" w:hAnsi="Arial" w:cs="Arial"/>
          <w:sz w:val="24"/>
          <w:szCs w:val="24"/>
          <w:lang w:eastAsia="pl-PL"/>
        </w:rPr>
        <w:t>3</w:t>
      </w:r>
    </w:p>
    <w:p w:rsidR="000256D1" w:rsidRPr="000256D1" w:rsidRDefault="000256D1" w:rsidP="00C02801">
      <w:pPr>
        <w:numPr>
          <w:ilvl w:val="0"/>
          <w:numId w:val="1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w stosunku do treści oferty Wykonawcy, o których mowa w art. 455 ust. 1 i 2 ustawy </w:t>
      </w:r>
      <w:proofErr w:type="spellStart"/>
      <w:r w:rsidRPr="000256D1">
        <w:rPr>
          <w:rFonts w:ascii="Arial" w:eastAsia="Times New Roman" w:hAnsi="Arial" w:cs="Arial"/>
          <w:sz w:val="24"/>
          <w:szCs w:val="24"/>
          <w:lang w:eastAsia="pl-PL"/>
        </w:rPr>
        <w:t>Pzp</w:t>
      </w:r>
      <w:proofErr w:type="spellEnd"/>
      <w:r w:rsidRPr="000256D1">
        <w:rPr>
          <w:rFonts w:ascii="Arial" w:eastAsia="Times New Roman" w:hAnsi="Arial" w:cs="Arial"/>
          <w:sz w:val="24"/>
          <w:szCs w:val="24"/>
          <w:lang w:eastAsia="pl-PL"/>
        </w:rPr>
        <w:t xml:space="preserve">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powodu musi być za</w:t>
      </w:r>
      <w:r w:rsidR="00EC6385">
        <w:rPr>
          <w:rFonts w:ascii="Arial" w:eastAsia="Times New Roman" w:hAnsi="Arial" w:cs="Arial"/>
          <w:sz w:val="24"/>
          <w:szCs w:val="24"/>
          <w:lang w:eastAsia="pl-PL"/>
        </w:rPr>
        <w:t xml:space="preserve">akceptowane przez </w:t>
      </w:r>
      <w:r w:rsidR="00EC6385">
        <w:rPr>
          <w:rFonts w:ascii="Arial" w:eastAsia="Times New Roman" w:hAnsi="Arial" w:cs="Arial"/>
          <w:sz w:val="24"/>
          <w:szCs w:val="24"/>
          <w:lang w:eastAsia="pl-PL"/>
        </w:rPr>
        <w:lastRenderedPageBreak/>
        <w:t>Zamawiającego</w:t>
      </w:r>
      <w:r w:rsidRPr="004478DD">
        <w:rPr>
          <w:rFonts w:ascii="Arial" w:eastAsia="Times New Roman" w:hAnsi="Arial" w:cs="Arial"/>
          <w:sz w:val="24"/>
          <w:szCs w:val="24"/>
          <w:lang w:eastAsia="pl-PL"/>
        </w:rPr>
        <w:t>.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w:t>
      </w:r>
      <w:r w:rsidR="00EC6385">
        <w:rPr>
          <w:rFonts w:ascii="Arial" w:eastAsia="Times New Roman" w:hAnsi="Arial" w:cs="Arial"/>
          <w:sz w:val="24"/>
          <w:szCs w:val="24"/>
          <w:lang w:eastAsia="pl-PL"/>
        </w:rPr>
        <w:t xml:space="preserve">nu wykonania przedmiotu umowy </w:t>
      </w:r>
      <w:r w:rsidRPr="004478DD">
        <w:rPr>
          <w:rFonts w:ascii="Arial" w:eastAsia="Times New Roman" w:hAnsi="Arial" w:cs="Arial"/>
          <w:sz w:val="24"/>
          <w:szCs w:val="24"/>
          <w:lang w:eastAsia="pl-PL"/>
        </w:rPr>
        <w:t>nie wymaga zawarcia aneksu do umowy;</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t>
      </w:r>
      <w:r w:rsidR="008804FA">
        <w:rPr>
          <w:rFonts w:ascii="Arial" w:eastAsia="Times New Roman" w:hAnsi="Arial" w:cs="Arial"/>
          <w:sz w:val="24"/>
          <w:szCs w:val="24"/>
          <w:lang w:eastAsia="pl-PL"/>
        </w:rPr>
        <w:t>wieszenie realizacji zamówienia.</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elementów zabytkowych mających obiektywny wpływ na teren 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4478DD" w:rsidRPr="004478DD" w:rsidRDefault="00440EE1"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0EE1">
        <w:rPr>
          <w:rFonts w:ascii="Arial" w:eastAsia="Times New Roman" w:hAnsi="Arial" w:cs="Arial"/>
          <w:sz w:val="24"/>
          <w:szCs w:val="24"/>
          <w:lang w:eastAsia="pl-PL"/>
        </w:rPr>
        <w:t>Zmiany, rezygnacji, bądź wprowadzenia podwykonawcy w trakcie realizacji.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rsidR="000256D1"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połączenia, podziału, przekształcenia, upadłości, </w:t>
      </w:r>
      <w:r w:rsidRPr="004478DD">
        <w:rPr>
          <w:rFonts w:ascii="Arial" w:eastAsia="Times New Roman" w:hAnsi="Arial" w:cs="Arial"/>
          <w:sz w:val="24"/>
          <w:szCs w:val="24"/>
          <w:lang w:eastAsia="pl-PL"/>
        </w:rPr>
        <w:lastRenderedPageBreak/>
        <w:t>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wykonawcy lub jego 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0256D1" w:rsidRPr="00BC1E4F" w:rsidRDefault="000256D1" w:rsidP="00C02801">
      <w:pPr>
        <w:numPr>
          <w:ilvl w:val="0"/>
          <w:numId w:val="22"/>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4</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odstąpienie od umowy w całości lub części z przyczyn zależnych od Wykonawcy – w wys. 10% ceny umownej netto.</w:t>
      </w:r>
    </w:p>
    <w:p w:rsidR="000256D1" w:rsidRPr="000256D1" w:rsidRDefault="000256D1" w:rsidP="00C02801">
      <w:pPr>
        <w:numPr>
          <w:ilvl w:val="0"/>
          <w:numId w:val="18"/>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lastRenderedPageBreak/>
        <w:t xml:space="preserve">za wprowadzenie na plac budowy Podwykonawcy, który nie został zgłoszony Zamawiającemu zgodnie z zapisami § 10, </w:t>
      </w:r>
      <w:bookmarkStart w:id="0" w:name="OLE_LINK16"/>
      <w:r w:rsidR="00672F9C">
        <w:rPr>
          <w:rFonts w:ascii="Arial" w:eastAsia="Times New Roman" w:hAnsi="Arial" w:cs="Arial"/>
          <w:sz w:val="24"/>
          <w:szCs w:val="24"/>
          <w:lang w:eastAsia="pl-PL"/>
        </w:rPr>
        <w:t>w wysokości 3</w:t>
      </w:r>
      <w:r>
        <w:rPr>
          <w:rFonts w:ascii="Arial" w:eastAsia="Times New Roman" w:hAnsi="Arial" w:cs="Arial"/>
          <w:sz w:val="24"/>
          <w:szCs w:val="24"/>
          <w:lang w:eastAsia="pl-PL"/>
        </w:rPr>
        <w:t xml:space="preserve"> </w:t>
      </w:r>
      <w:r w:rsidRPr="000256D1">
        <w:rPr>
          <w:rFonts w:ascii="Arial" w:eastAsia="Times New Roman" w:hAnsi="Arial" w:cs="Arial"/>
          <w:sz w:val="24"/>
          <w:szCs w:val="24"/>
          <w:lang w:eastAsia="pl-PL"/>
        </w:rPr>
        <w:t>000,00 zł za każde zdarzenie</w:t>
      </w:r>
      <w:bookmarkEnd w:id="0"/>
      <w:r w:rsidRPr="000256D1">
        <w:rPr>
          <w:rFonts w:ascii="Arial" w:eastAsia="Times New Roman" w:hAnsi="Arial" w:cs="Arial"/>
          <w:sz w:val="24"/>
          <w:szCs w:val="24"/>
          <w:lang w:eastAsia="pl-PL"/>
        </w:rPr>
        <w:t>,</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C02801">
      <w:pPr>
        <w:numPr>
          <w:ilvl w:val="0"/>
          <w:numId w:val="17"/>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Za niedotrzymanie wskazanego przez Zamawiającego terminu przedłożenia dokume</w:t>
      </w:r>
      <w:r w:rsidR="00373AC1">
        <w:rPr>
          <w:rFonts w:ascii="Arial" w:eastAsia="Times New Roman" w:hAnsi="Arial" w:cs="Arial"/>
          <w:sz w:val="24"/>
          <w:szCs w:val="24"/>
          <w:lang w:eastAsia="pl-PL"/>
        </w:rPr>
        <w:t>ntów, o których mowa w § 5 pkt 2</w:t>
      </w:r>
      <w:r w:rsidRPr="003C5BDD">
        <w:rPr>
          <w:rFonts w:ascii="Arial" w:eastAsia="Times New Roman" w:hAnsi="Arial" w:cs="Arial"/>
          <w:sz w:val="24"/>
          <w:szCs w:val="24"/>
          <w:lang w:eastAsia="pl-PL"/>
        </w:rPr>
        <w:t>,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16210A" w:rsidRPr="006E15B2" w:rsidRDefault="00255BC4" w:rsidP="006E15B2">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zastrzegają sobie prawo dochodzenia odszkodowania uzupełniającego, jeżeli powstała szkoda przewyższy wysokość kar umownych.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5</w:t>
      </w:r>
    </w:p>
    <w:p w:rsidR="0039566F" w:rsidRDefault="00255BC4" w:rsidP="00CE5152">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6</w:t>
      </w:r>
    </w:p>
    <w:p w:rsidR="002C476F" w:rsidRDefault="00255BC4" w:rsidP="00EC6385">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p>
    <w:p w:rsidR="006E15B2" w:rsidRDefault="006E15B2" w:rsidP="000256D1">
      <w:pPr>
        <w:spacing w:after="0" w:line="360" w:lineRule="auto"/>
        <w:ind w:right="-1"/>
        <w:jc w:val="center"/>
        <w:rPr>
          <w:rFonts w:ascii="Arial" w:eastAsia="Times New Roman" w:hAnsi="Arial" w:cs="Arial"/>
          <w:sz w:val="24"/>
          <w:szCs w:val="24"/>
          <w:lang w:eastAsia="pl-PL"/>
        </w:rPr>
      </w:pPr>
    </w:p>
    <w:p w:rsidR="00255BC4" w:rsidRPr="003C5BDD" w:rsidRDefault="00255BC4" w:rsidP="000256D1">
      <w:pPr>
        <w:spacing w:after="0" w:line="360" w:lineRule="auto"/>
        <w:ind w:right="-1"/>
        <w:jc w:val="center"/>
        <w:rPr>
          <w:rFonts w:ascii="Arial" w:eastAsia="Times New Roman" w:hAnsi="Arial" w:cs="Arial"/>
          <w:sz w:val="24"/>
          <w:szCs w:val="24"/>
          <w:lang w:eastAsia="pl-PL"/>
        </w:rPr>
      </w:pPr>
      <w:bookmarkStart w:id="1" w:name="_GoBack"/>
      <w:bookmarkEnd w:id="1"/>
      <w:r w:rsidRPr="003C5BDD">
        <w:rPr>
          <w:rFonts w:ascii="Arial" w:eastAsia="Times New Roman" w:hAnsi="Arial" w:cs="Arial"/>
          <w:sz w:val="24"/>
          <w:szCs w:val="24"/>
          <w:lang w:eastAsia="pl-PL"/>
        </w:rPr>
        <w:lastRenderedPageBreak/>
        <w:t>§ 1</w:t>
      </w:r>
      <w:r w:rsidR="000256D1">
        <w:rPr>
          <w:rFonts w:ascii="Arial" w:eastAsia="Times New Roman" w:hAnsi="Arial" w:cs="Arial"/>
          <w:sz w:val="24"/>
          <w:szCs w:val="24"/>
          <w:lang w:eastAsia="pl-PL"/>
        </w:rPr>
        <w:t>7</w:t>
      </w:r>
    </w:p>
    <w:p w:rsidR="00373AC1" w:rsidRDefault="00255BC4" w:rsidP="002C476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Do wypadków nieuregulowanych niniejszą umową będą mieć zastosowanie odpowiednie przepisy Kodeksu Cywilnego dotyczące zlecenia.                                   </w:t>
      </w:r>
      <w:r w:rsidR="00BC1E4F">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8</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Pr>
          <w:rFonts w:ascii="Arial" w:eastAsia="Times New Roman" w:hAnsi="Arial" w:cs="Arial"/>
          <w:sz w:val="24"/>
          <w:szCs w:val="24"/>
          <w:lang w:eastAsia="pl-PL"/>
        </w:rPr>
        <w:t>2 dla Zamawiającego i 1 dla Wykonawcy</w:t>
      </w:r>
      <w:r w:rsidR="00255BC4" w:rsidRPr="003C5BDD">
        <w:rPr>
          <w:rFonts w:ascii="Arial" w:eastAsia="Times New Roman" w:hAnsi="Arial" w:cs="Arial"/>
          <w:sz w:val="24"/>
          <w:szCs w:val="24"/>
          <w:lang w:eastAsia="pl-PL"/>
        </w:rPr>
        <w:t>.</w:t>
      </w:r>
    </w:p>
    <w:p w:rsidR="002B5610" w:rsidRPr="003C5BDD" w:rsidRDefault="002B5610"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3C5BDD" w:rsidRPr="00D30832" w:rsidRDefault="00255BC4" w:rsidP="00D30832">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sectPr w:rsidR="003C5BDD" w:rsidRPr="00D30832" w:rsidSect="0016210A">
      <w:headerReference w:type="even" r:id="rId9"/>
      <w:footerReference w:type="default" r:id="rId10"/>
      <w:footerReference w:type="first" r:id="rId11"/>
      <w:pgSz w:w="11906" w:h="16838"/>
      <w:pgMar w:top="851" w:right="1133" w:bottom="993" w:left="1418" w:header="567"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C6C" w:rsidRDefault="00602C6C" w:rsidP="00255BC4">
      <w:pPr>
        <w:spacing w:after="0" w:line="240" w:lineRule="auto"/>
      </w:pPr>
      <w:r>
        <w:separator/>
      </w:r>
    </w:p>
  </w:endnote>
  <w:endnote w:type="continuationSeparator" w:id="0">
    <w:p w:rsidR="00602C6C" w:rsidRDefault="00602C6C"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6E15B2">
      <w:rPr>
        <w:rFonts w:ascii="Arial" w:hAnsi="Arial" w:cs="Arial"/>
        <w:noProof/>
        <w:sz w:val="16"/>
        <w:szCs w:val="16"/>
      </w:rPr>
      <w:t>18</w:t>
    </w:r>
    <w:r w:rsidRPr="008E4EC1">
      <w:rPr>
        <w:rFonts w:ascii="Arial" w:hAnsi="Arial" w:cs="Arial"/>
        <w:sz w:val="16"/>
        <w:szCs w:val="16"/>
      </w:rPr>
      <w:fldChar w:fldCharType="end"/>
    </w:r>
  </w:p>
  <w:p w:rsidR="00306509" w:rsidRDefault="00602C6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6E15B2">
      <w:rPr>
        <w:rFonts w:ascii="Arial" w:hAnsi="Arial" w:cs="Arial"/>
        <w:noProof/>
        <w:sz w:val="16"/>
        <w:szCs w:val="16"/>
      </w:rPr>
      <w:t>1</w:t>
    </w:r>
    <w:r w:rsidRPr="004F64D9">
      <w:rPr>
        <w:rFonts w:ascii="Arial" w:hAnsi="Arial" w:cs="Arial"/>
        <w:sz w:val="16"/>
        <w:szCs w:val="16"/>
      </w:rPr>
      <w:fldChar w:fldCharType="end"/>
    </w:r>
  </w:p>
  <w:p w:rsidR="00306509" w:rsidRDefault="00602C6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C6C" w:rsidRDefault="00602C6C" w:rsidP="00255BC4">
      <w:pPr>
        <w:spacing w:after="0" w:line="240" w:lineRule="auto"/>
      </w:pPr>
      <w:r>
        <w:separator/>
      </w:r>
    </w:p>
  </w:footnote>
  <w:footnote w:type="continuationSeparator" w:id="0">
    <w:p w:rsidR="00602C6C" w:rsidRDefault="00602C6C" w:rsidP="00255BC4">
      <w:pPr>
        <w:spacing w:after="0" w:line="240" w:lineRule="auto"/>
      </w:pPr>
      <w:r>
        <w:continuationSeparator/>
      </w:r>
    </w:p>
  </w:footnote>
  <w:footnote w:id="1">
    <w:p w:rsidR="00373AC1" w:rsidRDefault="00373AC1" w:rsidP="00373AC1">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t>
      </w:r>
      <w:r w:rsidRPr="007007B3">
        <w:rPr>
          <w:rFonts w:ascii="Arial" w:hAnsi="Arial" w:cs="Arial"/>
          <w:sz w:val="14"/>
          <w:szCs w:val="14"/>
        </w:rPr>
        <w:t xml:space="preserve">Wyliczenie ma charakter przykładowy. Umowa o pracę może zawierać również inne dane, które podlegają </w:t>
      </w:r>
      <w:proofErr w:type="spellStart"/>
      <w:r w:rsidRPr="007007B3">
        <w:rPr>
          <w:rFonts w:ascii="Arial" w:hAnsi="Arial" w:cs="Arial"/>
          <w:sz w:val="14"/>
          <w:szCs w:val="14"/>
        </w:rPr>
        <w:t>anonimizacji</w:t>
      </w:r>
      <w:proofErr w:type="spellEnd"/>
      <w:r w:rsidRPr="007007B3">
        <w:rPr>
          <w:rFonts w:ascii="Arial" w:hAnsi="Arial" w:cs="Arial"/>
          <w:sz w:val="14"/>
          <w:szCs w:val="14"/>
        </w:rPr>
        <w:t>. Każda umowa powinna zostać przeanalizowana przez składającego pod kątem przepisów ustawy z dnia 29 sierpnia 1997 r</w:t>
      </w:r>
      <w:r w:rsidRPr="007007B3">
        <w:rPr>
          <w:rFonts w:ascii="Arial" w:hAnsi="Arial" w:cs="Arial"/>
          <w:i/>
          <w:sz w:val="14"/>
          <w:szCs w:val="14"/>
        </w:rPr>
        <w:t>. o ochronie danych osobowych</w:t>
      </w:r>
      <w:r w:rsidRPr="007007B3">
        <w:rPr>
          <w:rFonts w:ascii="Arial" w:hAnsi="Arial" w:cs="Arial"/>
          <w:sz w:val="14"/>
          <w:szCs w:val="14"/>
        </w:rPr>
        <w:t xml:space="preserve">; zakres </w:t>
      </w:r>
      <w:proofErr w:type="spellStart"/>
      <w:r w:rsidRPr="007007B3">
        <w:rPr>
          <w:rFonts w:ascii="Arial" w:hAnsi="Arial" w:cs="Arial"/>
          <w:sz w:val="14"/>
          <w:szCs w:val="14"/>
        </w:rPr>
        <w:t>anonimizacji</w:t>
      </w:r>
      <w:proofErr w:type="spellEnd"/>
      <w:r w:rsidRPr="007007B3">
        <w:rPr>
          <w:rFonts w:ascii="Arial" w:hAnsi="Arial" w:cs="Arial"/>
          <w:sz w:val="14"/>
          <w:szCs w:val="14"/>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16210A">
      <w:rPr>
        <w:rStyle w:val="Numerstrony"/>
        <w:noProof/>
      </w:rPr>
      <w:t>3</w:t>
    </w:r>
    <w:r>
      <w:rPr>
        <w:rStyle w:val="Numerstrony"/>
      </w:rPr>
      <w:fldChar w:fldCharType="end"/>
    </w:r>
  </w:p>
  <w:p w:rsidR="00F4206E" w:rsidRDefault="00602C6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B6E5C"/>
    <w:multiLevelType w:val="hybridMultilevel"/>
    <w:tmpl w:val="2AA8BA2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87A5A24"/>
    <w:multiLevelType w:val="hybridMultilevel"/>
    <w:tmpl w:val="9C3AFBE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F600B33"/>
    <w:multiLevelType w:val="hybridMultilevel"/>
    <w:tmpl w:val="210AF146"/>
    <w:lvl w:ilvl="0" w:tplc="B8EA5D6C">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3E16C9"/>
    <w:multiLevelType w:val="hybridMultilevel"/>
    <w:tmpl w:val="22DEECAA"/>
    <w:lvl w:ilvl="0" w:tplc="190EB5F6">
      <w:start w:val="1"/>
      <w:numFmt w:val="decimal"/>
      <w:lvlText w:val="%1."/>
      <w:lvlJc w:val="left"/>
      <w:pPr>
        <w:ind w:left="720" w:hanging="360"/>
      </w:pPr>
    </w:lvl>
    <w:lvl w:ilvl="1" w:tplc="73641EC8">
      <w:start w:val="2"/>
      <w:numFmt w:val="decimal"/>
      <w:lvlText w:val="%2."/>
      <w:lvlJc w:val="left"/>
      <w:pPr>
        <w:ind w:left="1440" w:hanging="360"/>
      </w:pPr>
      <w:rPr>
        <w:rFonts w:hint="default"/>
      </w:rPr>
    </w:lvl>
    <w:lvl w:ilvl="2" w:tplc="C65AFE7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9"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3" w15:restartNumberingAfterBreak="0">
    <w:nsid w:val="2DDB71B3"/>
    <w:multiLevelType w:val="hybridMultilevel"/>
    <w:tmpl w:val="5B785F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DEF7563"/>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8B745F"/>
    <w:multiLevelType w:val="hybridMultilevel"/>
    <w:tmpl w:val="4E3E3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21"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BB0B1B"/>
    <w:multiLevelType w:val="hybridMultilevel"/>
    <w:tmpl w:val="874E4DD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745343"/>
    <w:multiLevelType w:val="hybridMultilevel"/>
    <w:tmpl w:val="EA44B042"/>
    <w:lvl w:ilvl="0" w:tplc="47108B12">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4"/>
  </w:num>
  <w:num w:numId="3">
    <w:abstractNumId w:val="15"/>
  </w:num>
  <w:num w:numId="4">
    <w:abstractNumId w:val="23"/>
  </w:num>
  <w:num w:numId="5">
    <w:abstractNumId w:val="27"/>
  </w:num>
  <w:num w:numId="6">
    <w:abstractNumId w:val="31"/>
  </w:num>
  <w:num w:numId="7">
    <w:abstractNumId w:val="21"/>
  </w:num>
  <w:num w:numId="8">
    <w:abstractNumId w:val="28"/>
  </w:num>
  <w:num w:numId="9">
    <w:abstractNumId w:val="16"/>
  </w:num>
  <w:num w:numId="10">
    <w:abstractNumId w:val="17"/>
  </w:num>
  <w:num w:numId="11">
    <w:abstractNumId w:val="18"/>
  </w:num>
  <w:num w:numId="12">
    <w:abstractNumId w:val="8"/>
  </w:num>
  <w:num w:numId="13">
    <w:abstractNumId w:val="9"/>
  </w:num>
  <w:num w:numId="14">
    <w:abstractNumId w:val="32"/>
  </w:num>
  <w:num w:numId="15">
    <w:abstractNumId w:val="0"/>
  </w:num>
  <w:num w:numId="16">
    <w:abstractNumId w:val="12"/>
  </w:num>
  <w:num w:numId="17">
    <w:abstractNumId w:val="11"/>
  </w:num>
  <w:num w:numId="18">
    <w:abstractNumId w:val="3"/>
  </w:num>
  <w:num w:numId="19">
    <w:abstractNumId w:val="10"/>
  </w:num>
  <w:num w:numId="20">
    <w:abstractNumId w:val="6"/>
  </w:num>
  <w:num w:numId="21">
    <w:abstractNumId w:val="30"/>
  </w:num>
  <w:num w:numId="22">
    <w:abstractNumId w:val="24"/>
  </w:num>
  <w:num w:numId="23">
    <w:abstractNumId w:val="29"/>
  </w:num>
  <w:num w:numId="24">
    <w:abstractNumId w:val="19"/>
  </w:num>
  <w:num w:numId="25">
    <w:abstractNumId w:val="26"/>
  </w:num>
  <w:num w:numId="26">
    <w:abstractNumId w:val="14"/>
  </w:num>
  <w:num w:numId="27">
    <w:abstractNumId w:val="1"/>
  </w:num>
  <w:num w:numId="28">
    <w:abstractNumId w:val="7"/>
  </w:num>
  <w:num w:numId="29">
    <w:abstractNumId w:val="25"/>
  </w:num>
  <w:num w:numId="30">
    <w:abstractNumId w:val="22"/>
  </w:num>
  <w:num w:numId="31">
    <w:abstractNumId w:val="2"/>
  </w:num>
  <w:num w:numId="32">
    <w:abstractNumId w:val="5"/>
  </w:num>
  <w:num w:numId="33">
    <w:abstractNumId w:val="5"/>
  </w:num>
  <w:num w:numId="34">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38CFEE53-5B3D-4CD1-B7D4-3289EC42F8A3}"/>
  </w:docVars>
  <w:rsids>
    <w:rsidRoot w:val="006413A7"/>
    <w:rsid w:val="000256D1"/>
    <w:rsid w:val="000409F3"/>
    <w:rsid w:val="000667D2"/>
    <w:rsid w:val="000A08FD"/>
    <w:rsid w:val="000C0382"/>
    <w:rsid w:val="000C72B8"/>
    <w:rsid w:val="000E7BA2"/>
    <w:rsid w:val="0016210A"/>
    <w:rsid w:val="00167502"/>
    <w:rsid w:val="0018058B"/>
    <w:rsid w:val="001C55DC"/>
    <w:rsid w:val="00212BA4"/>
    <w:rsid w:val="0021768F"/>
    <w:rsid w:val="00255BC4"/>
    <w:rsid w:val="00264F89"/>
    <w:rsid w:val="002917EB"/>
    <w:rsid w:val="002A1598"/>
    <w:rsid w:val="002B5610"/>
    <w:rsid w:val="002C476F"/>
    <w:rsid w:val="002D5EB3"/>
    <w:rsid w:val="002F1D85"/>
    <w:rsid w:val="00373AC1"/>
    <w:rsid w:val="00377DD8"/>
    <w:rsid w:val="0039566F"/>
    <w:rsid w:val="003A3C59"/>
    <w:rsid w:val="003C5BDD"/>
    <w:rsid w:val="003C6DDC"/>
    <w:rsid w:val="003E01AB"/>
    <w:rsid w:val="003F1BF7"/>
    <w:rsid w:val="004113E5"/>
    <w:rsid w:val="00440EE1"/>
    <w:rsid w:val="004478DD"/>
    <w:rsid w:val="00454D23"/>
    <w:rsid w:val="004B6A20"/>
    <w:rsid w:val="004E1CCF"/>
    <w:rsid w:val="00570B7E"/>
    <w:rsid w:val="005B1856"/>
    <w:rsid w:val="005D3FB4"/>
    <w:rsid w:val="005E7361"/>
    <w:rsid w:val="005F09E9"/>
    <w:rsid w:val="00602C6C"/>
    <w:rsid w:val="00603C85"/>
    <w:rsid w:val="00613917"/>
    <w:rsid w:val="006319B6"/>
    <w:rsid w:val="006324CB"/>
    <w:rsid w:val="006413A7"/>
    <w:rsid w:val="0067260A"/>
    <w:rsid w:val="00672F9C"/>
    <w:rsid w:val="006B3479"/>
    <w:rsid w:val="006B396C"/>
    <w:rsid w:val="006D056F"/>
    <w:rsid w:val="006D17A4"/>
    <w:rsid w:val="006E15B2"/>
    <w:rsid w:val="007007B3"/>
    <w:rsid w:val="007178AC"/>
    <w:rsid w:val="00726DBA"/>
    <w:rsid w:val="007602FB"/>
    <w:rsid w:val="0076485F"/>
    <w:rsid w:val="00797910"/>
    <w:rsid w:val="007A32AA"/>
    <w:rsid w:val="007C0CD5"/>
    <w:rsid w:val="007F3AD9"/>
    <w:rsid w:val="008005E3"/>
    <w:rsid w:val="008041BC"/>
    <w:rsid w:val="008052F7"/>
    <w:rsid w:val="00835579"/>
    <w:rsid w:val="00853902"/>
    <w:rsid w:val="008615BD"/>
    <w:rsid w:val="008804FA"/>
    <w:rsid w:val="008E35DC"/>
    <w:rsid w:val="00900520"/>
    <w:rsid w:val="00985583"/>
    <w:rsid w:val="009E3F7D"/>
    <w:rsid w:val="009F000C"/>
    <w:rsid w:val="009F0B9E"/>
    <w:rsid w:val="00A011F9"/>
    <w:rsid w:val="00A127D7"/>
    <w:rsid w:val="00A439E8"/>
    <w:rsid w:val="00A6463E"/>
    <w:rsid w:val="00AA1499"/>
    <w:rsid w:val="00AD50F4"/>
    <w:rsid w:val="00AD6B16"/>
    <w:rsid w:val="00AE1FF6"/>
    <w:rsid w:val="00AF6C14"/>
    <w:rsid w:val="00B05A37"/>
    <w:rsid w:val="00B120D8"/>
    <w:rsid w:val="00B13D33"/>
    <w:rsid w:val="00B30097"/>
    <w:rsid w:val="00BC1E4F"/>
    <w:rsid w:val="00BD3BAC"/>
    <w:rsid w:val="00BD497E"/>
    <w:rsid w:val="00C02801"/>
    <w:rsid w:val="00C40395"/>
    <w:rsid w:val="00C66F59"/>
    <w:rsid w:val="00C739AA"/>
    <w:rsid w:val="00CA4370"/>
    <w:rsid w:val="00CA5CA0"/>
    <w:rsid w:val="00CE0A07"/>
    <w:rsid w:val="00CE5152"/>
    <w:rsid w:val="00D14007"/>
    <w:rsid w:val="00D30832"/>
    <w:rsid w:val="00D56307"/>
    <w:rsid w:val="00D57A3E"/>
    <w:rsid w:val="00DA32FC"/>
    <w:rsid w:val="00DB1DA6"/>
    <w:rsid w:val="00E02782"/>
    <w:rsid w:val="00E41161"/>
    <w:rsid w:val="00E507E5"/>
    <w:rsid w:val="00E91BD1"/>
    <w:rsid w:val="00EC6385"/>
    <w:rsid w:val="00ED075E"/>
    <w:rsid w:val="00F14C5D"/>
    <w:rsid w:val="00F47C7D"/>
    <w:rsid w:val="00F80154"/>
    <w:rsid w:val="00F87D2C"/>
    <w:rsid w:val="00FA12FA"/>
    <w:rsid w:val="00FA2E46"/>
    <w:rsid w:val="00FB52E9"/>
    <w:rsid w:val="00FC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 w:type="character" w:styleId="Hipercze">
    <w:name w:val="Hyperlink"/>
    <w:basedOn w:val="Domylnaczcionkaakapitu"/>
    <w:uiPriority w:val="99"/>
    <w:unhideWhenUsed/>
    <w:rsid w:val="000409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83174">
      <w:bodyDiv w:val="1"/>
      <w:marLeft w:val="0"/>
      <w:marRight w:val="0"/>
      <w:marTop w:val="0"/>
      <w:marBottom w:val="0"/>
      <w:divBdr>
        <w:top w:val="none" w:sz="0" w:space="0" w:color="auto"/>
        <w:left w:val="none" w:sz="0" w:space="0" w:color="auto"/>
        <w:bottom w:val="none" w:sz="0" w:space="0" w:color="auto"/>
        <w:right w:val="none" w:sz="0" w:space="0" w:color="auto"/>
      </w:divBdr>
    </w:div>
    <w:div w:id="1013336523">
      <w:bodyDiv w:val="1"/>
      <w:marLeft w:val="0"/>
      <w:marRight w:val="0"/>
      <w:marTop w:val="0"/>
      <w:marBottom w:val="0"/>
      <w:divBdr>
        <w:top w:val="none" w:sz="0" w:space="0" w:color="auto"/>
        <w:left w:val="none" w:sz="0" w:space="0" w:color="auto"/>
        <w:bottom w:val="none" w:sz="0" w:space="0" w:color="auto"/>
        <w:right w:val="none" w:sz="0" w:space="0" w:color="auto"/>
      </w:divBdr>
    </w:div>
    <w:div w:id="111274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FEE53-5B3D-4CD1-B7D4-3289EC42F8A3}">
  <ds:schemaRefs>
    <ds:schemaRef ds:uri="http://www.w3.org/2001/XMLSchema"/>
  </ds:schemaRefs>
</ds:datastoreItem>
</file>

<file path=customXml/itemProps2.xml><?xml version="1.0" encoding="utf-8"?>
<ds:datastoreItem xmlns:ds="http://schemas.openxmlformats.org/officeDocument/2006/customXml" ds:itemID="{92E341C4-29A7-4E28-844C-042B71310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18</Pages>
  <Words>5276</Words>
  <Characters>31659</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60</cp:revision>
  <cp:lastPrinted>2023-09-19T07:32:00Z</cp:lastPrinted>
  <dcterms:created xsi:type="dcterms:W3CDTF">2021-04-27T11:53:00Z</dcterms:created>
  <dcterms:modified xsi:type="dcterms:W3CDTF">2024-06-05T10:29:00Z</dcterms:modified>
</cp:coreProperties>
</file>