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0EF" w:rsidRPr="00451236" w:rsidRDefault="009D30EF" w:rsidP="00AF2E24">
      <w:pPr>
        <w:spacing w:line="240" w:lineRule="auto"/>
        <w:rPr>
          <w:rFonts w:ascii="Arial" w:hAnsi="Arial" w:cs="Arial"/>
          <w:b/>
          <w:sz w:val="24"/>
          <w:szCs w:val="24"/>
        </w:rPr>
      </w:pPr>
      <w:r w:rsidRPr="00451236">
        <w:rPr>
          <w:rFonts w:ascii="Arial" w:hAnsi="Arial" w:cs="Arial"/>
          <w:b/>
          <w:sz w:val="24"/>
          <w:szCs w:val="24"/>
        </w:rPr>
        <w:t>OPIS PRZEDMIOTU ZAMÓWIENIA</w:t>
      </w:r>
    </w:p>
    <w:p w:rsidR="009D30EF" w:rsidRPr="003E4DC2" w:rsidRDefault="00A13989" w:rsidP="00B434D7">
      <w:pPr>
        <w:pStyle w:val="Akapitzlist"/>
        <w:numPr>
          <w:ilvl w:val="0"/>
          <w:numId w:val="19"/>
        </w:numPr>
        <w:spacing w:line="240" w:lineRule="auto"/>
        <w:jc w:val="both"/>
        <w:rPr>
          <w:rFonts w:ascii="Arial" w:hAnsi="Arial" w:cs="Arial"/>
          <w:b/>
        </w:rPr>
      </w:pPr>
      <w:r w:rsidRPr="003E4DC2">
        <w:rPr>
          <w:rFonts w:ascii="Arial" w:hAnsi="Arial" w:cs="Arial"/>
          <w:b/>
        </w:rPr>
        <w:t xml:space="preserve">ZADANIE INWESTYCYJNE NR </w:t>
      </w:r>
      <w:r w:rsidR="00BC2437">
        <w:rPr>
          <w:rFonts w:ascii="Arial" w:hAnsi="Arial" w:cs="Arial"/>
          <w:b/>
        </w:rPr>
        <w:t xml:space="preserve"> </w:t>
      </w:r>
      <w:r w:rsidRPr="003E4DC2">
        <w:rPr>
          <w:rFonts w:ascii="Arial" w:hAnsi="Arial" w:cs="Arial"/>
          <w:b/>
        </w:rPr>
        <w:t>01</w:t>
      </w:r>
      <w:r w:rsidR="001D0181" w:rsidRPr="003E4DC2">
        <w:rPr>
          <w:rFonts w:ascii="Arial" w:hAnsi="Arial" w:cs="Arial"/>
          <w:b/>
        </w:rPr>
        <w:t>770</w:t>
      </w:r>
      <w:r w:rsidR="003A76AB" w:rsidRPr="003E4DC2">
        <w:rPr>
          <w:rFonts w:ascii="Arial" w:hAnsi="Arial" w:cs="Arial"/>
          <w:b/>
        </w:rPr>
        <w:t>:</w:t>
      </w:r>
    </w:p>
    <w:p w:rsidR="00AB3314" w:rsidRDefault="001D0181" w:rsidP="00592BE2">
      <w:pPr>
        <w:pStyle w:val="Akapitzlist"/>
        <w:spacing w:after="0" w:line="240" w:lineRule="auto"/>
        <w:ind w:left="0"/>
        <w:jc w:val="both"/>
        <w:rPr>
          <w:rFonts w:ascii="Arial" w:hAnsi="Arial" w:cs="Arial"/>
          <w:b/>
        </w:rPr>
      </w:pPr>
      <w:r w:rsidRPr="00960A91">
        <w:rPr>
          <w:rFonts w:ascii="Arial" w:hAnsi="Arial" w:cs="Arial"/>
          <w:b/>
        </w:rPr>
        <w:t>„Przebudowa drogi dojazdowej do budynku  Ośrodka Rozpoznania Obrazowego</w:t>
      </w:r>
      <w:r w:rsidR="00060476">
        <w:rPr>
          <w:rFonts w:ascii="Arial" w:hAnsi="Arial" w:cs="Arial"/>
          <w:b/>
        </w:rPr>
        <w:t xml:space="preserve"> w kompleksie </w:t>
      </w:r>
      <w:r w:rsidR="00960A91" w:rsidRPr="00960A91">
        <w:rPr>
          <w:rFonts w:ascii="Arial" w:hAnsi="Arial" w:cs="Arial"/>
          <w:b/>
        </w:rPr>
        <w:t xml:space="preserve"> Białobrzegi”.</w:t>
      </w:r>
    </w:p>
    <w:p w:rsidR="00592BE2" w:rsidRDefault="00592BE2" w:rsidP="00592BE2">
      <w:pPr>
        <w:spacing w:after="0" w:line="240" w:lineRule="auto"/>
        <w:jc w:val="both"/>
        <w:rPr>
          <w:rFonts w:ascii="Arial" w:hAnsi="Arial" w:cs="Arial"/>
          <w:b/>
        </w:rPr>
      </w:pPr>
    </w:p>
    <w:p w:rsidR="00AB3314" w:rsidRPr="00592BE2" w:rsidRDefault="00045913" w:rsidP="00592BE2">
      <w:pPr>
        <w:spacing w:after="0" w:line="240" w:lineRule="auto"/>
        <w:jc w:val="both"/>
        <w:rPr>
          <w:rFonts w:ascii="Arial" w:hAnsi="Arial" w:cs="Arial"/>
          <w:bCs/>
          <w:iCs/>
        </w:rPr>
      </w:pPr>
      <w:r w:rsidRPr="00592BE2">
        <w:rPr>
          <w:rFonts w:ascii="Arial" w:hAnsi="Arial" w:cs="Arial"/>
          <w:bCs/>
          <w:iCs/>
        </w:rPr>
        <w:t>Zamawiający posiada:</w:t>
      </w:r>
    </w:p>
    <w:p w:rsidR="00AD5298" w:rsidRPr="003E4DC2" w:rsidRDefault="00AD5298" w:rsidP="00592BE2">
      <w:pPr>
        <w:pStyle w:val="Akapitzlist"/>
        <w:numPr>
          <w:ilvl w:val="0"/>
          <w:numId w:val="35"/>
        </w:numPr>
        <w:spacing w:after="0" w:line="240" w:lineRule="auto"/>
        <w:jc w:val="both"/>
        <w:rPr>
          <w:rFonts w:ascii="Arial" w:hAnsi="Arial" w:cs="Arial"/>
          <w:bCs/>
          <w:iCs/>
        </w:rPr>
      </w:pPr>
      <w:r w:rsidRPr="003E4DC2">
        <w:rPr>
          <w:rFonts w:ascii="Arial" w:hAnsi="Arial" w:cs="Arial"/>
          <w:bCs/>
          <w:iCs/>
        </w:rPr>
        <w:t>Decyzję Nr 53/2021 z dnia 12.10.2021r. – Pozwolenie na wycinkę  drzew.</w:t>
      </w:r>
    </w:p>
    <w:p w:rsidR="009D30EF" w:rsidRPr="003E4DC2" w:rsidRDefault="00AD5298" w:rsidP="00592BE2">
      <w:pPr>
        <w:pStyle w:val="Akapitzlist"/>
        <w:numPr>
          <w:ilvl w:val="0"/>
          <w:numId w:val="35"/>
        </w:numPr>
        <w:spacing w:after="0" w:line="240" w:lineRule="auto"/>
        <w:jc w:val="both"/>
        <w:rPr>
          <w:rFonts w:ascii="Arial" w:hAnsi="Arial" w:cs="Arial"/>
          <w:bCs/>
          <w:iCs/>
        </w:rPr>
      </w:pPr>
      <w:r w:rsidRPr="003E4DC2">
        <w:rPr>
          <w:rFonts w:ascii="Arial" w:hAnsi="Arial" w:cs="Arial"/>
          <w:bCs/>
          <w:iCs/>
        </w:rPr>
        <w:t>D</w:t>
      </w:r>
      <w:r w:rsidR="00960A91">
        <w:rPr>
          <w:rFonts w:ascii="Arial" w:hAnsi="Arial" w:cs="Arial"/>
          <w:bCs/>
          <w:iCs/>
        </w:rPr>
        <w:t>ecyzję</w:t>
      </w:r>
      <w:r w:rsidRPr="003E4DC2">
        <w:rPr>
          <w:rFonts w:ascii="Arial" w:hAnsi="Arial" w:cs="Arial"/>
          <w:bCs/>
          <w:iCs/>
        </w:rPr>
        <w:t xml:space="preserve">  Nr 783/SAAB</w:t>
      </w:r>
      <w:r w:rsidR="006C4123">
        <w:rPr>
          <w:rFonts w:ascii="Arial" w:hAnsi="Arial" w:cs="Arial"/>
          <w:bCs/>
          <w:iCs/>
        </w:rPr>
        <w:t>/2021 z dnia 03.11.</w:t>
      </w:r>
      <w:r w:rsidRPr="003E4DC2">
        <w:rPr>
          <w:rFonts w:ascii="Arial" w:hAnsi="Arial" w:cs="Arial"/>
          <w:bCs/>
          <w:iCs/>
        </w:rPr>
        <w:t>2021r. - P</w:t>
      </w:r>
      <w:r w:rsidR="00451236" w:rsidRPr="003E4DC2">
        <w:rPr>
          <w:rFonts w:ascii="Arial" w:hAnsi="Arial" w:cs="Arial"/>
          <w:bCs/>
          <w:iCs/>
        </w:rPr>
        <w:t>ozwolen</w:t>
      </w:r>
      <w:r w:rsidRPr="003E4DC2">
        <w:rPr>
          <w:rFonts w:ascii="Arial" w:hAnsi="Arial" w:cs="Arial"/>
          <w:bCs/>
          <w:iCs/>
        </w:rPr>
        <w:t xml:space="preserve">ia na budowę. </w:t>
      </w:r>
    </w:p>
    <w:p w:rsidR="00AB3314" w:rsidRPr="003E4DC2" w:rsidRDefault="00AB3314" w:rsidP="00592BE2">
      <w:pPr>
        <w:pStyle w:val="Akapitzlist"/>
        <w:spacing w:after="0" w:line="240" w:lineRule="auto"/>
        <w:ind w:left="0"/>
        <w:jc w:val="both"/>
        <w:rPr>
          <w:rFonts w:ascii="Arial" w:hAnsi="Arial" w:cs="Arial"/>
          <w:bCs/>
          <w:iCs/>
          <w:color w:val="FF0000"/>
        </w:rPr>
      </w:pPr>
    </w:p>
    <w:p w:rsidR="00AB3314" w:rsidRPr="003E4DC2" w:rsidRDefault="00A13989" w:rsidP="00B434D7">
      <w:pPr>
        <w:pStyle w:val="Akapitzlist"/>
        <w:numPr>
          <w:ilvl w:val="0"/>
          <w:numId w:val="2"/>
        </w:numPr>
        <w:spacing w:line="240" w:lineRule="auto"/>
        <w:ind w:left="0" w:hanging="284"/>
        <w:jc w:val="both"/>
        <w:rPr>
          <w:rFonts w:ascii="Arial" w:hAnsi="Arial" w:cs="Arial"/>
        </w:rPr>
      </w:pPr>
      <w:r w:rsidRPr="003E4DC2">
        <w:rPr>
          <w:rFonts w:ascii="Arial" w:hAnsi="Arial" w:cs="Arial"/>
          <w:b/>
        </w:rPr>
        <w:t>CHARAKTERYSTYKA ROBÓT STANOWIĄCYCH PRZEDMIOT ZAMÓWIENIA:</w:t>
      </w:r>
    </w:p>
    <w:p w:rsidR="00E95669" w:rsidRPr="003E4DC2" w:rsidRDefault="00E95669" w:rsidP="003E4DC2">
      <w:pPr>
        <w:pStyle w:val="Akapitzlist"/>
        <w:spacing w:line="240" w:lineRule="auto"/>
        <w:ind w:left="284"/>
        <w:jc w:val="both"/>
        <w:rPr>
          <w:rFonts w:ascii="Arial" w:hAnsi="Arial" w:cs="Arial"/>
          <w:b/>
          <w:color w:val="FF0000"/>
        </w:rPr>
      </w:pPr>
    </w:p>
    <w:p w:rsidR="005C3F47" w:rsidRPr="003E4DC2" w:rsidRDefault="005C3F47" w:rsidP="00592BE2">
      <w:pPr>
        <w:pStyle w:val="Akapitzlist"/>
        <w:numPr>
          <w:ilvl w:val="0"/>
          <w:numId w:val="7"/>
        </w:numPr>
        <w:spacing w:line="240" w:lineRule="auto"/>
        <w:ind w:left="0"/>
        <w:jc w:val="both"/>
        <w:rPr>
          <w:rFonts w:ascii="Arial" w:hAnsi="Arial" w:cs="Arial"/>
          <w:b/>
        </w:rPr>
      </w:pPr>
      <w:r w:rsidRPr="003E4DC2">
        <w:rPr>
          <w:rFonts w:ascii="Arial" w:hAnsi="Arial" w:cs="Arial"/>
          <w:b/>
        </w:rPr>
        <w:t>Charakterystyka terenu przeznaczonego pod zabudowę</w:t>
      </w:r>
    </w:p>
    <w:p w:rsidR="008D1479" w:rsidRPr="003E4DC2" w:rsidRDefault="00E95669" w:rsidP="00592BE2">
      <w:pPr>
        <w:autoSpaceDE w:val="0"/>
        <w:autoSpaceDN w:val="0"/>
        <w:spacing w:after="0" w:line="240" w:lineRule="auto"/>
        <w:jc w:val="both"/>
        <w:rPr>
          <w:rFonts w:ascii="Arial" w:hAnsi="Arial" w:cs="Arial"/>
        </w:rPr>
      </w:pPr>
      <w:r w:rsidRPr="003E4DC2">
        <w:rPr>
          <w:rFonts w:ascii="Arial" w:hAnsi="Arial" w:cs="Arial"/>
          <w:spacing w:val="-2"/>
        </w:rPr>
        <w:t xml:space="preserve">Planowana </w:t>
      </w:r>
      <w:r w:rsidR="00D547A9" w:rsidRPr="003E4DC2">
        <w:rPr>
          <w:rFonts w:ascii="Arial" w:hAnsi="Arial" w:cs="Arial"/>
          <w:spacing w:val="-2"/>
        </w:rPr>
        <w:t xml:space="preserve">inwestycja </w:t>
      </w:r>
      <w:r w:rsidRPr="003E4DC2">
        <w:rPr>
          <w:rFonts w:ascii="Arial" w:hAnsi="Arial" w:cs="Arial"/>
          <w:spacing w:val="-2"/>
        </w:rPr>
        <w:t xml:space="preserve">znajduje </w:t>
      </w:r>
      <w:r w:rsidR="00D547A9" w:rsidRPr="003E4DC2">
        <w:rPr>
          <w:rFonts w:ascii="Arial" w:hAnsi="Arial" w:cs="Arial"/>
          <w:spacing w:val="-2"/>
        </w:rPr>
        <w:t xml:space="preserve">się </w:t>
      </w:r>
      <w:r w:rsidRPr="003E4DC2">
        <w:rPr>
          <w:rFonts w:ascii="Arial" w:hAnsi="Arial" w:cs="Arial"/>
          <w:spacing w:val="-2"/>
        </w:rPr>
        <w:t>w</w:t>
      </w:r>
      <w:r w:rsidR="003E4DC2" w:rsidRPr="003E4DC2">
        <w:rPr>
          <w:rFonts w:ascii="Arial" w:hAnsi="Arial" w:cs="Arial"/>
        </w:rPr>
        <w:t xml:space="preserve"> Kompleksie Wojskowym w Białobrzegach</w:t>
      </w:r>
      <w:r w:rsidR="00D547A9" w:rsidRPr="003E4DC2">
        <w:rPr>
          <w:rFonts w:ascii="Arial" w:hAnsi="Arial" w:cs="Arial"/>
        </w:rPr>
        <w:t>, stanowiących własność skarbu Państwa w trwałym zarządzie Stołecznego Zarządu Infrastruktury.</w:t>
      </w:r>
    </w:p>
    <w:p w:rsidR="00E95669" w:rsidRPr="003E4DC2" w:rsidRDefault="008D1479" w:rsidP="00592BE2">
      <w:pPr>
        <w:autoSpaceDE w:val="0"/>
        <w:autoSpaceDN w:val="0"/>
        <w:spacing w:after="0" w:line="240" w:lineRule="auto"/>
        <w:jc w:val="both"/>
        <w:rPr>
          <w:rFonts w:ascii="Arial" w:hAnsi="Arial" w:cs="Arial"/>
          <w:color w:val="FF0000"/>
        </w:rPr>
      </w:pPr>
      <w:r w:rsidRPr="003E4DC2">
        <w:rPr>
          <w:rFonts w:ascii="Arial" w:hAnsi="Arial" w:cs="Arial"/>
        </w:rPr>
        <w:t>Inwestycja będzie dotyczyła obszaru znajdującego się w obszarze zamkniętym.</w:t>
      </w:r>
    </w:p>
    <w:p w:rsidR="005C3F47" w:rsidRPr="003E4DC2" w:rsidRDefault="005C3F47" w:rsidP="00592BE2">
      <w:pPr>
        <w:autoSpaceDE w:val="0"/>
        <w:autoSpaceDN w:val="0"/>
        <w:spacing w:after="0" w:line="240" w:lineRule="auto"/>
        <w:ind w:firstLine="284"/>
        <w:jc w:val="both"/>
        <w:rPr>
          <w:rFonts w:ascii="Arial" w:hAnsi="Arial" w:cs="Arial"/>
          <w:b/>
          <w:color w:val="FF0000"/>
        </w:rPr>
      </w:pPr>
    </w:p>
    <w:p w:rsidR="00891B7A" w:rsidRPr="003E4DC2" w:rsidRDefault="00703709" w:rsidP="00592BE2">
      <w:pPr>
        <w:spacing w:after="120" w:line="240" w:lineRule="auto"/>
        <w:ind w:left="-510"/>
        <w:jc w:val="both"/>
        <w:rPr>
          <w:rFonts w:ascii="Arial" w:hAnsi="Arial" w:cs="Arial"/>
          <w:b/>
        </w:rPr>
      </w:pPr>
      <w:r w:rsidRPr="003E4DC2">
        <w:rPr>
          <w:rFonts w:ascii="Arial" w:hAnsi="Arial" w:cs="Arial"/>
          <w:b/>
        </w:rPr>
        <w:t>2</w:t>
      </w:r>
      <w:r w:rsidR="00A13989" w:rsidRPr="003E4DC2">
        <w:rPr>
          <w:rFonts w:ascii="Arial" w:hAnsi="Arial" w:cs="Arial"/>
          <w:b/>
        </w:rPr>
        <w:t xml:space="preserve">. </w:t>
      </w:r>
      <w:r w:rsidR="00960A91">
        <w:rPr>
          <w:rFonts w:ascii="Arial" w:hAnsi="Arial" w:cs="Arial"/>
          <w:b/>
        </w:rPr>
        <w:t xml:space="preserve">    </w:t>
      </w:r>
      <w:r w:rsidR="00A13989" w:rsidRPr="003E4DC2">
        <w:rPr>
          <w:rFonts w:ascii="Arial" w:hAnsi="Arial" w:cs="Arial"/>
          <w:b/>
        </w:rPr>
        <w:t>Zakres robót obejmuje:</w:t>
      </w:r>
    </w:p>
    <w:p w:rsidR="001D0181" w:rsidRPr="003E4DC2" w:rsidRDefault="00703709" w:rsidP="00B434D7">
      <w:pPr>
        <w:pStyle w:val="Nagwek2"/>
        <w:numPr>
          <w:ilvl w:val="0"/>
          <w:numId w:val="15"/>
        </w:numPr>
        <w:spacing w:before="120" w:after="120"/>
        <w:ind w:left="567" w:hanging="567"/>
        <w:rPr>
          <w:rFonts w:ascii="Arial" w:hAnsi="Arial" w:cs="Arial"/>
          <w:sz w:val="22"/>
          <w:szCs w:val="22"/>
        </w:rPr>
      </w:pPr>
      <w:r w:rsidRPr="003E4DC2">
        <w:rPr>
          <w:rFonts w:ascii="Arial" w:hAnsi="Arial" w:cs="Arial"/>
          <w:color w:val="FF0000"/>
          <w:sz w:val="22"/>
          <w:szCs w:val="22"/>
        </w:rPr>
        <w:tab/>
      </w:r>
      <w:bookmarkStart w:id="0" w:name="_Toc57881641"/>
      <w:r w:rsidR="001D0181" w:rsidRPr="003E4DC2">
        <w:rPr>
          <w:rFonts w:ascii="Arial" w:hAnsi="Arial" w:cs="Arial"/>
          <w:sz w:val="22"/>
          <w:szCs w:val="22"/>
        </w:rPr>
        <w:t>Informacje ogólne</w:t>
      </w:r>
      <w:bookmarkEnd w:id="0"/>
    </w:p>
    <w:p w:rsidR="001D0181" w:rsidRPr="003E4DC2" w:rsidRDefault="001D0181" w:rsidP="003E4DC2">
      <w:pPr>
        <w:spacing w:line="240" w:lineRule="auto"/>
        <w:jc w:val="both"/>
        <w:rPr>
          <w:rFonts w:ascii="Arial" w:hAnsi="Arial" w:cs="Arial"/>
        </w:rPr>
      </w:pPr>
      <w:r w:rsidRPr="003E4DC2">
        <w:rPr>
          <w:rFonts w:ascii="Arial" w:hAnsi="Arial" w:cs="Arial"/>
        </w:rPr>
        <w:t xml:space="preserve">Przedmiotem zamówienia jest realizacja robót budowlanych dla zadania: „PRZEBUDOWA DROGI DOJAZDOWEJ DO BUDYNKU OŚRODKA ROZPOZNANIA OBRAZOWEGO </w:t>
      </w:r>
      <w:r w:rsidR="00960A91">
        <w:rPr>
          <w:rFonts w:ascii="Arial" w:hAnsi="Arial" w:cs="Arial"/>
        </w:rPr>
        <w:t xml:space="preserve">         </w:t>
      </w:r>
      <w:r w:rsidRPr="003E4DC2">
        <w:rPr>
          <w:rFonts w:ascii="Arial" w:hAnsi="Arial" w:cs="Arial"/>
        </w:rPr>
        <w:t>w oparciu o dokumentację projektową opracowaną przez STUDIO BUDOWLANE „UNITY” S.C. z siedzibą 01- 493 Warszawa,  ul. Kędzierskiego 2/66.</w:t>
      </w:r>
    </w:p>
    <w:p w:rsidR="001D0181" w:rsidRPr="003E4DC2" w:rsidRDefault="001D0181" w:rsidP="00B434D7">
      <w:pPr>
        <w:pStyle w:val="Nagwek2"/>
        <w:numPr>
          <w:ilvl w:val="0"/>
          <w:numId w:val="15"/>
        </w:numPr>
        <w:spacing w:before="120" w:after="120"/>
        <w:ind w:left="567" w:hanging="567"/>
        <w:rPr>
          <w:rFonts w:ascii="Arial" w:hAnsi="Arial" w:cs="Arial"/>
          <w:sz w:val="22"/>
          <w:szCs w:val="22"/>
        </w:rPr>
      </w:pPr>
      <w:bookmarkStart w:id="1" w:name="_Toc57881642"/>
      <w:r w:rsidRPr="003E4DC2">
        <w:rPr>
          <w:rFonts w:ascii="Arial" w:hAnsi="Arial" w:cs="Arial"/>
          <w:sz w:val="22"/>
          <w:szCs w:val="22"/>
        </w:rPr>
        <w:t>Opis przedmiotu zamówienia</w:t>
      </w:r>
      <w:bookmarkEnd w:id="1"/>
    </w:p>
    <w:p w:rsidR="00960A91" w:rsidRDefault="001D0181" w:rsidP="003E4DC2">
      <w:pPr>
        <w:spacing w:line="240" w:lineRule="auto"/>
        <w:jc w:val="both"/>
        <w:rPr>
          <w:rFonts w:ascii="Arial" w:hAnsi="Arial" w:cs="Arial"/>
          <w:bCs/>
        </w:rPr>
      </w:pPr>
      <w:r w:rsidRPr="003E4DC2">
        <w:rPr>
          <w:rFonts w:ascii="Arial" w:hAnsi="Arial" w:cs="Arial"/>
        </w:rPr>
        <w:t>Przedmiotem zamówienia są roboty budowlane, mające na celu realizację przedsięwzięcia, polegającego na budowie drogi dojazdowej do budynku Ośrodka Rozpoznania Obrazowego</w:t>
      </w:r>
      <w:r w:rsidR="00060476">
        <w:rPr>
          <w:rFonts w:ascii="Arial" w:hAnsi="Arial" w:cs="Arial"/>
          <w:bCs/>
        </w:rPr>
        <w:t xml:space="preserve"> w kompleksie wojskowym</w:t>
      </w:r>
      <w:r w:rsidRPr="003E4DC2">
        <w:rPr>
          <w:rFonts w:ascii="Arial" w:hAnsi="Arial" w:cs="Arial"/>
          <w:bCs/>
        </w:rPr>
        <w:t xml:space="preserve"> w Białobrzegach, gmina Nieporęt.  </w:t>
      </w:r>
    </w:p>
    <w:p w:rsidR="001D0181" w:rsidRPr="00960A91" w:rsidRDefault="001D0181" w:rsidP="003E4DC2">
      <w:pPr>
        <w:spacing w:line="240" w:lineRule="auto"/>
        <w:jc w:val="both"/>
        <w:rPr>
          <w:rFonts w:ascii="Arial" w:hAnsi="Arial" w:cs="Arial"/>
          <w:bCs/>
        </w:rPr>
      </w:pPr>
      <w:r w:rsidRPr="003E4DC2">
        <w:rPr>
          <w:rFonts w:ascii="Arial" w:hAnsi="Arial" w:cs="Arial"/>
        </w:rPr>
        <w:t xml:space="preserve">Roboty budowlane będą wykonywane na podstawie opracowanej dokumentacji projektowej tj. Projektu wraz z niezbędnymi decyzjami administracyjnymi, które są integralną częścią Opisu Przedmiotu Zamówienia. </w:t>
      </w:r>
    </w:p>
    <w:p w:rsidR="001D0181" w:rsidRPr="003E4DC2" w:rsidRDefault="00060476" w:rsidP="00B434D7">
      <w:pPr>
        <w:pStyle w:val="Nagwek3"/>
        <w:numPr>
          <w:ilvl w:val="1"/>
          <w:numId w:val="15"/>
        </w:numPr>
        <w:spacing w:before="120" w:after="120"/>
        <w:ind w:left="567" w:hanging="567"/>
        <w:rPr>
          <w:rFonts w:ascii="Arial" w:hAnsi="Arial" w:cs="Arial"/>
          <w:b/>
          <w:sz w:val="22"/>
          <w:szCs w:val="22"/>
        </w:rPr>
      </w:pPr>
      <w:bookmarkStart w:id="2" w:name="_Toc57881643"/>
      <w:r>
        <w:rPr>
          <w:rFonts w:ascii="Arial" w:hAnsi="Arial" w:cs="Arial"/>
          <w:b/>
          <w:sz w:val="22"/>
          <w:szCs w:val="22"/>
        </w:rPr>
        <w:t xml:space="preserve">W ramach </w:t>
      </w:r>
      <w:r w:rsidR="001D0181" w:rsidRPr="003E4DC2">
        <w:rPr>
          <w:rFonts w:ascii="Arial" w:hAnsi="Arial" w:cs="Arial"/>
          <w:b/>
          <w:sz w:val="22"/>
          <w:szCs w:val="22"/>
        </w:rPr>
        <w:t xml:space="preserve"> realizacji</w:t>
      </w:r>
      <w:bookmarkEnd w:id="2"/>
      <w:r>
        <w:rPr>
          <w:rFonts w:ascii="Arial" w:hAnsi="Arial" w:cs="Arial"/>
          <w:b/>
          <w:sz w:val="22"/>
          <w:szCs w:val="22"/>
        </w:rPr>
        <w:t xml:space="preserve"> zadania:</w:t>
      </w:r>
    </w:p>
    <w:p w:rsidR="001D0181" w:rsidRPr="003E4DC2" w:rsidRDefault="001D0181" w:rsidP="00B434D7">
      <w:pPr>
        <w:pStyle w:val="Nagwek4"/>
        <w:numPr>
          <w:ilvl w:val="2"/>
          <w:numId w:val="15"/>
        </w:numPr>
        <w:ind w:left="1077" w:hanging="1077"/>
        <w:jc w:val="left"/>
        <w:rPr>
          <w:rFonts w:ascii="Arial" w:hAnsi="Arial" w:cs="Arial"/>
          <w:b/>
          <w:sz w:val="22"/>
          <w:szCs w:val="22"/>
        </w:rPr>
      </w:pPr>
      <w:bookmarkStart w:id="3" w:name="_Toc57881644"/>
      <w:r w:rsidRPr="003E4DC2">
        <w:rPr>
          <w:rFonts w:ascii="Arial" w:hAnsi="Arial" w:cs="Arial"/>
          <w:b/>
          <w:sz w:val="22"/>
          <w:szCs w:val="22"/>
        </w:rPr>
        <w:t>Budowa, przebudowa drogi</w:t>
      </w:r>
      <w:bookmarkEnd w:id="3"/>
    </w:p>
    <w:p w:rsidR="001D0181" w:rsidRPr="003E4DC2" w:rsidRDefault="001D0181" w:rsidP="00960A91">
      <w:pPr>
        <w:spacing w:after="0" w:line="240" w:lineRule="auto"/>
        <w:jc w:val="both"/>
        <w:rPr>
          <w:rFonts w:ascii="Arial" w:hAnsi="Arial" w:cs="Arial"/>
        </w:rPr>
      </w:pPr>
      <w:r w:rsidRPr="003E4DC2">
        <w:rPr>
          <w:rFonts w:ascii="Arial" w:hAnsi="Arial" w:cs="Arial"/>
        </w:rPr>
        <w:t>W ramach projektu przewidziano rozbudowę 2 istniejących dróg wewnętrznych, które stanowią część układu komunikacyjne</w:t>
      </w:r>
      <w:r w:rsidR="00060476">
        <w:rPr>
          <w:rFonts w:ascii="Arial" w:hAnsi="Arial" w:cs="Arial"/>
        </w:rPr>
        <w:t>go w kompleksie wojskowym</w:t>
      </w:r>
      <w:r w:rsidR="00960A91">
        <w:rPr>
          <w:rFonts w:ascii="Arial" w:hAnsi="Arial" w:cs="Arial"/>
        </w:rPr>
        <w:t xml:space="preserve">  </w:t>
      </w:r>
      <w:r w:rsidR="00060476">
        <w:rPr>
          <w:rFonts w:ascii="Arial" w:hAnsi="Arial" w:cs="Arial"/>
        </w:rPr>
        <w:t>w Białobrzegach</w:t>
      </w:r>
      <w:r w:rsidRPr="003E4DC2">
        <w:rPr>
          <w:rFonts w:ascii="Arial" w:hAnsi="Arial" w:cs="Arial"/>
        </w:rPr>
        <w:t xml:space="preserve">. Drogi zaprojektowano jako 2 kierunkowe o szerokości jezdni 6.0m. Przy drogach  zaprojektowano chodnik o szerokości 2.0m i pobocze gruntowe o szerokości 1.0m. Na terenie inwestycji przewidziano również budowę parkingu na 23 miejsca postojowe. Zaprojektowano miejsca prostopadłe o wymiarach 2.5x5.0m oraz drogę manewrową o szerokości 6.0m. Nawierzchnia jezdni, chodników i miejsc postojowych zostanie wykonana z betonowej kostki brukowej. </w:t>
      </w:r>
      <w:r w:rsidR="00CB6B65">
        <w:rPr>
          <w:rFonts w:ascii="Arial" w:hAnsi="Arial" w:cs="Arial"/>
        </w:rPr>
        <w:t>W ramach projektu przewidziano wykonanie nawierzchni: droga: 1221m</w:t>
      </w:r>
      <w:r w:rsidR="00CB6B65">
        <w:rPr>
          <w:rFonts w:ascii="Arial" w:hAnsi="Arial" w:cs="Arial"/>
          <w:vertAlign w:val="superscript"/>
        </w:rPr>
        <w:t xml:space="preserve">2 </w:t>
      </w:r>
      <w:r w:rsidR="00CB6B65">
        <w:rPr>
          <w:rFonts w:ascii="Arial" w:hAnsi="Arial" w:cs="Arial"/>
        </w:rPr>
        <w:t>, chodniki: 496 m</w:t>
      </w:r>
      <w:r w:rsidR="00CB6B65">
        <w:rPr>
          <w:rFonts w:ascii="Arial" w:hAnsi="Arial" w:cs="Arial"/>
          <w:vertAlign w:val="superscript"/>
        </w:rPr>
        <w:t xml:space="preserve">2 </w:t>
      </w:r>
      <w:r w:rsidR="00CB6B65">
        <w:rPr>
          <w:rFonts w:ascii="Arial" w:hAnsi="Arial" w:cs="Arial"/>
        </w:rPr>
        <w:t>, parkingi-</w:t>
      </w:r>
      <w:r w:rsidR="00060476">
        <w:rPr>
          <w:rFonts w:ascii="Arial" w:hAnsi="Arial" w:cs="Arial"/>
        </w:rPr>
        <w:t xml:space="preserve"> </w:t>
      </w:r>
      <w:r w:rsidR="00CB6B65">
        <w:rPr>
          <w:rFonts w:ascii="Arial" w:hAnsi="Arial" w:cs="Arial"/>
        </w:rPr>
        <w:t>droga manewrowa i miejsca postojowe: 650 m</w:t>
      </w:r>
      <w:r w:rsidR="00CB6B65">
        <w:rPr>
          <w:rFonts w:ascii="Arial" w:hAnsi="Arial" w:cs="Arial"/>
          <w:vertAlign w:val="superscript"/>
        </w:rPr>
        <w:t xml:space="preserve">2 </w:t>
      </w:r>
      <w:r w:rsidR="00CB6B65">
        <w:rPr>
          <w:rFonts w:ascii="Arial" w:hAnsi="Arial" w:cs="Arial"/>
        </w:rPr>
        <w:t xml:space="preserve">. </w:t>
      </w:r>
      <w:r w:rsidRPr="003E4DC2">
        <w:rPr>
          <w:rFonts w:ascii="Arial" w:hAnsi="Arial" w:cs="Arial"/>
        </w:rPr>
        <w:t>Parametry techniczne projektowanych dróg:</w:t>
      </w:r>
    </w:p>
    <w:p w:rsidR="001D0181" w:rsidRPr="003E4DC2" w:rsidRDefault="001D0181" w:rsidP="00B434D7">
      <w:pPr>
        <w:numPr>
          <w:ilvl w:val="0"/>
          <w:numId w:val="14"/>
        </w:numPr>
        <w:spacing w:after="0" w:line="240" w:lineRule="auto"/>
        <w:jc w:val="both"/>
        <w:rPr>
          <w:rFonts w:ascii="Arial" w:hAnsi="Arial" w:cs="Arial"/>
        </w:rPr>
      </w:pPr>
      <w:r w:rsidRPr="003E4DC2">
        <w:rPr>
          <w:rFonts w:ascii="Arial" w:hAnsi="Arial" w:cs="Arial"/>
        </w:rPr>
        <w:t xml:space="preserve">klasa drogi:  </w:t>
      </w:r>
      <w:r w:rsidRPr="003E4DC2">
        <w:rPr>
          <w:rFonts w:ascii="Arial" w:hAnsi="Arial" w:cs="Arial"/>
        </w:rPr>
        <w:tab/>
      </w:r>
      <w:r w:rsidRPr="003E4DC2">
        <w:rPr>
          <w:rFonts w:ascii="Arial" w:hAnsi="Arial" w:cs="Arial"/>
        </w:rPr>
        <w:tab/>
      </w:r>
      <w:r w:rsidRPr="003E4DC2">
        <w:rPr>
          <w:rFonts w:ascii="Arial" w:hAnsi="Arial" w:cs="Arial"/>
        </w:rPr>
        <w:tab/>
      </w:r>
      <w:r w:rsidRPr="003E4DC2">
        <w:rPr>
          <w:rFonts w:ascii="Arial" w:hAnsi="Arial" w:cs="Arial"/>
        </w:rPr>
        <w:tab/>
      </w:r>
      <w:r w:rsidRPr="003E4DC2">
        <w:rPr>
          <w:rFonts w:ascii="Arial" w:hAnsi="Arial" w:cs="Arial"/>
        </w:rPr>
        <w:tab/>
      </w:r>
      <w:r w:rsidRPr="003E4DC2">
        <w:rPr>
          <w:rFonts w:ascii="Arial" w:hAnsi="Arial" w:cs="Arial"/>
        </w:rPr>
        <w:tab/>
        <w:t>wewnętrzna</w:t>
      </w:r>
    </w:p>
    <w:p w:rsidR="001D0181" w:rsidRPr="003E4DC2" w:rsidRDefault="006C4123" w:rsidP="00B434D7">
      <w:pPr>
        <w:numPr>
          <w:ilvl w:val="0"/>
          <w:numId w:val="14"/>
        </w:numPr>
        <w:spacing w:after="0" w:line="240" w:lineRule="auto"/>
        <w:jc w:val="both"/>
        <w:rPr>
          <w:rFonts w:ascii="Arial" w:hAnsi="Arial" w:cs="Arial"/>
        </w:rPr>
      </w:pPr>
      <w:r>
        <w:rPr>
          <w:rFonts w:ascii="Arial" w:hAnsi="Arial" w:cs="Arial"/>
        </w:rPr>
        <w:t xml:space="preserve">prędkość projektowa:  </w:t>
      </w:r>
      <w:r>
        <w:rPr>
          <w:rFonts w:ascii="Arial" w:hAnsi="Arial" w:cs="Arial"/>
        </w:rPr>
        <w:tab/>
      </w:r>
      <w:r>
        <w:rPr>
          <w:rFonts w:ascii="Arial" w:hAnsi="Arial" w:cs="Arial"/>
        </w:rPr>
        <w:tab/>
      </w:r>
      <w:r>
        <w:rPr>
          <w:rFonts w:ascii="Arial" w:hAnsi="Arial" w:cs="Arial"/>
        </w:rPr>
        <w:tab/>
      </w:r>
      <w:r>
        <w:rPr>
          <w:rFonts w:ascii="Arial" w:hAnsi="Arial" w:cs="Arial"/>
        </w:rPr>
        <w:tab/>
      </w:r>
      <w:r w:rsidR="001D0181" w:rsidRPr="003E4DC2">
        <w:rPr>
          <w:rFonts w:ascii="Arial" w:hAnsi="Arial" w:cs="Arial"/>
        </w:rPr>
        <w:t>Vp=20 km/h,</w:t>
      </w:r>
    </w:p>
    <w:p w:rsidR="001D0181" w:rsidRPr="003E4DC2" w:rsidRDefault="001D0181" w:rsidP="00B434D7">
      <w:pPr>
        <w:numPr>
          <w:ilvl w:val="0"/>
          <w:numId w:val="14"/>
        </w:numPr>
        <w:spacing w:after="0" w:line="240" w:lineRule="auto"/>
        <w:jc w:val="both"/>
        <w:rPr>
          <w:rFonts w:ascii="Arial" w:hAnsi="Arial" w:cs="Arial"/>
        </w:rPr>
      </w:pPr>
      <w:r w:rsidRPr="003E4DC2">
        <w:rPr>
          <w:rFonts w:ascii="Arial" w:hAnsi="Arial" w:cs="Arial"/>
        </w:rPr>
        <w:t xml:space="preserve">przyjęta  kategoria  ruchu: </w:t>
      </w:r>
      <w:r w:rsidRPr="003E4DC2">
        <w:rPr>
          <w:rFonts w:ascii="Arial" w:hAnsi="Arial" w:cs="Arial"/>
        </w:rPr>
        <w:tab/>
      </w:r>
      <w:r w:rsidRPr="003E4DC2">
        <w:rPr>
          <w:rFonts w:ascii="Arial" w:hAnsi="Arial" w:cs="Arial"/>
        </w:rPr>
        <w:tab/>
      </w:r>
      <w:r w:rsidRPr="003E4DC2">
        <w:rPr>
          <w:rFonts w:ascii="Arial" w:hAnsi="Arial" w:cs="Arial"/>
        </w:rPr>
        <w:tab/>
      </w:r>
      <w:r w:rsidRPr="003E4DC2">
        <w:rPr>
          <w:rFonts w:ascii="Arial" w:hAnsi="Arial" w:cs="Arial"/>
        </w:rPr>
        <w:tab/>
        <w:t>KR2,</w:t>
      </w:r>
    </w:p>
    <w:p w:rsidR="001D0181" w:rsidRPr="003E4DC2" w:rsidRDefault="006C4123" w:rsidP="00B434D7">
      <w:pPr>
        <w:numPr>
          <w:ilvl w:val="0"/>
          <w:numId w:val="14"/>
        </w:numPr>
        <w:spacing w:after="0" w:line="240" w:lineRule="auto"/>
        <w:jc w:val="both"/>
        <w:rPr>
          <w:rFonts w:ascii="Arial" w:hAnsi="Arial" w:cs="Arial"/>
        </w:rPr>
      </w:pPr>
      <w:r>
        <w:rPr>
          <w:rFonts w:ascii="Arial" w:hAnsi="Arial" w:cs="Arial"/>
        </w:rPr>
        <w:t xml:space="preserve">nośność nawierzchni: </w:t>
      </w:r>
      <w:r>
        <w:rPr>
          <w:rFonts w:ascii="Arial" w:hAnsi="Arial" w:cs="Arial"/>
        </w:rPr>
        <w:tab/>
      </w:r>
      <w:r>
        <w:rPr>
          <w:rFonts w:ascii="Arial" w:hAnsi="Arial" w:cs="Arial"/>
        </w:rPr>
        <w:tab/>
      </w:r>
      <w:r>
        <w:rPr>
          <w:rFonts w:ascii="Arial" w:hAnsi="Arial" w:cs="Arial"/>
        </w:rPr>
        <w:tab/>
      </w:r>
      <w:r>
        <w:rPr>
          <w:rFonts w:ascii="Arial" w:hAnsi="Arial" w:cs="Arial"/>
        </w:rPr>
        <w:tab/>
      </w:r>
      <w:r w:rsidR="001D0181" w:rsidRPr="003E4DC2">
        <w:rPr>
          <w:rFonts w:ascii="Arial" w:hAnsi="Arial" w:cs="Arial"/>
        </w:rPr>
        <w:t>100 kN/oś.</w:t>
      </w:r>
    </w:p>
    <w:p w:rsidR="001D0181" w:rsidRPr="003E4DC2" w:rsidRDefault="001D0181" w:rsidP="00B434D7">
      <w:pPr>
        <w:numPr>
          <w:ilvl w:val="0"/>
          <w:numId w:val="14"/>
        </w:numPr>
        <w:spacing w:after="0" w:line="240" w:lineRule="auto"/>
        <w:jc w:val="both"/>
        <w:rPr>
          <w:rFonts w:ascii="Arial" w:hAnsi="Arial" w:cs="Arial"/>
        </w:rPr>
      </w:pPr>
      <w:r w:rsidRPr="003E4DC2">
        <w:rPr>
          <w:rFonts w:ascii="Arial" w:hAnsi="Arial" w:cs="Arial"/>
        </w:rPr>
        <w:t>szerokość jezdni dróg</w:t>
      </w:r>
      <w:r w:rsidR="006C4123">
        <w:rPr>
          <w:rFonts w:ascii="Arial" w:hAnsi="Arial" w:cs="Arial"/>
        </w:rPr>
        <w:t>:</w:t>
      </w:r>
      <w:r w:rsidR="006C4123">
        <w:rPr>
          <w:rFonts w:ascii="Arial" w:hAnsi="Arial" w:cs="Arial"/>
        </w:rPr>
        <w:tab/>
      </w:r>
      <w:r w:rsidR="006C4123">
        <w:rPr>
          <w:rFonts w:ascii="Arial" w:hAnsi="Arial" w:cs="Arial"/>
        </w:rPr>
        <w:tab/>
      </w:r>
      <w:r w:rsidR="006C4123">
        <w:rPr>
          <w:rFonts w:ascii="Arial" w:hAnsi="Arial" w:cs="Arial"/>
        </w:rPr>
        <w:tab/>
      </w:r>
      <w:r w:rsidR="006C4123">
        <w:rPr>
          <w:rFonts w:ascii="Arial" w:hAnsi="Arial" w:cs="Arial"/>
        </w:rPr>
        <w:tab/>
      </w:r>
      <w:r w:rsidRPr="003E4DC2">
        <w:rPr>
          <w:rFonts w:ascii="Arial" w:hAnsi="Arial" w:cs="Arial"/>
        </w:rPr>
        <w:t>6.0m,</w:t>
      </w:r>
    </w:p>
    <w:p w:rsidR="001D0181" w:rsidRPr="003E4DC2" w:rsidRDefault="006C4123" w:rsidP="00B434D7">
      <w:pPr>
        <w:numPr>
          <w:ilvl w:val="0"/>
          <w:numId w:val="14"/>
        </w:numPr>
        <w:spacing w:after="0" w:line="240" w:lineRule="auto"/>
        <w:jc w:val="both"/>
        <w:rPr>
          <w:rFonts w:ascii="Arial" w:hAnsi="Arial" w:cs="Arial"/>
        </w:rPr>
      </w:pPr>
      <w:r>
        <w:rPr>
          <w:rFonts w:ascii="Arial" w:hAnsi="Arial" w:cs="Arial"/>
        </w:rPr>
        <w:t>szerokość chodników:</w:t>
      </w:r>
      <w:r>
        <w:rPr>
          <w:rFonts w:ascii="Arial" w:hAnsi="Arial" w:cs="Arial"/>
        </w:rPr>
        <w:tab/>
      </w:r>
      <w:r>
        <w:rPr>
          <w:rFonts w:ascii="Arial" w:hAnsi="Arial" w:cs="Arial"/>
        </w:rPr>
        <w:tab/>
      </w:r>
      <w:r>
        <w:rPr>
          <w:rFonts w:ascii="Arial" w:hAnsi="Arial" w:cs="Arial"/>
        </w:rPr>
        <w:tab/>
      </w:r>
      <w:r>
        <w:rPr>
          <w:rFonts w:ascii="Arial" w:hAnsi="Arial" w:cs="Arial"/>
        </w:rPr>
        <w:tab/>
      </w:r>
      <w:r w:rsidR="001D0181" w:rsidRPr="003E4DC2">
        <w:rPr>
          <w:rFonts w:ascii="Arial" w:hAnsi="Arial" w:cs="Arial"/>
        </w:rPr>
        <w:t>2.0m,</w:t>
      </w:r>
    </w:p>
    <w:p w:rsidR="001D0181" w:rsidRPr="003E4DC2" w:rsidRDefault="001D0181" w:rsidP="00B434D7">
      <w:pPr>
        <w:numPr>
          <w:ilvl w:val="0"/>
          <w:numId w:val="14"/>
        </w:numPr>
        <w:spacing w:after="0" w:line="240" w:lineRule="auto"/>
        <w:jc w:val="both"/>
        <w:rPr>
          <w:rFonts w:ascii="Arial" w:hAnsi="Arial" w:cs="Arial"/>
        </w:rPr>
      </w:pPr>
      <w:r w:rsidRPr="003E4DC2">
        <w:rPr>
          <w:rFonts w:ascii="Arial" w:hAnsi="Arial" w:cs="Arial"/>
        </w:rPr>
        <w:t>miejsca postojowe:</w:t>
      </w:r>
      <w:r w:rsidRPr="003E4DC2">
        <w:rPr>
          <w:rFonts w:ascii="Arial" w:hAnsi="Arial" w:cs="Arial"/>
        </w:rPr>
        <w:tab/>
      </w:r>
      <w:r w:rsidRPr="003E4DC2">
        <w:rPr>
          <w:rFonts w:ascii="Arial" w:hAnsi="Arial" w:cs="Arial"/>
        </w:rPr>
        <w:tab/>
      </w:r>
      <w:r w:rsidRPr="003E4DC2">
        <w:rPr>
          <w:rFonts w:ascii="Arial" w:hAnsi="Arial" w:cs="Arial"/>
        </w:rPr>
        <w:tab/>
      </w:r>
      <w:r w:rsidRPr="003E4DC2">
        <w:rPr>
          <w:rFonts w:ascii="Arial" w:hAnsi="Arial" w:cs="Arial"/>
        </w:rPr>
        <w:tab/>
      </w:r>
      <w:r w:rsidRPr="003E4DC2">
        <w:rPr>
          <w:rFonts w:ascii="Arial" w:hAnsi="Arial" w:cs="Arial"/>
        </w:rPr>
        <w:tab/>
        <w:t xml:space="preserve">2.5x5.0m, </w:t>
      </w:r>
    </w:p>
    <w:p w:rsidR="001D0181" w:rsidRPr="003E4DC2" w:rsidRDefault="001D0181" w:rsidP="00B434D7">
      <w:pPr>
        <w:numPr>
          <w:ilvl w:val="0"/>
          <w:numId w:val="14"/>
        </w:numPr>
        <w:spacing w:after="0" w:line="240" w:lineRule="auto"/>
        <w:jc w:val="both"/>
        <w:rPr>
          <w:rFonts w:ascii="Arial" w:hAnsi="Arial" w:cs="Arial"/>
        </w:rPr>
      </w:pPr>
      <w:r w:rsidRPr="003E4DC2">
        <w:rPr>
          <w:rFonts w:ascii="Arial" w:hAnsi="Arial" w:cs="Arial"/>
        </w:rPr>
        <w:t>spadki poprzeczne nawierzchni:</w:t>
      </w:r>
      <w:r w:rsidRPr="003E4DC2">
        <w:rPr>
          <w:rFonts w:ascii="Arial" w:hAnsi="Arial" w:cs="Arial"/>
        </w:rPr>
        <w:tab/>
      </w:r>
      <w:r w:rsidRPr="003E4DC2">
        <w:rPr>
          <w:rFonts w:ascii="Arial" w:hAnsi="Arial" w:cs="Arial"/>
        </w:rPr>
        <w:tab/>
      </w:r>
      <w:r w:rsidRPr="003E4DC2">
        <w:rPr>
          <w:rFonts w:ascii="Arial" w:hAnsi="Arial" w:cs="Arial"/>
        </w:rPr>
        <w:tab/>
        <w:t xml:space="preserve">2% </w:t>
      </w:r>
    </w:p>
    <w:p w:rsidR="001D0181" w:rsidRPr="003E4DC2" w:rsidRDefault="001D0181" w:rsidP="00B434D7">
      <w:pPr>
        <w:pStyle w:val="Nagwek4"/>
        <w:numPr>
          <w:ilvl w:val="2"/>
          <w:numId w:val="15"/>
        </w:numPr>
        <w:ind w:left="1077" w:hanging="1077"/>
        <w:jc w:val="left"/>
        <w:rPr>
          <w:rFonts w:ascii="Arial" w:hAnsi="Arial" w:cs="Arial"/>
          <w:b/>
          <w:sz w:val="22"/>
          <w:szCs w:val="22"/>
        </w:rPr>
      </w:pPr>
      <w:bookmarkStart w:id="4" w:name="_Toc57881645"/>
      <w:r w:rsidRPr="003E4DC2">
        <w:rPr>
          <w:rFonts w:ascii="Arial" w:hAnsi="Arial" w:cs="Arial"/>
          <w:b/>
          <w:sz w:val="22"/>
          <w:szCs w:val="22"/>
        </w:rPr>
        <w:lastRenderedPageBreak/>
        <w:t>Budka strażnicza</w:t>
      </w:r>
      <w:bookmarkEnd w:id="4"/>
    </w:p>
    <w:p w:rsidR="001D0181" w:rsidRPr="003E4DC2" w:rsidRDefault="001D0181" w:rsidP="003E4DC2">
      <w:pPr>
        <w:spacing w:line="240" w:lineRule="auto"/>
        <w:jc w:val="both"/>
        <w:rPr>
          <w:rFonts w:ascii="Arial" w:hAnsi="Arial" w:cs="Arial"/>
        </w:rPr>
      </w:pPr>
      <w:r w:rsidRPr="003E4DC2">
        <w:rPr>
          <w:rFonts w:ascii="Arial" w:hAnsi="Arial" w:cs="Arial"/>
        </w:rPr>
        <w:t>W ramach opracowania projektuje się wykonanie budki strażn</w:t>
      </w:r>
      <w:r w:rsidR="00CB6B65">
        <w:rPr>
          <w:rFonts w:ascii="Arial" w:hAnsi="Arial" w:cs="Arial"/>
        </w:rPr>
        <w:t xml:space="preserve">iczej kontenerowej wyposażonej </w:t>
      </w:r>
      <w:r w:rsidRPr="003E4DC2">
        <w:rPr>
          <w:rFonts w:ascii="Arial" w:hAnsi="Arial" w:cs="Arial"/>
        </w:rPr>
        <w:t xml:space="preserve">w wydzielony sanitariat, instalacje elektryczną oraz grzewczą. </w:t>
      </w:r>
      <w:r w:rsidR="00CB6B65">
        <w:rPr>
          <w:rFonts w:ascii="Arial" w:hAnsi="Arial" w:cs="Arial"/>
        </w:rPr>
        <w:t xml:space="preserve">Przewidziano budkę o wymiarach </w:t>
      </w:r>
      <w:r w:rsidRPr="003E4DC2">
        <w:rPr>
          <w:rFonts w:ascii="Arial" w:hAnsi="Arial" w:cs="Arial"/>
        </w:rPr>
        <w:t xml:space="preserve">3 x 6 m oraz wysokości 3 m. Budka wyposażona będzie w daszek systemowy nad wejściem oraz oknem podawczym. Do budki strażniczej zostaną wykonane przyłącza elektryczne, teletechniczne oraz wodociągowe. </w:t>
      </w:r>
    </w:p>
    <w:p w:rsidR="001D0181" w:rsidRPr="003E4DC2" w:rsidRDefault="001D0181" w:rsidP="00B434D7">
      <w:pPr>
        <w:pStyle w:val="Nagwek4"/>
        <w:numPr>
          <w:ilvl w:val="2"/>
          <w:numId w:val="15"/>
        </w:numPr>
        <w:ind w:left="1077" w:hanging="1077"/>
        <w:jc w:val="left"/>
        <w:rPr>
          <w:rFonts w:ascii="Arial" w:hAnsi="Arial" w:cs="Arial"/>
          <w:b/>
          <w:sz w:val="22"/>
          <w:szCs w:val="22"/>
        </w:rPr>
      </w:pPr>
      <w:bookmarkStart w:id="5" w:name="_Toc57881646"/>
      <w:r w:rsidRPr="003E4DC2">
        <w:rPr>
          <w:rFonts w:ascii="Arial" w:hAnsi="Arial" w:cs="Arial"/>
          <w:b/>
          <w:sz w:val="22"/>
          <w:szCs w:val="22"/>
        </w:rPr>
        <w:t>Ogrodzenie</w:t>
      </w:r>
      <w:bookmarkEnd w:id="5"/>
    </w:p>
    <w:p w:rsidR="001D0181" w:rsidRPr="003E4DC2" w:rsidRDefault="001D0181" w:rsidP="003E4DC2">
      <w:pPr>
        <w:spacing w:line="240" w:lineRule="auto"/>
        <w:jc w:val="both"/>
        <w:rPr>
          <w:rFonts w:ascii="Arial" w:hAnsi="Arial" w:cs="Arial"/>
        </w:rPr>
      </w:pPr>
      <w:r w:rsidRPr="003E4DC2">
        <w:rPr>
          <w:rFonts w:ascii="Arial" w:hAnsi="Arial" w:cs="Arial"/>
        </w:rPr>
        <w:t>Projektuje się wykonanie ogrodzenia panelowego ze słupkami stalowymi w rozstawie od 2,5 do 3,5m i podmurówką betonową. Lokalizacja ogrodzenia na rys. nr PZT2.</w:t>
      </w:r>
    </w:p>
    <w:p w:rsidR="001D0181" w:rsidRPr="003E4DC2" w:rsidRDefault="001D0181" w:rsidP="003E4DC2">
      <w:pPr>
        <w:spacing w:line="240" w:lineRule="auto"/>
        <w:jc w:val="both"/>
        <w:rPr>
          <w:rFonts w:ascii="Arial" w:hAnsi="Arial" w:cs="Arial"/>
        </w:rPr>
      </w:pPr>
      <w:r w:rsidRPr="003E4DC2">
        <w:rPr>
          <w:rFonts w:ascii="Arial" w:hAnsi="Arial" w:cs="Arial"/>
        </w:rPr>
        <w:t>W ogrodzeniu wykonać furtkę o szerokości 1,2m i wysokości 2m oraz bramę przesuwną o szerokości 6m i wysokości 2m. Konstrukcja bramy i furtki stalowa posadowiona na fundamentach żelbetowych.</w:t>
      </w:r>
    </w:p>
    <w:p w:rsidR="001D0181" w:rsidRPr="003E4DC2" w:rsidRDefault="001D0181" w:rsidP="00B434D7">
      <w:pPr>
        <w:pStyle w:val="Nagwek4"/>
        <w:numPr>
          <w:ilvl w:val="2"/>
          <w:numId w:val="15"/>
        </w:numPr>
        <w:ind w:left="1077" w:hanging="1077"/>
        <w:jc w:val="left"/>
        <w:rPr>
          <w:rFonts w:ascii="Arial" w:hAnsi="Arial" w:cs="Arial"/>
          <w:b/>
          <w:sz w:val="22"/>
          <w:szCs w:val="22"/>
        </w:rPr>
      </w:pPr>
      <w:bookmarkStart w:id="6" w:name="_Toc57881647"/>
      <w:r w:rsidRPr="003E4DC2">
        <w:rPr>
          <w:rFonts w:ascii="Arial" w:hAnsi="Arial" w:cs="Arial"/>
          <w:b/>
          <w:sz w:val="22"/>
          <w:szCs w:val="22"/>
        </w:rPr>
        <w:t>Zbiornik bezodpływowy</w:t>
      </w:r>
      <w:bookmarkEnd w:id="6"/>
    </w:p>
    <w:p w:rsidR="001D0181" w:rsidRPr="003E4DC2" w:rsidRDefault="001D0181" w:rsidP="003E4DC2">
      <w:pPr>
        <w:spacing w:line="240" w:lineRule="auto"/>
        <w:jc w:val="both"/>
        <w:rPr>
          <w:rFonts w:ascii="Arial" w:hAnsi="Arial" w:cs="Arial"/>
        </w:rPr>
      </w:pPr>
      <w:r w:rsidRPr="003E4DC2">
        <w:rPr>
          <w:rFonts w:ascii="Arial" w:hAnsi="Arial" w:cs="Arial"/>
        </w:rPr>
        <w:t>Z budki strażniczej zostanie wykonane przyłącza kanalizacyjne poprowadzone do bezodpływowego, monolitycznego, prefabrykowanego zbiornika a nieczystości ciekłe o pojemości 10m3. Zbiornik wyposażony w pokrywę na środku płyty wierzchniej oraz króciec umożlwiający opróżnienie z terenu sąsiadującej drogi wewnętrznej.</w:t>
      </w:r>
    </w:p>
    <w:p w:rsidR="001D0181" w:rsidRPr="003E4DC2" w:rsidRDefault="001D0181" w:rsidP="00B434D7">
      <w:pPr>
        <w:pStyle w:val="Nagwek4"/>
        <w:numPr>
          <w:ilvl w:val="2"/>
          <w:numId w:val="15"/>
        </w:numPr>
        <w:ind w:left="1077" w:hanging="1077"/>
        <w:jc w:val="left"/>
        <w:rPr>
          <w:rFonts w:ascii="Arial" w:hAnsi="Arial" w:cs="Arial"/>
          <w:b/>
          <w:sz w:val="22"/>
          <w:szCs w:val="22"/>
        </w:rPr>
      </w:pPr>
      <w:bookmarkStart w:id="7" w:name="_Toc57881648"/>
      <w:r w:rsidRPr="003E4DC2">
        <w:rPr>
          <w:rFonts w:ascii="Arial" w:hAnsi="Arial" w:cs="Arial"/>
          <w:b/>
          <w:sz w:val="22"/>
          <w:szCs w:val="22"/>
        </w:rPr>
        <w:t>Przyłącze wodociągowe</w:t>
      </w:r>
      <w:bookmarkEnd w:id="7"/>
    </w:p>
    <w:p w:rsidR="001D0181" w:rsidRPr="003E4DC2" w:rsidRDefault="001D0181" w:rsidP="003E4DC2">
      <w:pPr>
        <w:spacing w:line="240" w:lineRule="auto"/>
        <w:jc w:val="both"/>
        <w:rPr>
          <w:rFonts w:ascii="Arial" w:hAnsi="Arial" w:cs="Arial"/>
        </w:rPr>
      </w:pPr>
      <w:r w:rsidRPr="003E4DC2">
        <w:rPr>
          <w:rFonts w:ascii="Arial" w:hAnsi="Arial" w:cs="Arial"/>
        </w:rPr>
        <w:t xml:space="preserve">Dla nowoprojektowanego kontenera przewiduje się zasilenie w wodę z istniejącego wodociągu żeliwnego dn100 biegnącego w poprzek przebudowywanej drogi, przy której zlokalizowany jest obiekt. Przyłącze do kontenera strażniczego projektuje się z rur PE 100 PN 16 SDR 11 zgrzewanych doczołowo, o średnicy Dz32x2.0. </w:t>
      </w:r>
    </w:p>
    <w:p w:rsidR="001D0181" w:rsidRPr="003E4DC2" w:rsidRDefault="001D0181" w:rsidP="00B434D7">
      <w:pPr>
        <w:pStyle w:val="Nagwek4"/>
        <w:numPr>
          <w:ilvl w:val="2"/>
          <w:numId w:val="15"/>
        </w:numPr>
        <w:ind w:left="1077" w:hanging="1077"/>
        <w:jc w:val="left"/>
        <w:rPr>
          <w:rFonts w:ascii="Arial" w:hAnsi="Arial" w:cs="Arial"/>
          <w:b/>
          <w:sz w:val="22"/>
          <w:szCs w:val="22"/>
        </w:rPr>
      </w:pPr>
      <w:bookmarkStart w:id="8" w:name="_Toc57881649"/>
      <w:r w:rsidRPr="003E4DC2">
        <w:rPr>
          <w:rFonts w:ascii="Arial" w:hAnsi="Arial" w:cs="Arial"/>
          <w:b/>
          <w:sz w:val="22"/>
          <w:szCs w:val="22"/>
        </w:rPr>
        <w:t>Oświetlenie</w:t>
      </w:r>
      <w:bookmarkEnd w:id="8"/>
    </w:p>
    <w:p w:rsidR="001D0181" w:rsidRPr="003E4DC2" w:rsidRDefault="001D0181" w:rsidP="003E4DC2">
      <w:pPr>
        <w:spacing w:line="240" w:lineRule="auto"/>
        <w:jc w:val="both"/>
        <w:rPr>
          <w:rFonts w:ascii="Arial" w:hAnsi="Arial" w:cs="Arial"/>
        </w:rPr>
      </w:pPr>
      <w:bookmarkStart w:id="9" w:name="_Toc43158092"/>
      <w:r w:rsidRPr="003E4DC2">
        <w:rPr>
          <w:rFonts w:ascii="Arial" w:hAnsi="Arial" w:cs="Arial"/>
        </w:rPr>
        <w:t>Nad wejściem do obiektu projektuje się oprawę oświetleniową ze źródłem światła LED, IP-65. Oświetlenie sterowane będzie zegarem astronomicznym lub ręcznie łącznikiem wg .</w:t>
      </w:r>
    </w:p>
    <w:p w:rsidR="001D0181" w:rsidRPr="003E4DC2" w:rsidRDefault="001D0181" w:rsidP="003E4DC2">
      <w:pPr>
        <w:spacing w:line="240" w:lineRule="auto"/>
        <w:jc w:val="both"/>
        <w:rPr>
          <w:rFonts w:ascii="Arial" w:hAnsi="Arial" w:cs="Arial"/>
        </w:rPr>
      </w:pPr>
      <w:r w:rsidRPr="003E4DC2">
        <w:rPr>
          <w:rFonts w:ascii="Arial" w:hAnsi="Arial" w:cs="Arial"/>
        </w:rPr>
        <w:t xml:space="preserve">Dodatkowo projektuje się oprawy do oświetlenia terenu wzdłuż ciągu komunikacyjnego. Projektuje się oprawy na wysięgnikach montowanych na słupach oświetleniowych. Słupy o wys. h=5m, należy zamontować na fundamentach betonowych przykręcanych śrubami 4xM16. </w:t>
      </w:r>
    </w:p>
    <w:p w:rsidR="001D0181" w:rsidRPr="003E4DC2" w:rsidRDefault="001D0181" w:rsidP="00B434D7">
      <w:pPr>
        <w:pStyle w:val="Nagwek4"/>
        <w:numPr>
          <w:ilvl w:val="2"/>
          <w:numId w:val="15"/>
        </w:numPr>
        <w:ind w:left="1077" w:hanging="1077"/>
        <w:jc w:val="left"/>
        <w:rPr>
          <w:rFonts w:ascii="Arial" w:hAnsi="Arial" w:cs="Arial"/>
          <w:b/>
          <w:sz w:val="22"/>
          <w:szCs w:val="22"/>
        </w:rPr>
      </w:pPr>
      <w:bookmarkStart w:id="10" w:name="_Toc57881650"/>
      <w:r w:rsidRPr="003E4DC2">
        <w:rPr>
          <w:rFonts w:ascii="Arial" w:hAnsi="Arial" w:cs="Arial"/>
          <w:b/>
          <w:sz w:val="22"/>
          <w:szCs w:val="22"/>
        </w:rPr>
        <w:t>Sieci zewnętrzne</w:t>
      </w:r>
      <w:bookmarkEnd w:id="10"/>
    </w:p>
    <w:p w:rsidR="001D0181" w:rsidRPr="003E4DC2" w:rsidRDefault="001D0181" w:rsidP="003E4DC2">
      <w:pPr>
        <w:spacing w:line="240" w:lineRule="auto"/>
        <w:jc w:val="both"/>
        <w:rPr>
          <w:rFonts w:ascii="Arial" w:hAnsi="Arial" w:cs="Arial"/>
        </w:rPr>
      </w:pPr>
      <w:r w:rsidRPr="003E4DC2">
        <w:rPr>
          <w:rFonts w:ascii="Arial" w:hAnsi="Arial" w:cs="Arial"/>
        </w:rPr>
        <w:t>Budynek będzie zasilany z istniejącego złącza kablowego zlokalizowanego w elewacji budynku warsztatowego, kablem układanym w ziemi, częściowo w rurach ochronnych SRS110.</w:t>
      </w:r>
    </w:p>
    <w:p w:rsidR="001D0181" w:rsidRPr="003E4DC2" w:rsidRDefault="001D0181" w:rsidP="003E4DC2">
      <w:pPr>
        <w:spacing w:line="240" w:lineRule="auto"/>
        <w:jc w:val="both"/>
        <w:rPr>
          <w:rFonts w:ascii="Arial" w:hAnsi="Arial" w:cs="Arial"/>
        </w:rPr>
      </w:pPr>
      <w:r w:rsidRPr="003E4DC2">
        <w:rPr>
          <w:rFonts w:ascii="Arial" w:hAnsi="Arial" w:cs="Arial"/>
        </w:rPr>
        <w:t xml:space="preserve">Projektuje się również wybudowanie kanalizacji 1-otworowej, z rur grubościennych typu AROT, DVK i DVR 110/7mm. Rury będą wprowadzone do studni rozdzielczych typu SKR 1. </w:t>
      </w:r>
    </w:p>
    <w:p w:rsidR="001D0181" w:rsidRPr="003E4DC2" w:rsidRDefault="001D0181" w:rsidP="003E4DC2">
      <w:pPr>
        <w:spacing w:line="240" w:lineRule="auto"/>
        <w:jc w:val="both"/>
        <w:rPr>
          <w:rFonts w:ascii="Arial" w:hAnsi="Arial" w:cs="Arial"/>
        </w:rPr>
      </w:pPr>
      <w:r w:rsidRPr="003E4DC2">
        <w:rPr>
          <w:rFonts w:ascii="Arial" w:hAnsi="Arial" w:cs="Arial"/>
        </w:rPr>
        <w:t xml:space="preserve">Projektowana  kanalizacja rozdzielcza będzie podłączona do istniejącej kanalizacji poprzez istniejącą studnię kablową (wg planu kanalizacji kablowej). Rury kanalizacji pierwotnej wprowadzić do studni równo z powierzchnią gardła, miejsca styku zabezpieczyć przed wilgocią masą bitumiczną. </w:t>
      </w:r>
    </w:p>
    <w:p w:rsidR="001D0181" w:rsidRPr="003E4DC2" w:rsidRDefault="001D0181" w:rsidP="00B434D7">
      <w:pPr>
        <w:pStyle w:val="Nagwek4"/>
        <w:numPr>
          <w:ilvl w:val="2"/>
          <w:numId w:val="15"/>
        </w:numPr>
        <w:ind w:left="1077" w:hanging="1077"/>
        <w:jc w:val="left"/>
        <w:rPr>
          <w:rFonts w:ascii="Arial" w:hAnsi="Arial" w:cs="Arial"/>
          <w:b/>
          <w:sz w:val="22"/>
          <w:szCs w:val="22"/>
        </w:rPr>
      </w:pPr>
      <w:bookmarkStart w:id="11" w:name="_Toc57881651"/>
      <w:r w:rsidRPr="003E4DC2">
        <w:rPr>
          <w:rFonts w:ascii="Arial" w:hAnsi="Arial" w:cs="Arial"/>
          <w:b/>
          <w:sz w:val="22"/>
          <w:szCs w:val="22"/>
        </w:rPr>
        <w:t>Infrastruktura techniczna</w:t>
      </w:r>
      <w:bookmarkEnd w:id="9"/>
      <w:bookmarkEnd w:id="11"/>
    </w:p>
    <w:p w:rsidR="001D0181" w:rsidRPr="003E4DC2" w:rsidRDefault="001D0181" w:rsidP="003E4DC2">
      <w:pPr>
        <w:spacing w:line="240" w:lineRule="auto"/>
        <w:jc w:val="both"/>
        <w:rPr>
          <w:rFonts w:ascii="Arial" w:hAnsi="Arial" w:cs="Arial"/>
        </w:rPr>
      </w:pPr>
      <w:r w:rsidRPr="003E4DC2">
        <w:rPr>
          <w:rFonts w:ascii="Arial" w:hAnsi="Arial" w:cs="Arial"/>
        </w:rPr>
        <w:t>W ramach inwestycji poza przebudową kolizji ze słupami energetycznymi, które zostały przewidziane do demontażu, nie przewiduje się  przebudowy istniejących sieci infrastruktury technicznej zlokalizowanych w rejonie prowadzonych prac. Należy jedynie przewidzieć regulację wysokościową naziemnych elementów tj. pokrywy studni, zawory, zasuwy.</w:t>
      </w:r>
    </w:p>
    <w:p w:rsidR="001D0181" w:rsidRPr="003E4DC2" w:rsidRDefault="001D0181" w:rsidP="003E4DC2">
      <w:pPr>
        <w:spacing w:line="240" w:lineRule="auto"/>
        <w:jc w:val="both"/>
        <w:rPr>
          <w:rFonts w:ascii="Arial" w:hAnsi="Arial" w:cs="Arial"/>
        </w:rPr>
      </w:pPr>
      <w:r w:rsidRPr="003E4DC2">
        <w:rPr>
          <w:rFonts w:ascii="Arial" w:hAnsi="Arial" w:cs="Arial"/>
        </w:rPr>
        <w:t>Uwaga: w przypadku jeśli Wykonawca robót odkryje sieć kablową niezinwentaryzowaną na mapie przechodzącą pod projektowaną nawierzchnią, należy je zabezpieczy na czas realizacji robót.</w:t>
      </w:r>
    </w:p>
    <w:p w:rsidR="001D0181" w:rsidRPr="003E4DC2" w:rsidRDefault="001D0181" w:rsidP="00B434D7">
      <w:pPr>
        <w:pStyle w:val="Nagwek3"/>
        <w:numPr>
          <w:ilvl w:val="1"/>
          <w:numId w:val="15"/>
        </w:numPr>
        <w:spacing w:before="120" w:after="120"/>
        <w:ind w:left="567" w:hanging="567"/>
        <w:rPr>
          <w:rFonts w:ascii="Arial" w:hAnsi="Arial" w:cs="Arial"/>
          <w:b/>
          <w:sz w:val="22"/>
          <w:szCs w:val="22"/>
        </w:rPr>
      </w:pPr>
      <w:bookmarkStart w:id="12" w:name="_Toc57881652"/>
      <w:r w:rsidRPr="003E4DC2">
        <w:rPr>
          <w:rFonts w:ascii="Arial" w:hAnsi="Arial" w:cs="Arial"/>
          <w:b/>
          <w:sz w:val="22"/>
          <w:szCs w:val="22"/>
        </w:rPr>
        <w:lastRenderedPageBreak/>
        <w:t>Zakres robót budowlanych</w:t>
      </w:r>
      <w:bookmarkEnd w:id="12"/>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 xml:space="preserve">Opracowanie planów BIOZ. </w:t>
      </w:r>
    </w:p>
    <w:p w:rsidR="00A3671F" w:rsidRDefault="001D0181" w:rsidP="00B434D7">
      <w:pPr>
        <w:numPr>
          <w:ilvl w:val="0"/>
          <w:numId w:val="17"/>
        </w:numPr>
        <w:spacing w:after="0" w:line="240" w:lineRule="auto"/>
        <w:jc w:val="both"/>
        <w:rPr>
          <w:rFonts w:ascii="Arial" w:hAnsi="Arial" w:cs="Arial"/>
        </w:rPr>
      </w:pPr>
      <w:r w:rsidRPr="003E4DC2">
        <w:rPr>
          <w:rFonts w:ascii="Arial" w:hAnsi="Arial" w:cs="Arial"/>
        </w:rPr>
        <w:t xml:space="preserve">Prace przygotowawcze w tym wytyczenie punktów głównych oraz organizację zaplecza budowy. </w:t>
      </w:r>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 xml:space="preserve">Ustawienie tablic informacyjnych wg wskazań Inżyniera oraz wytycznych. </w:t>
      </w:r>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 xml:space="preserve">Przed rozpoczęciem robót przygotowanie pełnej inwentaryzacji majątku drogowego. </w:t>
      </w:r>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Wyniesienie tymczasowej organizacji ruchu / oznakowanie terenu robót</w:t>
      </w:r>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 xml:space="preserve">Wykonanie w niezbędnym zakresie dojazdów i zabezpieczenie miejsc roboczych i lokalizacji sprzętu, </w:t>
      </w:r>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Przygotowanie terenu inwestycji przez wykonanie zabezpieczenia zieleni, wyszczególnionej w opracowaniu inwentaryzacji zieleni,</w:t>
      </w:r>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 xml:space="preserve">Wykonanie wycinki, zieleni i zagospodarowania terenu. </w:t>
      </w:r>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 xml:space="preserve">Zabezpieczenie i odtworzenie punktów osnowy geodezyjnej. </w:t>
      </w:r>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Rozbiórkę kolidujących z zadaniem obiektów, elementów drogi, ogrodzeń, etc wraz z ewentualnym odtworzeniem w niezbędnym zakresie.</w:t>
      </w:r>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 xml:space="preserve">Likwidację (po zakończeniu robót) tymczasowej organizacji ruchu. </w:t>
      </w:r>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Likwidację zaplecza budowy.</w:t>
      </w:r>
    </w:p>
    <w:p w:rsidR="001D0181" w:rsidRDefault="001D0181" w:rsidP="00B434D7">
      <w:pPr>
        <w:numPr>
          <w:ilvl w:val="0"/>
          <w:numId w:val="17"/>
        </w:numPr>
        <w:spacing w:after="0" w:line="240" w:lineRule="auto"/>
        <w:jc w:val="both"/>
        <w:rPr>
          <w:rFonts w:ascii="Arial" w:hAnsi="Arial" w:cs="Arial"/>
        </w:rPr>
      </w:pPr>
      <w:r w:rsidRPr="003E4DC2">
        <w:rPr>
          <w:rFonts w:ascii="Arial" w:hAnsi="Arial" w:cs="Arial"/>
        </w:rPr>
        <w:t xml:space="preserve">Pozostałe prace wyszczególnione w dokumentacji projektowej jak również wypełnienie wszelkich wymogów i zobowiązań z niej wynikających. </w:t>
      </w:r>
    </w:p>
    <w:p w:rsidR="00960A91" w:rsidRPr="00960A91" w:rsidRDefault="00924A23" w:rsidP="00960A91">
      <w:pPr>
        <w:spacing w:after="0" w:line="240" w:lineRule="auto"/>
        <w:ind w:left="720"/>
        <w:jc w:val="both"/>
        <w:rPr>
          <w:rFonts w:ascii="Arial" w:hAnsi="Arial" w:cs="Arial"/>
        </w:rPr>
      </w:pPr>
      <w:r>
        <w:rPr>
          <w:rFonts w:ascii="Arial" w:hAnsi="Arial" w:cs="Arial"/>
        </w:rPr>
        <w:t xml:space="preserve">  </w:t>
      </w:r>
    </w:p>
    <w:p w:rsidR="001D0181" w:rsidRPr="003E4DC2" w:rsidRDefault="001D0181" w:rsidP="00B434D7">
      <w:pPr>
        <w:pStyle w:val="Nagwek2"/>
        <w:numPr>
          <w:ilvl w:val="0"/>
          <w:numId w:val="15"/>
        </w:numPr>
        <w:spacing w:before="120" w:after="120"/>
        <w:ind w:left="567" w:hanging="567"/>
        <w:rPr>
          <w:rFonts w:ascii="Arial" w:hAnsi="Arial" w:cs="Arial"/>
          <w:sz w:val="22"/>
          <w:szCs w:val="22"/>
        </w:rPr>
      </w:pPr>
      <w:bookmarkStart w:id="13" w:name="_Toc57881653"/>
      <w:r w:rsidRPr="003E4DC2">
        <w:rPr>
          <w:rFonts w:ascii="Arial" w:hAnsi="Arial" w:cs="Arial"/>
          <w:sz w:val="22"/>
          <w:szCs w:val="22"/>
        </w:rPr>
        <w:t>Wytyczne dla Wykonawcy</w:t>
      </w:r>
      <w:bookmarkEnd w:id="13"/>
    </w:p>
    <w:p w:rsidR="001D0181" w:rsidRPr="003E4DC2" w:rsidRDefault="001D0181" w:rsidP="00B434D7">
      <w:pPr>
        <w:pStyle w:val="Nagwek3"/>
        <w:numPr>
          <w:ilvl w:val="1"/>
          <w:numId w:val="15"/>
        </w:numPr>
        <w:spacing w:before="120" w:after="120"/>
        <w:ind w:left="567" w:hanging="567"/>
        <w:rPr>
          <w:rFonts w:ascii="Arial" w:hAnsi="Arial" w:cs="Arial"/>
          <w:b/>
          <w:sz w:val="22"/>
          <w:szCs w:val="22"/>
        </w:rPr>
      </w:pPr>
      <w:bookmarkStart w:id="14" w:name="_Toc57881654"/>
      <w:r w:rsidRPr="003E4DC2">
        <w:rPr>
          <w:rFonts w:ascii="Arial" w:hAnsi="Arial" w:cs="Arial"/>
          <w:b/>
          <w:sz w:val="22"/>
          <w:szCs w:val="22"/>
        </w:rPr>
        <w:t>Wytyczne ogólne</w:t>
      </w:r>
      <w:bookmarkEnd w:id="14"/>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 cenie ofertowej Wykonawca winien uwzględnić wszystkie koszty bezpośrednie</w:t>
      </w:r>
      <w:r w:rsidR="00924A23">
        <w:rPr>
          <w:rFonts w:ascii="Arial" w:hAnsi="Arial" w:cs="Arial"/>
        </w:rPr>
        <w:t xml:space="preserve">     </w:t>
      </w:r>
      <w:r w:rsidRPr="003E4DC2">
        <w:rPr>
          <w:rFonts w:ascii="Arial" w:hAnsi="Arial" w:cs="Arial"/>
        </w:rPr>
        <w:t xml:space="preserve"> i pośrednie związane z wszelkimi badaniami, pomiarami oraz działaniami, zmierzającymi do wykonania przedmiotu zamówienia w sposób kompletny dla celu jakiemu ma służyć. </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Wykonawca we własnym zakresie pozyska materiał niezbędny do realizacji przedsięwzięcia.</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Wykonawca wykona wszystkie czynności wynikające ze Specyfikacji Istotnych Warunków Zamówienia oraz z Kontraktu, </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Zamawiający wymaga, aby sposób prowadzenia robót zapewniał utrzymanie ruchu i eksploatacji na wszystkich istniejących obiektach i przewodach.</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Nadzór inwestorski pełnić będzie przedstawiciel Zamawiającego</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Wykonawca będzie zobowiązany do: </w:t>
      </w:r>
    </w:p>
    <w:p w:rsidR="001D0181" w:rsidRPr="003E4DC2" w:rsidRDefault="001D0181" w:rsidP="00B434D7">
      <w:pPr>
        <w:pStyle w:val="Akapitzlist"/>
        <w:numPr>
          <w:ilvl w:val="0"/>
          <w:numId w:val="18"/>
        </w:numPr>
        <w:spacing w:before="30" w:afterLines="30" w:after="72" w:line="240" w:lineRule="auto"/>
        <w:jc w:val="both"/>
        <w:rPr>
          <w:rFonts w:ascii="Arial" w:hAnsi="Arial" w:cs="Arial"/>
        </w:rPr>
      </w:pPr>
      <w:r w:rsidRPr="003E4DC2">
        <w:rPr>
          <w:rFonts w:ascii="Arial" w:hAnsi="Arial" w:cs="Arial"/>
        </w:rPr>
        <w:t>Przeprowadzenia inwentaryzacji istniejących sieci.</w:t>
      </w:r>
    </w:p>
    <w:p w:rsidR="001D0181" w:rsidRPr="003E4DC2" w:rsidRDefault="001D0181" w:rsidP="00B434D7">
      <w:pPr>
        <w:pStyle w:val="Akapitzlist"/>
        <w:numPr>
          <w:ilvl w:val="0"/>
          <w:numId w:val="18"/>
        </w:numPr>
        <w:spacing w:before="30" w:afterLines="30" w:after="72" w:line="240" w:lineRule="auto"/>
        <w:jc w:val="both"/>
        <w:rPr>
          <w:rFonts w:ascii="Arial" w:hAnsi="Arial" w:cs="Arial"/>
        </w:rPr>
      </w:pPr>
      <w:r w:rsidRPr="003E4DC2">
        <w:rPr>
          <w:rFonts w:ascii="Arial" w:hAnsi="Arial" w:cs="Arial"/>
        </w:rPr>
        <w:t>Przed przystąpieniem do robót przeprowadzenia pełnej inwentaryzacji</w:t>
      </w:r>
    </w:p>
    <w:p w:rsidR="001D0181" w:rsidRPr="003E4DC2" w:rsidRDefault="001D0181" w:rsidP="00B434D7">
      <w:pPr>
        <w:pStyle w:val="Akapitzlist"/>
        <w:numPr>
          <w:ilvl w:val="0"/>
          <w:numId w:val="18"/>
        </w:numPr>
        <w:spacing w:before="30" w:afterLines="30" w:after="72" w:line="240" w:lineRule="auto"/>
        <w:jc w:val="both"/>
        <w:rPr>
          <w:rFonts w:ascii="Arial" w:hAnsi="Arial" w:cs="Arial"/>
        </w:rPr>
      </w:pPr>
      <w:r w:rsidRPr="003E4DC2">
        <w:rPr>
          <w:rFonts w:ascii="Arial" w:hAnsi="Arial" w:cs="Arial"/>
        </w:rPr>
        <w:t xml:space="preserve">Uczestniczenia w trakcie wykonywania umowy, w Radach Budowy </w:t>
      </w:r>
      <w:r w:rsidR="00924A23">
        <w:rPr>
          <w:rFonts w:ascii="Arial" w:hAnsi="Arial" w:cs="Arial"/>
        </w:rPr>
        <w:t xml:space="preserve">                   </w:t>
      </w:r>
      <w:r w:rsidRPr="003E4DC2">
        <w:rPr>
          <w:rFonts w:ascii="Arial" w:hAnsi="Arial" w:cs="Arial"/>
        </w:rPr>
        <w:t xml:space="preserve">z udziałem wszystkich kompetentnych jednostek wskazanych przez Zamawiającego. </w:t>
      </w:r>
    </w:p>
    <w:p w:rsidR="001D0181" w:rsidRPr="003E4DC2" w:rsidRDefault="001D0181" w:rsidP="00B434D7">
      <w:pPr>
        <w:pStyle w:val="Nagwek3"/>
        <w:numPr>
          <w:ilvl w:val="1"/>
          <w:numId w:val="15"/>
        </w:numPr>
        <w:spacing w:before="120" w:after="120"/>
        <w:ind w:left="567" w:hanging="567"/>
        <w:rPr>
          <w:rFonts w:ascii="Arial" w:hAnsi="Arial" w:cs="Arial"/>
          <w:b/>
          <w:sz w:val="22"/>
          <w:szCs w:val="22"/>
        </w:rPr>
      </w:pPr>
      <w:bookmarkStart w:id="15" w:name="_Toc57881655"/>
      <w:r w:rsidRPr="003E4DC2">
        <w:rPr>
          <w:rFonts w:ascii="Arial" w:hAnsi="Arial" w:cs="Arial"/>
          <w:b/>
          <w:sz w:val="22"/>
          <w:szCs w:val="22"/>
        </w:rPr>
        <w:t>Wytyczne w zakresie realizacji robót</w:t>
      </w:r>
      <w:bookmarkEnd w:id="15"/>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Roboty będące przedmiotem zamówienia należy zrealizować na podstawie dokumentacji projektowej.</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Wykonawca umożliwi prowadzenie badań oraz nadzoru archeologicznego (jeśli zajdzie taka potrzeba)</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Inwentaryzację Wykonawca przygotuje w uzgodnieniu z Zamawiającym.</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 ofercie należy wycenić wszystkie koszty wynikające z konieczności dostosowania organizacji ruchu zastępczego do istniejących warunków terenowych.</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Wykonawca zapewni sporządzenie w terminie 7 dni przed rozpoczęciem robót budowlanych planu bezpieczeństwa i ochrony zdrowia, uwzględniającego specyfikę obiektu budowlanego i warunki prowadzenia robót budowlanych. </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Wykonawca we własnym zakresie zorganizuje, urządzi zaplecze budowy w ciągu 2-ch tygodni od przekazania Placu Budowy oraz zasili zaplecze budowy w energię elektryczną i wodę (wg własnych potrzeb). </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lastRenderedPageBreak/>
        <w:t xml:space="preserve">Bezpośrednio przed rozpoczęciem robót Wykonawca wykona i zamieści na placu budowy tablice informacyjne (2 szt) z materiału zapewniającego ich trwałość </w:t>
      </w:r>
      <w:r w:rsidR="00924A23">
        <w:rPr>
          <w:rFonts w:ascii="Arial" w:hAnsi="Arial" w:cs="Arial"/>
        </w:rPr>
        <w:t xml:space="preserve">                </w:t>
      </w:r>
      <w:r w:rsidRPr="003E4DC2">
        <w:rPr>
          <w:rFonts w:ascii="Arial" w:hAnsi="Arial" w:cs="Arial"/>
        </w:rPr>
        <w:t>i czytelność przez cały czas trwania robót.</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Wykonawca po zakończeniu robót przywróci teren zaplecza budowy do stanu nie gorszego niż pierwotny. Likwidacji zaplecza budowy należy dokonać w terminie 30 dni od daty zakończenia robót budowlanych.</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Po zakończeniu robót budowlanych Wykonawca zlikwiduje zaplecze łącznie </w:t>
      </w:r>
      <w:r w:rsidR="00924A23">
        <w:rPr>
          <w:rFonts w:ascii="Arial" w:hAnsi="Arial" w:cs="Arial"/>
        </w:rPr>
        <w:t xml:space="preserve">               </w:t>
      </w:r>
      <w:r w:rsidRPr="003E4DC2">
        <w:rPr>
          <w:rFonts w:ascii="Arial" w:hAnsi="Arial" w:cs="Arial"/>
        </w:rPr>
        <w:t>z odłączeniem mediów i usunięciem wszystkich instalacji z budynków, rozbiórką wszystkich dróg dojazdowych i parkingów, oczyszczeniem terenu oraz wywiezieniem wszystkich zdemontowanych elementów i urządzeń.</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Wykonawca zobowiązany będzie do ustawicznego utrzymania Placu Budowy </w:t>
      </w:r>
      <w:r w:rsidR="00924A23">
        <w:rPr>
          <w:rFonts w:ascii="Arial" w:hAnsi="Arial" w:cs="Arial"/>
        </w:rPr>
        <w:t xml:space="preserve">             </w:t>
      </w:r>
      <w:r w:rsidRPr="003E4DC2">
        <w:rPr>
          <w:rFonts w:ascii="Arial" w:hAnsi="Arial" w:cs="Arial"/>
        </w:rPr>
        <w:t xml:space="preserve">i zaplecza w stanie gwarantującym bezpieczeństwo osób korzystających z tych terenów. </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Wykonawca utrzyma w należytej sprawności oznakowanie i zabezpieczenie Placu Budowy.</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Wykonawca jest odpowiedzialny za przejezdność i bezpieczeństwo ogólnodostępnego ruchu drogowego i pieszego prowadzonego po terenie budowy</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Wykonawca oznakuje Plac Budowy tablicą informacyjną w miejscu ogólnodostępnym.</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 zakresie geodezyjnej obsługi budowy, należy:</w:t>
      </w:r>
    </w:p>
    <w:p w:rsidR="001D0181" w:rsidRPr="003E4DC2" w:rsidRDefault="001D0181" w:rsidP="00B434D7">
      <w:pPr>
        <w:pStyle w:val="Akapitzlist"/>
        <w:numPr>
          <w:ilvl w:val="0"/>
          <w:numId w:val="18"/>
        </w:numPr>
        <w:spacing w:before="30" w:afterLines="30" w:after="72" w:line="240" w:lineRule="auto"/>
        <w:jc w:val="both"/>
        <w:rPr>
          <w:rFonts w:ascii="Arial" w:hAnsi="Arial" w:cs="Arial"/>
        </w:rPr>
      </w:pPr>
      <w:r w:rsidRPr="003E4DC2">
        <w:rPr>
          <w:rFonts w:ascii="Arial" w:hAnsi="Arial" w:cs="Arial"/>
        </w:rPr>
        <w:t xml:space="preserve">Zapewnić bieżącą obsługę geodezyjną łącznie z geodezyjną inwentaryzacją wszystkich robót zatwierdzoną przez Zarząd Geodezji Kartografii i Katastru Miejskiego. </w:t>
      </w:r>
    </w:p>
    <w:p w:rsidR="001D0181" w:rsidRPr="003E4DC2" w:rsidRDefault="001D0181" w:rsidP="00B434D7">
      <w:pPr>
        <w:pStyle w:val="Akapitzlist"/>
        <w:numPr>
          <w:ilvl w:val="0"/>
          <w:numId w:val="18"/>
        </w:numPr>
        <w:spacing w:before="30" w:afterLines="30" w:after="72" w:line="240" w:lineRule="auto"/>
        <w:jc w:val="both"/>
        <w:rPr>
          <w:rFonts w:ascii="Arial" w:hAnsi="Arial" w:cs="Arial"/>
        </w:rPr>
      </w:pPr>
      <w:r w:rsidRPr="003E4DC2">
        <w:rPr>
          <w:rFonts w:ascii="Arial" w:hAnsi="Arial" w:cs="Arial"/>
        </w:rPr>
        <w:t xml:space="preserve">Punkty, które w wyniku realizacji inwestycji muszą ulec likwidacji należy odtworzyć odtwarzając przerwany fragment ciągu poligonowego. </w:t>
      </w:r>
    </w:p>
    <w:p w:rsidR="001D0181" w:rsidRPr="003E4DC2" w:rsidRDefault="001D0181" w:rsidP="00B434D7">
      <w:pPr>
        <w:pStyle w:val="Akapitzlist"/>
        <w:numPr>
          <w:ilvl w:val="0"/>
          <w:numId w:val="18"/>
        </w:numPr>
        <w:spacing w:before="30" w:afterLines="30" w:after="72" w:line="240" w:lineRule="auto"/>
        <w:jc w:val="both"/>
        <w:rPr>
          <w:rFonts w:ascii="Arial" w:hAnsi="Arial" w:cs="Arial"/>
        </w:rPr>
      </w:pPr>
      <w:r w:rsidRPr="003E4DC2">
        <w:rPr>
          <w:rFonts w:ascii="Arial" w:hAnsi="Arial" w:cs="Arial"/>
        </w:rPr>
        <w:t xml:space="preserve">Po zrealizowaniu prac wymienionych powyżej, Wykonawca sporządzi wykaz zmian danych ewidencyjnych (w tym dotyczących aktualizacji użytków po wybudowaniu drogi), </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Wykonawca poniesie koszty związane z wypłatą odszkodowań za wszelkie zniszczenia, które powstały w trakcie prowadzenia robót, chyba że wynikają one </w:t>
      </w:r>
      <w:r w:rsidR="00924A23">
        <w:rPr>
          <w:rFonts w:ascii="Arial" w:hAnsi="Arial" w:cs="Arial"/>
        </w:rPr>
        <w:t xml:space="preserve">       </w:t>
      </w:r>
      <w:r w:rsidRPr="003E4DC2">
        <w:rPr>
          <w:rFonts w:ascii="Arial" w:hAnsi="Arial" w:cs="Arial"/>
        </w:rPr>
        <w:t xml:space="preserve">z przyczyn, za które Wykonawca nie ponosi odpowiedzialności. </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Wykonawca przed czasowym wejściem w teren uzgodni i ureguluje wszelkie zobowiązania wynikające z konieczności wejścia w teren.</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Zamówienie musi być realizowane zgodnie z obowiązującymi przepisami Prawa Budowlanego, wszelkimi aktami prawnymi właściwymi w przedmiocie zamówienia, przepisami techniczno – budowlanymi oraz zasadami wiedzy budowlanej. </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Wykonawca zapewni we własnym zakresie wszelkie materiały niezbędne do wykonania robót objętych zamówieniem. Zakupione i wbudowane materiały muszą odpowiadać Polskim Normom, wymogom, które określa art. 10 Ustawy Prawo Budowlane oraz art. 5 ustawy o wyrobach budowlanych.</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Wykonawca jest posiadaczem i wytwórcą wszystkich odpadów powstałych w wyniku prowadzenia prac, w tym odpadów niebezpiecznych. Na wykonawcy ciążą wszystkie obowiązki wynikające z ustawy z 27 kwietnia 2001 r. o odpadach </w:t>
      </w:r>
      <w:r w:rsidR="00924A23">
        <w:rPr>
          <w:rFonts w:ascii="Arial" w:hAnsi="Arial" w:cs="Arial"/>
        </w:rPr>
        <w:t xml:space="preserve">                  </w:t>
      </w:r>
      <w:r w:rsidRPr="003E4DC2">
        <w:rPr>
          <w:rFonts w:ascii="Arial" w:hAnsi="Arial" w:cs="Arial"/>
        </w:rPr>
        <w:t>a w szczególności opisane w rozdziale 4. ustawy. Przy realizacji przedmiotowego zamówienia odpadami są materiały pochodzące z rozbiórki (z wyjątkiem materiałów kamiennych, elementów stalowych, elementów żeliwnych i innych przeznaczonych do powtórnego wbudowania lub do odzysku) oraz z robót ziemnych, które Wykonawca przewiezie na wybrane przez siebie wysypisko lub</w:t>
      </w:r>
      <w:r w:rsidR="00265B6F">
        <w:rPr>
          <w:rFonts w:ascii="Arial" w:hAnsi="Arial" w:cs="Arial"/>
        </w:rPr>
        <w:t xml:space="preserve"> usunie na swój koszt.</w:t>
      </w:r>
      <w:r w:rsidRPr="003E4DC2">
        <w:rPr>
          <w:rFonts w:ascii="Arial" w:hAnsi="Arial" w:cs="Arial"/>
        </w:rPr>
        <w:t xml:space="preserve"> Koszty transportu odpadów oraz opłaty za wysypisko i związane </w:t>
      </w:r>
      <w:r w:rsidR="00924A23">
        <w:rPr>
          <w:rFonts w:ascii="Arial" w:hAnsi="Arial" w:cs="Arial"/>
        </w:rPr>
        <w:t xml:space="preserve">                          </w:t>
      </w:r>
      <w:r w:rsidRPr="003E4DC2">
        <w:rPr>
          <w:rFonts w:ascii="Arial" w:hAnsi="Arial" w:cs="Arial"/>
        </w:rPr>
        <w:t>z uzgodnieniem, wykonaniem i odprowadzaniem wód ponosić będzie Wykonawca.</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Wszelkie prace na i w bezpośrednim sąsiedztwie obiektów należy wykonać </w:t>
      </w:r>
      <w:r w:rsidR="00924A23">
        <w:rPr>
          <w:rFonts w:ascii="Arial" w:hAnsi="Arial" w:cs="Arial"/>
        </w:rPr>
        <w:t xml:space="preserve">                </w:t>
      </w:r>
      <w:r w:rsidRPr="003E4DC2">
        <w:rPr>
          <w:rFonts w:ascii="Arial" w:hAnsi="Arial" w:cs="Arial"/>
        </w:rPr>
        <w:t>w uzgodnieniu z właścicielami lub administratorami tych obiektów.</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Prace na czynnych sieciach należy wykonywać za pośrednictwem lub pod nadzorem właścicieli lub zarządców tych sieci. Podczas budowy przyłącza sieci wodociągowej należy zapewnić ciągłość dostawy wody wszystkim odbiorcom oraz zawiadomić użytkowników o prowadzonych robotach oraz ewentualnych nie dających się uniknąć przerw w dostawie wody. </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lastRenderedPageBreak/>
        <w:t>Przy wykonywaniu prac na innych sieciach, w zakresie czasu ich unieczynnienia, należy dostosować się do wymogów stawianych przez ich właścicieli lub zarządców.</w:t>
      </w:r>
    </w:p>
    <w:p w:rsidR="00703709"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Wykonawca jest zobowiązany do skompletowania i przedstawienia Zamawiającemu dokumentów pozwalających na ocenę wykonania przedmiotu umowy ( operat kolaudacyjny zgodnie z zapisami Specyfikacji Technicznej wykonania i odbioru robót Budowlanych), </w:t>
      </w:r>
    </w:p>
    <w:p w:rsidR="00C37346" w:rsidRPr="003E4DC2" w:rsidRDefault="002C52CD" w:rsidP="003E4DC2">
      <w:pPr>
        <w:pStyle w:val="Tekstpodstawowy"/>
        <w:spacing w:line="240" w:lineRule="auto"/>
        <w:ind w:left="284" w:hanging="284"/>
        <w:rPr>
          <w:rFonts w:ascii="Arial" w:hAnsi="Arial" w:cs="Arial"/>
          <w:b/>
          <w:sz w:val="22"/>
          <w:szCs w:val="22"/>
        </w:rPr>
      </w:pPr>
      <w:r w:rsidRPr="003E4DC2">
        <w:rPr>
          <w:rFonts w:ascii="Arial" w:hAnsi="Arial" w:cs="Arial"/>
          <w:b/>
          <w:sz w:val="22"/>
          <w:szCs w:val="22"/>
        </w:rPr>
        <w:t>4</w:t>
      </w:r>
      <w:r w:rsidR="0038290B" w:rsidRPr="003E4DC2">
        <w:rPr>
          <w:rFonts w:ascii="Arial" w:hAnsi="Arial" w:cs="Arial"/>
          <w:b/>
          <w:sz w:val="22"/>
          <w:szCs w:val="22"/>
        </w:rPr>
        <w:t xml:space="preserve">. </w:t>
      </w:r>
      <w:r w:rsidR="00795233" w:rsidRPr="003E4DC2">
        <w:rPr>
          <w:rFonts w:ascii="Arial" w:hAnsi="Arial" w:cs="Arial"/>
          <w:b/>
          <w:sz w:val="22"/>
          <w:szCs w:val="22"/>
        </w:rPr>
        <w:t>Przedmiot zamówienia należy wykonać zgodnie z dokumentacją projektową (wg wykazu</w:t>
      </w:r>
      <w:r w:rsidR="0038290B" w:rsidRPr="003E4DC2">
        <w:rPr>
          <w:rFonts w:ascii="Arial" w:hAnsi="Arial" w:cs="Arial"/>
          <w:b/>
          <w:sz w:val="22"/>
          <w:szCs w:val="22"/>
        </w:rPr>
        <w:t xml:space="preserve"> </w:t>
      </w:r>
      <w:r w:rsidR="00795233" w:rsidRPr="003E4DC2">
        <w:rPr>
          <w:rFonts w:ascii="Arial" w:hAnsi="Arial" w:cs="Arial"/>
          <w:b/>
          <w:sz w:val="22"/>
          <w:szCs w:val="22"/>
        </w:rPr>
        <w:t>poniżej), specyfikacjami technicznymi wykonania i odbioru robót budowlanych  przedmiarami robót oraz warunkami gwarancji.</w:t>
      </w:r>
    </w:p>
    <w:p w:rsidR="00AB3314" w:rsidRPr="003E4DC2" w:rsidRDefault="00AB3314" w:rsidP="003E4DC2">
      <w:pPr>
        <w:pStyle w:val="Tekstpodstawowy"/>
        <w:spacing w:line="240" w:lineRule="auto"/>
        <w:rPr>
          <w:rFonts w:ascii="Arial" w:hAnsi="Arial" w:cs="Arial"/>
          <w:b/>
          <w:color w:val="FF0000"/>
          <w:sz w:val="22"/>
          <w:szCs w:val="22"/>
        </w:rPr>
      </w:pPr>
    </w:p>
    <w:p w:rsidR="0038290B" w:rsidRPr="003E4DC2" w:rsidRDefault="0056080E" w:rsidP="003E4DC2">
      <w:pPr>
        <w:pStyle w:val="Tekstpodstawowy"/>
        <w:spacing w:after="120" w:line="240" w:lineRule="auto"/>
        <w:rPr>
          <w:rFonts w:ascii="Arial" w:hAnsi="Arial" w:cs="Arial"/>
          <w:b/>
          <w:bCs/>
          <w:sz w:val="22"/>
          <w:szCs w:val="22"/>
        </w:rPr>
      </w:pPr>
      <w:r w:rsidRPr="003E4DC2">
        <w:rPr>
          <w:rFonts w:ascii="Arial" w:hAnsi="Arial" w:cs="Arial"/>
          <w:b/>
          <w:sz w:val="22"/>
          <w:szCs w:val="22"/>
        </w:rPr>
        <w:t>5</w:t>
      </w:r>
      <w:r w:rsidR="0038290B" w:rsidRPr="003E4DC2">
        <w:rPr>
          <w:rFonts w:ascii="Arial" w:hAnsi="Arial" w:cs="Arial"/>
          <w:b/>
          <w:sz w:val="22"/>
          <w:szCs w:val="22"/>
        </w:rPr>
        <w:t xml:space="preserve">.  </w:t>
      </w:r>
      <w:r w:rsidR="00B81B1C" w:rsidRPr="003E4DC2">
        <w:rPr>
          <w:rFonts w:ascii="Arial" w:hAnsi="Arial" w:cs="Arial"/>
          <w:b/>
          <w:sz w:val="22"/>
          <w:szCs w:val="22"/>
        </w:rPr>
        <w:t>Wykaz dokumentacji technicznej dla realizacji zamówienia</w:t>
      </w:r>
      <w:r w:rsidR="00B81B1C" w:rsidRPr="003E4DC2">
        <w:rPr>
          <w:rFonts w:ascii="Arial" w:hAnsi="Arial" w:cs="Arial"/>
          <w:b/>
          <w:bCs/>
          <w:sz w:val="22"/>
          <w:szCs w:val="22"/>
        </w:rPr>
        <w:t>:</w:t>
      </w:r>
    </w:p>
    <w:p w:rsidR="0025733B" w:rsidRPr="003E4DC2" w:rsidRDefault="002C145D" w:rsidP="00B434D7">
      <w:pPr>
        <w:pStyle w:val="Tekstpodstawowy"/>
        <w:numPr>
          <w:ilvl w:val="0"/>
          <w:numId w:val="6"/>
        </w:numPr>
        <w:spacing w:after="120" w:line="240" w:lineRule="auto"/>
        <w:rPr>
          <w:rFonts w:ascii="Arial" w:hAnsi="Arial" w:cs="Arial"/>
          <w:sz w:val="22"/>
          <w:szCs w:val="22"/>
        </w:rPr>
      </w:pPr>
      <w:r w:rsidRPr="003E4DC2">
        <w:rPr>
          <w:rFonts w:ascii="Arial" w:hAnsi="Arial" w:cs="Arial"/>
          <w:sz w:val="22"/>
          <w:szCs w:val="22"/>
        </w:rPr>
        <w:t>Projekty budowlane</w:t>
      </w:r>
      <w:r w:rsidR="00237C1F" w:rsidRPr="003E4DC2">
        <w:rPr>
          <w:rFonts w:ascii="Arial" w:hAnsi="Arial" w:cs="Arial"/>
          <w:sz w:val="22"/>
          <w:szCs w:val="22"/>
        </w:rPr>
        <w:t xml:space="preserve"> </w:t>
      </w:r>
      <w:r w:rsidR="00012823">
        <w:rPr>
          <w:rFonts w:ascii="Arial" w:hAnsi="Arial" w:cs="Arial"/>
          <w:sz w:val="22"/>
          <w:szCs w:val="22"/>
        </w:rPr>
        <w:t xml:space="preserve">i projekty techniczne </w:t>
      </w:r>
      <w:r w:rsidR="00237C1F" w:rsidRPr="003E4DC2">
        <w:rPr>
          <w:rFonts w:ascii="Arial" w:hAnsi="Arial" w:cs="Arial"/>
          <w:sz w:val="22"/>
          <w:szCs w:val="22"/>
        </w:rPr>
        <w:t xml:space="preserve">branży </w:t>
      </w:r>
      <w:r w:rsidR="00D731AF" w:rsidRPr="003E4DC2">
        <w:rPr>
          <w:rFonts w:ascii="Arial" w:hAnsi="Arial" w:cs="Arial"/>
          <w:sz w:val="22"/>
          <w:szCs w:val="22"/>
        </w:rPr>
        <w:t>architektoniczno-</w:t>
      </w:r>
      <w:r w:rsidR="00F442D1" w:rsidRPr="003E4DC2">
        <w:rPr>
          <w:rFonts w:ascii="Arial" w:hAnsi="Arial" w:cs="Arial"/>
          <w:sz w:val="22"/>
          <w:szCs w:val="22"/>
        </w:rPr>
        <w:t xml:space="preserve">konstrukcyjnej, sanitarnej, </w:t>
      </w:r>
      <w:r w:rsidR="00237C1F" w:rsidRPr="003E4DC2">
        <w:rPr>
          <w:rFonts w:ascii="Arial" w:hAnsi="Arial" w:cs="Arial"/>
          <w:sz w:val="22"/>
          <w:szCs w:val="22"/>
        </w:rPr>
        <w:t>elektrycznej</w:t>
      </w:r>
      <w:r w:rsidR="00BC2437">
        <w:rPr>
          <w:rFonts w:ascii="Arial" w:hAnsi="Arial" w:cs="Arial"/>
          <w:sz w:val="22"/>
          <w:szCs w:val="22"/>
        </w:rPr>
        <w:t>: „ZASTRZEŻONE</w:t>
      </w:r>
      <w:r w:rsidR="00237C1F" w:rsidRPr="003E4DC2">
        <w:rPr>
          <w:rFonts w:ascii="Arial" w:hAnsi="Arial" w:cs="Arial"/>
          <w:sz w:val="22"/>
          <w:szCs w:val="22"/>
        </w:rPr>
        <w:t>”</w:t>
      </w:r>
      <w:r w:rsidR="00BC2437">
        <w:rPr>
          <w:rFonts w:ascii="Arial" w:hAnsi="Arial" w:cs="Arial"/>
          <w:sz w:val="22"/>
          <w:szCs w:val="22"/>
        </w:rPr>
        <w:t>.</w:t>
      </w:r>
    </w:p>
    <w:p w:rsidR="005D70E1" w:rsidRPr="003E4DC2" w:rsidRDefault="002C145D" w:rsidP="00B434D7">
      <w:pPr>
        <w:pStyle w:val="Tekstpodstawowy"/>
        <w:numPr>
          <w:ilvl w:val="0"/>
          <w:numId w:val="6"/>
        </w:numPr>
        <w:spacing w:after="120" w:line="240" w:lineRule="auto"/>
        <w:rPr>
          <w:rFonts w:ascii="Arial" w:hAnsi="Arial" w:cs="Arial"/>
          <w:sz w:val="22"/>
          <w:szCs w:val="22"/>
        </w:rPr>
      </w:pPr>
      <w:r w:rsidRPr="003E4DC2">
        <w:rPr>
          <w:rFonts w:ascii="Arial" w:hAnsi="Arial" w:cs="Arial"/>
          <w:sz w:val="22"/>
          <w:szCs w:val="22"/>
        </w:rPr>
        <w:t>Projekty</w:t>
      </w:r>
      <w:r w:rsidR="0002562F" w:rsidRPr="003E4DC2">
        <w:rPr>
          <w:rFonts w:ascii="Arial" w:hAnsi="Arial" w:cs="Arial"/>
          <w:sz w:val="22"/>
          <w:szCs w:val="22"/>
        </w:rPr>
        <w:t xml:space="preserve"> </w:t>
      </w:r>
      <w:r w:rsidR="00237C1F" w:rsidRPr="003E4DC2">
        <w:rPr>
          <w:rFonts w:ascii="Arial" w:hAnsi="Arial" w:cs="Arial"/>
          <w:sz w:val="22"/>
          <w:szCs w:val="22"/>
        </w:rPr>
        <w:t>w</w:t>
      </w:r>
      <w:r w:rsidRPr="003E4DC2">
        <w:rPr>
          <w:rFonts w:ascii="Arial" w:hAnsi="Arial" w:cs="Arial"/>
          <w:sz w:val="22"/>
          <w:szCs w:val="22"/>
        </w:rPr>
        <w:t xml:space="preserve">ykonawcze branży architektoniczno – konstrukcyjnej, sanitarnej, elektrycznej - </w:t>
      </w:r>
      <w:r w:rsidR="00BC2437">
        <w:rPr>
          <w:rFonts w:ascii="Arial" w:hAnsi="Arial" w:cs="Arial"/>
          <w:sz w:val="22"/>
          <w:szCs w:val="22"/>
        </w:rPr>
        <w:t xml:space="preserve"> „ZASTRZEŻONE</w:t>
      </w:r>
      <w:r w:rsidR="00012823">
        <w:rPr>
          <w:rFonts w:ascii="Arial" w:hAnsi="Arial" w:cs="Arial"/>
          <w:sz w:val="22"/>
          <w:szCs w:val="22"/>
        </w:rPr>
        <w:t>”</w:t>
      </w:r>
      <w:r w:rsidR="00237C1F" w:rsidRPr="003E4DC2">
        <w:rPr>
          <w:rFonts w:ascii="Arial" w:hAnsi="Arial" w:cs="Arial"/>
          <w:sz w:val="22"/>
          <w:szCs w:val="22"/>
        </w:rPr>
        <w:t xml:space="preserve"> </w:t>
      </w:r>
      <w:r w:rsidR="00BC2437">
        <w:rPr>
          <w:rFonts w:ascii="Arial" w:hAnsi="Arial" w:cs="Arial"/>
          <w:sz w:val="22"/>
          <w:szCs w:val="22"/>
        </w:rPr>
        <w:t>.</w:t>
      </w:r>
    </w:p>
    <w:p w:rsidR="0096072B" w:rsidRPr="003E4DC2" w:rsidRDefault="00D0293A" w:rsidP="00B434D7">
      <w:pPr>
        <w:pStyle w:val="Tekstpodstawowy"/>
        <w:numPr>
          <w:ilvl w:val="0"/>
          <w:numId w:val="6"/>
        </w:numPr>
        <w:spacing w:after="120" w:line="240" w:lineRule="auto"/>
        <w:rPr>
          <w:rFonts w:ascii="Arial" w:hAnsi="Arial" w:cs="Arial"/>
          <w:sz w:val="22"/>
          <w:szCs w:val="22"/>
        </w:rPr>
      </w:pPr>
      <w:r w:rsidRPr="003E4DC2">
        <w:rPr>
          <w:rFonts w:ascii="Arial" w:hAnsi="Arial" w:cs="Arial"/>
          <w:sz w:val="22"/>
          <w:szCs w:val="22"/>
        </w:rPr>
        <w:t>P</w:t>
      </w:r>
      <w:r w:rsidR="00237C1F" w:rsidRPr="003E4DC2">
        <w:rPr>
          <w:rFonts w:ascii="Arial" w:hAnsi="Arial" w:cs="Arial"/>
          <w:sz w:val="22"/>
          <w:szCs w:val="22"/>
        </w:rPr>
        <w:t>rzedmiary robót, s</w:t>
      </w:r>
      <w:r w:rsidR="00835783" w:rsidRPr="003E4DC2">
        <w:rPr>
          <w:rFonts w:ascii="Arial" w:hAnsi="Arial" w:cs="Arial"/>
          <w:sz w:val="22"/>
          <w:szCs w:val="22"/>
        </w:rPr>
        <w:t>pecyfikacje techn</w:t>
      </w:r>
      <w:r w:rsidRPr="003E4DC2">
        <w:rPr>
          <w:rFonts w:ascii="Arial" w:hAnsi="Arial" w:cs="Arial"/>
          <w:sz w:val="22"/>
          <w:szCs w:val="22"/>
        </w:rPr>
        <w:t>iczne wykonania i odbioru robót</w:t>
      </w:r>
      <w:r w:rsidR="00237C1F" w:rsidRPr="003E4DC2">
        <w:rPr>
          <w:rFonts w:ascii="Arial" w:hAnsi="Arial" w:cs="Arial"/>
          <w:sz w:val="22"/>
          <w:szCs w:val="22"/>
        </w:rPr>
        <w:t xml:space="preserve"> – „JAWNE” </w:t>
      </w:r>
    </w:p>
    <w:p w:rsidR="00215947" w:rsidRPr="003E4DC2" w:rsidRDefault="0056080E" w:rsidP="003E4DC2">
      <w:pPr>
        <w:spacing w:after="120" w:line="240" w:lineRule="auto"/>
        <w:ind w:left="425" w:hanging="425"/>
        <w:rPr>
          <w:rFonts w:ascii="Arial" w:hAnsi="Arial" w:cs="Arial"/>
          <w:b/>
        </w:rPr>
      </w:pPr>
      <w:r w:rsidRPr="003E4DC2">
        <w:rPr>
          <w:rFonts w:ascii="Arial" w:hAnsi="Arial" w:cs="Arial"/>
          <w:b/>
          <w:lang w:eastAsia="x-none"/>
        </w:rPr>
        <w:t>6</w:t>
      </w:r>
      <w:r w:rsidR="007F2D93" w:rsidRPr="003E4DC2">
        <w:rPr>
          <w:rFonts w:ascii="Arial" w:hAnsi="Arial" w:cs="Arial"/>
          <w:b/>
          <w:lang w:eastAsia="x-none"/>
        </w:rPr>
        <w:t xml:space="preserve">.  </w:t>
      </w:r>
      <w:r w:rsidR="00215947" w:rsidRPr="003E4DC2">
        <w:rPr>
          <w:rFonts w:ascii="Arial" w:hAnsi="Arial" w:cs="Arial"/>
          <w:b/>
        </w:rPr>
        <w:t>W zakres przedmiotu zamówienia wchodzi:</w:t>
      </w:r>
    </w:p>
    <w:p w:rsidR="00215947" w:rsidRPr="003E4DC2" w:rsidRDefault="00215947"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rPr>
        <w:t>Zapewnienie kierownika budowy i kierowan</w:t>
      </w:r>
      <w:r w:rsidR="0056080E" w:rsidRPr="003E4DC2">
        <w:rPr>
          <w:rFonts w:ascii="Arial" w:hAnsi="Arial" w:cs="Arial"/>
        </w:rPr>
        <w:t>ie robotami budowlanymi;</w:t>
      </w:r>
    </w:p>
    <w:p w:rsidR="00215947" w:rsidRPr="003E4DC2" w:rsidRDefault="0019558A"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rPr>
        <w:t>Szkolenie pracowników Użytkownika i Administratora</w:t>
      </w:r>
      <w:r w:rsidR="0056080E" w:rsidRPr="003E4DC2">
        <w:rPr>
          <w:rFonts w:ascii="Arial" w:hAnsi="Arial" w:cs="Arial"/>
        </w:rPr>
        <w:t>;</w:t>
      </w:r>
    </w:p>
    <w:p w:rsidR="00215947" w:rsidRPr="003E4DC2" w:rsidRDefault="00215947"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rPr>
        <w:t>Przeprowadzenie niezbędnych prób sprawdzających prawidłowe funkcjonowanie instalacji, urządzeń, itp. wraz</w:t>
      </w:r>
      <w:r w:rsidR="0019558A" w:rsidRPr="003E4DC2">
        <w:rPr>
          <w:rFonts w:ascii="Arial" w:hAnsi="Arial" w:cs="Arial"/>
        </w:rPr>
        <w:t xml:space="preserve"> z udokumentowaniem ich wyników w obecności inspektora Inwestora i w razie potrzeby pracownik</w:t>
      </w:r>
      <w:r w:rsidR="0056080E" w:rsidRPr="003E4DC2">
        <w:rPr>
          <w:rFonts w:ascii="Arial" w:hAnsi="Arial" w:cs="Arial"/>
        </w:rPr>
        <w:t>ów Użytkownika i Administratora;</w:t>
      </w:r>
    </w:p>
    <w:p w:rsidR="00215947" w:rsidRPr="003E4DC2" w:rsidRDefault="00215947" w:rsidP="00B434D7">
      <w:pPr>
        <w:pStyle w:val="Akapitzlist"/>
        <w:numPr>
          <w:ilvl w:val="0"/>
          <w:numId w:val="4"/>
        </w:numPr>
        <w:tabs>
          <w:tab w:val="left" w:pos="1134"/>
        </w:tabs>
        <w:spacing w:after="0" w:line="240" w:lineRule="auto"/>
        <w:ind w:left="426" w:hanging="426"/>
        <w:jc w:val="both"/>
        <w:rPr>
          <w:rFonts w:ascii="Arial" w:hAnsi="Arial" w:cs="Arial"/>
          <w:spacing w:val="-4"/>
        </w:rPr>
      </w:pPr>
      <w:r w:rsidRPr="003E4DC2">
        <w:rPr>
          <w:rFonts w:ascii="Arial" w:hAnsi="Arial" w:cs="Arial"/>
        </w:rPr>
        <w:t>Wykonanie wszystkich wymaganych pomiarów</w:t>
      </w:r>
      <w:r w:rsidR="0042640D" w:rsidRPr="003E4DC2">
        <w:rPr>
          <w:rFonts w:ascii="Arial" w:hAnsi="Arial" w:cs="Arial"/>
        </w:rPr>
        <w:t xml:space="preserve"> instalacji, analiz </w:t>
      </w:r>
      <w:r w:rsidR="0042640D" w:rsidRPr="003E4DC2">
        <w:rPr>
          <w:rFonts w:ascii="Arial" w:hAnsi="Arial" w:cs="Arial"/>
        </w:rPr>
        <w:br/>
      </w:r>
      <w:r w:rsidRPr="003E4DC2">
        <w:rPr>
          <w:rFonts w:ascii="Arial" w:hAnsi="Arial" w:cs="Arial"/>
        </w:rPr>
        <w:t>(</w:t>
      </w:r>
      <w:r w:rsidRPr="003E4DC2">
        <w:rPr>
          <w:rFonts w:ascii="Arial" w:hAnsi="Arial" w:cs="Arial"/>
          <w:spacing w:val="-4"/>
        </w:rPr>
        <w:t>w szczególności pomiarów przepływów, wydatków, ciśnień, temperat</w:t>
      </w:r>
      <w:r w:rsidR="002E675A">
        <w:rPr>
          <w:rFonts w:ascii="Arial" w:hAnsi="Arial" w:cs="Arial"/>
          <w:spacing w:val="-4"/>
        </w:rPr>
        <w:t xml:space="preserve">ur, </w:t>
      </w:r>
      <w:r w:rsidR="0056080E" w:rsidRPr="003E4DC2">
        <w:rPr>
          <w:rFonts w:ascii="Arial" w:hAnsi="Arial" w:cs="Arial"/>
          <w:spacing w:val="-4"/>
        </w:rPr>
        <w:t>wielkości elektrycznych itp.);</w:t>
      </w:r>
    </w:p>
    <w:p w:rsidR="00215947" w:rsidRPr="003E4DC2" w:rsidRDefault="00215947"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rPr>
        <w:t>Prz</w:t>
      </w:r>
      <w:r w:rsidR="0056080E" w:rsidRPr="003E4DC2">
        <w:rPr>
          <w:rFonts w:ascii="Arial" w:hAnsi="Arial" w:cs="Arial"/>
        </w:rPr>
        <w:t>eprowadzenie utylizacji odpadów;</w:t>
      </w:r>
    </w:p>
    <w:p w:rsidR="00215947" w:rsidRPr="003E4DC2" w:rsidRDefault="00215947"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rPr>
        <w:t>Wykonanie wszystkich prac/czynnośc</w:t>
      </w:r>
      <w:r w:rsidR="00854D2C" w:rsidRPr="003E4DC2">
        <w:rPr>
          <w:rFonts w:ascii="Arial" w:hAnsi="Arial" w:cs="Arial"/>
        </w:rPr>
        <w:t>i towarzyszących koniecznych do </w:t>
      </w:r>
      <w:r w:rsidRPr="003E4DC2">
        <w:rPr>
          <w:rFonts w:ascii="Arial" w:hAnsi="Arial" w:cs="Arial"/>
        </w:rPr>
        <w:t xml:space="preserve">prawidłowego zrealizowania umowy, a nieprzewidzianych w </w:t>
      </w:r>
      <w:r w:rsidR="0019558A" w:rsidRPr="003E4DC2">
        <w:rPr>
          <w:rFonts w:ascii="Arial" w:hAnsi="Arial" w:cs="Arial"/>
        </w:rPr>
        <w:t>dokumentacji technicznej</w:t>
      </w:r>
      <w:r w:rsidR="0056080E" w:rsidRPr="003E4DC2">
        <w:rPr>
          <w:rFonts w:ascii="Arial" w:hAnsi="Arial" w:cs="Arial"/>
        </w:rPr>
        <w:t>;</w:t>
      </w:r>
    </w:p>
    <w:p w:rsidR="00215947" w:rsidRPr="003E4DC2" w:rsidRDefault="00215947"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rPr>
        <w:t>Wykonani</w:t>
      </w:r>
      <w:r w:rsidR="0056080E" w:rsidRPr="003E4DC2">
        <w:rPr>
          <w:rFonts w:ascii="Arial" w:hAnsi="Arial" w:cs="Arial"/>
        </w:rPr>
        <w:t>e dokumentacji powykonawczej;</w:t>
      </w:r>
    </w:p>
    <w:p w:rsidR="00215947" w:rsidRPr="003E4DC2" w:rsidRDefault="00215947"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rPr>
        <w:t>Uzyskanie wszelkich decyzji, zawiadomień, pozwoleń, uzgodnień, oświadczeń, postanowień, nie</w:t>
      </w:r>
      <w:r w:rsidR="0056080E" w:rsidRPr="003E4DC2">
        <w:rPr>
          <w:rFonts w:ascii="Arial" w:hAnsi="Arial" w:cs="Arial"/>
        </w:rPr>
        <w:t>zbędnych do oddania obiektu</w:t>
      </w:r>
      <w:r w:rsidR="00854D2C" w:rsidRPr="003E4DC2">
        <w:rPr>
          <w:rFonts w:ascii="Arial" w:hAnsi="Arial" w:cs="Arial"/>
        </w:rPr>
        <w:t xml:space="preserve"> do </w:t>
      </w:r>
      <w:r w:rsidR="0056080E" w:rsidRPr="003E4DC2">
        <w:rPr>
          <w:rFonts w:ascii="Arial" w:hAnsi="Arial" w:cs="Arial"/>
        </w:rPr>
        <w:t>użytkowania;</w:t>
      </w:r>
    </w:p>
    <w:p w:rsidR="00215947" w:rsidRPr="003E4DC2" w:rsidRDefault="00284434"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spacing w:val="-4"/>
        </w:rPr>
        <w:t>Zapewnienie 12 miesięcznego serwisu gwarancyjnego i konserwacji po dokonaniu odbioru końcowego i przekazaniu do eksploatacji obiektu</w:t>
      </w:r>
      <w:r w:rsidR="0056080E" w:rsidRPr="003E4DC2">
        <w:rPr>
          <w:rFonts w:ascii="Arial" w:hAnsi="Arial" w:cs="Arial"/>
        </w:rPr>
        <w:t>;</w:t>
      </w:r>
    </w:p>
    <w:p w:rsidR="006703BB" w:rsidRPr="003E4DC2" w:rsidRDefault="0019558A"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rPr>
        <w:t>Opracowanie dowodów urządze</w:t>
      </w:r>
      <w:r w:rsidR="0056080E" w:rsidRPr="003E4DC2">
        <w:rPr>
          <w:rFonts w:ascii="Arial" w:hAnsi="Arial" w:cs="Arial"/>
        </w:rPr>
        <w:t>ń w uzgodnieniu z Użytkownikiem;</w:t>
      </w:r>
    </w:p>
    <w:p w:rsidR="00215947" w:rsidRPr="003E4DC2" w:rsidRDefault="00215947"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rPr>
        <w:t xml:space="preserve">Opracowanie: instrukcji eksploatacji wykonanych instalacji,  instrukcji obsługi wszystkich elementów składowych instalacji,  instrukcji techniczno-ruchowej, niezbędnych schematów instalacyjnych w formie tablic oraz instrukcji postępowania </w:t>
      </w:r>
      <w:r w:rsidR="00924A23">
        <w:rPr>
          <w:rFonts w:ascii="Arial" w:hAnsi="Arial" w:cs="Arial"/>
        </w:rPr>
        <w:t xml:space="preserve">   </w:t>
      </w:r>
      <w:r w:rsidRPr="003E4DC2">
        <w:rPr>
          <w:rFonts w:ascii="Arial" w:hAnsi="Arial" w:cs="Arial"/>
        </w:rPr>
        <w:t>na wypadek pożaru wraz</w:t>
      </w:r>
      <w:r w:rsidR="00667960" w:rsidRPr="003E4DC2">
        <w:rPr>
          <w:rFonts w:ascii="Arial" w:hAnsi="Arial" w:cs="Arial"/>
        </w:rPr>
        <w:t xml:space="preserve"> z wykazem telefonów alarmowych;</w:t>
      </w:r>
    </w:p>
    <w:p w:rsidR="001D41DB" w:rsidRPr="00060476" w:rsidRDefault="00215947"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rPr>
        <w:t>Opra</w:t>
      </w:r>
      <w:r w:rsidR="0019558A" w:rsidRPr="003E4DC2">
        <w:rPr>
          <w:rFonts w:ascii="Arial" w:hAnsi="Arial" w:cs="Arial"/>
        </w:rPr>
        <w:t xml:space="preserve">cowanie wykazu środków trwałych w uzgodnieniu z Inwestorem </w:t>
      </w:r>
      <w:r w:rsidR="0019558A" w:rsidRPr="003E4DC2">
        <w:rPr>
          <w:rFonts w:ascii="Arial" w:hAnsi="Arial" w:cs="Arial"/>
        </w:rPr>
        <w:br/>
        <w:t>i Administratorem</w:t>
      </w:r>
      <w:r w:rsidR="00667960" w:rsidRPr="003E4DC2">
        <w:rPr>
          <w:rFonts w:ascii="Arial" w:hAnsi="Arial" w:cs="Arial"/>
        </w:rPr>
        <w:t>;</w:t>
      </w:r>
    </w:p>
    <w:p w:rsidR="00355325" w:rsidRPr="003E4DC2" w:rsidRDefault="00215947" w:rsidP="00B434D7">
      <w:pPr>
        <w:pStyle w:val="Akapitzlist"/>
        <w:numPr>
          <w:ilvl w:val="0"/>
          <w:numId w:val="4"/>
        </w:numPr>
        <w:spacing w:after="240" w:line="240" w:lineRule="auto"/>
        <w:ind w:left="425" w:hanging="425"/>
        <w:jc w:val="both"/>
        <w:rPr>
          <w:rFonts w:ascii="Arial" w:hAnsi="Arial" w:cs="Arial"/>
        </w:rPr>
      </w:pPr>
      <w:r w:rsidRPr="003E4DC2">
        <w:rPr>
          <w:rFonts w:ascii="Arial" w:hAnsi="Arial" w:cs="Arial"/>
          <w:spacing w:val="-4"/>
        </w:rPr>
        <w:t xml:space="preserve">Uzgodnienie, skoordynowanie oraz umożliwienie  realizacji planowanych robót </w:t>
      </w:r>
      <w:r w:rsidR="00E5075D" w:rsidRPr="003E4DC2">
        <w:rPr>
          <w:rFonts w:ascii="Arial" w:hAnsi="Arial" w:cs="Arial"/>
          <w:spacing w:val="-4"/>
        </w:rPr>
        <w:br/>
      </w:r>
      <w:r w:rsidRPr="003E4DC2">
        <w:rPr>
          <w:rFonts w:ascii="Arial" w:hAnsi="Arial" w:cs="Arial"/>
        </w:rPr>
        <w:t xml:space="preserve">w </w:t>
      </w:r>
      <w:r w:rsidR="00667960" w:rsidRPr="003E4DC2">
        <w:rPr>
          <w:rFonts w:ascii="Arial" w:hAnsi="Arial" w:cs="Arial"/>
        </w:rPr>
        <w:t xml:space="preserve">bezpośrednim sąsiedztwie obiektu </w:t>
      </w:r>
      <w:r w:rsidRPr="003E4DC2">
        <w:rPr>
          <w:rFonts w:ascii="Arial" w:hAnsi="Arial" w:cs="Arial"/>
        </w:rPr>
        <w:t>związanych z innymi inwestycjami (realizowanych na etapie dokumentacji lub robót budowlanych).</w:t>
      </w:r>
    </w:p>
    <w:p w:rsidR="00C37346" w:rsidRPr="003E4DC2" w:rsidRDefault="00C37346" w:rsidP="003E4DC2">
      <w:pPr>
        <w:pStyle w:val="Akapitzlist"/>
        <w:spacing w:after="240" w:line="240" w:lineRule="auto"/>
        <w:ind w:left="425"/>
        <w:jc w:val="both"/>
        <w:rPr>
          <w:rFonts w:ascii="Arial" w:hAnsi="Arial" w:cs="Arial"/>
          <w:color w:val="FF0000"/>
        </w:rPr>
      </w:pPr>
    </w:p>
    <w:p w:rsidR="007F2D93" w:rsidRPr="003E4DC2" w:rsidRDefault="0039148A" w:rsidP="003E4DC2">
      <w:pPr>
        <w:tabs>
          <w:tab w:val="left" w:pos="2685"/>
        </w:tabs>
        <w:spacing w:line="240" w:lineRule="auto"/>
        <w:ind w:left="426" w:hanging="426"/>
        <w:rPr>
          <w:rFonts w:ascii="Arial" w:hAnsi="Arial" w:cs="Arial"/>
          <w:b/>
          <w:lang w:eastAsia="x-none"/>
        </w:rPr>
      </w:pPr>
      <w:r w:rsidRPr="003E4DC2">
        <w:rPr>
          <w:rFonts w:ascii="Arial" w:hAnsi="Arial" w:cs="Arial"/>
          <w:b/>
          <w:lang w:eastAsia="x-none"/>
        </w:rPr>
        <w:t>7</w:t>
      </w:r>
      <w:r w:rsidR="00215947" w:rsidRPr="003E4DC2">
        <w:rPr>
          <w:rFonts w:ascii="Arial" w:hAnsi="Arial" w:cs="Arial"/>
          <w:b/>
          <w:lang w:eastAsia="x-none"/>
        </w:rPr>
        <w:t xml:space="preserve">. </w:t>
      </w:r>
      <w:r w:rsidR="007F2D93" w:rsidRPr="003E4DC2">
        <w:rPr>
          <w:rFonts w:ascii="Arial" w:hAnsi="Arial" w:cs="Arial"/>
          <w:b/>
          <w:lang w:eastAsia="x-none"/>
        </w:rPr>
        <w:t>Wymagania dodatkowe</w:t>
      </w:r>
    </w:p>
    <w:p w:rsidR="0039148A" w:rsidRPr="003E4DC2" w:rsidRDefault="007F2D93" w:rsidP="003E4DC2">
      <w:pPr>
        <w:pStyle w:val="Akapitzlist"/>
        <w:autoSpaceDE w:val="0"/>
        <w:autoSpaceDN w:val="0"/>
        <w:adjustRightInd w:val="0"/>
        <w:spacing w:after="0" w:line="240" w:lineRule="auto"/>
        <w:ind w:left="426" w:hanging="426"/>
        <w:jc w:val="both"/>
        <w:rPr>
          <w:rFonts w:ascii="Arial" w:hAnsi="Arial" w:cs="Arial"/>
        </w:rPr>
      </w:pPr>
      <w:r w:rsidRPr="003E4DC2">
        <w:rPr>
          <w:rFonts w:ascii="Arial" w:hAnsi="Arial" w:cs="Arial"/>
        </w:rPr>
        <w:t xml:space="preserve">1) Projekt </w:t>
      </w:r>
      <w:r w:rsidR="002C145D" w:rsidRPr="003E4DC2">
        <w:rPr>
          <w:rFonts w:ascii="Arial" w:hAnsi="Arial" w:cs="Arial"/>
        </w:rPr>
        <w:t xml:space="preserve">budowlany i </w:t>
      </w:r>
      <w:r w:rsidRPr="003E4DC2">
        <w:rPr>
          <w:rFonts w:ascii="Arial" w:hAnsi="Arial" w:cs="Arial"/>
        </w:rPr>
        <w:t>w</w:t>
      </w:r>
      <w:r w:rsidR="00D33539" w:rsidRPr="003E4DC2">
        <w:rPr>
          <w:rFonts w:ascii="Arial" w:hAnsi="Arial" w:cs="Arial"/>
        </w:rPr>
        <w:t>ykonawczy</w:t>
      </w:r>
      <w:r w:rsidR="00F442D1" w:rsidRPr="003E4DC2">
        <w:rPr>
          <w:rFonts w:ascii="Arial" w:hAnsi="Arial" w:cs="Arial"/>
          <w:bCs/>
        </w:rPr>
        <w:t xml:space="preserve"> </w:t>
      </w:r>
      <w:r w:rsidRPr="003E4DC2">
        <w:rPr>
          <w:rFonts w:ascii="Arial" w:hAnsi="Arial" w:cs="Arial"/>
        </w:rPr>
        <w:t xml:space="preserve">o klauzuli </w:t>
      </w:r>
      <w:r w:rsidR="00661650" w:rsidRPr="003E4DC2">
        <w:rPr>
          <w:rFonts w:ascii="Arial" w:hAnsi="Arial" w:cs="Arial"/>
        </w:rPr>
        <w:t xml:space="preserve">niejawności </w:t>
      </w:r>
      <w:r w:rsidRPr="003E4DC2">
        <w:rPr>
          <w:rFonts w:ascii="Arial" w:hAnsi="Arial" w:cs="Arial"/>
        </w:rPr>
        <w:t>ZASTRZEŻONE pozostaje do wglądu w siedzibie Zam</w:t>
      </w:r>
      <w:r w:rsidR="00557BC7" w:rsidRPr="003E4DC2">
        <w:rPr>
          <w:rFonts w:ascii="Arial" w:hAnsi="Arial" w:cs="Arial"/>
        </w:rPr>
        <w:t xml:space="preserve">awiającego </w:t>
      </w:r>
      <w:r w:rsidR="00661650" w:rsidRPr="003E4DC2">
        <w:rPr>
          <w:rFonts w:ascii="Arial" w:hAnsi="Arial" w:cs="Arial"/>
        </w:rPr>
        <w:t>po wcześniejszym złożeniu wniosku, pisemnym wystąpieniu oferenta, uzyskaniu zgody Szefa SZI oraz po okazaniu stosownych dokumentów (</w:t>
      </w:r>
      <w:r w:rsidR="00C7708D" w:rsidRPr="003E4DC2">
        <w:rPr>
          <w:rFonts w:ascii="Arial" w:hAnsi="Arial" w:cs="Arial"/>
        </w:rPr>
        <w:t>pisemne upoważnienie kierownika jednostki organizacyjnej upoważniające</w:t>
      </w:r>
      <w:r w:rsidR="00ED11C3" w:rsidRPr="003E4DC2">
        <w:rPr>
          <w:rFonts w:ascii="Arial" w:hAnsi="Arial" w:cs="Arial"/>
        </w:rPr>
        <w:t xml:space="preserve"> </w:t>
      </w:r>
      <w:r w:rsidR="00C7708D" w:rsidRPr="003E4DC2">
        <w:rPr>
          <w:rFonts w:ascii="Arial" w:hAnsi="Arial" w:cs="Arial"/>
        </w:rPr>
        <w:t xml:space="preserve">do dostępu do informacji niejawnych o klauzuli „Zastrzeżone” lub poświadczenie bezpieczeństwa oraz  aktualne zaświadczenia stwierdzające odbycie szkolenia w zakresie ochrony informacji niejawnych). </w:t>
      </w:r>
    </w:p>
    <w:p w:rsidR="007F2D93" w:rsidRPr="003E4DC2" w:rsidRDefault="00BC3F5A" w:rsidP="003E4DC2">
      <w:pPr>
        <w:pStyle w:val="Akapitzlist"/>
        <w:autoSpaceDE w:val="0"/>
        <w:autoSpaceDN w:val="0"/>
        <w:adjustRightInd w:val="0"/>
        <w:spacing w:after="0" w:line="240" w:lineRule="auto"/>
        <w:ind w:left="426"/>
        <w:jc w:val="both"/>
        <w:rPr>
          <w:rFonts w:ascii="Arial" w:hAnsi="Arial" w:cs="Arial"/>
        </w:rPr>
      </w:pPr>
      <w:r w:rsidRPr="003E4DC2">
        <w:rPr>
          <w:rFonts w:ascii="Arial" w:hAnsi="Arial" w:cs="Arial"/>
        </w:rPr>
        <w:lastRenderedPageBreak/>
        <w:t xml:space="preserve">Wglądu do dokumentacji niejawnej można dokonać </w:t>
      </w:r>
      <w:r w:rsidR="00557BC7" w:rsidRPr="003E4DC2">
        <w:rPr>
          <w:rFonts w:ascii="Arial" w:hAnsi="Arial" w:cs="Arial"/>
        </w:rPr>
        <w:t>w </w:t>
      </w:r>
      <w:r w:rsidR="007F2D93" w:rsidRPr="003E4DC2">
        <w:rPr>
          <w:rFonts w:ascii="Arial" w:hAnsi="Arial" w:cs="Arial"/>
        </w:rPr>
        <w:t>dniach roboczych w godz. 8</w:t>
      </w:r>
      <w:r w:rsidR="00557BC7" w:rsidRPr="003E4DC2">
        <w:rPr>
          <w:rFonts w:ascii="Arial" w:hAnsi="Arial" w:cs="Arial"/>
          <w:vertAlign w:val="superscript"/>
        </w:rPr>
        <w:t>00</w:t>
      </w:r>
      <w:r w:rsidR="007F2D93" w:rsidRPr="003E4DC2">
        <w:rPr>
          <w:rFonts w:ascii="Arial" w:hAnsi="Arial" w:cs="Arial"/>
        </w:rPr>
        <w:t xml:space="preserve"> – 14</w:t>
      </w:r>
      <w:r w:rsidR="00557BC7" w:rsidRPr="003E4DC2">
        <w:rPr>
          <w:rFonts w:ascii="Arial" w:hAnsi="Arial" w:cs="Arial"/>
          <w:vertAlign w:val="superscript"/>
        </w:rPr>
        <w:t>00</w:t>
      </w:r>
      <w:r w:rsidR="007F2D93" w:rsidRPr="003E4DC2">
        <w:rPr>
          <w:rFonts w:ascii="Arial" w:hAnsi="Arial" w:cs="Arial"/>
        </w:rPr>
        <w:t>, po uprzednim telefonic</w:t>
      </w:r>
      <w:r w:rsidR="00D33539" w:rsidRPr="003E4DC2">
        <w:rPr>
          <w:rFonts w:ascii="Arial" w:hAnsi="Arial" w:cs="Arial"/>
        </w:rPr>
        <w:t>znym uzgodnieniu terminu z Panią</w:t>
      </w:r>
      <w:r w:rsidR="007F2D93" w:rsidRPr="003E4DC2">
        <w:rPr>
          <w:rFonts w:ascii="Arial" w:hAnsi="Arial" w:cs="Arial"/>
        </w:rPr>
        <w:t xml:space="preserve"> </w:t>
      </w:r>
      <w:r w:rsidR="00D33539" w:rsidRPr="003E4DC2">
        <w:rPr>
          <w:rFonts w:ascii="Arial" w:hAnsi="Arial" w:cs="Arial"/>
        </w:rPr>
        <w:t xml:space="preserve">Bożeną Żuchowską </w:t>
      </w:r>
      <w:r w:rsidR="00B6514F">
        <w:rPr>
          <w:rFonts w:ascii="Arial" w:hAnsi="Arial" w:cs="Arial"/>
        </w:rPr>
        <w:t xml:space="preserve">      </w:t>
      </w:r>
      <w:r w:rsidR="007F2D93" w:rsidRPr="003E4DC2">
        <w:rPr>
          <w:rFonts w:ascii="Arial" w:hAnsi="Arial" w:cs="Arial"/>
        </w:rPr>
        <w:t xml:space="preserve"> tel.  261</w:t>
      </w:r>
      <w:r w:rsidR="00F442D1" w:rsidRPr="003E4DC2">
        <w:rPr>
          <w:rFonts w:ascii="Arial" w:hAnsi="Arial" w:cs="Arial"/>
        </w:rPr>
        <w:t> </w:t>
      </w:r>
      <w:r w:rsidR="007F2D93" w:rsidRPr="003E4DC2">
        <w:rPr>
          <w:rFonts w:ascii="Arial" w:hAnsi="Arial" w:cs="Arial"/>
        </w:rPr>
        <w:t>84</w:t>
      </w:r>
      <w:r w:rsidR="00F442D1" w:rsidRPr="003E4DC2">
        <w:rPr>
          <w:rFonts w:ascii="Arial" w:hAnsi="Arial" w:cs="Arial"/>
        </w:rPr>
        <w:t>9 380</w:t>
      </w:r>
      <w:r w:rsidR="00DB02BB" w:rsidRPr="003E4DC2">
        <w:rPr>
          <w:rFonts w:ascii="Arial" w:hAnsi="Arial" w:cs="Arial"/>
        </w:rPr>
        <w:t>.</w:t>
      </w:r>
    </w:p>
    <w:p w:rsidR="003161CF" w:rsidRPr="003161CF" w:rsidRDefault="007F2D93" w:rsidP="003161CF">
      <w:pPr>
        <w:spacing w:after="0" w:line="240" w:lineRule="auto"/>
        <w:ind w:left="426" w:hanging="426"/>
        <w:jc w:val="both"/>
        <w:rPr>
          <w:rFonts w:ascii="Arial" w:hAnsi="Arial" w:cs="Arial"/>
          <w:color w:val="FF0000"/>
        </w:rPr>
      </w:pPr>
      <w:r w:rsidRPr="003E4DC2">
        <w:rPr>
          <w:rFonts w:ascii="Arial" w:hAnsi="Arial" w:cs="Arial"/>
        </w:rPr>
        <w:t xml:space="preserve">2) </w:t>
      </w:r>
      <w:r w:rsidR="00A3671F">
        <w:rPr>
          <w:rFonts w:ascii="Arial" w:hAnsi="Arial" w:cs="Arial"/>
        </w:rPr>
        <w:t xml:space="preserve"> </w:t>
      </w:r>
      <w:r w:rsidRPr="003E4DC2">
        <w:rPr>
          <w:rFonts w:ascii="Arial" w:hAnsi="Arial" w:cs="Arial"/>
        </w:rPr>
        <w:t xml:space="preserve">Oferent może przed złożeniem oferty dokonać oględzin przedmiotu zamówienia, przeprowadzenia wizji lokalnej – celem zdobycia wszelkich niezbędnych informacji </w:t>
      </w:r>
      <w:r w:rsidR="003161CF" w:rsidRPr="003161CF">
        <w:rPr>
          <w:rFonts w:ascii="Arial" w:hAnsi="Arial" w:cs="Arial"/>
        </w:rPr>
        <w:t>które mogą być konieczne do prawidłowej wyceny wartości robót, gdyż wyklucza się możliwość roszczeń wykonawcy związanych z błędnym skalkulowaniem ceny lub pominięciem elementów niezbędnych do prawidłowego wykonania umowy.</w:t>
      </w:r>
    </w:p>
    <w:p w:rsidR="00A964B6" w:rsidRPr="002E675A" w:rsidRDefault="00A964B6" w:rsidP="003E4DC2">
      <w:pPr>
        <w:pStyle w:val="Akapitzlist"/>
        <w:spacing w:line="240" w:lineRule="auto"/>
        <w:ind w:left="142" w:hanging="142"/>
        <w:jc w:val="both"/>
        <w:rPr>
          <w:rFonts w:ascii="Arial" w:hAnsi="Arial" w:cs="Arial"/>
          <w:sz w:val="20"/>
          <w:szCs w:val="20"/>
        </w:rPr>
      </w:pPr>
      <w:bookmarkStart w:id="16" w:name="_GoBack"/>
      <w:bookmarkEnd w:id="16"/>
    </w:p>
    <w:sectPr w:rsidR="00A964B6" w:rsidRPr="002E675A" w:rsidSect="003E4DC2">
      <w:footerReference w:type="default" r:id="rId9"/>
      <w:pgSz w:w="11906" w:h="16838" w:code="9"/>
      <w:pgMar w:top="1247" w:right="1134" w:bottom="284" w:left="1985" w:header="709" w:footer="32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461" w:rsidRDefault="008B2461" w:rsidP="00795233">
      <w:pPr>
        <w:spacing w:after="0" w:line="240" w:lineRule="auto"/>
      </w:pPr>
      <w:r>
        <w:separator/>
      </w:r>
    </w:p>
  </w:endnote>
  <w:endnote w:type="continuationSeparator" w:id="0">
    <w:p w:rsidR="008B2461" w:rsidRDefault="008B2461" w:rsidP="0079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129844661"/>
      <w:docPartObj>
        <w:docPartGallery w:val="Page Numbers (Bottom of Page)"/>
        <w:docPartUnique/>
      </w:docPartObj>
    </w:sdtPr>
    <w:sdtEndPr>
      <w:rPr>
        <w:rFonts w:ascii="Arial" w:hAnsi="Arial" w:cs="Arial"/>
        <w:sz w:val="22"/>
      </w:rPr>
    </w:sdtEndPr>
    <w:sdtContent>
      <w:p w:rsidR="004B32A6" w:rsidRPr="004B32A6" w:rsidRDefault="004B32A6">
        <w:pPr>
          <w:pStyle w:val="Stopka"/>
          <w:jc w:val="right"/>
          <w:rPr>
            <w:rFonts w:ascii="Arial" w:eastAsiaTheme="majorEastAsia" w:hAnsi="Arial" w:cs="Arial"/>
            <w:szCs w:val="28"/>
          </w:rPr>
        </w:pPr>
        <w:r w:rsidRPr="004B32A6">
          <w:rPr>
            <w:rFonts w:ascii="Arial" w:eastAsiaTheme="majorEastAsia" w:hAnsi="Arial" w:cs="Arial"/>
            <w:szCs w:val="28"/>
          </w:rPr>
          <w:t xml:space="preserve">str. </w:t>
        </w:r>
        <w:r w:rsidRPr="004B32A6">
          <w:rPr>
            <w:rFonts w:ascii="Arial" w:hAnsi="Arial" w:cs="Arial"/>
            <w:sz w:val="18"/>
          </w:rPr>
          <w:fldChar w:fldCharType="begin"/>
        </w:r>
        <w:r w:rsidRPr="004B32A6">
          <w:rPr>
            <w:rFonts w:ascii="Arial" w:hAnsi="Arial" w:cs="Arial"/>
            <w:sz w:val="18"/>
          </w:rPr>
          <w:instrText>PAGE    \* MERGEFORMAT</w:instrText>
        </w:r>
        <w:r w:rsidRPr="004B32A6">
          <w:rPr>
            <w:rFonts w:ascii="Arial" w:hAnsi="Arial" w:cs="Arial"/>
            <w:sz w:val="18"/>
          </w:rPr>
          <w:fldChar w:fldCharType="separate"/>
        </w:r>
        <w:r w:rsidR="003161CF" w:rsidRPr="003161CF">
          <w:rPr>
            <w:rFonts w:ascii="Arial" w:eastAsiaTheme="majorEastAsia" w:hAnsi="Arial" w:cs="Arial"/>
            <w:noProof/>
            <w:szCs w:val="28"/>
          </w:rPr>
          <w:t>6</w:t>
        </w:r>
        <w:r w:rsidRPr="004B32A6">
          <w:rPr>
            <w:rFonts w:ascii="Arial" w:eastAsiaTheme="majorEastAsia" w:hAnsi="Arial" w:cs="Arial"/>
            <w:szCs w:val="28"/>
          </w:rPr>
          <w:fldChar w:fldCharType="end"/>
        </w:r>
      </w:p>
    </w:sdtContent>
  </w:sdt>
  <w:p w:rsidR="004B32A6" w:rsidRDefault="004B32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461" w:rsidRDefault="008B2461" w:rsidP="00795233">
      <w:pPr>
        <w:spacing w:after="0" w:line="240" w:lineRule="auto"/>
      </w:pPr>
      <w:r>
        <w:separator/>
      </w:r>
    </w:p>
  </w:footnote>
  <w:footnote w:type="continuationSeparator" w:id="0">
    <w:p w:rsidR="008B2461" w:rsidRDefault="008B2461" w:rsidP="00795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3"/>
    <w:multiLevelType w:val="singleLevel"/>
    <w:tmpl w:val="00000013"/>
    <w:name w:val="WW8Num18"/>
    <w:lvl w:ilvl="0">
      <w:start w:val="1"/>
      <w:numFmt w:val="bullet"/>
      <w:lvlText w:val=""/>
      <w:lvlJc w:val="left"/>
      <w:pPr>
        <w:tabs>
          <w:tab w:val="num" w:pos="1211"/>
        </w:tabs>
        <w:ind w:left="1211" w:hanging="360"/>
      </w:pPr>
      <w:rPr>
        <w:rFonts w:ascii="Symbol" w:hAnsi="Symbol"/>
      </w:rPr>
    </w:lvl>
  </w:abstractNum>
  <w:abstractNum w:abstractNumId="2" w15:restartNumberingAfterBreak="0">
    <w:nsid w:val="00000027"/>
    <w:multiLevelType w:val="singleLevel"/>
    <w:tmpl w:val="D0027630"/>
    <w:name w:val="WW8Num41"/>
    <w:lvl w:ilvl="0">
      <w:start w:val="6"/>
      <w:numFmt w:val="decimal"/>
      <w:lvlText w:val="%1)"/>
      <w:lvlJc w:val="left"/>
      <w:pPr>
        <w:tabs>
          <w:tab w:val="num" w:pos="720"/>
        </w:tabs>
        <w:ind w:left="720" w:hanging="360"/>
      </w:pPr>
      <w:rPr>
        <w:rFonts w:hint="default"/>
        <w:b w:val="0"/>
      </w:rPr>
    </w:lvl>
  </w:abstractNum>
  <w:abstractNum w:abstractNumId="3" w15:restartNumberingAfterBreak="0">
    <w:nsid w:val="00000031"/>
    <w:multiLevelType w:val="singleLevel"/>
    <w:tmpl w:val="49B06EE0"/>
    <w:name w:val="WW8Num51"/>
    <w:lvl w:ilvl="0">
      <w:start w:val="1"/>
      <w:numFmt w:val="lowerLetter"/>
      <w:lvlText w:val="%1)"/>
      <w:lvlJc w:val="left"/>
      <w:pPr>
        <w:tabs>
          <w:tab w:val="num" w:pos="720"/>
        </w:tabs>
        <w:ind w:left="720" w:hanging="360"/>
      </w:pPr>
      <w:rPr>
        <w:b w:val="0"/>
        <w:color w:val="auto"/>
      </w:rPr>
    </w:lvl>
  </w:abstractNum>
  <w:abstractNum w:abstractNumId="4" w15:restartNumberingAfterBreak="0">
    <w:nsid w:val="00000038"/>
    <w:multiLevelType w:val="singleLevel"/>
    <w:tmpl w:val="85DCC0EC"/>
    <w:name w:val="WW8Num58"/>
    <w:lvl w:ilvl="0">
      <w:start w:val="8"/>
      <w:numFmt w:val="decimal"/>
      <w:lvlText w:val="%1)"/>
      <w:lvlJc w:val="left"/>
      <w:pPr>
        <w:tabs>
          <w:tab w:val="num" w:pos="720"/>
        </w:tabs>
        <w:ind w:left="720" w:hanging="360"/>
      </w:pPr>
      <w:rPr>
        <w:rFonts w:hint="default"/>
        <w:b w:val="0"/>
      </w:rPr>
    </w:lvl>
  </w:abstractNum>
  <w:abstractNum w:abstractNumId="5" w15:restartNumberingAfterBreak="0">
    <w:nsid w:val="0000003A"/>
    <w:multiLevelType w:val="singleLevel"/>
    <w:tmpl w:val="0000003A"/>
    <w:name w:val="WW8Num60"/>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3B"/>
    <w:multiLevelType w:val="singleLevel"/>
    <w:tmpl w:val="0000003B"/>
    <w:name w:val="WW8Num62"/>
    <w:lvl w:ilvl="0">
      <w:start w:val="1"/>
      <w:numFmt w:val="lowerLetter"/>
      <w:lvlText w:val="%1)"/>
      <w:lvlJc w:val="left"/>
      <w:pPr>
        <w:tabs>
          <w:tab w:val="num" w:pos="720"/>
        </w:tabs>
        <w:ind w:left="720" w:hanging="360"/>
      </w:pPr>
      <w:rPr>
        <w:b w:val="0"/>
      </w:rPr>
    </w:lvl>
  </w:abstractNum>
  <w:abstractNum w:abstractNumId="7" w15:restartNumberingAfterBreak="0">
    <w:nsid w:val="0000003D"/>
    <w:multiLevelType w:val="singleLevel"/>
    <w:tmpl w:val="0000003D"/>
    <w:name w:val="WW8Num64"/>
    <w:lvl w:ilvl="0">
      <w:start w:val="1"/>
      <w:numFmt w:val="decimal"/>
      <w:lvlText w:val="%1)"/>
      <w:lvlJc w:val="left"/>
      <w:pPr>
        <w:tabs>
          <w:tab w:val="num" w:pos="1004"/>
        </w:tabs>
        <w:ind w:left="1004" w:hanging="360"/>
      </w:pPr>
      <w:rPr>
        <w:b w:val="0"/>
      </w:rPr>
    </w:lvl>
  </w:abstractNum>
  <w:abstractNum w:abstractNumId="8" w15:restartNumberingAfterBreak="0">
    <w:nsid w:val="00000043"/>
    <w:multiLevelType w:val="multilevel"/>
    <w:tmpl w:val="A2204536"/>
    <w:name w:val="WW8Num70"/>
    <w:lvl w:ilvl="0">
      <w:start w:val="1"/>
      <w:numFmt w:val="decimal"/>
      <w:lvlText w:val="%1."/>
      <w:lvlJc w:val="left"/>
      <w:pPr>
        <w:tabs>
          <w:tab w:val="num" w:pos="680"/>
        </w:tabs>
        <w:ind w:left="680" w:hanging="396"/>
      </w:pPr>
      <w:rPr>
        <w:b w:val="0"/>
        <w:i w:val="0"/>
        <w:color w:val="auto"/>
      </w:rPr>
    </w:lvl>
    <w:lvl w:ilvl="1">
      <w:start w:val="1"/>
      <w:numFmt w:val="decimal"/>
      <w:lvlText w:val="%2)"/>
      <w:lvlJc w:val="left"/>
      <w:pPr>
        <w:tabs>
          <w:tab w:val="num" w:pos="1440"/>
        </w:tabs>
        <w:ind w:left="1440" w:hanging="360"/>
      </w:pPr>
      <w:rPr>
        <w:color w:val="auto"/>
      </w:rPr>
    </w:lvl>
    <w:lvl w:ilvl="2">
      <w:start w:val="2"/>
      <w:numFmt w:val="lowerLetter"/>
      <w:lvlText w:val="%3)"/>
      <w:lvlJc w:val="left"/>
      <w:pPr>
        <w:tabs>
          <w:tab w:val="num" w:pos="2340"/>
        </w:tabs>
        <w:ind w:left="2340" w:hanging="360"/>
      </w:pPr>
      <w:rPr>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46"/>
    <w:multiLevelType w:val="singleLevel"/>
    <w:tmpl w:val="00000046"/>
    <w:name w:val="WW8Num73"/>
    <w:lvl w:ilvl="0">
      <w:start w:val="1"/>
      <w:numFmt w:val="decimal"/>
      <w:lvlText w:val="%1)"/>
      <w:lvlJc w:val="left"/>
      <w:pPr>
        <w:tabs>
          <w:tab w:val="num" w:pos="720"/>
        </w:tabs>
        <w:ind w:left="720" w:hanging="360"/>
      </w:pPr>
      <w:rPr>
        <w:b w:val="0"/>
        <w:i w:val="0"/>
      </w:rPr>
    </w:lvl>
  </w:abstractNum>
  <w:abstractNum w:abstractNumId="10" w15:restartNumberingAfterBreak="0">
    <w:nsid w:val="0000004D"/>
    <w:multiLevelType w:val="singleLevel"/>
    <w:tmpl w:val="FAB6CE62"/>
    <w:name w:val="WW8Num80"/>
    <w:lvl w:ilvl="0">
      <w:start w:val="1"/>
      <w:numFmt w:val="lowerLetter"/>
      <w:lvlText w:val="%1)"/>
      <w:lvlJc w:val="left"/>
      <w:pPr>
        <w:tabs>
          <w:tab w:val="num" w:pos="720"/>
        </w:tabs>
        <w:ind w:left="720" w:hanging="360"/>
      </w:pPr>
      <w:rPr>
        <w:b w:val="0"/>
        <w:color w:val="auto"/>
      </w:rPr>
    </w:lvl>
  </w:abstractNum>
  <w:abstractNum w:abstractNumId="11" w15:restartNumberingAfterBreak="0">
    <w:nsid w:val="00000053"/>
    <w:multiLevelType w:val="singleLevel"/>
    <w:tmpl w:val="00000053"/>
    <w:name w:val="WW8Num88"/>
    <w:lvl w:ilvl="0">
      <w:start w:val="1"/>
      <w:numFmt w:val="lowerLetter"/>
      <w:lvlText w:val="%1)"/>
      <w:lvlJc w:val="left"/>
      <w:pPr>
        <w:tabs>
          <w:tab w:val="num" w:pos="1430"/>
        </w:tabs>
        <w:ind w:left="1430" w:hanging="360"/>
      </w:pPr>
      <w:rPr>
        <w:b w:val="0"/>
      </w:rPr>
    </w:lvl>
  </w:abstractNum>
  <w:abstractNum w:abstractNumId="12" w15:restartNumberingAfterBreak="0">
    <w:nsid w:val="00000065"/>
    <w:multiLevelType w:val="singleLevel"/>
    <w:tmpl w:val="00000065"/>
    <w:name w:val="WW8Num106"/>
    <w:lvl w:ilvl="0">
      <w:start w:val="1"/>
      <w:numFmt w:val="decimal"/>
      <w:lvlText w:val="%1)"/>
      <w:lvlJc w:val="left"/>
      <w:pPr>
        <w:tabs>
          <w:tab w:val="num" w:pos="720"/>
        </w:tabs>
        <w:ind w:left="720" w:hanging="360"/>
      </w:pPr>
      <w:rPr>
        <w:b w:val="0"/>
      </w:rPr>
    </w:lvl>
  </w:abstractNum>
  <w:abstractNum w:abstractNumId="13" w15:restartNumberingAfterBreak="0">
    <w:nsid w:val="00000075"/>
    <w:multiLevelType w:val="multilevel"/>
    <w:tmpl w:val="71C40458"/>
    <w:name w:val="WW8Num123"/>
    <w:lvl w:ilvl="0">
      <w:start w:val="9"/>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color w:val="auto"/>
      </w:rPr>
    </w:lvl>
    <w:lvl w:ilvl="2">
      <w:start w:val="2"/>
      <w:numFmt w:val="lowerLetter"/>
      <w:lvlText w:val="%3)"/>
      <w:lvlJc w:val="left"/>
      <w:pPr>
        <w:tabs>
          <w:tab w:val="num" w:pos="2340"/>
        </w:tabs>
        <w:ind w:left="2340" w:hanging="360"/>
      </w:pPr>
      <w:rPr>
        <w:rFonts w:hint="default"/>
        <w:b w:val="0"/>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000007C"/>
    <w:multiLevelType w:val="singleLevel"/>
    <w:tmpl w:val="0000007C"/>
    <w:name w:val="WW8Num130"/>
    <w:lvl w:ilvl="0">
      <w:start w:val="1"/>
      <w:numFmt w:val="lowerLetter"/>
      <w:lvlText w:val="%1)"/>
      <w:lvlJc w:val="left"/>
      <w:pPr>
        <w:tabs>
          <w:tab w:val="num" w:pos="720"/>
        </w:tabs>
        <w:ind w:left="720" w:hanging="360"/>
      </w:pPr>
      <w:rPr>
        <w:b w:val="0"/>
      </w:rPr>
    </w:lvl>
  </w:abstractNum>
  <w:abstractNum w:abstractNumId="15" w15:restartNumberingAfterBreak="0">
    <w:nsid w:val="00184735"/>
    <w:multiLevelType w:val="hybridMultilevel"/>
    <w:tmpl w:val="08923A1C"/>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6" w15:restartNumberingAfterBreak="0">
    <w:nsid w:val="01CC22AB"/>
    <w:multiLevelType w:val="hybridMultilevel"/>
    <w:tmpl w:val="3738BCB8"/>
    <w:lvl w:ilvl="0" w:tplc="8D0EC80C">
      <w:start w:val="1"/>
      <w:numFmt w:val="decimal"/>
      <w:lvlText w:val="%1)"/>
      <w:lvlJc w:val="left"/>
      <w:pPr>
        <w:ind w:left="720" w:hanging="360"/>
      </w:pPr>
      <w:rPr>
        <w:b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F01503"/>
    <w:multiLevelType w:val="hybridMultilevel"/>
    <w:tmpl w:val="6EF8B954"/>
    <w:lvl w:ilvl="0" w:tplc="34F2A7C2">
      <w:start w:val="2"/>
      <w:numFmt w:val="lowerLetter"/>
      <w:lvlText w:val="%1)"/>
      <w:lvlJc w:val="left"/>
      <w:pPr>
        <w:ind w:left="679" w:hanging="360"/>
      </w:pPr>
      <w:rPr>
        <w:rFonts w:hint="default"/>
      </w:rPr>
    </w:lvl>
    <w:lvl w:ilvl="1" w:tplc="04150019" w:tentative="1">
      <w:start w:val="1"/>
      <w:numFmt w:val="lowerLetter"/>
      <w:lvlText w:val="%2."/>
      <w:lvlJc w:val="left"/>
      <w:pPr>
        <w:ind w:left="1399" w:hanging="360"/>
      </w:pPr>
    </w:lvl>
    <w:lvl w:ilvl="2" w:tplc="0415001B" w:tentative="1">
      <w:start w:val="1"/>
      <w:numFmt w:val="lowerRoman"/>
      <w:lvlText w:val="%3."/>
      <w:lvlJc w:val="right"/>
      <w:pPr>
        <w:ind w:left="2119" w:hanging="180"/>
      </w:pPr>
    </w:lvl>
    <w:lvl w:ilvl="3" w:tplc="0415000F" w:tentative="1">
      <w:start w:val="1"/>
      <w:numFmt w:val="decimal"/>
      <w:lvlText w:val="%4."/>
      <w:lvlJc w:val="left"/>
      <w:pPr>
        <w:ind w:left="2839" w:hanging="360"/>
      </w:pPr>
    </w:lvl>
    <w:lvl w:ilvl="4" w:tplc="04150019" w:tentative="1">
      <w:start w:val="1"/>
      <w:numFmt w:val="lowerLetter"/>
      <w:lvlText w:val="%5."/>
      <w:lvlJc w:val="left"/>
      <w:pPr>
        <w:ind w:left="3559" w:hanging="360"/>
      </w:pPr>
    </w:lvl>
    <w:lvl w:ilvl="5" w:tplc="0415001B" w:tentative="1">
      <w:start w:val="1"/>
      <w:numFmt w:val="lowerRoman"/>
      <w:lvlText w:val="%6."/>
      <w:lvlJc w:val="right"/>
      <w:pPr>
        <w:ind w:left="4279" w:hanging="180"/>
      </w:pPr>
    </w:lvl>
    <w:lvl w:ilvl="6" w:tplc="0415000F" w:tentative="1">
      <w:start w:val="1"/>
      <w:numFmt w:val="decimal"/>
      <w:lvlText w:val="%7."/>
      <w:lvlJc w:val="left"/>
      <w:pPr>
        <w:ind w:left="4999" w:hanging="360"/>
      </w:pPr>
    </w:lvl>
    <w:lvl w:ilvl="7" w:tplc="04150019" w:tentative="1">
      <w:start w:val="1"/>
      <w:numFmt w:val="lowerLetter"/>
      <w:lvlText w:val="%8."/>
      <w:lvlJc w:val="left"/>
      <w:pPr>
        <w:ind w:left="5719" w:hanging="360"/>
      </w:pPr>
    </w:lvl>
    <w:lvl w:ilvl="8" w:tplc="0415001B" w:tentative="1">
      <w:start w:val="1"/>
      <w:numFmt w:val="lowerRoman"/>
      <w:lvlText w:val="%9."/>
      <w:lvlJc w:val="right"/>
      <w:pPr>
        <w:ind w:left="6439" w:hanging="180"/>
      </w:pPr>
    </w:lvl>
  </w:abstractNum>
  <w:abstractNum w:abstractNumId="18" w15:restartNumberingAfterBreak="0">
    <w:nsid w:val="034E01C5"/>
    <w:multiLevelType w:val="hybridMultilevel"/>
    <w:tmpl w:val="D110FD3A"/>
    <w:lvl w:ilvl="0" w:tplc="5290F902">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0354675C"/>
    <w:multiLevelType w:val="hybridMultilevel"/>
    <w:tmpl w:val="0CC2D440"/>
    <w:lvl w:ilvl="0" w:tplc="54C6B07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0CF422D7"/>
    <w:multiLevelType w:val="hybridMultilevel"/>
    <w:tmpl w:val="C49C4E94"/>
    <w:lvl w:ilvl="0" w:tplc="D41EFC88">
      <w:start w:val="3"/>
      <w:numFmt w:val="lowerLetter"/>
      <w:lvlText w:val="%1)"/>
      <w:lvlJc w:val="left"/>
      <w:pPr>
        <w:ind w:left="679" w:hanging="360"/>
      </w:pPr>
      <w:rPr>
        <w:rFonts w:hint="default"/>
        <w:sz w:val="24"/>
      </w:rPr>
    </w:lvl>
    <w:lvl w:ilvl="1" w:tplc="04150019" w:tentative="1">
      <w:start w:val="1"/>
      <w:numFmt w:val="lowerLetter"/>
      <w:lvlText w:val="%2."/>
      <w:lvlJc w:val="left"/>
      <w:pPr>
        <w:ind w:left="1399" w:hanging="360"/>
      </w:pPr>
    </w:lvl>
    <w:lvl w:ilvl="2" w:tplc="0415001B" w:tentative="1">
      <w:start w:val="1"/>
      <w:numFmt w:val="lowerRoman"/>
      <w:lvlText w:val="%3."/>
      <w:lvlJc w:val="right"/>
      <w:pPr>
        <w:ind w:left="2119" w:hanging="180"/>
      </w:pPr>
    </w:lvl>
    <w:lvl w:ilvl="3" w:tplc="0415000F" w:tentative="1">
      <w:start w:val="1"/>
      <w:numFmt w:val="decimal"/>
      <w:lvlText w:val="%4."/>
      <w:lvlJc w:val="left"/>
      <w:pPr>
        <w:ind w:left="2839" w:hanging="360"/>
      </w:pPr>
    </w:lvl>
    <w:lvl w:ilvl="4" w:tplc="04150019" w:tentative="1">
      <w:start w:val="1"/>
      <w:numFmt w:val="lowerLetter"/>
      <w:lvlText w:val="%5."/>
      <w:lvlJc w:val="left"/>
      <w:pPr>
        <w:ind w:left="3559" w:hanging="360"/>
      </w:pPr>
    </w:lvl>
    <w:lvl w:ilvl="5" w:tplc="0415001B" w:tentative="1">
      <w:start w:val="1"/>
      <w:numFmt w:val="lowerRoman"/>
      <w:lvlText w:val="%6."/>
      <w:lvlJc w:val="right"/>
      <w:pPr>
        <w:ind w:left="4279" w:hanging="180"/>
      </w:pPr>
    </w:lvl>
    <w:lvl w:ilvl="6" w:tplc="0415000F" w:tentative="1">
      <w:start w:val="1"/>
      <w:numFmt w:val="decimal"/>
      <w:lvlText w:val="%7."/>
      <w:lvlJc w:val="left"/>
      <w:pPr>
        <w:ind w:left="4999" w:hanging="360"/>
      </w:pPr>
    </w:lvl>
    <w:lvl w:ilvl="7" w:tplc="04150019" w:tentative="1">
      <w:start w:val="1"/>
      <w:numFmt w:val="lowerLetter"/>
      <w:lvlText w:val="%8."/>
      <w:lvlJc w:val="left"/>
      <w:pPr>
        <w:ind w:left="5719" w:hanging="360"/>
      </w:pPr>
    </w:lvl>
    <w:lvl w:ilvl="8" w:tplc="0415001B" w:tentative="1">
      <w:start w:val="1"/>
      <w:numFmt w:val="lowerRoman"/>
      <w:lvlText w:val="%9."/>
      <w:lvlJc w:val="right"/>
      <w:pPr>
        <w:ind w:left="6439" w:hanging="180"/>
      </w:pPr>
    </w:lvl>
  </w:abstractNum>
  <w:abstractNum w:abstractNumId="21" w15:restartNumberingAfterBreak="0">
    <w:nsid w:val="1418018D"/>
    <w:multiLevelType w:val="hybridMultilevel"/>
    <w:tmpl w:val="0742E0BC"/>
    <w:lvl w:ilvl="0" w:tplc="16201524">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1D16A0"/>
    <w:multiLevelType w:val="hybridMultilevel"/>
    <w:tmpl w:val="EEB0776C"/>
    <w:lvl w:ilvl="0" w:tplc="E8A6B1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1D3105E4"/>
    <w:multiLevelType w:val="hybridMultilevel"/>
    <w:tmpl w:val="48AC63D4"/>
    <w:lvl w:ilvl="0" w:tplc="54C6B0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671908"/>
    <w:multiLevelType w:val="hybridMultilevel"/>
    <w:tmpl w:val="ED6CD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05D4FFA"/>
    <w:multiLevelType w:val="hybridMultilevel"/>
    <w:tmpl w:val="9FE23714"/>
    <w:lvl w:ilvl="0" w:tplc="59F6B2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6A4763"/>
    <w:multiLevelType w:val="multilevel"/>
    <w:tmpl w:val="FCAE69FE"/>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3479" w:hanging="360"/>
      </w:pPr>
      <w:rPr>
        <w:rFonts w:ascii="Arial" w:hAnsi="Arial" w:cs="Arial"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E291E76"/>
    <w:multiLevelType w:val="hybridMultilevel"/>
    <w:tmpl w:val="D9A4022E"/>
    <w:lvl w:ilvl="0" w:tplc="095A0D40">
      <w:start w:val="1"/>
      <w:numFmt w:val="lowerLetter"/>
      <w:lvlText w:val="%1)"/>
      <w:lvlJc w:val="left"/>
      <w:pPr>
        <w:ind w:left="1429" w:hanging="360"/>
      </w:pPr>
      <w:rPr>
        <w:rFonts w:hint="default"/>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10849B5"/>
    <w:multiLevelType w:val="hybridMultilevel"/>
    <w:tmpl w:val="51106164"/>
    <w:lvl w:ilvl="0" w:tplc="603AF99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4EB4E37"/>
    <w:multiLevelType w:val="hybridMultilevel"/>
    <w:tmpl w:val="9EA4729E"/>
    <w:lvl w:ilvl="0" w:tplc="2A78B4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6F57B76"/>
    <w:multiLevelType w:val="hybridMultilevel"/>
    <w:tmpl w:val="4008F140"/>
    <w:lvl w:ilvl="0" w:tplc="D3086F78">
      <w:start w:val="2"/>
      <w:numFmt w:val="upperRoman"/>
      <w:lvlText w:val="%1."/>
      <w:lvlJc w:val="left"/>
      <w:pPr>
        <w:ind w:left="1287" w:hanging="72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498D65B5"/>
    <w:multiLevelType w:val="hybridMultilevel"/>
    <w:tmpl w:val="24D0CD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A8744F"/>
    <w:multiLevelType w:val="hybridMultilevel"/>
    <w:tmpl w:val="B664B1CA"/>
    <w:lvl w:ilvl="0" w:tplc="EC761E24">
      <w:start w:val="1"/>
      <w:numFmt w:val="upperRoman"/>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3" w15:restartNumberingAfterBreak="0">
    <w:nsid w:val="55B9708A"/>
    <w:multiLevelType w:val="hybridMultilevel"/>
    <w:tmpl w:val="B0C60738"/>
    <w:lvl w:ilvl="0" w:tplc="04150001">
      <w:start w:val="1"/>
      <w:numFmt w:val="bullet"/>
      <w:lvlText w:val=""/>
      <w:lvlJc w:val="left"/>
      <w:pPr>
        <w:ind w:left="720" w:hanging="360"/>
      </w:pPr>
      <w:rPr>
        <w:rFonts w:ascii="Symbol" w:hAnsi="Symbol" w:hint="default"/>
      </w:rPr>
    </w:lvl>
    <w:lvl w:ilvl="1" w:tplc="9506836A">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2B48F6"/>
    <w:multiLevelType w:val="hybridMultilevel"/>
    <w:tmpl w:val="235242D4"/>
    <w:lvl w:ilvl="0" w:tplc="61D6D01A">
      <w:start w:val="4"/>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12F1D05"/>
    <w:multiLevelType w:val="hybridMultilevel"/>
    <w:tmpl w:val="229654D0"/>
    <w:lvl w:ilvl="0" w:tplc="54C6B0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52B69AC"/>
    <w:multiLevelType w:val="hybridMultilevel"/>
    <w:tmpl w:val="569C1C9C"/>
    <w:lvl w:ilvl="0" w:tplc="D7D6DE82">
      <w:start w:val="1"/>
      <w:numFmt w:val="decimal"/>
      <w:lvlText w:val="%1."/>
      <w:lvlJc w:val="left"/>
      <w:pPr>
        <w:ind w:left="502" w:hanging="360"/>
      </w:pPr>
      <w:rPr>
        <w:rFonts w:hint="default"/>
        <w:b w:val="0"/>
      </w:rPr>
    </w:lvl>
    <w:lvl w:ilvl="1" w:tplc="14A43FAE">
      <w:start w:val="1"/>
      <w:numFmt w:val="lowerLetter"/>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ECB0191"/>
    <w:multiLevelType w:val="hybridMultilevel"/>
    <w:tmpl w:val="F8F8E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0"/>
  </w:num>
  <w:num w:numId="3">
    <w:abstractNumId w:val="34"/>
  </w:num>
  <w:num w:numId="4">
    <w:abstractNumId w:val="28"/>
  </w:num>
  <w:num w:numId="5">
    <w:abstractNumId w:val="27"/>
  </w:num>
  <w:num w:numId="6">
    <w:abstractNumId w:val="37"/>
  </w:num>
  <w:num w:numId="7">
    <w:abstractNumId w:val="22"/>
  </w:num>
  <w:num w:numId="8">
    <w:abstractNumId w:val="16"/>
  </w:num>
  <w:num w:numId="9">
    <w:abstractNumId w:val="19"/>
  </w:num>
  <w:num w:numId="10">
    <w:abstractNumId w:val="23"/>
  </w:num>
  <w:num w:numId="11">
    <w:abstractNumId w:val="18"/>
  </w:num>
  <w:num w:numId="12">
    <w:abstractNumId w:val="20"/>
  </w:num>
  <w:num w:numId="13">
    <w:abstractNumId w:val="35"/>
  </w:num>
  <w:num w:numId="14">
    <w:abstractNumId w:val="24"/>
  </w:num>
  <w:num w:numId="15">
    <w:abstractNumId w:val="26"/>
  </w:num>
  <w:num w:numId="16">
    <w:abstractNumId w:val="33"/>
  </w:num>
  <w:num w:numId="17">
    <w:abstractNumId w:val="31"/>
  </w:num>
  <w:num w:numId="18">
    <w:abstractNumId w:val="29"/>
  </w:num>
  <w:num w:numId="19">
    <w:abstractNumId w:val="32"/>
  </w:num>
  <w:num w:numId="20">
    <w:abstractNumId w:val="9"/>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7"/>
  </w:num>
  <w:num w:numId="37">
    <w:abstractNumId w:val="25"/>
  </w:num>
  <w:num w:numId="38">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EF"/>
    <w:rsid w:val="000032C3"/>
    <w:rsid w:val="00003BB9"/>
    <w:rsid w:val="00012823"/>
    <w:rsid w:val="00014392"/>
    <w:rsid w:val="00017BD5"/>
    <w:rsid w:val="00020ECD"/>
    <w:rsid w:val="0002562F"/>
    <w:rsid w:val="000262AF"/>
    <w:rsid w:val="00031FC7"/>
    <w:rsid w:val="00035C02"/>
    <w:rsid w:val="00045913"/>
    <w:rsid w:val="0005000E"/>
    <w:rsid w:val="00051D54"/>
    <w:rsid w:val="000601EF"/>
    <w:rsid w:val="00060476"/>
    <w:rsid w:val="000619EF"/>
    <w:rsid w:val="00093E16"/>
    <w:rsid w:val="000A4EFE"/>
    <w:rsid w:val="000B0C8F"/>
    <w:rsid w:val="000B4D7C"/>
    <w:rsid w:val="000B65CD"/>
    <w:rsid w:val="000C6CDC"/>
    <w:rsid w:val="000D042F"/>
    <w:rsid w:val="000E0FA4"/>
    <w:rsid w:val="000E25DA"/>
    <w:rsid w:val="000E308E"/>
    <w:rsid w:val="00105106"/>
    <w:rsid w:val="001145E3"/>
    <w:rsid w:val="00115109"/>
    <w:rsid w:val="001211AE"/>
    <w:rsid w:val="00127193"/>
    <w:rsid w:val="001411C6"/>
    <w:rsid w:val="00145B45"/>
    <w:rsid w:val="00145D56"/>
    <w:rsid w:val="00152B8C"/>
    <w:rsid w:val="0018208E"/>
    <w:rsid w:val="0018633C"/>
    <w:rsid w:val="0019558A"/>
    <w:rsid w:val="001A5F64"/>
    <w:rsid w:val="001D0181"/>
    <w:rsid w:val="001D41DB"/>
    <w:rsid w:val="001E2B33"/>
    <w:rsid w:val="001E2E4D"/>
    <w:rsid w:val="002027DA"/>
    <w:rsid w:val="00204A55"/>
    <w:rsid w:val="00206907"/>
    <w:rsid w:val="00206A70"/>
    <w:rsid w:val="00206D77"/>
    <w:rsid w:val="00215947"/>
    <w:rsid w:val="0023747C"/>
    <w:rsid w:val="00237C1F"/>
    <w:rsid w:val="00241D49"/>
    <w:rsid w:val="0025733B"/>
    <w:rsid w:val="00265B6F"/>
    <w:rsid w:val="00284434"/>
    <w:rsid w:val="002A6525"/>
    <w:rsid w:val="002B77CC"/>
    <w:rsid w:val="002C145D"/>
    <w:rsid w:val="002C52CD"/>
    <w:rsid w:val="002E675A"/>
    <w:rsid w:val="002F15F7"/>
    <w:rsid w:val="002F5F81"/>
    <w:rsid w:val="0030174C"/>
    <w:rsid w:val="00305239"/>
    <w:rsid w:val="003063F5"/>
    <w:rsid w:val="00315936"/>
    <w:rsid w:val="003161CF"/>
    <w:rsid w:val="00326A31"/>
    <w:rsid w:val="00355325"/>
    <w:rsid w:val="00375C3D"/>
    <w:rsid w:val="00377B13"/>
    <w:rsid w:val="0038290B"/>
    <w:rsid w:val="00386B22"/>
    <w:rsid w:val="0039148A"/>
    <w:rsid w:val="003A37A7"/>
    <w:rsid w:val="003A5246"/>
    <w:rsid w:val="003A5A97"/>
    <w:rsid w:val="003A76AB"/>
    <w:rsid w:val="003B31E2"/>
    <w:rsid w:val="003C3702"/>
    <w:rsid w:val="003C386A"/>
    <w:rsid w:val="003D320C"/>
    <w:rsid w:val="003E4DC2"/>
    <w:rsid w:val="003F0323"/>
    <w:rsid w:val="003F74B7"/>
    <w:rsid w:val="00412D52"/>
    <w:rsid w:val="00412EA1"/>
    <w:rsid w:val="0042580C"/>
    <w:rsid w:val="0042640D"/>
    <w:rsid w:val="004312FE"/>
    <w:rsid w:val="00432F01"/>
    <w:rsid w:val="00436751"/>
    <w:rsid w:val="00451236"/>
    <w:rsid w:val="00470B21"/>
    <w:rsid w:val="00471B5B"/>
    <w:rsid w:val="00482845"/>
    <w:rsid w:val="004A502C"/>
    <w:rsid w:val="004A618C"/>
    <w:rsid w:val="004A7AE3"/>
    <w:rsid w:val="004B32A6"/>
    <w:rsid w:val="004F1427"/>
    <w:rsid w:val="004F218A"/>
    <w:rsid w:val="00503FE6"/>
    <w:rsid w:val="005248C7"/>
    <w:rsid w:val="00527B07"/>
    <w:rsid w:val="0054256F"/>
    <w:rsid w:val="00557BC7"/>
    <w:rsid w:val="0056080E"/>
    <w:rsid w:val="00592BE2"/>
    <w:rsid w:val="005B078C"/>
    <w:rsid w:val="005B63AD"/>
    <w:rsid w:val="005C3F47"/>
    <w:rsid w:val="005C5843"/>
    <w:rsid w:val="005D3E09"/>
    <w:rsid w:val="005D41E1"/>
    <w:rsid w:val="005D4F0E"/>
    <w:rsid w:val="005D70E1"/>
    <w:rsid w:val="00622494"/>
    <w:rsid w:val="00630C92"/>
    <w:rsid w:val="00650819"/>
    <w:rsid w:val="00652DE3"/>
    <w:rsid w:val="00656AB6"/>
    <w:rsid w:val="006604D0"/>
    <w:rsid w:val="00661650"/>
    <w:rsid w:val="006651FE"/>
    <w:rsid w:val="00667960"/>
    <w:rsid w:val="006703BB"/>
    <w:rsid w:val="00673F18"/>
    <w:rsid w:val="006819EF"/>
    <w:rsid w:val="006A7274"/>
    <w:rsid w:val="006B57E6"/>
    <w:rsid w:val="006C0068"/>
    <w:rsid w:val="006C4123"/>
    <w:rsid w:val="006D6329"/>
    <w:rsid w:val="006F65B7"/>
    <w:rsid w:val="006F7B0F"/>
    <w:rsid w:val="00703709"/>
    <w:rsid w:val="0071116B"/>
    <w:rsid w:val="00712A2A"/>
    <w:rsid w:val="00714AA7"/>
    <w:rsid w:val="00720E62"/>
    <w:rsid w:val="00736A03"/>
    <w:rsid w:val="0074161E"/>
    <w:rsid w:val="0074198C"/>
    <w:rsid w:val="00742CE5"/>
    <w:rsid w:val="0074382F"/>
    <w:rsid w:val="007527FB"/>
    <w:rsid w:val="0075297C"/>
    <w:rsid w:val="00791D99"/>
    <w:rsid w:val="00793799"/>
    <w:rsid w:val="00795233"/>
    <w:rsid w:val="00795CF8"/>
    <w:rsid w:val="007A4236"/>
    <w:rsid w:val="007B7A7D"/>
    <w:rsid w:val="007F1238"/>
    <w:rsid w:val="007F16AD"/>
    <w:rsid w:val="007F18F4"/>
    <w:rsid w:val="007F2D93"/>
    <w:rsid w:val="007F6232"/>
    <w:rsid w:val="00820717"/>
    <w:rsid w:val="008270DC"/>
    <w:rsid w:val="00830D02"/>
    <w:rsid w:val="00833649"/>
    <w:rsid w:val="00835783"/>
    <w:rsid w:val="00846061"/>
    <w:rsid w:val="0084659D"/>
    <w:rsid w:val="00847C50"/>
    <w:rsid w:val="00854D2C"/>
    <w:rsid w:val="008612FC"/>
    <w:rsid w:val="008818B8"/>
    <w:rsid w:val="00891B7A"/>
    <w:rsid w:val="00897C6C"/>
    <w:rsid w:val="008A0A48"/>
    <w:rsid w:val="008A47C9"/>
    <w:rsid w:val="008A4FE3"/>
    <w:rsid w:val="008B2461"/>
    <w:rsid w:val="008D0074"/>
    <w:rsid w:val="008D1479"/>
    <w:rsid w:val="008E2308"/>
    <w:rsid w:val="008F3633"/>
    <w:rsid w:val="008F7ED4"/>
    <w:rsid w:val="0090310E"/>
    <w:rsid w:val="009068F9"/>
    <w:rsid w:val="00910D51"/>
    <w:rsid w:val="0091375B"/>
    <w:rsid w:val="00923176"/>
    <w:rsid w:val="00924A23"/>
    <w:rsid w:val="009277B4"/>
    <w:rsid w:val="0093784D"/>
    <w:rsid w:val="0094200B"/>
    <w:rsid w:val="0096072B"/>
    <w:rsid w:val="00960A91"/>
    <w:rsid w:val="00967677"/>
    <w:rsid w:val="00986E3B"/>
    <w:rsid w:val="009908B5"/>
    <w:rsid w:val="009D18D6"/>
    <w:rsid w:val="009D1DD7"/>
    <w:rsid w:val="009D30EF"/>
    <w:rsid w:val="009E0CBD"/>
    <w:rsid w:val="009F6FA5"/>
    <w:rsid w:val="00A02F2A"/>
    <w:rsid w:val="00A0449D"/>
    <w:rsid w:val="00A0694A"/>
    <w:rsid w:val="00A10D8A"/>
    <w:rsid w:val="00A13989"/>
    <w:rsid w:val="00A3671F"/>
    <w:rsid w:val="00A3776B"/>
    <w:rsid w:val="00A46206"/>
    <w:rsid w:val="00A65570"/>
    <w:rsid w:val="00A81FAD"/>
    <w:rsid w:val="00A85005"/>
    <w:rsid w:val="00A87534"/>
    <w:rsid w:val="00A964B6"/>
    <w:rsid w:val="00AA33EC"/>
    <w:rsid w:val="00AB3314"/>
    <w:rsid w:val="00AC0059"/>
    <w:rsid w:val="00AC33CC"/>
    <w:rsid w:val="00AD5298"/>
    <w:rsid w:val="00AF2E24"/>
    <w:rsid w:val="00AF62A6"/>
    <w:rsid w:val="00B01281"/>
    <w:rsid w:val="00B3189E"/>
    <w:rsid w:val="00B33DBE"/>
    <w:rsid w:val="00B434D7"/>
    <w:rsid w:val="00B449E7"/>
    <w:rsid w:val="00B60AA2"/>
    <w:rsid w:val="00B61171"/>
    <w:rsid w:val="00B6514F"/>
    <w:rsid w:val="00B74F49"/>
    <w:rsid w:val="00B76E0D"/>
    <w:rsid w:val="00B775F9"/>
    <w:rsid w:val="00B81B1C"/>
    <w:rsid w:val="00B835A6"/>
    <w:rsid w:val="00B87CF7"/>
    <w:rsid w:val="00B927F7"/>
    <w:rsid w:val="00BB38C3"/>
    <w:rsid w:val="00BC2437"/>
    <w:rsid w:val="00BC3F5A"/>
    <w:rsid w:val="00BE143E"/>
    <w:rsid w:val="00BE238E"/>
    <w:rsid w:val="00BE2DD3"/>
    <w:rsid w:val="00BE6DF8"/>
    <w:rsid w:val="00C342F0"/>
    <w:rsid w:val="00C37346"/>
    <w:rsid w:val="00C41774"/>
    <w:rsid w:val="00C456ED"/>
    <w:rsid w:val="00C46C72"/>
    <w:rsid w:val="00C70F32"/>
    <w:rsid w:val="00C7708D"/>
    <w:rsid w:val="00C8281B"/>
    <w:rsid w:val="00C859A2"/>
    <w:rsid w:val="00C86814"/>
    <w:rsid w:val="00CA1169"/>
    <w:rsid w:val="00CB6B65"/>
    <w:rsid w:val="00CC3455"/>
    <w:rsid w:val="00CD5FBF"/>
    <w:rsid w:val="00CE00DD"/>
    <w:rsid w:val="00D0293A"/>
    <w:rsid w:val="00D06DC2"/>
    <w:rsid w:val="00D11142"/>
    <w:rsid w:val="00D1210C"/>
    <w:rsid w:val="00D13439"/>
    <w:rsid w:val="00D147EE"/>
    <w:rsid w:val="00D2018F"/>
    <w:rsid w:val="00D33539"/>
    <w:rsid w:val="00D506B6"/>
    <w:rsid w:val="00D547A9"/>
    <w:rsid w:val="00D66FB9"/>
    <w:rsid w:val="00D67024"/>
    <w:rsid w:val="00D731AF"/>
    <w:rsid w:val="00D766F9"/>
    <w:rsid w:val="00D76892"/>
    <w:rsid w:val="00D81629"/>
    <w:rsid w:val="00D81FDA"/>
    <w:rsid w:val="00D82ABA"/>
    <w:rsid w:val="00D8636F"/>
    <w:rsid w:val="00DA0337"/>
    <w:rsid w:val="00DA7A79"/>
    <w:rsid w:val="00DB02BB"/>
    <w:rsid w:val="00DC1FDA"/>
    <w:rsid w:val="00DC599C"/>
    <w:rsid w:val="00DD78F8"/>
    <w:rsid w:val="00E01CCD"/>
    <w:rsid w:val="00E0547F"/>
    <w:rsid w:val="00E05C2B"/>
    <w:rsid w:val="00E101BC"/>
    <w:rsid w:val="00E1414E"/>
    <w:rsid w:val="00E1598C"/>
    <w:rsid w:val="00E37BA0"/>
    <w:rsid w:val="00E37DD5"/>
    <w:rsid w:val="00E5075D"/>
    <w:rsid w:val="00E95669"/>
    <w:rsid w:val="00EA2746"/>
    <w:rsid w:val="00EA7B1F"/>
    <w:rsid w:val="00EB0D3D"/>
    <w:rsid w:val="00EB2007"/>
    <w:rsid w:val="00EC23DA"/>
    <w:rsid w:val="00EC2739"/>
    <w:rsid w:val="00EC785A"/>
    <w:rsid w:val="00ED11C3"/>
    <w:rsid w:val="00EF606B"/>
    <w:rsid w:val="00F050B6"/>
    <w:rsid w:val="00F06065"/>
    <w:rsid w:val="00F16285"/>
    <w:rsid w:val="00F331A2"/>
    <w:rsid w:val="00F33CC9"/>
    <w:rsid w:val="00F34B8B"/>
    <w:rsid w:val="00F360E7"/>
    <w:rsid w:val="00F442D1"/>
    <w:rsid w:val="00F5098F"/>
    <w:rsid w:val="00F56265"/>
    <w:rsid w:val="00F563AD"/>
    <w:rsid w:val="00F67792"/>
    <w:rsid w:val="00F771D4"/>
    <w:rsid w:val="00F8627D"/>
    <w:rsid w:val="00F93335"/>
    <w:rsid w:val="00F93E47"/>
    <w:rsid w:val="00F95575"/>
    <w:rsid w:val="00FB1759"/>
    <w:rsid w:val="00FB311D"/>
    <w:rsid w:val="00FB37FD"/>
    <w:rsid w:val="00FC3793"/>
    <w:rsid w:val="00FD1392"/>
    <w:rsid w:val="00FD1478"/>
    <w:rsid w:val="00FD3606"/>
    <w:rsid w:val="00FE2B32"/>
    <w:rsid w:val="00FE4629"/>
    <w:rsid w:val="00FE49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9BC51"/>
  <w15:docId w15:val="{FE7D8B70-919A-4D7F-9FEF-61449BC5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30EF"/>
    <w:rPr>
      <w:rFonts w:eastAsiaTheme="minorEastAsia"/>
      <w:lang w:eastAsia="pl-PL"/>
    </w:rPr>
  </w:style>
  <w:style w:type="paragraph" w:styleId="Nagwek1">
    <w:name w:val="heading 1"/>
    <w:basedOn w:val="Normalny"/>
    <w:next w:val="Normalny"/>
    <w:link w:val="Nagwek1Znak"/>
    <w:qFormat/>
    <w:rsid w:val="006604D0"/>
    <w:pPr>
      <w:keepNext/>
      <w:tabs>
        <w:tab w:val="num" w:pos="0"/>
      </w:tabs>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Nagwek2">
    <w:name w:val="heading 2"/>
    <w:aliases w:val="Nagłówek 11"/>
    <w:basedOn w:val="Normalny"/>
    <w:next w:val="Normalny"/>
    <w:link w:val="Nagwek2Znak"/>
    <w:qFormat/>
    <w:rsid w:val="001D0181"/>
    <w:pPr>
      <w:keepNext/>
      <w:spacing w:after="0" w:line="240" w:lineRule="auto"/>
      <w:outlineLvl w:val="1"/>
    </w:pPr>
    <w:rPr>
      <w:rFonts w:ascii="Times New Roman" w:eastAsia="Times New Roman" w:hAnsi="Times New Roman" w:cs="Times New Roman"/>
      <w:b/>
      <w:sz w:val="24"/>
      <w:szCs w:val="20"/>
    </w:rPr>
  </w:style>
  <w:style w:type="paragraph" w:styleId="Nagwek3">
    <w:name w:val="heading 3"/>
    <w:basedOn w:val="Normalny"/>
    <w:next w:val="Normalny"/>
    <w:link w:val="Nagwek3Znak"/>
    <w:qFormat/>
    <w:rsid w:val="001D0181"/>
    <w:pPr>
      <w:keepNext/>
      <w:spacing w:after="0" w:line="240" w:lineRule="auto"/>
      <w:ind w:left="2694"/>
      <w:outlineLvl w:val="2"/>
    </w:pPr>
    <w:rPr>
      <w:rFonts w:ascii="Times New Roman" w:eastAsia="Times New Roman" w:hAnsi="Times New Roman" w:cs="Times New Roman"/>
      <w:sz w:val="28"/>
      <w:szCs w:val="20"/>
    </w:rPr>
  </w:style>
  <w:style w:type="paragraph" w:styleId="Nagwek4">
    <w:name w:val="heading 4"/>
    <w:basedOn w:val="Normalny"/>
    <w:next w:val="Normalny"/>
    <w:link w:val="Nagwek4Znak"/>
    <w:qFormat/>
    <w:rsid w:val="001D0181"/>
    <w:pPr>
      <w:keepNext/>
      <w:spacing w:after="0" w:line="240" w:lineRule="auto"/>
      <w:jc w:val="center"/>
      <w:outlineLvl w:val="3"/>
    </w:pPr>
    <w:rPr>
      <w:rFonts w:ascii="Times New Roman" w:eastAsia="Times New Roman" w:hAnsi="Times New Roman" w:cs="Times New Roman"/>
      <w:sz w:val="24"/>
      <w:szCs w:val="20"/>
    </w:rPr>
  </w:style>
  <w:style w:type="paragraph" w:styleId="Nagwek5">
    <w:name w:val="heading 5"/>
    <w:basedOn w:val="Normalny"/>
    <w:next w:val="Normalny"/>
    <w:link w:val="Nagwek5Znak"/>
    <w:qFormat/>
    <w:rsid w:val="006604D0"/>
    <w:pPr>
      <w:keepNext/>
      <w:tabs>
        <w:tab w:val="num" w:pos="0"/>
      </w:tabs>
      <w:suppressAutoHyphens/>
      <w:spacing w:after="0" w:line="240" w:lineRule="auto"/>
      <w:outlineLvl w:val="4"/>
    </w:pPr>
    <w:rPr>
      <w:rFonts w:ascii="Times New Roman" w:eastAsia="Times New Roman" w:hAnsi="Times New Roman" w:cs="Times New Roman"/>
      <w:sz w:val="24"/>
      <w:szCs w:val="20"/>
      <w:u w:val="single"/>
      <w:lang w:eastAsia="ar-SA"/>
    </w:rPr>
  </w:style>
  <w:style w:type="paragraph" w:styleId="Nagwek6">
    <w:name w:val="heading 6"/>
    <w:basedOn w:val="Normalny"/>
    <w:next w:val="Normalny"/>
    <w:link w:val="Nagwek6Znak"/>
    <w:qFormat/>
    <w:rsid w:val="006604D0"/>
    <w:pPr>
      <w:keepNext/>
      <w:tabs>
        <w:tab w:val="num" w:pos="0"/>
      </w:tabs>
      <w:suppressAutoHyphens/>
      <w:spacing w:after="0" w:line="240" w:lineRule="auto"/>
      <w:jc w:val="both"/>
      <w:outlineLvl w:val="5"/>
    </w:pPr>
    <w:rPr>
      <w:rFonts w:ascii="Times New Roman" w:eastAsia="Times New Roman" w:hAnsi="Times New Roman" w:cs="Times New Roman"/>
      <w:sz w:val="20"/>
      <w:szCs w:val="24"/>
      <w:u w:val="single"/>
      <w:lang w:eastAsia="ar-SA"/>
    </w:rPr>
  </w:style>
  <w:style w:type="paragraph" w:styleId="Nagwek7">
    <w:name w:val="heading 7"/>
    <w:basedOn w:val="Normalny"/>
    <w:next w:val="Normalny"/>
    <w:link w:val="Nagwek7Znak"/>
    <w:qFormat/>
    <w:rsid w:val="006604D0"/>
    <w:pPr>
      <w:keepNext/>
      <w:tabs>
        <w:tab w:val="num" w:pos="0"/>
      </w:tabs>
      <w:suppressAutoHyphens/>
      <w:spacing w:after="0" w:line="240" w:lineRule="auto"/>
      <w:jc w:val="both"/>
      <w:outlineLvl w:val="6"/>
    </w:pPr>
    <w:rPr>
      <w:rFonts w:ascii="Times New Roman" w:eastAsia="Times New Roman" w:hAnsi="Times New Roman" w:cs="Times New Roman"/>
      <w:b/>
      <w:bCs/>
      <w:i/>
      <w:iCs/>
      <w:sz w:val="20"/>
      <w:szCs w:val="24"/>
      <w:lang w:eastAsia="ar-SA"/>
    </w:rPr>
  </w:style>
  <w:style w:type="paragraph" w:styleId="Nagwek8">
    <w:name w:val="heading 8"/>
    <w:basedOn w:val="Normalny"/>
    <w:next w:val="Normalny"/>
    <w:link w:val="Nagwek8Znak"/>
    <w:qFormat/>
    <w:rsid w:val="006604D0"/>
    <w:pPr>
      <w:keepNext/>
      <w:tabs>
        <w:tab w:val="num" w:pos="0"/>
      </w:tabs>
      <w:suppressAutoHyphens/>
      <w:spacing w:after="0" w:line="360" w:lineRule="auto"/>
      <w:outlineLvl w:val="7"/>
    </w:pPr>
    <w:rPr>
      <w:rFonts w:ascii="Times New Roman" w:eastAsia="Times New Roman" w:hAnsi="Times New Roman" w:cs="Times New Roman"/>
      <w:b/>
      <w:bCs/>
      <w:sz w:val="24"/>
      <w:szCs w:val="24"/>
      <w:lang w:val="x-none" w:eastAsia="ar-SA"/>
    </w:rPr>
  </w:style>
  <w:style w:type="paragraph" w:styleId="Nagwek9">
    <w:name w:val="heading 9"/>
    <w:basedOn w:val="Normalny"/>
    <w:next w:val="Normalny"/>
    <w:link w:val="Nagwek9Znak"/>
    <w:qFormat/>
    <w:rsid w:val="006604D0"/>
    <w:pPr>
      <w:keepNext/>
      <w:tabs>
        <w:tab w:val="num" w:pos="0"/>
      </w:tabs>
      <w:suppressAutoHyphens/>
      <w:spacing w:after="0" w:line="240" w:lineRule="auto"/>
      <w:ind w:left="357"/>
      <w:jc w:val="both"/>
      <w:outlineLvl w:val="8"/>
    </w:pPr>
    <w:rPr>
      <w:rFonts w:ascii="Times New Roman" w:eastAsia="Times New Roman" w:hAnsi="Times New Roman" w:cs="Times New Roman"/>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tandard,normalny tekst,CW_Lista"/>
    <w:basedOn w:val="Normalny"/>
    <w:link w:val="AkapitzlistZnak"/>
    <w:uiPriority w:val="34"/>
    <w:qFormat/>
    <w:rsid w:val="009D30EF"/>
    <w:pPr>
      <w:ind w:left="720"/>
      <w:contextualSpacing/>
    </w:pPr>
  </w:style>
  <w:style w:type="paragraph" w:styleId="Tekstpodstawowy">
    <w:name w:val="Body Text"/>
    <w:basedOn w:val="Normalny"/>
    <w:link w:val="TekstpodstawowyZnak"/>
    <w:rsid w:val="00FB37FD"/>
    <w:pPr>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FB37FD"/>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79523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95233"/>
    <w:rPr>
      <w:rFonts w:eastAsiaTheme="minorEastAsia"/>
      <w:lang w:eastAsia="pl-PL"/>
    </w:rPr>
  </w:style>
  <w:style w:type="paragraph" w:customStyle="1" w:styleId="Default">
    <w:name w:val="Default"/>
    <w:rsid w:val="0079523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basedOn w:val="Normalny"/>
    <w:link w:val="TekstprzypisudolnegoZnak"/>
    <w:uiPriority w:val="99"/>
    <w:semiHidden/>
    <w:unhideWhenUsed/>
    <w:rsid w:val="0079523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795233"/>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795233"/>
    <w:rPr>
      <w:vertAlign w:val="superscript"/>
    </w:rPr>
  </w:style>
  <w:style w:type="paragraph" w:styleId="Tekstpodstawowy2">
    <w:name w:val="Body Text 2"/>
    <w:basedOn w:val="Normalny"/>
    <w:link w:val="Tekstpodstawowy2Znak"/>
    <w:uiPriority w:val="99"/>
    <w:unhideWhenUsed/>
    <w:rsid w:val="00B81B1C"/>
    <w:pPr>
      <w:spacing w:after="120" w:line="480" w:lineRule="auto"/>
    </w:pPr>
  </w:style>
  <w:style w:type="character" w:customStyle="1" w:styleId="Tekstpodstawowy2Znak">
    <w:name w:val="Tekst podstawowy 2 Znak"/>
    <w:basedOn w:val="Domylnaczcionkaakapitu"/>
    <w:link w:val="Tekstpodstawowy2"/>
    <w:uiPriority w:val="99"/>
    <w:rsid w:val="00B81B1C"/>
    <w:rPr>
      <w:rFonts w:eastAsiaTheme="minorEastAsia"/>
      <w:lang w:eastAsia="pl-PL"/>
    </w:rPr>
  </w:style>
  <w:style w:type="paragraph" w:styleId="Tekstpodstawowywcity">
    <w:name w:val="Body Text Indent"/>
    <w:basedOn w:val="Normalny"/>
    <w:link w:val="TekstpodstawowywcityZnak"/>
    <w:uiPriority w:val="99"/>
    <w:unhideWhenUsed/>
    <w:rsid w:val="00B61171"/>
    <w:pPr>
      <w:spacing w:after="120"/>
      <w:ind w:left="283"/>
    </w:pPr>
    <w:rPr>
      <w:rFonts w:eastAsiaTheme="minorHAnsi"/>
      <w:lang w:eastAsia="en-US"/>
    </w:rPr>
  </w:style>
  <w:style w:type="character" w:customStyle="1" w:styleId="TekstpodstawowywcityZnak">
    <w:name w:val="Tekst podstawowy wcięty Znak"/>
    <w:basedOn w:val="Domylnaczcionkaakapitu"/>
    <w:link w:val="Tekstpodstawowywcity"/>
    <w:uiPriority w:val="99"/>
    <w:rsid w:val="00B61171"/>
  </w:style>
  <w:style w:type="character" w:styleId="Hipercze">
    <w:name w:val="Hyperlink"/>
    <w:basedOn w:val="Domylnaczcionkaakapitu"/>
    <w:uiPriority w:val="99"/>
    <w:semiHidden/>
    <w:unhideWhenUsed/>
    <w:rsid w:val="00145D56"/>
    <w:rPr>
      <w:strike w:val="0"/>
      <w:dstrike w:val="0"/>
      <w:color w:val="0080C0"/>
      <w:u w:val="none"/>
      <w:effect w:val="none"/>
    </w:rPr>
  </w:style>
  <w:style w:type="paragraph" w:styleId="Tekstdymka">
    <w:name w:val="Balloon Text"/>
    <w:basedOn w:val="Normalny"/>
    <w:link w:val="TekstdymkaZnak"/>
    <w:uiPriority w:val="99"/>
    <w:semiHidden/>
    <w:unhideWhenUsed/>
    <w:rsid w:val="00D863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636F"/>
    <w:rPr>
      <w:rFonts w:ascii="Segoe UI" w:eastAsiaTheme="minorEastAsia" w:hAnsi="Segoe UI" w:cs="Segoe UI"/>
      <w:sz w:val="18"/>
      <w:szCs w:val="18"/>
      <w:lang w:eastAsia="pl-PL"/>
    </w:rPr>
  </w:style>
  <w:style w:type="character" w:customStyle="1" w:styleId="AkapitzlistZnak">
    <w:name w:val="Akapit z listą Znak"/>
    <w:aliases w:val="Standard Znak,normalny tekst Znak,CW_Lista Znak"/>
    <w:link w:val="Akapitzlist"/>
    <w:rsid w:val="004F1427"/>
    <w:rPr>
      <w:rFonts w:eastAsiaTheme="minorEastAsia"/>
      <w:lang w:eastAsia="pl-PL"/>
    </w:rPr>
  </w:style>
  <w:style w:type="paragraph" w:styleId="Nagwek">
    <w:name w:val="header"/>
    <w:basedOn w:val="Normalny"/>
    <w:link w:val="NagwekZnak"/>
    <w:uiPriority w:val="99"/>
    <w:unhideWhenUsed/>
    <w:rsid w:val="004B32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32A6"/>
    <w:rPr>
      <w:rFonts w:eastAsiaTheme="minorEastAsia"/>
      <w:lang w:eastAsia="pl-PL"/>
    </w:rPr>
  </w:style>
  <w:style w:type="paragraph" w:styleId="Stopka">
    <w:name w:val="footer"/>
    <w:basedOn w:val="Normalny"/>
    <w:link w:val="StopkaZnak"/>
    <w:uiPriority w:val="99"/>
    <w:unhideWhenUsed/>
    <w:rsid w:val="004B32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32A6"/>
    <w:rPr>
      <w:rFonts w:eastAsiaTheme="minorEastAsia"/>
      <w:lang w:eastAsia="pl-PL"/>
    </w:rPr>
  </w:style>
  <w:style w:type="table" w:styleId="Tabela-Siatka">
    <w:name w:val="Table Grid"/>
    <w:basedOn w:val="Standardowy"/>
    <w:rsid w:val="00471B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D67024"/>
    <w:rPr>
      <w:rFonts w:ascii="Cambria" w:eastAsia="Times New Roman" w:hAnsi="Cambria" w:cs="Times New Roman"/>
      <w:lang w:val="en-US" w:bidi="en-US"/>
    </w:rPr>
  </w:style>
  <w:style w:type="paragraph" w:customStyle="1" w:styleId="ReportText">
    <w:name w:val="Report Text"/>
    <w:aliases w:val="Left:  0 cm"/>
    <w:link w:val="ReportTextChar"/>
    <w:qFormat/>
    <w:rsid w:val="00D67024"/>
    <w:pPr>
      <w:spacing w:after="120" w:line="260" w:lineRule="atLeast"/>
      <w:ind w:left="1253"/>
    </w:pPr>
    <w:rPr>
      <w:rFonts w:ascii="Arial" w:eastAsia="Times New Roman" w:hAnsi="Arial" w:cs="Times New Roman"/>
      <w:sz w:val="20"/>
      <w:szCs w:val="20"/>
    </w:rPr>
  </w:style>
  <w:style w:type="character" w:customStyle="1" w:styleId="ReportTextChar">
    <w:name w:val="Report Text Char"/>
    <w:aliases w:val="Left:  0 cm Char Char"/>
    <w:link w:val="ReportText"/>
    <w:rsid w:val="00D67024"/>
    <w:rPr>
      <w:rFonts w:ascii="Arial" w:eastAsia="Times New Roman" w:hAnsi="Arial" w:cs="Times New Roman"/>
      <w:sz w:val="20"/>
      <w:szCs w:val="20"/>
    </w:rPr>
  </w:style>
  <w:style w:type="character" w:customStyle="1" w:styleId="Nagwek2Znak">
    <w:name w:val="Nagłówek 2 Znak"/>
    <w:aliases w:val="Nagłówek 11 Znak"/>
    <w:basedOn w:val="Domylnaczcionkaakapitu"/>
    <w:link w:val="Nagwek2"/>
    <w:rsid w:val="001D018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1D0181"/>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1D0181"/>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6604D0"/>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6604D0"/>
    <w:rPr>
      <w:rFonts w:ascii="Times New Roman" w:eastAsia="Times New Roman" w:hAnsi="Times New Roman" w:cs="Times New Roman"/>
      <w:sz w:val="24"/>
      <w:szCs w:val="20"/>
      <w:u w:val="single"/>
      <w:lang w:eastAsia="ar-SA"/>
    </w:rPr>
  </w:style>
  <w:style w:type="character" w:customStyle="1" w:styleId="Nagwek6Znak">
    <w:name w:val="Nagłówek 6 Znak"/>
    <w:basedOn w:val="Domylnaczcionkaakapitu"/>
    <w:link w:val="Nagwek6"/>
    <w:rsid w:val="006604D0"/>
    <w:rPr>
      <w:rFonts w:ascii="Times New Roman" w:eastAsia="Times New Roman" w:hAnsi="Times New Roman" w:cs="Times New Roman"/>
      <w:sz w:val="20"/>
      <w:szCs w:val="24"/>
      <w:u w:val="single"/>
      <w:lang w:eastAsia="ar-SA"/>
    </w:rPr>
  </w:style>
  <w:style w:type="character" w:customStyle="1" w:styleId="Nagwek7Znak">
    <w:name w:val="Nagłówek 7 Znak"/>
    <w:basedOn w:val="Domylnaczcionkaakapitu"/>
    <w:link w:val="Nagwek7"/>
    <w:rsid w:val="006604D0"/>
    <w:rPr>
      <w:rFonts w:ascii="Times New Roman" w:eastAsia="Times New Roman" w:hAnsi="Times New Roman" w:cs="Times New Roman"/>
      <w:b/>
      <w:bCs/>
      <w:i/>
      <w:iCs/>
      <w:sz w:val="20"/>
      <w:szCs w:val="24"/>
      <w:lang w:eastAsia="ar-SA"/>
    </w:rPr>
  </w:style>
  <w:style w:type="character" w:customStyle="1" w:styleId="Nagwek8Znak">
    <w:name w:val="Nagłówek 8 Znak"/>
    <w:basedOn w:val="Domylnaczcionkaakapitu"/>
    <w:link w:val="Nagwek8"/>
    <w:rsid w:val="006604D0"/>
    <w:rPr>
      <w:rFonts w:ascii="Times New Roman" w:eastAsia="Times New Roman" w:hAnsi="Times New Roman" w:cs="Times New Roman"/>
      <w:b/>
      <w:bCs/>
      <w:sz w:val="24"/>
      <w:szCs w:val="24"/>
      <w:lang w:val="x-none" w:eastAsia="ar-SA"/>
    </w:rPr>
  </w:style>
  <w:style w:type="character" w:customStyle="1" w:styleId="Nagwek9Znak">
    <w:name w:val="Nagłówek 9 Znak"/>
    <w:basedOn w:val="Domylnaczcionkaakapitu"/>
    <w:link w:val="Nagwek9"/>
    <w:rsid w:val="006604D0"/>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D8BE2-7D17-4975-B51D-9FBE1D628A7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4833910-0A3F-43F8-A7D9-3DC285F6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6</Pages>
  <Words>2305</Words>
  <Characters>13835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Majewska Joanna</dc:creator>
  <cp:lastModifiedBy>Chętnik Anna</cp:lastModifiedBy>
  <cp:revision>88</cp:revision>
  <cp:lastPrinted>2022-04-27T05:32:00Z</cp:lastPrinted>
  <dcterms:created xsi:type="dcterms:W3CDTF">2018-06-05T11:19:00Z</dcterms:created>
  <dcterms:modified xsi:type="dcterms:W3CDTF">2022-05-13T08:15:00Z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2f5a8d41-52e8-4a0b-9408-04530d746398</vt:lpwstr>
  </property>
  <property fmtid="{D5CDD505-2E9C-101B-9397-08002B2CF9AE}" pid="3" name="bjSaver">
    <vt:lpwstr>fizP4K76WSeETvihjC8y/HIN4E3OnIeo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