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480B8B">
        <w:rPr>
          <w:rFonts w:ascii="Times New Roman" w:eastAsia="Times New Roman" w:hAnsi="Times New Roman"/>
          <w:b/>
          <w:sz w:val="24"/>
          <w:szCs w:val="24"/>
          <w:lang w:eastAsia="pl-PL"/>
        </w:rPr>
        <w:t>2.1</w:t>
      </w:r>
      <w:r w:rsidR="00371B23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 w:rsidR="00AF294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F294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F294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F294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F294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F294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AF29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21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BD4F71">
        <w:rPr>
          <w:rFonts w:ascii="Times New Roman" w:eastAsia="Times New Roman" w:hAnsi="Times New Roman"/>
          <w:i/>
          <w:lang w:eastAsia="pl-PL"/>
        </w:rPr>
        <w:t>1129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AF294F" w:rsidRPr="00AF294F" w:rsidRDefault="00AF294F" w:rsidP="00AF294F">
      <w:pPr>
        <w:jc w:val="center"/>
        <w:rPr>
          <w:rFonts w:ascii="Times New Roman" w:hAnsi="Times New Roman"/>
          <w:b/>
          <w:sz w:val="24"/>
        </w:rPr>
      </w:pPr>
      <w:r w:rsidRPr="00AF294F">
        <w:rPr>
          <w:rFonts w:ascii="Times New Roman" w:hAnsi="Times New Roman"/>
          <w:b/>
          <w:bCs/>
          <w:color w:val="212121"/>
          <w:sz w:val="24"/>
          <w:shd w:val="clear" w:color="auto" w:fill="FFFFFF"/>
        </w:rPr>
        <w:t>Informatyzacja Wojewódzkiej Stacji Pogotowia Ratunkowego w Szczecinie w ramach projektu pn. „Zachodniopomorskie e-Zdrowie”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2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pozostałych,niewymienionych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A077CE" w:rsidRPr="00DA66A8" w:rsidTr="004555DC">
        <w:tc>
          <w:tcPr>
            <w:tcW w:w="9212" w:type="dxa"/>
            <w:shd w:val="clear" w:color="auto" w:fill="D9D9D9" w:themeFill="background1" w:themeFillShade="D9"/>
          </w:tcPr>
          <w:p w:rsidR="00A077CE" w:rsidRPr="00DA66A8" w:rsidRDefault="00A077CE" w:rsidP="004555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3"/>
            </w:r>
          </w:p>
        </w:tc>
      </w:tr>
    </w:tbl>
    <w:p w:rsidR="00A077CE" w:rsidRDefault="00A077CE" w:rsidP="00A077CE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A077CE" w:rsidRDefault="00A077CE" w:rsidP="00A077C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bookmarkStart w:id="0" w:name="_GoBack"/>
      <w:bookmarkEnd w:id="0"/>
      <w:r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:rsidR="00A077CE" w:rsidRPr="005515BC" w:rsidRDefault="00A077CE" w:rsidP="00A077CE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77CE" w:rsidRPr="005B02D7" w:rsidRDefault="00A077CE" w:rsidP="00A077C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>
        <w:rPr>
          <w:rFonts w:ascii="Times New Roman" w:eastAsia="Arial" w:hAnsi="Times New Roman"/>
          <w:lang w:eastAsia="pl-PL"/>
        </w:rPr>
        <w:t xml:space="preserve">polegam </w:t>
      </w:r>
      <w:r w:rsidRPr="005B02D7">
        <w:rPr>
          <w:rFonts w:ascii="Times New Roman" w:eastAsia="Arial" w:hAnsi="Times New Roman"/>
          <w:lang w:eastAsia="pl-PL"/>
        </w:rPr>
        <w:t>na zdolnościach lub sytuacji podmiotów udostępniającychzasoby</w:t>
      </w:r>
      <w:r>
        <w:rPr>
          <w:rFonts w:ascii="Times New Roman" w:eastAsia="Arial" w:hAnsi="Times New Roman"/>
          <w:lang w:eastAsia="pl-PL"/>
        </w:rPr>
        <w:t xml:space="preserve"> na zasadach określonych w art. 118 PZP</w:t>
      </w:r>
      <w:r>
        <w:rPr>
          <w:rStyle w:val="Odwoanieprzypisudolnego"/>
          <w:rFonts w:ascii="Times New Roman" w:eastAsia="Arial" w:hAnsi="Times New Roman"/>
          <w:lang w:eastAsia="pl-PL"/>
        </w:rPr>
        <w:footnoteReference w:id="4"/>
      </w:r>
    </w:p>
    <w:p w:rsidR="00A077CE" w:rsidRPr="00C86A17" w:rsidRDefault="00A077CE" w:rsidP="00A077CE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77CE" w:rsidRDefault="00A077CE" w:rsidP="00A077CE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BA" w:rsidRDefault="004E1CBA" w:rsidP="00CC2D93">
      <w:pPr>
        <w:spacing w:after="0" w:line="240" w:lineRule="auto"/>
      </w:pPr>
      <w:r>
        <w:separator/>
      </w:r>
    </w:p>
  </w:endnote>
  <w:endnote w:type="continuationSeparator" w:id="1">
    <w:p w:rsidR="004E1CBA" w:rsidRDefault="004E1CBA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36AD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36AD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71B23">
      <w:rPr>
        <w:rFonts w:ascii="Arial" w:hAnsi="Arial" w:cs="Arial"/>
        <w:b/>
        <w:bCs/>
        <w:noProof/>
        <w:sz w:val="14"/>
        <w:szCs w:val="14"/>
      </w:rPr>
      <w:t>2</w:t>
    </w:r>
    <w:r w:rsidR="00136AD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36AD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36AD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71B23">
      <w:rPr>
        <w:rFonts w:ascii="Arial" w:hAnsi="Arial" w:cs="Arial"/>
        <w:b/>
        <w:bCs/>
        <w:noProof/>
        <w:sz w:val="14"/>
        <w:szCs w:val="14"/>
      </w:rPr>
      <w:t>2</w:t>
    </w:r>
    <w:r w:rsidR="00136AD9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5515BC" w:rsidRDefault="00AF294F" w:rsidP="00AF294F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AF294F">
      <w:rPr>
        <w:rFonts w:ascii="Arial" w:hAnsi="Arial" w:cs="Arial"/>
        <w:sz w:val="14"/>
        <w:szCs w:val="14"/>
      </w:rPr>
      <w:drawing>
        <wp:inline distT="0" distB="0" distL="0" distR="0">
          <wp:extent cx="5760720" cy="643305"/>
          <wp:effectExtent l="19050" t="0" r="0" b="0"/>
          <wp:docPr id="11" name="Obraz 0" descr="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RR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BA" w:rsidRDefault="004E1CBA" w:rsidP="00CC2D93">
      <w:pPr>
        <w:spacing w:after="0" w:line="240" w:lineRule="auto"/>
      </w:pPr>
      <w:r>
        <w:separator/>
      </w:r>
    </w:p>
  </w:footnote>
  <w:footnote w:type="continuationSeparator" w:id="1">
    <w:p w:rsidR="004E1CBA" w:rsidRDefault="004E1CBA" w:rsidP="00CC2D93">
      <w:pPr>
        <w:spacing w:after="0" w:line="240" w:lineRule="auto"/>
      </w:pPr>
      <w:r>
        <w:continuationSeparator/>
      </w:r>
    </w:p>
  </w:footnote>
  <w:footnote w:id="2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3">
    <w:p w:rsidR="00A077CE" w:rsidRPr="005515BC" w:rsidRDefault="00A077CE" w:rsidP="00A077CE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4">
    <w:p w:rsidR="00A077CE" w:rsidRDefault="00A077CE" w:rsidP="00A077CE">
      <w:pPr>
        <w:pStyle w:val="Tekstprzypisudolnego"/>
        <w:jc w:val="both"/>
      </w:pPr>
      <w:r>
        <w:rPr>
          <w:rStyle w:val="Odwoanieprzypisudolnego"/>
        </w:rPr>
        <w:footnoteRef/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36AD9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1B23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427D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0B8B"/>
    <w:rsid w:val="004A3BF2"/>
    <w:rsid w:val="004A50BA"/>
    <w:rsid w:val="004B67CF"/>
    <w:rsid w:val="004C47F4"/>
    <w:rsid w:val="004D0122"/>
    <w:rsid w:val="004D4ED9"/>
    <w:rsid w:val="004D654E"/>
    <w:rsid w:val="004E1CBA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22A25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077C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AF294F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E7A7C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6FE8-E7AF-4D9D-ABFB-EB68D987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2021-02-01T10:14:00Z</cp:lastPrinted>
  <dcterms:created xsi:type="dcterms:W3CDTF">2022-11-07T11:05:00Z</dcterms:created>
  <dcterms:modified xsi:type="dcterms:W3CDTF">2022-11-07T11:06:00Z</dcterms:modified>
</cp:coreProperties>
</file>