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BB" w:rsidRDefault="00021FBB" w:rsidP="00021FBB"/>
    <w:p w:rsidR="00021FBB" w:rsidRDefault="00021FBB" w:rsidP="00021FBB"/>
    <w:p w:rsidR="00021FBB" w:rsidRDefault="00021FBB" w:rsidP="00021FBB">
      <w:r>
        <w:tab/>
      </w:r>
      <w:r>
        <w:tab/>
      </w:r>
      <w:r>
        <w:tab/>
        <w:t>TECZKA/NESESER  DO TRANSPORTU AKT</w:t>
      </w:r>
    </w:p>
    <w:p w:rsidR="00021FBB" w:rsidRDefault="00021FBB" w:rsidP="00021FBB"/>
    <w:p w:rsidR="00021FBB" w:rsidRDefault="00021FBB" w:rsidP="00021FBB">
      <w:r>
        <w:t>Teczka  wykonana zgodnie z Rozporządzeniem Prezesa Rady Ministrów z dnia 07.12.2011 roku w sprawie nadawania, przyjmowania, przewożenia, wydawania i ochrony materiałów zawierających informacje niejawne - Dz.U.2011.271.1603.</w:t>
      </w:r>
    </w:p>
    <w:p w:rsidR="00021FBB" w:rsidRDefault="00021FBB" w:rsidP="00021FBB">
      <w:r>
        <w:t xml:space="preserve">Sztywne dno i boki, przegroda zasuwana na suwak przystosowany do plombowania za pomocą referentki lub plomby jednorazowej typu </w:t>
      </w:r>
      <w:proofErr w:type="spellStart"/>
      <w:r>
        <w:t>multiseal</w:t>
      </w:r>
      <w:proofErr w:type="spellEnd"/>
      <w:r>
        <w:t>. Przymocowany na stałe element plombujący osłonięty z zewnątrz przezroczystym okienkiem zapobiegającym uszkodzeniu plomby. Dodatkowo w okienku miejsce do umieszczenia oznaczenia bądź innej informacji np.:</w:t>
      </w:r>
    </w:p>
    <w:p w:rsidR="00021FBB" w:rsidRDefault="00021FBB" w:rsidP="00021FBB">
      <w:r>
        <w:t xml:space="preserve">"Znalazca niniejszej teczki proszony jest o niezwłoczne przekazanie jej najbliższej jednostce Policji. Teczki nie </w:t>
      </w:r>
      <w:proofErr w:type="spellStart"/>
      <w:r>
        <w:t>rozplombowywać</w:t>
      </w:r>
      <w:proofErr w:type="spellEnd"/>
      <w:r>
        <w:t xml:space="preserve"> i nie otwierać!"</w:t>
      </w:r>
    </w:p>
    <w:p w:rsidR="00021FBB" w:rsidRDefault="00021FBB" w:rsidP="00021FBB">
      <w:r>
        <w:t>Całość zamykana klapą wyposażoną w zamek kluczowy.</w:t>
      </w:r>
    </w:p>
    <w:p w:rsidR="00021FBB" w:rsidRDefault="00021FBB" w:rsidP="00021FBB">
      <w:r>
        <w:t>Do teczki mieszczą się dokumenty formatu A4.</w:t>
      </w:r>
    </w:p>
    <w:p w:rsidR="002A0E56" w:rsidRDefault="00021FBB" w:rsidP="00021FBB">
      <w:r>
        <w:t>Wymiary: 310mm x 410mm x 110mm /</w:t>
      </w:r>
      <w:proofErr w:type="spellStart"/>
      <w:r>
        <w:t>WxSxG</w:t>
      </w:r>
      <w:proofErr w:type="spellEnd"/>
      <w:r>
        <w:t>/.</w:t>
      </w:r>
    </w:p>
    <w:sectPr w:rsidR="002A0E56" w:rsidSect="002A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FBB"/>
    <w:rsid w:val="00021FBB"/>
    <w:rsid w:val="002A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MartaDereś</dc:creator>
  <cp:keywords/>
  <dc:description/>
  <cp:lastModifiedBy>MartaDereś</cp:lastModifiedBy>
  <cp:revision>1</cp:revision>
  <dcterms:created xsi:type="dcterms:W3CDTF">2017-08-31T09:39:00Z</dcterms:created>
  <dcterms:modified xsi:type="dcterms:W3CDTF">2017-08-31T09:41:00Z</dcterms:modified>
</cp:coreProperties>
</file>