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09A813D9" w:rsidR="004B1ED5" w:rsidRPr="00D01C73" w:rsidRDefault="004B1ED5" w:rsidP="004B1ED5">
      <w:pPr>
        <w:pageBreakBefore/>
        <w:spacing w:after="0" w:line="240" w:lineRule="auto"/>
        <w:jc w:val="right"/>
        <w:rPr>
          <w:rFonts w:ascii="Arial" w:eastAsia="Times New Roman" w:hAnsi="Arial" w:cs="Arial"/>
          <w:sz w:val="24"/>
          <w:szCs w:val="24"/>
          <w:lang w:eastAsia="pl-PL"/>
        </w:rPr>
      </w:pPr>
      <w:r w:rsidRPr="00D01C73">
        <w:rPr>
          <w:rFonts w:ascii="Arial" w:eastAsia="Times New Roman" w:hAnsi="Arial" w:cs="Arial"/>
          <w:b/>
          <w:bCs/>
          <w:sz w:val="24"/>
          <w:szCs w:val="24"/>
          <w:lang w:eastAsia="pl-PL"/>
        </w:rPr>
        <w:t>Znak sprawy:</w:t>
      </w:r>
      <w:r w:rsidR="000F17E3" w:rsidRPr="00D01C73">
        <w:rPr>
          <w:rFonts w:ascii="Arial" w:eastAsia="Times New Roman" w:hAnsi="Arial" w:cs="Arial"/>
          <w:b/>
          <w:bCs/>
          <w:sz w:val="24"/>
          <w:szCs w:val="24"/>
          <w:lang w:eastAsia="pl-PL"/>
        </w:rPr>
        <w:t xml:space="preserve"> </w:t>
      </w:r>
      <w:r w:rsidR="00D01C73" w:rsidRPr="00D01C73">
        <w:rPr>
          <w:rFonts w:ascii="Arial" w:hAnsi="Arial" w:cs="Arial"/>
          <w:b/>
          <w:bCs/>
          <w:sz w:val="24"/>
          <w:szCs w:val="24"/>
        </w:rPr>
        <w:t>TI.7013.5.2023</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594C742"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6F138E">
        <w:rPr>
          <w:rFonts w:ascii="Arial" w:hAnsi="Arial" w:cs="Arial"/>
          <w:sz w:val="24"/>
          <w:szCs w:val="24"/>
        </w:rPr>
        <w:t>2</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91DA984" w14:textId="0B61BC67" w:rsidR="00542880" w:rsidRPr="006F138E" w:rsidRDefault="004B1ED5" w:rsidP="006F138E">
      <w:pPr>
        <w:spacing w:after="0"/>
        <w:ind w:hanging="23"/>
        <w:jc w:val="both"/>
        <w:rPr>
          <w:rFonts w:ascii="Arial" w:eastAsia="Times New Roman" w:hAnsi="Arial" w:cs="Arial"/>
          <w:b/>
          <w:bCs/>
          <w:sz w:val="24"/>
          <w:szCs w:val="24"/>
          <w:lang w:eastAsia="pl-PL"/>
        </w:rPr>
      </w:pPr>
      <w:r w:rsidRPr="00B54F85">
        <w:rPr>
          <w:rFonts w:ascii="Arial" w:eastAsia="Times New Roman" w:hAnsi="Arial" w:cs="Arial"/>
          <w:sz w:val="24"/>
          <w:szCs w:val="24"/>
          <w:lang w:eastAsia="pl-PL"/>
        </w:rPr>
        <w:t xml:space="preserve">Na potrzeby postępowania o udzielenie zamówienia publicznego </w:t>
      </w:r>
      <w:r w:rsidR="006F138E">
        <w:rPr>
          <w:rFonts w:ascii="Arial" w:eastAsia="Times New Roman" w:hAnsi="Arial" w:cs="Arial"/>
          <w:sz w:val="24"/>
          <w:szCs w:val="24"/>
          <w:lang w:eastAsia="pl-PL"/>
        </w:rPr>
        <w:t xml:space="preserve">polegającego na </w:t>
      </w:r>
      <w:r w:rsidR="00D01C73" w:rsidRPr="00D01C73">
        <w:rPr>
          <w:rFonts w:ascii="Arial" w:eastAsia="Times New Roman" w:hAnsi="Arial" w:cs="Arial"/>
          <w:sz w:val="24"/>
          <w:szCs w:val="24"/>
          <w:lang w:eastAsia="pl-PL"/>
        </w:rPr>
        <w:t>dostaw</w:t>
      </w:r>
      <w:r w:rsidR="00D01C73">
        <w:rPr>
          <w:rFonts w:ascii="Arial" w:eastAsia="Times New Roman" w:hAnsi="Arial" w:cs="Arial"/>
          <w:sz w:val="24"/>
          <w:szCs w:val="24"/>
          <w:lang w:eastAsia="pl-PL"/>
        </w:rPr>
        <w:t>ie</w:t>
      </w:r>
      <w:r w:rsidR="00D01C73" w:rsidRPr="00D01C73">
        <w:rPr>
          <w:rFonts w:ascii="Arial" w:eastAsia="Times New Roman" w:hAnsi="Arial" w:cs="Arial"/>
          <w:sz w:val="24"/>
          <w:szCs w:val="24"/>
          <w:lang w:eastAsia="pl-PL"/>
        </w:rPr>
        <w:t xml:space="preserve"> i montaż</w:t>
      </w:r>
      <w:r w:rsidR="00D01C73">
        <w:rPr>
          <w:rFonts w:ascii="Arial" w:eastAsia="Times New Roman" w:hAnsi="Arial" w:cs="Arial"/>
          <w:sz w:val="24"/>
          <w:szCs w:val="24"/>
          <w:lang w:eastAsia="pl-PL"/>
        </w:rPr>
        <w:t>u</w:t>
      </w:r>
      <w:r w:rsidR="00D01C73" w:rsidRPr="00D01C73">
        <w:rPr>
          <w:rFonts w:ascii="Arial" w:eastAsia="Times New Roman" w:hAnsi="Arial" w:cs="Arial"/>
          <w:sz w:val="24"/>
          <w:szCs w:val="24"/>
          <w:lang w:eastAsia="pl-PL"/>
        </w:rPr>
        <w:t xml:space="preserve"> urządzeń przy czarnkowskich placówkach oświatowych w ramach zadania inwestycyjnego pn.: „Nauka, zabawa, sport i rekreacja na terenach przy miejskich szkołach i przedszkolach – budżet obywatelski”</w:t>
      </w:r>
      <w:r w:rsidR="00D01C73">
        <w:rPr>
          <w:rFonts w:ascii="Arial" w:eastAsia="Times New Roman" w:hAnsi="Arial" w:cs="Arial"/>
          <w:sz w:val="24"/>
          <w:szCs w:val="24"/>
          <w:lang w:eastAsia="pl-PL"/>
        </w:rPr>
        <w:t xml:space="preserve">, </w:t>
      </w: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6F138E">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0B4ABB6D"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o którym mowa w art. 7 ust. 1 wymienionego w wykazach określonych w rozporządzeniu 765/2006 i rozporządzeniu 269/2014 albo wpisanego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6DF0FEF2"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lastRenderedPageBreak/>
        <w:t xml:space="preserve">o szczególnych rozwiązaniach w zakresie przeciwdziałania wspieraniu agresji </w:t>
      </w:r>
      <w:r w:rsidR="0075565A">
        <w:rPr>
          <w:rFonts w:ascii="Arial" w:hAnsi="Arial" w:cs="Arial"/>
          <w:bCs/>
          <w:i/>
          <w:sz w:val="24"/>
          <w:szCs w:val="24"/>
          <w:lang w:eastAsia="pl-PL"/>
        </w:rPr>
        <w:t xml:space="preserve">                          </w:t>
      </w:r>
      <w:r w:rsidR="00B30579" w:rsidRPr="00B54F85">
        <w:rPr>
          <w:rFonts w:ascii="Arial" w:hAnsi="Arial" w:cs="Arial"/>
          <w:bCs/>
          <w:i/>
          <w:sz w:val="24"/>
          <w:szCs w:val="24"/>
          <w:lang w:eastAsia="pl-PL"/>
        </w:rPr>
        <w:t>na Ukrainę (Dz. U. poz. 835)</w:t>
      </w:r>
      <w:r w:rsidR="00B30579" w:rsidRPr="00B54F85">
        <w:rPr>
          <w:rFonts w:ascii="Arial" w:hAnsi="Arial" w:cs="Arial"/>
          <w:i/>
          <w:sz w:val="24"/>
          <w:szCs w:val="24"/>
          <w:lang w:eastAsia="pl-PL"/>
        </w:rPr>
        <w:t>;</w:t>
      </w:r>
    </w:p>
    <w:p w14:paraId="73491EC7" w14:textId="76969CFC"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9E4EA2">
        <w:rPr>
          <w:rFonts w:ascii="Arial" w:hAnsi="Arial" w:cs="Arial"/>
          <w:i/>
          <w:sz w:val="24"/>
          <w:szCs w:val="24"/>
          <w:lang w:eastAsia="pl-PL"/>
        </w:rPr>
        <w:t xml:space="preserve">              </w:t>
      </w:r>
      <w:r w:rsidR="00B30579" w:rsidRPr="00B54F85">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0CA9AF54"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sidR="0093215D">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617D2"/>
    <w:rsid w:val="001B7A85"/>
    <w:rsid w:val="00277FE7"/>
    <w:rsid w:val="00280535"/>
    <w:rsid w:val="003B0B4C"/>
    <w:rsid w:val="003E2164"/>
    <w:rsid w:val="004B1ED5"/>
    <w:rsid w:val="0050309C"/>
    <w:rsid w:val="005249CE"/>
    <w:rsid w:val="0053550B"/>
    <w:rsid w:val="00542880"/>
    <w:rsid w:val="005862FB"/>
    <w:rsid w:val="00606A28"/>
    <w:rsid w:val="006520B0"/>
    <w:rsid w:val="00697C32"/>
    <w:rsid w:val="006F138E"/>
    <w:rsid w:val="0075565A"/>
    <w:rsid w:val="008230F9"/>
    <w:rsid w:val="008379C1"/>
    <w:rsid w:val="008530C4"/>
    <w:rsid w:val="0091228D"/>
    <w:rsid w:val="0093215D"/>
    <w:rsid w:val="009B4009"/>
    <w:rsid w:val="009E4EA2"/>
    <w:rsid w:val="00A2659C"/>
    <w:rsid w:val="00A4230C"/>
    <w:rsid w:val="00A55E90"/>
    <w:rsid w:val="00B30579"/>
    <w:rsid w:val="00B54F85"/>
    <w:rsid w:val="00BE2196"/>
    <w:rsid w:val="00C24764"/>
    <w:rsid w:val="00CC1CF0"/>
    <w:rsid w:val="00D01C73"/>
    <w:rsid w:val="00D5047F"/>
    <w:rsid w:val="00DF765C"/>
    <w:rsid w:val="00E436DA"/>
    <w:rsid w:val="00E959A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3823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zdrowie</cp:lastModifiedBy>
  <cp:revision>2</cp:revision>
  <cp:lastPrinted>2022-05-18T05:58:00Z</cp:lastPrinted>
  <dcterms:created xsi:type="dcterms:W3CDTF">2023-08-02T07:20:00Z</dcterms:created>
  <dcterms:modified xsi:type="dcterms:W3CDTF">2023-08-02T07:20:00Z</dcterms:modified>
</cp:coreProperties>
</file>