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3152" w:rsidRDefault="002A3152">
      <w:pPr>
        <w:tabs>
          <w:tab w:val="left" w:pos="5046"/>
        </w:tabs>
        <w:jc w:val="center"/>
      </w:pP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6310"/>
      </w:tblGrid>
      <w:tr w:rsidR="002A3152">
        <w:trPr>
          <w:trHeight w:val="130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r>
              <w:rPr>
                <w:sz w:val="28"/>
              </w:rPr>
              <w:t>Nr sprawy:</w:t>
            </w:r>
          </w:p>
          <w:p w:rsidR="002A3152" w:rsidRDefault="00E02DA7" w:rsidP="00E02DA7">
            <w:pPr>
              <w:jc w:val="center"/>
            </w:pPr>
            <w:r>
              <w:rPr>
                <w:b/>
                <w:sz w:val="28"/>
                <w:szCs w:val="28"/>
              </w:rPr>
              <w:t>U/PN/2020</w:t>
            </w:r>
            <w:r w:rsidR="002A3152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02/1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A3152" w:rsidRDefault="002A3152" w:rsidP="000C6140">
            <w:pPr>
              <w:jc w:val="center"/>
            </w:pPr>
            <w:r>
              <w:rPr>
                <w:sz w:val="24"/>
                <w:szCs w:val="24"/>
              </w:rPr>
              <w:t xml:space="preserve">Załącznik nr 10.2 do SIWZ </w:t>
            </w:r>
          </w:p>
        </w:tc>
      </w:tr>
    </w:tbl>
    <w:p w:rsidR="002A3152" w:rsidRDefault="002A3152">
      <w:pPr>
        <w:tabs>
          <w:tab w:val="left" w:pos="5046"/>
        </w:tabs>
        <w:jc w:val="center"/>
        <w:rPr>
          <w:b/>
          <w:color w:val="auto"/>
          <w:sz w:val="27"/>
          <w:szCs w:val="27"/>
        </w:rPr>
      </w:pPr>
    </w:p>
    <w:p w:rsidR="002A3152" w:rsidRDefault="002A3152">
      <w:pPr>
        <w:tabs>
          <w:tab w:val="left" w:pos="5046"/>
        </w:tabs>
        <w:jc w:val="center"/>
        <w:rPr>
          <w:b/>
          <w:color w:val="auto"/>
          <w:sz w:val="27"/>
          <w:szCs w:val="27"/>
        </w:rPr>
      </w:pPr>
    </w:p>
    <w:p w:rsidR="002A3152" w:rsidRDefault="002A3152">
      <w:pPr>
        <w:tabs>
          <w:tab w:val="left" w:pos="5046"/>
        </w:tabs>
        <w:jc w:val="center"/>
      </w:pPr>
      <w:r>
        <w:rPr>
          <w:b/>
          <w:color w:val="auto"/>
          <w:sz w:val="24"/>
          <w:szCs w:val="24"/>
        </w:rPr>
        <w:t>Definicja autobusu o napędzie elektrycznym EV18.</w:t>
      </w:r>
    </w:p>
    <w:p w:rsidR="002A3152" w:rsidRDefault="002A3152">
      <w:pPr>
        <w:tabs>
          <w:tab w:val="left" w:pos="5046"/>
        </w:tabs>
        <w:jc w:val="center"/>
      </w:pPr>
      <w:r>
        <w:rPr>
          <w:color w:val="auto"/>
          <w:sz w:val="24"/>
          <w:szCs w:val="24"/>
        </w:rPr>
        <w:tab/>
      </w:r>
    </w:p>
    <w:p w:rsidR="002A3152" w:rsidRDefault="002A3152">
      <w:pPr>
        <w:tabs>
          <w:tab w:val="left" w:pos="5046"/>
        </w:tabs>
        <w:jc w:val="both"/>
        <w:rPr>
          <w:b/>
          <w:color w:val="auto"/>
          <w:sz w:val="24"/>
          <w:szCs w:val="24"/>
        </w:rPr>
      </w:pPr>
    </w:p>
    <w:p w:rsidR="002A3152" w:rsidRDefault="002A3152">
      <w:pPr>
        <w:jc w:val="both"/>
      </w:pPr>
      <w:r>
        <w:rPr>
          <w:color w:val="auto"/>
          <w:sz w:val="24"/>
          <w:szCs w:val="24"/>
        </w:rPr>
        <w:tab/>
        <w:t>Autobus musi być napędzany wyłącznie silnikiem elektrycznym, umieszczonym w podwoziu i współpracującym za pośrednictwem wału napędowego z mostem napędowym lub silnikami elektrycznymi umieszczonymi bezpośrednio w piastach mostu napędowego lub też w moście napędowym. Zamontowany w autobusie napęd elektryczny musi umożliwiać trakcję jazdy podobną do trakcji autobusu wyposażonego w klasyczny układ napędowy Diesla, tak, aby możliwa była zgodna z rozkładem jazdy obsługa linii komunikacyjnych, na których operatorem jest Zamawiający, w szczególności linii komunikacyjnych wymienionych w części C rozdział I SIWZ.</w:t>
      </w:r>
    </w:p>
    <w:p w:rsidR="002A3152" w:rsidRDefault="002A3152">
      <w:pPr>
        <w:jc w:val="both"/>
      </w:pPr>
      <w:r>
        <w:rPr>
          <w:color w:val="auto"/>
          <w:sz w:val="24"/>
          <w:szCs w:val="24"/>
        </w:rPr>
        <w:tab/>
        <w:t xml:space="preserve">Elektryczny układ napędowy autobusu musi być zasilany z zabudowanego w autobusie magazynu energii elektrycznej, składającego się z akumulatorów trakcyjnych lub </w:t>
      </w:r>
      <w:proofErr w:type="spellStart"/>
      <w:r>
        <w:rPr>
          <w:color w:val="auto"/>
          <w:sz w:val="24"/>
          <w:szCs w:val="24"/>
        </w:rPr>
        <w:t>superkondensatorów</w:t>
      </w:r>
      <w:proofErr w:type="spellEnd"/>
      <w:r>
        <w:rPr>
          <w:color w:val="auto"/>
          <w:sz w:val="24"/>
          <w:szCs w:val="24"/>
        </w:rPr>
        <w:t xml:space="preserve"> lub też innych urządzeń służących do magazynowania energii elektrycznej.</w:t>
      </w:r>
    </w:p>
    <w:p w:rsidR="002A3152" w:rsidRDefault="002A3152">
      <w:pPr>
        <w:jc w:val="both"/>
      </w:pPr>
      <w:r>
        <w:rPr>
          <w:color w:val="auto"/>
          <w:sz w:val="24"/>
          <w:szCs w:val="24"/>
        </w:rPr>
        <w:t>Całość napędu elektrycznego musi być zarządzana przez elektroniczny system zapewniający optymalne wykorzystanie energii elektrycznej gwarantując tym samym możliwie jak największe przebiegi autobusu.</w:t>
      </w:r>
    </w:p>
    <w:p w:rsidR="002A3152" w:rsidRDefault="002A3152">
      <w:pPr>
        <w:jc w:val="both"/>
      </w:pPr>
      <w:r>
        <w:rPr>
          <w:color w:val="auto"/>
          <w:sz w:val="24"/>
          <w:szCs w:val="24"/>
        </w:rPr>
        <w:t xml:space="preserve"> </w:t>
      </w:r>
    </w:p>
    <w:p w:rsidR="002A3152" w:rsidRDefault="002A3152">
      <w:pPr>
        <w:tabs>
          <w:tab w:val="left" w:pos="5046"/>
        </w:tabs>
        <w:rPr>
          <w:color w:val="auto"/>
          <w:sz w:val="24"/>
          <w:szCs w:val="24"/>
        </w:rPr>
      </w:pPr>
    </w:p>
    <w:p w:rsidR="002A3152" w:rsidRDefault="002A3152">
      <w:pPr>
        <w:tabs>
          <w:tab w:val="left" w:pos="5046"/>
        </w:tabs>
        <w:rPr>
          <w:color w:val="auto"/>
          <w:sz w:val="24"/>
          <w:szCs w:val="24"/>
        </w:rPr>
      </w:pPr>
    </w:p>
    <w:p w:rsidR="002A3152" w:rsidRDefault="002A3152">
      <w:pPr>
        <w:tabs>
          <w:tab w:val="left" w:pos="5046"/>
        </w:tabs>
        <w:rPr>
          <w:color w:val="auto"/>
          <w:sz w:val="24"/>
          <w:szCs w:val="24"/>
        </w:rPr>
      </w:pPr>
    </w:p>
    <w:p w:rsidR="002A3152" w:rsidRDefault="002A3152">
      <w:pPr>
        <w:tabs>
          <w:tab w:val="left" w:pos="5046"/>
        </w:tabs>
      </w:pPr>
      <w:r>
        <w:rPr>
          <w:b/>
          <w:color w:val="auto"/>
          <w:sz w:val="24"/>
          <w:szCs w:val="24"/>
        </w:rPr>
        <w:t>Część I. Wymagania formalne stawiane zamawianym autobusom.</w:t>
      </w:r>
    </w:p>
    <w:p w:rsidR="002A3152" w:rsidRDefault="002A3152">
      <w:pPr>
        <w:pStyle w:val="Nagwek7"/>
        <w:numPr>
          <w:ilvl w:val="0"/>
          <w:numId w:val="0"/>
        </w:numPr>
        <w:tabs>
          <w:tab w:val="left" w:pos="720"/>
        </w:tabs>
        <w:ind w:left="360"/>
        <w:jc w:val="both"/>
      </w:pPr>
    </w:p>
    <w:p w:rsidR="002A3152" w:rsidRDefault="002A3152" w:rsidP="00B27D43">
      <w:pPr>
        <w:pStyle w:val="Nagwek7"/>
        <w:numPr>
          <w:ilvl w:val="0"/>
          <w:numId w:val="0"/>
        </w:numPr>
        <w:tabs>
          <w:tab w:val="left" w:pos="284"/>
        </w:tabs>
        <w:jc w:val="both"/>
      </w:pPr>
      <w:r>
        <w:rPr>
          <w:color w:val="auto"/>
          <w:sz w:val="24"/>
          <w:szCs w:val="24"/>
        </w:rPr>
        <w:t>1. Oferowane autobusy muszą:</w:t>
      </w:r>
    </w:p>
    <w:p w:rsidR="002A3152" w:rsidRDefault="002A3152" w:rsidP="00B27D43">
      <w:pPr>
        <w:pStyle w:val="Nagwek7"/>
        <w:numPr>
          <w:ilvl w:val="0"/>
          <w:numId w:val="134"/>
        </w:numPr>
        <w:ind w:hanging="6"/>
        <w:jc w:val="both"/>
      </w:pPr>
      <w:r>
        <w:rPr>
          <w:color w:val="auto"/>
          <w:sz w:val="24"/>
          <w:szCs w:val="24"/>
        </w:rPr>
        <w:t>spełniać normę PN-S-47010:1999 dla autobusu miejskiego, niskopodłogowego klasy I,</w:t>
      </w:r>
    </w:p>
    <w:p w:rsidR="002A3152" w:rsidRDefault="00B27D43" w:rsidP="00B27D43">
      <w:pPr>
        <w:pStyle w:val="Nagwek7"/>
        <w:numPr>
          <w:ilvl w:val="0"/>
          <w:numId w:val="134"/>
        </w:numPr>
        <w:ind w:left="851"/>
        <w:jc w:val="both"/>
      </w:pPr>
      <w:r>
        <w:rPr>
          <w:color w:val="auto"/>
          <w:sz w:val="24"/>
          <w:szCs w:val="24"/>
        </w:rPr>
        <w:t xml:space="preserve"> </w:t>
      </w:r>
      <w:r w:rsidR="002A3152">
        <w:rPr>
          <w:color w:val="auto"/>
          <w:sz w:val="24"/>
          <w:szCs w:val="24"/>
        </w:rPr>
        <w:t xml:space="preserve">spełniać wymagania </w:t>
      </w:r>
      <w:r w:rsidR="002A3152">
        <w:rPr>
          <w:i/>
          <w:color w:val="auto"/>
          <w:sz w:val="24"/>
          <w:szCs w:val="24"/>
        </w:rPr>
        <w:t>Regulaminu nr 107 Europejskiej Komisji Gospodarki Organizacji Narodów Zjednoczonych (EKG ONZ) – jednolite przepisy dotyczące homo</w:t>
      </w:r>
      <w:r w:rsidR="0092491E">
        <w:rPr>
          <w:i/>
          <w:color w:val="auto"/>
          <w:sz w:val="24"/>
          <w:szCs w:val="24"/>
        </w:rPr>
        <w:t>logacji pojazdów kategorii  M2 i</w:t>
      </w:r>
      <w:r w:rsidR="002A3152">
        <w:rPr>
          <w:i/>
          <w:color w:val="auto"/>
          <w:sz w:val="24"/>
          <w:szCs w:val="24"/>
        </w:rPr>
        <w:t xml:space="preserve"> M3 w odniesieniu do ich budowy ogólnej</w:t>
      </w:r>
      <w:r w:rsidR="0092491E">
        <w:rPr>
          <w:i/>
          <w:color w:val="auto"/>
          <w:sz w:val="24"/>
          <w:szCs w:val="24"/>
        </w:rPr>
        <w:t xml:space="preserve"> [2018/237] - </w:t>
      </w:r>
      <w:r w:rsidR="002A3152">
        <w:rPr>
          <w:i/>
          <w:color w:val="auto"/>
          <w:sz w:val="24"/>
          <w:szCs w:val="24"/>
        </w:rPr>
        <w:t xml:space="preserve"> (Dz. U. UE.L.201</w:t>
      </w:r>
      <w:r w:rsidR="0092491E">
        <w:rPr>
          <w:i/>
          <w:color w:val="auto"/>
          <w:sz w:val="24"/>
          <w:szCs w:val="24"/>
        </w:rPr>
        <w:t>8</w:t>
      </w:r>
      <w:r w:rsidR="002A3152">
        <w:rPr>
          <w:i/>
          <w:color w:val="auto"/>
          <w:sz w:val="24"/>
          <w:szCs w:val="24"/>
        </w:rPr>
        <w:t>.</w:t>
      </w:r>
      <w:r w:rsidR="0092491E">
        <w:rPr>
          <w:i/>
          <w:color w:val="auto"/>
          <w:sz w:val="24"/>
          <w:szCs w:val="24"/>
        </w:rPr>
        <w:t>52</w:t>
      </w:r>
      <w:r w:rsidR="002A3152">
        <w:rPr>
          <w:i/>
          <w:color w:val="auto"/>
          <w:sz w:val="24"/>
          <w:szCs w:val="24"/>
        </w:rPr>
        <w:t>.1 z dnia 201</w:t>
      </w:r>
      <w:r w:rsidR="0092491E">
        <w:rPr>
          <w:i/>
          <w:color w:val="auto"/>
          <w:sz w:val="24"/>
          <w:szCs w:val="24"/>
        </w:rPr>
        <w:t>8</w:t>
      </w:r>
      <w:r w:rsidR="002A3152">
        <w:rPr>
          <w:i/>
          <w:color w:val="auto"/>
          <w:sz w:val="24"/>
          <w:szCs w:val="24"/>
        </w:rPr>
        <w:t>.0</w:t>
      </w:r>
      <w:r w:rsidR="0092491E">
        <w:rPr>
          <w:i/>
          <w:color w:val="auto"/>
          <w:sz w:val="24"/>
          <w:szCs w:val="24"/>
        </w:rPr>
        <w:t>2</w:t>
      </w:r>
      <w:r w:rsidR="002A3152">
        <w:rPr>
          <w:i/>
          <w:color w:val="auto"/>
          <w:sz w:val="24"/>
          <w:szCs w:val="24"/>
        </w:rPr>
        <w:t>.</w:t>
      </w:r>
      <w:r w:rsidR="0092491E">
        <w:rPr>
          <w:i/>
          <w:color w:val="auto"/>
          <w:sz w:val="24"/>
          <w:szCs w:val="24"/>
        </w:rPr>
        <w:t>23</w:t>
      </w:r>
      <w:r w:rsidR="002A3152">
        <w:rPr>
          <w:i/>
          <w:color w:val="auto"/>
          <w:sz w:val="24"/>
          <w:szCs w:val="24"/>
        </w:rPr>
        <w:t>)</w:t>
      </w:r>
      <w:r w:rsidR="002A3152">
        <w:rPr>
          <w:color w:val="auto"/>
          <w:sz w:val="24"/>
          <w:szCs w:val="24"/>
        </w:rPr>
        <w:t>, dotyczącej pojazdów wykorzystywanych do przewozu pasażerów i mających więcej niż osiem siedzeń poza siedzeniem kierowcy, dla pojazdu klasy I; powyższe oznacza, że wymagania przedmiotowego regulaminu muszą spełniać (co najmniej w zakresie minimalnym) w szczególności takie elementy autobusu i jego wyposażenia jak:</w:t>
      </w:r>
    </w:p>
    <w:p w:rsidR="00932A24" w:rsidRDefault="002A3152" w:rsidP="00E65ABD">
      <w:pPr>
        <w:numPr>
          <w:ilvl w:val="0"/>
          <w:numId w:val="139"/>
        </w:numPr>
      </w:pPr>
      <w:r>
        <w:rPr>
          <w:color w:val="auto"/>
          <w:sz w:val="24"/>
          <w:szCs w:val="24"/>
        </w:rPr>
        <w:t>oznakowanie autobusu,</w:t>
      </w:r>
    </w:p>
    <w:p w:rsidR="00932A24" w:rsidRDefault="002A3152" w:rsidP="00E65ABD">
      <w:pPr>
        <w:numPr>
          <w:ilvl w:val="0"/>
          <w:numId w:val="139"/>
        </w:numPr>
      </w:pPr>
      <w:r w:rsidRPr="00932A24">
        <w:rPr>
          <w:color w:val="auto"/>
          <w:sz w:val="24"/>
          <w:szCs w:val="24"/>
        </w:rPr>
        <w:t>szerokość przejść oraz rozmieszczenie i wymiary siedzeń pasażerskich,</w:t>
      </w:r>
    </w:p>
    <w:p w:rsidR="00932A24" w:rsidRDefault="002A3152" w:rsidP="00E65ABD">
      <w:pPr>
        <w:numPr>
          <w:ilvl w:val="0"/>
          <w:numId w:val="139"/>
        </w:numPr>
      </w:pPr>
      <w:r w:rsidRPr="00932A24">
        <w:rPr>
          <w:color w:val="auto"/>
          <w:sz w:val="24"/>
          <w:szCs w:val="24"/>
        </w:rPr>
        <w:lastRenderedPageBreak/>
        <w:t>drzwi główne (pasażerskie) oraz wymiary wyjść, w tym wyjść i okien awaryjnych,</w:t>
      </w:r>
    </w:p>
    <w:p w:rsidR="00932A24" w:rsidRDefault="002A3152" w:rsidP="00E65ABD">
      <w:pPr>
        <w:numPr>
          <w:ilvl w:val="0"/>
          <w:numId w:val="139"/>
        </w:numPr>
      </w:pPr>
      <w:r w:rsidRPr="00932A24">
        <w:rPr>
          <w:color w:val="auto"/>
          <w:sz w:val="24"/>
          <w:szCs w:val="24"/>
        </w:rPr>
        <w:t>układ przyklęku obniżający dodatkowo poziom wejścia,</w:t>
      </w:r>
    </w:p>
    <w:p w:rsidR="002A3152" w:rsidRDefault="002A3152" w:rsidP="00E65ABD">
      <w:pPr>
        <w:numPr>
          <w:ilvl w:val="0"/>
          <w:numId w:val="139"/>
        </w:numPr>
      </w:pPr>
      <w:r w:rsidRPr="00932A24">
        <w:rPr>
          <w:color w:val="auto"/>
          <w:sz w:val="24"/>
          <w:szCs w:val="24"/>
        </w:rPr>
        <w:t>pochylnia (ręcznie rozkładana platforma -rampa najazdowa) umożliwiająca wjazd do autobusu wózka inwalidzkiego lub wózka dziecięcego,</w:t>
      </w:r>
    </w:p>
    <w:p w:rsidR="002A3152" w:rsidRPr="00D0737B" w:rsidRDefault="00D0737B" w:rsidP="00D0737B">
      <w:pPr>
        <w:ind w:left="1353"/>
        <w:rPr>
          <w:u w:val="single"/>
        </w:rPr>
      </w:pPr>
      <w:r w:rsidRPr="00D0737B">
        <w:rPr>
          <w:color w:val="auto"/>
          <w:sz w:val="24"/>
          <w:szCs w:val="24"/>
          <w:u w:val="single"/>
        </w:rPr>
        <w:t>UWAGA</w:t>
      </w:r>
    </w:p>
    <w:p w:rsidR="002A3152" w:rsidRDefault="002A3152">
      <w:pPr>
        <w:ind w:left="1353"/>
      </w:pPr>
      <w:r>
        <w:rPr>
          <w:color w:val="auto"/>
          <w:sz w:val="24"/>
          <w:szCs w:val="24"/>
        </w:rPr>
        <w:t xml:space="preserve">Jeżeli wymagania normy, o której mowa w pkt. 1 opisują w sposób inny dany parametr autobusu niż wymagania regulaminu, o którym mowa w pkt. 2, to właściwe są do zastosowania wymogi regulaminu, o którym mowa w pkt. 2.  </w:t>
      </w:r>
    </w:p>
    <w:p w:rsidR="00AE16C2" w:rsidRDefault="002A3152" w:rsidP="00E65ABD">
      <w:pPr>
        <w:widowControl w:val="0"/>
        <w:numPr>
          <w:ilvl w:val="0"/>
          <w:numId w:val="137"/>
        </w:numPr>
        <w:jc w:val="both"/>
      </w:pPr>
      <w:r w:rsidRPr="00AE16C2">
        <w:rPr>
          <w:color w:val="auto"/>
          <w:sz w:val="24"/>
          <w:szCs w:val="24"/>
        </w:rPr>
        <w:t xml:space="preserve">spełniać warunki określone w rozporządzeniu Ministra Infrastruktury z dnia 31 grudnia 2002 roku w sprawie warunków technicznych pojazdów oraz zakresu ich niezbędnego wyposażenia (Dz. U. z 2016 r., poz. 2022 z </w:t>
      </w:r>
      <w:proofErr w:type="spellStart"/>
      <w:r w:rsidRPr="00AE16C2">
        <w:rPr>
          <w:color w:val="auto"/>
          <w:sz w:val="24"/>
          <w:szCs w:val="24"/>
        </w:rPr>
        <w:t>późn</w:t>
      </w:r>
      <w:proofErr w:type="spellEnd"/>
      <w:r w:rsidRPr="00AE16C2">
        <w:rPr>
          <w:color w:val="auto"/>
          <w:sz w:val="24"/>
          <w:szCs w:val="24"/>
        </w:rPr>
        <w:t xml:space="preserve">. zm. – zwanego dalej rozporządzeniem w sprawie warunków </w:t>
      </w:r>
      <w:r w:rsidRPr="00AE16C2">
        <w:rPr>
          <w:i/>
          <w:color w:val="auto"/>
          <w:sz w:val="24"/>
          <w:szCs w:val="24"/>
        </w:rPr>
        <w:t>technicznych),</w:t>
      </w:r>
    </w:p>
    <w:p w:rsidR="00AE16C2" w:rsidRDefault="002A3152" w:rsidP="00E65ABD">
      <w:pPr>
        <w:widowControl w:val="0"/>
        <w:numPr>
          <w:ilvl w:val="0"/>
          <w:numId w:val="137"/>
        </w:numPr>
        <w:jc w:val="both"/>
      </w:pPr>
      <w:r w:rsidRPr="00AE16C2">
        <w:rPr>
          <w:color w:val="auto"/>
          <w:sz w:val="24"/>
          <w:szCs w:val="24"/>
        </w:rPr>
        <w:t>z zastrzeżeniem pkt 5 posiadać ważne „Świadectwo Homologacji Typu Pojazdu lub Świadectwo Homologacji Typu WE Pojazdu” zwanym dalej świadectwem homologacji – w rozumieniu przepisów Ustawy z dnia 20 czerwca 1997 roku Prawo o Ruchu Drogow</w:t>
      </w:r>
      <w:r w:rsidR="00154710" w:rsidRPr="00AE16C2">
        <w:rPr>
          <w:color w:val="auto"/>
          <w:sz w:val="24"/>
          <w:szCs w:val="24"/>
        </w:rPr>
        <w:t>ym (tekst jednolity Dz. U. z 2020</w:t>
      </w:r>
      <w:r w:rsidRPr="00AE16C2">
        <w:rPr>
          <w:color w:val="auto"/>
          <w:sz w:val="24"/>
          <w:szCs w:val="24"/>
        </w:rPr>
        <w:t xml:space="preserve"> r., poz. 1</w:t>
      </w:r>
      <w:r w:rsidR="00154710" w:rsidRPr="00AE16C2">
        <w:rPr>
          <w:color w:val="auto"/>
          <w:sz w:val="24"/>
          <w:szCs w:val="24"/>
        </w:rPr>
        <w:t>10</w:t>
      </w:r>
      <w:r w:rsidRPr="00AE16C2">
        <w:rPr>
          <w:color w:val="auto"/>
          <w:sz w:val="24"/>
          <w:szCs w:val="24"/>
        </w:rPr>
        <w:t>),</w:t>
      </w:r>
    </w:p>
    <w:p w:rsidR="002A3152" w:rsidRPr="00AE16C2" w:rsidRDefault="002A3152" w:rsidP="00E65ABD">
      <w:pPr>
        <w:widowControl w:val="0"/>
        <w:numPr>
          <w:ilvl w:val="0"/>
          <w:numId w:val="137"/>
        </w:numPr>
        <w:jc w:val="both"/>
      </w:pPr>
      <w:r w:rsidRPr="00AE16C2">
        <w:rPr>
          <w:color w:val="auto"/>
          <w:sz w:val="24"/>
          <w:szCs w:val="24"/>
        </w:rPr>
        <w:t>jeżeli na dzień składania ofert, oferowane autobusy nie będą posiadać w Świadectwie Homologacji Typu Pojazdu lub w Świadectwie Homologacji Typu WE Pojazdu wymaganej liczby miejsc do przewozu pasażerów, to na etapie postępowania Wykonawca przedłoży posiadane Świadectwo Homologacji Typu Pojazdu lub Świadectwo Homologacji Typu WE Pojazdu, zgodnie z wymogiem określonym w rozdziale V SIWZ, podając w „Opisie oferowanych autobusów” – Tabela nr 2 stanowiącym załącznik nr 7 do SIWZ deklarowaną liczbę miejsc do przewozu pasażerów, spełniającą wymogi Zamawiającego,</w:t>
      </w:r>
    </w:p>
    <w:p w:rsidR="002A3152" w:rsidRPr="0072464E" w:rsidRDefault="002A3152">
      <w:pPr>
        <w:widowControl w:val="0"/>
        <w:ind w:left="928"/>
        <w:jc w:val="both"/>
      </w:pPr>
      <w:r w:rsidRPr="0072464E">
        <w:rPr>
          <w:color w:val="auto"/>
          <w:sz w:val="24"/>
          <w:szCs w:val="24"/>
        </w:rPr>
        <w:t>W takiej sytuacji Wykonawca zobowiązany będzie dodatkowo do:</w:t>
      </w:r>
    </w:p>
    <w:p w:rsidR="00803787" w:rsidRPr="00803787" w:rsidRDefault="002A3152" w:rsidP="00803787">
      <w:pPr>
        <w:pStyle w:val="Nagwek7"/>
        <w:widowControl w:val="0"/>
        <w:numPr>
          <w:ilvl w:val="0"/>
          <w:numId w:val="135"/>
        </w:numPr>
        <w:tabs>
          <w:tab w:val="left" w:pos="993"/>
          <w:tab w:val="left" w:pos="2127"/>
        </w:tabs>
        <w:jc w:val="both"/>
      </w:pPr>
      <w:r w:rsidRPr="0072464E">
        <w:rPr>
          <w:color w:val="auto"/>
          <w:sz w:val="24"/>
          <w:szCs w:val="24"/>
        </w:rPr>
        <w:t xml:space="preserve">złożenia oświadczenia zgodnie ze wzorem, </w:t>
      </w:r>
      <w:r w:rsidR="00803787">
        <w:rPr>
          <w:color w:val="auto"/>
          <w:sz w:val="24"/>
          <w:szCs w:val="24"/>
        </w:rPr>
        <w:t xml:space="preserve">przedstawionym w druku </w:t>
      </w:r>
      <w:r w:rsidRPr="0072464E">
        <w:rPr>
          <w:color w:val="auto"/>
          <w:sz w:val="24"/>
          <w:szCs w:val="24"/>
        </w:rPr>
        <w:t>oferty,</w:t>
      </w:r>
    </w:p>
    <w:p w:rsidR="002A3152" w:rsidRPr="0072464E" w:rsidRDefault="002A3152" w:rsidP="00803787">
      <w:pPr>
        <w:pStyle w:val="Nagwek7"/>
        <w:widowControl w:val="0"/>
        <w:numPr>
          <w:ilvl w:val="0"/>
          <w:numId w:val="135"/>
        </w:numPr>
        <w:tabs>
          <w:tab w:val="left" w:pos="993"/>
          <w:tab w:val="left" w:pos="2127"/>
        </w:tabs>
        <w:jc w:val="both"/>
      </w:pPr>
      <w:r w:rsidRPr="00803787">
        <w:rPr>
          <w:color w:val="auto"/>
          <w:sz w:val="24"/>
          <w:szCs w:val="24"/>
        </w:rPr>
        <w:t>uzyskania i przedłożenia takiego świadectwa homologacji, które będzie zawierać liczbę miejsc do przewozu pasażerów wymaganą przez Zamawiającego – świadectwo to Wykonawca przedłoży Zamawiającemu nie później niż na 10 dni przed planowaną dostawą autobusów.</w:t>
      </w:r>
    </w:p>
    <w:p w:rsidR="002A3152" w:rsidRDefault="002A3152">
      <w:pPr>
        <w:widowControl w:val="0"/>
        <w:numPr>
          <w:ilvl w:val="0"/>
          <w:numId w:val="125"/>
        </w:numPr>
        <w:jc w:val="both"/>
      </w:pPr>
      <w:r>
        <w:rPr>
          <w:color w:val="auto"/>
          <w:sz w:val="24"/>
          <w:szCs w:val="24"/>
        </w:rPr>
        <w:t>Oferowane autobusy muszą być fabrycznie nowe w rozumieniu przepisów Ustawy z dnia 20 czerwca 1997 roku Prawo o Ruchu Drogow</w:t>
      </w:r>
      <w:r w:rsidR="00154710">
        <w:rPr>
          <w:color w:val="auto"/>
          <w:sz w:val="24"/>
          <w:szCs w:val="24"/>
        </w:rPr>
        <w:t>ym (tekst jednolity Dz. U. z 2020</w:t>
      </w:r>
      <w:r>
        <w:rPr>
          <w:color w:val="auto"/>
          <w:sz w:val="24"/>
          <w:szCs w:val="24"/>
        </w:rPr>
        <w:t xml:space="preserve"> r., poz. 1</w:t>
      </w:r>
      <w:r w:rsidR="00154710">
        <w:rPr>
          <w:color w:val="auto"/>
          <w:sz w:val="24"/>
          <w:szCs w:val="24"/>
        </w:rPr>
        <w:t>10</w:t>
      </w:r>
      <w:r>
        <w:rPr>
          <w:color w:val="auto"/>
          <w:sz w:val="24"/>
          <w:szCs w:val="24"/>
        </w:rPr>
        <w:t xml:space="preserve">).  </w:t>
      </w:r>
    </w:p>
    <w:p w:rsidR="002A3152" w:rsidRDefault="002A3152">
      <w:pPr>
        <w:widowControl w:val="0"/>
        <w:numPr>
          <w:ilvl w:val="0"/>
          <w:numId w:val="101"/>
        </w:numPr>
        <w:jc w:val="both"/>
      </w:pPr>
      <w:r>
        <w:rPr>
          <w:color w:val="auto"/>
          <w:sz w:val="24"/>
          <w:szCs w:val="24"/>
        </w:rPr>
        <w:t>W sytuacji, gdy w okresie pomiędzy złożeniem przez Wykonawcę oferty w postępowaniu o udzielenie zamówienia, a realizacją umowy:</w:t>
      </w:r>
    </w:p>
    <w:p w:rsidR="002A3152" w:rsidRDefault="002A3152">
      <w:pPr>
        <w:widowControl w:val="0"/>
        <w:numPr>
          <w:ilvl w:val="0"/>
          <w:numId w:val="94"/>
        </w:numPr>
        <w:jc w:val="both"/>
      </w:pPr>
      <w:r>
        <w:rPr>
          <w:color w:val="auto"/>
          <w:sz w:val="24"/>
          <w:szCs w:val="24"/>
        </w:rPr>
        <w:t>nastąpi zmiana przepisów prawa w zakresie rejestracji, homologacji, sprzedaży lub wprowadzenia do użytku nowych autobusów (a także zespołów i podzespołów do tych autobusów), Wykonawca ten obowiązany jest zrealizować przedmiot zamówienia z uwzględnieniem tychże zmian,</w:t>
      </w:r>
    </w:p>
    <w:p w:rsidR="002A3152" w:rsidRDefault="002A3152">
      <w:pPr>
        <w:widowControl w:val="0"/>
        <w:numPr>
          <w:ilvl w:val="0"/>
          <w:numId w:val="94"/>
        </w:numPr>
        <w:jc w:val="both"/>
      </w:pPr>
      <w:r>
        <w:rPr>
          <w:color w:val="auto"/>
          <w:sz w:val="24"/>
          <w:szCs w:val="24"/>
        </w:rPr>
        <w:t xml:space="preserve">pojawią się na rynku nowsze rozwiązania technologiczne lub techniczne, ograniczające koszty eksploatacji autobusów lub rozwiązania ograniczające emisje szkodliwych substancji do atmosfery (zanieczyszczenia gazowe i pyłowe lub emisje gazów </w:t>
      </w:r>
      <w:r>
        <w:rPr>
          <w:color w:val="auto"/>
          <w:sz w:val="24"/>
          <w:szCs w:val="24"/>
        </w:rPr>
        <w:lastRenderedPageBreak/>
        <w:t>cieplarnianych), to Wykonawca może je zastosować w oferowanych autobusach przy zachowaniu wszelkich wymogów i warunków określonych w SIWZ.</w:t>
      </w:r>
    </w:p>
    <w:p w:rsidR="002A3152" w:rsidRDefault="002A3152">
      <w:pPr>
        <w:tabs>
          <w:tab w:val="left" w:pos="5046"/>
        </w:tabs>
        <w:ind w:left="426"/>
        <w:jc w:val="both"/>
      </w:pPr>
      <w:r>
        <w:rPr>
          <w:color w:val="auto"/>
          <w:sz w:val="24"/>
          <w:szCs w:val="24"/>
        </w:rPr>
        <w:t>W przypadku zaistnienia okoliczności, o których mowa w pkt 1 lub (i) w pkt 2, na Wykonawcy w szczególności spoczywa obowiązek dostarczenia autobusów spełniających przepisy prawa oraz wymogi i warunki określone w SIWZ oraz dostarczenie dokumentów, umożliwiających zarejestrowanie tych autobusów na terenie Rzeczpospolitej Polskiej.</w:t>
      </w:r>
    </w:p>
    <w:p w:rsidR="002A3152" w:rsidRDefault="002A3152">
      <w:pPr>
        <w:tabs>
          <w:tab w:val="left" w:pos="5046"/>
        </w:tabs>
        <w:rPr>
          <w:color w:val="auto"/>
          <w:sz w:val="27"/>
          <w:szCs w:val="27"/>
        </w:rPr>
      </w:pPr>
    </w:p>
    <w:p w:rsidR="002A3152" w:rsidRDefault="002A3152">
      <w:pPr>
        <w:tabs>
          <w:tab w:val="left" w:pos="1004"/>
          <w:tab w:val="left" w:pos="1571"/>
        </w:tabs>
        <w:jc w:val="both"/>
        <w:rPr>
          <w:b/>
          <w:color w:val="auto"/>
          <w:sz w:val="24"/>
          <w:szCs w:val="24"/>
        </w:rPr>
      </w:pPr>
    </w:p>
    <w:p w:rsidR="002A3152" w:rsidRDefault="002A3152">
      <w:pPr>
        <w:tabs>
          <w:tab w:val="left" w:pos="1004"/>
          <w:tab w:val="left" w:pos="1571"/>
        </w:tabs>
        <w:jc w:val="both"/>
      </w:pPr>
      <w:r>
        <w:rPr>
          <w:b/>
          <w:color w:val="auto"/>
          <w:sz w:val="24"/>
          <w:szCs w:val="24"/>
        </w:rPr>
        <w:t xml:space="preserve">Część II. Wymagania szczegółowe dla autobusów osiemnastometrowych EV18                             </w:t>
      </w:r>
    </w:p>
    <w:p w:rsidR="002A3152" w:rsidRDefault="002A3152">
      <w:pPr>
        <w:tabs>
          <w:tab w:val="left" w:pos="5245"/>
        </w:tabs>
        <w:rPr>
          <w:b/>
          <w:color w:val="auto"/>
          <w:sz w:val="22"/>
          <w:szCs w:val="27"/>
        </w:rPr>
      </w:pPr>
    </w:p>
    <w:p w:rsidR="002A3152" w:rsidRDefault="002A3152">
      <w:pPr>
        <w:tabs>
          <w:tab w:val="left" w:pos="5245"/>
        </w:tabs>
        <w:rPr>
          <w:b/>
          <w:color w:val="auto"/>
          <w:sz w:val="22"/>
          <w:szCs w:val="27"/>
        </w:rPr>
      </w:pPr>
    </w:p>
    <w:p w:rsidR="002A3152" w:rsidRDefault="002A3152">
      <w:pPr>
        <w:tabs>
          <w:tab w:val="left" w:pos="5245"/>
        </w:tabs>
        <w:rPr>
          <w:b/>
          <w:color w:val="auto"/>
          <w:sz w:val="22"/>
          <w:szCs w:val="27"/>
        </w:rPr>
      </w:pPr>
    </w:p>
    <w:tbl>
      <w:tblPr>
        <w:tblW w:w="0" w:type="auto"/>
        <w:tblInd w:w="-95" w:type="dxa"/>
        <w:tblLayout w:type="fixed"/>
        <w:tblLook w:val="0000"/>
      </w:tblPr>
      <w:tblGrid>
        <w:gridCol w:w="603"/>
        <w:gridCol w:w="2243"/>
        <w:gridCol w:w="7517"/>
      </w:tblGrid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L.p.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Cecha, parametr, itp.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Opis parametru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Wymiary autobusu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Długość – od 17,8 m do 18,25 m,</w:t>
            </w:r>
          </w:p>
          <w:p w:rsidR="002A3152" w:rsidRDefault="002A3152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Wysokość całkowita – maksymalnie 3300 mm,</w:t>
            </w:r>
          </w:p>
          <w:p w:rsidR="002A3152" w:rsidRDefault="002A3152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Szerokość – min. 2500 mm, maks. 2550 mm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Liczba miejsc do przewozu pasażerów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numPr>
                <w:ilvl w:val="0"/>
                <w:numId w:val="89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Ogółem min. 130, w tym:</w:t>
            </w:r>
          </w:p>
          <w:p w:rsidR="002A3152" w:rsidRPr="00E65ABD" w:rsidRDefault="002A3152">
            <w:pPr>
              <w:numPr>
                <w:ilvl w:val="0"/>
                <w:numId w:val="97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minimum 25%  miejsc siedzących,</w:t>
            </w:r>
          </w:p>
          <w:p w:rsidR="002A3152" w:rsidRPr="00E65ABD" w:rsidRDefault="002A3152">
            <w:pPr>
              <w:numPr>
                <w:ilvl w:val="0"/>
                <w:numId w:val="97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co najmniej 10 miejsc siedzących, dostępnych bezpośrednio z poziomu niskiej podłogi, tj. dostępnych dla pasażera bez konieczności pokonywania wewnątrz autobusu jakichkolwiek  progów i stopni; Zamawiający preferuje możliwie największą ilość tego typu miejsc </w:t>
            </w:r>
          </w:p>
          <w:p w:rsidR="002A3152" w:rsidRPr="00E65ABD" w:rsidRDefault="002A3152">
            <w:pPr>
              <w:numPr>
                <w:ilvl w:val="0"/>
                <w:numId w:val="97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co najmniej 4 siedzeń pasażerskich wykonanych jako siedzenia specjalne (specjalnie wykonane i oznakowane dla pasażerów z niepełnosprawnością), </w:t>
            </w:r>
          </w:p>
          <w:p w:rsidR="002A3152" w:rsidRPr="00E65ABD" w:rsidRDefault="002A3152">
            <w:pPr>
              <w:numPr>
                <w:ilvl w:val="0"/>
                <w:numId w:val="89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Zaleca się Wykonawcy, zaoferowanie autobusu z możliwie największą liczbą miejsc do przewozu pasażerów, w tym w szczególności autobusów o możliwie największej powierzchni przeznaczonej dla pasażerów stojących.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Napęd elektryczny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widowControl w:val="0"/>
              <w:numPr>
                <w:ilvl w:val="0"/>
                <w:numId w:val="111"/>
              </w:numPr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Silnik lub silniki elektryczne o mocy zapewniającej trakcje autobusu, podobną do autobusu wyposażonego w klasyczny układ napędowy  wyposażony w silnik Diesla, jednak nie mniejszą niż 160 kW; jeżeli autobus wyposażony będzie w dwa silniki elektryczne umieszczone w piastach mostu napędowego lub w moście napędowym, wymagana przez Zamawiającego moc minimalna dotyczy sumy mocy tych silników,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1"/>
              </w:numPr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z funkcją ograniczenia prędkości - ogranicznik prędkości do 70 km/h,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1"/>
              </w:numPr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z funkcją odzysku energii elektrycznej podczas hamowania autobusu dla potrzeb ładowania magazynu energii, 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1"/>
              </w:numPr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Zastosowany napęd elektryczny i magazyn energii z którego jest on zasilany musi spełniać  wymogi Regulaminu nr 100.02 Europejskiej </w:t>
            </w:r>
            <w:r w:rsidRPr="00E65ABD">
              <w:rPr>
                <w:sz w:val="24"/>
              </w:rPr>
              <w:lastRenderedPageBreak/>
              <w:t>Komisji Gospodarczej Organizacji Narodów Zjednoczonych (EKG ONZ) – Jednolite  przepisy dotyczące homologacji pojazdów w zakresie szczególnych wymagań dotyczących elektrycznego układu napędowego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Ilość osi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trzy osie: w tym jedna  napędowa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Ilość drzwi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czworo drzwi dwuskrzydłowych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Dopuszczalna Masa Całkowita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52" w:rsidRPr="00E65ABD" w:rsidRDefault="00FF0C8E">
            <w:pPr>
              <w:tabs>
                <w:tab w:val="left" w:pos="7089"/>
              </w:tabs>
              <w:ind w:left="922" w:hanging="992"/>
              <w:rPr>
                <w:color w:val="auto"/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Maksymalnie </w:t>
            </w:r>
            <w:r w:rsidRPr="00A30CE1">
              <w:rPr>
                <w:color w:val="auto"/>
                <w:sz w:val="24"/>
                <w:szCs w:val="24"/>
              </w:rPr>
              <w:t>29</w:t>
            </w:r>
            <w:r w:rsidR="002A3152" w:rsidRPr="00A30CE1">
              <w:rPr>
                <w:color w:val="auto"/>
                <w:sz w:val="24"/>
              </w:rPr>
              <w:t xml:space="preserve"> 0</w:t>
            </w:r>
            <w:r w:rsidR="002A3152" w:rsidRPr="00E65ABD">
              <w:rPr>
                <w:color w:val="auto"/>
                <w:sz w:val="24"/>
              </w:rPr>
              <w:t>00 KG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2"/>
              </w:rPr>
              <w:t>Magazyn energii elektrycznej, elektrycznego układu napędowego i metody jego ładowania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52" w:rsidRPr="00E65ABD" w:rsidRDefault="002A3152">
            <w:pPr>
              <w:numPr>
                <w:ilvl w:val="0"/>
                <w:numId w:val="117"/>
              </w:numPr>
              <w:rPr>
                <w:sz w:val="24"/>
              </w:rPr>
            </w:pPr>
            <w:r w:rsidRPr="00E65ABD">
              <w:rPr>
                <w:sz w:val="24"/>
              </w:rPr>
              <w:t>autobus musi być wyposażony odpowiednio:</w:t>
            </w:r>
          </w:p>
          <w:p w:rsidR="002A3152" w:rsidRPr="00E65ABD" w:rsidRDefault="002A3152">
            <w:pPr>
              <w:numPr>
                <w:ilvl w:val="0"/>
                <w:numId w:val="92"/>
              </w:numPr>
              <w:ind w:left="698" w:hanging="273"/>
              <w:rPr>
                <w:sz w:val="24"/>
              </w:rPr>
            </w:pPr>
            <w:r w:rsidRPr="00E65ABD">
              <w:rPr>
                <w:sz w:val="24"/>
              </w:rPr>
              <w:t xml:space="preserve">w akumulatory litowo-jonowe, lub </w:t>
            </w:r>
            <w:proofErr w:type="spellStart"/>
            <w:r w:rsidRPr="00E65ABD">
              <w:rPr>
                <w:sz w:val="24"/>
              </w:rPr>
              <w:t>litowo-żelazowo-fosforowe</w:t>
            </w:r>
            <w:proofErr w:type="spellEnd"/>
            <w:r w:rsidRPr="00E65ABD">
              <w:rPr>
                <w:sz w:val="24"/>
              </w:rPr>
              <w:t xml:space="preserve"> lub litowo-tytanowe (lub),</w:t>
            </w:r>
          </w:p>
          <w:p w:rsidR="002A3152" w:rsidRPr="00E65ABD" w:rsidRDefault="002A3152">
            <w:pPr>
              <w:numPr>
                <w:ilvl w:val="0"/>
                <w:numId w:val="92"/>
              </w:numPr>
              <w:rPr>
                <w:sz w:val="24"/>
              </w:rPr>
            </w:pPr>
            <w:proofErr w:type="spellStart"/>
            <w:r w:rsidRPr="00E65ABD">
              <w:rPr>
                <w:sz w:val="24"/>
              </w:rPr>
              <w:t>superkondensatory</w:t>
            </w:r>
            <w:proofErr w:type="spellEnd"/>
            <w:r w:rsidRPr="00E65ABD">
              <w:rPr>
                <w:sz w:val="24"/>
              </w:rPr>
              <w:t xml:space="preserve"> (lub),</w:t>
            </w:r>
          </w:p>
          <w:p w:rsidR="002A3152" w:rsidRPr="00E65ABD" w:rsidRDefault="002A3152">
            <w:pPr>
              <w:numPr>
                <w:ilvl w:val="0"/>
                <w:numId w:val="92"/>
              </w:numPr>
              <w:ind w:left="698" w:hanging="273"/>
              <w:rPr>
                <w:sz w:val="24"/>
              </w:rPr>
            </w:pPr>
            <w:r w:rsidRPr="00E65ABD">
              <w:rPr>
                <w:sz w:val="24"/>
              </w:rPr>
              <w:t>inne niż określone w pkt. a) i b) urządzenia służące do magazynowania energii elektrycznej,</w:t>
            </w:r>
          </w:p>
          <w:p w:rsidR="002A3152" w:rsidRPr="00E65ABD" w:rsidRDefault="002A3152">
            <w:pPr>
              <w:numPr>
                <w:ilvl w:val="0"/>
                <w:numId w:val="112"/>
              </w:numPr>
              <w:rPr>
                <w:sz w:val="24"/>
              </w:rPr>
            </w:pPr>
            <w:r w:rsidRPr="00E65ABD">
              <w:rPr>
                <w:sz w:val="24"/>
              </w:rPr>
              <w:t>bez względu na rodzaj   magazynu energii elektrycznej 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łączna pojemność energetyczna (nominalna)  magazynu energii nie może być mniejsza  niż </w:t>
            </w:r>
            <w:r w:rsidRPr="00E65ABD">
              <w:rPr>
                <w:b/>
                <w:sz w:val="24"/>
              </w:rPr>
              <w:t xml:space="preserve">240 kWh, </w:t>
            </w:r>
            <w:r w:rsidRPr="00E65ABD">
              <w:rPr>
                <w:sz w:val="24"/>
              </w:rPr>
              <w:t>jednakże energia dostępna dla użytkownika, zwana dalej E</w:t>
            </w:r>
            <w:r w:rsidRPr="00E65ABD">
              <w:rPr>
                <w:sz w:val="24"/>
                <w:vertAlign w:val="subscript"/>
              </w:rPr>
              <w:t xml:space="preserve">d </w:t>
            </w:r>
            <w:r w:rsidRPr="00E65ABD">
              <w:rPr>
                <w:sz w:val="24"/>
              </w:rPr>
              <w:t>nie może być mniejsza niż 190 kWh; Zamawiający preferuje zastosowanie magazynu energii o pojemności energetycznej większej niż wymagana,</w:t>
            </w:r>
          </w:p>
          <w:p w:rsidR="002A3152" w:rsidRPr="00E65ABD" w:rsidRDefault="002A3152">
            <w:pPr>
              <w:widowControl w:val="0"/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ind w:left="763"/>
              <w:jc w:val="both"/>
              <w:textAlignment w:val="baseline"/>
              <w:rPr>
                <w:sz w:val="24"/>
              </w:rPr>
            </w:pPr>
            <w:r w:rsidRPr="00E65ABD">
              <w:rPr>
                <w:i/>
                <w:sz w:val="24"/>
                <w:u w:val="single"/>
              </w:rPr>
              <w:t>Definicja energii E</w:t>
            </w:r>
            <w:r w:rsidRPr="00E65ABD">
              <w:rPr>
                <w:i/>
                <w:sz w:val="24"/>
                <w:u w:val="single"/>
                <w:vertAlign w:val="subscript"/>
              </w:rPr>
              <w:t>d</w:t>
            </w:r>
            <w:r w:rsidRPr="00E65ABD">
              <w:rPr>
                <w:i/>
                <w:sz w:val="24"/>
                <w:vertAlign w:val="subscript"/>
              </w:rPr>
              <w:t xml:space="preserve"> </w:t>
            </w:r>
            <w:r w:rsidRPr="00E65ABD">
              <w:rPr>
                <w:i/>
                <w:sz w:val="24"/>
              </w:rPr>
              <w:t>– jest to wydzielony zakres energii z energii nominalnej magazynu energii przez producenta magazynu energii lub autobusu, w którym powinien pracować magazyn energii w celu zapewnienia optymalnych i bezpiecznych warunków pracy tego magazynu energii. Zerowy stan energii dostępnej musu odpowiadać wartość minimalnej SOC (ang. State of charge), a 100%  E</w:t>
            </w:r>
            <w:r w:rsidRPr="00E65ABD">
              <w:rPr>
                <w:i/>
                <w:sz w:val="24"/>
                <w:vertAlign w:val="subscript"/>
              </w:rPr>
              <w:t>d</w:t>
            </w:r>
            <w:r w:rsidRPr="00E65ABD">
              <w:rPr>
                <w:i/>
                <w:sz w:val="24"/>
              </w:rPr>
              <w:t xml:space="preserve"> musi odpowiadać wartości maksymalnej SOC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sposób  zabudowany poszczególnych elementów magazynu energii musi umożliwiać ich wymianę w warunkach warsztatowych Zamawiającego </w:t>
            </w:r>
            <w:proofErr w:type="spellStart"/>
            <w:r w:rsidRPr="00E65ABD">
              <w:rPr>
                <w:sz w:val="24"/>
              </w:rPr>
              <w:t>tj</w:t>
            </w:r>
            <w:proofErr w:type="spellEnd"/>
            <w:r w:rsidRPr="00E65ABD">
              <w:rPr>
                <w:sz w:val="24"/>
              </w:rPr>
              <w:t xml:space="preserve"> przy użyciu powszechnie dostępnych narzędzi oraz wciągników elektrycznych lub tez wózków widłowych będących na wyposażeniu stacji obsługi Zamawiającego; Zamawiający preferuje zabudowę magazynu energii na dachu autobusu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minimalna ilość cykli ładowania magazynu energii nie mniej niż 4000 bez spadku pojemności magazynu energii większego niż 20% jego wartości początkowej</w:t>
            </w:r>
            <w:r w:rsidRPr="00E65ABD">
              <w:rPr>
                <w:sz w:val="24"/>
              </w:rPr>
              <w:t xml:space="preserve">, oznacza to, że po 4000 cykli ładowania </w:t>
            </w:r>
            <w:r w:rsidRPr="00E65ABD">
              <w:rPr>
                <w:rFonts w:eastAsia="SimSun"/>
                <w:sz w:val="24"/>
              </w:rPr>
              <w:t>pojemność energetyczna  magazynu energii nie może być mniejsza niż  80% jej  wartości początkowej, przez jeden cykl ładowania należy rozumieć ilość energii elektrycznej, która musi być dostarczona podczas ładowania magazynu energii od poziomu 10% jego pojemności SOC do 100% jego naładowania SOC,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 xml:space="preserve">magazyn energii musi zapewniać możliwość ciągłej eksploatacji </w:t>
            </w:r>
            <w:r w:rsidRPr="00E65ABD">
              <w:rPr>
                <w:rFonts w:eastAsia="SimSun"/>
                <w:sz w:val="24"/>
              </w:rPr>
              <w:lastRenderedPageBreak/>
              <w:t>autobusu bez koniczności przeprowadzania procesu balansowania lub (i) kalibracji magazynu energii częściej niż raz na 5 dni, Zamawiający informuje, że przyjęty przez Zamawiającego harmonogram ładowania magazynów energii zakłada, że po każdym zakończonym dniu pracy magazyn energii będzie naładowany do 100 % SOC,</w:t>
            </w:r>
          </w:p>
          <w:p w:rsidR="00416CE0" w:rsidRPr="00BA4615" w:rsidRDefault="00416CE0" w:rsidP="00416CE0">
            <w:pPr>
              <w:widowControl w:val="0"/>
              <w:numPr>
                <w:ilvl w:val="0"/>
                <w:numId w:val="14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BA4615"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>magazyn energii musi być wyposażony w wyłączniki bezpieczeństwa, co najmniej 3 sztuki, w tym jeden w miejscu pracy kierowcy; wyłączniki te muszą posiadać możliwość ich zablokowania w pozycji wyłączonej, np. kłódką,</w:t>
            </w:r>
            <w:r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 xml:space="preserve"> Zamawiający dopuści wyposażenie autobusu wyłącznie w dwa</w:t>
            </w:r>
            <w:r w:rsidRPr="00BA4615"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 xml:space="preserve"> wyłączniki bezpieczeństwa</w:t>
            </w:r>
            <w:r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 xml:space="preserve"> jeżeli w układzie napędowym zastosowano dwa silniki elektryczne umieszczone</w:t>
            </w:r>
            <w:r w:rsidRPr="00BA4615"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 xml:space="preserve"> w piastach mostu napędowego lub w moście napędowym</w:t>
            </w:r>
            <w:r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>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8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ładowanie  magazynu energii musi być realizowane dwojako: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2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708" w:hanging="283"/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przewodowo, zewnętrzną ładowarką Plug-in, dlatego też </w:t>
            </w:r>
            <w:r w:rsidRPr="00E65ABD">
              <w:rPr>
                <w:b/>
                <w:sz w:val="24"/>
              </w:rPr>
              <w:t xml:space="preserve"> </w:t>
            </w:r>
            <w:r w:rsidRPr="00E65ABD">
              <w:rPr>
                <w:sz w:val="24"/>
              </w:rPr>
              <w:t xml:space="preserve"> </w:t>
            </w:r>
            <w:r w:rsidRPr="00E65ABD">
              <w:rPr>
                <w:rFonts w:eastAsia="SimSun"/>
                <w:sz w:val="24"/>
              </w:rPr>
              <w:t xml:space="preserve">autobus musi być wyposażony w przyłącze (gniazdo systemu CCS, </w:t>
            </w:r>
            <w:proofErr w:type="spellStart"/>
            <w:r w:rsidRPr="00E65ABD">
              <w:rPr>
                <w:rFonts w:eastAsia="SimSun"/>
                <w:sz w:val="24"/>
              </w:rPr>
              <w:t>type</w:t>
            </w:r>
            <w:proofErr w:type="spellEnd"/>
            <w:r w:rsidRPr="00E65ABD">
              <w:rPr>
                <w:rFonts w:eastAsia="SimSun"/>
                <w:sz w:val="24"/>
              </w:rPr>
              <w:t xml:space="preserve"> 2 </w:t>
            </w:r>
            <w:r w:rsidRPr="00E65ABD">
              <w:rPr>
                <w:sz w:val="24"/>
              </w:rPr>
              <w:t>zgodne z IEC62196-3</w:t>
            </w:r>
            <w:r w:rsidRPr="00E65ABD">
              <w:rPr>
                <w:rFonts w:eastAsia="SimSun"/>
                <w:sz w:val="24"/>
              </w:rPr>
              <w:t xml:space="preserve"> - zwane dalej gniazdem) oraz instalacje do podłączenia zewnętrznej ładowarki Plug-in  o prądzie ładowania do 200 A , gniazdo winno być</w:t>
            </w:r>
            <w:r w:rsidRPr="00E65ABD">
              <w:rPr>
                <w:sz w:val="24"/>
              </w:rPr>
              <w:t xml:space="preserve"> </w:t>
            </w:r>
            <w:r w:rsidRPr="00E65ABD">
              <w:rPr>
                <w:rFonts w:eastAsia="SimSun"/>
                <w:sz w:val="24"/>
              </w:rPr>
              <w:t>umieszczone pod klapką rewizyjną w przedniej ścianie autobusu, gniazdo (lub bezpośrednie sąsiedztwo gniazda) winno być dodatkowo wyposażone w kontrolkę informującą odpowiednio o: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możliwości odłączenia przewodu zasilającego z ładowarki  Plug-in – kontrolka koloru zielonego,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 xml:space="preserve">trwającym procesie ładowania (brak możliwości odłączenia przewodu zasilania) – kontrolka koloru niebieskiego lub fioletowego; </w:t>
            </w:r>
          </w:p>
          <w:p w:rsidR="002A3152" w:rsidRPr="00E65ABD" w:rsidRDefault="002A3152">
            <w:pPr>
              <w:widowControl w:val="0"/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709"/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ładowanie magazynu energii, w tym rozwiązaniu musi: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9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zapewnić pełne naładowanie magazynu energii w czasie nie większym niż 3 godziny 20 minut, podczas ładowania ładowarką o mocy  80 kW,  zwane dalej ładowaniem „przyspieszonym”,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9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zapewnić pełne naładowanie magazynu energii w czasie nie większym niż 6 godzin 45 minut, podczas ładowania ładowarką o mocy  40 kW – zwane dalej ładowaniem „podstawowym”,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9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być kompatybilne z użytkowanymi przez Zamawiającego ładowarkami Plug-in co oznacza, że wymaganym do zastosowania  jest protokół komunikacyjny PLC (IEC61851-23, IEC61851-24) zgodnie ze standardem DIN70121 i ISO15118, lub inny równoważny spełniający kryterium </w:t>
            </w:r>
            <w:r w:rsidRPr="00E65ABD">
              <w:rPr>
                <w:sz w:val="24"/>
              </w:rPr>
              <w:lastRenderedPageBreak/>
              <w:t>kompatybilności i zapewniający poprawność procesu ładowania,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 xml:space="preserve">systemem pantografowym za pomocą tzw. </w:t>
            </w:r>
            <w:r w:rsidRPr="00E65ABD">
              <w:rPr>
                <w:rFonts w:eastAsia="SimSun"/>
                <w:b/>
                <w:sz w:val="24"/>
              </w:rPr>
              <w:t>odwróconego</w:t>
            </w:r>
            <w:r w:rsidRPr="00E65ABD">
              <w:rPr>
                <w:rFonts w:eastAsia="SimSun"/>
                <w:sz w:val="24"/>
              </w:rPr>
              <w:t xml:space="preserve"> </w:t>
            </w:r>
            <w:r w:rsidRPr="00E65ABD">
              <w:rPr>
                <w:rFonts w:eastAsia="SimSun"/>
                <w:b/>
                <w:sz w:val="24"/>
              </w:rPr>
              <w:t xml:space="preserve">pantografu </w:t>
            </w:r>
            <w:r w:rsidRPr="00E65ABD">
              <w:rPr>
                <w:rFonts w:eastAsia="SimSun"/>
                <w:sz w:val="24"/>
              </w:rPr>
              <w:t>oznacza to, że</w:t>
            </w:r>
            <w:r w:rsidRPr="00E65ABD">
              <w:rPr>
                <w:sz w:val="24"/>
              </w:rPr>
              <w:t xml:space="preserve"> </w:t>
            </w:r>
            <w:r w:rsidRPr="00E65ABD">
              <w:rPr>
                <w:rFonts w:eastAsia="SimSun"/>
                <w:sz w:val="24"/>
              </w:rPr>
              <w:t xml:space="preserve">autobus musi być wyposażony (instalacja i niezbędne wyposażenie techniczne, w tym w szczególności szyny kontaktowe) w system ładowania magazynu energii   umożliwiający odbiór mocy z platformy zasilającej opuszczanej na dach autobusu, odbiór mocy następuje za pomocą szyn kontaktowych zabudowanych na dachu autobusu, szyny kontaktowe 4-biegunowe: dodatni biegun ładowania (DC+), ujemny biegun ładowania (DC-), styk ochronny (PE) i P (Pilot – styk komunikacyjny). </w:t>
            </w:r>
            <w:r w:rsidRPr="00E65ABD">
              <w:rPr>
                <w:rFonts w:eastAsia="SimSun"/>
                <w:b/>
                <w:sz w:val="24"/>
              </w:rPr>
              <w:t xml:space="preserve"> </w:t>
            </w:r>
            <w:r w:rsidRPr="00E65ABD">
              <w:rPr>
                <w:rFonts w:eastAsia="SimSun"/>
                <w:sz w:val="24"/>
              </w:rPr>
              <w:t>), w tej metodzie  ładowania system ładowania  magazynu energii musi 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umożliwić ładowanie magazynu energii mocą do 250kW,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zapewnić pełne naładowanie magazynu energii w czasie nie większym niż 1 godzina 20 minut, podczas ładowania   na stacji ładowania o mocy  250 kW,  zwanego dalej ładowaniem „szybkim”,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umożliwiać fizyczne połączenie opuszczonej na dach autobusu ( z stacji ładowania) platformy zasilającej, zabudowanymi tam  szynami kontaktowymi,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odbywać się wyłącznie po zatrzymaniu autobusu pod stacją ładowania,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uniemożliwiać ruszenie autobusem podczas procesu ładowania oraz co najmniej do momentu całkowitego uniesienia - powrotu platformy zasilającej do masztu, po zakończonym procesie ładowania,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musi być zgodny protokołem komunikacyjnym PLC (IEC61851-23, IEC61851-24) zgodnie ze standardem DIN70121 i ISO15118, lub inny równoważny spełniający obowiązuje przepisy i normy oraz zapewniający poprawność procesu ładowania,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Uwaga!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Wymagane maksymalne czasy ładowania magazynu energii wynoszące odpowiednio :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- 6 h i 45 min dla ładowania podstawowego,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- 3 h i 20 min dla ładowania przyspieszonego,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 xml:space="preserve">- 1 h i 20 min dla ładowania szybkiego 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dotyczą magazynu o pojemności 200kWh</w:t>
            </w:r>
            <w:r w:rsidRPr="00E65ABD">
              <w:rPr>
                <w:sz w:val="24"/>
                <w:vertAlign w:val="superscript"/>
              </w:rPr>
              <w:t>+ 5%</w:t>
            </w:r>
            <w:r w:rsidRPr="00E65ABD">
              <w:rPr>
                <w:sz w:val="24"/>
              </w:rPr>
              <w:t>.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 xml:space="preserve">        Jeżeli Wykonawca zastosuje magazyn energii o większej pojemności (zalecane przez Zamawiającego) to wymagane czasy ładowania Zamawiający przeliczy i porówna  odpowiednio wg zależności: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lastRenderedPageBreak/>
              <w:t>- 0.6 kW/min dla ładowania podstawowego,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- 1.2 kW/min dla ładowania przyspieszonego,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 xml:space="preserve">- 3.3 kW/min dla ładowania szybkiego. 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</w:p>
          <w:p w:rsidR="002A3152" w:rsidRPr="00E65ABD" w:rsidRDefault="002A3152">
            <w:pPr>
              <w:widowControl w:val="0"/>
              <w:numPr>
                <w:ilvl w:val="0"/>
                <w:numId w:val="107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bez względu na rodzaj ładowania ( plug-in i (lub) pantografowe) autobus: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5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musi być wyposażony w automatyczny,  elektroniczny system rozłączania procesu ładowania magazynu energii po osiągnięciu stanu pełnego naładowania lub (i) przy zaniku faz w sieci ładowania lub przekroczenia parametrów ładowania – oznacza to, że system ten ma w pełni zabezpieczyć przed uszkodzeniem lub zniszczeniem magazynu energii elektrycznej w ww. przypadkach,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5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tak skonstruowany, aby umożliwiać podczas procesu ładowania magazynu energii bezpieczeństwo osób w nim przebywających (np. pasażerów oczekujących na przejazd) oraz umożliwiać bezpieczną wymianę pasażerów na przystankach lub pętlach 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5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 musi być wyposażony w „blokadę” uniemożliwiającą  ruszenie autobusem podczas procesu ładowania magazynu energii,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5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musi być wyposażony w system umożliwiający w okresie jesienno-zimowym podgrzanie płynu w układzie ogrzewania do określonej  temperatury pracy, system ten ponadto musi  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0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podgrzać płyn podczas procesu ładowania magazynu energii lub po jego zakończeniu –zgodnie z wyborem Zamawiającego,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0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uruchamiać się od ustalonej temperatury zewnętrznej (na dzień dostawy autobusu wymagane jest nastawienie temperatury uruchamiania systemu na 5ºC), którą to temperaturę Zamawiający będzie miał możliwość programowo zmienić w wyznaczonym czasie i na oznaczony czas,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0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utrzymywać automatycznie w przestrzeni pasażerskiej autobusu tzw. „temperaturę dyżurną” na poziomie minimum 10ºC, maksimum 15ºC,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0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posiadać możliwość zaprogramowania temperatury dyżurnej na każdy dzień tygodnia odrębnie i na określony czas, oznacza to, że temperatura dyżurna winna być utrzymana na zadanym poziomie na okres na jaki została zaprogramowana danego dnia tygodnia.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Układ chłodzenia</w:t>
            </w:r>
          </w:p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(jeżeli występuje)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52" w:rsidRPr="00E65ABD" w:rsidRDefault="002A3152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przewody układu chłodzenia ( odporne na korozję) – wykonane z: miedzi, mosiądzu lub (i) tworzyw sztucznych – łączone ze sobą złączami z gumy silikonowej lub (i) elastomerów, zaciskanymi opaskami ślimakowymi (zalecane) lub (i) innymi zapewniającymi szczelność układu, termoizolowane (termoizolacja w komorze silnika </w:t>
            </w:r>
            <w:r w:rsidRPr="00E65ABD">
              <w:rPr>
                <w:color w:val="auto"/>
                <w:sz w:val="24"/>
              </w:rPr>
              <w:lastRenderedPageBreak/>
              <w:t>nie jest konieczna),</w:t>
            </w:r>
          </w:p>
          <w:p w:rsidR="002A3152" w:rsidRPr="00E65ABD" w:rsidRDefault="002A3152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zbiornik wyrównawczy wykonany z materiału odpornego na korozję (jak  w  pkt.1) lub ze stali nierdzewnej,</w:t>
            </w:r>
          </w:p>
          <w:p w:rsidR="002A3152" w:rsidRPr="00E65ABD" w:rsidRDefault="002A3152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wypełniony płynem </w:t>
            </w:r>
            <w:proofErr w:type="spellStart"/>
            <w:r w:rsidRPr="00E65ABD">
              <w:rPr>
                <w:color w:val="auto"/>
                <w:sz w:val="24"/>
              </w:rPr>
              <w:t>niskokrzepnącym</w:t>
            </w:r>
            <w:proofErr w:type="spellEnd"/>
            <w:r w:rsidRPr="00E65ABD">
              <w:rPr>
                <w:color w:val="auto"/>
                <w:sz w:val="24"/>
              </w:rPr>
              <w:t xml:space="preserve"> o temperaturze krystalizacji minimum - 37°C, płyn </w:t>
            </w:r>
            <w:proofErr w:type="spellStart"/>
            <w:r w:rsidRPr="00E65ABD">
              <w:rPr>
                <w:color w:val="auto"/>
                <w:sz w:val="24"/>
              </w:rPr>
              <w:t>niskokrzepnący</w:t>
            </w:r>
            <w:proofErr w:type="spellEnd"/>
            <w:r w:rsidRPr="00E65ABD">
              <w:rPr>
                <w:color w:val="auto"/>
                <w:sz w:val="24"/>
              </w:rPr>
              <w:t xml:space="preserve"> dodatkowo musi posiadać możliwość mieszania go z płynami spełniającymi warunki norm i specyfikacji: MAN 324 NF, DAF 74002, SAE J 1034, Mercedes Benz  Blat 325.0,</w:t>
            </w:r>
          </w:p>
          <w:p w:rsidR="002A3152" w:rsidRPr="00E65ABD" w:rsidRDefault="002A3152">
            <w:pPr>
              <w:ind w:left="360"/>
              <w:jc w:val="both"/>
              <w:rPr>
                <w:sz w:val="24"/>
              </w:rPr>
            </w:pPr>
            <w:r w:rsidRPr="00E65ABD">
              <w:rPr>
                <w:b/>
                <w:color w:val="auto"/>
                <w:sz w:val="24"/>
              </w:rPr>
              <w:t>UWAGA</w:t>
            </w:r>
          </w:p>
          <w:p w:rsidR="002A3152" w:rsidRPr="00E65ABD" w:rsidRDefault="002A3152">
            <w:pPr>
              <w:ind w:left="360"/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Jeżeli Wykonawca zaoferuje autobusy wypełnione płynem </w:t>
            </w:r>
            <w:proofErr w:type="spellStart"/>
            <w:r w:rsidRPr="00E65ABD">
              <w:rPr>
                <w:color w:val="auto"/>
                <w:sz w:val="24"/>
              </w:rPr>
              <w:t>niskokrzepnącym</w:t>
            </w:r>
            <w:proofErr w:type="spellEnd"/>
            <w:r w:rsidRPr="00E65ABD">
              <w:rPr>
                <w:color w:val="auto"/>
                <w:sz w:val="24"/>
              </w:rPr>
              <w:t xml:space="preserve">, który nie będzie miał możliwości mieszania go z ww. płynami, to Wykonawca zobowiązany będzie w okresie gwarancji na cały autobus dostarczyć nieodpłatnie płyn </w:t>
            </w:r>
            <w:proofErr w:type="spellStart"/>
            <w:r w:rsidRPr="00E65ABD">
              <w:rPr>
                <w:color w:val="auto"/>
                <w:sz w:val="24"/>
              </w:rPr>
              <w:t>niskokrzepnący</w:t>
            </w:r>
            <w:proofErr w:type="spellEnd"/>
            <w:r w:rsidRPr="00E65ABD">
              <w:rPr>
                <w:color w:val="auto"/>
                <w:sz w:val="24"/>
              </w:rPr>
              <w:t xml:space="preserve"> (którym napełniono układ chłodzenia) zarówno do okresowych wymian tego płynu jak i też bieżących uzupełnień,</w:t>
            </w:r>
          </w:p>
          <w:p w:rsidR="002A3152" w:rsidRPr="00E65ABD" w:rsidRDefault="002A3152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wyposażony w korek(korki) spustowy  umożliwiający spuszczenie z układu minimum 80 % płynu </w:t>
            </w:r>
            <w:proofErr w:type="spellStart"/>
            <w:r w:rsidRPr="00E65ABD">
              <w:rPr>
                <w:color w:val="auto"/>
                <w:sz w:val="24"/>
              </w:rPr>
              <w:t>niskokrzepnącego</w:t>
            </w:r>
            <w:proofErr w:type="spellEnd"/>
            <w:r w:rsidRPr="00E65ABD">
              <w:rPr>
                <w:color w:val="auto"/>
                <w:sz w:val="24"/>
              </w:rPr>
              <w:t>, umieszczony w najniższym punkcie układu,</w:t>
            </w:r>
          </w:p>
          <w:p w:rsidR="002A3152" w:rsidRDefault="002A3152">
            <w:pPr>
              <w:numPr>
                <w:ilvl w:val="0"/>
                <w:numId w:val="88"/>
              </w:numPr>
              <w:jc w:val="both"/>
            </w:pPr>
            <w:r w:rsidRPr="00E65ABD">
              <w:rPr>
                <w:color w:val="auto"/>
                <w:sz w:val="24"/>
              </w:rPr>
              <w:t>chłodnica lub zespół chłodnic zabezpieczony przed zabrudzeniem, poprzez zastosowanie dodatkowego filtra siatkowego, łatwo demontowanego, wielokrotnego użytku.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Ogrzewanie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numPr>
                <w:ilvl w:val="0"/>
                <w:numId w:val="46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elektryczne, wodne - wysokowydajne ogrzewanie wspomagane dodatkowo agregatem grzewczym, o którym mowa w pkt. 3, realizowane przez:</w:t>
            </w:r>
          </w:p>
          <w:p w:rsidR="0078455C" w:rsidRPr="0078455C" w:rsidRDefault="002A3152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nagrzewnice z wentylatorami w prz</w:t>
            </w:r>
            <w:r w:rsidR="00FF0C8E" w:rsidRPr="00E65ABD">
              <w:rPr>
                <w:color w:val="auto"/>
                <w:sz w:val="24"/>
              </w:rPr>
              <w:t xml:space="preserve">estrzeni pasażerskiej (minimum </w:t>
            </w:r>
            <w:r w:rsidR="00FF0C8E" w:rsidRPr="00A30CE1">
              <w:rPr>
                <w:color w:val="auto"/>
                <w:sz w:val="24"/>
                <w:szCs w:val="24"/>
              </w:rPr>
              <w:t xml:space="preserve">5 sztuk – 3 sztuki w I członie autobusu i </w:t>
            </w:r>
            <w:r w:rsidR="00FF0C8E" w:rsidRPr="00A30CE1">
              <w:rPr>
                <w:color w:val="auto"/>
                <w:sz w:val="24"/>
              </w:rPr>
              <w:t>2 sztuki</w:t>
            </w:r>
            <w:r w:rsidR="00FF0C8E" w:rsidRPr="00A30CE1">
              <w:rPr>
                <w:color w:val="auto"/>
                <w:sz w:val="24"/>
                <w:szCs w:val="24"/>
              </w:rPr>
              <w:t xml:space="preserve"> w II członie autobusu</w:t>
            </w:r>
            <w:r w:rsidRPr="00E65ABD">
              <w:rPr>
                <w:color w:val="auto"/>
                <w:sz w:val="24"/>
              </w:rPr>
              <w:t xml:space="preserve">) </w:t>
            </w:r>
            <w:r w:rsidR="0078455C" w:rsidRPr="0078455C">
              <w:rPr>
                <w:rFonts w:eastAsia="Calibri"/>
                <w:color w:val="FF0000"/>
                <w:sz w:val="24"/>
                <w:szCs w:val="24"/>
              </w:rPr>
              <w:t>oraz jedną (dodatkową, poza nagrzewnicą określo</w:t>
            </w:r>
            <w:r w:rsidR="0078455C" w:rsidRPr="0078455C">
              <w:rPr>
                <w:color w:val="FF0000"/>
                <w:sz w:val="24"/>
                <w:szCs w:val="24"/>
              </w:rPr>
              <w:t xml:space="preserve">ną w pkt. d) w kabinie kierowcy; </w:t>
            </w:r>
            <w:r w:rsidR="0078455C" w:rsidRPr="0078455C">
              <w:rPr>
                <w:rFonts w:eastAsia="Calibri"/>
                <w:color w:val="FF0000"/>
                <w:sz w:val="24"/>
                <w:szCs w:val="24"/>
              </w:rPr>
              <w:t xml:space="preserve"> dodatkowa nagrzewnica w kabinie kierowcy nie jest wymagana jeżeli kabina kierowcy  posiada należytą izolację termiczną zapobiegającą utracie ciepła z kabiny kierowcy</w:t>
            </w:r>
            <w:r w:rsidR="0078455C">
              <w:rPr>
                <w:rFonts w:eastAsia="Calibri"/>
                <w:color w:val="FF0000"/>
                <w:sz w:val="24"/>
                <w:szCs w:val="24"/>
              </w:rPr>
              <w:t>,</w:t>
            </w:r>
          </w:p>
          <w:p w:rsidR="002A3152" w:rsidRPr="00E65ABD" w:rsidRDefault="002A3152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grzejnik/i konwertorowy/e  rozmieszczony/e w przestrzeni pasażerskiej,</w:t>
            </w:r>
          </w:p>
          <w:p w:rsidR="002A3152" w:rsidRPr="00E65ABD" w:rsidRDefault="002A3152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wymienniki ciepła układu klimatyzacji – nadmuch ciepłego powietrza musi być realizowany przez kanały powietrzne, umieszczone pod pokrywami dachowymi,</w:t>
            </w:r>
          </w:p>
          <w:p w:rsidR="002A3152" w:rsidRPr="00E65ABD" w:rsidRDefault="002A3152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nagrzewnicę frontową służącą do kompleksowego ogrzewania różnych stref miejsca pracy kierowcy, w tym szyby przedniej,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46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sterowanie ogrzewaniem przedziału pasażerskiego realizowane automatycznie (bez ingerencji kierowcy), utrzymujące stałą zaprogramowaną  temperaturę  w przedziale pasażerskim – wymaga się, aby system ogrzewania uruchamiał się automatycznie przy spadku temperatury w przedziale pasażerskim poniżej  18</w:t>
            </w:r>
            <w:r w:rsidRPr="00E65ABD">
              <w:rPr>
                <w:color w:val="auto"/>
                <w:sz w:val="24"/>
                <w:vertAlign w:val="superscript"/>
              </w:rPr>
              <w:t>o</w:t>
            </w:r>
            <w:r w:rsidRPr="00E65ABD">
              <w:rPr>
                <w:color w:val="auto"/>
                <w:sz w:val="24"/>
              </w:rPr>
              <w:t xml:space="preserve">C w następujący </w:t>
            </w:r>
            <w:r w:rsidRPr="00E65ABD">
              <w:rPr>
                <w:color w:val="auto"/>
                <w:sz w:val="24"/>
              </w:rPr>
              <w:lastRenderedPageBreak/>
              <w:t>sposób: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przy spadku temperatury w przedziale pasażerskim poniżej 18ºC, w pierwszej kolejności uruchamiać się muszą tylko grzejniki konwektorowe  i musi być realizowany nadmuch przez wymienniki ciepła układu klimatyzacji,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jeżeli przy pracujących grzejnikach konwektorowych i realizowanym nadmuchu przez wymienniki ciepła układu klimatyzacji temperatura w przedziale pasażerskim </w:t>
            </w:r>
            <w:r w:rsidR="00FF0C8E" w:rsidRPr="00E65ABD">
              <w:rPr>
                <w:color w:val="auto"/>
                <w:sz w:val="24"/>
              </w:rPr>
              <w:t xml:space="preserve">spada nadal i osiągnie poziom </w:t>
            </w:r>
            <w:r w:rsidR="00FF0C8E" w:rsidRPr="00A30CE1">
              <w:rPr>
                <w:color w:val="auto"/>
                <w:sz w:val="24"/>
                <w:szCs w:val="24"/>
              </w:rPr>
              <w:t>15</w:t>
            </w:r>
            <w:r w:rsidRPr="00A30CE1">
              <w:rPr>
                <w:color w:val="auto"/>
                <w:sz w:val="24"/>
                <w:szCs w:val="24"/>
              </w:rPr>
              <w:t>ºC</w:t>
            </w:r>
            <w:r w:rsidRPr="00E65ABD">
              <w:rPr>
                <w:color w:val="auto"/>
                <w:sz w:val="24"/>
              </w:rPr>
              <w:t>, dodatkowo muszą załączać się nagrzewnice z wentylatorami, rozpoczynając pracę od najmniejszej prędkości obrotowej – prędkość ta, następnie musi się zmieniać w funkcji temperatury płynu w układzie chłodzenia oraz temperatury panującej w przestrzeni pasażerskiej,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Zamawiający musi posiadać możliwość programowej zmiany poziomu temperatur granicznych, przy których system ten uruchamia się automatycznie (i wyłącza się) zakres zmian temperatur (min) od 16°C do 22°C, 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niedopuszczalny podczas pracy ogrzewania i klimatyzacji jest stan, w którym systemy te wzajemnie się wykluczają; oznacza to, że podczas pracy ogrzewania klimatyzacja nie może równocześnie chłodzić przestrzeni pasażerskiej </w:t>
            </w:r>
          </w:p>
          <w:p w:rsidR="002A3152" w:rsidRPr="00E65ABD" w:rsidRDefault="002A3152">
            <w:pPr>
              <w:numPr>
                <w:ilvl w:val="0"/>
                <w:numId w:val="46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podłączony do układu ogrzewania, niezależny od pracy silnika, agregat grzewczy, zasilany paliwem płynnym ze zbiornika paliwa o pojemności nie mniejszej niż 40 l (korek lub klapka osłaniająca wlew do tego zbiornika musi być przystosowana do założenia plomb jednorazowych), moc tego agregatu oraz wydajność układu ogrzewania muszą zapewnić możliwość utrzymania temperatury w przedziale pasażerskim minimum na poziomie +18ºC przy temperaturze zewnętrznej poniżej (-15)ºC,</w:t>
            </w:r>
          </w:p>
          <w:p w:rsidR="002A3152" w:rsidRPr="00E65ABD" w:rsidRDefault="002A3152">
            <w:pPr>
              <w:numPr>
                <w:ilvl w:val="0"/>
                <w:numId w:val="46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wspomaganie pracy ogrzewania agregatem grzewczym musi być:</w:t>
            </w:r>
          </w:p>
          <w:p w:rsidR="002A3152" w:rsidRPr="00E65ABD" w:rsidRDefault="002A3152">
            <w:pPr>
              <w:numPr>
                <w:ilvl w:val="0"/>
                <w:numId w:val="106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uzależnione od temperatury zewnętrznej, przy której agregat grzewczy zostanie automatycznie uruchomiony i przejmie na siebie ciężar zapewnienia właściwej temperatury w przestrzeni pasażerskiej i kabinie kierowcy – wymaga się, aby agregat grzewczy załączał się automatycznie od temperatury zewnętrznej 5ºC (i niższej) ,</w:t>
            </w:r>
          </w:p>
          <w:p w:rsidR="002A3152" w:rsidRPr="00E65ABD" w:rsidRDefault="002A3152">
            <w:pPr>
              <w:numPr>
                <w:ilvl w:val="0"/>
                <w:numId w:val="106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podczas pracy agregatu grzewczego, ogrzewanie elektryczne musi być wyłączone – w przypadku awarii agregatu grzewczego (lub braku paliwa), ogrzewanie elektryczne musi załączyć się automatycznie i przejąć ciężar zapewnienia właściwej temperatury w przestrzeni pasażerskiej i kabinie kierowcy,</w:t>
            </w:r>
          </w:p>
          <w:p w:rsidR="002A3152" w:rsidRPr="00E65ABD" w:rsidRDefault="002A3152" w:rsidP="00411DA3">
            <w:pPr>
              <w:ind w:left="576" w:firstLine="75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Zamawiający dopuści również rozwiązanie, w którym oprócz zastosowania agregatu grzewczego (o którym mowa w pkt. 3), zastosowano pompę ciepła, która również wspomaga ogrzewanie </w:t>
            </w:r>
            <w:r w:rsidRPr="00E65ABD">
              <w:rPr>
                <w:color w:val="auto"/>
                <w:sz w:val="24"/>
              </w:rPr>
              <w:lastRenderedPageBreak/>
              <w:t>przestrzeni pasażerskiej autobusu, jednakże wymóg, dotyczący ogrzewania elektrycznego, o którym mowa w litera b) musi być zachowany.</w:t>
            </w:r>
          </w:p>
          <w:p w:rsidR="002A3152" w:rsidRDefault="002A3152">
            <w:pPr>
              <w:numPr>
                <w:ilvl w:val="0"/>
                <w:numId w:val="46"/>
              </w:numPr>
            </w:pPr>
            <w:r w:rsidRPr="00E65ABD">
              <w:rPr>
                <w:color w:val="auto"/>
                <w:sz w:val="24"/>
              </w:rPr>
              <w:t>konstrukcja układu ogrzewania musi spełniać warunki i wymogi określone w pkt. od 1 do 4  wiersza nr 8 niniejszej tabeli.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Wentylacja przedziału pasażerskiego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6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naturalna – przez przesuwne górne partie bocznych okien rozmieszczonych po lewej i prawej stronie (ścianie) autobusu (zaleca się zastosowanie jak największej ilości okien przesuwnych, nie mniej niż 50% ogólnej liczby okien)  oraz elektrycznie sterowane włazy </w:t>
            </w:r>
            <w:r w:rsidR="00FF0C8E">
              <w:rPr>
                <w:color w:val="auto"/>
                <w:sz w:val="24"/>
                <w:szCs w:val="24"/>
              </w:rPr>
              <w:t>dachowe (</w:t>
            </w:r>
            <w:r w:rsidR="00FF0C8E" w:rsidRPr="00A30CE1">
              <w:rPr>
                <w:color w:val="auto"/>
                <w:sz w:val="24"/>
                <w:szCs w:val="24"/>
              </w:rPr>
              <w:t>minimum dwa</w:t>
            </w:r>
            <w:r w:rsidRPr="00A30CE1">
              <w:rPr>
                <w:color w:val="auto"/>
                <w:sz w:val="24"/>
                <w:szCs w:val="24"/>
              </w:rPr>
              <w:t>),</w:t>
            </w:r>
          </w:p>
          <w:p w:rsidR="002A3152" w:rsidRPr="00D0737B" w:rsidRDefault="00D0737B">
            <w:pPr>
              <w:ind w:left="360"/>
              <w:jc w:val="both"/>
              <w:rPr>
                <w:u w:val="single"/>
              </w:rPr>
            </w:pPr>
            <w:r w:rsidRPr="00D0737B">
              <w:rPr>
                <w:color w:val="auto"/>
                <w:sz w:val="24"/>
                <w:szCs w:val="24"/>
                <w:u w:val="single"/>
              </w:rPr>
              <w:t>UWAGA</w:t>
            </w:r>
          </w:p>
          <w:p w:rsidR="002A3152" w:rsidRDefault="002A3152">
            <w:pPr>
              <w:ind w:left="435" w:hanging="435"/>
              <w:jc w:val="both"/>
            </w:pPr>
            <w:r>
              <w:rPr>
                <w:color w:val="auto"/>
                <w:sz w:val="24"/>
                <w:szCs w:val="24"/>
              </w:rPr>
              <w:t>Jeżeli sposób zabudowy dachu autobusu elementami składowymi napędu elektrycznego wyklucza możliwość zainstalowania włazu dachowego (z uwagi na brak miejsca), to właz dachowy nie jest wymagany.</w:t>
            </w:r>
          </w:p>
          <w:p w:rsidR="002A3152" w:rsidRDefault="002A3152">
            <w:pPr>
              <w:numPr>
                <w:ilvl w:val="0"/>
                <w:numId w:val="6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włazów dachowych (o których mowa w pkt 1) musi zapewniać automatyczne zamykanie się tych włazów:</w:t>
            </w:r>
          </w:p>
          <w:p w:rsidR="002A3152" w:rsidRDefault="002A3152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 włączeniu klimatyzacji </w:t>
            </w:r>
            <w:proofErr w:type="spellStart"/>
            <w:r>
              <w:rPr>
                <w:color w:val="auto"/>
                <w:sz w:val="24"/>
                <w:szCs w:val="24"/>
              </w:rPr>
              <w:t>całopojazdowej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2A3152" w:rsidRDefault="002A3152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 włączeniu wycieraczek przedniej szyby,</w:t>
            </w:r>
          </w:p>
          <w:p w:rsidR="002A3152" w:rsidRDefault="002A3152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 wyłączeniu stacyjki (przekręcenie stacyjki na pozycję „0”),</w:t>
            </w:r>
          </w:p>
          <w:p w:rsidR="002A3152" w:rsidRDefault="002A3152">
            <w:pPr>
              <w:numPr>
                <w:ilvl w:val="0"/>
                <w:numId w:val="5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wymuszona - przez wentylatory (mi</w:t>
            </w:r>
            <w:r w:rsidR="00142F2C">
              <w:rPr>
                <w:color w:val="auto"/>
                <w:sz w:val="24"/>
                <w:szCs w:val="24"/>
              </w:rPr>
              <w:t xml:space="preserve">nimum </w:t>
            </w:r>
            <w:r w:rsidR="00142F2C" w:rsidRPr="00A30CE1">
              <w:rPr>
                <w:color w:val="auto"/>
                <w:sz w:val="24"/>
                <w:szCs w:val="24"/>
              </w:rPr>
              <w:t>2</w:t>
            </w:r>
            <w:r w:rsidRPr="00A30CE1">
              <w:rPr>
                <w:color w:val="auto"/>
                <w:sz w:val="24"/>
                <w:szCs w:val="24"/>
              </w:rPr>
              <w:t xml:space="preserve"> szt.) elektryczne, umieszczone w dachu aut</w:t>
            </w:r>
            <w:r w:rsidR="00142F2C" w:rsidRPr="00A30CE1">
              <w:rPr>
                <w:color w:val="auto"/>
                <w:sz w:val="24"/>
                <w:szCs w:val="24"/>
              </w:rPr>
              <w:t xml:space="preserve">obusu o dużym wydatku powietrza lub przez wentylatory dachowego urządzenia klimatyzacyjnego, zamontowane w I </w:t>
            </w:r>
            <w:proofErr w:type="spellStart"/>
            <w:r w:rsidR="00142F2C" w:rsidRPr="00A30CE1">
              <w:rPr>
                <w:color w:val="auto"/>
                <w:sz w:val="24"/>
                <w:szCs w:val="24"/>
              </w:rPr>
              <w:t>i</w:t>
            </w:r>
            <w:proofErr w:type="spellEnd"/>
            <w:r w:rsidR="00142F2C" w:rsidRPr="00A30CE1">
              <w:rPr>
                <w:color w:val="auto"/>
                <w:sz w:val="24"/>
                <w:szCs w:val="24"/>
              </w:rPr>
              <w:t xml:space="preserve"> II członie autobusu, powietrze rozprowadzane musi być za pomocą przewodów nawiewnych (kanałów), analogicznych jak opisanych w wierszu 9 pkt 1 litera c,</w:t>
            </w:r>
            <w:r w:rsidRPr="00A30CE1">
              <w:rPr>
                <w:color w:val="auto"/>
                <w:sz w:val="24"/>
                <w:szCs w:val="24"/>
              </w:rPr>
              <w:t xml:space="preserve"> po załączeniu klimatyzacji</w:t>
            </w:r>
            <w:r>
              <w:rPr>
                <w:color w:val="auto"/>
                <w:sz w:val="24"/>
                <w:szCs w:val="24"/>
              </w:rPr>
              <w:t xml:space="preserve"> wentylatory dachowe winny zostać automatycznie wyłączone</w:t>
            </w:r>
          </w:p>
          <w:p w:rsidR="002A3152" w:rsidRDefault="002A3152">
            <w:pPr>
              <w:tabs>
                <w:tab w:val="left" w:pos="7089"/>
              </w:tabs>
              <w:ind w:left="922" w:hanging="992"/>
              <w:rPr>
                <w:b/>
                <w:color w:val="auto"/>
                <w:sz w:val="22"/>
                <w:szCs w:val="24"/>
              </w:rPr>
            </w:pP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Klimatyzacja przestrzeni pasażerskiej + kabiny kierowcy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zainstalowana na dachu autobusu w kompaktowej zwartej obudowie, w I </w:t>
            </w:r>
            <w:proofErr w:type="spellStart"/>
            <w:r>
              <w:rPr>
                <w:color w:val="auto"/>
                <w:sz w:val="24"/>
                <w:szCs w:val="24"/>
              </w:rPr>
              <w:t>i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II członie autobusu,</w:t>
            </w:r>
          </w:p>
          <w:p w:rsidR="002A3152" w:rsidRDefault="002A3152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nadmuchem zimnego powietrza realizowanym przez zintegrowane urządzenia rozdziału powietrza za pomocą przewodów (kanałów) nawiewnych przestrzeni pasażerskiej i kabiny kierowcy, kierowca winien posiadać możliwość wyłączenia nadmuchu zimnego powietrza w kabinie kierowcy podczas pracy klimatyzacji w przestrzeni pasażerskiej,</w:t>
            </w:r>
          </w:p>
          <w:p w:rsidR="002A3152" w:rsidRDefault="002A3152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posiadająca moc chłodniczą, wystarczającą dla zapewnienia w upalne dni wysokiego komfortu podróżowania w przestrzeni pasażerskiej, moc ta nie powinna być mniejsza niż 40 KW,</w:t>
            </w:r>
          </w:p>
          <w:p w:rsidR="002A3152" w:rsidRDefault="002A3152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posiadająca funkcję: chłodzenie – ogrzewanie, </w:t>
            </w:r>
          </w:p>
          <w:p w:rsidR="002A3152" w:rsidRDefault="002A3152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klimatyzacją przedziału pasażerskiego: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realizowane automatycznie (bez ingerencji kierowcy), utrzymujące stałą zaprogramowaną temperaturę w przedziale pasażerskim – wymaga się, aby klimatyzacja załączała się automatycznie przy </w:t>
            </w:r>
            <w:r>
              <w:rPr>
                <w:color w:val="auto"/>
                <w:sz w:val="24"/>
                <w:szCs w:val="24"/>
              </w:rPr>
              <w:lastRenderedPageBreak/>
              <w:t>wzroście temperatury w przedziale pasażerskim powyżej 22°C (i wyłączała się automatycznie przy spadku temperatury poniżej 22°C), dla temperatur zewnętrznych do 32ºC faktyczna temperatura przestrzeni pasażerskiej winna oscylować na poziomie nie większym niż 23,5ºC – 24,5ºC, natomiast dla temperatur zewnętrznych powyżej 32ºC dopuszcza się, aby faktyczna temperatura przestrzeni pasażerskiej nie była wyższa niż 27ºC,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płynną, automatyczną regulacją intensywności nadmuchu w przedziale pasażerskim w funkcji temperatury panującej w przedziale pasażerskim,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płynną regulacją intensywności nadmuchu w kabinie kierowcy,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możliwością manualnego wymuszenia (włączenia) się systemu klimatyzacji, bez względu na panującą w przedziale pasażerskim temperaturę (funkcja serwisowa uruchamiana odrębnym przełącznikiem),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Zamawiający musi posiadać możliwość programowej (np. na okres zimowy) zmiany poziomu temperatur granicznych, przy których system ten uruchamia się automatycznie (i wyłącza się) - zakres zmian temperatur (min) od 18°C do 26°C,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podczas pracy klimatyzacji (załączony agregat chłodzący) system ogrzewania musi być wyłączony, a wymienniki ciepła nie mogą emitować ciepła, </w:t>
            </w:r>
          </w:p>
          <w:p w:rsidR="002A3152" w:rsidRPr="00A30CE1" w:rsidRDefault="002A3152">
            <w:pPr>
              <w:numPr>
                <w:ilvl w:val="0"/>
                <w:numId w:val="118"/>
              </w:numPr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 xml:space="preserve"> czynnik chłodzący R 134a</w:t>
            </w:r>
            <w:r w:rsidR="00DD6855">
              <w:rPr>
                <w:color w:val="auto"/>
                <w:sz w:val="24"/>
                <w:szCs w:val="24"/>
              </w:rPr>
              <w:t xml:space="preserve"> </w:t>
            </w:r>
            <w:r w:rsidR="00DD6855" w:rsidRPr="00A30CE1">
              <w:rPr>
                <w:color w:val="auto"/>
                <w:sz w:val="24"/>
                <w:szCs w:val="24"/>
              </w:rPr>
              <w:t>lub CO2</w:t>
            </w:r>
          </w:p>
          <w:p w:rsidR="002A3152" w:rsidRDefault="002A3152">
            <w:pPr>
              <w:ind w:left="36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Układ pneumatyczny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jc w:val="both"/>
            </w:pPr>
            <w:r>
              <w:rPr>
                <w:b/>
                <w:color w:val="auto"/>
                <w:sz w:val="24"/>
                <w:szCs w:val="24"/>
              </w:rPr>
              <w:t>Wyposażony w:</w:t>
            </w:r>
          </w:p>
          <w:p w:rsidR="002A3152" w:rsidRDefault="002A3152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sprężarkę powietrza o wydatku powietrza dostosowanym do pracy w warunkach  komunikacji miejskiej, wyposażoną w urządzenie (zawór bezpieczeństwa lub inne rozwiązanie) zabezpieczające sprężarkę przed nadmiernym wzrostem ciśnienia w przypadku zatkania przewodu (przewodów) za sprężarką,</w:t>
            </w:r>
          </w:p>
          <w:p w:rsidR="002A3152" w:rsidRDefault="002A3152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przewody i zbiorniki powietrza wykonane z materiałów odpornych na korozję lub zabezpieczone antykorozyjnie:</w:t>
            </w:r>
          </w:p>
          <w:p w:rsidR="002A3152" w:rsidRDefault="002A3152">
            <w:pPr>
              <w:numPr>
                <w:ilvl w:val="0"/>
                <w:numId w:val="1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ten sposób, aby zapewnić co najmniej 15 lat bezawaryjnej pracy,</w:t>
            </w:r>
          </w:p>
          <w:p w:rsidR="002A3152" w:rsidRDefault="002A3152">
            <w:pPr>
              <w:numPr>
                <w:ilvl w:val="0"/>
                <w:numId w:val="1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spełniając normę PN-EN 10207:2007</w:t>
            </w:r>
          </w:p>
          <w:p w:rsidR="002A3152" w:rsidRDefault="002A3152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podgrzewany jednokomorowy osuszacz powietrza oraz automatyczny separator kondensatu, wyprowadzający kondensat na zewnątrz układu pneumatycznego, sterowany elektronicznie z częstotliwością pracy, zapewniającą skuteczne oczyszczenie układu pneumatycznego z gromadzącego się kondensatu i nie dopuszczenie do przedostania się kondensatu do innych elementów układu pneumatycznego, </w:t>
            </w:r>
          </w:p>
          <w:p w:rsidR="002A3152" w:rsidRDefault="002A3152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przyłącze umożliwiające podłączenie sprężonego powietrza (za pomocą szybkozłącza) ze źródła zewnętrznego, umieszczone z przodu i z tyłu </w:t>
            </w:r>
            <w:r>
              <w:rPr>
                <w:color w:val="auto"/>
                <w:sz w:val="24"/>
                <w:szCs w:val="24"/>
              </w:rPr>
              <w:lastRenderedPageBreak/>
              <w:t>autobusu w miejscu łatwo dostępnym, które pozwoli podłączyć sprężone powietrze z zewnętrznego źródła bez potrzeby demontażu elementów karoserii przy użyciu narzędzi. Z uwagi na fakt wykorzystywania tego przyłącza w codziennej eksploatacji autobusu wymaga się, aby element karoserii zasłaniający dostęp do tego przyłącza posiadał odpowiedni mechanizm zamykania i otwierania, np.: zatrzask, magnes, itp. przystosowany do wielokrotnego intensywnego używania (niedopuszczalne są rozwiązania techniczne tego mechanizmu, wymagające przekręcenia (lub odkręcenia) trzpieni, wkrętów, itp.). Powietrze dostarczane z zewnętrznego źródła musi przepływać przez  podgrzewany jednokomorowy osuszacz po</w:t>
            </w:r>
            <w:r w:rsidR="00654B5D">
              <w:rPr>
                <w:color w:val="auto"/>
                <w:sz w:val="24"/>
                <w:szCs w:val="24"/>
              </w:rPr>
              <w:t xml:space="preserve">wietrza (o którym mowa </w:t>
            </w:r>
            <w:r>
              <w:rPr>
                <w:color w:val="auto"/>
                <w:sz w:val="24"/>
                <w:szCs w:val="24"/>
              </w:rPr>
              <w:t>w pkt 3) oraz po jego podłączeniu uniemożliwiać uruchomienie silnika autobusu lub uniemożliwiać ruszenie autobusu z miejsca,</w:t>
            </w:r>
          </w:p>
          <w:p w:rsidR="002A3152" w:rsidRDefault="002A3152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czytelnie i trwale oznakowany zestaw przyłączy diagnostycznych umożliwiający pełną ocenę stanu technicznego układu,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Układ hamulcowy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zasadniczy – pneumatyczny, posiadający:</w:t>
            </w:r>
          </w:p>
          <w:p w:rsidR="002A3152" w:rsidRDefault="002A3152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niezależne dwa obwody,</w:t>
            </w:r>
          </w:p>
          <w:p w:rsidR="002A3152" w:rsidRDefault="002A3152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automatyczną kompensację luzu elementów ciernych (klocki, szczęki hamulcowe), </w:t>
            </w:r>
          </w:p>
          <w:p w:rsidR="002A3152" w:rsidRDefault="002A3152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ABS, ASR, EBS (zalecane) lub inny równoważny,</w:t>
            </w:r>
          </w:p>
          <w:p w:rsidR="002A3152" w:rsidRDefault="002A3152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postojowy :</w:t>
            </w:r>
          </w:p>
          <w:p w:rsidR="002A3152" w:rsidRDefault="002A3152">
            <w:pPr>
              <w:numPr>
                <w:ilvl w:val="0"/>
                <w:numId w:val="86"/>
              </w:numPr>
              <w:tabs>
                <w:tab w:val="left" w:pos="743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działający minimum na oś napędową, uruchamiany </w:t>
            </w:r>
            <w:proofErr w:type="spellStart"/>
            <w:r>
              <w:rPr>
                <w:color w:val="auto"/>
                <w:sz w:val="24"/>
                <w:szCs w:val="24"/>
              </w:rPr>
              <w:t>bezcięgłowo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dźwignią zlokalizowaną na stanowisku (miejscu) pracy kierowcy, </w:t>
            </w:r>
          </w:p>
          <w:p w:rsidR="002A3152" w:rsidRDefault="002A3152">
            <w:pPr>
              <w:numPr>
                <w:ilvl w:val="0"/>
                <w:numId w:val="86"/>
              </w:numPr>
              <w:tabs>
                <w:tab w:val="left" w:pos="743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posiadający system ostrzegawczy informujący kierowcę sygnałem akustycznym o nie załączonym hamulcu postojowym w przypadku przekręcenia kluczyka w stacyjce  w pozycję  „0”, </w:t>
            </w:r>
          </w:p>
          <w:p w:rsidR="002A3152" w:rsidRDefault="002A3152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przystankowy:</w:t>
            </w:r>
          </w:p>
          <w:p w:rsidR="002A3152" w:rsidRDefault="002A3152">
            <w:pPr>
              <w:numPr>
                <w:ilvl w:val="0"/>
                <w:numId w:val="4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unieruchamiający autobus na przystanku, załączany automatycznie poprzez otwarcie drzwi oraz ręcznie za pomocą przełącznika zlokalizowanego na stanowisku (miejscu) pracy kierowcy,</w:t>
            </w:r>
          </w:p>
          <w:p w:rsidR="002A3152" w:rsidRDefault="002A3152">
            <w:pPr>
              <w:numPr>
                <w:ilvl w:val="0"/>
                <w:numId w:val="4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posiadający awaryjny system wyłączający ten hamulec – wyłącznik zabezpieczony klapką przed przypadkowym użyciem,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Układ kierowniczy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7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ze wspomaganiem, wyposażony w przyłącze diagnostyczne, pojemność zbiornika oleju hydraulicznego napędu hydraulicznego powinna zapewnić jego zapas bez względu na warunki atmosferyczne,</w:t>
            </w:r>
          </w:p>
          <w:p w:rsidR="002A3152" w:rsidRDefault="002A3152">
            <w:pPr>
              <w:numPr>
                <w:ilvl w:val="0"/>
                <w:numId w:val="7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kolumna kierownicy z pełną regulacją położenia koła kierownicy (regulacja wysokości i pochylenia z pneumatyczną lub mechaniczną blokadą wybranego ustawienia – regulacja ta z funkcją blokady umożliwiającą zmianę ustawień tylko i wyłącznie podczas postoju autobusu),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Zawieszenie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jc w:val="both"/>
            </w:pPr>
            <w:r>
              <w:rPr>
                <w:color w:val="auto"/>
                <w:sz w:val="24"/>
                <w:szCs w:val="24"/>
              </w:rPr>
              <w:t xml:space="preserve">pneumatyczne na miechach gumowych, sterowane układem </w:t>
            </w:r>
            <w:r>
              <w:rPr>
                <w:color w:val="auto"/>
                <w:sz w:val="24"/>
                <w:szCs w:val="24"/>
              </w:rPr>
              <w:lastRenderedPageBreak/>
              <w:t>poziomującym, zapewniającym:</w:t>
            </w:r>
          </w:p>
          <w:p w:rsidR="002A3152" w:rsidRDefault="002A3152">
            <w:pPr>
              <w:numPr>
                <w:ilvl w:val="0"/>
                <w:numId w:val="6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zmianę poziomu autobusu (zmiana poziomu w „górę” i w „dół”, licząc od znamionowej wysokości zawieszenia),</w:t>
            </w:r>
          </w:p>
          <w:p w:rsidR="002A3152" w:rsidRDefault="002A3152">
            <w:pPr>
              <w:numPr>
                <w:ilvl w:val="0"/>
                <w:numId w:val="6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obniżenie poziomu wejścia do autobusu (obniżenie poziomu musi odbywać się przy zamkniętych/otwartych drzwiach) przez zastosowanie „tzw. przyklęku” prawej strony autobusu – podniesienie autobusu z przyklęku musi następować automatycznie po zamknięciu wszystkich drzwi. </w:t>
            </w:r>
            <w:r w:rsidRPr="0072464E">
              <w:rPr>
                <w:color w:val="auto"/>
                <w:sz w:val="24"/>
                <w:szCs w:val="24"/>
              </w:rPr>
              <w:t>System ten służy do obniżenia prześwitu podwozia autobusu po stronie drzwi dla pasażerów, proces ten odbywa się z wykorzystaniem układu zawieszenia kół autobusu. Dzięki temu następuje zmniejszenie odległości podłogi autobusu od powierzchni chodnika na przystanku, co ułatwia wejście/wyjście osobą poruszającym się na wózkach , innym osobą o ograniczonych możliwościach poruszania się, a także przyspiesza wymianę  pasażerów na przystanku.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Konstrukcja nośna autobusu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7089"/>
              </w:tabs>
              <w:ind w:left="-70"/>
            </w:pPr>
            <w:r>
              <w:rPr>
                <w:color w:val="auto"/>
                <w:sz w:val="24"/>
                <w:szCs w:val="24"/>
              </w:rPr>
              <w:t xml:space="preserve">samonośny szkielet podwozia (kratownica,  rama) integralnie związany ze  szkieletem nadwozia </w:t>
            </w:r>
            <w:r>
              <w:rPr>
                <w:b/>
                <w:color w:val="auto"/>
                <w:sz w:val="24"/>
                <w:szCs w:val="24"/>
              </w:rPr>
              <w:t>(lub inne rozwiązanie konstrukcyjne),</w:t>
            </w:r>
            <w:r>
              <w:rPr>
                <w:color w:val="auto"/>
                <w:sz w:val="24"/>
                <w:szCs w:val="24"/>
              </w:rPr>
              <w:t xml:space="preserve"> wykonany i zabezpieczony antykorozyjnie, w sposób zapewniający minimum 15 – letni okres  eksploatacji autobusu,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Poszycia zewnętrzne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wykonane i zabezpieczone przeciw korozji w sposób gwarantujący minimum 15 – letni okres eksploatacji autobusu,</w:t>
            </w:r>
          </w:p>
          <w:p w:rsidR="002A3152" w:rsidRDefault="002A3152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pokrywy obsługowe (klapy) wyposażone w odpowiednie  zamknięcia uniemożliwiające samoczynne ich otwarcie podczas jazdy autobusu, (oraz zabezpieczone przed opadaniem po otwarciu)  klapy te winne być wyposażone w czujniki informujące kierowcę o otwartej lub nie domkniętej pokrywie obsługowej (czujniki nie są wymagane w pokrywach zakrywających wlewy : oleju napędowego oraz  innych o wymiarach nie większych niż te zakrywające przedmiotowe wlewy),</w:t>
            </w:r>
          </w:p>
          <w:p w:rsidR="00C06A13" w:rsidRDefault="002A3152" w:rsidP="00C06A13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prawej bocznej ścianie autobusu w przyciski otwarcia drzwi i sterowanie systemu niezależnego awaryjnego otwierania drzwi, o których mowa w wierszu 21 niniejszej tabeli oraz przy II drzwiach w przycisk koloru niebieskiego z piktogramem wózka inwalidzkiego, informujący o konieczności obsługi osoby poruszającej się na wózku,</w:t>
            </w:r>
          </w:p>
          <w:p w:rsidR="002A3152" w:rsidRDefault="002A3152" w:rsidP="00C06A13">
            <w:pPr>
              <w:numPr>
                <w:ilvl w:val="0"/>
                <w:numId w:val="77"/>
              </w:numPr>
              <w:jc w:val="both"/>
            </w:pPr>
            <w:r w:rsidRPr="00C06A13">
              <w:rPr>
                <w:color w:val="auto"/>
                <w:sz w:val="24"/>
                <w:szCs w:val="24"/>
              </w:rPr>
              <w:t>przycisk z piktogramem „wózka inwalidzkiego”, o którym mowa w pkt. 3 – podświetlany i zmieniający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</w:t>
            </w:r>
            <w:r w:rsidR="00C06A13" w:rsidRPr="00C06A13">
              <w:rPr>
                <w:color w:val="auto"/>
                <w:sz w:val="24"/>
                <w:szCs w:val="24"/>
              </w:rPr>
              <w:t xml:space="preserve"> dodatkowo</w:t>
            </w:r>
            <w:r w:rsidR="00C06A13">
              <w:rPr>
                <w:color w:val="auto"/>
                <w:sz w:val="24"/>
                <w:szCs w:val="24"/>
              </w:rPr>
              <w:t xml:space="preserve"> przycisk ten oznakowany</w:t>
            </w:r>
            <w:r w:rsidR="00C06A13" w:rsidRPr="00C06A13">
              <w:rPr>
                <w:color w:val="auto"/>
                <w:sz w:val="24"/>
                <w:szCs w:val="24"/>
              </w:rPr>
              <w:t xml:space="preserve">  znakami wypukłymi w języku „Braille'a”,</w:t>
            </w:r>
            <w:r w:rsidRPr="00C06A13">
              <w:rPr>
                <w:color w:val="auto"/>
                <w:sz w:val="24"/>
                <w:szCs w:val="24"/>
              </w:rPr>
              <w:t xml:space="preserve"> </w:t>
            </w:r>
          </w:p>
          <w:p w:rsidR="002A3152" w:rsidRDefault="002A3152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krawędzie nadkoli kół wykończone profilem gumowym (lub z tworzywa sztucznego); Zamawiający dopuści także zabezpieczenie krawędzi nadkoli specjalną folią w celu zminimalizowania ryzyka przecierania lakieru na krawędzi nadkoli podczas mycia autobusu na </w:t>
            </w:r>
            <w:r>
              <w:rPr>
                <w:color w:val="auto"/>
                <w:sz w:val="24"/>
                <w:szCs w:val="24"/>
              </w:rPr>
              <w:lastRenderedPageBreak/>
              <w:t>myjni wieloszczotkowej,</w:t>
            </w:r>
          </w:p>
          <w:p w:rsidR="002A3152" w:rsidRDefault="002A3152">
            <w:pPr>
              <w:ind w:left="36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Wykończenie wnętrza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6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ściany boczne i sufit – (termoizolowane), wykonane z  laminatu odpornego na wilgoć lub (i) z tworzywa sztucznego,</w:t>
            </w:r>
          </w:p>
          <w:p w:rsidR="002A3152" w:rsidRDefault="002A3152">
            <w:pPr>
              <w:numPr>
                <w:ilvl w:val="0"/>
                <w:numId w:val="6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podłoga – płyta wodoodporna, pokryta wykładziną przeciwpoślizgową, zgrzewaną na łączeniach i wykończona listwami ozdobnymi klejonymi,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Przedział pasażerski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 pionowych poręczach  i ścianach bocznych przyciski STOP (minimum 10 sztuk), sygnalizujące kierowcy konieczność obsługi  „przystanku na żądanie”, przyciski:</w:t>
            </w:r>
          </w:p>
          <w:p w:rsidR="002A3152" w:rsidRDefault="002A3152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>o wyczuwalnym skoku pracy,</w:t>
            </w:r>
          </w:p>
          <w:p w:rsidR="002A3152" w:rsidRDefault="002A3152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 xml:space="preserve"> w kolorze czerwonym,</w:t>
            </w:r>
          </w:p>
          <w:p w:rsidR="002A3152" w:rsidRDefault="002A3152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 xml:space="preserve"> podświetlane i zmieniające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 </w:t>
            </w:r>
          </w:p>
          <w:p w:rsidR="002A3152" w:rsidRDefault="002A3152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>oznakowane znakami wypukłymi w języku „Braille'a”,</w:t>
            </w:r>
          </w:p>
          <w:p w:rsidR="002A3152" w:rsidRPr="0072464E" w:rsidRDefault="002A3152">
            <w:pPr>
              <w:numPr>
                <w:ilvl w:val="0"/>
                <w:numId w:val="71"/>
              </w:numPr>
              <w:jc w:val="both"/>
              <w:rPr>
                <w:color w:val="auto"/>
              </w:rPr>
            </w:pPr>
            <w:r w:rsidRPr="0072464E">
              <w:rPr>
                <w:color w:val="auto"/>
                <w:sz w:val="24"/>
                <w:szCs w:val="24"/>
              </w:rPr>
              <w:t>przy drugich drzwiach rozkładana ręcznie pochylnia (rampa) najazdowa, umożliwiająca wjazd do autobusu wózka inwalidzkiego lub wózka dziecięcego, otwarcie pochylni musi uniemożliwiać:</w:t>
            </w:r>
          </w:p>
          <w:p w:rsidR="002A3152" w:rsidRPr="0072464E" w:rsidRDefault="002A3152">
            <w:pPr>
              <w:numPr>
                <w:ilvl w:val="0"/>
                <w:numId w:val="52"/>
              </w:numPr>
              <w:jc w:val="both"/>
              <w:rPr>
                <w:color w:val="auto"/>
              </w:rPr>
            </w:pPr>
            <w:r w:rsidRPr="0072464E">
              <w:rPr>
                <w:color w:val="auto"/>
                <w:sz w:val="24"/>
                <w:szCs w:val="24"/>
              </w:rPr>
              <w:t>zamknięcie drzwi pasażerskich,</w:t>
            </w:r>
          </w:p>
          <w:p w:rsidR="002A3152" w:rsidRPr="0072464E" w:rsidRDefault="002A3152">
            <w:pPr>
              <w:numPr>
                <w:ilvl w:val="0"/>
                <w:numId w:val="52"/>
              </w:numPr>
              <w:jc w:val="both"/>
              <w:rPr>
                <w:color w:val="auto"/>
              </w:rPr>
            </w:pPr>
            <w:r w:rsidRPr="0072464E">
              <w:rPr>
                <w:color w:val="auto"/>
                <w:sz w:val="24"/>
                <w:szCs w:val="24"/>
              </w:rPr>
              <w:t>ruszenie autobusem,</w:t>
            </w:r>
          </w:p>
          <w:p w:rsidR="002A3152" w:rsidRPr="0072464E" w:rsidRDefault="002A3152">
            <w:pPr>
              <w:numPr>
                <w:ilvl w:val="0"/>
                <w:numId w:val="71"/>
              </w:numPr>
              <w:jc w:val="both"/>
              <w:rPr>
                <w:color w:val="auto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naprzeciw drugich drzwi specjalna powierzchnia (miejsce o wymiarach co najmniej: szerokość 750 mm x długość 2800 mm lub miejsce o wymiarach co </w:t>
            </w:r>
            <w:r w:rsidR="0072464E">
              <w:rPr>
                <w:color w:val="auto"/>
                <w:sz w:val="24"/>
                <w:szCs w:val="24"/>
              </w:rPr>
              <w:t xml:space="preserve">najmniej: </w:t>
            </w:r>
            <w:r w:rsidRPr="0072464E">
              <w:rPr>
                <w:color w:val="auto"/>
                <w:sz w:val="24"/>
                <w:szCs w:val="24"/>
              </w:rPr>
              <w:t>750 mm x długość 2200  lecz w tym przypadku  wymagane jest zastosowanie dodatkowej zatoki w drugim członie autobusu na wprost trzecich drzwi  o wymiarach min szerokość 750 mm x długość 1300mm; dopuszcza się również zastosowanie miejsca o wymiarach co najmniej szerokość 750 mm x długość 2800 mm oraz dodatkowej zatoki w drugim członie na wprost trzecich drzwi  o wymiarach min sz</w:t>
            </w:r>
            <w:r w:rsidR="0072464E">
              <w:rPr>
                <w:color w:val="auto"/>
                <w:sz w:val="24"/>
                <w:szCs w:val="24"/>
              </w:rPr>
              <w:t>erokość 750 mm x długość 1300mm</w:t>
            </w:r>
            <w:r w:rsidRPr="0072464E">
              <w:rPr>
                <w:color w:val="auto"/>
                <w:sz w:val="24"/>
                <w:szCs w:val="24"/>
              </w:rPr>
              <w:t>)</w:t>
            </w:r>
            <w:r w:rsidR="0072464E">
              <w:rPr>
                <w:color w:val="auto"/>
                <w:sz w:val="24"/>
                <w:szCs w:val="24"/>
              </w:rPr>
              <w:t>:</w:t>
            </w:r>
          </w:p>
          <w:p w:rsidR="002A3152" w:rsidRPr="0072464E" w:rsidRDefault="002A3152">
            <w:pPr>
              <w:numPr>
                <w:ilvl w:val="0"/>
                <w:numId w:val="57"/>
              </w:numPr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przystosowana do przewozu wózka  inwalidzkiego i dziecięcego, zaopatrzona w przyciski z piktogramem wózka dziecięcego i wózka inwalidzkiego (oznakowane znakami wypukłym w języku „Braille'a) sygnalizujące kierowcy zamiar opuszczenia autobusu przez „inwalidę” lub „matkę z dzieckiem”,</w:t>
            </w:r>
            <w:r w:rsidR="0072464E">
              <w:rPr>
                <w:color w:val="auto"/>
                <w:sz w:val="24"/>
                <w:szCs w:val="24"/>
              </w:rPr>
              <w:t xml:space="preserve"> w</w:t>
            </w:r>
            <w:r w:rsidRPr="0072464E">
              <w:rPr>
                <w:color w:val="auto"/>
                <w:sz w:val="24"/>
                <w:szCs w:val="24"/>
              </w:rPr>
              <w:t>zdłuż ściany zamontowane poręcze na wysokości dostępn</w:t>
            </w:r>
            <w:r w:rsidR="0072464E">
              <w:rPr>
                <w:color w:val="auto"/>
                <w:sz w:val="24"/>
                <w:szCs w:val="24"/>
              </w:rPr>
              <w:t>ej dla osoby siedzącej na wózku</w:t>
            </w:r>
            <w:r w:rsidRPr="0072464E">
              <w:rPr>
                <w:color w:val="auto"/>
                <w:sz w:val="24"/>
                <w:szCs w:val="24"/>
              </w:rPr>
              <w:t>,</w:t>
            </w:r>
          </w:p>
          <w:p w:rsidR="002A3152" w:rsidRDefault="002A3152">
            <w:pPr>
              <w:numPr>
                <w:ilvl w:val="0"/>
                <w:numId w:val="5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 wyposażona w mocowanie wózka inwalidzkiego tyłem do kierunku jazdy za pomocą pasa bezwładnościowego,</w:t>
            </w:r>
          </w:p>
          <w:p w:rsidR="002A3152" w:rsidRDefault="002A3152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podłoga przedziału pasażerskiego:</w:t>
            </w:r>
          </w:p>
          <w:p w:rsidR="002A3152" w:rsidRDefault="002A3152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płaska, tworząca jednolitą powierzchnię bez stopni, w co najmniej 35  % powierzchni przeznaczonej dla pasażerów stojących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(obliczonej zgodnie z pkt 2.3.2 PN-S-47010) i do której dostęp zapewniony jest przez minimum jedne z drzwi, o których mowa w litera b, </w:t>
            </w:r>
          </w:p>
          <w:p w:rsidR="002A3152" w:rsidRDefault="002A3152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bez stopni pośrednich we wszystkich drzwiach pasażerskich,</w:t>
            </w:r>
          </w:p>
          <w:p w:rsidR="002A3152" w:rsidRDefault="002A3152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wysokość od podłoża na progu wszystkich drzwi pasażerskich: maksymalnie 340 mm,</w:t>
            </w:r>
          </w:p>
          <w:p w:rsidR="002A3152" w:rsidRDefault="002A3152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przestrzeni pasażerskiej (w miejscach uzgodnionych z Zamawiającym na etapie podpisania umowy) należy zabudować ładowarki do urządzeń mobilnych (minimum 6 szt., a jeżeli będą to ładowarki z podwójnym gniazdem, to minimum 5 szt..), zakończone złączem o następujących parametrach:</w:t>
            </w:r>
          </w:p>
          <w:p w:rsidR="002A3152" w:rsidRDefault="002A3152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napięcie – 5V,</w:t>
            </w:r>
          </w:p>
          <w:p w:rsidR="002A3152" w:rsidRDefault="002A3152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moc –  minimum 2A,</w:t>
            </w:r>
          </w:p>
          <w:p w:rsidR="002A3152" w:rsidRDefault="002A3152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USB typu A,</w:t>
            </w:r>
          </w:p>
          <w:p w:rsidR="002A3152" w:rsidRDefault="002A3152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gniazda oznakowane symbolem „USB”, podświetlane (kolor podświetlenia niebieski lub fioletowy),</w:t>
            </w:r>
          </w:p>
          <w:p w:rsidR="002A3152" w:rsidRDefault="002A3152" w:rsidP="00AE70B0">
            <w:p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>6) poręcze i uchwyty wykonane w sposób niestwarzający ryzyka odniesienia obrażeń przez pasażerów – brak ostrych krawędzi, usytuowane w takich miejscach , a by z każdego  miejsca stojącego były dostępne także dla osób z niepełnosprawnością,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Siedzenia pasażerskie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o ergonomicznym kształcie, zaopatrzone w łatwo wymienialne  „miękkie” (</w:t>
            </w:r>
            <w:proofErr w:type="spellStart"/>
            <w:r>
              <w:rPr>
                <w:color w:val="auto"/>
                <w:sz w:val="24"/>
                <w:szCs w:val="24"/>
              </w:rPr>
              <w:t>piankowane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o grubości pianki wynoszącej co najmniej 15 mm) wkładki tapicerowane na całej powierzchni, w oparciu i siedzisku,</w:t>
            </w:r>
          </w:p>
          <w:p w:rsidR="002A3152" w:rsidRPr="00A30CE1" w:rsidRDefault="00182F8C" w:rsidP="00182F8C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  <w:rPr>
                <w:color w:val="auto"/>
              </w:rPr>
            </w:pPr>
            <w:r w:rsidRPr="00A30CE1">
              <w:rPr>
                <w:color w:val="auto"/>
                <w:sz w:val="24"/>
                <w:szCs w:val="24"/>
              </w:rPr>
              <w:t xml:space="preserve">do tapicerowania siedzeń wymagane jest zastosowanie tkaniny tapicerskiej możliwie najwyższej jakości w kolorze niebieskim z żółtym wzorem lub tkaniny o podobnej kolorystyce i wzornictwie uzgodnionej z Zamawiającym z wyłączeniem siedzeń dedykowanych dla osób z niepełnosprawnością, </w:t>
            </w:r>
          </w:p>
          <w:p w:rsidR="002A3152" w:rsidRDefault="002A3152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</w:pPr>
            <w:r>
              <w:rPr>
                <w:color w:val="auto"/>
                <w:sz w:val="24"/>
                <w:szCs w:val="24"/>
              </w:rPr>
              <w:t>tapicerka siedzeń dedykowanych dla osób z niepełnosprawnością wykonana w odmiennym kolorze kontrastowym z odpowiednim piktogramem,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21.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Drzwi główne (pasażerskie)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czworo identycznych (w zakresie wymiarów: szerokość i wysokość) drzwi dwuskrzydłowych, otwieranych do wewnątrz, rozmieszczonych równomiernie na całej długości nadwozia (w prawej ścianie bocznej autobusu, w I członie dwie pary drzwi i w II członie autobusu dwie pary drzwi), wyposażonych w mechanizm powrotnego otwierania  w przypadku natrafienia na przeszkodę (mechanizm ten musi działać zarówno podczas otwierania jak i też podczas zamykania poszczególnych drzwi),</w:t>
            </w:r>
          </w:p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drzwi:</w:t>
            </w:r>
          </w:p>
          <w:p w:rsidR="002A3152" w:rsidRDefault="002A3152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miejsca (stanowiska) pracy kierowcy przyciski sterowania okrągłe w kolorze czerwonym, podświetlane,</w:t>
            </w:r>
          </w:p>
          <w:p w:rsidR="002A3152" w:rsidRDefault="002A3152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z możliwością niezależnego sterowania „lewym i prawym” </w:t>
            </w:r>
            <w:r>
              <w:rPr>
                <w:color w:val="auto"/>
                <w:sz w:val="24"/>
                <w:szCs w:val="24"/>
              </w:rPr>
              <w:lastRenderedPageBreak/>
              <w:t>skrzydłem pierwszych drzwi (możliwość „połówkowego” otwierania i zamykania skrzydeł pierwszych drzwi),</w:t>
            </w:r>
          </w:p>
          <w:p w:rsidR="002A3152" w:rsidRDefault="002A3152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przez dodatkowy układ otwierania drzwi przez pasażerów, odblokowywany przez kierowcę, alternatywny do układu otwierania i zamykania drzwi przez kierowcę, przyciski otwierania drzwi przez pasażerów:</w:t>
            </w:r>
          </w:p>
          <w:p w:rsidR="002A3152" w:rsidRDefault="002A3152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koloru niebieskiego z napisem „drzwi” lub z piktogramem symbolizującym drzwi pasażerskie, umieszczone na zewnątrz i wewnątrz autobusu, co najmniej przy II, III i IV drzwiach,</w:t>
            </w:r>
          </w:p>
          <w:p w:rsidR="002A3152" w:rsidRDefault="002A3152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podświetlane i zmieniające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 </w:t>
            </w:r>
          </w:p>
          <w:p w:rsidR="002A3152" w:rsidRPr="00C06A13" w:rsidRDefault="002A3152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umieszczone wewnątrz, o wyczuwalnym skoku pracy oraz dodatkowo oznakowane  muszą być znakami wypukłymi w języku „Braille'a”,</w:t>
            </w:r>
          </w:p>
          <w:p w:rsidR="00C06A13" w:rsidRDefault="00C06A13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umieszczone na zewnątrz oznakowane  znakami wypukłymi w języku „Braille'a”,</w:t>
            </w:r>
          </w:p>
          <w:p w:rsidR="002A3152" w:rsidRDefault="002A3152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przez system niezależnego awaryjnego otwarcia wszystkich drzwi z zewnątrz i wewnątrz,</w:t>
            </w:r>
            <w:r w:rsidR="00AE70B0">
              <w:rPr>
                <w:color w:val="auto"/>
                <w:sz w:val="24"/>
                <w:szCs w:val="24"/>
              </w:rPr>
              <w:t xml:space="preserve"> zabezpieczony osłonami przed przypadkowym użyciem oraz właściwie oznakowany,</w:t>
            </w:r>
          </w:p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sygnalizacją świetlną i akustyczną:</w:t>
            </w:r>
          </w:p>
          <w:p w:rsidR="002A3152" w:rsidRDefault="002A3152">
            <w:pPr>
              <w:widowControl w:val="0"/>
              <w:numPr>
                <w:ilvl w:val="0"/>
                <w:numId w:val="6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„przystanku na żądanie” (dla kierowcy i pasażerów) i „otwarcia” drzwi z tym, że sygnalizacja przystanku na żądanie dla kierowcy musi się odbywać za pomocą sygnału świetlnego poprzez podświetlenie pulsacyjne (światło podświetlenia przerywane) przycisku otwarcia poszczególnych drzwi  na desce rozdzielczej kierowcy oraz sygnału akustycznego w postaci pojedynczego krótkiego dźwięku,</w:t>
            </w:r>
          </w:p>
          <w:p w:rsidR="002A3152" w:rsidRDefault="002A3152">
            <w:pPr>
              <w:widowControl w:val="0"/>
              <w:numPr>
                <w:ilvl w:val="0"/>
                <w:numId w:val="6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zamykania poszczególnych drzwi w przedziale pasażerskim bezpośrednio nad drzwiami,</w:t>
            </w:r>
          </w:p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blokadą „otwarcia”, uniemożliwiającą ich otwarcie podczas jazdy autobusu,</w:t>
            </w:r>
          </w:p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skrzydła drzwi wyposażone:</w:t>
            </w:r>
          </w:p>
          <w:p w:rsidR="002A3152" w:rsidRDefault="002A3152">
            <w:pPr>
              <w:numPr>
                <w:ilvl w:val="0"/>
                <w:numId w:val="85"/>
              </w:numPr>
            </w:pPr>
            <w:r>
              <w:rPr>
                <w:color w:val="auto"/>
                <w:sz w:val="24"/>
                <w:szCs w:val="24"/>
              </w:rPr>
              <w:t>w zamki umożliwiające ich ryglowanie, a pierwsze  skrzydło przednich  drzwi wyposażone  w zamek patentowy,</w:t>
            </w:r>
          </w:p>
          <w:p w:rsidR="002A3152" w:rsidRDefault="002A3152">
            <w:pPr>
              <w:numPr>
                <w:ilvl w:val="0"/>
                <w:numId w:val="8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poręcze rozmieszczone w taki sposób, aby równolegle pełniły one funkcję pomocniczą przy wsiadaniu i wysiadaniu z autobusu oraz zabezpieczały przed wypchnięciem szybę zamontowaną w skrzydle drzwi w przypadku opierania się pasażerów o drzwi podczas jazdy,</w:t>
            </w:r>
          </w:p>
          <w:p w:rsidR="002A3152" w:rsidRDefault="00BF0EA3" w:rsidP="00BF0EA3">
            <w:pPr>
              <w:pStyle w:val="Bezodstpw"/>
              <w:numPr>
                <w:ilvl w:val="0"/>
                <w:numId w:val="141"/>
              </w:numPr>
              <w:jc w:val="both"/>
            </w:pPr>
            <w:r w:rsidRPr="00BF0E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wyposażone w światło przeznaczone do oświetlenia stopni drzwi, działające zgodnie z wytycznymi określonymi w § 20 </w:t>
            </w:r>
            <w:proofErr w:type="spellStart"/>
            <w:r w:rsidRPr="00BF0E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pkt</w:t>
            </w:r>
            <w:proofErr w:type="spellEnd"/>
            <w:r w:rsidRPr="00BF0E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4 rozporządzenia w sprawie warunków technicznych –  lampy te muszą być zamontowane na zewnątrz autobusu (np. nad drzwiami), stwarzając m.in. udogodnienie dla osób z niepełnosprawnością, w estetycznych i opływowych obudowach tak, aby nie zakłócały procesu mycia autobusu na myjni </w:t>
            </w:r>
            <w:proofErr w:type="spellStart"/>
            <w:r w:rsidRPr="00BF0E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wieloszczotkowej</w:t>
            </w:r>
            <w:proofErr w:type="spellEnd"/>
            <w:r w:rsidRPr="00BF0E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(sposób zabudowy lamp musi wykluczać możliwość zahaczenia się włosia z myjni </w:t>
            </w:r>
            <w:proofErr w:type="spellStart"/>
            <w:r w:rsidRPr="00BF0E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wieloszczotkowej</w:t>
            </w:r>
            <w:proofErr w:type="spellEnd"/>
            <w:r w:rsidRPr="00BF0E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Zamawiający dopuści również zamiast lamp  zamontowanych na zewnątrz autobusu (np. nad drzwiami), zastosowanie listew LED umieszczonych na krawędzi progu każdego wejścia do autobusu jako źródła światła do oświetlenia obszaru wsiadania i wysiadania w okolicy drzwi (wejścia).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Miejsce pracy kierowcy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7089"/>
              </w:tabs>
              <w:ind w:left="922" w:hanging="992"/>
            </w:pPr>
            <w:r>
              <w:rPr>
                <w:color w:val="auto"/>
                <w:sz w:val="24"/>
                <w:szCs w:val="24"/>
              </w:rPr>
              <w:t>Funkcjonalnie zunifikowane z taborem Zamawiającego, tj.:</w:t>
            </w:r>
          </w:p>
          <w:p w:rsidR="002A3152" w:rsidRDefault="002A3152">
            <w:pPr>
              <w:numPr>
                <w:ilvl w:val="0"/>
                <w:numId w:val="5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wydzielona kabina kierowcy typu </w:t>
            </w:r>
            <w:r>
              <w:rPr>
                <w:color w:val="auto"/>
                <w:sz w:val="24"/>
                <w:szCs w:val="24"/>
                <w:u w:val="single"/>
              </w:rPr>
              <w:t>„zamkniętego”</w:t>
            </w:r>
            <w:r>
              <w:rPr>
                <w:color w:val="auto"/>
                <w:sz w:val="24"/>
                <w:szCs w:val="24"/>
              </w:rPr>
              <w:t xml:space="preserve"> z pełnowymiarowymi drzwiami (których konstrukcja i mocowanie wyklucza możliwość samoistnego otwarcia tych drzwi oraz zapewnia stabilność i pewne funkcjonowanie), wyposażona w zamykane okienko do sprzedaży biletów; drzwi kabiny kierowcy wyposażone w zamek patentowy (nie dopuszcza się wykorzystania  skrzydła pierwszych drzwi jako drzwi wejściowych do kabiny kierowcy),</w:t>
            </w:r>
          </w:p>
          <w:p w:rsidR="002A3152" w:rsidRDefault="002A3152">
            <w:pPr>
              <w:numPr>
                <w:ilvl w:val="0"/>
                <w:numId w:val="5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podzielone na dwie główne grupy:</w:t>
            </w:r>
          </w:p>
          <w:p w:rsidR="002A3152" w:rsidRDefault="002A3152">
            <w:pPr>
              <w:numPr>
                <w:ilvl w:val="0"/>
                <w:numId w:val="5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deska rozdzielcza kierowcy (strefa I, II, III),</w:t>
            </w:r>
          </w:p>
          <w:p w:rsidR="002A3152" w:rsidRDefault="002A3152">
            <w:pPr>
              <w:numPr>
                <w:ilvl w:val="0"/>
                <w:numId w:val="5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„parapet” boczny (strefa IV),</w:t>
            </w:r>
          </w:p>
          <w:p w:rsidR="002A3152" w:rsidRDefault="002A3152">
            <w:pPr>
              <w:tabs>
                <w:tab w:val="left" w:pos="8081"/>
              </w:tabs>
              <w:ind w:left="318"/>
              <w:jc w:val="both"/>
            </w:pPr>
            <w:r>
              <w:rPr>
                <w:color w:val="auto"/>
                <w:sz w:val="24"/>
                <w:szCs w:val="24"/>
              </w:rPr>
              <w:t>według poniższego rysunku:</w:t>
            </w:r>
          </w:p>
          <w:p w:rsidR="002A3152" w:rsidRDefault="002A3152">
            <w:pPr>
              <w:tabs>
                <w:tab w:val="left" w:pos="7513"/>
              </w:tabs>
              <w:ind w:left="1134"/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BF142B">
            <w:pPr>
              <w:tabs>
                <w:tab w:val="left" w:pos="9781"/>
              </w:tabs>
              <w:ind w:left="2268"/>
              <w:rPr>
                <w:color w:val="auto"/>
              </w:rPr>
            </w:pPr>
            <w:r w:rsidRPr="00BF142B">
              <w:pict>
                <v:rect id="_x0000_s1028" style="width:.6pt;height:.6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d="f" strokecolor="#3465a4">
                  <v:fill color2="black"/>
                  <v:stroke color2="#cb9a5b" joinstyle="round"/>
                  <w10:wrap type="none"/>
                  <w10:anchorlock/>
                </v:rect>
              </w:pict>
            </w: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D85A31">
            <w:pPr>
              <w:tabs>
                <w:tab w:val="left" w:pos="9781"/>
              </w:tabs>
              <w:ind w:left="2268"/>
              <w:rPr>
                <w:color w:val="auto"/>
              </w:rPr>
            </w:pPr>
            <w:r w:rsidRPr="00BF142B">
              <w:rPr>
                <w:color w:val="auto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74.05pt;height:133.35pt" filled="t">
                  <v:fill color2="black"/>
                  <v:imagedata r:id="rId7" o:title="" croptop="-208f" cropbottom="-208f" cropleft="-172f" cropright="-172f"/>
                </v:shape>
              </w:pict>
            </w: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7513"/>
              </w:tabs>
              <w:ind w:left="1134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Schemat miejsca (stanowiska) pracy kierowcy.</w:t>
            </w:r>
          </w:p>
          <w:p w:rsidR="002A3152" w:rsidRDefault="002A3152">
            <w:pPr>
              <w:tabs>
                <w:tab w:val="left" w:pos="7513"/>
              </w:tabs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tabs>
                <w:tab w:val="left" w:pos="7513"/>
              </w:tabs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tabs>
                <w:tab w:val="left" w:pos="79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3) deska rozdzielcza, o której mowa w pkt. 2, posiadająca minimum:</w:t>
            </w:r>
          </w:p>
          <w:p w:rsidR="002A3152" w:rsidRDefault="002A3152">
            <w:pPr>
              <w:numPr>
                <w:ilvl w:val="0"/>
                <w:numId w:val="7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 (rozmieszczenie sugerowane):</w:t>
            </w:r>
          </w:p>
          <w:p w:rsidR="002A3152" w:rsidRDefault="002A3152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 świateł zewnętrznych,</w:t>
            </w:r>
          </w:p>
          <w:p w:rsidR="002A3152" w:rsidRDefault="002A3152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oświetlania kabiny kierowcy,</w:t>
            </w:r>
          </w:p>
          <w:p w:rsidR="002A3152" w:rsidRDefault="002A3152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oświetlania przedziału pasażerskiego,</w:t>
            </w:r>
          </w:p>
          <w:p w:rsidR="002A3152" w:rsidRDefault="002A3152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podgrzewania lusterek,</w:t>
            </w:r>
          </w:p>
          <w:p w:rsidR="002A3152" w:rsidRDefault="002A3152">
            <w:pPr>
              <w:numPr>
                <w:ilvl w:val="0"/>
                <w:numId w:val="7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II (rozmieszczenie sugerowane):</w:t>
            </w:r>
          </w:p>
          <w:p w:rsidR="002A3152" w:rsidRDefault="002A3152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prędkościomierz zintegrowany z drogomierzem i licznikiem przebiegu dziennego,</w:t>
            </w:r>
          </w:p>
          <w:p w:rsidR="002A3152" w:rsidRDefault="002A3152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licznik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2"/>
            </w:r>
            <w:r>
              <w:rPr>
                <w:color w:val="auto"/>
                <w:sz w:val="24"/>
                <w:szCs w:val="24"/>
              </w:rPr>
              <w:t xml:space="preserve"> zużytej energii elektrycznej z możliwością wyodrębnienia zużycia energii elektrycznej na napęd, pracę klimatyzacji oraz pracę ogrzewania elektrycznego,</w:t>
            </w:r>
          </w:p>
          <w:p w:rsidR="002A3152" w:rsidRDefault="002A3152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manualny (wskazówkowy) wskaźnik temperatury cieczy chłodzącej układu chłodzenia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3"/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2A3152" w:rsidRDefault="002A3152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wyświetlacz LCD wyświetlający, w zależności  od stanu faktycznego autobusu, komunikaty tekstowe (w języku polskim) lub (i) graficzne, wymaga się aby były to komunikaty informujące o następujących „stanach” i awariach:</w:t>
            </w:r>
          </w:p>
          <w:p w:rsidR="002A3152" w:rsidRDefault="002A3152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średnie zużycie energii elektrycznej przez autobus (kWh/100 km) z funkcją kasowania uzyskanego wyniku za ostatni przebieg – sposób kasowania zostanie uzgodniony z Zamawiającym,</w:t>
            </w:r>
          </w:p>
          <w:p w:rsidR="002A3152" w:rsidRDefault="002A3152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procentowy poziom naładowania magazynu energii, z zaznaczoną strefą tzw. „rezerwy energii”, tj. niskiego stanu energii magazynu energii, wskaźnik nie jest wymagany, jeżeli zastosowano analogowy, wskazówkowy wskaźnik poziomu naładowania magazynu energii,</w:t>
            </w:r>
          </w:p>
          <w:p w:rsidR="002A3152" w:rsidRDefault="002A3152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wskaźnik szacowanego do wykonania przebiegu w [km] na pozostałym stanie energii, magazynu energii, 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awaria układu centralnego smarowania (o ile występuje), 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niski poziom cieczy chłodzącej lub (i) cieczy w układzie </w:t>
            </w:r>
            <w:r>
              <w:rPr>
                <w:color w:val="auto"/>
                <w:sz w:val="24"/>
                <w:szCs w:val="24"/>
              </w:rPr>
              <w:lastRenderedPageBreak/>
              <w:t>ogrzewania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zbyt wysoka temperatura cieczy chłodzącej lub (i) cieczy w układzie ogrzewania,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aktualna temperatura w układzie chłodzenia lub (i) w układzie ogrzewania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4"/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awaria elektrycznego układu napędowego, 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aktywny ASR,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układu ABS/ASR/EBS,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zużyte klocki hamulcowe,,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zbyt niskie ciśnienie zasilania 1-go lub 2-go obwodu hamulcowego,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hamulec postojowy (ręczny),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multipleksera (o ile występuje),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awaryjne otwieranie drzwi,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regulacja zawieszenia pneumatycznego (wysoki, niski poziom lub przyklęk autobusu),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pneumatycznego układu zawieszenia,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uszkodzenie obwodu oświetlenia zewnętrznego,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temperatura zewnętrzna powietrza,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aktualna data i czas,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otwarta pokrywa (klapa) komory silnika lub inna pokrywa obsługowa zewnętrzna, z wyłączeniem pokryw o wymiarach mniejszych niż 30x30 cm 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tylne światło przeciwmgłowe,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podgrzewanie lusterka,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praca (załączony) dodatkowego agregatu grzewczego ogrzewania,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praca (załączone) ogrzewania elektrycznego,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włączona klimatyzacja,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przystanek na żądanie – wózek inwalidzki (należy otworzyć dane drzwi pasażerskie),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przystanek na żądanie – wózek dziecięcy (należy otworzyć dane drzwi pasaerskie),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drzwi zamknięte,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zezwolenie na otwarcie drzwi  przez pasażerów,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drzwi otwarte,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skrzydło pierwszych drzwi zablokowane,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włączony hamulec przystankowy,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 przypadku wystąpienia kilku usterek jednocześnie, informacja o konieczności przełączenia (zmiany) typu wyświetlanych treści (informacji),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podłączono sprężone powietrze z źródła zewnętrznego,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odbiornik mocy przed stacyjką (np. oświetlenie wewnątrz autobusu),</w:t>
            </w:r>
          </w:p>
          <w:p w:rsidR="002A3152" w:rsidRDefault="002A3152">
            <w:pPr>
              <w:ind w:left="1919"/>
              <w:jc w:val="both"/>
              <w:rPr>
                <w:color w:val="auto"/>
                <w:sz w:val="24"/>
                <w:szCs w:val="24"/>
                <w:u w:val="single"/>
              </w:rPr>
            </w:pPr>
          </w:p>
          <w:p w:rsidR="002A3152" w:rsidRDefault="002A3152">
            <w:pPr>
              <w:ind w:left="2267"/>
              <w:jc w:val="both"/>
            </w:pPr>
            <w:r>
              <w:rPr>
                <w:color w:val="auto"/>
                <w:sz w:val="22"/>
                <w:szCs w:val="22"/>
                <w:u w:val="single"/>
              </w:rPr>
              <w:t>Uwaga</w:t>
            </w:r>
            <w:r>
              <w:rPr>
                <w:color w:val="auto"/>
                <w:sz w:val="22"/>
                <w:szCs w:val="22"/>
              </w:rPr>
              <w:t xml:space="preserve"> – informacje na wyświetlaczu LCD o podłączonym  sprężonym powietrzu i włączonym odbiorniku przed stacyjką nie są konieczne do wyświetlenia na tym wyświetlaczu LCD, jeżeli o ich „aktywności” (podłączeniu lub (i) włączeniu) kierowca będzie informowany innym sygnałem, np. sygnałem dźwiękowym.</w:t>
            </w:r>
          </w:p>
          <w:p w:rsidR="002A3152" w:rsidRDefault="00D0737B">
            <w:pPr>
              <w:suppressAutoHyphens w:val="0"/>
              <w:jc w:val="both"/>
            </w:pPr>
            <w:r w:rsidRPr="00D0737B">
              <w:rPr>
                <w:b/>
                <w:color w:val="auto"/>
                <w:sz w:val="22"/>
                <w:szCs w:val="22"/>
                <w:u w:val="single"/>
                <w:lang w:eastAsia="pl-PL"/>
              </w:rPr>
              <w:t>UWAGA</w:t>
            </w:r>
          </w:p>
          <w:p w:rsidR="002A3152" w:rsidRDefault="002A3152">
            <w:pPr>
              <w:suppressAutoHyphens w:val="0"/>
              <w:jc w:val="both"/>
            </w:pPr>
            <w:r>
              <w:rPr>
                <w:color w:val="auto"/>
                <w:sz w:val="22"/>
                <w:szCs w:val="22"/>
                <w:lang w:eastAsia="pl-PL"/>
              </w:rPr>
              <w:t>Zamawiający zaakceptuje również pojazd, w którym na wyświetlaczu LCD nie są sygnalizowane poniższe komunikaty, pod warunkiem, że komunikaty te będą sygnalizowane w odrębny poniższy sposób: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zamknięcie drzwi jest sygnalizowane za pomocą podświetlenia przycisków – podświetlenie gaśnie,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aktywny układ ASR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hamulec postojowy (ręczny)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tylne światło przeciwmgłowe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podgrzewanie lusterka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przystanek na żądanie – wózek inwalidzki lub dziecięcy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zezwolenie na otwarcie drzwi przez pasażerów sygnalizuje lampka kontrolna,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hamulec przystankowy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podłączenie zewnętrznego zasilania powietrzem układu pneumatycznego sygnalizuje lampka kontrolna na tablicy wskaźników lub też sygnał dźwiękowy,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odbiornik mocy przed stacyjką (np. oświetlenie wewnątrz autobusu) sygnalizuje lampka kontrolna na tablicy wskaźników lub też sygnał dźwiękowy,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usterkę centralnego układu smarowania sygnalizuje lampka kontrolna na tablicy wskaźników,</w:t>
            </w:r>
          </w:p>
          <w:p w:rsidR="002A3152" w:rsidRPr="0072464E" w:rsidRDefault="002A3152" w:rsidP="0072464E">
            <w:pPr>
              <w:numPr>
                <w:ilvl w:val="0"/>
                <w:numId w:val="60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zbyt niskie ciśnienie zasilania 1-go lub (i) 2-go obwodu hamulcowego sygnalizuje wskaźnik analogowy na desce rozdzielczej z zaznaczoną strefą niskiego ciśnienia 1-go lub (i) 2-go obwodu hamulcowego.</w:t>
            </w:r>
          </w:p>
          <w:p w:rsidR="002A3152" w:rsidRDefault="002A3152">
            <w:pPr>
              <w:numPr>
                <w:ilvl w:val="0"/>
                <w:numId w:val="50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w strefie III (rozmieszczenie sugerowane):</w:t>
            </w:r>
          </w:p>
          <w:p w:rsidR="002A3152" w:rsidRDefault="002A3152">
            <w:pPr>
              <w:numPr>
                <w:ilvl w:val="0"/>
                <w:numId w:val="2"/>
              </w:numPr>
              <w:ind w:left="743" w:hanging="176"/>
              <w:jc w:val="both"/>
            </w:pPr>
            <w:r>
              <w:rPr>
                <w:color w:val="auto"/>
                <w:sz w:val="24"/>
                <w:szCs w:val="24"/>
              </w:rPr>
              <w:t>przełącznik zmiany typu wyświetlanych treści (informacji) na w/w wyświetlaczu LCD,</w:t>
            </w:r>
          </w:p>
          <w:p w:rsidR="002A3152" w:rsidRDefault="002A3152" w:rsidP="00DD6855">
            <w:pPr>
              <w:numPr>
                <w:ilvl w:val="0"/>
                <w:numId w:val="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przełącznik/i sterowania układem zawieszenia,</w:t>
            </w:r>
          </w:p>
          <w:p w:rsidR="002A3152" w:rsidRDefault="002A3152">
            <w:pPr>
              <w:numPr>
                <w:ilvl w:val="0"/>
                <w:numId w:val="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przełącznik/i sterowania systemem otwierania/zamykania drzwi pasażerskich,</w:t>
            </w:r>
          </w:p>
          <w:p w:rsidR="002A3152" w:rsidRDefault="002A3152">
            <w:pPr>
              <w:numPr>
                <w:ilvl w:val="0"/>
                <w:numId w:val="2"/>
              </w:numPr>
              <w:ind w:left="743" w:hanging="142"/>
              <w:jc w:val="both"/>
            </w:pPr>
            <w:r>
              <w:rPr>
                <w:color w:val="auto"/>
                <w:sz w:val="24"/>
                <w:szCs w:val="24"/>
              </w:rPr>
              <w:t>przełącznik zmiany wyświetlanych  informacji na monitorze ciekłokrystalicznym (obrazu z kamer) systemu monitoringu cyfrowego,</w:t>
            </w:r>
          </w:p>
          <w:p w:rsidR="002A3152" w:rsidRDefault="002A3152">
            <w:pPr>
              <w:numPr>
                <w:ilvl w:val="0"/>
                <w:numId w:val="5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IV (rozmieszczenie sugerowane):</w:t>
            </w:r>
          </w:p>
          <w:p w:rsidR="002A3152" w:rsidRDefault="002A3152">
            <w:pPr>
              <w:numPr>
                <w:ilvl w:val="0"/>
                <w:numId w:val="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dźwignia hamulca ręcznego,</w:t>
            </w:r>
          </w:p>
          <w:p w:rsidR="002A3152" w:rsidRDefault="002A3152">
            <w:pPr>
              <w:numPr>
                <w:ilvl w:val="0"/>
                <w:numId w:val="6"/>
              </w:numPr>
              <w:ind w:left="743" w:hanging="176"/>
              <w:jc w:val="both"/>
            </w:pPr>
            <w:r>
              <w:rPr>
                <w:color w:val="auto"/>
                <w:sz w:val="24"/>
                <w:szCs w:val="24"/>
              </w:rPr>
              <w:t>zintegrowany sterownik sterowania system ogrzewania i klimatyzacji w miejscu pracy kierowcy,</w:t>
            </w:r>
          </w:p>
          <w:p w:rsidR="002A3152" w:rsidRPr="00A30CE1" w:rsidRDefault="002A3152">
            <w:pPr>
              <w:numPr>
                <w:ilvl w:val="0"/>
                <w:numId w:val="6"/>
              </w:numPr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przełączniki sterowania elektrycznymi włazami dachowymi</w:t>
            </w:r>
            <w:r w:rsidR="004544CE">
              <w:rPr>
                <w:color w:val="auto"/>
                <w:sz w:val="24"/>
                <w:szCs w:val="24"/>
              </w:rPr>
              <w:t xml:space="preserve"> </w:t>
            </w:r>
            <w:r w:rsidR="004544CE" w:rsidRPr="00A30CE1">
              <w:rPr>
                <w:color w:val="auto"/>
                <w:sz w:val="24"/>
                <w:szCs w:val="24"/>
              </w:rPr>
              <w:t>(o ile zastosowano)</w:t>
            </w:r>
            <w:r w:rsidRPr="00A30CE1">
              <w:rPr>
                <w:color w:val="auto"/>
                <w:sz w:val="24"/>
                <w:szCs w:val="24"/>
              </w:rPr>
              <w:t>,</w:t>
            </w:r>
          </w:p>
          <w:p w:rsidR="004544CE" w:rsidRPr="00A30CE1" w:rsidRDefault="002A3152">
            <w:pPr>
              <w:numPr>
                <w:ilvl w:val="0"/>
                <w:numId w:val="6"/>
              </w:numPr>
              <w:ind w:left="708" w:hanging="141"/>
              <w:jc w:val="both"/>
              <w:rPr>
                <w:color w:val="auto"/>
              </w:rPr>
            </w:pPr>
            <w:r w:rsidRPr="00A30CE1">
              <w:rPr>
                <w:color w:val="auto"/>
                <w:sz w:val="24"/>
                <w:szCs w:val="24"/>
              </w:rPr>
              <w:t xml:space="preserve">gniazdo zapalniczkowe 12 V + gniazdo USB o parametrach analogicznych </w:t>
            </w:r>
            <w:r w:rsidR="004544CE" w:rsidRPr="00A30CE1">
              <w:rPr>
                <w:color w:val="auto"/>
                <w:sz w:val="24"/>
                <w:szCs w:val="24"/>
              </w:rPr>
              <w:t>jak określono w wierszu 19 pkt 5 ,</w:t>
            </w:r>
          </w:p>
          <w:p w:rsidR="002A3152" w:rsidRPr="00A30CE1" w:rsidRDefault="004544CE">
            <w:pPr>
              <w:numPr>
                <w:ilvl w:val="0"/>
                <w:numId w:val="6"/>
              </w:numPr>
              <w:ind w:left="708" w:hanging="141"/>
              <w:jc w:val="both"/>
              <w:rPr>
                <w:color w:val="auto"/>
              </w:rPr>
            </w:pPr>
            <w:r w:rsidRPr="00A30CE1">
              <w:rPr>
                <w:color w:val="auto"/>
                <w:sz w:val="24"/>
                <w:szCs w:val="24"/>
              </w:rPr>
              <w:t>wyłącznik bezpieczeństwa.</w:t>
            </w:r>
            <w:r w:rsidR="002A3152" w:rsidRPr="00A30CE1">
              <w:rPr>
                <w:color w:val="auto"/>
                <w:sz w:val="24"/>
                <w:szCs w:val="24"/>
              </w:rPr>
              <w:t xml:space="preserve"> </w:t>
            </w:r>
          </w:p>
          <w:p w:rsidR="002A3152" w:rsidRPr="00D0737B" w:rsidRDefault="00D0737B">
            <w:pPr>
              <w:tabs>
                <w:tab w:val="left" w:pos="6661"/>
              </w:tabs>
              <w:ind w:left="708"/>
              <w:jc w:val="center"/>
              <w:rPr>
                <w:u w:val="single"/>
              </w:rPr>
            </w:pPr>
            <w:r w:rsidRPr="00D0737B">
              <w:rPr>
                <w:b/>
                <w:color w:val="auto"/>
                <w:sz w:val="24"/>
                <w:szCs w:val="24"/>
                <w:u w:val="single"/>
              </w:rPr>
              <w:t>UWAGA</w:t>
            </w:r>
          </w:p>
          <w:p w:rsidR="002A3152" w:rsidRDefault="002A3152">
            <w:pPr>
              <w:tabs>
                <w:tab w:val="left" w:pos="8081"/>
              </w:tabs>
              <w:ind w:left="566" w:hanging="206"/>
              <w:jc w:val="both"/>
            </w:pPr>
            <w:r>
              <w:rPr>
                <w:color w:val="auto"/>
                <w:sz w:val="22"/>
                <w:szCs w:val="22"/>
              </w:rPr>
              <w:t>1.Oznakowanie w/w przycisków i urządzeń w formie ikon/piktogramów itp. oraz ich ostateczne  rozmieszczenie i lokalizację  Zamawiający uzgodni, z wybranym w niniejszym przetargu Wykonawcą, na etapie podpisywania umowy.</w:t>
            </w:r>
          </w:p>
          <w:p w:rsidR="002A3152" w:rsidRDefault="002A3152">
            <w:pPr>
              <w:tabs>
                <w:tab w:val="left" w:pos="8081"/>
              </w:tabs>
              <w:ind w:left="566" w:hanging="206"/>
              <w:jc w:val="both"/>
            </w:pPr>
            <w:r>
              <w:rPr>
                <w:color w:val="auto"/>
                <w:sz w:val="22"/>
                <w:szCs w:val="22"/>
              </w:rPr>
              <w:t>2.Jeżeli Wykonawca zaoferuje deskę rozdzielczą z panelami dotykowymi, to funkcję przełączników, przycisków pełnić muszą odpowiednie ikony („kafelki”) tej deski rozdzielczej, z wyjątkiem przycisków sterowania drzwiami pasażerskimi, które muszą być przyciskami o wyczuwalnym skoku pracy, spełniającymi pozostałe wymogi SIWZ.</w:t>
            </w:r>
          </w:p>
          <w:p w:rsidR="002A3152" w:rsidRDefault="002A3152">
            <w:pPr>
              <w:tabs>
                <w:tab w:val="left" w:pos="8081"/>
              </w:tabs>
              <w:ind w:left="318"/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lusterka zewnętrzne podgrzewane, sterowane ręcznie lub (i) elektrycznie oraz z możliwością składania na boki (lub do przodu) w celu umycia na myjni lub (i) zdejmowane, lusterko wewnętrzne zapewniające dostateczną widoczność przedziału pasażerskiego,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osłony przeciwsłoneczne: dla części lewej  szyby czołowej i lewej szyby bocznej kabiny kierowcy,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zamykany na klucz schowek na drobne przedmioty oraz  wieszak na odzież wierzchnią,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fotel kierowcy: z wielopołożeniową możliwością regulacji siedziska i oparcia, zawieszony pneumatycznie wyposażony dodatkowo w pokrowiec wykonany z analogicznego materiału jak poszycie fotela, podgrzewany, wyposażony w zagłówek i podłokietnik,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instalacja nagłaśniająca umożliwiająca kierowcy przekazywanie </w:t>
            </w:r>
            <w:r>
              <w:rPr>
                <w:color w:val="auto"/>
                <w:sz w:val="24"/>
                <w:szCs w:val="24"/>
              </w:rPr>
              <w:lastRenderedPageBreak/>
              <w:t>informacji głosowych pasażerom,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radioodbiornik (bez zdejmowanego panela),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sygnalizacje świetlną (kontrolkę/ki) załączonego kierunkowskazu (sygnalizacja akustyczna niedopuszczalna),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dodatkowe światło o mocy co najmniej 70 Lux, zamontowane na suficie pomiędzy kabiną kierowcy, a pierwszymi drzwiami w taki sposób, aby oświetlało pasażera okazującego kierowcy bilet do kontroli, światło to musi się załączać automatycznie na czas otwarcia pierwszych drzwi (funkcja automatyczna, dezaktywowana przełącznikiem, umieszczonym na desce rozdzielczej kierowcy),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Instalacja elektryczna (nie dotyczy elektrycznego układu napędu)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 napięciu 24 V, obwody instalacji zabezpieczone bezpiecznikami, z tym, że Zamawiający wymaga zastosowania bezpieczników automatycznych z wyzwalaniem termicznym dla wszystkich obwodów, których zabezpieczenie jest równe lub mniejsze niż 30 Amper,</w:t>
            </w:r>
          </w:p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akumulatory kwasowe zamontowane w wysuwanej lub obrotowej obudowie, przewód łączący akumulatory, tzw. „mostek” oraz przewód „dodatni +” oznaczone kolorem czerwonym; jeżeli zastosowane akumulatory mają pojemność mniejszą niż 125 Ah każdy, to wysuwana lub obrotowa obudowa nie jest wymagana </w:t>
            </w:r>
          </w:p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główny wyłącznik prądu (Zamawiający zaleca, aby wyłącznik ten zamontowany był w miejscu pracy kierowcy lub z przodu autobusu w miejscu łatwo dostępnym, które pozwoli na bieżącą obsługę tego wyłącznika bez potrzeby demontażu elementów karoserii przy użyciu narzędzi),</w:t>
            </w:r>
          </w:p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przewody instalacji elektrycznej oznakowane (ponumerowane),</w:t>
            </w:r>
          </w:p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wyposażona w instalację dla potrzeb Śląskiej Karty Usług Publicznych (zwanej dalej ŚKUP); instalacja ta ma być doprowadzona do miejsc późniejszego montażu urządzeń z takim zapasem przewodu, aby możliwe było ich podłączenie; instalacja elektryczna pod montaż modułów do pobierania opłat – powinna być umieszczona w bliskim sąsiedztwie wejść do pojazdu, w miejscach zapewniających swobodny dostęp wszystkim pasażerom, a ich lokalizacja nie może spowodować utrudnień podczas wsiadania i wysiadania z pojazdu (np. na poręczach pionowych przy II , III i IV drzwiach na wysokości – 1,3 m od podłogi), z wyłączeniem instalacji, przeznaczonej dla modułu do pobierania opłat, umiejscowionego w pobliżu specjalnej powierzchni przystosowanej  do przewozu wózka inwalidzkiego (II i III drzwi), przedmiotowa instalacja musi być odpowiednio obniżona (wysokość do uzgodnienia na etapie realizacji zamówienia). </w:t>
            </w:r>
          </w:p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 skład zestawu ŚKUP wchodzą następujące elementy: </w:t>
            </w:r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komputer pokładowy CDB-6 Plus, montowany w kabinie </w:t>
            </w:r>
            <w:r>
              <w:rPr>
                <w:color w:val="auto"/>
                <w:sz w:val="24"/>
                <w:szCs w:val="24"/>
              </w:rPr>
              <w:lastRenderedPageBreak/>
              <w:t>kierowcy, którego producentem jest:</w:t>
            </w:r>
          </w:p>
          <w:p w:rsidR="002A3152" w:rsidRDefault="002A3152">
            <w:pPr>
              <w:tabs>
                <w:tab w:val="left" w:pos="5388"/>
                <w:tab w:val="left" w:pos="5814"/>
                <w:tab w:val="left" w:pos="9499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 xml:space="preserve">AEP Ticketing Solutions </w:t>
            </w:r>
          </w:p>
          <w:p w:rsidR="002A3152" w:rsidRDefault="002A3152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Via dei Colli, 240</w:t>
            </w:r>
          </w:p>
          <w:p w:rsidR="002A3152" w:rsidRDefault="002A3152">
            <w:pPr>
              <w:tabs>
                <w:tab w:val="left" w:pos="5388"/>
                <w:tab w:val="left" w:pos="5814"/>
                <w:tab w:val="left" w:pos="9499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50058 Signa (Firenze),Italia</w:t>
            </w:r>
          </w:p>
          <w:p w:rsidR="002A3152" w:rsidRDefault="002A3152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Telephone: +39 055 87 32 606</w:t>
            </w:r>
          </w:p>
          <w:p w:rsidR="002A3152" w:rsidRDefault="002A3152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FAX: +39 055 87 35 926</w:t>
            </w:r>
          </w:p>
          <w:p w:rsidR="002A3152" w:rsidRDefault="002A3152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color w:val="auto"/>
                  <w:sz w:val="24"/>
                  <w:szCs w:val="24"/>
                  <w:lang w:val="en-US"/>
                </w:rPr>
                <w:t>info@aep-italia.it</w:t>
              </w:r>
            </w:hyperlink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moduł dualny do pobierania opłat za przejazd F 240B montowany przy I drzwiach – 1 szt. na pojazd, produkcji: AEP Ticketing Solutions,</w:t>
            </w:r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moduły do pobierania opłat za przejazd Futura 3A montowany przy II, III i IV drzwiach – 3 szt. na pojazd, produkcji: AEP Ticketing Solutions,</w:t>
            </w:r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wieloportowy switch ETH z funkcją PoE, produkcji AEP Ticketing Solutions,</w:t>
            </w:r>
          </w:p>
          <w:p w:rsidR="002A3152" w:rsidRDefault="002A3152">
            <w:pPr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drukarka fiskalna Deon, montowana łącznie z komputerem pokładowym CDB-6 Plus, produkowana przez Novitus, ul. Nawojowska 118, 33-300 Nowy Sącz, Infolinia: 0 801 13 00 23, </w:t>
            </w:r>
            <w:hyperlink r:id="rId9" w:history="1">
              <w:r>
                <w:rPr>
                  <w:rStyle w:val="Hipercze"/>
                  <w:color w:val="auto"/>
                  <w:sz w:val="24"/>
                  <w:szCs w:val="24"/>
                </w:rPr>
                <w:t>www.novitus.pl</w:t>
              </w:r>
            </w:hyperlink>
            <w:r>
              <w:rPr>
                <w:color w:val="auto"/>
                <w:sz w:val="24"/>
                <w:szCs w:val="24"/>
              </w:rPr>
              <w:t xml:space="preserve">  </w:t>
            </w:r>
            <w:hyperlink r:id="rId10" w:history="1">
              <w:r>
                <w:rPr>
                  <w:rStyle w:val="Hipercze"/>
                  <w:color w:val="auto"/>
                  <w:sz w:val="24"/>
                  <w:szCs w:val="24"/>
                </w:rPr>
                <w:t>info@novitus.pl</w:t>
              </w:r>
            </w:hyperlink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moduł komunikacyjny GPRS/EDGE i GPS,</w:t>
            </w:r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radiomodem Wi-Fi  2,4 GHz</w:t>
            </w:r>
          </w:p>
          <w:p w:rsidR="002A3152" w:rsidRDefault="002A3152">
            <w:pPr>
              <w:numPr>
                <w:ilvl w:val="0"/>
                <w:numId w:val="5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instalacja elektryczna ŚKUP do podłączenia komputera pokładowego CDB-6 Plus musi być wyprowadzona w takim miejscu w kabinie kierowcy, aby możliwy był montaż komputera pokładowego CDB-6 Plus wraz z drukarką fiskalną Deon E jako jednego zintegrowanego elementu w sposób zapewniający dostateczną widoczność oraz łatwy dostęp dla kierowcy oraz zgodnie z obowiązującymi przepisami i normami; jeżeli montaż komputera pokładowego CDB-6 Plus wymaga dodatkowych elementów mocujących typu statyw, podstawa, wysięgnik, itp. (np. z powodu braku miejsca do montażu) to należy je wykonać i zamontować w pojeździe,</w:t>
            </w:r>
          </w:p>
          <w:p w:rsidR="002A3152" w:rsidRDefault="002A3152">
            <w:pPr>
              <w:numPr>
                <w:ilvl w:val="0"/>
                <w:numId w:val="5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dokumentacja techniczna urządzeń ŚKUP, wymienionych w pkt. 6 stanowi załącznik nr 12 do SIWZ; pozostałe szczegóły techniczne należy uzgodnić z firmą Asseco Poland S.A. ul. Adama Branickiego 13, 02-972 Warszawa, Tel. +48 22 574-82-00 lub poprzez organizatora komunikacji miejskiej tj. Zarząd Transportu Metropolitarnego , przy ul. Barbary 21A,</w:t>
            </w:r>
          </w:p>
          <w:p w:rsidR="002A3152" w:rsidRDefault="002A3152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D0737B">
            <w:pPr>
              <w:ind w:left="1418" w:hanging="360"/>
              <w:jc w:val="center"/>
            </w:pPr>
            <w:r>
              <w:rPr>
                <w:b/>
                <w:color w:val="auto"/>
                <w:sz w:val="24"/>
                <w:szCs w:val="24"/>
                <w:u w:val="single"/>
              </w:rPr>
              <w:t>UWAGA</w:t>
            </w:r>
          </w:p>
          <w:p w:rsidR="002A3152" w:rsidRPr="00E65ABD" w:rsidRDefault="002A3152">
            <w:pPr>
              <w:ind w:left="273" w:firstLine="643"/>
              <w:jc w:val="both"/>
              <w:rPr>
                <w:sz w:val="24"/>
              </w:rPr>
            </w:pPr>
            <w:r w:rsidRPr="004544CE">
              <w:rPr>
                <w:color w:val="auto"/>
                <w:sz w:val="24"/>
                <w:szCs w:val="24"/>
              </w:rPr>
              <w:t xml:space="preserve">     </w:t>
            </w:r>
            <w:r w:rsidRPr="00E65ABD">
              <w:rPr>
                <w:color w:val="auto"/>
                <w:sz w:val="24"/>
              </w:rPr>
              <w:t xml:space="preserve">Elementy, o których mowa w pkt. 6, dostarczy Wykonawcy Zamawiający. Oznacza to, że od Wykonawcy wymagane jest wyłącznie przygotowanie instalacji autobusu pod montaż infrastruktury ŚKUP, a </w:t>
            </w:r>
            <w:r w:rsidRPr="00E65ABD">
              <w:rPr>
                <w:color w:val="auto"/>
                <w:sz w:val="24"/>
              </w:rPr>
              <w:lastRenderedPageBreak/>
              <w:t>także montaż przekazanych przez Zamawiającego urządzeń, wchodzących w skład infrastruktury ŚKUP, z tym, że procesy wykonania instalacji ŚKUP i montażu infrastruktury (urządzeń) ŚKUP będą od siebie rozdzielone, albowiem infrastrukturę (urządzenia) ŚKUP Zamawiający przekaże dopiero po odbiorze autobusów, przeprowadzonym zgodnie z postanowieniami wzoru umowy. Montaż infrastruktury (urządzeń) ŚKUP Wykonawca musi przeprowadzić nie później niż w terminie 5 dni roboczych, licząc od dnia ich otrzymania od Zamawiającego.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Okna i szyby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przesuwne górne partie okien bocznych (zaleca się zastosowanie jak największej ilości okien przesuwnych rozmieszczonych w lewej i prawej ścianie autobusu),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część przesuwna okna (okien, o których mowa w pkt. 1) musi stanowić co najmniej 30% jego powierzchni, ponadto część przesuwna musi być wyposażona w rygiel, który będzie blokował możliwość otwarcia (przesunięcia) okna, np. podczas pracy klimatyzacji całopojazdowej – przedmiotowy rygiel musi skutecznie uniemożliwiać otwarcie okna przy użyciu innych przedmiotów, niż dedykowany do tego klucz, np. za pomocą monet, śrubokrętu, itp. 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rozsuwana szyba boczna w oknie bocznym kabiny kierowcy,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szyba przednia ze szkła wielowarstwowego klejonego – dzielona w pionie na część lewą i prawą (w osi pojazdu) lub szyba nie dzielona (panoramiczna); dla w/w rozwiązań zaleca się również dodatkowe podzielenie szyb: w poziomie pod tablicą kierunkową (rozwiązanie zalecane),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część okien musi pełnić rolę okien awaryjnych (wyjść bezpieczeństwa), okna awaryjne muszą się znajdować co najmniej w lewej, prawej oraz tylnej ścianie autobusu,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wszystkie szyby zastosowane w pojeździe powinny spełniać warunki określone w Regulaminie nr 43 Europejskiej Komisji Gospodarczej Organizacji Narodów Zjednoczonych (EKG ONZ) – Jednolite przepisy dotyczące homologacji materiałów oszklenia bezpiecznego i ich instalacji w pojazdach (Dz.U.UE L z dnia 12 lutego 2014 r.), 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zastosowane szyby, z zastrzeżeniem pkt. 8 powinny być szybami pojedynczymi – dopuszcza się, aby szyby w pierwszych drzwiach były szybami podwójnymi zespolonymi,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Zamawiający dopuszcza zastosowanie podwójnych szyb pod warunkiem, że Wykonawca przyjmie na siebie pełną odpowiedzialność z tytułu gwarancji tego typu szyb na okres 10 lat,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szyby w ścianach bocznych i ścianie tylnej winny być przyciemnione z wyjątkiem fragmentu szyb, za którymi znajdują się elektroniczne tablice kierunkowe,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szyba boczna w kabinie kierowcy oraz szyba (lub co najmniej ta część </w:t>
            </w:r>
            <w:r>
              <w:rPr>
                <w:color w:val="auto"/>
                <w:sz w:val="24"/>
                <w:szCs w:val="24"/>
              </w:rPr>
              <w:lastRenderedPageBreak/>
              <w:t>szyby), za którą znajduje się przednia tablica kierunkowa – podgrzewana,</w:t>
            </w:r>
          </w:p>
        </w:tc>
      </w:tr>
      <w:tr w:rsidR="002A3152" w:rsidRPr="000605F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Koła i ogumienie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4CE" w:rsidRDefault="002A3152" w:rsidP="00E65ABD">
            <w:pPr>
              <w:numPr>
                <w:ilvl w:val="0"/>
                <w:numId w:val="138"/>
              </w:num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obręcze stalowe lub aluminiowe</w:t>
            </w:r>
            <w:r w:rsidR="000605F7">
              <w:rPr>
                <w:color w:val="auto"/>
                <w:sz w:val="24"/>
                <w:szCs w:val="24"/>
              </w:rPr>
              <w:t xml:space="preserve"> nakrętki śrub mocujących koła wyposażone we wskaźniki położenia, wykonane w kolorze kontrastowym (seledynowy-jaskrawy), umożliwiające ocenę stanu dokręcenia kół; dodatkowo śruby mocujące koło osi przedniej wyposażone w pierścień </w:t>
            </w:r>
            <w:r w:rsidR="00FF6448">
              <w:rPr>
                <w:color w:val="auto"/>
                <w:sz w:val="24"/>
                <w:szCs w:val="24"/>
              </w:rPr>
              <w:t>osłaniający te śruby,</w:t>
            </w:r>
          </w:p>
          <w:p w:rsidR="004544CE" w:rsidRDefault="002A3152" w:rsidP="00E65ABD">
            <w:pPr>
              <w:numPr>
                <w:ilvl w:val="0"/>
                <w:numId w:val="138"/>
              </w:numPr>
              <w:jc w:val="both"/>
              <w:rPr>
                <w:color w:val="auto"/>
                <w:sz w:val="24"/>
                <w:szCs w:val="24"/>
              </w:rPr>
            </w:pPr>
            <w:r w:rsidRPr="004544CE">
              <w:rPr>
                <w:color w:val="auto"/>
                <w:sz w:val="24"/>
                <w:szCs w:val="24"/>
              </w:rPr>
              <w:t xml:space="preserve">zaworki do pompowania kół wyprowadzone na zewnętrzną stronę </w:t>
            </w:r>
            <w:r w:rsidR="00A509BC" w:rsidRPr="004544CE">
              <w:rPr>
                <w:color w:val="auto"/>
                <w:sz w:val="24"/>
                <w:szCs w:val="24"/>
              </w:rPr>
              <w:t>kół</w:t>
            </w:r>
            <w:r w:rsidR="00D0737B" w:rsidRPr="004544CE">
              <w:rPr>
                <w:color w:val="auto"/>
                <w:sz w:val="24"/>
                <w:szCs w:val="24"/>
              </w:rPr>
              <w:t>,</w:t>
            </w:r>
            <w:r w:rsidR="00A509BC" w:rsidRPr="004544CE">
              <w:rPr>
                <w:color w:val="auto"/>
                <w:sz w:val="24"/>
                <w:szCs w:val="24"/>
              </w:rPr>
              <w:t xml:space="preserve"> </w:t>
            </w:r>
            <w:r w:rsidRPr="004544CE">
              <w:rPr>
                <w:color w:val="auto"/>
                <w:sz w:val="24"/>
                <w:szCs w:val="24"/>
              </w:rPr>
              <w:t>umożliwiające pompowanie kół bez</w:t>
            </w:r>
            <w:r w:rsidR="00A509BC" w:rsidRPr="004544CE">
              <w:rPr>
                <w:color w:val="auto"/>
                <w:sz w:val="24"/>
                <w:szCs w:val="24"/>
              </w:rPr>
              <w:t xml:space="preserve"> konieczności</w:t>
            </w:r>
            <w:r w:rsidRPr="004544CE">
              <w:rPr>
                <w:color w:val="auto"/>
                <w:sz w:val="24"/>
                <w:szCs w:val="24"/>
              </w:rPr>
              <w:t xml:space="preserve"> demontażu</w:t>
            </w:r>
            <w:r w:rsidR="00A509BC" w:rsidRPr="004544CE">
              <w:rPr>
                <w:color w:val="auto"/>
                <w:sz w:val="24"/>
                <w:szCs w:val="24"/>
              </w:rPr>
              <w:t xml:space="preserve"> kół</w:t>
            </w:r>
            <w:r w:rsidRPr="004544CE">
              <w:rPr>
                <w:color w:val="auto"/>
                <w:sz w:val="24"/>
                <w:szCs w:val="24"/>
              </w:rPr>
              <w:t xml:space="preserve">, </w:t>
            </w:r>
          </w:p>
          <w:p w:rsidR="004544CE" w:rsidRDefault="002A3152" w:rsidP="00E65ABD">
            <w:pPr>
              <w:numPr>
                <w:ilvl w:val="0"/>
                <w:numId w:val="138"/>
              </w:numPr>
              <w:jc w:val="both"/>
              <w:rPr>
                <w:color w:val="auto"/>
                <w:sz w:val="24"/>
                <w:szCs w:val="24"/>
              </w:rPr>
            </w:pPr>
            <w:r w:rsidRPr="004544CE">
              <w:rPr>
                <w:color w:val="auto"/>
                <w:sz w:val="24"/>
                <w:szCs w:val="24"/>
              </w:rPr>
              <w:t xml:space="preserve">opony radialne, całostalowe, bezdętkowe, w rozmiarze  </w:t>
            </w:r>
            <w:r w:rsidRPr="004544CE">
              <w:rPr>
                <w:b/>
                <w:color w:val="auto"/>
                <w:sz w:val="24"/>
                <w:szCs w:val="24"/>
              </w:rPr>
              <w:t>275/70R22.5,</w:t>
            </w:r>
          </w:p>
          <w:p w:rsidR="004544CE" w:rsidRDefault="002A3152" w:rsidP="00E65ABD">
            <w:pPr>
              <w:numPr>
                <w:ilvl w:val="0"/>
                <w:numId w:val="138"/>
              </w:numPr>
              <w:jc w:val="both"/>
              <w:rPr>
                <w:color w:val="auto"/>
                <w:sz w:val="24"/>
                <w:szCs w:val="24"/>
              </w:rPr>
            </w:pPr>
            <w:r w:rsidRPr="004544CE">
              <w:rPr>
                <w:color w:val="auto"/>
                <w:sz w:val="24"/>
                <w:szCs w:val="24"/>
              </w:rPr>
              <w:t>rzeźba bieżnika opon przeznaczona do komunikacji miejskiej, wszystkie koła wyważone,</w:t>
            </w:r>
          </w:p>
          <w:p w:rsidR="002A3152" w:rsidRPr="004544CE" w:rsidRDefault="002A3152" w:rsidP="00E65ABD">
            <w:pPr>
              <w:numPr>
                <w:ilvl w:val="0"/>
                <w:numId w:val="138"/>
              </w:numPr>
              <w:jc w:val="both"/>
              <w:rPr>
                <w:color w:val="auto"/>
                <w:sz w:val="24"/>
                <w:szCs w:val="24"/>
              </w:rPr>
            </w:pPr>
            <w:r w:rsidRPr="004544CE">
              <w:rPr>
                <w:color w:val="auto"/>
                <w:sz w:val="24"/>
                <w:szCs w:val="24"/>
              </w:rPr>
              <w:t>do każdego autobusu jedno zapasowe koło ogumione,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0605F7" w:rsidRDefault="002A3152">
            <w:pPr>
              <w:tabs>
                <w:tab w:val="left" w:pos="5245"/>
              </w:tabs>
              <w:rPr>
                <w:color w:val="auto"/>
                <w:sz w:val="24"/>
                <w:szCs w:val="24"/>
              </w:rPr>
            </w:pPr>
            <w:r w:rsidRPr="000605F7">
              <w:rPr>
                <w:color w:val="auto"/>
                <w:sz w:val="24"/>
                <w:szCs w:val="24"/>
              </w:rPr>
              <w:t>26.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color w:val="auto"/>
                <w:sz w:val="24"/>
                <w:szCs w:val="24"/>
              </w:rPr>
              <w:t>elektroniczne systemy informacji pasażerskiej: elektroniczne tablice kierunkowe, system zapowiadania przystanków, system zliczania potoków pasażerskich</w:t>
            </w:r>
            <w:r w:rsidR="00411DA3" w:rsidRPr="00654B5D">
              <w:rPr>
                <w:color w:val="auto"/>
                <w:sz w:val="24"/>
                <w:szCs w:val="24"/>
              </w:rPr>
              <w:t>,</w:t>
            </w:r>
            <w:r w:rsidRPr="00654B5D">
              <w:rPr>
                <w:color w:val="auto"/>
                <w:sz w:val="24"/>
                <w:szCs w:val="24"/>
              </w:rPr>
              <w:t>kasowniki</w:t>
            </w:r>
            <w:r w:rsidR="00411DA3" w:rsidRPr="00654B5D">
              <w:rPr>
                <w:color w:val="auto"/>
                <w:sz w:val="24"/>
                <w:szCs w:val="24"/>
              </w:rPr>
              <w:t xml:space="preserve"> i system nawigacji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2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tablice elektroniczne zewnętrzne ”diodowe” (kolor diod żółto-pomarańczowy lub zbliżony) dostosowujące automatycznie jasność  świecenia do  aktualnie panujących warunków atmosferycznych:</w:t>
            </w:r>
          </w:p>
          <w:p w:rsidR="002A3152" w:rsidRDefault="002A3152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przednia pełnowymiarowa (w stosunku do szerokości autobusu), wyświetlająca numer linii i kierunek jazdy,</w:t>
            </w:r>
          </w:p>
          <w:p w:rsidR="002A3152" w:rsidRDefault="002A3152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boczne (2 szt., zamontowane w prawej ścianie autobusu w I i II członie autobusu), wyświetlające numer linii i kierunek jazdy oraz wyświetlające (niezależnie od pozostałych tablic tego systemu) informacje zaprogramowane  przez Zamawiającego np.: „Prosimy wsiadać pierwszymi drzwiami”,</w:t>
            </w:r>
          </w:p>
          <w:p w:rsidR="002A3152" w:rsidRDefault="002A3152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tylna (kwadrat), wyświetlająca numer linii,</w:t>
            </w:r>
          </w:p>
          <w:p w:rsidR="002A3152" w:rsidRDefault="002A3152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wewnętrzne tablice informacyjne </w:t>
            </w:r>
            <w:r w:rsidRPr="0072464E">
              <w:rPr>
                <w:color w:val="auto"/>
                <w:sz w:val="24"/>
                <w:szCs w:val="24"/>
              </w:rPr>
              <w:t>umieszczone na takiej wysokości , by osoby z niepełnosprawnością wzrokową nie były narażone na uderzenie w nie głową  (2 szt., zamontowane w I i II członie autobusu)</w:t>
            </w:r>
            <w:r w:rsidR="00A509BC" w:rsidRPr="0072464E">
              <w:rPr>
                <w:color w:val="auto"/>
                <w:sz w:val="24"/>
                <w:szCs w:val="24"/>
              </w:rPr>
              <w:t>,</w:t>
            </w:r>
            <w:r w:rsidRPr="0072464E">
              <w:rPr>
                <w:color w:val="auto"/>
                <w:sz w:val="24"/>
                <w:szCs w:val="24"/>
              </w:rPr>
              <w:t xml:space="preserve"> </w:t>
            </w:r>
            <w:r w:rsidR="00A509BC" w:rsidRPr="0072464E">
              <w:rPr>
                <w:color w:val="auto"/>
                <w:sz w:val="24"/>
                <w:szCs w:val="24"/>
              </w:rPr>
              <w:t>dolne krawędzie tablic oznakowane</w:t>
            </w:r>
            <w:r w:rsidR="00A509BC">
              <w:rPr>
                <w:color w:val="auto"/>
                <w:sz w:val="24"/>
                <w:szCs w:val="24"/>
              </w:rPr>
              <w:t xml:space="preserve"> taśmą w kolorze żółto-czarnym, a narożniki dolne tych tablic zabezpieczone nakładkami silikonowymi </w:t>
            </w:r>
            <w:r>
              <w:rPr>
                <w:color w:val="auto"/>
                <w:sz w:val="24"/>
                <w:szCs w:val="24"/>
              </w:rPr>
              <w:t xml:space="preserve">– </w:t>
            </w:r>
            <w:r w:rsidRPr="00EA1659">
              <w:rPr>
                <w:color w:val="FF0000"/>
                <w:sz w:val="24"/>
                <w:szCs w:val="24"/>
              </w:rPr>
              <w:t>w postaci ekranu LCD lub LED o przekątnej min 2</w:t>
            </w:r>
            <w:r w:rsidR="00EA1659" w:rsidRPr="00EA1659">
              <w:rPr>
                <w:color w:val="FF0000"/>
                <w:sz w:val="24"/>
                <w:szCs w:val="24"/>
              </w:rPr>
              <w:t>1,5</w:t>
            </w:r>
            <w:r w:rsidRPr="00EA1659">
              <w:rPr>
                <w:color w:val="FF0000"/>
                <w:sz w:val="24"/>
                <w:szCs w:val="24"/>
              </w:rPr>
              <w:t>”, obraz w formacie 16:10 lub 16:9,</w:t>
            </w:r>
            <w:r>
              <w:rPr>
                <w:color w:val="auto"/>
                <w:sz w:val="24"/>
                <w:szCs w:val="24"/>
              </w:rPr>
              <w:t xml:space="preserve"> przeznaczona do emisji przekazu przebiegu trasy, przystanków, aktualnej pozycji pojazdu,</w:t>
            </w:r>
            <w:r w:rsidR="00A509BC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daty, godziny oraz innych informacji przekazanych przez Zamawiającego; w szczególności na Wykonawcy spoczywa obowiązek przygotowania projektu funkcjonalno – użytkowego i graficznego sposobu prezentowania przebiegu tras i innych ww. informacji Zamawiającego; projekt ten wymaga pisemnej akceptacji Zamawiającego, a jego faktyczne zaakceptowanie winno nastąpić na wniosek Wykonawcy, nie później niż na 4 tygodnie przed planowaną dostawą autobusów; przygotowywany przez Wykonawcę projekt musi umożliwiać: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prezentację rozkładu jazdy (linii identycznej jak na tablicach zewnętrznych), pokazującą, co najmniej 5 kolejnych przystanków (w formie tekstowej lub graficznej, pod postacią tzw. „koralików”,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prezentowanie rozkładowych czasów jazdy, w jakich autobus powinien dotrzeć na będący elementem prezentacji przystanek,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zamieszczenie logo Zamawiającego i Zarządu Transportu Metropolitarnego w Katowicach,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emisję danych tekstowych na pasku informacyjnym, o długości, co najmniej 2000 znaków, przewijanym z prawej do lewej strony monitora, tekst ma przewijać się w sposób ciągły, niezależnie od pozostałych informacji,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emisję informacji o „przystanku na żądanie” wraz z nazwą tego przystanku, do którego zbliża się autobus; jeżeli żądanie zatrzymania autobusu nie zostało zgłoszone przez pasażerów, przystanek ten musi być prezentowany odrębnym kolorem lub innym wyróżnikiem,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podanie informacji o włączonej klimatyzacji,</w:t>
            </w:r>
          </w:p>
          <w:p w:rsidR="002A3152" w:rsidRDefault="002A3152">
            <w:pPr>
              <w:numPr>
                <w:ilvl w:val="0"/>
                <w:numId w:val="2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zapowiadania przystanków emitujący automatycznie (bez dodatkowej ingerencji kierowcy – poprzez wykorzystanie systemu GPS) pasażerom komunikaty o przebiegu trasy:</w:t>
            </w:r>
          </w:p>
          <w:p w:rsidR="002A3152" w:rsidRDefault="002A3152">
            <w:pPr>
              <w:numPr>
                <w:ilvl w:val="0"/>
                <w:numId w:val="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cyklicznie podczas całego przebiegu danej linii komunikacyjnej,</w:t>
            </w:r>
          </w:p>
          <w:p w:rsidR="002A3152" w:rsidRDefault="002A3152">
            <w:pPr>
              <w:numPr>
                <w:ilvl w:val="0"/>
                <w:numId w:val="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wizualnie poprzez napis wyświetlany na wewnętrznej tablicy informacyjnej, o której mowa w pkt 1, litera d oraz dźwiękowo poprzez urządzenie nagłaśniające (wzmacniacz i odpowiednią liczbę głośników):</w:t>
            </w:r>
          </w:p>
          <w:p w:rsidR="002A3152" w:rsidRDefault="002A3152">
            <w:pPr>
              <w:numPr>
                <w:ilvl w:val="0"/>
                <w:numId w:val="24"/>
              </w:numPr>
              <w:tabs>
                <w:tab w:val="left" w:pos="241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minimum 8 sztuk głośników „wewnętrznych”,  rozmieszczonych równomiernie w przestrzeni pasażerskiej autobusu, </w:t>
            </w:r>
          </w:p>
          <w:p w:rsidR="002A3152" w:rsidRDefault="002A3152">
            <w:pPr>
              <w:numPr>
                <w:ilvl w:val="0"/>
                <w:numId w:val="24"/>
              </w:numPr>
              <w:tabs>
                <w:tab w:val="left" w:pos="241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dwa głośniki „zewnętrzne” (jeden zamontowany w prawej przedniej zewnętrznej części autobusu w I członie oraz drugi głośnik zamontowany w II członie autobusu między III a IV drzwiami, </w:t>
            </w:r>
          </w:p>
          <w:p w:rsidR="002A3152" w:rsidRDefault="002A3152">
            <w:pPr>
              <w:ind w:left="1310" w:hanging="284"/>
              <w:jc w:val="both"/>
            </w:pPr>
            <w:r>
              <w:rPr>
                <w:color w:val="auto"/>
                <w:sz w:val="24"/>
                <w:szCs w:val="24"/>
              </w:rPr>
              <w:t>w następujący sposób:</w:t>
            </w:r>
          </w:p>
          <w:p w:rsidR="002A3152" w:rsidRDefault="002A3152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przed odjazdem z przystanku początkowego zapowiedź treści: „Linia nr &lt;numer linii&gt;, kierunek &lt;nazwa przystanku docelowego&gt;, odjazd o godzinie &lt;rozkładowa godzina odjazdu&gt;” – dotyczy głośników zewnętrznych i wewnętrznych,</w:t>
            </w:r>
          </w:p>
          <w:p w:rsidR="002A3152" w:rsidRDefault="002A3152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po ruszeniu autobusu danego z przystanku zapowiedź treści:  „następny przystanek &lt;nazwa przystanku&gt;” oraz </w:t>
            </w:r>
            <w:r>
              <w:rPr>
                <w:color w:val="auto"/>
                <w:sz w:val="24"/>
                <w:szCs w:val="24"/>
              </w:rPr>
              <w:lastRenderedPageBreak/>
              <w:t>na wskazanych przez Zamawiającego przystankach dodatkowa zapowiedz treści: „przystanek strefowy” – tylko głośniki wewnętrzne,</w:t>
            </w:r>
          </w:p>
          <w:p w:rsidR="002A3152" w:rsidRDefault="002A3152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bezpośrednio przed dojechaniem do danego przystanku lub na przystanku zapowiedź treści: „&lt;nazwa przystanku&gt;” oraz na wskazanych przez Zamawiającego przystankach dodatkowa zapowiedz treści: „przystanek strefowy” – dotyczy głośników wewnętrznych,</w:t>
            </w:r>
          </w:p>
          <w:p w:rsidR="002A3152" w:rsidRDefault="002A3152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na przystanku, po otwarciu drzwi zapowiedź treści: linia nr i kierunek jazdy – dotyczy głośników zewnętrznych,</w:t>
            </w:r>
          </w:p>
          <w:p w:rsidR="002A3152" w:rsidRDefault="002A3152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przed dojechaniem do przystanku końcowego zapowiedź treści: „&lt;nazwa przystanku&gt; przystanek końcowy” – dotyczy głośników wewnętrznych.</w:t>
            </w:r>
          </w:p>
          <w:p w:rsidR="002A3152" w:rsidRDefault="002A3152">
            <w:pPr>
              <w:spacing w:before="20"/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2A3152" w:rsidRDefault="002A3152">
            <w:pPr>
              <w:spacing w:before="20"/>
              <w:jc w:val="center"/>
            </w:pPr>
            <w:r>
              <w:rPr>
                <w:b/>
                <w:color w:val="auto"/>
                <w:sz w:val="24"/>
                <w:szCs w:val="24"/>
                <w:u w:val="single"/>
              </w:rPr>
              <w:t>UWAGA!!!</w:t>
            </w:r>
          </w:p>
          <w:p w:rsidR="002A3152" w:rsidRPr="00E65ABD" w:rsidRDefault="002A3152">
            <w:pPr>
              <w:numPr>
                <w:ilvl w:val="0"/>
                <w:numId w:val="4"/>
              </w:numPr>
              <w:spacing w:before="20"/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Zapowiedzi dźwiękowe zewnętrzne i wewnętrzne muszą być od siebie odseparowane (odrębna regulacja głośności), ponadto Zamawiający musi mieć możliwość płynnej regulacji głośności zapowiedzi dźwiękowych, wyłącznie poprzez sterownik lub autokomputer (o którym mowa w pkt. 5) z tym, że regulacja głośności może być możliwa wyłącznie po uzyskaniu dostępu do tej funkcji, np. poprzez zablokowanie tej funkcji numerem PIN lub żetonem serwisowym. Dodatkowo wymaga się, aby głośność zapowiedzi dźwiękowych zewnętrznych i wewnętrznych zmniejszała się automatycznie podczas obsługi linii (o około 30%) w godzinach od 18.00 do 7.00 rano.</w:t>
            </w:r>
          </w:p>
          <w:p w:rsidR="002A3152" w:rsidRPr="00E65ABD" w:rsidRDefault="002A3152">
            <w:pPr>
              <w:numPr>
                <w:ilvl w:val="0"/>
                <w:numId w:val="4"/>
              </w:numPr>
              <w:spacing w:before="20"/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Wymaganym od Wykonawcy jest pełne zaprogramowanie w/w systemu, tj. przygotowanie w/w komunikatów i ich synchronizacja z przebiegiem minimum 67 linii komunikacyjnych (około 1200 przystanków). Nazwy przystanków, nr linii, itp. dostarczy Wykonawcy Zamawiający, w dniu podpisania umowy.</w:t>
            </w:r>
          </w:p>
          <w:p w:rsidR="002A3152" w:rsidRPr="00E65ABD" w:rsidRDefault="002A3152">
            <w:pPr>
              <w:numPr>
                <w:ilvl w:val="0"/>
                <w:numId w:val="4"/>
              </w:numPr>
              <w:spacing w:before="20"/>
              <w:jc w:val="both"/>
              <w:rPr>
                <w:color w:val="auto"/>
                <w:sz w:val="24"/>
              </w:rPr>
            </w:pPr>
            <w:r w:rsidRPr="00E65ABD">
              <w:rPr>
                <w:color w:val="auto"/>
                <w:sz w:val="24"/>
              </w:rPr>
              <w:t>W okresie co najmniej 5 lat, licząc od dnia dostarczenia autobusów Wykonawca będzie zobowiązany (na wniosek Zamawiającego) uaktualniać komunikaty głosowe (zapowiedzi głosowe)</w:t>
            </w:r>
            <w:r w:rsidRPr="00E65ABD">
              <w:rPr>
                <w:color w:val="FF0000"/>
                <w:sz w:val="24"/>
              </w:rPr>
              <w:t xml:space="preserve">, </w:t>
            </w:r>
            <w:r w:rsidRPr="00E65ABD">
              <w:rPr>
                <w:color w:val="auto"/>
                <w:sz w:val="24"/>
              </w:rPr>
              <w:t xml:space="preserve">dane </w:t>
            </w:r>
            <w:r w:rsidR="00A509BC" w:rsidRPr="00E65ABD">
              <w:rPr>
                <w:color w:val="auto"/>
                <w:sz w:val="24"/>
              </w:rPr>
              <w:t xml:space="preserve">prezentowane </w:t>
            </w:r>
            <w:r w:rsidRPr="00E65ABD">
              <w:rPr>
                <w:color w:val="auto"/>
                <w:sz w:val="24"/>
              </w:rPr>
              <w:t xml:space="preserve">na wewnętrznych tablicach informacyjnych oraz </w:t>
            </w:r>
            <w:r w:rsidR="00D0737B" w:rsidRPr="00E65ABD">
              <w:rPr>
                <w:color w:val="auto"/>
                <w:sz w:val="24"/>
              </w:rPr>
              <w:t>przebieg</w:t>
            </w:r>
            <w:r w:rsidRPr="00E65ABD">
              <w:rPr>
                <w:color w:val="auto"/>
                <w:sz w:val="24"/>
              </w:rPr>
              <w:t xml:space="preserve"> tras</w:t>
            </w:r>
            <w:r w:rsidR="00D0737B" w:rsidRPr="00E65ABD">
              <w:rPr>
                <w:color w:val="auto"/>
                <w:sz w:val="24"/>
              </w:rPr>
              <w:t>y</w:t>
            </w:r>
            <w:r w:rsidRPr="00E65ABD">
              <w:rPr>
                <w:color w:val="auto"/>
                <w:sz w:val="24"/>
              </w:rPr>
              <w:t xml:space="preserve"> w</w:t>
            </w:r>
            <w:r w:rsidR="00D0737B" w:rsidRPr="00E65ABD">
              <w:rPr>
                <w:color w:val="auto"/>
                <w:sz w:val="24"/>
              </w:rPr>
              <w:t xml:space="preserve"> systemie nawigacji, o którym mowa w pkt. 6 w</w:t>
            </w:r>
            <w:r w:rsidRPr="00E65ABD">
              <w:rPr>
                <w:color w:val="auto"/>
                <w:sz w:val="24"/>
              </w:rPr>
              <w:t xml:space="preserve"> ramach bieżących potrzeb Zamawiającego. Potrzeby te wynikać będą: ze zmiany trasy danej linii komunikacyjnej, zmiany nazwy przystanku, obsługi nowych przystanków, zmiany operatora, itp</w:t>
            </w:r>
            <w:r w:rsidRPr="004544CE">
              <w:rPr>
                <w:color w:val="auto"/>
                <w:sz w:val="24"/>
                <w:szCs w:val="24"/>
              </w:rPr>
              <w:t xml:space="preserve">. </w:t>
            </w:r>
          </w:p>
          <w:p w:rsidR="002A3152" w:rsidRDefault="002A3152">
            <w:pPr>
              <w:spacing w:before="20"/>
              <w:ind w:left="1210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 xml:space="preserve"> </w:t>
            </w:r>
          </w:p>
          <w:p w:rsidR="002A3152" w:rsidRDefault="002A3152">
            <w:pPr>
              <w:numPr>
                <w:ilvl w:val="0"/>
                <w:numId w:val="29"/>
              </w:numPr>
              <w:spacing w:before="20"/>
              <w:jc w:val="both"/>
            </w:pPr>
            <w:r>
              <w:rPr>
                <w:color w:val="auto"/>
                <w:sz w:val="24"/>
                <w:szCs w:val="24"/>
              </w:rPr>
              <w:t>system zliczania potoków pasażerskich umożliwiający zliczanie osób podróżujących autobusem- system ten musi  zapewniać:</w:t>
            </w:r>
          </w:p>
          <w:p w:rsidR="002A3152" w:rsidRDefault="002A3152">
            <w:pPr>
              <w:numPr>
                <w:ilvl w:val="0"/>
                <w:numId w:val="1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zliczanie pasażerów wsiadających, wysiadających i wyliczać faktyczną  ilość przewożonych pasażerów w cyklu dobowym oraz narastająco, np. za okres jednego tygodnia, miesiąca, itp,</w:t>
            </w:r>
          </w:p>
          <w:p w:rsidR="002A3152" w:rsidRDefault="002A3152">
            <w:pPr>
              <w:numPr>
                <w:ilvl w:val="0"/>
                <w:numId w:val="1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prawidłową pracę, podczas  której błąd pomiaru nie może być większy niż 5 %, liczony wg.  następującego wzoru:</w:t>
            </w:r>
          </w:p>
          <w:p w:rsidR="002A3152" w:rsidRDefault="002A3152">
            <w:pPr>
              <w:ind w:left="1745"/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             błąd </w:t>
            </w:r>
            <w:r w:rsidR="00BF142B" w:rsidRPr="00BF142B">
              <w:rPr>
                <w:position w:val="-18"/>
              </w:rPr>
              <w:pict>
                <v:shape id="_x0000_i1027" type="#_x0000_t75" style="width:209.1pt;height:28.15pt" filled="t">
                  <v:fill color2="black"/>
                  <v:imagedata r:id="rId11" o:title="" croptop="-115f" cropbottom="-115f" cropleft="-15f" cropright="-15f"/>
                </v:shape>
              </w:pict>
            </w:r>
          </w:p>
          <w:p w:rsidR="002A3152" w:rsidRDefault="002A3152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numPr>
                <w:ilvl w:val="0"/>
                <w:numId w:val="1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warunki pomiaru potoków pasażerskich w taki sposób, aby bez względu na czas otwarcia i zamknięcia skrzydeł poszczególnych drzwi, skrzydła te nigdy nie były zaliczone (zliczone) jako pasażer podczas pracy systemu, </w:t>
            </w:r>
          </w:p>
          <w:p w:rsidR="002A3152" w:rsidRDefault="002A3152">
            <w:pPr>
              <w:numPr>
                <w:ilvl w:val="0"/>
                <w:numId w:val="1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rejestracje danych (o których mowa w litera a) w pamięci elektronicznej, a ponadto sporządzanie  raportów i wydruków,  w tym w szczególności raportu określającego: </w:t>
            </w:r>
          </w:p>
          <w:p w:rsidR="002A3152" w:rsidRDefault="002A3152">
            <w:pPr>
              <w:ind w:left="1745"/>
              <w:rPr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Ind w:w="1619" w:type="dxa"/>
              <w:tblLayout w:type="fixed"/>
              <w:tblCellMar>
                <w:left w:w="88" w:type="dxa"/>
              </w:tblCellMar>
              <w:tblLook w:val="0000"/>
            </w:tblPr>
            <w:tblGrid>
              <w:gridCol w:w="737"/>
              <w:gridCol w:w="4840"/>
            </w:tblGrid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>Lp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>Zakres raportowanych informacji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porządkowa pomiaru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Data pomiaru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eksploatacyjny pojazdu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Typ taboru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linii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kursu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Planowany czas rozpoczęcia kursu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Kierunek jazdy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Nazwa przystanku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odjazdu planowany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odjazdu rzeczywisty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otwarcia drzwi (otwartych jako pierwsze)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zamknięcia drzwi (zamkniętych jako ostatnie)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1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2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3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Liczba wsiadających przez drzwi 4 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contextualSpacing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Łączna liczba wsiadających na danym przystanku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1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2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3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Liczba wysiadających przez drzwi 4 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Łączna liczba wysiadających na danym przystanku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Kontrola poprawności działania bramek liczących</w:t>
                  </w:r>
                </w:p>
              </w:tc>
            </w:tr>
          </w:tbl>
          <w:p w:rsidR="002A3152" w:rsidRDefault="002A3152">
            <w:r>
              <w:rPr>
                <w:color w:val="auto"/>
                <w:sz w:val="24"/>
                <w:szCs w:val="24"/>
              </w:rPr>
              <w:t xml:space="preserve">                     Uwagi :</w:t>
            </w:r>
          </w:p>
          <w:p w:rsidR="002A3152" w:rsidRDefault="002A3152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Każdy pomiar (rekord danych) zakończony jest znakami &lt;CR&gt; i &lt;LF&gt; (hex: 0D 0A) , a  średnik ma być separatorem pól danych ; kodowanie  zgodnie z  Windows 1250,</w:t>
            </w:r>
          </w:p>
          <w:p w:rsidR="002A3152" w:rsidRDefault="002A3152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Format czasu gg:mm:ss , a format daty rrrr-mm-dd</w:t>
            </w:r>
          </w:p>
          <w:p w:rsidR="002A3152" w:rsidRDefault="002A3152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poz. 10 i 11 musi być generowana cyfra 0 jeżeli brak jest danych,</w:t>
            </w:r>
          </w:p>
          <w:p w:rsidR="002A3152" w:rsidRDefault="002A3152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poz. 24  musi być generowana cyfra 1, jeżeli wszystkie bramki były sprawne podczas pomiaru,  a cyfra 0 w przeciwnym przypadku.</w:t>
            </w:r>
          </w:p>
          <w:p w:rsidR="009F3504" w:rsidRPr="009F3504" w:rsidRDefault="002A3152" w:rsidP="009F3504">
            <w:pPr>
              <w:numPr>
                <w:ilvl w:val="0"/>
                <w:numId w:val="43"/>
              </w:numPr>
              <w:tabs>
                <w:tab w:val="left" w:pos="318"/>
                <w:tab w:val="left" w:pos="851"/>
                <w:tab w:val="left" w:pos="5245"/>
              </w:tabs>
              <w:jc w:val="both"/>
              <w:rPr>
                <w:color w:val="FF0000"/>
                <w:sz w:val="24"/>
                <w:szCs w:val="24"/>
              </w:rPr>
            </w:pPr>
            <w:r w:rsidRPr="009F3504">
              <w:rPr>
                <w:color w:val="auto"/>
                <w:sz w:val="24"/>
                <w:szCs w:val="24"/>
              </w:rPr>
              <w:t xml:space="preserve"> </w:t>
            </w:r>
            <w:r w:rsidR="009F3504" w:rsidRPr="009F3504">
              <w:rPr>
                <w:color w:val="FF0000"/>
                <w:sz w:val="24"/>
                <w:szCs w:val="24"/>
              </w:rPr>
              <w:t>kasowniki w ilości równej liczbie drzwi głównych (pasażerskich) zamontowane na poręczach pionowych przy ww. drzwiach głównych (z wyłączeniem kasownika umiejscowionego w pobliżu specjalnej powierzchni przystosowanej do przewozu wózka inwalidzkiego (II drzwi), przedmiotowy kasownik musi być odpowiednio obniżony - wysokość do uzgodnienia na etapie realizacji zamówienia) w metalowej lub wykonanej z tworzywa sztucznego obudowie posiadające:</w:t>
            </w:r>
          </w:p>
          <w:p w:rsidR="002A3152" w:rsidRDefault="002A3152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minimum trzynastocyfrowy kod kasowania biletu,</w:t>
            </w:r>
          </w:p>
          <w:p w:rsidR="002A3152" w:rsidRDefault="002A3152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wyświetlacz czasu rzeczywistego, </w:t>
            </w:r>
          </w:p>
          <w:p w:rsidR="002A3152" w:rsidRDefault="002A3152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automatyczny układ podgrzewania, </w:t>
            </w:r>
          </w:p>
          <w:p w:rsidR="002A3152" w:rsidRDefault="002A3152">
            <w:pPr>
              <w:numPr>
                <w:ilvl w:val="0"/>
                <w:numId w:val="43"/>
              </w:numPr>
              <w:tabs>
                <w:tab w:val="left" w:pos="318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sterownik lub autokomputer sterujący zarówno tablicami elektronicznymi jak i kasownikami oraz systemem zapowiadania przystanków, systemem zliczania potoków pasażerskich i system nawigacji, posiadający minimum następujące funkcje:</w:t>
            </w:r>
          </w:p>
          <w:p w:rsidR="002A3152" w:rsidRDefault="002A3152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w zakresie sterowania tablicami elektronicznymi:</w:t>
            </w:r>
          </w:p>
          <w:p w:rsidR="002A3152" w:rsidRDefault="002A3152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wprowadzenia rozkładów jazdy indywidualnie na poszczególnych liniach i kursach, a w szczególności umożliwiających wprowadzenie odmiennych czasów przejazdów na tych samych liniach (dla tych samych odległości między przystankowych) w zależności od pory dnia, w której jest wykonywany kurs (np. dla kursów wykonywanych w godzinach 5:00-9:00 i 9:00-14:00 musi być możliwość odrębnego zdefiniowania odmiennych czasów przejazdu na tej samej linii) lub dnia tygodnia, w którym dany kurs jest wykonywany (np. musi być możliwość odrębnego zdefiniowania czasów przejazdu na tej samej linii w zależności od „typu”  dnia: roboczy, sobota i niedziela),      </w:t>
            </w:r>
          </w:p>
          <w:p w:rsidR="002A3152" w:rsidRDefault="002A3152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możliwość automatycznej zmiany  kierunku jazdy na przystankach końcowych ( bez ingerencji kierowcy),</w:t>
            </w:r>
          </w:p>
          <w:p w:rsidR="002A3152" w:rsidRDefault="002A3152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bieżący monitoring wykonywanego kursu realizowany poprzez komunikaty tekstowe wyświetlane na sterowniku lub autokomputerze, a określające: nr linii, nazwę następnego przystanku, punktualność w formie podawania odchyłek czasowych (przyspieszeń i opóźnień)  i aktualny czas oraz sygnalizowanie dźwiękowe konieczności rozpoczęcia realizacji kursu na przystanku początkowym,</w:t>
            </w:r>
          </w:p>
          <w:p w:rsidR="002A3152" w:rsidRDefault="002A3152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systemem zapowiadania przystanków i systemem zliczania potoków pasażerskich: współdziałający z systemem sterowania tablicami elektronicznymi,</w:t>
            </w:r>
          </w:p>
          <w:p w:rsidR="002A3152" w:rsidRDefault="002A3152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kasownikami :</w:t>
            </w:r>
          </w:p>
          <w:p w:rsidR="002A3152" w:rsidRDefault="002A3152">
            <w:pPr>
              <w:numPr>
                <w:ilvl w:val="0"/>
                <w:numId w:val="19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posiadający możliwość blokady kasowników,</w:t>
            </w:r>
          </w:p>
          <w:p w:rsidR="002A3152" w:rsidRDefault="002A3152">
            <w:pPr>
              <w:numPr>
                <w:ilvl w:val="0"/>
                <w:numId w:val="19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umożliwiający dokonywanie analiz ilości skasowanych biletów z podziałem na poszczególne linie, dni i okresy zdefiniowane przez Zamawiającego,</w:t>
            </w:r>
          </w:p>
          <w:p w:rsidR="002A3152" w:rsidRPr="00414849" w:rsidRDefault="002A3152" w:rsidP="00414849">
            <w:pPr>
              <w:tabs>
                <w:tab w:val="left" w:pos="567"/>
                <w:tab w:val="left" w:pos="851"/>
              </w:tabs>
              <w:ind w:left="576"/>
              <w:jc w:val="both"/>
            </w:pPr>
          </w:p>
          <w:p w:rsidR="00414849" w:rsidRPr="003970C1" w:rsidRDefault="00414849" w:rsidP="00414849">
            <w:pPr>
              <w:numPr>
                <w:ilvl w:val="0"/>
                <w:numId w:val="43"/>
              </w:numPr>
            </w:pPr>
            <w:r>
              <w:rPr>
                <w:color w:val="auto"/>
                <w:sz w:val="24"/>
                <w:szCs w:val="24"/>
              </w:rPr>
              <w:t>System nawigacji na linii komunikacyjnej-:</w:t>
            </w:r>
          </w:p>
          <w:p w:rsidR="00414849" w:rsidRPr="00C4050A" w:rsidRDefault="00414849" w:rsidP="00414849">
            <w:pPr>
              <w:numPr>
                <w:ilvl w:val="0"/>
                <w:numId w:val="129"/>
              </w:numPr>
              <w:tabs>
                <w:tab w:val="num" w:pos="0"/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 xml:space="preserve"> z </w:t>
            </w:r>
            <w:r w:rsidRPr="0072464E">
              <w:rPr>
                <w:color w:val="auto"/>
                <w:sz w:val="24"/>
                <w:szCs w:val="24"/>
              </w:rPr>
              <w:t>mo</w:t>
            </w:r>
            <w:r>
              <w:rPr>
                <w:sz w:val="24"/>
                <w:szCs w:val="24"/>
              </w:rPr>
              <w:t>żliwością wyboru linii/kierunku oraz wariantu przejazdu, analogicznie jak to opisano w pkt. 5 litera a),</w:t>
            </w:r>
          </w:p>
          <w:p w:rsidR="00414849" w:rsidRPr="006D507D" w:rsidRDefault="00414849" w:rsidP="00414849">
            <w:pPr>
              <w:numPr>
                <w:ilvl w:val="0"/>
                <w:numId w:val="129"/>
              </w:numPr>
              <w:tabs>
                <w:tab w:val="num" w:pos="0"/>
                <w:tab w:val="left" w:pos="567"/>
                <w:tab w:val="left" w:pos="851"/>
              </w:tabs>
              <w:ind w:left="927"/>
              <w:jc w:val="both"/>
              <w:rPr>
                <w:color w:val="FF0000"/>
              </w:rPr>
            </w:pPr>
            <w:r w:rsidRPr="006D507D">
              <w:rPr>
                <w:color w:val="FF0000"/>
                <w:sz w:val="24"/>
                <w:szCs w:val="24"/>
              </w:rPr>
              <w:t xml:space="preserve">system ten musi umożliwiać kierowcy nawigację na liniach objętych projektem, tj.: czytelnie prezentować trasę przejazdu (mapa </w:t>
            </w:r>
            <w:r w:rsidR="006D507D">
              <w:rPr>
                <w:color w:val="FF0000"/>
                <w:sz w:val="24"/>
                <w:szCs w:val="24"/>
              </w:rPr>
              <w:t xml:space="preserve">2 D lub </w:t>
            </w:r>
            <w:r w:rsidRPr="006D507D">
              <w:rPr>
                <w:color w:val="FF0000"/>
                <w:sz w:val="24"/>
                <w:szCs w:val="24"/>
              </w:rPr>
              <w:t>3D), przewidziane do obsługi przystanki z wyróżnieniem przystanków na żądanie, prezentacja ta winna być graficzna wraz z komendami głosowymi, informującymi o koniecznych do wykonania manewrach oraz koniecznych do obsłużenia przystankach</w:t>
            </w:r>
            <w:r w:rsidR="006D507D">
              <w:rPr>
                <w:color w:val="FF0000"/>
                <w:sz w:val="24"/>
                <w:szCs w:val="24"/>
              </w:rPr>
              <w:t>,</w:t>
            </w:r>
            <w:r w:rsidRPr="006D507D">
              <w:rPr>
                <w:color w:val="FF0000"/>
                <w:sz w:val="24"/>
                <w:szCs w:val="24"/>
              </w:rPr>
              <w:t xml:space="preserve"> </w:t>
            </w:r>
          </w:p>
          <w:p w:rsidR="00414849" w:rsidRPr="00C93C49" w:rsidRDefault="00414849" w:rsidP="00414849">
            <w:pPr>
              <w:numPr>
                <w:ilvl w:val="0"/>
                <w:numId w:val="129"/>
              </w:numPr>
              <w:tabs>
                <w:tab w:val="num" w:pos="0"/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 xml:space="preserve"> realizowany poprzez wyświetlacz min 5,5 cala 1280x720px (opcja </w:t>
            </w:r>
            <w:r>
              <w:rPr>
                <w:sz w:val="24"/>
                <w:szCs w:val="24"/>
              </w:rPr>
              <w:lastRenderedPageBreak/>
              <w:t>dzień/noc), wyposażony w głośnik z możliwością regulacji głośności komend głosowych jak i całkowitego ich wyłączenia,</w:t>
            </w:r>
          </w:p>
          <w:p w:rsidR="00414849" w:rsidRPr="005C4456" w:rsidRDefault="00414849" w:rsidP="00414849">
            <w:pPr>
              <w:numPr>
                <w:ilvl w:val="0"/>
                <w:numId w:val="129"/>
              </w:numPr>
              <w:tabs>
                <w:tab w:val="num" w:pos="0"/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>zamontowany w sposób i w miejscu uzgodnionym na etapie realizacji umowy z Zamawiającym,</w:t>
            </w:r>
          </w:p>
          <w:p w:rsidR="00414849" w:rsidRDefault="00414849" w:rsidP="00414849">
            <w:pPr>
              <w:numPr>
                <w:ilvl w:val="0"/>
                <w:numId w:val="129"/>
              </w:numPr>
              <w:tabs>
                <w:tab w:val="num" w:pos="0"/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>wymaganym jest od Wykonawcy pełne zaprogramowanie systemu.</w:t>
            </w:r>
          </w:p>
          <w:p w:rsidR="00414849" w:rsidRDefault="00414849" w:rsidP="00414849">
            <w:pPr>
              <w:ind w:left="360"/>
            </w:pPr>
            <w:r>
              <w:t>UWAGA</w:t>
            </w:r>
          </w:p>
          <w:p w:rsidR="00414849" w:rsidRDefault="00414849" w:rsidP="00414849">
            <w:pPr>
              <w:tabs>
                <w:tab w:val="left" w:pos="567"/>
                <w:tab w:val="left" w:pos="851"/>
              </w:tabs>
              <w:ind w:left="576"/>
              <w:jc w:val="both"/>
            </w:pPr>
            <w:r w:rsidRPr="00C4050A">
              <w:rPr>
                <w:sz w:val="24"/>
                <w:szCs w:val="24"/>
              </w:rPr>
              <w:t>Rolę systemu nawigacji przy spełnieniu wymogów, o których mowa w pkt. 6 może pełnić sterownik lub autokomputer, opisany w pkt. 5 lub też odrębne, niezależne urządzenie</w:t>
            </w:r>
            <w:r>
              <w:rPr>
                <w:sz w:val="24"/>
                <w:szCs w:val="24"/>
              </w:rPr>
              <w:t>,</w:t>
            </w:r>
          </w:p>
          <w:p w:rsidR="002A3152" w:rsidRPr="00A30CE1" w:rsidRDefault="00182F8C" w:rsidP="00182F8C">
            <w:pPr>
              <w:numPr>
                <w:ilvl w:val="0"/>
                <w:numId w:val="43"/>
              </w:numPr>
              <w:rPr>
                <w:color w:val="auto"/>
              </w:rPr>
            </w:pPr>
            <w:r w:rsidRPr="00A30CE1">
              <w:rPr>
                <w:color w:val="auto"/>
                <w:sz w:val="24"/>
                <w:szCs w:val="24"/>
              </w:rPr>
              <w:t>odczyt i aktualizacja danych ( wymiana danych w obu kierunkach „z” i „do”) ze sterownika lub autokomputera, o którym mowa w pkt 5 musi następować minimum za pomocą karty pamięci  i drogą radiową , z tym, że wymiana informacji drogą radiową musi następować przez dostarczony i zainstalowany przez Wykonawcę ( w siedzibie Zamawiającego)</w:t>
            </w:r>
            <w:r w:rsidRPr="00A30CE1">
              <w:rPr>
                <w:rFonts w:ascii="Century Gothic" w:hAnsi="Century Gothic"/>
                <w:color w:val="auto"/>
                <w:kern w:val="1"/>
                <w:sz w:val="24"/>
                <w:szCs w:val="24"/>
              </w:rPr>
              <w:t xml:space="preserve"> </w:t>
            </w:r>
            <w:r w:rsidRPr="00A30CE1">
              <w:rPr>
                <w:color w:val="auto"/>
                <w:sz w:val="24"/>
                <w:szCs w:val="24"/>
              </w:rPr>
              <w:t>serwer bazy danych wraz niezbędną infrastrukturą i oprogramowaniem (stacja bazowa, anteny itp), ponadto, odczyt i aktualizacja danych musi następować również po wyłączeniu sterownika lub autokomputera w tzw. trybie czuwania.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System monitoringu cyfrowego wizyjnego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system monitoringu cyfrowego wizyjnego musi zapewniać:</w:t>
            </w:r>
          </w:p>
          <w:p w:rsidR="002A3152" w:rsidRPr="0072464E" w:rsidRDefault="002A3152">
            <w:pPr>
              <w:numPr>
                <w:ilvl w:val="0"/>
                <w:numId w:val="1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monitoring całej przestrzeni pasażerskiej autobusu, strefy znajdujące się bezpośrednio przed autobusem obejmującej obszar na odległość co najmniej 10 metrów przed czołem autobusu,</w:t>
            </w:r>
          </w:p>
          <w:p w:rsidR="002A3152" w:rsidRPr="0072464E" w:rsidRDefault="002A3152">
            <w:pPr>
              <w:numPr>
                <w:ilvl w:val="0"/>
                <w:numId w:val="1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monitoring całej przestrzeni pasażerskiej autobusu, strefy na zewnątrz autobusu, znajdującej się z prawej jego strony,</w:t>
            </w:r>
          </w:p>
          <w:p w:rsidR="002A3152" w:rsidRPr="0072464E" w:rsidRDefault="002A3152">
            <w:pPr>
              <w:numPr>
                <w:ilvl w:val="0"/>
                <w:numId w:val="114"/>
              </w:numPr>
              <w:ind w:left="425" w:firstLine="0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monitoring całej przestrzeni pasażerskiej, strefy za autobusem,</w:t>
            </w:r>
          </w:p>
          <w:p w:rsidR="002A3152" w:rsidRPr="00C06A13" w:rsidRDefault="002A3152" w:rsidP="00C06A13">
            <w:pPr>
              <w:ind w:left="793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rejestrując te strefy i przestrzenie oraz dodatkowo spełniając funkcję podglądu podczas cofania (automatycznie włączający się pełny obraz na monitorze przy włączeniu biegu wstecznego). Dodatkowo w autobusie ma być zamontowany mikrofon umieszczony przy kabinie kierowcy w sposób umożliwiający nagrywanie rozmów kierowcy z pasażerami, monitor kontrolny zamontowany w kabinie kierowcy, </w:t>
            </w:r>
          </w:p>
          <w:p w:rsidR="002A3152" w:rsidRPr="0072464E" w:rsidRDefault="002A3152">
            <w:pPr>
              <w:numPr>
                <w:ilvl w:val="0"/>
                <w:numId w:val="114"/>
              </w:numPr>
              <w:ind w:left="425" w:firstLine="0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monitoring szyn kontaktowych, o których mowa w wierszu 7 pkt 3 litera b),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wymagana jest praca monitoringu w cyklu ciągłym po włączeniu stacyjki pojazdu oraz w trybie ciągłym po wyłączeniu stacyjki przez możliwy do zaprogramowania okres czasu (domyślnie 15 min.),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zapis obrazu musi być trwale zabezpieczony (elektroniczny znak wodny) przed modyfikacją, w celu możliwości wykorzystania jako dowodu w postępowaniu dochodzeniowym i sądowym,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zastosowany system poziomów dostępu oraz autoryzacji musi zapewniać bezpieczeństwo oraz autentyczność nagranych danych,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odtwarzanie zapisu powinno być możliwe przy pomocy powszechnie </w:t>
            </w:r>
            <w:r w:rsidRPr="0072464E">
              <w:rPr>
                <w:color w:val="auto"/>
                <w:sz w:val="24"/>
                <w:szCs w:val="24"/>
              </w:rPr>
              <w:lastRenderedPageBreak/>
              <w:t>dostępnych bezpłatnych aplikacji lub aplikacji bezpłatnie udostępnionej Zamawiającemu przez Wykonawcę wraz z możliwością eksportu pojedynczych klatek obrazu oraz fragmentów nagrania,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wszystkie urządzenia wchodzące w skład systemu monitoringu oraz sposób ich instalowania muszą spełniać wymagania obowiązujących przepisów i muszą posiadać wszystkie wymagane prawem certyfikaty,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minimalne wymagania techniczne dla urządzeń                                             i  oprogramowania, wchodzących w skład monitoringu cyfrowego wizyjnego:</w:t>
            </w:r>
          </w:p>
          <w:p w:rsidR="002A3152" w:rsidRPr="0072464E" w:rsidRDefault="002A3152">
            <w:pPr>
              <w:numPr>
                <w:ilvl w:val="0"/>
                <w:numId w:val="18"/>
              </w:numPr>
              <w:spacing w:line="100" w:lineRule="atLeast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rejestrator  danych zamontowany na wibroizolatorach musi zapewniać:</w:t>
            </w:r>
          </w:p>
          <w:p w:rsidR="002A3152" w:rsidRDefault="002A3152">
            <w:pPr>
              <w:numPr>
                <w:ilvl w:val="0"/>
                <w:numId w:val="2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współpracę z zamontowanym w pojeździe autokomputerem lub sterownikiem systemu informacji pasażerskiej w celu zapisania nakładki z informacją na obrazie lub  pod obrazem lub też z boku obrazu: o numerze linii, wybranym kierunku jazdy, przystanku, prędkości, numerze bocznym pojazdu, daty i godziny, pozycji GPS,</w:t>
            </w:r>
          </w:p>
          <w:p w:rsidR="002A3152" w:rsidRPr="00E65ABD" w:rsidRDefault="002A3152">
            <w:pPr>
              <w:numPr>
                <w:ilvl w:val="0"/>
                <w:numId w:val="21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ciągłą rejestrację obrazu ze wszystkich zamontowanych w pojeździe kamer zewnętrznych i wewnętrznych (rejestrator min. 10 – kanałowy),</w:t>
            </w:r>
          </w:p>
          <w:p w:rsidR="002A3152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</w:pPr>
            <w:r>
              <w:rPr>
                <w:color w:val="auto"/>
                <w:sz w:val="24"/>
                <w:szCs w:val="24"/>
              </w:rPr>
              <w:t>zapis w pętli (nadpisywanie na najstarszych nagraniach) zarejestrowanego obrazu na twardym dysku o pojemności wystarczającej do zmagazynowania materiału wideo z 10 dni pracy (przy założeniu 14 godzin nagrania dziennie); dodatkowo Zamawiający wymaga dostarczenia jednego dysku rotacyjnego w kieszeni – analogicznego do ww. dysku na każdy autobus oraz jednego dysku serwisowego na całą partię autobusów,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rejestrację kanału audio z mikrofonu umieszczonego przy kabinie kierowcy, 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szybkość rejestracji minimum 15 klatek/s z każdej z kamer z możliwością programowania ilości wymaganych klatek/sek (np. zmniejszenie do 12 kl/sek), 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rozdzielczość obrazu - minimum   1280 x 960 pikseli,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automatyczną łączność z punktem dostępowym Wi-Fi, zainstalowanym na zajezdni Zamawiającego oraz oprogramowaniem do zarządzania systemem monitoringu i umożliwiać zdalne pobieranie nagrań z funkcją harmonogramowania. tj. zaprogramowania przyszłego zgrywania nagrań, które rozpocznie się automatycznie gdy autobus znajdzie się w zasięgu sieci Wi-Fi (punktu </w:t>
            </w:r>
            <w:r w:rsidRPr="0072464E">
              <w:rPr>
                <w:color w:val="auto"/>
                <w:sz w:val="24"/>
                <w:szCs w:val="24"/>
              </w:rPr>
              <w:lastRenderedPageBreak/>
              <w:t xml:space="preserve">dostępowego),    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i być wyposażony w:</w:t>
            </w:r>
          </w:p>
          <w:p w:rsidR="002A3152" w:rsidRPr="0072464E" w:rsidRDefault="002A3152">
            <w:pPr>
              <w:numPr>
                <w:ilvl w:val="3"/>
                <w:numId w:val="121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moduł GPS rejestrujący pozycję autobusu i prędkość zsynchronizowaną z nagraniami video,</w:t>
            </w:r>
          </w:p>
          <w:p w:rsidR="002A3152" w:rsidRPr="0072464E" w:rsidRDefault="002A3152">
            <w:pPr>
              <w:numPr>
                <w:ilvl w:val="3"/>
                <w:numId w:val="121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moduł WLAN 5 oraz 2,4GHz z anteną zewnętrzną,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kierowcy, co najmniej:</w:t>
            </w:r>
          </w:p>
          <w:p w:rsidR="002A3152" w:rsidRPr="0072464E" w:rsidRDefault="002A3152">
            <w:pPr>
              <w:numPr>
                <w:ilvl w:val="3"/>
                <w:numId w:val="32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uruchomienie trybu pełnoekranowego z dowolnie wybranej kamery oraz podgląd wielu kamer,</w:t>
            </w:r>
          </w:p>
          <w:p w:rsidR="002A3152" w:rsidRPr="0072464E" w:rsidRDefault="002A3152">
            <w:pPr>
              <w:numPr>
                <w:ilvl w:val="3"/>
                <w:numId w:val="32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automatyczne włączenie obrazu z</w:t>
            </w:r>
            <w:r w:rsidR="005737D7">
              <w:rPr>
                <w:color w:val="auto"/>
                <w:sz w:val="24"/>
                <w:szCs w:val="24"/>
              </w:rPr>
              <w:t xml:space="preserve"> kamer skierowanych na drugie, </w:t>
            </w:r>
            <w:r w:rsidRPr="0072464E">
              <w:rPr>
                <w:color w:val="auto"/>
                <w:sz w:val="24"/>
                <w:szCs w:val="24"/>
              </w:rPr>
              <w:t>trzecie</w:t>
            </w:r>
            <w:r w:rsidR="005737D7">
              <w:rPr>
                <w:color w:val="auto"/>
                <w:sz w:val="24"/>
                <w:szCs w:val="24"/>
              </w:rPr>
              <w:t xml:space="preserve"> </w:t>
            </w:r>
            <w:r w:rsidR="005737D7" w:rsidRPr="00A30CE1">
              <w:rPr>
                <w:color w:val="auto"/>
                <w:sz w:val="24"/>
                <w:szCs w:val="24"/>
              </w:rPr>
              <w:t>oraz czwarte</w:t>
            </w:r>
            <w:r w:rsidRPr="00F56862">
              <w:rPr>
                <w:color w:val="FF0000"/>
                <w:sz w:val="24"/>
                <w:szCs w:val="24"/>
              </w:rPr>
              <w:t xml:space="preserve"> </w:t>
            </w:r>
            <w:r w:rsidRPr="0072464E">
              <w:rPr>
                <w:color w:val="auto"/>
                <w:sz w:val="24"/>
                <w:szCs w:val="24"/>
              </w:rPr>
              <w:t>drzwi, po ich otwarciu (obraz dzielony) oraz możliwość ręcznej zmiany obrazu wyłącznie pomiędzy tymi kamerami i kamerą zewnętrzną obserwującą prawy bok autobusu (podczas otwarcia ww. drzwi),</w:t>
            </w:r>
          </w:p>
          <w:p w:rsidR="002A3152" w:rsidRPr="0072464E" w:rsidRDefault="002A3152">
            <w:pPr>
              <w:numPr>
                <w:ilvl w:val="0"/>
                <w:numId w:val="78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i sygnalizować w sposób widoczny: awarię dysku twardego, zasłonięcie kamery, utratę sygnału z kamery, 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praca rejestratora w temp. -25°C do +60°C </w:t>
            </w:r>
          </w:p>
          <w:p w:rsidR="002A3152" w:rsidRDefault="002A3152">
            <w:pPr>
              <w:numPr>
                <w:ilvl w:val="0"/>
                <w:numId w:val="1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kamery wewnętrzne:</w:t>
            </w:r>
          </w:p>
          <w:p w:rsidR="002A3152" w:rsidRDefault="002A3152">
            <w:pPr>
              <w:numPr>
                <w:ilvl w:val="0"/>
                <w:numId w:val="1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minimum 5 sztuk na autobus,</w:t>
            </w:r>
          </w:p>
          <w:p w:rsidR="002A3152" w:rsidRPr="0072464E" w:rsidRDefault="002A3152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kolorowe, 2-mega pikselowe, minimalna czułość 0,5 Lux,</w:t>
            </w:r>
          </w:p>
          <w:p w:rsidR="002A3152" w:rsidRPr="0072464E" w:rsidRDefault="002A3152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podświetlanie IR,</w:t>
            </w:r>
          </w:p>
          <w:p w:rsidR="002A3152" w:rsidRPr="0072464E" w:rsidRDefault="002A3152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konstrukcja wandaloodporna, umieszczona w kopułkowych podsufitowych obudowach bez ostrych krawędzi,</w:t>
            </w:r>
          </w:p>
          <w:p w:rsidR="002A3152" w:rsidRPr="0072464E" w:rsidRDefault="002A3152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praca w temp. -25°C do +60°C,</w:t>
            </w:r>
          </w:p>
          <w:p w:rsidR="002A3152" w:rsidRPr="0072464E" w:rsidRDefault="002A3152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kamera przednia: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minimum jedna sztuka na autobus,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kolorowa, 2-mega pikselowa, minimalna czułość 0,5 Lux,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podświetlenie IR,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praca w temp. -25°C do +60°C,</w:t>
            </w:r>
          </w:p>
          <w:p w:rsidR="002A3152" w:rsidRPr="0072464E" w:rsidRDefault="002A3152">
            <w:pPr>
              <w:numPr>
                <w:ilvl w:val="0"/>
                <w:numId w:val="120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kamera boczna „lusterkowa”, prawa kamera obserwująca obraz wzdłuż prawej strony autobusu: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minimum 2 sztuki na autobus, zabudowane w I i II członie autobusu,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zamontowane na zewnątrz, jedna w pobliżu prawego lusterka wstecznego, druga na początku II członu autobusu,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kolorowe, 2-mega pikselowa, minimalna czułość 0,5 Lux,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szczelność IP68,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konstrukcja wandaloodporna,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podświetlenie IR,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lastRenderedPageBreak/>
              <w:t>wbudowana grzałka, działająca automatycznie przy spadku temperatury poniżej 3ºC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praca w temp. -25°C - +60°C,</w:t>
            </w:r>
          </w:p>
          <w:p w:rsidR="002A3152" w:rsidRPr="0072464E" w:rsidRDefault="002A3152">
            <w:pPr>
              <w:numPr>
                <w:ilvl w:val="0"/>
                <w:numId w:val="10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kamera wsteczna i kamera monitorująca szyny kontaktowe:</w:t>
            </w:r>
          </w:p>
          <w:p w:rsidR="002A3152" w:rsidRPr="0072464E" w:rsidRDefault="002A3152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jedna kamera wsteczna i jedna kamera monitorująca szyny kontaktowe na autobus,</w:t>
            </w:r>
          </w:p>
          <w:p w:rsidR="002A3152" w:rsidRPr="0072464E" w:rsidRDefault="002A3152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kolorowa, 2-mega pikselowa, minimalna czułość 0,5 Lux,</w:t>
            </w:r>
          </w:p>
          <w:p w:rsidR="002A3152" w:rsidRPr="0072464E" w:rsidRDefault="002A3152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jeżeli kamera zamontowana jest w wewnątrz za tylną szybą to musi być zamontowana w wandaloodpornej, kopułkowej podsufitowej obudowie bez ostrych krawędzi, natomiast jeżeli kamera ta zamontowana jest na zewnątrz, to musi spełniać dodatkowe warunki, takie jak:</w:t>
            </w:r>
          </w:p>
          <w:p w:rsidR="002A3152" w:rsidRPr="0072464E" w:rsidRDefault="002A3152">
            <w:pPr>
              <w:numPr>
                <w:ilvl w:val="0"/>
                <w:numId w:val="108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szczelność IP68,</w:t>
            </w:r>
          </w:p>
          <w:p w:rsidR="002A3152" w:rsidRPr="0072464E" w:rsidRDefault="002A3152">
            <w:pPr>
              <w:numPr>
                <w:ilvl w:val="0"/>
                <w:numId w:val="108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podświetlanie IR,</w:t>
            </w:r>
          </w:p>
          <w:p w:rsidR="002A3152" w:rsidRPr="0072464E" w:rsidRDefault="002A3152">
            <w:pPr>
              <w:numPr>
                <w:ilvl w:val="0"/>
                <w:numId w:val="108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wbudowana grzałka, działająca automatycznie przy spadku temperatury poniżej 3ºC</w:t>
            </w:r>
          </w:p>
          <w:p w:rsidR="002A3152" w:rsidRPr="0072464E" w:rsidRDefault="002A3152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praca w temp. -25°C do +60°C,</w:t>
            </w:r>
          </w:p>
          <w:p w:rsidR="002A3152" w:rsidRPr="0072464E" w:rsidRDefault="002A3152">
            <w:pPr>
              <w:numPr>
                <w:ilvl w:val="0"/>
                <w:numId w:val="10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monitor:</w:t>
            </w:r>
          </w:p>
          <w:p w:rsidR="002A3152" w:rsidRPr="0072464E" w:rsidRDefault="002A3152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przekątna monitora minimum 7” (nie ograniczający pola widzenia kierowcy),</w:t>
            </w:r>
          </w:p>
          <w:p w:rsidR="002A3152" w:rsidRPr="0072464E" w:rsidRDefault="002A3152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zamontowany w uzgodnionym z Zamawiającym miejscu na uchwycie, </w:t>
            </w:r>
          </w:p>
          <w:p w:rsidR="002A3152" w:rsidRPr="0072464E" w:rsidRDefault="002A3152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uruchamiający się automatycznie wraz z rejestratorem,</w:t>
            </w:r>
          </w:p>
          <w:p w:rsidR="002A3152" w:rsidRPr="0072464E" w:rsidRDefault="002A3152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możliwość wyłączania w dowolnym momencie,</w:t>
            </w:r>
          </w:p>
          <w:p w:rsidR="002A3152" w:rsidRPr="0072464E" w:rsidRDefault="002A3152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tryb pracy: noc-dzień,</w:t>
            </w:r>
          </w:p>
          <w:p w:rsidR="002A3152" w:rsidRPr="0072464E" w:rsidRDefault="002A3152">
            <w:pPr>
              <w:numPr>
                <w:ilvl w:val="0"/>
                <w:numId w:val="104"/>
              </w:numPr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stacja dokująca i oprogramowanie:</w:t>
            </w:r>
          </w:p>
          <w:p w:rsidR="002A3152" w:rsidRPr="0072464E" w:rsidRDefault="002A3152">
            <w:pPr>
              <w:numPr>
                <w:ilvl w:val="0"/>
                <w:numId w:val="10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b/>
                <w:color w:val="auto"/>
                <w:sz w:val="24"/>
                <w:szCs w:val="24"/>
              </w:rPr>
              <w:t>oprogramowanie</w:t>
            </w:r>
            <w:r w:rsidRPr="0072464E">
              <w:rPr>
                <w:color w:val="auto"/>
                <w:sz w:val="24"/>
                <w:szCs w:val="24"/>
              </w:rPr>
              <w:t>, umożliwiające przeglądanie i archiwizację danych za pomocą stacji dokującej podłączonej do komputera PC przy pomocy złącza USB oraz zdalnie, za pomocą sieci Wi-Fi,</w:t>
            </w:r>
          </w:p>
          <w:p w:rsidR="002A3152" w:rsidRPr="0072464E" w:rsidRDefault="002A3152">
            <w:pPr>
              <w:numPr>
                <w:ilvl w:val="0"/>
                <w:numId w:val="10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oprogramowanie w języku polskim, umożliwiające podgląd rejestratorów zabudowanych w autobusach, tj. statusu pracy tych rejestratorów w postaci ikon wyświetlanych na monitorze (tzn. czy autobus jest w zasięgi Wi-Fi, czy nie),</w:t>
            </w:r>
          </w:p>
          <w:p w:rsidR="002A3152" w:rsidRPr="0072464E" w:rsidRDefault="002A3152">
            <w:pPr>
              <w:numPr>
                <w:ilvl w:val="0"/>
                <w:numId w:val="10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oprogramowanie musi umożliwiać po wyborze rejestratora z danego autobusu podgląd na żywo z wszystkich kamer, z możliwością ich przełączenia w dowolnym trybie, również w pełno ekranowym,</w:t>
            </w:r>
          </w:p>
          <w:p w:rsidR="002A3152" w:rsidRPr="0072464E" w:rsidRDefault="002A3152">
            <w:pPr>
              <w:numPr>
                <w:ilvl w:val="0"/>
                <w:numId w:val="10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 przekazywanie plików nie może być związane z ograniczeniami licencyjnymi; przeglądanie materiałów </w:t>
            </w:r>
            <w:r w:rsidRPr="0072464E">
              <w:rPr>
                <w:color w:val="auto"/>
                <w:sz w:val="24"/>
                <w:szCs w:val="24"/>
              </w:rPr>
              <w:lastRenderedPageBreak/>
              <w:t>według różnych kryteriów: daty, czasu, numeru kamery; możliwość przeglądania obrazu w przedziale czasu; przewijania obrazu do tyłu i do przodu z różnymi prędkościami; zatrzymanie obrazu i jego wydruku oraz zapisanie w formie pliku; możliwość oglądania obrazów z pojedynczej kamery jak i ze wszystkich kamer jednocześnie,</w:t>
            </w:r>
          </w:p>
          <w:p w:rsidR="002A3152" w:rsidRPr="0072464E" w:rsidRDefault="002A3152">
            <w:pPr>
              <w:numPr>
                <w:ilvl w:val="0"/>
                <w:numId w:val="10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Wykonawca zapewni prawo do bezpłatnych poprawek i nowych wersji oprogramowania co najmniej w okresie 5 lat, licząc od dnia dostawy autobusu,</w:t>
            </w:r>
          </w:p>
          <w:p w:rsidR="002A3152" w:rsidRPr="0072464E" w:rsidRDefault="002A3152">
            <w:pPr>
              <w:numPr>
                <w:ilvl w:val="0"/>
                <w:numId w:val="119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Punkty dostępowe do sieci Wi-Fi:</w:t>
            </w:r>
          </w:p>
          <w:p w:rsidR="002A3152" w:rsidRPr="0072464E" w:rsidRDefault="002A3152">
            <w:pPr>
              <w:spacing w:line="100" w:lineRule="atLeast"/>
              <w:ind w:left="502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Wykonawca dostarczy i zamontuje w zajezdni Zamawiającego zlokalizowanej w Sosnowcu dwa punkty dostępowe (wspólne dla autobusów EV12 i EV18) do sieci Wi-Fi, do bezprzewodowego pobierania nagrań o następujących parametrach minimalnych:</w:t>
            </w:r>
          </w:p>
          <w:p w:rsidR="002A3152" w:rsidRPr="0072464E" w:rsidRDefault="002A3152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wysoka odporność na działanie niekorzystnych warunków zewnętrznych, tj. wiatru, deszczu i śniegu,</w:t>
            </w:r>
          </w:p>
          <w:p w:rsidR="002A3152" w:rsidRPr="0072464E" w:rsidRDefault="002A3152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jednoczesna praca w pasmach 5 i 2,4 GHz, zgodność ze standardem IEEE 802.11ac,</w:t>
            </w:r>
          </w:p>
          <w:p w:rsidR="002A3152" w:rsidRPr="0072464E" w:rsidRDefault="002A3152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PoE+,</w:t>
            </w:r>
          </w:p>
          <w:p w:rsidR="002A3152" w:rsidRPr="0072464E" w:rsidRDefault="002A3152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skalowalność,</w:t>
            </w:r>
          </w:p>
          <w:p w:rsidR="002A3152" w:rsidRPr="0072464E" w:rsidRDefault="002A3152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zgodność ze standardami szyfrowania WEP, WPA-PSK, WPA2-AES, WPA2-TKIP</w:t>
            </w:r>
          </w:p>
          <w:p w:rsidR="002A3152" w:rsidRDefault="002A3152">
            <w:pPr>
              <w:numPr>
                <w:ilvl w:val="0"/>
                <w:numId w:val="130"/>
              </w:numPr>
              <w:spacing w:line="100" w:lineRule="atLeast"/>
              <w:jc w:val="both"/>
            </w:pPr>
            <w:r w:rsidRPr="0072464E">
              <w:rPr>
                <w:sz w:val="24"/>
                <w:szCs w:val="24"/>
              </w:rPr>
              <w:t xml:space="preserve">dla potrzeb funkcjonowania punktów dostępowych do sieci Wi-fi Zamawiający </w:t>
            </w:r>
            <w:r w:rsidRPr="0072464E">
              <w:rPr>
                <w:color w:val="auto"/>
                <w:sz w:val="24"/>
                <w:szCs w:val="24"/>
              </w:rPr>
              <w:t>we własnym zakresie wykonał i udostępni Wykonawcy kabel UTP kategorii V połączony z siecią Ethernetową Zamawiającego, punkty dostępowe Zamawiający wyznaczył w okolicach posadowienia ładowarki Ł-9 oraz na budynku Stacji paliw.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bCs/>
                <w:color w:val="auto"/>
                <w:sz w:val="24"/>
                <w:szCs w:val="24"/>
              </w:rPr>
              <w:t>Urządzenie rejestrujące szereg danych o wynikach pracy autobusu i kierowcy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7089"/>
              </w:tabs>
              <w:ind w:left="922" w:hanging="992"/>
            </w:pPr>
            <w:r w:rsidRPr="00E65ABD">
              <w:rPr>
                <w:color w:val="auto"/>
                <w:sz w:val="24"/>
              </w:rPr>
              <w:t>Musi zapewniać</w:t>
            </w:r>
            <w:r>
              <w:rPr>
                <w:color w:val="auto"/>
                <w:sz w:val="22"/>
              </w:rPr>
              <w:t>:</w:t>
            </w:r>
          </w:p>
          <w:p w:rsidR="002A3152" w:rsidRDefault="002A3152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rejestrowanie danych jazdy - dla każdej jazdy, którą pokonuje pojazd powinny być rejestrowane następujące informacje: data i czas, przebieg, prędkości jazdy, czas pracy agregatu grzewczego podłączonego do układu chłodzenia, czas rozpoczęcia, trwania i zakończenia jazdy,  nazwisko kierowcy, </w:t>
            </w:r>
            <w:r w:rsidRPr="00D85A31">
              <w:rPr>
                <w:color w:val="FF0000"/>
                <w:sz w:val="24"/>
                <w:szCs w:val="24"/>
              </w:rPr>
              <w:t>średnie zużycie</w:t>
            </w:r>
            <w:r w:rsidR="00D85A31" w:rsidRPr="00D85A31">
              <w:rPr>
                <w:color w:val="FF0000"/>
                <w:sz w:val="24"/>
                <w:szCs w:val="24"/>
              </w:rPr>
              <w:t xml:space="preserve"> energii elektrycznej</w:t>
            </w:r>
            <w:r w:rsidRPr="00D85A31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 xml:space="preserve"> czas pracy klimatyzacji całopojazdowej (czas załączenia sprężarki klimatyzacji), numer wybranej linii komunikacyjnej,</w:t>
            </w:r>
          </w:p>
          <w:p w:rsidR="002A3152" w:rsidRPr="00D85A31" w:rsidRDefault="002A3152">
            <w:pPr>
              <w:numPr>
                <w:ilvl w:val="0"/>
                <w:numId w:val="49"/>
              </w:numPr>
              <w:jc w:val="both"/>
              <w:rPr>
                <w:color w:val="FF0000"/>
              </w:rPr>
            </w:pPr>
            <w:r>
              <w:rPr>
                <w:color w:val="auto"/>
                <w:sz w:val="24"/>
                <w:szCs w:val="24"/>
              </w:rPr>
              <w:t>indywidualne zdefiniowanie rejestrowanych zdarzeń przez Zamawiającego, takich jak np.: otwarcie drzwi, przekroczenie temperatury w układzie chł</w:t>
            </w:r>
            <w:r>
              <w:rPr>
                <w:bCs/>
                <w:color w:val="auto"/>
                <w:sz w:val="24"/>
                <w:szCs w:val="24"/>
              </w:rPr>
              <w:t xml:space="preserve">odzenia silnika, wyłączanie/włączanie silnika, włączanie świateł stop, </w:t>
            </w:r>
            <w:r w:rsidR="00D85A31">
              <w:rPr>
                <w:bCs/>
                <w:color w:val="FF0000"/>
                <w:sz w:val="24"/>
                <w:szCs w:val="24"/>
              </w:rPr>
              <w:t>pracy</w:t>
            </w:r>
            <w:r w:rsidRPr="00D85A31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85A31">
              <w:rPr>
                <w:bCs/>
                <w:color w:val="FF0000"/>
                <w:sz w:val="24"/>
                <w:szCs w:val="24"/>
              </w:rPr>
              <w:t>retardera</w:t>
            </w:r>
            <w:proofErr w:type="spellEnd"/>
            <w:r w:rsidR="00D85A31" w:rsidRPr="00D85A31">
              <w:rPr>
                <w:bCs/>
                <w:color w:val="FF0000"/>
                <w:sz w:val="24"/>
                <w:szCs w:val="24"/>
              </w:rPr>
              <w:t xml:space="preserve"> – o ile występuje</w:t>
            </w:r>
            <w:r w:rsidRPr="00D85A31">
              <w:rPr>
                <w:bCs/>
                <w:color w:val="FF0000"/>
                <w:sz w:val="24"/>
                <w:szCs w:val="24"/>
              </w:rPr>
              <w:t>,</w:t>
            </w:r>
          </w:p>
          <w:p w:rsidR="002A3152" w:rsidRDefault="002A3152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zapis błędów i przekroczeń:</w:t>
            </w:r>
          </w:p>
          <w:p w:rsidR="002A3152" w:rsidRDefault="002A3152">
            <w:pPr>
              <w:numPr>
                <w:ilvl w:val="0"/>
                <w:numId w:val="9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przekroczenie określonej prędkości jazdy – domyślnie 70 km/h; dodatkowo Zamawiający musi posiadać możliwość </w:t>
            </w:r>
            <w:r>
              <w:rPr>
                <w:color w:val="auto"/>
                <w:sz w:val="24"/>
                <w:szCs w:val="24"/>
              </w:rPr>
              <w:lastRenderedPageBreak/>
              <w:t>zdefiniowania przekroczenia prędkości jazdy na danej linii, tak, aby w ciągu całego przebiegu linii rejestrowane były przekroczenia prędkości jazdy, np. powyżej 55 km/h,</w:t>
            </w:r>
          </w:p>
          <w:p w:rsidR="002A3152" w:rsidRDefault="002A3152">
            <w:pPr>
              <w:numPr>
                <w:ilvl w:val="0"/>
                <w:numId w:val="9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gwałtowne hamowania i przyspieszenia, </w:t>
            </w:r>
          </w:p>
          <w:p w:rsidR="002A3152" w:rsidRDefault="002A3152">
            <w:pPr>
              <w:numPr>
                <w:ilvl w:val="0"/>
                <w:numId w:val="5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rejestracje min 900 jazd (jazdy i zdarzenia), tj. min 30 dni pracy po 30 jazd,</w:t>
            </w:r>
          </w:p>
          <w:p w:rsidR="002A3152" w:rsidRDefault="002A3152">
            <w:pPr>
              <w:numPr>
                <w:ilvl w:val="0"/>
                <w:numId w:val="5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sporządzanie szczegółowych raportów oraz obróbkę danych w formie wykresów i wydruków na komputerze klasy PC (przy wykorzystaniu  stosownego oprogramowania), z tym, że w szczególności Zamawiający za pomocą odpowiednich filtrów w programie musi mieć możliwość szybkiego wybrania i wygenerowania raportów i kolorowych wykresów informujących o:</w:t>
            </w:r>
          </w:p>
          <w:p w:rsidR="002A3152" w:rsidRDefault="002A3152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średnim zużyciu energii elektrycznej (kWh/100 km) oraz łącznym zużyciu energii elektrycznej (wyrażonej w kWh) na danej linii/w danym okresie (z tolerancją wyboru czasu max. do 1 h) przez dany autobus/przez określonego kierowcę,</w:t>
            </w:r>
          </w:p>
          <w:p w:rsidR="002A3152" w:rsidRDefault="002A3152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błędach kierowania, o których mowa w pkt. 3, z podziałem na kierowców/okresy/linie komunikacyjne i okresy czasu zdefiniowane przez Zamawiającego,</w:t>
            </w:r>
          </w:p>
          <w:p w:rsidR="002A3152" w:rsidRDefault="002A3152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porównaniach pracy kierowcy/kierowców w danym okresie oraz na danej linii w zakresie zużycia energii elektrycznej oraz błędów kierowania, o których mowa w pkt. 3,</w:t>
            </w:r>
          </w:p>
          <w:p w:rsidR="002A3152" w:rsidRDefault="002A3152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porównania zużycia energii elektrycznej przez kierowców na danej linii komunikacyjnej w stosunku do obowiązujących u Zamawiającego norm – Zamawiający musi mieć możliwość zdefiniowania i zapisania w programie norm zużycia energii elektrycznej (z dokładnością 0,1 kWh/100km) z podziałem na typ, markę autobusu, numer linii komunikacyjnej lub indywidualnie na dany numer inwentarzowy autobusu lub też dany kurs danej linii komunikacyjnej,</w:t>
            </w:r>
          </w:p>
          <w:p w:rsidR="002A3152" w:rsidRPr="00A30CE1" w:rsidRDefault="00182F8C">
            <w:pPr>
              <w:numPr>
                <w:ilvl w:val="0"/>
                <w:numId w:val="82"/>
              </w:numPr>
              <w:jc w:val="both"/>
              <w:rPr>
                <w:color w:val="auto"/>
              </w:rPr>
            </w:pPr>
            <w:r w:rsidRPr="00A30CE1">
              <w:rPr>
                <w:color w:val="auto"/>
                <w:sz w:val="24"/>
                <w:szCs w:val="24"/>
              </w:rPr>
              <w:t>odczyt i aktualizacja powyższych danych za pomocą karty pamięci i drogą radiową, z tym, że wymiana informacji drogą radiową musi następować przez serwer bazy danych, o którym mowa w wierszu 26 ust.7.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color w:val="auto"/>
                <w:sz w:val="24"/>
                <w:szCs w:val="24"/>
              </w:rPr>
              <w:t>Urządzenie rozgłaszające usługę dostępu do bezprzewodowego internetu w autobusach – Router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jc w:val="both"/>
            </w:pPr>
            <w:r>
              <w:rPr>
                <w:color w:val="auto"/>
                <w:sz w:val="24"/>
                <w:szCs w:val="24"/>
              </w:rPr>
              <w:t>Router ma zapewniać podłączenie urządzeń sieciowych bezprzewodowo (WLAN),  dodatkowo musi posiadać: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wbudowany FireWall z możliwością ograniczenia ruchu sieciowego poprzez filtrowanie protokołów sieciowych, 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włączenia/wyłączenia NAT na dowolnym interfejsie, 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włączenia hotspot'a i umieszczenie regulaminu umożliwiającego jego akceptację na Routerze,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tworzenia reguł przepuszczania ruchu w oparciu o adresy IP lub MAC,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możliwość generowania, zapisywania na urządzeniu i przesyłania logów na serwer Syslog (logi powinny uwzględniać zbieranie informacji o pojawiających się MAC adresach z podłączanych urządzeń bezprzewodowych),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konfiguracji przekierowywania portów TCP i UTP,</w:t>
            </w:r>
            <w:r>
              <w:rPr>
                <w:color w:val="auto"/>
                <w:sz w:val="24"/>
                <w:szCs w:val="24"/>
              </w:rPr>
              <w:br/>
              <w:t>możliwość tworzenia połączeń VPN,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co najmniej 1 port RJ45, 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wbudowany lub podłączony na USB modem GSM pozwalający na pracę w standardach LTE, HSPA+, 3G, EDGE GPRS w zależności od dostępności technologii w danym miejscu (W przypadku modemu USB należy dołączyć przedłużacz USB, Drgania podczas jazdy mogą spowodować uszkodzenie gniazda USB w przypadku podłączenia bezpośredniego,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wyjście na antenę zewnętrzną GSM (antena zewnętrzna  GSM w komplecie do modemu),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zasilanie Routera przystosowane do zasilania na autobusie (przetwornica 24 V na 220 V niedopuszczalna),</w:t>
            </w:r>
          </w:p>
          <w:p w:rsidR="002A3152" w:rsidRDefault="002A3152">
            <w:pPr>
              <w:jc w:val="center"/>
            </w:pPr>
            <w:r>
              <w:rPr>
                <w:b/>
                <w:color w:val="auto"/>
                <w:sz w:val="24"/>
                <w:szCs w:val="24"/>
              </w:rPr>
              <w:t>Uwaga</w:t>
            </w:r>
          </w:p>
          <w:p w:rsidR="002A3152" w:rsidRDefault="002A3152">
            <w:pPr>
              <w:ind w:left="216"/>
              <w:jc w:val="both"/>
            </w:pPr>
            <w:r>
              <w:rPr>
                <w:color w:val="auto"/>
                <w:sz w:val="24"/>
                <w:szCs w:val="24"/>
              </w:rPr>
              <w:t>Kartę SIM do modemu zapewnia i dostarcza Zamawiający.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bCs/>
                <w:color w:val="auto"/>
                <w:sz w:val="24"/>
                <w:szCs w:val="24"/>
              </w:rPr>
              <w:t>System automatycznego gaszenia pożaru w komorze agregatu grzewczego i automatycznej detekcji pożaru wybranych elementów autobusu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snapToGrid w:val="0"/>
              <w:ind w:left="360"/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numPr>
                <w:ilvl w:val="0"/>
                <w:numId w:val="1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automatycznej detekcji pożaru wybranych elementów autobusu:</w:t>
            </w:r>
          </w:p>
          <w:p w:rsidR="002A3152" w:rsidRDefault="002A3152">
            <w:pPr>
              <w:numPr>
                <w:ilvl w:val="0"/>
                <w:numId w:val="11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systemem detekcji pożaru muszą być objęte, co najmniej:</w:t>
            </w:r>
          </w:p>
          <w:p w:rsidR="002A3152" w:rsidRDefault="002A3152">
            <w:pPr>
              <w:numPr>
                <w:ilvl w:val="0"/>
                <w:numId w:val="109"/>
              </w:numPr>
              <w:ind w:left="1417" w:hanging="272"/>
              <w:jc w:val="both"/>
            </w:pPr>
            <w:r>
              <w:rPr>
                <w:color w:val="auto"/>
                <w:sz w:val="24"/>
                <w:szCs w:val="24"/>
              </w:rPr>
              <w:t>silnik trakcyjny,o ile zainstalowano silnik umieszczony w podwoziu, tzw. silnik centralny,</w:t>
            </w:r>
          </w:p>
          <w:p w:rsidR="002A3152" w:rsidRDefault="002A3152">
            <w:pPr>
              <w:numPr>
                <w:ilvl w:val="0"/>
                <w:numId w:val="10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kompresor układu pneumatycznego,</w:t>
            </w:r>
          </w:p>
          <w:p w:rsidR="002A3152" w:rsidRDefault="002A3152">
            <w:pPr>
              <w:numPr>
                <w:ilvl w:val="0"/>
                <w:numId w:val="10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magazyn energii elektrycznej, zabudowany w podwoziu,</w:t>
            </w:r>
          </w:p>
          <w:p w:rsidR="002A3152" w:rsidRDefault="002A3152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detekcja pożaru liniowa hydropneumatyczna  lub elektryczna lub pneumatyczna,</w:t>
            </w:r>
          </w:p>
          <w:p w:rsidR="002A3152" w:rsidRDefault="002A3152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sygnalizacja świetlna i akustyczna (głośny przerywany sygnał) w miejscu pracy kierowcy, informująca o wybuchu pożaru,</w:t>
            </w:r>
          </w:p>
          <w:p w:rsidR="002A3152" w:rsidRDefault="002A3152">
            <w:pPr>
              <w:numPr>
                <w:ilvl w:val="0"/>
                <w:numId w:val="1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automatycznego gaszenia pożaru w komorze agregatu grzewczego: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detekcja pożaru liniowa hydropneumatyczna lub elektryczna lub pneumatyczna,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przewód detekcji (wykrywania) po</w:t>
            </w:r>
            <w:r>
              <w:rPr>
                <w:rFonts w:eastAsia="TimesNewRoman"/>
                <w:color w:val="auto"/>
                <w:sz w:val="24"/>
                <w:szCs w:val="24"/>
              </w:rPr>
              <w:t>ż</w:t>
            </w:r>
            <w:r>
              <w:rPr>
                <w:color w:val="auto"/>
                <w:sz w:val="24"/>
                <w:szCs w:val="24"/>
              </w:rPr>
              <w:t xml:space="preserve">aru nie może pełnić funkcji dostarczania/rozpylania </w:t>
            </w:r>
            <w:r>
              <w:rPr>
                <w:rFonts w:eastAsia="TimesNewRoman"/>
                <w:color w:val="auto"/>
                <w:sz w:val="24"/>
                <w:szCs w:val="24"/>
              </w:rPr>
              <w:t>ś</w:t>
            </w:r>
            <w:r>
              <w:rPr>
                <w:color w:val="auto"/>
                <w:sz w:val="24"/>
                <w:szCs w:val="24"/>
              </w:rPr>
              <w:t>rodka ga</w:t>
            </w:r>
            <w:r>
              <w:rPr>
                <w:rFonts w:eastAsia="TimesNewRoman"/>
                <w:color w:val="auto"/>
                <w:sz w:val="24"/>
                <w:szCs w:val="24"/>
              </w:rPr>
              <w:t>ś</w:t>
            </w:r>
            <w:r>
              <w:rPr>
                <w:color w:val="auto"/>
                <w:sz w:val="24"/>
                <w:szCs w:val="24"/>
              </w:rPr>
              <w:t>niczego),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sygnalizacja świetlna i akustyczna (głośny przerywany sygnał) w miejscu pracy kierowcy, informująca o wybuchu pożaru,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 xml:space="preserve">środek gaśniczy: ciecz (niezamarzająca - o temperaturze krystalizacji minimum –37°C) lub proszek rozpylany w komorze agregatu grzewczego za pomocą odpowiedniej ilości dysz, ilość środka gaśniczego z odpowiednim zapasem zapewniająca ugaszenie </w:t>
            </w:r>
            <w:r>
              <w:rPr>
                <w:color w:val="auto"/>
                <w:sz w:val="24"/>
                <w:szCs w:val="24"/>
              </w:rPr>
              <w:lastRenderedPageBreak/>
              <w:t>każdego pożaru w komorze agregatu grzewczego,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widoczne cechy legalizacyjne i daty dopuszczenia do użytkowania zgodnie z ogólnie obowiązującymi przepisami dotyczącymi systemów przeciwpożarowych,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zaleca się, aby dostęp wizualny do manometru/ów zamontowanego na butlach z środkiem gaśniczym lub detekcyjnych był zapewniony bez konieczności demontażu klap, pokryw, itp., np. poprzez wykonany wziernik,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color w:val="auto"/>
                <w:sz w:val="24"/>
                <w:szCs w:val="24"/>
              </w:rPr>
              <w:t>Centralny układ smarowania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obejmujący wszystkie punkty obsługowe (smarownicze) podwozia z wyjątkiem wału napędowego  dla wszystkich elementów    podwozia, wymagających okresowego smarowania; jeżeli podwozie  autobusu nie posiada punktów obsługowych (smarowniczych poza wałem napędowym) lub posiada nie więcej niż jeden punkt obsługowy, to układ centralnego smarowania nie jest wymagany,</w:t>
            </w:r>
          </w:p>
          <w:p w:rsidR="002A3152" w:rsidRDefault="002A3152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zasilanie - 24 V,</w:t>
            </w:r>
          </w:p>
          <w:p w:rsidR="002A3152" w:rsidRDefault="002A3152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 smar stały w klasie NLGI 2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Zaczepy holownicze przednie i tylne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7089"/>
              </w:tabs>
              <w:ind w:hanging="11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Jeżeli holowanie autobusu wymaga adaptera łączącego autobus z holem, to wymagane jest wyposażenie autobusu w ten adapter.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Wyposażenie dodatkowe do każdego autobusu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ogranicznik prędkości jazdy Vmax = 70 km/h,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dwie sześciokilogramowe  gaśnice,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trójkąt ostrzegawczy, 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apteczka, 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kliny podkładowe pod koła (2 szt.),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dwie kamizelki ostrzegawcze z logo Zamawiającego + ewentualnie logo Wykonawcy,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latarka ręczna LED dla kierowcy (z bateriami w komplecie), 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trzy komplety kluczy:</w:t>
            </w:r>
          </w:p>
          <w:p w:rsidR="002A3152" w:rsidRDefault="002A3152">
            <w:pPr>
              <w:numPr>
                <w:ilvl w:val="0"/>
                <w:numId w:val="41"/>
              </w:numPr>
              <w:tabs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do rygli okiennych,</w:t>
            </w:r>
          </w:p>
          <w:p w:rsidR="002A3152" w:rsidRDefault="002A3152">
            <w:pPr>
              <w:numPr>
                <w:ilvl w:val="0"/>
                <w:numId w:val="41"/>
              </w:numPr>
              <w:tabs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do włazów i klap wewnętrznych i zewnętrznych,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narzędzie do otwarcia ręcznie rozkładanej pochylni (platformy) przedłużane, z solidną rękojeścią,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color w:val="auto"/>
                <w:sz w:val="24"/>
                <w:szCs w:val="24"/>
              </w:rPr>
              <w:t>oznakowanie autobusu (naklejki/piktogramy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7089"/>
              </w:tabs>
              <w:ind w:left="922" w:hanging="992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Autobusy muszą posiadać, co najmniej następujące oznakowania: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wlewy (lub klapki osłaniające te wlewy) do zbiorników płynów eksploatacyjnych winny być czytelnie oznakowane (nie wyłączając wlewu oleju napędowego oraz z płynem AdBlue),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napis wskazujący dopuszczalną liczbę miejsc do siedzenia i do stania,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autobus przystosowany do przewozu osób</w:t>
            </w:r>
            <w:r w:rsidR="00414849">
              <w:rPr>
                <w:color w:val="auto"/>
                <w:sz w:val="24"/>
                <w:szCs w:val="24"/>
              </w:rPr>
              <w:t xml:space="preserve"> z niepełnosprawnością</w:t>
            </w:r>
            <w:r>
              <w:rPr>
                <w:color w:val="auto"/>
                <w:sz w:val="24"/>
                <w:szCs w:val="24"/>
              </w:rPr>
              <w:t xml:space="preserve"> ,</w:t>
            </w:r>
            <w:r w:rsidR="00414849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umieszczone w bezpośrednim sąsiedztwie przestrzeni dla osób z niepełnosprawnością, a także dodatkowo z przodu i z tyłu pojazdu po prawej/lewej stronie,</w:t>
            </w:r>
          </w:p>
          <w:p w:rsidR="002A3152" w:rsidRPr="0082250A" w:rsidRDefault="002A3152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miejsce dla inwalidy,</w:t>
            </w:r>
            <w:r w:rsidR="0082250A">
              <w:rPr>
                <w:color w:val="auto"/>
                <w:sz w:val="24"/>
                <w:szCs w:val="24"/>
              </w:rPr>
              <w:t xml:space="preserve"> </w:t>
            </w:r>
            <w:r w:rsidRPr="0082250A">
              <w:rPr>
                <w:color w:val="auto"/>
                <w:sz w:val="24"/>
                <w:szCs w:val="24"/>
              </w:rPr>
              <w:t>umieszczone w bezpośrednim sąsiedztwie przestrzeni dla osób z niepełnosprawnością,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miejsce dla matki z dzieckiem,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wyjście bezpieczeństwa,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nad każdym kołem napis określający wymagany poziom ciśnienia  powietrza w ogumieniu,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awaryjne otwieranie drzwi,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wejście dla wózków (tak/nie),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przycisk otwierania drzwi – z zewnątrz,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drzwi pasażerskie otwierane przez pasażerów (oznakowanie to musi być umieszczone obustronnie na każdej szybie drzwi pasażerskich),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autobus monitorowany (oznakowanie to  musi być umieszczone co najmniej przy każdych drzwiach pasażerskich z zewnątrz i wewnątrz autobusu),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autobus klimatyzowany -  oznakowanie to musi być umieszczone na każdym oknie przesuwnym i zawierać informację i piktogram: „Autobus klimatyzowany. Podczas pracy klimatyzacji nie otwierać okien”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bezprzewodowy, darmowy dostęp do Internetu Wi-Fi (według wzoru uzgodnionego z Zamawiającym),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zakup autobusu współfinansowany ze środków Unii Europejskiej, oznakowanie to musi być zamieszczone wewnątrz i na zewnątrz autobusu i musi być zgodne z wytycznymi </w:t>
            </w:r>
            <w:r>
              <w:rPr>
                <w:i/>
                <w:iCs/>
                <w:sz w:val="24"/>
                <w:szCs w:val="24"/>
              </w:rPr>
              <w:t>Programu Operacyjnego Infrastruktury i Środowiska na lata 2014-2020, Oś Priorytetowa VI Rozwój niskoemisyjnego transportu zbiorowego w miastach, Działanie 6.1 Rozwój publicznego transportu zbiorowego w miastach.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bCs/>
                <w:color w:val="auto"/>
                <w:sz w:val="24"/>
                <w:szCs w:val="24"/>
              </w:rPr>
              <w:t>oznakowanie głównego wyłącznika prądu w miejscu jego występowania w przypadku, gdy wyłącznik ten znajduje się pod klapą rewizyjną to oznakowanie to musi znajdować się zarówno na zewnętrznej stronie klapy oraz bezpośrednio przy wyłączniku,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bCs/>
                <w:color w:val="auto"/>
                <w:sz w:val="24"/>
                <w:szCs w:val="24"/>
              </w:rPr>
              <w:t>oznakowanie wyłączników awaryjnych elektrycznego układu napędowego,</w:t>
            </w:r>
          </w:p>
          <w:p w:rsidR="002A3152" w:rsidRPr="0082250A" w:rsidRDefault="002A3152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82250A">
              <w:rPr>
                <w:bCs/>
                <w:color w:val="auto"/>
                <w:sz w:val="24"/>
                <w:szCs w:val="24"/>
              </w:rPr>
              <w:t>logo Zarządu Transportu Metropolitalnego  w ilości 5 sztuk oraz logo Górnośląsko – Zagłębiowskiej Metropolii w ilości 2 sztuk</w:t>
            </w:r>
            <w:r w:rsidR="00414849" w:rsidRPr="0082250A">
              <w:rPr>
                <w:bCs/>
                <w:color w:val="auto"/>
                <w:sz w:val="24"/>
                <w:szCs w:val="24"/>
              </w:rPr>
              <w:t>; loga te</w:t>
            </w:r>
            <w:r w:rsidRPr="0082250A">
              <w:rPr>
                <w:bCs/>
                <w:color w:val="auto"/>
                <w:sz w:val="24"/>
                <w:szCs w:val="24"/>
              </w:rPr>
              <w:t xml:space="preserve">  dostarczy Wykonawcy Zamawiający. Oznacza to, że od Wykonawcy wymagane jest  wyłącznie oklejenie autobusu w miejscach uzgodnionych z Zamawiającym na etapie </w:t>
            </w:r>
            <w:r w:rsidR="00B4140E">
              <w:rPr>
                <w:bCs/>
                <w:color w:val="auto"/>
                <w:sz w:val="24"/>
                <w:szCs w:val="24"/>
              </w:rPr>
              <w:t>podpisania</w:t>
            </w:r>
            <w:r w:rsidRPr="0082250A">
              <w:rPr>
                <w:bCs/>
                <w:color w:val="auto"/>
                <w:sz w:val="24"/>
                <w:szCs w:val="24"/>
              </w:rPr>
              <w:t xml:space="preserve"> umowy),</w:t>
            </w:r>
          </w:p>
          <w:p w:rsidR="002A3152" w:rsidRDefault="002A3152" w:rsidP="00345888">
            <w:pPr>
              <w:ind w:left="360"/>
              <w:jc w:val="both"/>
            </w:pPr>
          </w:p>
          <w:p w:rsidR="002A3152" w:rsidRPr="0082250A" w:rsidRDefault="002A3152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82250A">
              <w:rPr>
                <w:bCs/>
                <w:color w:val="auto"/>
                <w:sz w:val="24"/>
                <w:szCs w:val="24"/>
              </w:rPr>
              <w:t>numer inwentarzow</w:t>
            </w:r>
            <w:r w:rsidR="00654B5D">
              <w:rPr>
                <w:bCs/>
                <w:color w:val="auto"/>
                <w:sz w:val="24"/>
                <w:szCs w:val="24"/>
              </w:rPr>
              <w:t xml:space="preserve">y wykonany czcionką </w:t>
            </w:r>
            <w:proofErr w:type="spellStart"/>
            <w:r w:rsidR="00654B5D">
              <w:rPr>
                <w:bCs/>
                <w:color w:val="auto"/>
                <w:sz w:val="24"/>
                <w:szCs w:val="24"/>
              </w:rPr>
              <w:t>Arca</w:t>
            </w:r>
            <w:proofErr w:type="spellEnd"/>
            <w:r w:rsidR="00654B5D">
              <w:rPr>
                <w:bCs/>
                <w:color w:val="auto"/>
                <w:sz w:val="24"/>
                <w:szCs w:val="24"/>
              </w:rPr>
              <w:t xml:space="preserve"> Majora</w:t>
            </w:r>
            <w:r w:rsidRPr="0082250A">
              <w:rPr>
                <w:bCs/>
                <w:color w:val="auto"/>
                <w:sz w:val="24"/>
                <w:szCs w:val="24"/>
              </w:rPr>
              <w:t>, kolor czarny wykonany na folii transportowej  (po oderwaniu folii pozostaje sam numer – zachowanie symetrii) w ilości 4 sztuk,</w:t>
            </w:r>
          </w:p>
          <w:p w:rsidR="002A3152" w:rsidRPr="0082250A" w:rsidRDefault="002A3152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82250A">
              <w:rPr>
                <w:bCs/>
                <w:color w:val="auto"/>
                <w:sz w:val="24"/>
                <w:szCs w:val="24"/>
              </w:rPr>
              <w:t>logo Zamawiająceg</w:t>
            </w:r>
            <w:r w:rsidR="00654B5D">
              <w:rPr>
                <w:bCs/>
                <w:color w:val="auto"/>
                <w:sz w:val="24"/>
                <w:szCs w:val="24"/>
              </w:rPr>
              <w:t xml:space="preserve">o wykonane czcionką </w:t>
            </w:r>
            <w:proofErr w:type="spellStart"/>
            <w:r w:rsidR="00654B5D">
              <w:rPr>
                <w:bCs/>
                <w:color w:val="auto"/>
                <w:sz w:val="24"/>
                <w:szCs w:val="24"/>
              </w:rPr>
              <w:t>Arca</w:t>
            </w:r>
            <w:proofErr w:type="spellEnd"/>
            <w:r w:rsidR="00654B5D">
              <w:rPr>
                <w:bCs/>
                <w:color w:val="auto"/>
                <w:sz w:val="24"/>
                <w:szCs w:val="24"/>
              </w:rPr>
              <w:t xml:space="preserve"> Majora</w:t>
            </w:r>
            <w:r w:rsidRPr="0082250A">
              <w:rPr>
                <w:bCs/>
                <w:color w:val="auto"/>
                <w:sz w:val="24"/>
                <w:szCs w:val="24"/>
              </w:rPr>
              <w:t>, kolor czarny wykonane na folii transportowej  (po oderwaniu folii pozostaje samo logo Zamawiającego – zachowanie symetrii) w ilości 1 sztuki,</w:t>
            </w:r>
          </w:p>
          <w:p w:rsidR="00A55DA2" w:rsidRPr="0082250A" w:rsidRDefault="00A55DA2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82250A">
              <w:rPr>
                <w:bCs/>
                <w:color w:val="auto"/>
                <w:sz w:val="24"/>
                <w:szCs w:val="24"/>
              </w:rPr>
              <w:t xml:space="preserve">nad linią okien po lewej i prawej stronie autobusu, napis: „Czyste niebo </w:t>
            </w:r>
            <w:r w:rsidRPr="0082250A">
              <w:rPr>
                <w:bCs/>
                <w:color w:val="auto"/>
                <w:sz w:val="24"/>
                <w:szCs w:val="24"/>
              </w:rPr>
              <w:lastRenderedPageBreak/>
              <w:t>nad Zagłębiem”</w:t>
            </w:r>
          </w:p>
          <w:p w:rsidR="002A3152" w:rsidRDefault="002A3152">
            <w:pPr>
              <w:jc w:val="both"/>
              <w:rPr>
                <w:i/>
                <w:color w:val="auto"/>
                <w:sz w:val="24"/>
                <w:szCs w:val="24"/>
              </w:rPr>
            </w:pPr>
          </w:p>
          <w:p w:rsidR="002A3152" w:rsidRDefault="002A3152">
            <w:pPr>
              <w:jc w:val="center"/>
            </w:pPr>
            <w:r>
              <w:rPr>
                <w:b/>
                <w:color w:val="auto"/>
                <w:sz w:val="24"/>
                <w:szCs w:val="24"/>
              </w:rPr>
              <w:t>UWAGA</w:t>
            </w:r>
          </w:p>
          <w:p w:rsidR="00B4140E" w:rsidRPr="00E65ABD" w:rsidRDefault="002A3152" w:rsidP="00B4140E">
            <w:pPr>
              <w:numPr>
                <w:ilvl w:val="0"/>
                <w:numId w:val="13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Oznakowanie umieszczone na poszyciach zewnętrznych musi być szczególnie odporne na warunki atmosferyczne i ścieranie charakterystyczne dla mycia autobusów na myjni wieloszczotkowej  (zaleca się zastosowanie naklejek laminowanych).</w:t>
            </w:r>
            <w:r w:rsidR="00B4140E" w:rsidRPr="00F23F93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2A3152" w:rsidRDefault="00B4140E" w:rsidP="00B4140E">
            <w:pPr>
              <w:numPr>
                <w:ilvl w:val="0"/>
                <w:numId w:val="133"/>
              </w:numPr>
              <w:jc w:val="both"/>
            </w:pPr>
            <w:r w:rsidRPr="00F23F93">
              <w:rPr>
                <w:bCs/>
                <w:color w:val="auto"/>
                <w:sz w:val="24"/>
                <w:szCs w:val="24"/>
              </w:rPr>
              <w:t>Rozmieszczenie poszczególnych elementów oznakowania zostanie uzgodnione na etapie podpisania umowy.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Powłoki lakiernicze i kolorystyka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numPr>
                <w:ilvl w:val="0"/>
                <w:numId w:val="76"/>
              </w:numPr>
              <w:jc w:val="both"/>
              <w:rPr>
                <w:color w:val="auto"/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 xml:space="preserve">powłoki zewnętrzne wykonane lakierem o podwyższonej odporności na ścieranie przy myciu autobusów na myjniach wieloszczotkowych; kolor żółty symbol wg  RAL 1018. </w:t>
            </w:r>
          </w:p>
          <w:p w:rsidR="002A3152" w:rsidRPr="00E65ABD" w:rsidRDefault="002A3152">
            <w:pPr>
              <w:numPr>
                <w:ilvl w:val="0"/>
                <w:numId w:val="35"/>
              </w:numPr>
              <w:jc w:val="both"/>
              <w:rPr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 xml:space="preserve">kolorystyka wnętrza: </w:t>
            </w:r>
          </w:p>
          <w:p w:rsidR="002A3152" w:rsidRPr="00E65ABD" w:rsidRDefault="002A3152">
            <w:pPr>
              <w:numPr>
                <w:ilvl w:val="0"/>
                <w:numId w:val="65"/>
              </w:numPr>
              <w:jc w:val="both"/>
              <w:rPr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>podłoga wykonana w dwóch kolorach:</w:t>
            </w:r>
          </w:p>
          <w:p w:rsidR="002A3152" w:rsidRPr="00E65ABD" w:rsidRDefault="002A3152">
            <w:pPr>
              <w:numPr>
                <w:ilvl w:val="0"/>
                <w:numId w:val="78"/>
              </w:numPr>
              <w:jc w:val="both"/>
              <w:rPr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 xml:space="preserve">w kolorze żółtym – w obszarach wejść do autobusu, w miejscu przeznaczonym na przewóz wózka inwalidzkiego (wraz z piktogramem wózka inwalidzkiego), w miejscu przeznaczonym na przewóz wózka </w:t>
            </w:r>
            <w:r w:rsidRPr="00A30CE1">
              <w:rPr>
                <w:color w:val="auto"/>
                <w:sz w:val="24"/>
                <w:szCs w:val="24"/>
              </w:rPr>
              <w:t>dziecięcego</w:t>
            </w:r>
            <w:r w:rsidR="00654B5D" w:rsidRPr="00A30CE1">
              <w:rPr>
                <w:color w:val="auto"/>
                <w:sz w:val="24"/>
                <w:szCs w:val="24"/>
                <w:vertAlign w:val="superscript"/>
              </w:rPr>
              <w:t>6</w:t>
            </w:r>
            <w:r w:rsidRPr="00A30CE1">
              <w:rPr>
                <w:color w:val="auto"/>
                <w:sz w:val="24"/>
                <w:szCs w:val="24"/>
              </w:rPr>
              <w:t xml:space="preserve"> </w:t>
            </w:r>
            <w:r w:rsidRPr="00F23F93">
              <w:rPr>
                <w:color w:val="auto"/>
                <w:sz w:val="24"/>
                <w:szCs w:val="24"/>
              </w:rPr>
              <w:t>(wraz z piktogramem tego wózka),</w:t>
            </w:r>
          </w:p>
          <w:p w:rsidR="002A3152" w:rsidRPr="00E65ABD" w:rsidRDefault="002A3152">
            <w:pPr>
              <w:numPr>
                <w:ilvl w:val="0"/>
                <w:numId w:val="78"/>
              </w:numPr>
              <w:jc w:val="both"/>
              <w:rPr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>w kolorze szarym – pozostała część podłogi,</w:t>
            </w:r>
          </w:p>
          <w:p w:rsidR="002A3152" w:rsidRPr="00E65ABD" w:rsidRDefault="002A3152">
            <w:pPr>
              <w:ind w:left="982"/>
              <w:jc w:val="both"/>
              <w:rPr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>dodatkowo, wszystkie  krawędzie podestów, nadkoli, itp. wykończone listwami w kolorze żółtym,</w:t>
            </w:r>
          </w:p>
          <w:p w:rsidR="002A3152" w:rsidRPr="00E65ABD" w:rsidRDefault="002A3152">
            <w:pPr>
              <w:numPr>
                <w:ilvl w:val="0"/>
                <w:numId w:val="65"/>
              </w:numPr>
              <w:ind w:left="698" w:hanging="273"/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poszycia boczne, dachu i siedzeń w kolorach jasnych, skomponowane kolorystycznie w sposób gwarantujący wysoką estetykę,</w:t>
            </w:r>
          </w:p>
          <w:p w:rsidR="002A3152" w:rsidRPr="00E65ABD" w:rsidRDefault="002A3152">
            <w:pPr>
              <w:numPr>
                <w:ilvl w:val="0"/>
                <w:numId w:val="3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poręcze w kolorze żółtym</w:t>
            </w:r>
            <w:r w:rsidR="00B4140E" w:rsidRPr="00E65ABD">
              <w:rPr>
                <w:color w:val="auto"/>
                <w:sz w:val="24"/>
              </w:rPr>
              <w:t>.</w:t>
            </w:r>
          </w:p>
          <w:p w:rsidR="00B4140E" w:rsidRDefault="00B4140E" w:rsidP="00B4140E">
            <w:pPr>
              <w:jc w:val="both"/>
              <w:rPr>
                <w:color w:val="auto"/>
                <w:sz w:val="22"/>
              </w:rPr>
            </w:pPr>
          </w:p>
          <w:p w:rsidR="00B4140E" w:rsidRDefault="00B4140E" w:rsidP="00B4140E">
            <w:pPr>
              <w:jc w:val="both"/>
              <w:rPr>
                <w:b/>
                <w:color w:val="auto"/>
                <w:sz w:val="22"/>
                <w:u w:val="single"/>
              </w:rPr>
            </w:pPr>
            <w:r w:rsidRPr="00B4140E">
              <w:rPr>
                <w:b/>
                <w:color w:val="auto"/>
                <w:sz w:val="22"/>
                <w:u w:val="single"/>
              </w:rPr>
              <w:t>UWAGA</w:t>
            </w:r>
          </w:p>
          <w:p w:rsidR="00B4140E" w:rsidRPr="00E52616" w:rsidRDefault="00B4140E" w:rsidP="00B4140E">
            <w:pPr>
              <w:jc w:val="both"/>
              <w:rPr>
                <w:sz w:val="24"/>
                <w:szCs w:val="24"/>
              </w:rPr>
            </w:pPr>
            <w:r w:rsidRPr="00E52616">
              <w:rPr>
                <w:color w:val="auto"/>
                <w:sz w:val="24"/>
                <w:szCs w:val="24"/>
              </w:rPr>
              <w:t>Szczeg</w:t>
            </w:r>
            <w:r w:rsidR="00E52616" w:rsidRPr="00E52616">
              <w:rPr>
                <w:color w:val="auto"/>
                <w:sz w:val="24"/>
                <w:szCs w:val="24"/>
              </w:rPr>
              <w:t>óło</w:t>
            </w:r>
            <w:r w:rsidRPr="00E52616">
              <w:rPr>
                <w:color w:val="auto"/>
                <w:sz w:val="24"/>
                <w:szCs w:val="24"/>
              </w:rPr>
              <w:t xml:space="preserve">wa </w:t>
            </w:r>
            <w:r w:rsidR="00E52616" w:rsidRPr="00E52616">
              <w:rPr>
                <w:bCs/>
                <w:color w:val="auto"/>
                <w:sz w:val="24"/>
                <w:szCs w:val="24"/>
              </w:rPr>
              <w:t>kolorystyka zostanie uzgodniona na etapie podpisania umowy.</w:t>
            </w:r>
          </w:p>
          <w:p w:rsidR="002A3152" w:rsidRDefault="002A3152">
            <w:pPr>
              <w:jc w:val="both"/>
              <w:rPr>
                <w:color w:val="auto"/>
                <w:sz w:val="22"/>
              </w:rPr>
            </w:pPr>
          </w:p>
          <w:p w:rsidR="002A3152" w:rsidRDefault="00654B5D">
            <w:pPr>
              <w:jc w:val="both"/>
            </w:pPr>
            <w:r>
              <w:rPr>
                <w:color w:val="auto"/>
                <w:sz w:val="24"/>
                <w:szCs w:val="24"/>
                <w:vertAlign w:val="superscript"/>
              </w:rPr>
              <w:t>6</w:t>
            </w:r>
            <w:r w:rsidR="002A3152"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r w:rsidR="002A3152">
              <w:rPr>
                <w:color w:val="auto"/>
              </w:rPr>
              <w:t>Dopuszcza się, aby podłoga w miejscu przeznaczonym na przewóz wózka dziecięcego wykonana była w kolorze niebieskim.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Światła wewnętrzne i zewnętrzne wykonane w technologii LED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7089"/>
              </w:tabs>
              <w:ind w:left="922" w:hanging="992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 technologii LED muszą być wykonane , co najmniej następujące światła:</w:t>
            </w:r>
          </w:p>
          <w:p w:rsidR="002A3152" w:rsidRDefault="002A3152">
            <w:pPr>
              <w:numPr>
                <w:ilvl w:val="0"/>
                <w:numId w:val="6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wewnętrzne: oświetlające przedział pasażerski, kabinę kierowcy oraz obszary wejść, </w:t>
            </w:r>
            <w:r w:rsidR="00A55DA2">
              <w:rPr>
                <w:color w:val="auto"/>
                <w:sz w:val="24"/>
                <w:szCs w:val="24"/>
              </w:rPr>
              <w:t xml:space="preserve">w tym: </w:t>
            </w:r>
            <w:r>
              <w:rPr>
                <w:color w:val="auto"/>
                <w:sz w:val="24"/>
                <w:szCs w:val="24"/>
              </w:rPr>
              <w:t>lampa oświetlaj</w:t>
            </w:r>
            <w:r w:rsidR="00A55DA2">
              <w:rPr>
                <w:color w:val="auto"/>
                <w:sz w:val="24"/>
                <w:szCs w:val="24"/>
              </w:rPr>
              <w:t>ą</w:t>
            </w:r>
            <w:r>
              <w:rPr>
                <w:color w:val="auto"/>
                <w:sz w:val="24"/>
                <w:szCs w:val="24"/>
              </w:rPr>
              <w:t xml:space="preserve">ca ,,stopnie” drzwi </w:t>
            </w:r>
            <w:r w:rsidR="00A55DA2">
              <w:rPr>
                <w:color w:val="auto"/>
                <w:sz w:val="24"/>
                <w:szCs w:val="24"/>
              </w:rPr>
              <w:t xml:space="preserve"> zamontowana na zewnątrz,</w:t>
            </w:r>
          </w:p>
          <w:p w:rsidR="002A3152" w:rsidRDefault="002A3152">
            <w:pPr>
              <w:numPr>
                <w:ilvl w:val="0"/>
                <w:numId w:val="6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zewnętrzne: światła do jazdy dziennej (DRL).</w:t>
            </w:r>
          </w:p>
          <w:p w:rsidR="002A3152" w:rsidRDefault="002A3152">
            <w:pPr>
              <w:ind w:left="-1"/>
              <w:jc w:val="both"/>
            </w:pPr>
            <w:r>
              <w:rPr>
                <w:color w:val="auto"/>
                <w:sz w:val="24"/>
                <w:szCs w:val="24"/>
              </w:rPr>
              <w:t>Ponadto zaleca się, aby wszystkie światła zewnętrzne były wykonane w technologii LED, w tym światła mijania i drogowe.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System kontroli trzeźwości kierowcy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każde uruchomienie silnika autobusu (z wyłączeniem przerw pomiędzy poszczególnymi uruchomieniami silnika, trwającymi krócej niż 15 </w:t>
            </w:r>
            <w:r>
              <w:rPr>
                <w:color w:val="auto"/>
                <w:sz w:val="24"/>
                <w:szCs w:val="24"/>
              </w:rPr>
              <w:lastRenderedPageBreak/>
              <w:t>minut) musi być poprzedzone wykonaniem testu kontroli trzeźwości,</w:t>
            </w:r>
          </w:p>
          <w:p w:rsidR="002A3152" w:rsidRDefault="002A3152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gdy test ten wykaże zawartość alkoholu w wydychanym powietrzu więcej niż 0,20 promila  alkoholu we krwi, silnik autobusu nie może zostać uruchomiony,</w:t>
            </w:r>
          </w:p>
          <w:p w:rsidR="002A3152" w:rsidRDefault="002A3152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kontrola trzeźwości kierowcy odbywać się musi poprzez zainstalowanie w kabinie kierowcy urządzenia  (alkomatu), a proces kontroli polega na wdmuchaniu przez kierującego odpowiedniej ilości powietrza,</w:t>
            </w:r>
          </w:p>
          <w:p w:rsidR="002A3152" w:rsidRDefault="002A3152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pozostałe cechy alkomatu:</w:t>
            </w:r>
          </w:p>
          <w:p w:rsidR="002A3152" w:rsidRDefault="002A3152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alkomat wyposażony w ustniki jednorazowe (ogólnodostępne),</w:t>
            </w:r>
          </w:p>
          <w:p w:rsidR="002A3152" w:rsidRDefault="002A3152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część alkomatu, w którą kierowca musi wdmuchać powietrze musi być zainstalowana na elastycznym złączu spiralnym,</w:t>
            </w:r>
          </w:p>
          <w:p w:rsidR="002A3152" w:rsidRDefault="002A3152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wdmuchanie powietrza do alkomatu musi być równomierne  z naturalną dla człowieka intensywnością tak, aby uniemożliwiło to próbę oszukania alkomatu poprzez podanie powietrza ze źródeł zewnętrznych, np. z pompki, balonu lub sprężonego powietrza z pojemnika,</w:t>
            </w:r>
          </w:p>
          <w:p w:rsidR="002A3152" w:rsidRDefault="002A3152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alkomat musi być zarządzany elektronicznie i rejestrować:</w:t>
            </w:r>
          </w:p>
          <w:p w:rsidR="002A3152" w:rsidRDefault="002A3152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włączenie i wyłączenie zasilania autobusu,</w:t>
            </w:r>
          </w:p>
          <w:p w:rsidR="002A3152" w:rsidRDefault="002A3152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daty i godziny wykonania poszczególnych testów i ich wyników,</w:t>
            </w:r>
          </w:p>
          <w:p w:rsidR="002A3152" w:rsidRDefault="002A3152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próby odłączenia zasilania lub obejścia systemu,</w:t>
            </w:r>
          </w:p>
          <w:p w:rsidR="002A3152" w:rsidRDefault="002A3152">
            <w:pPr>
              <w:numPr>
                <w:ilvl w:val="0"/>
                <w:numId w:val="66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dodatkowo wymagane jest:</w:t>
            </w:r>
          </w:p>
          <w:p w:rsidR="002A3152" w:rsidRDefault="002A3152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zamontowanie stacyjki typu BYPASS, która w przypadku awarii systemu odłącza go od układu elektrycznego autobusu – lokalizacja (i sposób odłączania) stacyjki do uzgodnienia z Zamawiającym na etapie podpisywania umowy; dodatkowo Zamawiający wymaga zamontowania funkcji natychmiastowego rozłączenia systemu kontroli trzeźwości w sytuacjach awaryjnych, np. konieczność ewakuacji autobusu na wypadek pożaru, etc. – funkcja ta musi działać w oparciu o kartę zbliżeniową lub żeton</w:t>
            </w:r>
            <w:bookmarkStart w:id="0" w:name="_GoBack"/>
            <w:r w:rsidR="00F23F93">
              <w:rPr>
                <w:color w:val="auto"/>
                <w:sz w:val="24"/>
                <w:szCs w:val="24"/>
              </w:rPr>
              <w:t>,</w:t>
            </w:r>
            <w:bookmarkEnd w:id="0"/>
          </w:p>
          <w:p w:rsidR="002A3152" w:rsidRDefault="002A3152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 autobusów będących przedmiotem zamówienia dostarczenie na każdy autobus 60 ustników jednorazowych oraz 6 kart do aktywacji funkcji opisanej w tiret pierwsze,</w:t>
            </w:r>
          </w:p>
          <w:p w:rsidR="002A3152" w:rsidRDefault="002A3152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dostarczenie dla partii autobusów będących przedmiotem zamówienia jednego rezerwowego alkomatu,</w:t>
            </w:r>
          </w:p>
          <w:p w:rsidR="002A3152" w:rsidRDefault="002A3152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 xml:space="preserve">dostarczenie Zamawiającemu oprogramowania, umożliwiającego analizę zarejestrowanych danych lub dostęp do tych danych przez strony www. przez okres nie krótszy niż 15 lat. </w:t>
            </w:r>
          </w:p>
        </w:tc>
      </w:tr>
    </w:tbl>
    <w:p w:rsidR="002A3152" w:rsidRDefault="002A3152">
      <w:pPr>
        <w:tabs>
          <w:tab w:val="left" w:pos="5245"/>
        </w:tabs>
        <w:rPr>
          <w:color w:val="auto"/>
        </w:rPr>
      </w:pPr>
    </w:p>
    <w:p w:rsidR="002A3152" w:rsidRDefault="002A3152">
      <w:pPr>
        <w:tabs>
          <w:tab w:val="left" w:pos="5245"/>
        </w:tabs>
        <w:rPr>
          <w:color w:val="auto"/>
        </w:rPr>
      </w:pPr>
    </w:p>
    <w:p w:rsidR="002A3152" w:rsidRDefault="002A3152">
      <w:pPr>
        <w:tabs>
          <w:tab w:val="left" w:pos="5245"/>
        </w:tabs>
        <w:jc w:val="both"/>
        <w:rPr>
          <w:color w:val="auto"/>
          <w:sz w:val="24"/>
          <w:szCs w:val="24"/>
        </w:rPr>
      </w:pPr>
    </w:p>
    <w:p w:rsidR="002A3152" w:rsidRDefault="002A3152">
      <w:pPr>
        <w:tabs>
          <w:tab w:val="left" w:pos="5245"/>
        </w:tabs>
        <w:jc w:val="both"/>
      </w:pPr>
    </w:p>
    <w:sectPr w:rsidR="002A3152" w:rsidSect="00E02D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1361" w:footer="720" w:gutter="0"/>
      <w:pgNumType w:start="359"/>
      <w:cols w:space="708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862" w:rsidRDefault="00F56862">
      <w:r>
        <w:separator/>
      </w:r>
    </w:p>
  </w:endnote>
  <w:endnote w:type="continuationSeparator" w:id="0">
    <w:p w:rsidR="00F56862" w:rsidRDefault="00F56862">
      <w:r>
        <w:continuationSeparator/>
      </w:r>
    </w:p>
  </w:endnote>
  <w:endnote w:type="continuationNotice" w:id="1">
    <w:p w:rsidR="00F56862" w:rsidRDefault="00F5686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B1" w:rsidRDefault="002464B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52" w:rsidRDefault="00BF142B">
    <w:pPr>
      <w:jc w:val="right"/>
    </w:pPr>
    <w:r>
      <w:fldChar w:fldCharType="begin"/>
    </w:r>
    <w:r w:rsidR="002A3152">
      <w:instrText xml:space="preserve"> PAGE </w:instrText>
    </w:r>
    <w:r>
      <w:fldChar w:fldCharType="separate"/>
    </w:r>
    <w:r w:rsidR="00D85A31">
      <w:rPr>
        <w:noProof/>
      </w:rPr>
      <w:t>393</w:t>
    </w:r>
    <w:r>
      <w:fldChar w:fldCharType="end"/>
    </w:r>
  </w:p>
  <w:p w:rsidR="002A3152" w:rsidRDefault="002A315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52" w:rsidRDefault="002A31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862" w:rsidRDefault="00F56862">
      <w:r>
        <w:separator/>
      </w:r>
    </w:p>
  </w:footnote>
  <w:footnote w:type="continuationSeparator" w:id="0">
    <w:p w:rsidR="00F56862" w:rsidRDefault="00F56862">
      <w:r>
        <w:continuationSeparator/>
      </w:r>
    </w:p>
  </w:footnote>
  <w:footnote w:type="continuationNotice" w:id="1">
    <w:p w:rsidR="00F56862" w:rsidRDefault="00F56862"/>
  </w:footnote>
  <w:footnote w:id="2">
    <w:p w:rsidR="002A3152" w:rsidRDefault="002A3152">
      <w:r>
        <w:rPr>
          <w:rStyle w:val="Znakiprzypiswdolnych"/>
          <w:rFonts w:ascii="Liberation Serif" w:hAnsi="Liberation Serif"/>
        </w:rPr>
        <w:footnoteRef/>
      </w:r>
      <w:r>
        <w:t xml:space="preserve"> Licznik ten nie jest wymagany, jeżeli wyświetlacz LCD, o którym mowa w tiret czwarte niniejszego opisu strefy II deski rozdzielczej umożliwi wyświetlenie tych informacji.</w:t>
      </w:r>
    </w:p>
  </w:footnote>
  <w:footnote w:id="3">
    <w:p w:rsidR="002A3152" w:rsidRDefault="002A3152">
      <w:r>
        <w:rPr>
          <w:rStyle w:val="Znakiprzypiswdolnych"/>
          <w:rFonts w:ascii="Liberation Serif" w:hAnsi="Liberation Serif"/>
        </w:rPr>
        <w:footnoteRef/>
      </w:r>
      <w:r>
        <w:t xml:space="preserve"> Wskaźnik ten nie będzie wymagany, jeżeli informację tę wyświetla wyświetlacz LCD, o którym mowa w tiret czwarte niniejszego opisu strefy II deski rozdzielczej.</w:t>
      </w:r>
    </w:p>
  </w:footnote>
  <w:footnote w:id="4">
    <w:p w:rsidR="002A3152" w:rsidRDefault="002A3152">
      <w:r>
        <w:rPr>
          <w:rStyle w:val="Znakiprzypiswdolnych"/>
          <w:rFonts w:ascii="Liberation Serif" w:hAnsi="Liberation Serif"/>
        </w:rPr>
        <w:footnoteRef/>
      </w:r>
      <w:r>
        <w:t xml:space="preserve"> Jeżeli autobus wyposażono w niezależne układy chłodzenia lub (i) ogrzewania, to wymagane jest sygnalizowanie „stanów awaryjnych” i aktualnej temperatury, wyświetlanej dla każdego z tych układów.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B1" w:rsidRDefault="002464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52" w:rsidRDefault="00BF142B">
    <w:pPr>
      <w:rPr>
        <w:lang w:eastAsia="pl-PL"/>
      </w:rPr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70.2pt;height:57.6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52" w:rsidRDefault="002A31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9EE0F2A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right"/>
      <w:pPr>
        <w:tabs>
          <w:tab w:val="num" w:pos="-1418"/>
        </w:tabs>
        <w:ind w:left="927" w:hanging="360"/>
      </w:pPr>
      <w:rPr>
        <w:rFonts w:ascii="Symbol" w:hAnsi="Symbol" w:cs="Symbol" w:hint="default"/>
        <w:color w:val="00000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338"/>
        </w:tabs>
        <w:ind w:left="338" w:hanging="360"/>
      </w:pPr>
    </w:lvl>
    <w:lvl w:ilvl="2">
      <w:start w:val="1"/>
      <w:numFmt w:val="decimal"/>
      <w:lvlText w:val="%3."/>
      <w:lvlJc w:val="left"/>
      <w:pPr>
        <w:tabs>
          <w:tab w:val="num" w:pos="22"/>
        </w:tabs>
        <w:ind w:left="22" w:hanging="360"/>
      </w:pPr>
    </w:lvl>
    <w:lvl w:ilvl="3">
      <w:start w:val="1"/>
      <w:numFmt w:val="decimal"/>
      <w:lvlText w:val="%4."/>
      <w:lvlJc w:val="left"/>
      <w:pPr>
        <w:tabs>
          <w:tab w:val="num" w:pos="382"/>
        </w:tabs>
        <w:ind w:left="382" w:hanging="360"/>
      </w:pPr>
    </w:lvl>
    <w:lvl w:ilvl="4">
      <w:start w:val="1"/>
      <w:numFmt w:val="decimal"/>
      <w:lvlText w:val="%5."/>
      <w:lvlJc w:val="left"/>
      <w:pPr>
        <w:tabs>
          <w:tab w:val="num" w:pos="742"/>
        </w:tabs>
        <w:ind w:left="742" w:hanging="360"/>
      </w:pPr>
    </w:lvl>
    <w:lvl w:ilvl="5">
      <w:start w:val="1"/>
      <w:numFmt w:val="decimal"/>
      <w:lvlText w:val="%6."/>
      <w:lvlJc w:val="left"/>
      <w:pPr>
        <w:tabs>
          <w:tab w:val="num" w:pos="1102"/>
        </w:tabs>
        <w:ind w:left="1102" w:hanging="360"/>
      </w:pPr>
    </w:lvl>
    <w:lvl w:ilvl="6">
      <w:start w:val="1"/>
      <w:numFmt w:val="decimal"/>
      <w:lvlText w:val="%7."/>
      <w:lvlJc w:val="left"/>
      <w:pPr>
        <w:tabs>
          <w:tab w:val="num" w:pos="1462"/>
        </w:tabs>
        <w:ind w:left="1462" w:hanging="360"/>
      </w:pPr>
    </w:lvl>
    <w:lvl w:ilvl="7">
      <w:start w:val="1"/>
      <w:numFmt w:val="decimal"/>
      <w:lvlText w:val="%8."/>
      <w:lvlJc w:val="left"/>
      <w:pPr>
        <w:tabs>
          <w:tab w:val="num" w:pos="1822"/>
        </w:tabs>
        <w:ind w:left="1822" w:hanging="360"/>
      </w:pPr>
    </w:lvl>
    <w:lvl w:ilvl="8">
      <w:start w:val="1"/>
      <w:numFmt w:val="decimal"/>
      <w:lvlText w:val="%9."/>
      <w:lvlJc w:val="left"/>
      <w:pPr>
        <w:tabs>
          <w:tab w:val="num" w:pos="2182"/>
        </w:tabs>
        <w:ind w:left="218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568"/>
        </w:tabs>
        <w:ind w:left="121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right"/>
      <w:pPr>
        <w:tabs>
          <w:tab w:val="num" w:pos="-993"/>
        </w:tabs>
        <w:ind w:left="1352" w:hanging="360"/>
      </w:pPr>
      <w:rPr>
        <w:rFonts w:ascii="Symbol" w:hAnsi="Symbol" w:cs="Symbol" w:hint="default"/>
        <w:b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decimal"/>
      <w:lvlText w:val="%3."/>
      <w:lvlJc w:val="left"/>
      <w:pPr>
        <w:tabs>
          <w:tab w:val="num" w:pos="447"/>
        </w:tabs>
        <w:ind w:left="447" w:hanging="360"/>
      </w:pPr>
    </w:lvl>
    <w:lvl w:ilvl="3">
      <w:start w:val="1"/>
      <w:numFmt w:val="decimal"/>
      <w:lvlText w:val="%4."/>
      <w:lvlJc w:val="left"/>
      <w:pPr>
        <w:tabs>
          <w:tab w:val="num" w:pos="807"/>
        </w:tabs>
        <w:ind w:left="807" w:hanging="360"/>
      </w:pPr>
    </w:lvl>
    <w:lvl w:ilvl="4">
      <w:start w:val="1"/>
      <w:numFmt w:val="decimal"/>
      <w:lvlText w:val="%5."/>
      <w:lvlJc w:val="left"/>
      <w:pPr>
        <w:tabs>
          <w:tab w:val="num" w:pos="1167"/>
        </w:tabs>
        <w:ind w:left="1167" w:hanging="360"/>
      </w:pPr>
    </w:lvl>
    <w:lvl w:ilvl="5">
      <w:start w:val="1"/>
      <w:numFmt w:val="decimal"/>
      <w:lvlText w:val="%6."/>
      <w:lvlJc w:val="left"/>
      <w:pPr>
        <w:tabs>
          <w:tab w:val="num" w:pos="1527"/>
        </w:tabs>
        <w:ind w:left="1527" w:hanging="360"/>
      </w:pPr>
    </w:lvl>
    <w:lvl w:ilvl="6">
      <w:start w:val="1"/>
      <w:numFmt w:val="decimal"/>
      <w:lvlText w:val="%7."/>
      <w:lvlJc w:val="left"/>
      <w:pPr>
        <w:tabs>
          <w:tab w:val="num" w:pos="1887"/>
        </w:tabs>
        <w:ind w:left="1887" w:hanging="360"/>
      </w:pPr>
    </w:lvl>
    <w:lvl w:ilvl="7">
      <w:start w:val="1"/>
      <w:numFmt w:val="decimal"/>
      <w:lvlText w:val="%8."/>
      <w:lvlJc w:val="left"/>
      <w:pPr>
        <w:tabs>
          <w:tab w:val="num" w:pos="2247"/>
        </w:tabs>
        <w:ind w:left="2247" w:hanging="360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right"/>
      <w:pPr>
        <w:tabs>
          <w:tab w:val="num" w:pos="-1418"/>
        </w:tabs>
        <w:ind w:left="927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38"/>
        </w:tabs>
        <w:ind w:left="338" w:hanging="360"/>
      </w:pPr>
    </w:lvl>
    <w:lvl w:ilvl="2">
      <w:start w:val="1"/>
      <w:numFmt w:val="decimal"/>
      <w:lvlText w:val="%3."/>
      <w:lvlJc w:val="left"/>
      <w:pPr>
        <w:tabs>
          <w:tab w:val="num" w:pos="22"/>
        </w:tabs>
        <w:ind w:left="22" w:hanging="360"/>
      </w:pPr>
    </w:lvl>
    <w:lvl w:ilvl="3">
      <w:start w:val="1"/>
      <w:numFmt w:val="decimal"/>
      <w:lvlText w:val="%4."/>
      <w:lvlJc w:val="left"/>
      <w:pPr>
        <w:tabs>
          <w:tab w:val="num" w:pos="382"/>
        </w:tabs>
        <w:ind w:left="382" w:hanging="360"/>
      </w:pPr>
    </w:lvl>
    <w:lvl w:ilvl="4">
      <w:start w:val="1"/>
      <w:numFmt w:val="decimal"/>
      <w:lvlText w:val="%5."/>
      <w:lvlJc w:val="left"/>
      <w:pPr>
        <w:tabs>
          <w:tab w:val="num" w:pos="742"/>
        </w:tabs>
        <w:ind w:left="742" w:hanging="360"/>
      </w:pPr>
    </w:lvl>
    <w:lvl w:ilvl="5">
      <w:start w:val="1"/>
      <w:numFmt w:val="decimal"/>
      <w:lvlText w:val="%6."/>
      <w:lvlJc w:val="left"/>
      <w:pPr>
        <w:tabs>
          <w:tab w:val="num" w:pos="1102"/>
        </w:tabs>
        <w:ind w:left="1102" w:hanging="360"/>
      </w:pPr>
    </w:lvl>
    <w:lvl w:ilvl="6">
      <w:start w:val="1"/>
      <w:numFmt w:val="decimal"/>
      <w:lvlText w:val="%7."/>
      <w:lvlJc w:val="left"/>
      <w:pPr>
        <w:tabs>
          <w:tab w:val="num" w:pos="1462"/>
        </w:tabs>
        <w:ind w:left="1462" w:hanging="360"/>
      </w:pPr>
    </w:lvl>
    <w:lvl w:ilvl="7">
      <w:start w:val="1"/>
      <w:numFmt w:val="decimal"/>
      <w:lvlText w:val="%8."/>
      <w:lvlJc w:val="left"/>
      <w:pPr>
        <w:tabs>
          <w:tab w:val="num" w:pos="1822"/>
        </w:tabs>
        <w:ind w:left="1822" w:hanging="360"/>
      </w:pPr>
    </w:lvl>
    <w:lvl w:ilvl="8">
      <w:start w:val="1"/>
      <w:numFmt w:val="decimal"/>
      <w:lvlText w:val="%9."/>
      <w:lvlJc w:val="left"/>
      <w:pPr>
        <w:tabs>
          <w:tab w:val="num" w:pos="2182"/>
        </w:tabs>
        <w:ind w:left="2182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right"/>
      <w:pPr>
        <w:tabs>
          <w:tab w:val="num" w:pos="-993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decimal"/>
      <w:lvlText w:val="%3."/>
      <w:lvlJc w:val="left"/>
      <w:pPr>
        <w:tabs>
          <w:tab w:val="num" w:pos="447"/>
        </w:tabs>
        <w:ind w:left="447" w:hanging="360"/>
      </w:pPr>
    </w:lvl>
    <w:lvl w:ilvl="3">
      <w:start w:val="1"/>
      <w:numFmt w:val="decimal"/>
      <w:lvlText w:val="%4."/>
      <w:lvlJc w:val="left"/>
      <w:pPr>
        <w:tabs>
          <w:tab w:val="num" w:pos="807"/>
        </w:tabs>
        <w:ind w:left="807" w:hanging="360"/>
      </w:pPr>
    </w:lvl>
    <w:lvl w:ilvl="4">
      <w:start w:val="1"/>
      <w:numFmt w:val="decimal"/>
      <w:lvlText w:val="%5."/>
      <w:lvlJc w:val="left"/>
      <w:pPr>
        <w:tabs>
          <w:tab w:val="num" w:pos="1167"/>
        </w:tabs>
        <w:ind w:left="1167" w:hanging="360"/>
      </w:pPr>
    </w:lvl>
    <w:lvl w:ilvl="5">
      <w:start w:val="1"/>
      <w:numFmt w:val="decimal"/>
      <w:lvlText w:val="%6."/>
      <w:lvlJc w:val="left"/>
      <w:pPr>
        <w:tabs>
          <w:tab w:val="num" w:pos="1527"/>
        </w:tabs>
        <w:ind w:left="1527" w:hanging="360"/>
      </w:pPr>
    </w:lvl>
    <w:lvl w:ilvl="6">
      <w:start w:val="1"/>
      <w:numFmt w:val="decimal"/>
      <w:lvlText w:val="%7."/>
      <w:lvlJc w:val="left"/>
      <w:pPr>
        <w:tabs>
          <w:tab w:val="num" w:pos="1887"/>
        </w:tabs>
        <w:ind w:left="1887" w:hanging="360"/>
      </w:pPr>
    </w:lvl>
    <w:lvl w:ilvl="7">
      <w:start w:val="1"/>
      <w:numFmt w:val="decimal"/>
      <w:lvlText w:val="%8."/>
      <w:lvlJc w:val="left"/>
      <w:pPr>
        <w:tabs>
          <w:tab w:val="num" w:pos="2247"/>
        </w:tabs>
        <w:ind w:left="2247" w:hanging="360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360"/>
      </w:pPr>
    </w:lvl>
  </w:abstractNum>
  <w:abstractNum w:abstractNumId="9">
    <w:nsid w:val="0000000A"/>
    <w:multiLevelType w:val="multilevel"/>
    <w:tmpl w:val="6AEE9EF6"/>
    <w:name w:val="WW8Num10"/>
    <w:lvl w:ilvl="0">
      <w:start w:val="1"/>
      <w:numFmt w:val="lowerLetter"/>
      <w:lvlText w:val="%1)"/>
      <w:lvlJc w:val="left"/>
      <w:pPr>
        <w:tabs>
          <w:tab w:val="num" w:pos="-851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-1069"/>
        </w:tabs>
        <w:ind w:left="1069" w:hanging="360"/>
      </w:pPr>
      <w:rPr>
        <w:rFonts w:hint="default"/>
        <w:b w:val="0"/>
        <w:sz w:val="27"/>
        <w:szCs w:val="27"/>
        <w:lang w:val="en-US"/>
      </w:rPr>
    </w:lvl>
    <w:lvl w:ilvl="1">
      <w:start w:val="1"/>
      <w:numFmt w:val="decimal"/>
      <w:lvlText w:val="%2."/>
      <w:lvlJc w:val="left"/>
      <w:pPr>
        <w:tabs>
          <w:tab w:val="num" w:pos="11"/>
        </w:tabs>
        <w:ind w:left="11" w:hanging="360"/>
      </w:pPr>
    </w:lvl>
    <w:lvl w:ilvl="2">
      <w:start w:val="1"/>
      <w:numFmt w:val="decimal"/>
      <w:lvlText w:val="%3."/>
      <w:lvlJc w:val="left"/>
      <w:pPr>
        <w:tabs>
          <w:tab w:val="num" w:pos="371"/>
        </w:tabs>
        <w:ind w:left="371" w:hanging="360"/>
      </w:pPr>
    </w:lvl>
    <w:lvl w:ilvl="3">
      <w:start w:val="1"/>
      <w:numFmt w:val="decimal"/>
      <w:lvlText w:val="%4."/>
      <w:lvlJc w:val="left"/>
      <w:pPr>
        <w:tabs>
          <w:tab w:val="num" w:pos="731"/>
        </w:tabs>
        <w:ind w:left="731" w:hanging="360"/>
      </w:pPr>
    </w:lvl>
    <w:lvl w:ilvl="4">
      <w:start w:val="1"/>
      <w:numFmt w:val="decimal"/>
      <w:lvlText w:val="%5."/>
      <w:lvlJc w:val="left"/>
      <w:pPr>
        <w:tabs>
          <w:tab w:val="num" w:pos="1091"/>
        </w:tabs>
        <w:ind w:left="1091" w:hanging="360"/>
      </w:pPr>
    </w:lvl>
    <w:lvl w:ilvl="5">
      <w:start w:val="1"/>
      <w:numFmt w:val="decimal"/>
      <w:lvlText w:val="%6."/>
      <w:lvlJc w:val="left"/>
      <w:pPr>
        <w:tabs>
          <w:tab w:val="num" w:pos="1451"/>
        </w:tabs>
        <w:ind w:left="1451" w:hanging="360"/>
      </w:pPr>
    </w:lvl>
    <w:lvl w:ilvl="6">
      <w:start w:val="1"/>
      <w:numFmt w:val="decimal"/>
      <w:lvlText w:val="%7."/>
      <w:lvlJc w:val="left"/>
      <w:pPr>
        <w:tabs>
          <w:tab w:val="num" w:pos="1811"/>
        </w:tabs>
        <w:ind w:left="1811" w:hanging="360"/>
      </w:pPr>
    </w:lvl>
    <w:lvl w:ilvl="7">
      <w:start w:val="1"/>
      <w:numFmt w:val="decimal"/>
      <w:lvlText w:val="%8."/>
      <w:lvlJc w:val="left"/>
      <w:pPr>
        <w:tabs>
          <w:tab w:val="num" w:pos="2171"/>
        </w:tabs>
        <w:ind w:left="2171" w:hanging="360"/>
      </w:pPr>
    </w:lvl>
    <w:lvl w:ilvl="8">
      <w:start w:val="1"/>
      <w:numFmt w:val="decimal"/>
      <w:lvlText w:val="%9."/>
      <w:lvlJc w:val="left"/>
      <w:pPr>
        <w:tabs>
          <w:tab w:val="num" w:pos="2531"/>
        </w:tabs>
        <w:ind w:left="2531" w:hanging="360"/>
      </w:pPr>
    </w:lvl>
  </w:abstractNum>
  <w:abstractNum w:abstractNumId="12">
    <w:nsid w:val="0000000D"/>
    <w:multiLevelType w:val="multilevel"/>
    <w:tmpl w:val="6A70DBBA"/>
    <w:name w:val="WW8Num13"/>
    <w:lvl w:ilvl="0">
      <w:start w:val="1"/>
      <w:numFmt w:val="lowerLetter"/>
      <w:lvlText w:val="%1)"/>
      <w:lvlJc w:val="left"/>
      <w:pPr>
        <w:tabs>
          <w:tab w:val="num" w:pos="-873"/>
        </w:tabs>
        <w:ind w:left="92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-873"/>
        </w:tabs>
        <w:ind w:left="92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-731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349"/>
        </w:tabs>
        <w:ind w:left="349" w:hanging="360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36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>
      <w:start w:val="1"/>
      <w:numFmt w:val="decimal"/>
      <w:lvlText w:val="%5."/>
      <w:lvlJc w:val="left"/>
      <w:pPr>
        <w:tabs>
          <w:tab w:val="num" w:pos="1429"/>
        </w:tabs>
        <w:ind w:left="1429" w:hanging="360"/>
      </w:pPr>
    </w:lvl>
    <w:lvl w:ilvl="5">
      <w:start w:val="1"/>
      <w:numFmt w:val="decimal"/>
      <w:lvlText w:val="%6."/>
      <w:lvlJc w:val="left"/>
      <w:pPr>
        <w:tabs>
          <w:tab w:val="num" w:pos="1789"/>
        </w:tabs>
        <w:ind w:left="1789" w:hanging="360"/>
      </w:pPr>
    </w:lvl>
    <w:lvl w:ilvl="6">
      <w:start w:val="1"/>
      <w:numFmt w:val="decimal"/>
      <w:lvlText w:val="%7."/>
      <w:lvlJc w:val="left"/>
      <w:pPr>
        <w:tabs>
          <w:tab w:val="num" w:pos="2149"/>
        </w:tabs>
        <w:ind w:left="2149" w:hanging="360"/>
      </w:pPr>
    </w:lvl>
    <w:lvl w:ilvl="7">
      <w:start w:val="1"/>
      <w:numFmt w:val="decimal"/>
      <w:lvlText w:val="%8."/>
      <w:lvlJc w:val="left"/>
      <w:pPr>
        <w:tabs>
          <w:tab w:val="num" w:pos="2509"/>
        </w:tabs>
        <w:ind w:left="2509" w:hanging="360"/>
      </w:pPr>
    </w:lvl>
    <w:lvl w:ilvl="8">
      <w:start w:val="1"/>
      <w:numFmt w:val="decimal"/>
      <w:lvlText w:val="%9."/>
      <w:lvlJc w:val="left"/>
      <w:pPr>
        <w:tabs>
          <w:tab w:val="num" w:pos="2869"/>
        </w:tabs>
        <w:ind w:left="2869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-851"/>
        </w:tabs>
        <w:ind w:left="1069" w:hanging="360"/>
      </w:pPr>
      <w:rPr>
        <w:rFonts w:hint="default"/>
        <w:b w:val="0"/>
        <w:color w:val="191919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55"/>
        </w:tabs>
        <w:ind w:left="55" w:hanging="360"/>
      </w:pPr>
    </w:lvl>
    <w:lvl w:ilvl="2">
      <w:start w:val="1"/>
      <w:numFmt w:val="decimal"/>
      <w:lvlText w:val="%3."/>
      <w:lvlJc w:val="left"/>
      <w:pPr>
        <w:tabs>
          <w:tab w:val="num" w:pos="305"/>
        </w:tabs>
        <w:ind w:left="305" w:hanging="360"/>
      </w:pPr>
    </w:lvl>
    <w:lvl w:ilvl="3">
      <w:start w:val="1"/>
      <w:numFmt w:val="decimal"/>
      <w:lvlText w:val="%4."/>
      <w:lvlJc w:val="left"/>
      <w:pPr>
        <w:tabs>
          <w:tab w:val="num" w:pos="665"/>
        </w:tabs>
        <w:ind w:left="665" w:hanging="360"/>
      </w:pPr>
    </w:lvl>
    <w:lvl w:ilvl="4">
      <w:start w:val="1"/>
      <w:numFmt w:val="decimal"/>
      <w:lvlText w:val="%5."/>
      <w:lvlJc w:val="left"/>
      <w:pPr>
        <w:tabs>
          <w:tab w:val="num" w:pos="1025"/>
        </w:tabs>
        <w:ind w:left="1025" w:hanging="360"/>
      </w:pPr>
    </w:lvl>
    <w:lvl w:ilvl="5">
      <w:start w:val="1"/>
      <w:numFmt w:val="decimal"/>
      <w:lvlText w:val="%6."/>
      <w:lvlJc w:val="left"/>
      <w:pPr>
        <w:tabs>
          <w:tab w:val="num" w:pos="1385"/>
        </w:tabs>
        <w:ind w:left="1385" w:hanging="360"/>
      </w:pPr>
    </w:lvl>
    <w:lvl w:ilvl="6">
      <w:start w:val="1"/>
      <w:numFmt w:val="decimal"/>
      <w:lvlText w:val="%7."/>
      <w:lvlJc w:val="left"/>
      <w:pPr>
        <w:tabs>
          <w:tab w:val="num" w:pos="1745"/>
        </w:tabs>
        <w:ind w:left="1745" w:hanging="360"/>
      </w:pPr>
    </w:lvl>
    <w:lvl w:ilvl="7">
      <w:start w:val="1"/>
      <w:numFmt w:val="decimal"/>
      <w:lvlText w:val="%8."/>
      <w:lvlJc w:val="left"/>
      <w:pPr>
        <w:tabs>
          <w:tab w:val="num" w:pos="2105"/>
        </w:tabs>
        <w:ind w:left="2105" w:hanging="360"/>
      </w:pPr>
    </w:lvl>
    <w:lvl w:ilvl="8">
      <w:start w:val="1"/>
      <w:numFmt w:val="decimal"/>
      <w:lvlText w:val="%9."/>
      <w:lvlJc w:val="left"/>
      <w:pPr>
        <w:tabs>
          <w:tab w:val="num" w:pos="2465"/>
        </w:tabs>
        <w:ind w:left="2465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9">
    <w:nsid w:val="00000014"/>
    <w:multiLevelType w:val="multilevel"/>
    <w:tmpl w:val="0D84D124"/>
    <w:name w:val="WW8Num20"/>
    <w:lvl w:ilvl="0">
      <w:start w:val="1"/>
      <w:numFmt w:val="lowerLetter"/>
      <w:lvlText w:val="%1)"/>
      <w:lvlJc w:val="left"/>
      <w:pPr>
        <w:tabs>
          <w:tab w:val="num" w:pos="-851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right"/>
      <w:pPr>
        <w:tabs>
          <w:tab w:val="num" w:pos="13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712"/>
        </w:tabs>
        <w:ind w:left="1712" w:hanging="360"/>
      </w:pPr>
    </w:lvl>
    <w:lvl w:ilvl="2">
      <w:start w:val="1"/>
      <w:numFmt w:val="decimal"/>
      <w:lvlText w:val="%3."/>
      <w:lvlJc w:val="left"/>
      <w:pPr>
        <w:tabs>
          <w:tab w:val="num" w:pos="2072"/>
        </w:tabs>
        <w:ind w:left="2072" w:hanging="360"/>
      </w:pPr>
    </w:lvl>
    <w:lvl w:ilvl="3">
      <w:start w:val="1"/>
      <w:numFmt w:val="decimal"/>
      <w:lvlText w:val="%4."/>
      <w:lvlJc w:val="left"/>
      <w:pPr>
        <w:tabs>
          <w:tab w:val="num" w:pos="2432"/>
        </w:tabs>
        <w:ind w:left="2432" w:hanging="360"/>
      </w:pPr>
    </w:lvl>
    <w:lvl w:ilvl="4">
      <w:start w:val="1"/>
      <w:numFmt w:val="decimal"/>
      <w:lvlText w:val="%5."/>
      <w:lvlJc w:val="left"/>
      <w:pPr>
        <w:tabs>
          <w:tab w:val="num" w:pos="2792"/>
        </w:tabs>
        <w:ind w:left="2792" w:hanging="360"/>
      </w:pPr>
    </w:lvl>
    <w:lvl w:ilvl="5">
      <w:start w:val="1"/>
      <w:numFmt w:val="decimal"/>
      <w:lvlText w:val="%6."/>
      <w:lvlJc w:val="left"/>
      <w:pPr>
        <w:tabs>
          <w:tab w:val="num" w:pos="3152"/>
        </w:tabs>
        <w:ind w:left="3152" w:hanging="360"/>
      </w:pPr>
    </w:lvl>
    <w:lvl w:ilvl="6">
      <w:start w:val="1"/>
      <w:numFmt w:val="decimal"/>
      <w:lvlText w:val="%7."/>
      <w:lvlJc w:val="left"/>
      <w:pPr>
        <w:tabs>
          <w:tab w:val="num" w:pos="3512"/>
        </w:tabs>
        <w:ind w:left="3512" w:hanging="360"/>
      </w:pPr>
    </w:lvl>
    <w:lvl w:ilvl="7">
      <w:start w:val="1"/>
      <w:numFmt w:val="decimal"/>
      <w:lvlText w:val="%8."/>
      <w:lvlJc w:val="left"/>
      <w:pPr>
        <w:tabs>
          <w:tab w:val="num" w:pos="3872"/>
        </w:tabs>
        <w:ind w:left="3872" w:hanging="360"/>
      </w:pPr>
    </w:lvl>
    <w:lvl w:ilvl="8">
      <w:start w:val="1"/>
      <w:numFmt w:val="decimal"/>
      <w:lvlText w:val="%9."/>
      <w:lvlJc w:val="left"/>
      <w:pPr>
        <w:tabs>
          <w:tab w:val="num" w:pos="4232"/>
        </w:tabs>
        <w:ind w:left="4232" w:hanging="360"/>
      </w:pPr>
    </w:lvl>
  </w:abstractNum>
  <w:abstractNum w:abstractNumId="21">
    <w:nsid w:val="00000016"/>
    <w:multiLevelType w:val="multilevel"/>
    <w:tmpl w:val="2EEEC804"/>
    <w:name w:val="WW8Num2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  <w:b w:val="0"/>
        <w:sz w:val="27"/>
        <w:szCs w:val="27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  <w:b w:val="0"/>
        <w:sz w:val="27"/>
        <w:szCs w:val="27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  <w:b w:val="0"/>
        <w:sz w:val="27"/>
        <w:szCs w:val="27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  <w:b w:val="0"/>
        <w:sz w:val="27"/>
        <w:szCs w:val="27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  <w:b w:val="0"/>
        <w:sz w:val="27"/>
        <w:szCs w:val="27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  <w:b w:val="0"/>
        <w:sz w:val="27"/>
        <w:szCs w:val="27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  <w:b w:val="0"/>
        <w:sz w:val="27"/>
        <w:szCs w:val="27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  <w:b w:val="0"/>
        <w:sz w:val="27"/>
        <w:szCs w:val="27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color w:val="auto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8">
    <w:nsid w:val="0000001D"/>
    <w:multiLevelType w:val="singleLevel"/>
    <w:tmpl w:val="3EA47D1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right"/>
      <w:pPr>
        <w:tabs>
          <w:tab w:val="num" w:pos="0"/>
        </w:tabs>
        <w:ind w:left="121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0" w:hanging="360"/>
      </w:pPr>
      <w:rPr>
        <w:rFonts w:ascii="Symbol" w:hAnsi="Symbol" w:cs="Symbol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0" w:hanging="360"/>
      </w:pPr>
      <w:rPr>
        <w:rFonts w:ascii="Wingdings" w:hAnsi="Wingdings" w:cs="Wingdings" w:hint="default"/>
      </w:rPr>
    </w:lvl>
  </w:abstractNum>
  <w:abstractNum w:abstractNumId="32">
    <w:nsid w:val="00000021"/>
    <w:multiLevelType w:val="singleLevel"/>
    <w:tmpl w:val="76EA693A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"/>
      <w:lvlJc w:val="right"/>
      <w:pPr>
        <w:tabs>
          <w:tab w:val="num" w:pos="0"/>
        </w:tabs>
        <w:ind w:left="1352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4">
    <w:nsid w:val="00000023"/>
    <w:multiLevelType w:val="singleLevel"/>
    <w:tmpl w:val="2F846140"/>
    <w:name w:val="WW8Num35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5">
    <w:nsid w:val="00000024"/>
    <w:multiLevelType w:val="singleLevel"/>
    <w:tmpl w:val="00000024"/>
    <w:name w:val="WW8Num36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2">
    <w:nsid w:val="0000002B"/>
    <w:multiLevelType w:val="singleLevel"/>
    <w:tmpl w:val="0000002B"/>
    <w:name w:val="WW8Num43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  <w:rPr>
        <w:rFonts w:hint="default"/>
        <w:sz w:val="24"/>
        <w:szCs w:val="24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Cs/>
        <w:i w:val="0"/>
        <w:iCs/>
        <w:sz w:val="24"/>
        <w:szCs w:val="24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Cs/>
        <w:sz w:val="24"/>
        <w:szCs w:val="24"/>
      </w:rPr>
    </w:lvl>
  </w:abstractNum>
  <w:abstractNum w:abstractNumId="49">
    <w:nsid w:val="00000032"/>
    <w:multiLevelType w:val="singleLevel"/>
    <w:tmpl w:val="00000032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2">
    <w:nsid w:val="00000035"/>
    <w:multiLevelType w:val="singleLevel"/>
    <w:tmpl w:val="00000035"/>
    <w:name w:val="WW8Num53"/>
    <w:lvl w:ilvl="0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sz w:val="24"/>
        <w:szCs w:val="24"/>
      </w:rPr>
    </w:lvl>
  </w:abstractNum>
  <w:abstractNum w:abstractNumId="57">
    <w:nsid w:val="0000003A"/>
    <w:multiLevelType w:val="singleLevel"/>
    <w:tmpl w:val="0000003A"/>
    <w:name w:val="WW8Num58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58">
    <w:nsid w:val="0000003B"/>
    <w:multiLevelType w:val="singleLevel"/>
    <w:tmpl w:val="A802DD4E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kern w:val="2"/>
        <w:sz w:val="24"/>
        <w:szCs w:val="24"/>
        <w:lang w:eastAsia="pl-PL"/>
      </w:r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bullet"/>
      <w:lvlText w:val=""/>
      <w:lvlJc w:val="right"/>
      <w:pPr>
        <w:tabs>
          <w:tab w:val="num" w:pos="0"/>
        </w:tabs>
        <w:ind w:left="1352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62">
    <w:nsid w:val="0000003F"/>
    <w:multiLevelType w:val="single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3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64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sz w:val="24"/>
        <w:szCs w:val="24"/>
      </w:rPr>
    </w:lvl>
  </w:abstractNum>
  <w:abstractNum w:abstractNumId="65">
    <w:nsid w:val="00000042"/>
    <w:multiLevelType w:val="singleLevel"/>
    <w:tmpl w:val="00000042"/>
    <w:name w:val="WW8Num66"/>
    <w:lvl w:ilvl="0">
      <w:start w:val="5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68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9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1">
    <w:nsid w:val="00000048"/>
    <w:multiLevelType w:val="singleLevel"/>
    <w:tmpl w:val="5E045004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72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3">
    <w:nsid w:val="0000004A"/>
    <w:multiLevelType w:val="singleLevel"/>
    <w:tmpl w:val="0000004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74">
    <w:nsid w:val="0000004B"/>
    <w:multiLevelType w:val="singleLevel"/>
    <w:tmpl w:val="0000004B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5">
    <w:nsid w:val="0000004C"/>
    <w:multiLevelType w:val="singleLevel"/>
    <w:tmpl w:val="61F8FFF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6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7">
    <w:nsid w:val="0000004E"/>
    <w:multiLevelType w:val="singleLevel"/>
    <w:tmpl w:val="0000004E"/>
    <w:name w:val="WW8Num78"/>
    <w:lvl w:ilvl="0">
      <w:start w:val="1"/>
      <w:numFmt w:val="bullet"/>
      <w:lvlText w:val=""/>
      <w:lvlJc w:val="righ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8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9">
    <w:nsid w:val="00000050"/>
    <w:multiLevelType w:val="single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8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1">
    <w:nsid w:val="00000052"/>
    <w:multiLevelType w:val="singleLevel"/>
    <w:tmpl w:val="C52CE4E4"/>
    <w:name w:val="WW8Num82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82">
    <w:nsid w:val="00000053"/>
    <w:multiLevelType w:val="singleLevel"/>
    <w:tmpl w:val="8CEA65DA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  <w:sz w:val="24"/>
        <w:szCs w:val="24"/>
      </w:rPr>
    </w:lvl>
  </w:abstractNum>
  <w:abstractNum w:abstractNumId="83">
    <w:nsid w:val="00000054"/>
    <w:multiLevelType w:val="singleLevel"/>
    <w:tmpl w:val="00000054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84">
    <w:nsid w:val="00000055"/>
    <w:multiLevelType w:val="single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5">
    <w:nsid w:val="00000056"/>
    <w:multiLevelType w:val="singleLevel"/>
    <w:tmpl w:val="00000056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6">
    <w:nsid w:val="00000057"/>
    <w:multiLevelType w:val="multilevel"/>
    <w:tmpl w:val="213EBCE6"/>
    <w:name w:val="WW8Num87"/>
    <w:lvl w:ilvl="0">
      <w:start w:val="1"/>
      <w:numFmt w:val="bullet"/>
      <w:lvlText w:val=""/>
      <w:lvlJc w:val="left"/>
      <w:pPr>
        <w:tabs>
          <w:tab w:val="num" w:pos="1843"/>
        </w:tabs>
        <w:ind w:left="2203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>
    <w:nsid w:val="00000058"/>
    <w:multiLevelType w:val="singleLevel"/>
    <w:tmpl w:val="00000058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88">
    <w:nsid w:val="00000059"/>
    <w:multiLevelType w:val="singleLevel"/>
    <w:tmpl w:val="00000059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</w:rPr>
    </w:lvl>
  </w:abstractNum>
  <w:abstractNum w:abstractNumId="89">
    <w:nsid w:val="0000005A"/>
    <w:multiLevelType w:val="multilevel"/>
    <w:tmpl w:val="87C2965C"/>
    <w:name w:val="WW8Num90"/>
    <w:lvl w:ilvl="0">
      <w:start w:val="1"/>
      <w:numFmt w:val="lowerLetter"/>
      <w:lvlText w:val="%1)"/>
      <w:lvlJc w:val="left"/>
      <w:pPr>
        <w:tabs>
          <w:tab w:val="num" w:pos="633"/>
        </w:tabs>
        <w:ind w:left="1353" w:hanging="360"/>
      </w:pPr>
      <w:rPr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90">
    <w:nsid w:val="0000005B"/>
    <w:multiLevelType w:val="single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  <w:rPr>
        <w:rFonts w:hint="default"/>
      </w:rPr>
    </w:lvl>
  </w:abstractNum>
  <w:abstractNum w:abstractNumId="91">
    <w:nsid w:val="0000005C"/>
    <w:multiLevelType w:val="singleLevel"/>
    <w:tmpl w:val="0000005C"/>
    <w:name w:val="WW8Num92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</w:abstractNum>
  <w:abstractNum w:abstractNumId="92">
    <w:nsid w:val="0000005D"/>
    <w:multiLevelType w:val="singleLevel"/>
    <w:tmpl w:val="0000005D"/>
    <w:name w:val="WW8Num93"/>
    <w:lvl w:ilvl="0">
      <w:start w:val="2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eastAsia="SimSun" w:hint="default"/>
        <w:sz w:val="22"/>
        <w:szCs w:val="22"/>
        <w:lang w:eastAsia="hi-IN" w:bidi="hi-IN"/>
      </w:rPr>
    </w:lvl>
  </w:abstractNum>
  <w:abstractNum w:abstractNumId="93">
    <w:nsid w:val="0000005E"/>
    <w:multiLevelType w:val="singleLevel"/>
    <w:tmpl w:val="0000005E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94">
    <w:nsid w:val="0000005F"/>
    <w:multiLevelType w:val="singleLevel"/>
    <w:tmpl w:val="0000005F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  <w:rPr>
        <w:rFonts w:hint="default"/>
        <w:sz w:val="24"/>
        <w:szCs w:val="24"/>
      </w:rPr>
    </w:lvl>
  </w:abstractNum>
  <w:abstractNum w:abstractNumId="95">
    <w:nsid w:val="00000060"/>
    <w:multiLevelType w:val="multilevel"/>
    <w:tmpl w:val="3148EAA2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eastAsia="SimSun"/>
        <w:sz w:val="24"/>
        <w:szCs w:val="22"/>
        <w:lang w:eastAsia="ar-SA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96">
    <w:nsid w:val="00000061"/>
    <w:multiLevelType w:val="singleLevel"/>
    <w:tmpl w:val="00000061"/>
    <w:name w:val="WW8Num97"/>
    <w:lvl w:ilvl="0">
      <w:start w:val="1"/>
      <w:numFmt w:val="lowerLetter"/>
      <w:lvlText w:val="%1)"/>
      <w:lvlJc w:val="left"/>
      <w:pPr>
        <w:tabs>
          <w:tab w:val="num" w:pos="0"/>
        </w:tabs>
        <w:ind w:left="1121" w:hanging="360"/>
      </w:pPr>
      <w:rPr>
        <w:sz w:val="22"/>
      </w:rPr>
    </w:lvl>
  </w:abstractNum>
  <w:abstractNum w:abstractNumId="97">
    <w:nsid w:val="00000062"/>
    <w:multiLevelType w:val="singleLevel"/>
    <w:tmpl w:val="00000062"/>
    <w:name w:val="WW8Num98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8">
    <w:nsid w:val="00000063"/>
    <w:multiLevelType w:val="singleLevel"/>
    <w:tmpl w:val="00000063"/>
    <w:name w:val="WW8Num99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  <w:sz w:val="22"/>
        <w:szCs w:val="22"/>
        <w:lang w:eastAsia="ar-SA"/>
      </w:rPr>
    </w:lvl>
  </w:abstractNum>
  <w:abstractNum w:abstractNumId="99">
    <w:nsid w:val="00000064"/>
    <w:multiLevelType w:val="singleLevel"/>
    <w:tmpl w:val="00000064"/>
    <w:name w:val="WW8Num100"/>
    <w:lvl w:ilvl="0">
      <w:start w:val="1"/>
      <w:numFmt w:val="bullet"/>
      <w:lvlText w:val=""/>
      <w:lvlJc w:val="right"/>
      <w:pPr>
        <w:tabs>
          <w:tab w:val="num" w:pos="0"/>
        </w:tabs>
        <w:ind w:left="1463" w:hanging="360"/>
      </w:pPr>
      <w:rPr>
        <w:rFonts w:ascii="Symbol" w:hAnsi="Symbol" w:cs="Symbol" w:hint="default"/>
        <w:color w:val="auto"/>
      </w:rPr>
    </w:lvl>
  </w:abstractNum>
  <w:abstractNum w:abstractNumId="100">
    <w:nsid w:val="00000065"/>
    <w:multiLevelType w:val="singleLevel"/>
    <w:tmpl w:val="00000065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1">
    <w:nsid w:val="00000066"/>
    <w:multiLevelType w:val="singleLevel"/>
    <w:tmpl w:val="00000066"/>
    <w:name w:val="WW8Num102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  <w:sz w:val="22"/>
        <w:szCs w:val="22"/>
        <w:lang w:eastAsia="hi-IN" w:bidi="hi-IN"/>
      </w:rPr>
    </w:lvl>
  </w:abstractNum>
  <w:abstractNum w:abstractNumId="102">
    <w:nsid w:val="00000067"/>
    <w:multiLevelType w:val="singleLevel"/>
    <w:tmpl w:val="00000067"/>
    <w:name w:val="WW8Num103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103">
    <w:nsid w:val="00000068"/>
    <w:multiLevelType w:val="multilevel"/>
    <w:tmpl w:val="00000068"/>
    <w:name w:val="WW8Num104"/>
    <w:lvl w:ilvl="0">
      <w:start w:val="5"/>
      <w:numFmt w:val="lowerLetter"/>
      <w:lvlText w:val="%1)"/>
      <w:lvlJc w:val="left"/>
      <w:pPr>
        <w:tabs>
          <w:tab w:val="num" w:pos="-851"/>
        </w:tabs>
        <w:ind w:left="1069" w:hanging="360"/>
      </w:pPr>
      <w:rPr>
        <w:rFonts w:hint="default"/>
        <w:b w:val="0"/>
        <w:color w:val="191919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55"/>
        </w:tabs>
        <w:ind w:left="5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5"/>
        </w:tabs>
        <w:ind w:left="30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65"/>
        </w:tabs>
        <w:ind w:left="66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25"/>
        </w:tabs>
        <w:ind w:left="102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385"/>
        </w:tabs>
        <w:ind w:left="1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45"/>
        </w:tabs>
        <w:ind w:left="174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105"/>
        </w:tabs>
        <w:ind w:left="210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465"/>
        </w:tabs>
        <w:ind w:left="2465" w:hanging="360"/>
      </w:pPr>
      <w:rPr>
        <w:rFonts w:hint="default"/>
      </w:rPr>
    </w:lvl>
  </w:abstractNum>
  <w:abstractNum w:abstractNumId="104">
    <w:nsid w:val="00000069"/>
    <w:multiLevelType w:val="multilevel"/>
    <w:tmpl w:val="00000069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05">
    <w:nsid w:val="0000006A"/>
    <w:multiLevelType w:val="singleLevel"/>
    <w:tmpl w:val="0000006A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2"/>
        <w:szCs w:val="22"/>
      </w:rPr>
    </w:lvl>
  </w:abstractNum>
  <w:abstractNum w:abstractNumId="106">
    <w:nsid w:val="0000006B"/>
    <w:multiLevelType w:val="multilevel"/>
    <w:tmpl w:val="0000006B"/>
    <w:name w:val="WW8Num107"/>
    <w:lvl w:ilvl="0">
      <w:start w:val="4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3" w:hanging="180"/>
      </w:pPr>
      <w:rPr>
        <w:rFonts w:hint="default"/>
      </w:rPr>
    </w:lvl>
  </w:abstractNum>
  <w:abstractNum w:abstractNumId="107">
    <w:nsid w:val="0000006C"/>
    <w:multiLevelType w:val="singleLevel"/>
    <w:tmpl w:val="0000006C"/>
    <w:name w:val="WW8Num108"/>
    <w:lvl w:ilvl="0">
      <w:start w:val="1"/>
      <w:numFmt w:val="bullet"/>
      <w:lvlText w:val=""/>
      <w:lvlJc w:val="left"/>
      <w:pPr>
        <w:tabs>
          <w:tab w:val="num" w:pos="0"/>
        </w:tabs>
        <w:ind w:left="2072" w:hanging="360"/>
      </w:pPr>
      <w:rPr>
        <w:rFonts w:ascii="Symbol" w:hAnsi="Symbol" w:cs="Symbol" w:hint="default"/>
      </w:rPr>
    </w:lvl>
  </w:abstractNum>
  <w:abstractNum w:abstractNumId="108">
    <w:nsid w:val="0000006D"/>
    <w:multiLevelType w:val="singleLevel"/>
    <w:tmpl w:val="0000006D"/>
    <w:name w:val="WW8Num109"/>
    <w:lvl w:ilvl="0">
      <w:start w:val="1"/>
      <w:numFmt w:val="bullet"/>
      <w:lvlText w:val=""/>
      <w:lvlJc w:val="right"/>
      <w:pPr>
        <w:tabs>
          <w:tab w:val="num" w:pos="0"/>
        </w:tabs>
        <w:ind w:left="1505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09">
    <w:nsid w:val="0000006E"/>
    <w:multiLevelType w:val="multilevel"/>
    <w:tmpl w:val="0000006E"/>
    <w:name w:val="WW8Num110"/>
    <w:lvl w:ilvl="0">
      <w:numFmt w:val="bullet"/>
      <w:lvlText w:val=""/>
      <w:lvlJc w:val="right"/>
      <w:pPr>
        <w:tabs>
          <w:tab w:val="num" w:pos="0"/>
        </w:tabs>
        <w:ind w:left="1470" w:hanging="360"/>
      </w:pPr>
      <w:rPr>
        <w:rFonts w:ascii="Symbol" w:hAnsi="Symbol" w:cs="Symbol"/>
        <w:sz w:val="22"/>
        <w:szCs w:val="22"/>
        <w:lang w:eastAsia="ar-SA"/>
      </w:rPr>
    </w:lvl>
    <w:lvl w:ilvl="1">
      <w:numFmt w:val="bullet"/>
      <w:lvlText w:val="o"/>
      <w:lvlJc w:val="left"/>
      <w:pPr>
        <w:tabs>
          <w:tab w:val="num" w:pos="0"/>
        </w:tabs>
        <w:ind w:left="21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9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630" w:hanging="360"/>
      </w:pPr>
      <w:rPr>
        <w:rFonts w:ascii="Symbol" w:hAnsi="Symbol" w:cs="Symbol"/>
        <w:sz w:val="22"/>
        <w:szCs w:val="22"/>
        <w:lang w:eastAsia="ar-SA"/>
      </w:rPr>
    </w:lvl>
    <w:lvl w:ilvl="4">
      <w:numFmt w:val="bullet"/>
      <w:lvlText w:val="o"/>
      <w:lvlJc w:val="left"/>
      <w:pPr>
        <w:tabs>
          <w:tab w:val="num" w:pos="0"/>
        </w:tabs>
        <w:ind w:left="43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50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790" w:hanging="360"/>
      </w:pPr>
      <w:rPr>
        <w:rFonts w:ascii="Symbol" w:hAnsi="Symbol" w:cs="Symbol"/>
        <w:sz w:val="22"/>
        <w:szCs w:val="22"/>
        <w:lang w:eastAsia="ar-SA"/>
      </w:rPr>
    </w:lvl>
    <w:lvl w:ilvl="7">
      <w:numFmt w:val="bullet"/>
      <w:lvlText w:val="o"/>
      <w:lvlJc w:val="left"/>
      <w:pPr>
        <w:tabs>
          <w:tab w:val="num" w:pos="0"/>
        </w:tabs>
        <w:ind w:left="65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7230" w:hanging="360"/>
      </w:pPr>
      <w:rPr>
        <w:rFonts w:ascii="Wingdings" w:hAnsi="Wingdings" w:cs="Wingdings"/>
      </w:rPr>
    </w:lvl>
  </w:abstractNum>
  <w:abstractNum w:abstractNumId="110">
    <w:nsid w:val="0000006F"/>
    <w:multiLevelType w:val="singleLevel"/>
    <w:tmpl w:val="0000006F"/>
    <w:name w:val="WW8Num1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11">
    <w:nsid w:val="00000070"/>
    <w:multiLevelType w:val="singleLevel"/>
    <w:tmpl w:val="00000070"/>
    <w:name w:val="WW8Num112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2">
    <w:nsid w:val="00000071"/>
    <w:multiLevelType w:val="singleLevel"/>
    <w:tmpl w:val="00000071"/>
    <w:name w:val="WW8Num113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  <w:sz w:val="24"/>
        <w:szCs w:val="24"/>
      </w:rPr>
    </w:lvl>
  </w:abstractNum>
  <w:abstractNum w:abstractNumId="113">
    <w:nsid w:val="00000072"/>
    <w:multiLevelType w:val="singleLevel"/>
    <w:tmpl w:val="00000072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cs="Times New Roman" w:hint="default"/>
      </w:rPr>
    </w:lvl>
  </w:abstractNum>
  <w:abstractNum w:abstractNumId="114">
    <w:nsid w:val="00000073"/>
    <w:multiLevelType w:val="multilevel"/>
    <w:tmpl w:val="E8F497DA"/>
    <w:name w:val="WW8Num115"/>
    <w:lvl w:ilvl="0">
      <w:start w:val="3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  <w:i/>
        <w:sz w:val="24"/>
        <w:szCs w:val="24"/>
        <w:highlight w:val="yellow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5">
    <w:nsid w:val="00000074"/>
    <w:multiLevelType w:val="singleLevel"/>
    <w:tmpl w:val="00000074"/>
    <w:name w:val="WW8Num116"/>
    <w:lvl w:ilvl="0">
      <w:start w:val="1"/>
      <w:numFmt w:val="bullet"/>
      <w:lvlText w:val=""/>
      <w:lvlJc w:val="right"/>
      <w:pPr>
        <w:tabs>
          <w:tab w:val="num" w:pos="0"/>
        </w:tabs>
        <w:ind w:left="1505" w:hanging="360"/>
      </w:pPr>
      <w:rPr>
        <w:rFonts w:ascii="Symbol" w:hAnsi="Symbol" w:cs="Symbol" w:hint="default"/>
      </w:rPr>
    </w:lvl>
  </w:abstractNum>
  <w:abstractNum w:abstractNumId="116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7">
    <w:nsid w:val="00000076"/>
    <w:multiLevelType w:val="singleLevel"/>
    <w:tmpl w:val="00000076"/>
    <w:name w:val="WW8Num118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118">
    <w:nsid w:val="00000077"/>
    <w:multiLevelType w:val="singleLevel"/>
    <w:tmpl w:val="00000077"/>
    <w:name w:val="WW8Num119"/>
    <w:lvl w:ilvl="0">
      <w:start w:val="8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119">
    <w:nsid w:val="00000078"/>
    <w:multiLevelType w:val="singleLevel"/>
    <w:tmpl w:val="00000078"/>
    <w:name w:val="WW8Num120"/>
    <w:lvl w:ilvl="0">
      <w:start w:val="4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120">
    <w:nsid w:val="00000079"/>
    <w:multiLevelType w:val="multilevel"/>
    <w:tmpl w:val="00000079"/>
    <w:name w:val="WW8Num121"/>
    <w:lvl w:ilvl="0">
      <w:start w:val="1"/>
      <w:numFmt w:val="bullet"/>
      <w:lvlText w:val=""/>
      <w:lvlJc w:val="left"/>
      <w:pPr>
        <w:tabs>
          <w:tab w:val="num" w:pos="0"/>
        </w:tabs>
        <w:ind w:left="1919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19" w:hanging="36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9" w:hanging="360"/>
      </w:pPr>
      <w:rPr>
        <w:rFonts w:ascii="Symbol" w:hAnsi="Symbol" w:cs="Symbol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79" w:hanging="360"/>
      </w:pPr>
      <w:rPr>
        <w:rFonts w:ascii="Wingdings" w:hAnsi="Wingdings" w:cs="Wingdings" w:hint="default"/>
      </w:rPr>
    </w:lvl>
  </w:abstractNum>
  <w:abstractNum w:abstractNumId="121">
    <w:nsid w:val="0000007A"/>
    <w:multiLevelType w:val="singleLevel"/>
    <w:tmpl w:val="0000007A"/>
    <w:name w:val="WW8Num1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22">
    <w:nsid w:val="0000007B"/>
    <w:multiLevelType w:val="multilevel"/>
    <w:tmpl w:val="0000007B"/>
    <w:name w:val="WW8Num123"/>
    <w:lvl w:ilvl="0">
      <w:start w:val="1"/>
      <w:numFmt w:val="lowerLetter"/>
      <w:lvlText w:val="%1)"/>
      <w:lvlJc w:val="left"/>
      <w:pPr>
        <w:tabs>
          <w:tab w:val="num" w:pos="-818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342"/>
        </w:tabs>
        <w:ind w:left="13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2"/>
        </w:tabs>
        <w:ind w:left="17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422"/>
        </w:tabs>
        <w:ind w:left="242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782"/>
        </w:tabs>
        <w:ind w:left="2782" w:hanging="360"/>
      </w:pPr>
      <w:rPr>
        <w:rFonts w:hint="default"/>
      </w:rPr>
    </w:lvl>
  </w:abstractNum>
  <w:abstractNum w:abstractNumId="123">
    <w:nsid w:val="0000007C"/>
    <w:multiLevelType w:val="singleLevel"/>
    <w:tmpl w:val="0000007C"/>
    <w:name w:val="WW8Num124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sz w:val="24"/>
        <w:szCs w:val="24"/>
      </w:rPr>
    </w:lvl>
  </w:abstractNum>
  <w:abstractNum w:abstractNumId="124">
    <w:nsid w:val="0000007D"/>
    <w:multiLevelType w:val="singleLevel"/>
    <w:tmpl w:val="0000007D"/>
    <w:name w:val="WW8Num12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125">
    <w:nsid w:val="0000007E"/>
    <w:multiLevelType w:val="singleLevel"/>
    <w:tmpl w:val="E068B910"/>
    <w:name w:val="WW8Num126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eastAsia="SimSun"/>
        <w:sz w:val="24"/>
        <w:szCs w:val="22"/>
        <w:lang w:eastAsia="hi-IN" w:bidi="hi-IN"/>
      </w:rPr>
    </w:lvl>
  </w:abstractNum>
  <w:abstractNum w:abstractNumId="126">
    <w:nsid w:val="0000007F"/>
    <w:multiLevelType w:val="singleLevel"/>
    <w:tmpl w:val="0000007F"/>
    <w:name w:val="WW8Num1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127">
    <w:nsid w:val="00000080"/>
    <w:multiLevelType w:val="singleLevel"/>
    <w:tmpl w:val="00000080"/>
    <w:name w:val="WW8Num128"/>
    <w:lvl w:ilvl="0">
      <w:start w:val="4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  <w:sz w:val="24"/>
        <w:szCs w:val="24"/>
      </w:rPr>
    </w:lvl>
  </w:abstractNum>
  <w:abstractNum w:abstractNumId="128">
    <w:nsid w:val="00000081"/>
    <w:multiLevelType w:val="singleLevel"/>
    <w:tmpl w:val="745A37BC"/>
    <w:lvl w:ilvl="0">
      <w:start w:val="1"/>
      <w:numFmt w:val="bullet"/>
      <w:lvlText w:val=""/>
      <w:lvlJc w:val="right"/>
      <w:pPr>
        <w:ind w:left="1352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29">
    <w:nsid w:val="00000082"/>
    <w:multiLevelType w:val="singleLevel"/>
    <w:tmpl w:val="FFD66CA0"/>
    <w:name w:val="WW8Num130"/>
    <w:lvl w:ilvl="0">
      <w:start w:val="9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  <w:sz w:val="24"/>
        <w:szCs w:val="24"/>
      </w:rPr>
    </w:lvl>
  </w:abstractNum>
  <w:abstractNum w:abstractNumId="130">
    <w:nsid w:val="00000083"/>
    <w:multiLevelType w:val="singleLevel"/>
    <w:tmpl w:val="00000083"/>
    <w:name w:val="WW8Num131"/>
    <w:lvl w:ilvl="0">
      <w:start w:val="1"/>
      <w:numFmt w:val="bullet"/>
      <w:lvlText w:val=""/>
      <w:lvlJc w:val="right"/>
      <w:pPr>
        <w:tabs>
          <w:tab w:val="num" w:pos="0"/>
        </w:tabs>
        <w:ind w:left="2214" w:hanging="360"/>
      </w:pPr>
      <w:rPr>
        <w:rFonts w:ascii="Symbol" w:hAnsi="Symbol" w:cs="Symbol" w:hint="default"/>
        <w:sz w:val="24"/>
        <w:szCs w:val="24"/>
      </w:rPr>
    </w:lvl>
  </w:abstractNum>
  <w:abstractNum w:abstractNumId="131">
    <w:nsid w:val="0C8F05C5"/>
    <w:multiLevelType w:val="multilevel"/>
    <w:tmpl w:val="5314B3BE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32">
    <w:nsid w:val="14010BCF"/>
    <w:multiLevelType w:val="hybridMultilevel"/>
    <w:tmpl w:val="7E4A6742"/>
    <w:lvl w:ilvl="0" w:tplc="E8E678F0">
      <w:start w:val="1"/>
      <w:numFmt w:val="decimal"/>
      <w:lvlText w:val="%1."/>
      <w:lvlJc w:val="left"/>
      <w:pPr>
        <w:ind w:left="851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3">
    <w:nsid w:val="1DB26379"/>
    <w:multiLevelType w:val="hybridMultilevel"/>
    <w:tmpl w:val="B8948E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234243C7"/>
    <w:multiLevelType w:val="hybridMultilevel"/>
    <w:tmpl w:val="B330E164"/>
    <w:name w:val="WW8Num902"/>
    <w:lvl w:ilvl="0" w:tplc="715C42D4">
      <w:start w:val="3"/>
      <w:numFmt w:val="decimal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2F763A7"/>
    <w:multiLevelType w:val="hybridMultilevel"/>
    <w:tmpl w:val="95EC0010"/>
    <w:lvl w:ilvl="0" w:tplc="745A37BC">
      <w:start w:val="1"/>
      <w:numFmt w:val="bullet"/>
      <w:lvlText w:val=""/>
      <w:lvlJc w:val="righ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6">
    <w:nsid w:val="42FA2B0E"/>
    <w:multiLevelType w:val="hybridMultilevel"/>
    <w:tmpl w:val="D7047264"/>
    <w:name w:val="WW8Num422"/>
    <w:lvl w:ilvl="0" w:tplc="281650D6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A821A90"/>
    <w:multiLevelType w:val="hybridMultilevel"/>
    <w:tmpl w:val="B9B4D70A"/>
    <w:lvl w:ilvl="0" w:tplc="4372EE62">
      <w:start w:val="1"/>
      <w:numFmt w:val="lowerLetter"/>
      <w:lvlText w:val="%1)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8">
    <w:nsid w:val="54EA4C66"/>
    <w:multiLevelType w:val="hybridMultilevel"/>
    <w:tmpl w:val="5C02549C"/>
    <w:lvl w:ilvl="0" w:tplc="4EA21598">
      <w:start w:val="6"/>
      <w:numFmt w:val="decimal"/>
      <w:lvlText w:val="%1)"/>
      <w:lvlJc w:val="left"/>
      <w:pPr>
        <w:ind w:left="1352" w:hanging="360"/>
      </w:pPr>
      <w:rPr>
        <w:rFonts w:cs="Symbo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B723C6D"/>
    <w:multiLevelType w:val="multilevel"/>
    <w:tmpl w:val="B5B2E7D6"/>
    <w:lvl w:ilvl="0">
      <w:start w:val="5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140">
    <w:nsid w:val="77F958FB"/>
    <w:multiLevelType w:val="hybridMultilevel"/>
    <w:tmpl w:val="B82017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8"/>
  </w:num>
  <w:num w:numId="133">
    <w:abstractNumId w:val="132"/>
  </w:num>
  <w:num w:numId="134">
    <w:abstractNumId w:val="131"/>
  </w:num>
  <w:num w:numId="135">
    <w:abstractNumId w:val="135"/>
  </w:num>
  <w:num w:numId="136">
    <w:abstractNumId w:val="140"/>
  </w:num>
  <w:num w:numId="137">
    <w:abstractNumId w:val="134"/>
  </w:num>
  <w:num w:numId="138">
    <w:abstractNumId w:val="133"/>
  </w:num>
  <w:num w:numId="139">
    <w:abstractNumId w:val="137"/>
  </w:num>
  <w:num w:numId="140">
    <w:abstractNumId w:val="139"/>
  </w:num>
  <w:num w:numId="141">
    <w:abstractNumId w:val="136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8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0B0"/>
    <w:rsid w:val="000605F7"/>
    <w:rsid w:val="000765B3"/>
    <w:rsid w:val="000C6140"/>
    <w:rsid w:val="000F2F47"/>
    <w:rsid w:val="000F5B86"/>
    <w:rsid w:val="00142F2C"/>
    <w:rsid w:val="00154710"/>
    <w:rsid w:val="00182F8C"/>
    <w:rsid w:val="00222014"/>
    <w:rsid w:val="002464B1"/>
    <w:rsid w:val="002848B1"/>
    <w:rsid w:val="002A0DF8"/>
    <w:rsid w:val="002A3152"/>
    <w:rsid w:val="00345888"/>
    <w:rsid w:val="00394DAA"/>
    <w:rsid w:val="00411DA3"/>
    <w:rsid w:val="00414849"/>
    <w:rsid w:val="00416CE0"/>
    <w:rsid w:val="00421F16"/>
    <w:rsid w:val="004544CE"/>
    <w:rsid w:val="00532BE1"/>
    <w:rsid w:val="005737D7"/>
    <w:rsid w:val="005A7886"/>
    <w:rsid w:val="006169EF"/>
    <w:rsid w:val="00627B62"/>
    <w:rsid w:val="00654B5D"/>
    <w:rsid w:val="006B5FE2"/>
    <w:rsid w:val="006D507D"/>
    <w:rsid w:val="00723A7F"/>
    <w:rsid w:val="0072464E"/>
    <w:rsid w:val="00752CEC"/>
    <w:rsid w:val="0078455C"/>
    <w:rsid w:val="00803787"/>
    <w:rsid w:val="0082250A"/>
    <w:rsid w:val="00844B5C"/>
    <w:rsid w:val="008F0AB6"/>
    <w:rsid w:val="009146F5"/>
    <w:rsid w:val="00915849"/>
    <w:rsid w:val="0092491E"/>
    <w:rsid w:val="00932A24"/>
    <w:rsid w:val="009B4092"/>
    <w:rsid w:val="009F3504"/>
    <w:rsid w:val="00A30CE1"/>
    <w:rsid w:val="00A509BC"/>
    <w:rsid w:val="00A55DA2"/>
    <w:rsid w:val="00A729E2"/>
    <w:rsid w:val="00AE16C2"/>
    <w:rsid w:val="00AE70B0"/>
    <w:rsid w:val="00B23FDC"/>
    <w:rsid w:val="00B27D43"/>
    <w:rsid w:val="00B4140E"/>
    <w:rsid w:val="00BA6936"/>
    <w:rsid w:val="00BF0EA3"/>
    <w:rsid w:val="00BF142B"/>
    <w:rsid w:val="00C06A13"/>
    <w:rsid w:val="00C4201D"/>
    <w:rsid w:val="00D0737B"/>
    <w:rsid w:val="00D85A31"/>
    <w:rsid w:val="00D933F9"/>
    <w:rsid w:val="00DD6855"/>
    <w:rsid w:val="00E02DA7"/>
    <w:rsid w:val="00E52616"/>
    <w:rsid w:val="00E545EF"/>
    <w:rsid w:val="00E65ABD"/>
    <w:rsid w:val="00EA1659"/>
    <w:rsid w:val="00F23F93"/>
    <w:rsid w:val="00F46CEF"/>
    <w:rsid w:val="00F56862"/>
    <w:rsid w:val="00FF0C8E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9EF"/>
    <w:pPr>
      <w:suppressAutoHyphens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rsid w:val="006169EF"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Tekstpodstawowy"/>
    <w:qFormat/>
    <w:rsid w:val="006169EF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6169EF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6169EF"/>
    <w:pPr>
      <w:keepNext/>
      <w:numPr>
        <w:ilvl w:val="3"/>
        <w:numId w:val="1"/>
      </w:numPr>
      <w:ind w:left="426" w:hanging="513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rsid w:val="006169EF"/>
    <w:pPr>
      <w:keepNext/>
      <w:numPr>
        <w:ilvl w:val="4"/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Tekstpodstawowy"/>
    <w:qFormat/>
    <w:rsid w:val="006169EF"/>
    <w:pPr>
      <w:keepNext/>
      <w:numPr>
        <w:ilvl w:val="5"/>
        <w:numId w:val="1"/>
      </w:numPr>
      <w:outlineLvl w:val="5"/>
    </w:pPr>
    <w:rPr>
      <w:b/>
      <w:i/>
      <w:sz w:val="28"/>
    </w:rPr>
  </w:style>
  <w:style w:type="paragraph" w:styleId="Nagwek7">
    <w:name w:val="heading 7"/>
    <w:basedOn w:val="Normalny"/>
    <w:next w:val="Tekstpodstawowy"/>
    <w:qFormat/>
    <w:rsid w:val="006169EF"/>
    <w:pPr>
      <w:keepNext/>
      <w:numPr>
        <w:ilvl w:val="6"/>
        <w:numId w:val="1"/>
      </w:numPr>
      <w:outlineLvl w:val="6"/>
    </w:pPr>
    <w:rPr>
      <w:sz w:val="28"/>
    </w:rPr>
  </w:style>
  <w:style w:type="paragraph" w:styleId="Nagwek8">
    <w:name w:val="heading 8"/>
    <w:basedOn w:val="Normalny"/>
    <w:next w:val="Tekstpodstawowy"/>
    <w:qFormat/>
    <w:rsid w:val="006169EF"/>
    <w:pPr>
      <w:keepNext/>
      <w:numPr>
        <w:ilvl w:val="7"/>
        <w:numId w:val="1"/>
      </w:numPr>
      <w:outlineLvl w:val="7"/>
    </w:pPr>
    <w:rPr>
      <w:b/>
      <w:sz w:val="32"/>
    </w:rPr>
  </w:style>
  <w:style w:type="paragraph" w:styleId="Nagwek9">
    <w:name w:val="heading 9"/>
    <w:basedOn w:val="Normalny"/>
    <w:next w:val="Tekstpodstawowy"/>
    <w:qFormat/>
    <w:rsid w:val="006169EF"/>
    <w:pPr>
      <w:keepNext/>
      <w:numPr>
        <w:ilvl w:val="8"/>
        <w:numId w:val="1"/>
      </w:numPr>
      <w:ind w:left="426" w:hanging="426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169EF"/>
  </w:style>
  <w:style w:type="character" w:customStyle="1" w:styleId="WW8Num1z1">
    <w:name w:val="WW8Num1z1"/>
    <w:rsid w:val="006169EF"/>
  </w:style>
  <w:style w:type="character" w:customStyle="1" w:styleId="WW8Num1z2">
    <w:name w:val="WW8Num1z2"/>
    <w:rsid w:val="006169EF"/>
  </w:style>
  <w:style w:type="character" w:customStyle="1" w:styleId="WW8Num1z3">
    <w:name w:val="WW8Num1z3"/>
    <w:rsid w:val="006169EF"/>
  </w:style>
  <w:style w:type="character" w:customStyle="1" w:styleId="WW8Num1z4">
    <w:name w:val="WW8Num1z4"/>
    <w:rsid w:val="006169EF"/>
  </w:style>
  <w:style w:type="character" w:customStyle="1" w:styleId="WW8Num1z5">
    <w:name w:val="WW8Num1z5"/>
    <w:rsid w:val="006169EF"/>
  </w:style>
  <w:style w:type="character" w:customStyle="1" w:styleId="WW8Num1z6">
    <w:name w:val="WW8Num1z6"/>
    <w:rsid w:val="006169EF"/>
  </w:style>
  <w:style w:type="character" w:customStyle="1" w:styleId="WW8Num1z7">
    <w:name w:val="WW8Num1z7"/>
    <w:rsid w:val="006169EF"/>
  </w:style>
  <w:style w:type="character" w:customStyle="1" w:styleId="WW8Num1z8">
    <w:name w:val="WW8Num1z8"/>
    <w:rsid w:val="006169EF"/>
  </w:style>
  <w:style w:type="character" w:customStyle="1" w:styleId="WW8Num2z0">
    <w:name w:val="WW8Num2z0"/>
    <w:rsid w:val="006169EF"/>
    <w:rPr>
      <w:rFonts w:ascii="Symbol" w:hAnsi="Symbol" w:cs="Symbol" w:hint="default"/>
      <w:color w:val="000000"/>
      <w:sz w:val="27"/>
      <w:szCs w:val="27"/>
    </w:rPr>
  </w:style>
  <w:style w:type="character" w:customStyle="1" w:styleId="WW8Num2z1">
    <w:name w:val="WW8Num2z1"/>
    <w:rsid w:val="006169EF"/>
  </w:style>
  <w:style w:type="character" w:customStyle="1" w:styleId="WW8Num2z2">
    <w:name w:val="WW8Num2z2"/>
    <w:rsid w:val="006169EF"/>
  </w:style>
  <w:style w:type="character" w:customStyle="1" w:styleId="WW8Num2z3">
    <w:name w:val="WW8Num2z3"/>
    <w:rsid w:val="006169EF"/>
  </w:style>
  <w:style w:type="character" w:customStyle="1" w:styleId="WW8Num2z4">
    <w:name w:val="WW8Num2z4"/>
    <w:rsid w:val="006169EF"/>
  </w:style>
  <w:style w:type="character" w:customStyle="1" w:styleId="WW8Num2z5">
    <w:name w:val="WW8Num2z5"/>
    <w:rsid w:val="006169EF"/>
  </w:style>
  <w:style w:type="character" w:customStyle="1" w:styleId="WW8Num2z6">
    <w:name w:val="WW8Num2z6"/>
    <w:rsid w:val="006169EF"/>
  </w:style>
  <w:style w:type="character" w:customStyle="1" w:styleId="WW8Num2z7">
    <w:name w:val="WW8Num2z7"/>
    <w:rsid w:val="006169EF"/>
  </w:style>
  <w:style w:type="character" w:customStyle="1" w:styleId="WW8Num2z8">
    <w:name w:val="WW8Num2z8"/>
    <w:rsid w:val="006169EF"/>
  </w:style>
  <w:style w:type="character" w:customStyle="1" w:styleId="WW8Num3z0">
    <w:name w:val="WW8Num3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3z1">
    <w:name w:val="WW8Num3z1"/>
    <w:rsid w:val="006169EF"/>
  </w:style>
  <w:style w:type="character" w:customStyle="1" w:styleId="WW8Num3z2">
    <w:name w:val="WW8Num3z2"/>
    <w:rsid w:val="006169EF"/>
  </w:style>
  <w:style w:type="character" w:customStyle="1" w:styleId="WW8Num3z3">
    <w:name w:val="WW8Num3z3"/>
    <w:rsid w:val="006169EF"/>
  </w:style>
  <w:style w:type="character" w:customStyle="1" w:styleId="WW8Num3z4">
    <w:name w:val="WW8Num3z4"/>
    <w:rsid w:val="006169EF"/>
  </w:style>
  <w:style w:type="character" w:customStyle="1" w:styleId="WW8Num3z5">
    <w:name w:val="WW8Num3z5"/>
    <w:rsid w:val="006169EF"/>
  </w:style>
  <w:style w:type="character" w:customStyle="1" w:styleId="WW8Num3z6">
    <w:name w:val="WW8Num3z6"/>
    <w:rsid w:val="006169EF"/>
  </w:style>
  <w:style w:type="character" w:customStyle="1" w:styleId="WW8Num3z7">
    <w:name w:val="WW8Num3z7"/>
    <w:rsid w:val="006169EF"/>
  </w:style>
  <w:style w:type="character" w:customStyle="1" w:styleId="WW8Num3z8">
    <w:name w:val="WW8Num3z8"/>
    <w:rsid w:val="006169EF"/>
  </w:style>
  <w:style w:type="character" w:customStyle="1" w:styleId="WW8Num4z0">
    <w:name w:val="WW8Num4z0"/>
    <w:rsid w:val="006169EF"/>
    <w:rPr>
      <w:sz w:val="24"/>
      <w:szCs w:val="24"/>
    </w:rPr>
  </w:style>
  <w:style w:type="character" w:customStyle="1" w:styleId="WW8Num4z1">
    <w:name w:val="WW8Num4z1"/>
    <w:rsid w:val="006169EF"/>
  </w:style>
  <w:style w:type="character" w:customStyle="1" w:styleId="WW8Num4z2">
    <w:name w:val="WW8Num4z2"/>
    <w:rsid w:val="006169EF"/>
  </w:style>
  <w:style w:type="character" w:customStyle="1" w:styleId="WW8Num4z3">
    <w:name w:val="WW8Num4z3"/>
    <w:rsid w:val="006169EF"/>
  </w:style>
  <w:style w:type="character" w:customStyle="1" w:styleId="WW8Num4z4">
    <w:name w:val="WW8Num4z4"/>
    <w:rsid w:val="006169EF"/>
  </w:style>
  <w:style w:type="character" w:customStyle="1" w:styleId="WW8Num4z5">
    <w:name w:val="WW8Num4z5"/>
    <w:rsid w:val="006169EF"/>
  </w:style>
  <w:style w:type="character" w:customStyle="1" w:styleId="WW8Num4z6">
    <w:name w:val="WW8Num4z6"/>
    <w:rsid w:val="006169EF"/>
  </w:style>
  <w:style w:type="character" w:customStyle="1" w:styleId="WW8Num4z7">
    <w:name w:val="WW8Num4z7"/>
    <w:rsid w:val="006169EF"/>
  </w:style>
  <w:style w:type="character" w:customStyle="1" w:styleId="WW8Num4z8">
    <w:name w:val="WW8Num4z8"/>
    <w:rsid w:val="006169EF"/>
  </w:style>
  <w:style w:type="character" w:customStyle="1" w:styleId="WW8Num5z0">
    <w:name w:val="WW8Num5z0"/>
    <w:rsid w:val="006169EF"/>
    <w:rPr>
      <w:rFonts w:ascii="Symbol" w:hAnsi="Symbol" w:cs="Symbol" w:hint="default"/>
      <w:b/>
      <w:color w:val="auto"/>
      <w:sz w:val="27"/>
      <w:szCs w:val="27"/>
    </w:rPr>
  </w:style>
  <w:style w:type="character" w:customStyle="1" w:styleId="WW8Num5z1">
    <w:name w:val="WW8Num5z1"/>
    <w:rsid w:val="006169EF"/>
  </w:style>
  <w:style w:type="character" w:customStyle="1" w:styleId="WW8Num5z2">
    <w:name w:val="WW8Num5z2"/>
    <w:rsid w:val="006169EF"/>
  </w:style>
  <w:style w:type="character" w:customStyle="1" w:styleId="WW8Num5z3">
    <w:name w:val="WW8Num5z3"/>
    <w:rsid w:val="006169EF"/>
  </w:style>
  <w:style w:type="character" w:customStyle="1" w:styleId="WW8Num5z4">
    <w:name w:val="WW8Num5z4"/>
    <w:rsid w:val="006169EF"/>
  </w:style>
  <w:style w:type="character" w:customStyle="1" w:styleId="WW8Num5z5">
    <w:name w:val="WW8Num5z5"/>
    <w:rsid w:val="006169EF"/>
  </w:style>
  <w:style w:type="character" w:customStyle="1" w:styleId="WW8Num5z6">
    <w:name w:val="WW8Num5z6"/>
    <w:rsid w:val="006169EF"/>
  </w:style>
  <w:style w:type="character" w:customStyle="1" w:styleId="WW8Num5z7">
    <w:name w:val="WW8Num5z7"/>
    <w:rsid w:val="006169EF"/>
  </w:style>
  <w:style w:type="character" w:customStyle="1" w:styleId="WW8Num5z8">
    <w:name w:val="WW8Num5z8"/>
    <w:rsid w:val="006169EF"/>
  </w:style>
  <w:style w:type="character" w:customStyle="1" w:styleId="WW8Num6z0">
    <w:name w:val="WW8Num6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6z1">
    <w:name w:val="WW8Num6z1"/>
    <w:rsid w:val="006169EF"/>
  </w:style>
  <w:style w:type="character" w:customStyle="1" w:styleId="WW8Num6z2">
    <w:name w:val="WW8Num6z2"/>
    <w:rsid w:val="006169EF"/>
  </w:style>
  <w:style w:type="character" w:customStyle="1" w:styleId="WW8Num6z3">
    <w:name w:val="WW8Num6z3"/>
    <w:rsid w:val="006169EF"/>
  </w:style>
  <w:style w:type="character" w:customStyle="1" w:styleId="WW8Num6z4">
    <w:name w:val="WW8Num6z4"/>
    <w:rsid w:val="006169EF"/>
  </w:style>
  <w:style w:type="character" w:customStyle="1" w:styleId="WW8Num6z5">
    <w:name w:val="WW8Num6z5"/>
    <w:rsid w:val="006169EF"/>
  </w:style>
  <w:style w:type="character" w:customStyle="1" w:styleId="WW8Num6z6">
    <w:name w:val="WW8Num6z6"/>
    <w:rsid w:val="006169EF"/>
  </w:style>
  <w:style w:type="character" w:customStyle="1" w:styleId="WW8Num6z7">
    <w:name w:val="WW8Num6z7"/>
    <w:rsid w:val="006169EF"/>
  </w:style>
  <w:style w:type="character" w:customStyle="1" w:styleId="WW8Num6z8">
    <w:name w:val="WW8Num6z8"/>
    <w:rsid w:val="006169EF"/>
  </w:style>
  <w:style w:type="character" w:customStyle="1" w:styleId="WW8Num7z0">
    <w:name w:val="WW8Num7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7z1">
    <w:name w:val="WW8Num7z1"/>
    <w:rsid w:val="006169EF"/>
  </w:style>
  <w:style w:type="character" w:customStyle="1" w:styleId="WW8Num7z2">
    <w:name w:val="WW8Num7z2"/>
    <w:rsid w:val="006169EF"/>
  </w:style>
  <w:style w:type="character" w:customStyle="1" w:styleId="WW8Num7z3">
    <w:name w:val="WW8Num7z3"/>
    <w:rsid w:val="006169EF"/>
  </w:style>
  <w:style w:type="character" w:customStyle="1" w:styleId="WW8Num7z4">
    <w:name w:val="WW8Num7z4"/>
    <w:rsid w:val="006169EF"/>
  </w:style>
  <w:style w:type="character" w:customStyle="1" w:styleId="WW8Num7z5">
    <w:name w:val="WW8Num7z5"/>
    <w:rsid w:val="006169EF"/>
  </w:style>
  <w:style w:type="character" w:customStyle="1" w:styleId="WW8Num7z6">
    <w:name w:val="WW8Num7z6"/>
    <w:rsid w:val="006169EF"/>
  </w:style>
  <w:style w:type="character" w:customStyle="1" w:styleId="WW8Num7z7">
    <w:name w:val="WW8Num7z7"/>
    <w:rsid w:val="006169EF"/>
  </w:style>
  <w:style w:type="character" w:customStyle="1" w:styleId="WW8Num7z8">
    <w:name w:val="WW8Num7z8"/>
    <w:rsid w:val="006169EF"/>
  </w:style>
  <w:style w:type="character" w:customStyle="1" w:styleId="WW8Num8z0">
    <w:name w:val="WW8Num8z0"/>
    <w:rsid w:val="006169EF"/>
    <w:rPr>
      <w:sz w:val="27"/>
      <w:szCs w:val="27"/>
    </w:rPr>
  </w:style>
  <w:style w:type="character" w:customStyle="1" w:styleId="WW8Num8z1">
    <w:name w:val="WW8Num8z1"/>
    <w:rsid w:val="006169EF"/>
  </w:style>
  <w:style w:type="character" w:customStyle="1" w:styleId="WW8Num8z2">
    <w:name w:val="WW8Num8z2"/>
    <w:rsid w:val="006169EF"/>
  </w:style>
  <w:style w:type="character" w:customStyle="1" w:styleId="WW8Num8z3">
    <w:name w:val="WW8Num8z3"/>
    <w:rsid w:val="006169EF"/>
  </w:style>
  <w:style w:type="character" w:customStyle="1" w:styleId="WW8Num8z4">
    <w:name w:val="WW8Num8z4"/>
    <w:rsid w:val="006169EF"/>
  </w:style>
  <w:style w:type="character" w:customStyle="1" w:styleId="WW8Num8z5">
    <w:name w:val="WW8Num8z5"/>
    <w:rsid w:val="006169EF"/>
  </w:style>
  <w:style w:type="character" w:customStyle="1" w:styleId="WW8Num8z6">
    <w:name w:val="WW8Num8z6"/>
    <w:rsid w:val="006169EF"/>
  </w:style>
  <w:style w:type="character" w:customStyle="1" w:styleId="WW8Num8z7">
    <w:name w:val="WW8Num8z7"/>
    <w:rsid w:val="006169EF"/>
  </w:style>
  <w:style w:type="character" w:customStyle="1" w:styleId="WW8Num8z8">
    <w:name w:val="WW8Num8z8"/>
    <w:rsid w:val="006169EF"/>
  </w:style>
  <w:style w:type="character" w:customStyle="1" w:styleId="WW8Num9z0">
    <w:name w:val="WW8Num9z0"/>
    <w:rsid w:val="006169EF"/>
    <w:rPr>
      <w:rFonts w:ascii="Symbol" w:hAnsi="Symbol" w:cs="Symbol" w:hint="default"/>
    </w:rPr>
  </w:style>
  <w:style w:type="character" w:customStyle="1" w:styleId="WW8Num9z1">
    <w:name w:val="WW8Num9z1"/>
    <w:rsid w:val="006169EF"/>
  </w:style>
  <w:style w:type="character" w:customStyle="1" w:styleId="WW8Num9z2">
    <w:name w:val="WW8Num9z2"/>
    <w:rsid w:val="006169EF"/>
  </w:style>
  <w:style w:type="character" w:customStyle="1" w:styleId="WW8Num9z3">
    <w:name w:val="WW8Num9z3"/>
    <w:rsid w:val="006169EF"/>
  </w:style>
  <w:style w:type="character" w:customStyle="1" w:styleId="WW8Num9z4">
    <w:name w:val="WW8Num9z4"/>
    <w:rsid w:val="006169EF"/>
  </w:style>
  <w:style w:type="character" w:customStyle="1" w:styleId="WW8Num9z5">
    <w:name w:val="WW8Num9z5"/>
    <w:rsid w:val="006169EF"/>
  </w:style>
  <w:style w:type="character" w:customStyle="1" w:styleId="WW8Num9z6">
    <w:name w:val="WW8Num9z6"/>
    <w:rsid w:val="006169EF"/>
  </w:style>
  <w:style w:type="character" w:customStyle="1" w:styleId="WW8Num9z7">
    <w:name w:val="WW8Num9z7"/>
    <w:rsid w:val="006169EF"/>
  </w:style>
  <w:style w:type="character" w:customStyle="1" w:styleId="WW8Num9z8">
    <w:name w:val="WW8Num9z8"/>
    <w:rsid w:val="006169EF"/>
  </w:style>
  <w:style w:type="character" w:customStyle="1" w:styleId="WW8Num10z0">
    <w:name w:val="WW8Num10z0"/>
    <w:rsid w:val="006169EF"/>
    <w:rPr>
      <w:rFonts w:hint="default"/>
    </w:rPr>
  </w:style>
  <w:style w:type="character" w:customStyle="1" w:styleId="WW8Num10z1">
    <w:name w:val="WW8Num10z1"/>
    <w:rsid w:val="006169EF"/>
  </w:style>
  <w:style w:type="character" w:customStyle="1" w:styleId="WW8Num10z2">
    <w:name w:val="WW8Num10z2"/>
    <w:rsid w:val="006169EF"/>
  </w:style>
  <w:style w:type="character" w:customStyle="1" w:styleId="WW8Num10z3">
    <w:name w:val="WW8Num10z3"/>
    <w:rsid w:val="006169EF"/>
  </w:style>
  <w:style w:type="character" w:customStyle="1" w:styleId="WW8Num10z4">
    <w:name w:val="WW8Num10z4"/>
    <w:rsid w:val="006169EF"/>
  </w:style>
  <w:style w:type="character" w:customStyle="1" w:styleId="WW8Num10z5">
    <w:name w:val="WW8Num10z5"/>
    <w:rsid w:val="006169EF"/>
  </w:style>
  <w:style w:type="character" w:customStyle="1" w:styleId="WW8Num10z6">
    <w:name w:val="WW8Num10z6"/>
    <w:rsid w:val="006169EF"/>
  </w:style>
  <w:style w:type="character" w:customStyle="1" w:styleId="WW8Num10z7">
    <w:name w:val="WW8Num10z7"/>
    <w:rsid w:val="006169EF"/>
  </w:style>
  <w:style w:type="character" w:customStyle="1" w:styleId="WW8Num10z8">
    <w:name w:val="WW8Num10z8"/>
    <w:rsid w:val="006169EF"/>
  </w:style>
  <w:style w:type="character" w:customStyle="1" w:styleId="WW8Num11z0">
    <w:name w:val="WW8Num11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11z1">
    <w:name w:val="WW8Num11z1"/>
    <w:rsid w:val="006169EF"/>
  </w:style>
  <w:style w:type="character" w:customStyle="1" w:styleId="WW8Num11z2">
    <w:name w:val="WW8Num11z2"/>
    <w:rsid w:val="006169EF"/>
  </w:style>
  <w:style w:type="character" w:customStyle="1" w:styleId="WW8Num11z3">
    <w:name w:val="WW8Num11z3"/>
    <w:rsid w:val="006169EF"/>
  </w:style>
  <w:style w:type="character" w:customStyle="1" w:styleId="WW8Num11z4">
    <w:name w:val="WW8Num11z4"/>
    <w:rsid w:val="006169EF"/>
  </w:style>
  <w:style w:type="character" w:customStyle="1" w:styleId="WW8Num11z5">
    <w:name w:val="WW8Num11z5"/>
    <w:rsid w:val="006169EF"/>
  </w:style>
  <w:style w:type="character" w:customStyle="1" w:styleId="WW8Num11z6">
    <w:name w:val="WW8Num11z6"/>
    <w:rsid w:val="006169EF"/>
  </w:style>
  <w:style w:type="character" w:customStyle="1" w:styleId="WW8Num11z7">
    <w:name w:val="WW8Num11z7"/>
    <w:rsid w:val="006169EF"/>
  </w:style>
  <w:style w:type="character" w:customStyle="1" w:styleId="WW8Num11z8">
    <w:name w:val="WW8Num11z8"/>
    <w:rsid w:val="006169EF"/>
  </w:style>
  <w:style w:type="character" w:customStyle="1" w:styleId="WW8Num12z0">
    <w:name w:val="WW8Num12z0"/>
    <w:rsid w:val="006169EF"/>
    <w:rPr>
      <w:rFonts w:hint="default"/>
      <w:b w:val="0"/>
      <w:sz w:val="27"/>
      <w:szCs w:val="27"/>
      <w:lang w:val="en-US"/>
    </w:rPr>
  </w:style>
  <w:style w:type="character" w:customStyle="1" w:styleId="WW8Num12z1">
    <w:name w:val="WW8Num12z1"/>
    <w:rsid w:val="006169EF"/>
  </w:style>
  <w:style w:type="character" w:customStyle="1" w:styleId="WW8Num12z2">
    <w:name w:val="WW8Num12z2"/>
    <w:rsid w:val="006169EF"/>
  </w:style>
  <w:style w:type="character" w:customStyle="1" w:styleId="WW8Num12z3">
    <w:name w:val="WW8Num12z3"/>
    <w:rsid w:val="006169EF"/>
  </w:style>
  <w:style w:type="character" w:customStyle="1" w:styleId="WW8Num12z4">
    <w:name w:val="WW8Num12z4"/>
    <w:rsid w:val="006169EF"/>
  </w:style>
  <w:style w:type="character" w:customStyle="1" w:styleId="WW8Num12z5">
    <w:name w:val="WW8Num12z5"/>
    <w:rsid w:val="006169EF"/>
  </w:style>
  <w:style w:type="character" w:customStyle="1" w:styleId="WW8Num12z6">
    <w:name w:val="WW8Num12z6"/>
    <w:rsid w:val="006169EF"/>
  </w:style>
  <w:style w:type="character" w:customStyle="1" w:styleId="WW8Num12z7">
    <w:name w:val="WW8Num12z7"/>
    <w:rsid w:val="006169EF"/>
  </w:style>
  <w:style w:type="character" w:customStyle="1" w:styleId="WW8Num12z8">
    <w:name w:val="WW8Num12z8"/>
    <w:rsid w:val="006169EF"/>
  </w:style>
  <w:style w:type="character" w:customStyle="1" w:styleId="WW8Num13z0">
    <w:name w:val="WW8Num13z0"/>
    <w:rsid w:val="006169EF"/>
    <w:rPr>
      <w:sz w:val="22"/>
      <w:szCs w:val="22"/>
    </w:rPr>
  </w:style>
  <w:style w:type="character" w:customStyle="1" w:styleId="WW8Num13z1">
    <w:name w:val="WW8Num13z1"/>
    <w:rsid w:val="006169EF"/>
  </w:style>
  <w:style w:type="character" w:customStyle="1" w:styleId="WW8Num13z2">
    <w:name w:val="WW8Num13z2"/>
    <w:rsid w:val="006169EF"/>
  </w:style>
  <w:style w:type="character" w:customStyle="1" w:styleId="WW8Num13z3">
    <w:name w:val="WW8Num13z3"/>
    <w:rsid w:val="006169EF"/>
  </w:style>
  <w:style w:type="character" w:customStyle="1" w:styleId="WW8Num13z4">
    <w:name w:val="WW8Num13z4"/>
    <w:rsid w:val="006169EF"/>
  </w:style>
  <w:style w:type="character" w:customStyle="1" w:styleId="WW8Num13z5">
    <w:name w:val="WW8Num13z5"/>
    <w:rsid w:val="006169EF"/>
  </w:style>
  <w:style w:type="character" w:customStyle="1" w:styleId="WW8Num13z6">
    <w:name w:val="WW8Num13z6"/>
    <w:rsid w:val="006169EF"/>
  </w:style>
  <w:style w:type="character" w:customStyle="1" w:styleId="WW8Num13z7">
    <w:name w:val="WW8Num13z7"/>
    <w:rsid w:val="006169EF"/>
  </w:style>
  <w:style w:type="character" w:customStyle="1" w:styleId="WW8Num13z8">
    <w:name w:val="WW8Num13z8"/>
    <w:rsid w:val="006169EF"/>
  </w:style>
  <w:style w:type="character" w:customStyle="1" w:styleId="WW8Num14z0">
    <w:name w:val="WW8Num14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14z1">
    <w:name w:val="WW8Num14z1"/>
    <w:rsid w:val="006169EF"/>
  </w:style>
  <w:style w:type="character" w:customStyle="1" w:styleId="WW8Num14z2">
    <w:name w:val="WW8Num14z2"/>
    <w:rsid w:val="006169EF"/>
  </w:style>
  <w:style w:type="character" w:customStyle="1" w:styleId="WW8Num14z3">
    <w:name w:val="WW8Num14z3"/>
    <w:rsid w:val="006169EF"/>
  </w:style>
  <w:style w:type="character" w:customStyle="1" w:styleId="WW8Num14z4">
    <w:name w:val="WW8Num14z4"/>
    <w:rsid w:val="006169EF"/>
  </w:style>
  <w:style w:type="character" w:customStyle="1" w:styleId="WW8Num14z5">
    <w:name w:val="WW8Num14z5"/>
    <w:rsid w:val="006169EF"/>
  </w:style>
  <w:style w:type="character" w:customStyle="1" w:styleId="WW8Num14z6">
    <w:name w:val="WW8Num14z6"/>
    <w:rsid w:val="006169EF"/>
  </w:style>
  <w:style w:type="character" w:customStyle="1" w:styleId="WW8Num14z7">
    <w:name w:val="WW8Num14z7"/>
    <w:rsid w:val="006169EF"/>
  </w:style>
  <w:style w:type="character" w:customStyle="1" w:styleId="WW8Num14z8">
    <w:name w:val="WW8Num14z8"/>
    <w:rsid w:val="006169EF"/>
  </w:style>
  <w:style w:type="character" w:customStyle="1" w:styleId="WW8Num15z0">
    <w:name w:val="WW8Num15z0"/>
    <w:rsid w:val="006169EF"/>
    <w:rPr>
      <w:sz w:val="24"/>
      <w:szCs w:val="24"/>
    </w:rPr>
  </w:style>
  <w:style w:type="character" w:customStyle="1" w:styleId="WW8Num15z1">
    <w:name w:val="WW8Num15z1"/>
    <w:rsid w:val="006169EF"/>
  </w:style>
  <w:style w:type="character" w:customStyle="1" w:styleId="WW8Num15z2">
    <w:name w:val="WW8Num15z2"/>
    <w:rsid w:val="006169EF"/>
  </w:style>
  <w:style w:type="character" w:customStyle="1" w:styleId="WW8Num15z3">
    <w:name w:val="WW8Num15z3"/>
    <w:rsid w:val="006169EF"/>
  </w:style>
  <w:style w:type="character" w:customStyle="1" w:styleId="WW8Num15z4">
    <w:name w:val="WW8Num15z4"/>
    <w:rsid w:val="006169EF"/>
  </w:style>
  <w:style w:type="character" w:customStyle="1" w:styleId="WW8Num15z5">
    <w:name w:val="WW8Num15z5"/>
    <w:rsid w:val="006169EF"/>
  </w:style>
  <w:style w:type="character" w:customStyle="1" w:styleId="WW8Num15z6">
    <w:name w:val="WW8Num15z6"/>
    <w:rsid w:val="006169EF"/>
  </w:style>
  <w:style w:type="character" w:customStyle="1" w:styleId="WW8Num15z7">
    <w:name w:val="WW8Num15z7"/>
    <w:rsid w:val="006169EF"/>
  </w:style>
  <w:style w:type="character" w:customStyle="1" w:styleId="WW8Num15z8">
    <w:name w:val="WW8Num15z8"/>
    <w:rsid w:val="006169EF"/>
  </w:style>
  <w:style w:type="character" w:customStyle="1" w:styleId="WW8Num16z0">
    <w:name w:val="WW8Num16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16z1">
    <w:name w:val="WW8Num16z1"/>
    <w:rsid w:val="006169EF"/>
  </w:style>
  <w:style w:type="character" w:customStyle="1" w:styleId="WW8Num16z2">
    <w:name w:val="WW8Num16z2"/>
    <w:rsid w:val="006169EF"/>
  </w:style>
  <w:style w:type="character" w:customStyle="1" w:styleId="WW8Num16z3">
    <w:name w:val="WW8Num16z3"/>
    <w:rsid w:val="006169EF"/>
  </w:style>
  <w:style w:type="character" w:customStyle="1" w:styleId="WW8Num16z4">
    <w:name w:val="WW8Num16z4"/>
    <w:rsid w:val="006169EF"/>
  </w:style>
  <w:style w:type="character" w:customStyle="1" w:styleId="WW8Num16z5">
    <w:name w:val="WW8Num16z5"/>
    <w:rsid w:val="006169EF"/>
  </w:style>
  <w:style w:type="character" w:customStyle="1" w:styleId="WW8Num16z6">
    <w:name w:val="WW8Num16z6"/>
    <w:rsid w:val="006169EF"/>
  </w:style>
  <w:style w:type="character" w:customStyle="1" w:styleId="WW8Num16z7">
    <w:name w:val="WW8Num16z7"/>
    <w:rsid w:val="006169EF"/>
  </w:style>
  <w:style w:type="character" w:customStyle="1" w:styleId="WW8Num16z8">
    <w:name w:val="WW8Num16z8"/>
    <w:rsid w:val="006169EF"/>
  </w:style>
  <w:style w:type="character" w:customStyle="1" w:styleId="WW8Num17z0">
    <w:name w:val="WW8Num17z0"/>
    <w:rsid w:val="006169EF"/>
  </w:style>
  <w:style w:type="character" w:customStyle="1" w:styleId="WW8Num17z1">
    <w:name w:val="WW8Num17z1"/>
    <w:rsid w:val="006169EF"/>
  </w:style>
  <w:style w:type="character" w:customStyle="1" w:styleId="WW8Num17z2">
    <w:name w:val="WW8Num17z2"/>
    <w:rsid w:val="006169EF"/>
  </w:style>
  <w:style w:type="character" w:customStyle="1" w:styleId="WW8Num17z3">
    <w:name w:val="WW8Num17z3"/>
    <w:rsid w:val="006169EF"/>
  </w:style>
  <w:style w:type="character" w:customStyle="1" w:styleId="WW8Num17z4">
    <w:name w:val="WW8Num17z4"/>
    <w:rsid w:val="006169EF"/>
  </w:style>
  <w:style w:type="character" w:customStyle="1" w:styleId="WW8Num17z5">
    <w:name w:val="WW8Num17z5"/>
    <w:rsid w:val="006169EF"/>
  </w:style>
  <w:style w:type="character" w:customStyle="1" w:styleId="WW8Num17z6">
    <w:name w:val="WW8Num17z6"/>
    <w:rsid w:val="006169EF"/>
  </w:style>
  <w:style w:type="character" w:customStyle="1" w:styleId="WW8Num17z7">
    <w:name w:val="WW8Num17z7"/>
    <w:rsid w:val="006169EF"/>
  </w:style>
  <w:style w:type="character" w:customStyle="1" w:styleId="WW8Num17z8">
    <w:name w:val="WW8Num17z8"/>
    <w:rsid w:val="006169EF"/>
  </w:style>
  <w:style w:type="character" w:customStyle="1" w:styleId="WW8Num18z0">
    <w:name w:val="WW8Num18z0"/>
    <w:rsid w:val="006169EF"/>
    <w:rPr>
      <w:rFonts w:hint="default"/>
      <w:b w:val="0"/>
      <w:color w:val="191919"/>
      <w:sz w:val="27"/>
      <w:szCs w:val="27"/>
    </w:rPr>
  </w:style>
  <w:style w:type="character" w:customStyle="1" w:styleId="WW8Num18z1">
    <w:name w:val="WW8Num18z1"/>
    <w:rsid w:val="006169EF"/>
  </w:style>
  <w:style w:type="character" w:customStyle="1" w:styleId="WW8Num18z2">
    <w:name w:val="WW8Num18z2"/>
    <w:rsid w:val="006169EF"/>
  </w:style>
  <w:style w:type="character" w:customStyle="1" w:styleId="WW8Num18z3">
    <w:name w:val="WW8Num18z3"/>
    <w:rsid w:val="006169EF"/>
  </w:style>
  <w:style w:type="character" w:customStyle="1" w:styleId="WW8Num18z4">
    <w:name w:val="WW8Num18z4"/>
    <w:rsid w:val="006169EF"/>
  </w:style>
  <w:style w:type="character" w:customStyle="1" w:styleId="WW8Num18z5">
    <w:name w:val="WW8Num18z5"/>
    <w:rsid w:val="006169EF"/>
  </w:style>
  <w:style w:type="character" w:customStyle="1" w:styleId="WW8Num18z6">
    <w:name w:val="WW8Num18z6"/>
    <w:rsid w:val="006169EF"/>
  </w:style>
  <w:style w:type="character" w:customStyle="1" w:styleId="WW8Num18z7">
    <w:name w:val="WW8Num18z7"/>
    <w:rsid w:val="006169EF"/>
  </w:style>
  <w:style w:type="character" w:customStyle="1" w:styleId="WW8Num18z8">
    <w:name w:val="WW8Num18z8"/>
    <w:rsid w:val="006169EF"/>
  </w:style>
  <w:style w:type="character" w:customStyle="1" w:styleId="WW8Num19z0">
    <w:name w:val="WW8Num19z0"/>
    <w:rsid w:val="006169EF"/>
    <w:rPr>
      <w:rFonts w:ascii="Symbol" w:hAnsi="Symbol" w:cs="Symbol" w:hint="default"/>
    </w:rPr>
  </w:style>
  <w:style w:type="character" w:customStyle="1" w:styleId="WW8Num19z1">
    <w:name w:val="WW8Num19z1"/>
    <w:rsid w:val="006169EF"/>
  </w:style>
  <w:style w:type="character" w:customStyle="1" w:styleId="WW8Num19z2">
    <w:name w:val="WW8Num19z2"/>
    <w:rsid w:val="006169EF"/>
  </w:style>
  <w:style w:type="character" w:customStyle="1" w:styleId="WW8Num19z3">
    <w:name w:val="WW8Num19z3"/>
    <w:rsid w:val="006169EF"/>
  </w:style>
  <w:style w:type="character" w:customStyle="1" w:styleId="WW8Num19z4">
    <w:name w:val="WW8Num19z4"/>
    <w:rsid w:val="006169EF"/>
  </w:style>
  <w:style w:type="character" w:customStyle="1" w:styleId="WW8Num19z5">
    <w:name w:val="WW8Num19z5"/>
    <w:rsid w:val="006169EF"/>
  </w:style>
  <w:style w:type="character" w:customStyle="1" w:styleId="WW8Num19z6">
    <w:name w:val="WW8Num19z6"/>
    <w:rsid w:val="006169EF"/>
  </w:style>
  <w:style w:type="character" w:customStyle="1" w:styleId="WW8Num19z7">
    <w:name w:val="WW8Num19z7"/>
    <w:rsid w:val="006169EF"/>
  </w:style>
  <w:style w:type="character" w:customStyle="1" w:styleId="WW8Num19z8">
    <w:name w:val="WW8Num19z8"/>
    <w:rsid w:val="006169EF"/>
  </w:style>
  <w:style w:type="character" w:customStyle="1" w:styleId="WW8Num20z0">
    <w:name w:val="WW8Num20z0"/>
    <w:rsid w:val="006169EF"/>
    <w:rPr>
      <w:rFonts w:hint="default"/>
    </w:rPr>
  </w:style>
  <w:style w:type="character" w:customStyle="1" w:styleId="WW8Num20z1">
    <w:name w:val="WW8Num20z1"/>
    <w:rsid w:val="006169EF"/>
  </w:style>
  <w:style w:type="character" w:customStyle="1" w:styleId="WW8Num20z2">
    <w:name w:val="WW8Num20z2"/>
    <w:rsid w:val="006169EF"/>
  </w:style>
  <w:style w:type="character" w:customStyle="1" w:styleId="WW8Num20z3">
    <w:name w:val="WW8Num20z3"/>
    <w:rsid w:val="006169EF"/>
  </w:style>
  <w:style w:type="character" w:customStyle="1" w:styleId="WW8Num20z4">
    <w:name w:val="WW8Num20z4"/>
    <w:rsid w:val="006169EF"/>
  </w:style>
  <w:style w:type="character" w:customStyle="1" w:styleId="WW8Num20z5">
    <w:name w:val="WW8Num20z5"/>
    <w:rsid w:val="006169EF"/>
  </w:style>
  <w:style w:type="character" w:customStyle="1" w:styleId="WW8Num20z6">
    <w:name w:val="WW8Num20z6"/>
    <w:rsid w:val="006169EF"/>
  </w:style>
  <w:style w:type="character" w:customStyle="1" w:styleId="WW8Num20z7">
    <w:name w:val="WW8Num20z7"/>
    <w:rsid w:val="006169EF"/>
  </w:style>
  <w:style w:type="character" w:customStyle="1" w:styleId="WW8Num20z8">
    <w:name w:val="WW8Num20z8"/>
    <w:rsid w:val="006169EF"/>
  </w:style>
  <w:style w:type="character" w:customStyle="1" w:styleId="WW8Num21z0">
    <w:name w:val="WW8Num21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21z1">
    <w:name w:val="WW8Num21z1"/>
    <w:rsid w:val="006169EF"/>
  </w:style>
  <w:style w:type="character" w:customStyle="1" w:styleId="WW8Num21z2">
    <w:name w:val="WW8Num21z2"/>
    <w:rsid w:val="006169EF"/>
  </w:style>
  <w:style w:type="character" w:customStyle="1" w:styleId="WW8Num21z3">
    <w:name w:val="WW8Num21z3"/>
    <w:rsid w:val="006169EF"/>
  </w:style>
  <w:style w:type="character" w:customStyle="1" w:styleId="WW8Num21z4">
    <w:name w:val="WW8Num21z4"/>
    <w:rsid w:val="006169EF"/>
  </w:style>
  <w:style w:type="character" w:customStyle="1" w:styleId="WW8Num21z5">
    <w:name w:val="WW8Num21z5"/>
    <w:rsid w:val="006169EF"/>
  </w:style>
  <w:style w:type="character" w:customStyle="1" w:styleId="WW8Num21z6">
    <w:name w:val="WW8Num21z6"/>
    <w:rsid w:val="006169EF"/>
  </w:style>
  <w:style w:type="character" w:customStyle="1" w:styleId="WW8Num21z7">
    <w:name w:val="WW8Num21z7"/>
    <w:rsid w:val="006169EF"/>
  </w:style>
  <w:style w:type="character" w:customStyle="1" w:styleId="WW8Num21z8">
    <w:name w:val="WW8Num21z8"/>
    <w:rsid w:val="006169EF"/>
  </w:style>
  <w:style w:type="character" w:customStyle="1" w:styleId="WW8Num22z0">
    <w:name w:val="WW8Num22z0"/>
    <w:rsid w:val="006169EF"/>
    <w:rPr>
      <w:rFonts w:hint="default"/>
      <w:b w:val="0"/>
      <w:sz w:val="27"/>
      <w:szCs w:val="27"/>
    </w:rPr>
  </w:style>
  <w:style w:type="character" w:customStyle="1" w:styleId="WW8Num22z1">
    <w:name w:val="WW8Num22z1"/>
    <w:rsid w:val="006169EF"/>
    <w:rPr>
      <w:rFonts w:ascii="Segoe UI" w:hAnsi="Segoe UI" w:cs="Segoe UI"/>
      <w:b w:val="0"/>
      <w:sz w:val="27"/>
      <w:szCs w:val="27"/>
    </w:rPr>
  </w:style>
  <w:style w:type="character" w:customStyle="1" w:styleId="WW8Num23z0">
    <w:name w:val="WW8Num23z0"/>
    <w:rsid w:val="006169EF"/>
    <w:rPr>
      <w:rFonts w:hint="default"/>
      <w:sz w:val="24"/>
      <w:szCs w:val="24"/>
    </w:rPr>
  </w:style>
  <w:style w:type="character" w:customStyle="1" w:styleId="WW8Num23z1">
    <w:name w:val="WW8Num23z1"/>
    <w:rsid w:val="006169EF"/>
    <w:rPr>
      <w:rFonts w:ascii="Segoe UI" w:hAnsi="Segoe UI" w:cs="Segoe UI"/>
    </w:rPr>
  </w:style>
  <w:style w:type="character" w:customStyle="1" w:styleId="WW8Num24z0">
    <w:name w:val="WW8Num24z0"/>
    <w:rsid w:val="006169EF"/>
    <w:rPr>
      <w:rFonts w:ascii="Symbol" w:hAnsi="Symbol" w:cs="Symbol" w:hint="default"/>
      <w:b/>
      <w:i w:val="0"/>
      <w:color w:val="auto"/>
      <w:sz w:val="27"/>
      <w:szCs w:val="27"/>
    </w:rPr>
  </w:style>
  <w:style w:type="character" w:customStyle="1" w:styleId="WW8Num24z1">
    <w:name w:val="WW8Num24z1"/>
    <w:rsid w:val="006169EF"/>
    <w:rPr>
      <w:rFonts w:ascii="Wingdings" w:hAnsi="Wingdings" w:cs="Wingdings"/>
      <w:b/>
      <w:i w:val="0"/>
      <w:sz w:val="27"/>
      <w:szCs w:val="27"/>
    </w:rPr>
  </w:style>
  <w:style w:type="character" w:customStyle="1" w:styleId="WW8Num25z0">
    <w:name w:val="WW8Num25z0"/>
    <w:rsid w:val="006169EF"/>
    <w:rPr>
      <w:rFonts w:ascii="Symbol" w:hAnsi="Symbol" w:cs="Symbol"/>
    </w:rPr>
  </w:style>
  <w:style w:type="character" w:customStyle="1" w:styleId="WW8Num26z0">
    <w:name w:val="WW8Num26z0"/>
    <w:rsid w:val="006169EF"/>
    <w:rPr>
      <w:sz w:val="24"/>
      <w:szCs w:val="24"/>
    </w:rPr>
  </w:style>
  <w:style w:type="character" w:customStyle="1" w:styleId="WW8Num27z0">
    <w:name w:val="WW8Num27z0"/>
    <w:rsid w:val="006169EF"/>
    <w:rPr>
      <w:rFonts w:hint="default"/>
      <w:sz w:val="24"/>
      <w:szCs w:val="24"/>
    </w:rPr>
  </w:style>
  <w:style w:type="character" w:customStyle="1" w:styleId="WW8Num28z0">
    <w:name w:val="WW8Num28z0"/>
    <w:rsid w:val="006169EF"/>
    <w:rPr>
      <w:sz w:val="24"/>
      <w:szCs w:val="24"/>
    </w:rPr>
  </w:style>
  <w:style w:type="character" w:customStyle="1" w:styleId="WW8Num29z0">
    <w:name w:val="WW8Num29z0"/>
    <w:rsid w:val="006169EF"/>
    <w:rPr>
      <w:rFonts w:hint="default"/>
    </w:rPr>
  </w:style>
  <w:style w:type="character" w:customStyle="1" w:styleId="WW8Num30z0">
    <w:name w:val="WW8Num30z0"/>
    <w:rsid w:val="006169EF"/>
    <w:rPr>
      <w:rFonts w:hint="default"/>
      <w:sz w:val="24"/>
      <w:szCs w:val="24"/>
    </w:rPr>
  </w:style>
  <w:style w:type="character" w:customStyle="1" w:styleId="WW8Num31z0">
    <w:name w:val="WW8Num31z0"/>
    <w:rsid w:val="006169EF"/>
    <w:rPr>
      <w:sz w:val="24"/>
      <w:szCs w:val="24"/>
    </w:rPr>
  </w:style>
  <w:style w:type="character" w:customStyle="1" w:styleId="WW8Num32z0">
    <w:name w:val="WW8Num32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32z1">
    <w:name w:val="WW8Num32z1"/>
    <w:rsid w:val="006169EF"/>
    <w:rPr>
      <w:rFonts w:ascii="Courier New" w:hAnsi="Courier New" w:cs="Courier New" w:hint="default"/>
    </w:rPr>
  </w:style>
  <w:style w:type="character" w:customStyle="1" w:styleId="WW8Num32z2">
    <w:name w:val="WW8Num32z2"/>
    <w:rsid w:val="006169EF"/>
    <w:rPr>
      <w:rFonts w:ascii="Wingdings" w:hAnsi="Wingdings" w:cs="Wingdings" w:hint="default"/>
    </w:rPr>
  </w:style>
  <w:style w:type="character" w:customStyle="1" w:styleId="WW8Num33z0">
    <w:name w:val="WW8Num33z0"/>
    <w:rsid w:val="006169EF"/>
    <w:rPr>
      <w:rFonts w:hint="default"/>
    </w:rPr>
  </w:style>
  <w:style w:type="character" w:customStyle="1" w:styleId="WW8Num34z0">
    <w:name w:val="WW8Num34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35z0">
    <w:name w:val="WW8Num35z0"/>
    <w:rsid w:val="006169EF"/>
    <w:rPr>
      <w:rFonts w:hint="default"/>
    </w:rPr>
  </w:style>
  <w:style w:type="character" w:customStyle="1" w:styleId="WW8Num36z0">
    <w:name w:val="WW8Num36z0"/>
    <w:rsid w:val="006169EF"/>
    <w:rPr>
      <w:rFonts w:hint="default"/>
      <w:sz w:val="24"/>
      <w:szCs w:val="24"/>
    </w:rPr>
  </w:style>
  <w:style w:type="character" w:customStyle="1" w:styleId="WW8Num37z0">
    <w:name w:val="WW8Num37z0"/>
    <w:rsid w:val="006169EF"/>
    <w:rPr>
      <w:sz w:val="24"/>
      <w:szCs w:val="24"/>
    </w:rPr>
  </w:style>
  <w:style w:type="character" w:customStyle="1" w:styleId="WW8Num38z0">
    <w:name w:val="WW8Num38z0"/>
    <w:rsid w:val="006169EF"/>
    <w:rPr>
      <w:rFonts w:hint="default"/>
      <w:sz w:val="24"/>
      <w:szCs w:val="24"/>
    </w:rPr>
  </w:style>
  <w:style w:type="character" w:customStyle="1" w:styleId="WW8Num39z0">
    <w:name w:val="WW8Num39z0"/>
    <w:rsid w:val="006169EF"/>
    <w:rPr>
      <w:sz w:val="24"/>
      <w:szCs w:val="24"/>
    </w:rPr>
  </w:style>
  <w:style w:type="character" w:customStyle="1" w:styleId="WW8Num40z0">
    <w:name w:val="WW8Num40z0"/>
    <w:rsid w:val="006169EF"/>
    <w:rPr>
      <w:sz w:val="24"/>
      <w:szCs w:val="24"/>
    </w:rPr>
  </w:style>
  <w:style w:type="character" w:customStyle="1" w:styleId="WW8Num41z0">
    <w:name w:val="WW8Num41z0"/>
    <w:rsid w:val="006169EF"/>
    <w:rPr>
      <w:sz w:val="24"/>
      <w:szCs w:val="24"/>
    </w:rPr>
  </w:style>
  <w:style w:type="character" w:customStyle="1" w:styleId="WW8Num42z0">
    <w:name w:val="WW8Num42z0"/>
    <w:rsid w:val="006169EF"/>
    <w:rPr>
      <w:rFonts w:hint="default"/>
      <w:sz w:val="24"/>
      <w:szCs w:val="24"/>
    </w:rPr>
  </w:style>
  <w:style w:type="character" w:customStyle="1" w:styleId="WW8Num43z0">
    <w:name w:val="WW8Num43z0"/>
    <w:rsid w:val="006169EF"/>
    <w:rPr>
      <w:rFonts w:hint="default"/>
      <w:sz w:val="24"/>
      <w:szCs w:val="24"/>
    </w:rPr>
  </w:style>
  <w:style w:type="character" w:customStyle="1" w:styleId="WW8Num44z0">
    <w:name w:val="WW8Num44z0"/>
    <w:rsid w:val="006169EF"/>
    <w:rPr>
      <w:rFonts w:hint="default"/>
      <w:sz w:val="24"/>
      <w:szCs w:val="24"/>
    </w:rPr>
  </w:style>
  <w:style w:type="character" w:customStyle="1" w:styleId="WW8Num45z0">
    <w:name w:val="WW8Num45z0"/>
    <w:rsid w:val="006169EF"/>
    <w:rPr>
      <w:rFonts w:hint="default"/>
      <w:sz w:val="24"/>
      <w:szCs w:val="24"/>
    </w:rPr>
  </w:style>
  <w:style w:type="character" w:customStyle="1" w:styleId="WW8Num46z0">
    <w:name w:val="WW8Num46z0"/>
    <w:rsid w:val="006169EF"/>
    <w:rPr>
      <w:sz w:val="22"/>
      <w:szCs w:val="22"/>
    </w:rPr>
  </w:style>
  <w:style w:type="character" w:customStyle="1" w:styleId="WW8Num47z0">
    <w:name w:val="WW8Num47z0"/>
    <w:rsid w:val="006169EF"/>
  </w:style>
  <w:style w:type="character" w:customStyle="1" w:styleId="WW8Num48z0">
    <w:name w:val="WW8Num48z0"/>
    <w:rsid w:val="006169EF"/>
    <w:rPr>
      <w:rFonts w:hint="default"/>
      <w:bCs/>
      <w:i w:val="0"/>
      <w:iCs/>
      <w:sz w:val="24"/>
      <w:szCs w:val="24"/>
    </w:rPr>
  </w:style>
  <w:style w:type="character" w:customStyle="1" w:styleId="WW8Num49z0">
    <w:name w:val="WW8Num49z0"/>
    <w:rsid w:val="006169EF"/>
    <w:rPr>
      <w:rFonts w:hint="default"/>
      <w:bCs/>
      <w:sz w:val="24"/>
      <w:szCs w:val="24"/>
    </w:rPr>
  </w:style>
  <w:style w:type="character" w:customStyle="1" w:styleId="WW8Num50z0">
    <w:name w:val="WW8Num50z0"/>
    <w:rsid w:val="006169EF"/>
    <w:rPr>
      <w:rFonts w:hint="default"/>
      <w:sz w:val="24"/>
      <w:szCs w:val="24"/>
    </w:rPr>
  </w:style>
  <w:style w:type="character" w:customStyle="1" w:styleId="WW8Num51z0">
    <w:name w:val="WW8Num51z0"/>
    <w:rsid w:val="006169EF"/>
    <w:rPr>
      <w:rFonts w:hint="default"/>
      <w:sz w:val="24"/>
      <w:szCs w:val="24"/>
    </w:rPr>
  </w:style>
  <w:style w:type="character" w:customStyle="1" w:styleId="WW8Num52z0">
    <w:name w:val="WW8Num52z0"/>
    <w:rsid w:val="006169EF"/>
  </w:style>
  <w:style w:type="character" w:customStyle="1" w:styleId="WW8Num53z0">
    <w:name w:val="WW8Num53z0"/>
    <w:rsid w:val="006169EF"/>
    <w:rPr>
      <w:rFonts w:hint="default"/>
      <w:sz w:val="24"/>
      <w:szCs w:val="24"/>
    </w:rPr>
  </w:style>
  <w:style w:type="character" w:customStyle="1" w:styleId="WW8Num54z0">
    <w:name w:val="WW8Num54z0"/>
    <w:rsid w:val="006169EF"/>
    <w:rPr>
      <w:sz w:val="24"/>
      <w:szCs w:val="24"/>
    </w:rPr>
  </w:style>
  <w:style w:type="character" w:customStyle="1" w:styleId="WW8Num55z0">
    <w:name w:val="WW8Num55z0"/>
    <w:rsid w:val="006169EF"/>
    <w:rPr>
      <w:rFonts w:hint="default"/>
      <w:sz w:val="24"/>
      <w:szCs w:val="24"/>
    </w:rPr>
  </w:style>
  <w:style w:type="character" w:customStyle="1" w:styleId="WW8Num56z0">
    <w:name w:val="WW8Num56z0"/>
    <w:rsid w:val="006169EF"/>
    <w:rPr>
      <w:rFonts w:cs="Times New Roman" w:hint="default"/>
      <w:sz w:val="24"/>
      <w:szCs w:val="24"/>
    </w:rPr>
  </w:style>
  <w:style w:type="character" w:customStyle="1" w:styleId="WW8Num57z0">
    <w:name w:val="WW8Num57z0"/>
    <w:rsid w:val="006169EF"/>
    <w:rPr>
      <w:sz w:val="24"/>
      <w:szCs w:val="24"/>
    </w:rPr>
  </w:style>
  <w:style w:type="character" w:customStyle="1" w:styleId="WW8Num58z0">
    <w:name w:val="WW8Num58z0"/>
    <w:rsid w:val="006169EF"/>
    <w:rPr>
      <w:rFonts w:hint="default"/>
      <w:b w:val="0"/>
      <w:sz w:val="24"/>
      <w:szCs w:val="24"/>
    </w:rPr>
  </w:style>
  <w:style w:type="character" w:customStyle="1" w:styleId="WW8Num59z0">
    <w:name w:val="WW8Num59z0"/>
    <w:rsid w:val="006169EF"/>
    <w:rPr>
      <w:rFonts w:hint="default"/>
    </w:rPr>
  </w:style>
  <w:style w:type="character" w:customStyle="1" w:styleId="WW8Num60z0">
    <w:name w:val="WW8Num60z0"/>
    <w:rsid w:val="006169EF"/>
    <w:rPr>
      <w:rFonts w:ascii="Symbol" w:hAnsi="Symbol" w:cs="Symbol" w:hint="default"/>
      <w:color w:val="FF0000"/>
      <w:kern w:val="2"/>
      <w:sz w:val="24"/>
      <w:szCs w:val="24"/>
      <w:lang w:eastAsia="pl-PL"/>
    </w:rPr>
  </w:style>
  <w:style w:type="character" w:customStyle="1" w:styleId="WW8Num61z0">
    <w:name w:val="WW8Num61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62z0">
    <w:name w:val="WW8Num62z0"/>
    <w:rsid w:val="006169EF"/>
    <w:rPr>
      <w:rFonts w:hint="default"/>
      <w:sz w:val="24"/>
      <w:szCs w:val="24"/>
    </w:rPr>
  </w:style>
  <w:style w:type="character" w:customStyle="1" w:styleId="WW8Num63z0">
    <w:name w:val="WW8Num63z0"/>
    <w:rsid w:val="006169EF"/>
    <w:rPr>
      <w:rFonts w:hint="default"/>
    </w:rPr>
  </w:style>
  <w:style w:type="character" w:customStyle="1" w:styleId="WW8Num64z0">
    <w:name w:val="WW8Num64z0"/>
    <w:rsid w:val="006169EF"/>
    <w:rPr>
      <w:rFonts w:hint="default"/>
      <w:sz w:val="24"/>
      <w:szCs w:val="24"/>
    </w:rPr>
  </w:style>
  <w:style w:type="character" w:customStyle="1" w:styleId="WW8Num65z0">
    <w:name w:val="WW8Num65z0"/>
    <w:rsid w:val="006169EF"/>
    <w:rPr>
      <w:sz w:val="24"/>
      <w:szCs w:val="24"/>
    </w:rPr>
  </w:style>
  <w:style w:type="character" w:customStyle="1" w:styleId="WW8Num66z0">
    <w:name w:val="WW8Num66z0"/>
    <w:rsid w:val="006169EF"/>
    <w:rPr>
      <w:rFonts w:ascii="Times New Roman" w:hAnsi="Times New Roman" w:cs="Times New Roman" w:hint="default"/>
      <w:sz w:val="24"/>
      <w:szCs w:val="24"/>
    </w:rPr>
  </w:style>
  <w:style w:type="character" w:customStyle="1" w:styleId="WW8Num67z0">
    <w:name w:val="WW8Num67z0"/>
    <w:rsid w:val="006169EF"/>
    <w:rPr>
      <w:rFonts w:hint="default"/>
      <w:b w:val="0"/>
      <w:sz w:val="24"/>
      <w:szCs w:val="24"/>
    </w:rPr>
  </w:style>
  <w:style w:type="character" w:customStyle="1" w:styleId="WW8Num68z0">
    <w:name w:val="WW8Num68z0"/>
    <w:rsid w:val="006169EF"/>
    <w:rPr>
      <w:rFonts w:hint="default"/>
      <w:sz w:val="24"/>
      <w:szCs w:val="24"/>
    </w:rPr>
  </w:style>
  <w:style w:type="character" w:customStyle="1" w:styleId="WW8Num69z0">
    <w:name w:val="WW8Num69z0"/>
    <w:rsid w:val="006169EF"/>
    <w:rPr>
      <w:sz w:val="24"/>
      <w:szCs w:val="24"/>
    </w:rPr>
  </w:style>
  <w:style w:type="character" w:customStyle="1" w:styleId="WW8Num70z0">
    <w:name w:val="WW8Num70z0"/>
    <w:rsid w:val="006169EF"/>
    <w:rPr>
      <w:rFonts w:hint="default"/>
      <w:sz w:val="24"/>
      <w:szCs w:val="24"/>
    </w:rPr>
  </w:style>
  <w:style w:type="character" w:customStyle="1" w:styleId="WW8Num71z0">
    <w:name w:val="WW8Num71z0"/>
    <w:rsid w:val="006169EF"/>
    <w:rPr>
      <w:rFonts w:hint="default"/>
      <w:sz w:val="24"/>
      <w:szCs w:val="24"/>
    </w:rPr>
  </w:style>
  <w:style w:type="character" w:customStyle="1" w:styleId="WW8Num72z0">
    <w:name w:val="WW8Num72z0"/>
    <w:rsid w:val="006169EF"/>
    <w:rPr>
      <w:rFonts w:hint="default"/>
      <w:b/>
      <w:sz w:val="24"/>
      <w:szCs w:val="24"/>
    </w:rPr>
  </w:style>
  <w:style w:type="character" w:customStyle="1" w:styleId="WW8Num73z0">
    <w:name w:val="WW8Num73z0"/>
    <w:rsid w:val="006169EF"/>
    <w:rPr>
      <w:rFonts w:hint="default"/>
      <w:sz w:val="24"/>
      <w:szCs w:val="24"/>
    </w:rPr>
  </w:style>
  <w:style w:type="character" w:customStyle="1" w:styleId="WW8Num74z0">
    <w:name w:val="WW8Num74z0"/>
    <w:rsid w:val="006169EF"/>
    <w:rPr>
      <w:rFonts w:cs="Times New Roman" w:hint="default"/>
    </w:rPr>
  </w:style>
  <w:style w:type="character" w:customStyle="1" w:styleId="WW8Num75z0">
    <w:name w:val="WW8Num75z0"/>
    <w:rsid w:val="006169EF"/>
    <w:rPr>
      <w:rFonts w:hint="default"/>
      <w:sz w:val="24"/>
      <w:szCs w:val="24"/>
    </w:rPr>
  </w:style>
  <w:style w:type="character" w:customStyle="1" w:styleId="WW8Num76z0">
    <w:name w:val="WW8Num76z0"/>
    <w:rsid w:val="006169EF"/>
    <w:rPr>
      <w:rFonts w:hint="default"/>
    </w:rPr>
  </w:style>
  <w:style w:type="character" w:customStyle="1" w:styleId="WW8Num77z0">
    <w:name w:val="WW8Num77z0"/>
    <w:rsid w:val="006169EF"/>
    <w:rPr>
      <w:rFonts w:hint="default"/>
      <w:sz w:val="24"/>
      <w:szCs w:val="24"/>
    </w:rPr>
  </w:style>
  <w:style w:type="character" w:customStyle="1" w:styleId="WW8Num78z0">
    <w:name w:val="WW8Num78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79z0">
    <w:name w:val="WW8Num79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80z0">
    <w:name w:val="WW8Num80z0"/>
    <w:rsid w:val="006169EF"/>
    <w:rPr>
      <w:rFonts w:hint="default"/>
      <w:b w:val="0"/>
      <w:sz w:val="24"/>
      <w:szCs w:val="24"/>
    </w:rPr>
  </w:style>
  <w:style w:type="character" w:customStyle="1" w:styleId="WW8Num81z0">
    <w:name w:val="WW8Num81z0"/>
    <w:rsid w:val="006169EF"/>
    <w:rPr>
      <w:rFonts w:hint="default"/>
    </w:rPr>
  </w:style>
  <w:style w:type="character" w:customStyle="1" w:styleId="WW8Num82z0">
    <w:name w:val="WW8Num82z0"/>
    <w:rsid w:val="006169EF"/>
    <w:rPr>
      <w:rFonts w:hint="default"/>
    </w:rPr>
  </w:style>
  <w:style w:type="character" w:customStyle="1" w:styleId="WW8Num83z0">
    <w:name w:val="WW8Num83z0"/>
    <w:rsid w:val="006169EF"/>
    <w:rPr>
      <w:rFonts w:hint="default"/>
    </w:rPr>
  </w:style>
  <w:style w:type="character" w:customStyle="1" w:styleId="WW8Num84z0">
    <w:name w:val="WW8Num84z0"/>
    <w:rsid w:val="006169EF"/>
    <w:rPr>
      <w:rFonts w:hint="default"/>
      <w:sz w:val="24"/>
      <w:szCs w:val="24"/>
    </w:rPr>
  </w:style>
  <w:style w:type="character" w:customStyle="1" w:styleId="WW8Num85z0">
    <w:name w:val="WW8Num85z0"/>
    <w:rsid w:val="006169EF"/>
  </w:style>
  <w:style w:type="character" w:customStyle="1" w:styleId="WW8Num86z0">
    <w:name w:val="WW8Num86z0"/>
    <w:rsid w:val="006169EF"/>
  </w:style>
  <w:style w:type="character" w:customStyle="1" w:styleId="WW8Num87z0">
    <w:name w:val="WW8Num87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87z1">
    <w:name w:val="WW8Num87z1"/>
    <w:rsid w:val="006169EF"/>
  </w:style>
  <w:style w:type="character" w:customStyle="1" w:styleId="WW8Num87z2">
    <w:name w:val="WW8Num87z2"/>
    <w:rsid w:val="006169EF"/>
  </w:style>
  <w:style w:type="character" w:customStyle="1" w:styleId="WW8Num87z3">
    <w:name w:val="WW8Num87z3"/>
    <w:rsid w:val="006169EF"/>
    <w:rPr>
      <w:sz w:val="24"/>
      <w:szCs w:val="24"/>
    </w:rPr>
  </w:style>
  <w:style w:type="character" w:customStyle="1" w:styleId="WW8Num87z4">
    <w:name w:val="WW8Num87z4"/>
    <w:rsid w:val="006169EF"/>
  </w:style>
  <w:style w:type="character" w:customStyle="1" w:styleId="WW8Num87z5">
    <w:name w:val="WW8Num87z5"/>
    <w:rsid w:val="006169EF"/>
  </w:style>
  <w:style w:type="character" w:customStyle="1" w:styleId="WW8Num87z6">
    <w:name w:val="WW8Num87z6"/>
    <w:rsid w:val="006169EF"/>
  </w:style>
  <w:style w:type="character" w:customStyle="1" w:styleId="WW8Num87z7">
    <w:name w:val="WW8Num87z7"/>
    <w:rsid w:val="006169EF"/>
  </w:style>
  <w:style w:type="character" w:customStyle="1" w:styleId="WW8Num87z8">
    <w:name w:val="WW8Num87z8"/>
    <w:rsid w:val="006169EF"/>
  </w:style>
  <w:style w:type="character" w:customStyle="1" w:styleId="WW8Num88z0">
    <w:name w:val="WW8Num88z0"/>
    <w:rsid w:val="006169EF"/>
    <w:rPr>
      <w:b w:val="0"/>
      <w:sz w:val="22"/>
      <w:szCs w:val="22"/>
    </w:rPr>
  </w:style>
  <w:style w:type="character" w:customStyle="1" w:styleId="WW8Num89z0">
    <w:name w:val="WW8Num89z0"/>
    <w:rsid w:val="006169EF"/>
    <w:rPr>
      <w:sz w:val="22"/>
    </w:rPr>
  </w:style>
  <w:style w:type="character" w:customStyle="1" w:styleId="WW8Num90z0">
    <w:name w:val="WW8Num90z0"/>
    <w:rsid w:val="006169EF"/>
    <w:rPr>
      <w:color w:val="auto"/>
      <w:sz w:val="27"/>
      <w:szCs w:val="27"/>
    </w:rPr>
  </w:style>
  <w:style w:type="character" w:customStyle="1" w:styleId="WW8Num90z1">
    <w:name w:val="WW8Num90z1"/>
    <w:rsid w:val="006169EF"/>
  </w:style>
  <w:style w:type="character" w:customStyle="1" w:styleId="WW8Num90z2">
    <w:name w:val="WW8Num90z2"/>
    <w:rsid w:val="006169EF"/>
  </w:style>
  <w:style w:type="character" w:customStyle="1" w:styleId="WW8Num90z3">
    <w:name w:val="WW8Num90z3"/>
    <w:rsid w:val="006169EF"/>
  </w:style>
  <w:style w:type="character" w:customStyle="1" w:styleId="WW8Num90z4">
    <w:name w:val="WW8Num90z4"/>
    <w:rsid w:val="006169EF"/>
  </w:style>
  <w:style w:type="character" w:customStyle="1" w:styleId="WW8Num90z5">
    <w:name w:val="WW8Num90z5"/>
    <w:rsid w:val="006169EF"/>
  </w:style>
  <w:style w:type="character" w:customStyle="1" w:styleId="WW8Num90z6">
    <w:name w:val="WW8Num90z6"/>
    <w:rsid w:val="006169EF"/>
  </w:style>
  <w:style w:type="character" w:customStyle="1" w:styleId="WW8Num90z7">
    <w:name w:val="WW8Num90z7"/>
    <w:rsid w:val="006169EF"/>
  </w:style>
  <w:style w:type="character" w:customStyle="1" w:styleId="WW8Num90z8">
    <w:name w:val="WW8Num90z8"/>
    <w:rsid w:val="006169EF"/>
  </w:style>
  <w:style w:type="character" w:customStyle="1" w:styleId="WW8Num91z0">
    <w:name w:val="WW8Num91z0"/>
    <w:rsid w:val="006169EF"/>
    <w:rPr>
      <w:rFonts w:hint="default"/>
    </w:rPr>
  </w:style>
  <w:style w:type="character" w:customStyle="1" w:styleId="WW8Num92z0">
    <w:name w:val="WW8Num92z0"/>
    <w:rsid w:val="006169EF"/>
  </w:style>
  <w:style w:type="character" w:customStyle="1" w:styleId="WW8Num93z0">
    <w:name w:val="WW8Num93z0"/>
    <w:rsid w:val="006169EF"/>
    <w:rPr>
      <w:rFonts w:eastAsia="SimSun" w:hint="default"/>
      <w:sz w:val="22"/>
      <w:szCs w:val="22"/>
      <w:lang w:eastAsia="hi-IN" w:bidi="hi-IN"/>
    </w:rPr>
  </w:style>
  <w:style w:type="character" w:customStyle="1" w:styleId="WW8Num94z0">
    <w:name w:val="WW8Num94z0"/>
    <w:rsid w:val="006169EF"/>
  </w:style>
  <w:style w:type="character" w:customStyle="1" w:styleId="WW8Num95z0">
    <w:name w:val="WW8Num95z0"/>
    <w:rsid w:val="006169EF"/>
    <w:rPr>
      <w:rFonts w:hint="default"/>
      <w:sz w:val="24"/>
      <w:szCs w:val="24"/>
    </w:rPr>
  </w:style>
  <w:style w:type="character" w:customStyle="1" w:styleId="WW8Num96z0">
    <w:name w:val="WW8Num96z0"/>
    <w:rsid w:val="006169EF"/>
    <w:rPr>
      <w:rFonts w:eastAsia="SimSun"/>
      <w:sz w:val="22"/>
      <w:szCs w:val="22"/>
      <w:lang w:eastAsia="ar-SA" w:bidi="hi-IN"/>
    </w:rPr>
  </w:style>
  <w:style w:type="character" w:customStyle="1" w:styleId="WW8Num96z1">
    <w:name w:val="WW8Num96z1"/>
    <w:rsid w:val="006169EF"/>
  </w:style>
  <w:style w:type="character" w:customStyle="1" w:styleId="WW8Num96z2">
    <w:name w:val="WW8Num96z2"/>
    <w:rsid w:val="006169EF"/>
  </w:style>
  <w:style w:type="character" w:customStyle="1" w:styleId="WW8Num96z3">
    <w:name w:val="WW8Num96z3"/>
    <w:rsid w:val="006169EF"/>
  </w:style>
  <w:style w:type="character" w:customStyle="1" w:styleId="WW8Num96z4">
    <w:name w:val="WW8Num96z4"/>
    <w:rsid w:val="006169EF"/>
  </w:style>
  <w:style w:type="character" w:customStyle="1" w:styleId="WW8Num96z5">
    <w:name w:val="WW8Num96z5"/>
    <w:rsid w:val="006169EF"/>
  </w:style>
  <w:style w:type="character" w:customStyle="1" w:styleId="WW8Num96z6">
    <w:name w:val="WW8Num96z6"/>
    <w:rsid w:val="006169EF"/>
  </w:style>
  <w:style w:type="character" w:customStyle="1" w:styleId="WW8Num96z7">
    <w:name w:val="WW8Num96z7"/>
    <w:rsid w:val="006169EF"/>
  </w:style>
  <w:style w:type="character" w:customStyle="1" w:styleId="WW8Num96z8">
    <w:name w:val="WW8Num96z8"/>
    <w:rsid w:val="006169EF"/>
  </w:style>
  <w:style w:type="character" w:customStyle="1" w:styleId="WW8Num97z0">
    <w:name w:val="WW8Num97z0"/>
    <w:rsid w:val="006169EF"/>
    <w:rPr>
      <w:sz w:val="22"/>
    </w:rPr>
  </w:style>
  <w:style w:type="character" w:customStyle="1" w:styleId="WW8Num98z0">
    <w:name w:val="WW8Num98z0"/>
    <w:rsid w:val="006169EF"/>
    <w:rPr>
      <w:rFonts w:hint="default"/>
    </w:rPr>
  </w:style>
  <w:style w:type="character" w:customStyle="1" w:styleId="WW8Num99z0">
    <w:name w:val="WW8Num99z0"/>
    <w:rsid w:val="006169EF"/>
    <w:rPr>
      <w:rFonts w:ascii="Symbol" w:hAnsi="Symbol" w:cs="Symbol" w:hint="default"/>
      <w:sz w:val="22"/>
      <w:szCs w:val="22"/>
      <w:lang w:eastAsia="ar-SA"/>
    </w:rPr>
  </w:style>
  <w:style w:type="character" w:customStyle="1" w:styleId="WW8Num100z0">
    <w:name w:val="WW8Num100z0"/>
    <w:rsid w:val="006169EF"/>
    <w:rPr>
      <w:rFonts w:ascii="Symbol" w:hAnsi="Symbol" w:cs="Symbol" w:hint="default"/>
      <w:color w:val="auto"/>
    </w:rPr>
  </w:style>
  <w:style w:type="character" w:customStyle="1" w:styleId="WW8Num101z0">
    <w:name w:val="WW8Num101z0"/>
    <w:rsid w:val="006169EF"/>
    <w:rPr>
      <w:rFonts w:hint="default"/>
    </w:rPr>
  </w:style>
  <w:style w:type="character" w:customStyle="1" w:styleId="WW8Num102z0">
    <w:name w:val="WW8Num102z0"/>
    <w:rsid w:val="006169EF"/>
    <w:rPr>
      <w:rFonts w:ascii="Symbol" w:eastAsia="SimSun" w:hAnsi="Symbol" w:cs="Symbol" w:hint="default"/>
      <w:sz w:val="22"/>
      <w:szCs w:val="22"/>
      <w:lang w:eastAsia="hi-IN" w:bidi="hi-IN"/>
    </w:rPr>
  </w:style>
  <w:style w:type="character" w:customStyle="1" w:styleId="WW8Num103z0">
    <w:name w:val="WW8Num103z0"/>
    <w:rsid w:val="006169EF"/>
    <w:rPr>
      <w:rFonts w:ascii="Symbol" w:hAnsi="Symbol" w:cs="Symbol" w:hint="default"/>
      <w:color w:val="auto"/>
      <w:kern w:val="0"/>
      <w:sz w:val="22"/>
      <w:szCs w:val="22"/>
      <w:lang w:eastAsia="pl-PL"/>
    </w:rPr>
  </w:style>
  <w:style w:type="character" w:customStyle="1" w:styleId="WW8Num104z0">
    <w:name w:val="WW8Num104z0"/>
    <w:rsid w:val="006169EF"/>
    <w:rPr>
      <w:rFonts w:hint="default"/>
      <w:b w:val="0"/>
      <w:color w:val="191919"/>
      <w:sz w:val="27"/>
      <w:szCs w:val="27"/>
    </w:rPr>
  </w:style>
  <w:style w:type="character" w:customStyle="1" w:styleId="WW8Num104z1">
    <w:name w:val="WW8Num104z1"/>
    <w:rsid w:val="006169EF"/>
    <w:rPr>
      <w:rFonts w:hint="default"/>
    </w:rPr>
  </w:style>
  <w:style w:type="character" w:customStyle="1" w:styleId="WW8Num105z0">
    <w:name w:val="WW8Num105z0"/>
    <w:rsid w:val="006169EF"/>
    <w:rPr>
      <w:sz w:val="22"/>
      <w:szCs w:val="22"/>
      <w:lang w:eastAsia="ar-SA"/>
    </w:rPr>
  </w:style>
  <w:style w:type="character" w:customStyle="1" w:styleId="WW8Num105z1">
    <w:name w:val="WW8Num105z1"/>
    <w:rsid w:val="006169EF"/>
  </w:style>
  <w:style w:type="character" w:customStyle="1" w:styleId="WW8Num105z2">
    <w:name w:val="WW8Num105z2"/>
    <w:rsid w:val="006169EF"/>
  </w:style>
  <w:style w:type="character" w:customStyle="1" w:styleId="WW8Num105z3">
    <w:name w:val="WW8Num105z3"/>
    <w:rsid w:val="006169EF"/>
  </w:style>
  <w:style w:type="character" w:customStyle="1" w:styleId="WW8Num105z4">
    <w:name w:val="WW8Num105z4"/>
    <w:rsid w:val="006169EF"/>
  </w:style>
  <w:style w:type="character" w:customStyle="1" w:styleId="WW8Num105z5">
    <w:name w:val="WW8Num105z5"/>
    <w:rsid w:val="006169EF"/>
  </w:style>
  <w:style w:type="character" w:customStyle="1" w:styleId="WW8Num105z6">
    <w:name w:val="WW8Num105z6"/>
    <w:rsid w:val="006169EF"/>
  </w:style>
  <w:style w:type="character" w:customStyle="1" w:styleId="WW8Num105z7">
    <w:name w:val="WW8Num105z7"/>
    <w:rsid w:val="006169EF"/>
  </w:style>
  <w:style w:type="character" w:customStyle="1" w:styleId="WW8Num105z8">
    <w:name w:val="WW8Num105z8"/>
    <w:rsid w:val="006169EF"/>
  </w:style>
  <w:style w:type="character" w:customStyle="1" w:styleId="WW8Num106z0">
    <w:name w:val="WW8Num106z0"/>
    <w:rsid w:val="006169EF"/>
    <w:rPr>
      <w:sz w:val="22"/>
      <w:szCs w:val="22"/>
    </w:rPr>
  </w:style>
  <w:style w:type="character" w:customStyle="1" w:styleId="WW8Num107z0">
    <w:name w:val="WW8Num107z0"/>
    <w:rsid w:val="006169EF"/>
    <w:rPr>
      <w:rFonts w:hint="default"/>
    </w:rPr>
  </w:style>
  <w:style w:type="character" w:customStyle="1" w:styleId="WW8Num108z0">
    <w:name w:val="WW8Num108z0"/>
    <w:rsid w:val="006169EF"/>
    <w:rPr>
      <w:rFonts w:ascii="Symbol" w:hAnsi="Symbol" w:cs="Symbol" w:hint="default"/>
    </w:rPr>
  </w:style>
  <w:style w:type="character" w:customStyle="1" w:styleId="WW8Num109z0">
    <w:name w:val="WW8Num109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110z0">
    <w:name w:val="WW8Num110z0"/>
    <w:rsid w:val="006169EF"/>
    <w:rPr>
      <w:rFonts w:ascii="Symbol" w:hAnsi="Symbol" w:cs="Symbol"/>
      <w:sz w:val="22"/>
      <w:szCs w:val="22"/>
      <w:lang w:eastAsia="ar-SA"/>
    </w:rPr>
  </w:style>
  <w:style w:type="character" w:customStyle="1" w:styleId="WW8Num110z1">
    <w:name w:val="WW8Num110z1"/>
    <w:rsid w:val="006169EF"/>
    <w:rPr>
      <w:rFonts w:ascii="Courier New" w:hAnsi="Courier New" w:cs="Courier New"/>
    </w:rPr>
  </w:style>
  <w:style w:type="character" w:customStyle="1" w:styleId="WW8Num110z2">
    <w:name w:val="WW8Num110z2"/>
    <w:rsid w:val="006169EF"/>
    <w:rPr>
      <w:rFonts w:ascii="Wingdings" w:hAnsi="Wingdings" w:cs="Wingdings"/>
    </w:rPr>
  </w:style>
  <w:style w:type="character" w:customStyle="1" w:styleId="WW8Num111z0">
    <w:name w:val="WW8Num111z0"/>
    <w:rsid w:val="006169EF"/>
    <w:rPr>
      <w:rFonts w:ascii="Times New Roman" w:hAnsi="Times New Roman" w:cs="Times New Roman"/>
    </w:rPr>
  </w:style>
  <w:style w:type="character" w:customStyle="1" w:styleId="WW8Num112z0">
    <w:name w:val="WW8Num112z0"/>
    <w:rsid w:val="006169EF"/>
    <w:rPr>
      <w:rFonts w:hint="default"/>
    </w:rPr>
  </w:style>
  <w:style w:type="character" w:customStyle="1" w:styleId="WW8Num113z0">
    <w:name w:val="WW8Num113z0"/>
    <w:rsid w:val="006169EF"/>
    <w:rPr>
      <w:rFonts w:hint="default"/>
      <w:sz w:val="24"/>
      <w:szCs w:val="24"/>
    </w:rPr>
  </w:style>
  <w:style w:type="character" w:customStyle="1" w:styleId="WW8Num114z0">
    <w:name w:val="WW8Num114z0"/>
    <w:rsid w:val="006169EF"/>
    <w:rPr>
      <w:rFonts w:cs="Times New Roman" w:hint="default"/>
    </w:rPr>
  </w:style>
  <w:style w:type="character" w:customStyle="1" w:styleId="WW8Num115z0">
    <w:name w:val="WW8Num115z0"/>
    <w:rsid w:val="006169EF"/>
    <w:rPr>
      <w:rFonts w:hint="default"/>
      <w:i/>
      <w:sz w:val="24"/>
      <w:szCs w:val="24"/>
      <w:highlight w:val="yellow"/>
    </w:rPr>
  </w:style>
  <w:style w:type="character" w:customStyle="1" w:styleId="WW8Num115z1">
    <w:name w:val="WW8Num115z1"/>
    <w:rsid w:val="006169EF"/>
    <w:rPr>
      <w:rFonts w:hint="default"/>
      <w:b w:val="0"/>
    </w:rPr>
  </w:style>
  <w:style w:type="character" w:customStyle="1" w:styleId="WW8Num115z2">
    <w:name w:val="WW8Num115z2"/>
    <w:rsid w:val="006169EF"/>
    <w:rPr>
      <w:rFonts w:hint="default"/>
    </w:rPr>
  </w:style>
  <w:style w:type="character" w:customStyle="1" w:styleId="WW8Num116z0">
    <w:name w:val="WW8Num116z0"/>
    <w:rsid w:val="006169EF"/>
    <w:rPr>
      <w:rFonts w:ascii="Symbol" w:hAnsi="Symbol" w:cs="Symbol" w:hint="default"/>
    </w:rPr>
  </w:style>
  <w:style w:type="character" w:customStyle="1" w:styleId="WW8Num117z0">
    <w:name w:val="WW8Num117z0"/>
    <w:rsid w:val="006169EF"/>
    <w:rPr>
      <w:rFonts w:hint="default"/>
    </w:rPr>
  </w:style>
  <w:style w:type="character" w:customStyle="1" w:styleId="WW8Num118z0">
    <w:name w:val="WW8Num118z0"/>
    <w:rsid w:val="006169EF"/>
    <w:rPr>
      <w:rFonts w:hint="default"/>
      <w:sz w:val="24"/>
      <w:szCs w:val="24"/>
    </w:rPr>
  </w:style>
  <w:style w:type="character" w:customStyle="1" w:styleId="WW8Num119z0">
    <w:name w:val="WW8Num119z0"/>
    <w:rsid w:val="006169EF"/>
    <w:rPr>
      <w:rFonts w:hint="default"/>
    </w:rPr>
  </w:style>
  <w:style w:type="character" w:customStyle="1" w:styleId="WW8Num120z0">
    <w:name w:val="WW8Num120z0"/>
    <w:rsid w:val="006169EF"/>
    <w:rPr>
      <w:rFonts w:hint="default"/>
    </w:rPr>
  </w:style>
  <w:style w:type="character" w:customStyle="1" w:styleId="WW8Num121z0">
    <w:name w:val="WW8Num121z0"/>
    <w:rsid w:val="006169EF"/>
    <w:rPr>
      <w:rFonts w:ascii="Symbol" w:hAnsi="Symbol" w:cs="Symbol" w:hint="default"/>
      <w:color w:val="auto"/>
    </w:rPr>
  </w:style>
  <w:style w:type="character" w:customStyle="1" w:styleId="WW8Num121z1">
    <w:name w:val="WW8Num121z1"/>
    <w:rsid w:val="006169EF"/>
    <w:rPr>
      <w:rFonts w:ascii="Courier New" w:hAnsi="Courier New" w:cs="Courier New" w:hint="default"/>
    </w:rPr>
  </w:style>
  <w:style w:type="character" w:customStyle="1" w:styleId="WW8Num121z2">
    <w:name w:val="WW8Num121z2"/>
    <w:rsid w:val="006169EF"/>
    <w:rPr>
      <w:rFonts w:ascii="Wingdings" w:hAnsi="Wingdings" w:cs="Wingdings" w:hint="default"/>
    </w:rPr>
  </w:style>
  <w:style w:type="character" w:customStyle="1" w:styleId="WW8Num122z0">
    <w:name w:val="WW8Num122z0"/>
    <w:rsid w:val="006169EF"/>
    <w:rPr>
      <w:sz w:val="24"/>
      <w:szCs w:val="24"/>
    </w:rPr>
  </w:style>
  <w:style w:type="character" w:customStyle="1" w:styleId="WW8Num123z0">
    <w:name w:val="WW8Num123z0"/>
    <w:rsid w:val="006169EF"/>
    <w:rPr>
      <w:rFonts w:hint="default"/>
      <w:sz w:val="24"/>
      <w:szCs w:val="24"/>
    </w:rPr>
  </w:style>
  <w:style w:type="character" w:customStyle="1" w:styleId="WW8Num123z1">
    <w:name w:val="WW8Num123z1"/>
    <w:rsid w:val="006169EF"/>
    <w:rPr>
      <w:rFonts w:hint="default"/>
    </w:rPr>
  </w:style>
  <w:style w:type="character" w:customStyle="1" w:styleId="WW8Num124z0">
    <w:name w:val="WW8Num124z0"/>
    <w:rsid w:val="006169EF"/>
    <w:rPr>
      <w:sz w:val="24"/>
      <w:szCs w:val="24"/>
    </w:rPr>
  </w:style>
  <w:style w:type="character" w:customStyle="1" w:styleId="WW8Num125z0">
    <w:name w:val="WW8Num125z0"/>
    <w:rsid w:val="006169EF"/>
    <w:rPr>
      <w:rFonts w:hint="default"/>
      <w:color w:val="auto"/>
      <w:sz w:val="24"/>
      <w:szCs w:val="24"/>
    </w:rPr>
  </w:style>
  <w:style w:type="character" w:customStyle="1" w:styleId="WW8Num126z0">
    <w:name w:val="WW8Num126z0"/>
    <w:rsid w:val="006169EF"/>
    <w:rPr>
      <w:rFonts w:eastAsia="SimSun"/>
      <w:sz w:val="22"/>
      <w:szCs w:val="22"/>
      <w:lang w:eastAsia="hi-IN" w:bidi="hi-IN"/>
    </w:rPr>
  </w:style>
  <w:style w:type="character" w:customStyle="1" w:styleId="WW8Num127z0">
    <w:name w:val="WW8Num127z0"/>
    <w:rsid w:val="006169EF"/>
    <w:rPr>
      <w:sz w:val="24"/>
      <w:szCs w:val="24"/>
    </w:rPr>
  </w:style>
  <w:style w:type="character" w:customStyle="1" w:styleId="WW8Num128z0">
    <w:name w:val="WW8Num128z0"/>
    <w:rsid w:val="006169EF"/>
    <w:rPr>
      <w:rFonts w:hint="default"/>
      <w:sz w:val="24"/>
      <w:szCs w:val="24"/>
    </w:rPr>
  </w:style>
  <w:style w:type="character" w:customStyle="1" w:styleId="WW8Num129z0">
    <w:name w:val="WW8Num129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130z0">
    <w:name w:val="WW8Num130z0"/>
    <w:rsid w:val="006169EF"/>
    <w:rPr>
      <w:rFonts w:hint="default"/>
    </w:rPr>
  </w:style>
  <w:style w:type="character" w:customStyle="1" w:styleId="WW8Num131z0">
    <w:name w:val="WW8Num131z0"/>
    <w:rsid w:val="006169EF"/>
    <w:rPr>
      <w:rFonts w:ascii="Symbol" w:hAnsi="Symbol" w:cs="Symbol" w:hint="default"/>
      <w:sz w:val="24"/>
      <w:szCs w:val="24"/>
    </w:rPr>
  </w:style>
  <w:style w:type="character" w:customStyle="1" w:styleId="Domylnaczcionkaakapitu1">
    <w:name w:val="Domyślna czcionka akapitu1"/>
    <w:rsid w:val="006169EF"/>
  </w:style>
  <w:style w:type="character" w:styleId="Hipercze">
    <w:name w:val="Hyperlink"/>
    <w:rsid w:val="006169EF"/>
    <w:rPr>
      <w:color w:val="000080"/>
      <w:u w:val="single"/>
    </w:rPr>
  </w:style>
  <w:style w:type="character" w:customStyle="1" w:styleId="Znakiprzypiswdolnych">
    <w:name w:val="Znaki przypisów dolnych"/>
    <w:rsid w:val="006169EF"/>
    <w:rPr>
      <w:vertAlign w:val="superscript"/>
    </w:rPr>
  </w:style>
  <w:style w:type="character" w:customStyle="1" w:styleId="WW-Znakiprzypiswdolnych">
    <w:name w:val="WW-Znaki przypisów dolnych"/>
    <w:rsid w:val="006169EF"/>
  </w:style>
  <w:style w:type="character" w:customStyle="1" w:styleId="Znakiprzypiswkocowych">
    <w:name w:val="Znaki przypisów końcowych"/>
    <w:rsid w:val="006169EF"/>
    <w:rPr>
      <w:vertAlign w:val="superscript"/>
    </w:rPr>
  </w:style>
  <w:style w:type="character" w:customStyle="1" w:styleId="WW-Znakiprzypiswkocowych">
    <w:name w:val="WW-Znaki przypisów końcowych"/>
    <w:rsid w:val="006169EF"/>
  </w:style>
  <w:style w:type="character" w:styleId="Odwoanieprzypisudolnego">
    <w:name w:val="footnote reference"/>
    <w:rsid w:val="006169EF"/>
    <w:rPr>
      <w:vertAlign w:val="superscript"/>
    </w:rPr>
  </w:style>
  <w:style w:type="character" w:styleId="Odwoanieprzypisukocowego">
    <w:name w:val="endnote reference"/>
    <w:rsid w:val="006169E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169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169EF"/>
    <w:pPr>
      <w:spacing w:after="140" w:line="276" w:lineRule="auto"/>
    </w:pPr>
  </w:style>
  <w:style w:type="paragraph" w:styleId="Lista">
    <w:name w:val="List"/>
    <w:basedOn w:val="Tekstpodstawowy"/>
    <w:rsid w:val="006169EF"/>
    <w:rPr>
      <w:rFonts w:cs="Mangal"/>
    </w:rPr>
  </w:style>
  <w:style w:type="paragraph" w:styleId="Legenda">
    <w:name w:val="caption"/>
    <w:basedOn w:val="Normalny"/>
    <w:qFormat/>
    <w:rsid w:val="006169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169EF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6169EF"/>
    <w:pPr>
      <w:suppressLineNumbers/>
    </w:pPr>
  </w:style>
  <w:style w:type="paragraph" w:customStyle="1" w:styleId="Nagwektabeli">
    <w:name w:val="Nagłówek tabeli"/>
    <w:basedOn w:val="Zawartotabeli"/>
    <w:rsid w:val="006169EF"/>
    <w:pPr>
      <w:jc w:val="center"/>
    </w:pPr>
    <w:rPr>
      <w:b/>
      <w:bCs/>
    </w:rPr>
  </w:style>
  <w:style w:type="paragraph" w:styleId="Tekstprzypisudolnego">
    <w:name w:val="footnote text"/>
    <w:basedOn w:val="Normalny"/>
    <w:rsid w:val="006169EF"/>
    <w:pPr>
      <w:suppressLineNumbers/>
      <w:ind w:left="339" w:hanging="339"/>
    </w:pPr>
  </w:style>
  <w:style w:type="paragraph" w:styleId="Stopka">
    <w:name w:val="footer"/>
    <w:basedOn w:val="Normalny"/>
    <w:rsid w:val="006169EF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169EF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862"/>
    <w:rPr>
      <w:rFonts w:ascii="Tahoma" w:hAnsi="Tahoma" w:cs="Tahoma"/>
      <w:color w:val="00000A"/>
      <w:kern w:val="2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F56862"/>
    <w:rPr>
      <w:color w:val="00000A"/>
      <w:kern w:val="2"/>
      <w:lang w:eastAsia="zh-CN"/>
    </w:rPr>
  </w:style>
  <w:style w:type="paragraph" w:styleId="Bezodstpw">
    <w:name w:val="No Spacing"/>
    <w:uiPriority w:val="1"/>
    <w:qFormat/>
    <w:rsid w:val="00BF0EA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ind w:left="426" w:hanging="513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outlineLvl w:val="5"/>
    </w:pPr>
    <w:rPr>
      <w:b/>
      <w:i/>
      <w:sz w:val="28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outlineLvl w:val="6"/>
    </w:pPr>
    <w:rPr>
      <w:sz w:val="28"/>
      <w:lang w:val="x-none"/>
    </w:rPr>
  </w:style>
  <w:style w:type="paragraph" w:styleId="Nagwek8">
    <w:name w:val="heading 8"/>
    <w:basedOn w:val="Normalny"/>
    <w:next w:val="Tekstpodstawowy"/>
    <w:qFormat/>
    <w:pPr>
      <w:keepNext/>
      <w:numPr>
        <w:ilvl w:val="7"/>
        <w:numId w:val="1"/>
      </w:numPr>
      <w:outlineLvl w:val="7"/>
    </w:pPr>
    <w:rPr>
      <w:b/>
      <w:sz w:val="32"/>
    </w:rPr>
  </w:style>
  <w:style w:type="paragraph" w:styleId="Nagwek9">
    <w:name w:val="heading 9"/>
    <w:basedOn w:val="Normalny"/>
    <w:next w:val="Tekstpodstawowy"/>
    <w:qFormat/>
    <w:pPr>
      <w:keepNext/>
      <w:numPr>
        <w:ilvl w:val="8"/>
        <w:numId w:val="1"/>
      </w:numPr>
      <w:ind w:left="426" w:hanging="426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7"/>
      <w:szCs w:val="27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color w:val="auto"/>
      <w:sz w:val="27"/>
      <w:szCs w:val="27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b/>
      <w:color w:val="auto"/>
      <w:sz w:val="27"/>
      <w:szCs w:val="27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color w:val="auto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color w:val="auto"/>
      <w:sz w:val="27"/>
      <w:szCs w:val="27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7"/>
      <w:szCs w:val="27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color w:val="auto"/>
      <w:sz w:val="27"/>
      <w:szCs w:val="27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sz w:val="27"/>
      <w:szCs w:val="27"/>
      <w:lang w:val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color w:val="auto"/>
      <w:sz w:val="27"/>
      <w:szCs w:val="27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color w:val="auto"/>
      <w:sz w:val="27"/>
      <w:szCs w:val="27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color w:val="191919"/>
      <w:sz w:val="27"/>
      <w:szCs w:val="27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color w:val="auto"/>
      <w:sz w:val="27"/>
      <w:szCs w:val="27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  <w:sz w:val="27"/>
      <w:szCs w:val="27"/>
    </w:rPr>
  </w:style>
  <w:style w:type="character" w:customStyle="1" w:styleId="WW8Num22z1">
    <w:name w:val="WW8Num22z1"/>
    <w:rPr>
      <w:rFonts w:ascii="Segoe UI" w:hAnsi="Segoe UI" w:cs="Segoe UI"/>
      <w:b w:val="0"/>
      <w:sz w:val="27"/>
      <w:szCs w:val="27"/>
    </w:rPr>
  </w:style>
  <w:style w:type="character" w:customStyle="1" w:styleId="WW8Num23z0">
    <w:name w:val="WW8Num23z0"/>
    <w:rPr>
      <w:rFonts w:hint="default"/>
      <w:sz w:val="24"/>
      <w:szCs w:val="24"/>
    </w:rPr>
  </w:style>
  <w:style w:type="character" w:customStyle="1" w:styleId="WW8Num23z1">
    <w:name w:val="WW8Num23z1"/>
    <w:rPr>
      <w:rFonts w:ascii="Segoe UI" w:hAnsi="Segoe UI" w:cs="Segoe UI"/>
    </w:rPr>
  </w:style>
  <w:style w:type="character" w:customStyle="1" w:styleId="WW8Num24z0">
    <w:name w:val="WW8Num24z0"/>
    <w:rPr>
      <w:rFonts w:ascii="Symbol" w:hAnsi="Symbol" w:cs="Symbol" w:hint="default"/>
      <w:b/>
      <w:i w:val="0"/>
      <w:color w:val="auto"/>
      <w:sz w:val="27"/>
      <w:szCs w:val="27"/>
    </w:rPr>
  </w:style>
  <w:style w:type="character" w:customStyle="1" w:styleId="WW8Num24z1">
    <w:name w:val="WW8Num24z1"/>
    <w:rPr>
      <w:rFonts w:ascii="Wingdings" w:hAnsi="Wingdings" w:cs="Wingdings"/>
      <w:b/>
      <w:i w:val="0"/>
      <w:sz w:val="27"/>
      <w:szCs w:val="27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sz w:val="24"/>
      <w:szCs w:val="24"/>
    </w:rPr>
  </w:style>
  <w:style w:type="character" w:customStyle="1" w:styleId="WW8Num27z0">
    <w:name w:val="WW8Num27z0"/>
    <w:rPr>
      <w:rFonts w:hint="default"/>
      <w:sz w:val="24"/>
      <w:szCs w:val="24"/>
    </w:rPr>
  </w:style>
  <w:style w:type="character" w:customStyle="1" w:styleId="WW8Num28z0">
    <w:name w:val="WW8Num28z0"/>
    <w:rPr>
      <w:sz w:val="24"/>
      <w:szCs w:val="24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z w:val="24"/>
      <w:szCs w:val="24"/>
    </w:rPr>
  </w:style>
  <w:style w:type="character" w:customStyle="1" w:styleId="WW8Num31z0">
    <w:name w:val="WW8Num31z0"/>
    <w:rPr>
      <w:sz w:val="24"/>
      <w:szCs w:val="24"/>
    </w:rPr>
  </w:style>
  <w:style w:type="character" w:customStyle="1" w:styleId="WW8Num32z0">
    <w:name w:val="WW8Num32z0"/>
    <w:rPr>
      <w:rFonts w:ascii="Symbol" w:hAnsi="Symbol" w:cs="Symbol" w:hint="default"/>
      <w:color w:val="auto"/>
      <w:sz w:val="24"/>
      <w:szCs w:val="24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  <w:color w:val="auto"/>
      <w:sz w:val="24"/>
      <w:szCs w:val="24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7z0">
    <w:name w:val="WW8Num37z0"/>
    <w:rPr>
      <w:sz w:val="24"/>
      <w:szCs w:val="24"/>
    </w:rPr>
  </w:style>
  <w:style w:type="character" w:customStyle="1" w:styleId="WW8Num38z0">
    <w:name w:val="WW8Num38z0"/>
    <w:rPr>
      <w:rFonts w:hint="default"/>
      <w:sz w:val="24"/>
      <w:szCs w:val="24"/>
    </w:rPr>
  </w:style>
  <w:style w:type="character" w:customStyle="1" w:styleId="WW8Num39z0">
    <w:name w:val="WW8Num39z0"/>
    <w:rPr>
      <w:sz w:val="24"/>
      <w:szCs w:val="24"/>
    </w:rPr>
  </w:style>
  <w:style w:type="character" w:customStyle="1" w:styleId="WW8Num40z0">
    <w:name w:val="WW8Num40z0"/>
    <w:rPr>
      <w:sz w:val="24"/>
      <w:szCs w:val="24"/>
    </w:rPr>
  </w:style>
  <w:style w:type="character" w:customStyle="1" w:styleId="WW8Num41z0">
    <w:name w:val="WW8Num41z0"/>
    <w:rPr>
      <w:sz w:val="24"/>
      <w:szCs w:val="24"/>
    </w:rPr>
  </w:style>
  <w:style w:type="character" w:customStyle="1" w:styleId="WW8Num42z0">
    <w:name w:val="WW8Num42z0"/>
    <w:rPr>
      <w:rFonts w:hint="default"/>
      <w:sz w:val="24"/>
      <w:szCs w:val="24"/>
    </w:rPr>
  </w:style>
  <w:style w:type="character" w:customStyle="1" w:styleId="WW8Num43z0">
    <w:name w:val="WW8Num43z0"/>
    <w:rPr>
      <w:rFonts w:hint="default"/>
      <w:sz w:val="24"/>
      <w:szCs w:val="24"/>
    </w:rPr>
  </w:style>
  <w:style w:type="character" w:customStyle="1" w:styleId="WW8Num44z0">
    <w:name w:val="WW8Num44z0"/>
    <w:rPr>
      <w:rFonts w:hint="default"/>
      <w:sz w:val="24"/>
      <w:szCs w:val="24"/>
    </w:rPr>
  </w:style>
  <w:style w:type="character" w:customStyle="1" w:styleId="WW8Num45z0">
    <w:name w:val="WW8Num45z0"/>
    <w:rPr>
      <w:rFonts w:hint="default"/>
      <w:sz w:val="24"/>
      <w:szCs w:val="24"/>
    </w:rPr>
  </w:style>
  <w:style w:type="character" w:customStyle="1" w:styleId="WW8Num46z0">
    <w:name w:val="WW8Num46z0"/>
    <w:rPr>
      <w:sz w:val="22"/>
      <w:szCs w:val="22"/>
    </w:rPr>
  </w:style>
  <w:style w:type="character" w:customStyle="1" w:styleId="WW8Num47z0">
    <w:name w:val="WW8Num47z0"/>
  </w:style>
  <w:style w:type="character" w:customStyle="1" w:styleId="WW8Num48z0">
    <w:name w:val="WW8Num48z0"/>
    <w:rPr>
      <w:rFonts w:hint="default"/>
      <w:bCs/>
      <w:i w:val="0"/>
      <w:iCs/>
      <w:sz w:val="24"/>
      <w:szCs w:val="24"/>
    </w:rPr>
  </w:style>
  <w:style w:type="character" w:customStyle="1" w:styleId="WW8Num49z0">
    <w:name w:val="WW8Num49z0"/>
    <w:rPr>
      <w:rFonts w:hint="default"/>
      <w:bCs/>
      <w:sz w:val="24"/>
      <w:szCs w:val="24"/>
    </w:rPr>
  </w:style>
  <w:style w:type="character" w:customStyle="1" w:styleId="WW8Num50z0">
    <w:name w:val="WW8Num50z0"/>
    <w:rPr>
      <w:rFonts w:hint="default"/>
      <w:sz w:val="24"/>
      <w:szCs w:val="24"/>
    </w:rPr>
  </w:style>
  <w:style w:type="character" w:customStyle="1" w:styleId="WW8Num51z0">
    <w:name w:val="WW8Num51z0"/>
    <w:rPr>
      <w:rFonts w:hint="default"/>
      <w:sz w:val="24"/>
      <w:szCs w:val="24"/>
    </w:rPr>
  </w:style>
  <w:style w:type="character" w:customStyle="1" w:styleId="WW8Num52z0">
    <w:name w:val="WW8Num52z0"/>
  </w:style>
  <w:style w:type="character" w:customStyle="1" w:styleId="WW8Num53z0">
    <w:name w:val="WW8Num53z0"/>
    <w:rPr>
      <w:rFonts w:hint="default"/>
      <w:sz w:val="24"/>
      <w:szCs w:val="24"/>
    </w:rPr>
  </w:style>
  <w:style w:type="character" w:customStyle="1" w:styleId="WW8Num54z0">
    <w:name w:val="WW8Num54z0"/>
    <w:rPr>
      <w:sz w:val="24"/>
      <w:szCs w:val="24"/>
    </w:rPr>
  </w:style>
  <w:style w:type="character" w:customStyle="1" w:styleId="WW8Num55z0">
    <w:name w:val="WW8Num55z0"/>
    <w:rPr>
      <w:rFonts w:hint="default"/>
      <w:sz w:val="24"/>
      <w:szCs w:val="24"/>
    </w:rPr>
  </w:style>
  <w:style w:type="character" w:customStyle="1" w:styleId="WW8Num56z0">
    <w:name w:val="WW8Num56z0"/>
    <w:rPr>
      <w:rFonts w:cs="Times New Roman" w:hint="default"/>
      <w:sz w:val="24"/>
      <w:szCs w:val="24"/>
    </w:rPr>
  </w:style>
  <w:style w:type="character" w:customStyle="1" w:styleId="WW8Num57z0">
    <w:name w:val="WW8Num57z0"/>
    <w:rPr>
      <w:sz w:val="24"/>
      <w:szCs w:val="24"/>
    </w:rPr>
  </w:style>
  <w:style w:type="character" w:customStyle="1" w:styleId="WW8Num58z0">
    <w:name w:val="WW8Num58z0"/>
    <w:rPr>
      <w:rFonts w:hint="default"/>
      <w:b w:val="0"/>
      <w:sz w:val="24"/>
      <w:szCs w:val="24"/>
    </w:rPr>
  </w:style>
  <w:style w:type="character" w:customStyle="1" w:styleId="WW8Num59z0">
    <w:name w:val="WW8Num59z0"/>
    <w:rPr>
      <w:rFonts w:hint="default"/>
    </w:rPr>
  </w:style>
  <w:style w:type="character" w:customStyle="1" w:styleId="WW8Num60z0">
    <w:name w:val="WW8Num60z0"/>
    <w:rPr>
      <w:rFonts w:ascii="Symbol" w:hAnsi="Symbol" w:cs="Symbol" w:hint="default"/>
      <w:color w:val="FF0000"/>
      <w:kern w:val="2"/>
      <w:sz w:val="24"/>
      <w:szCs w:val="24"/>
      <w:lang w:eastAsia="pl-PL"/>
    </w:rPr>
  </w:style>
  <w:style w:type="character" w:customStyle="1" w:styleId="WW8Num61z0">
    <w:name w:val="WW8Num61z0"/>
    <w:rPr>
      <w:rFonts w:ascii="Symbol" w:hAnsi="Symbol" w:cs="Symbol" w:hint="default"/>
      <w:color w:val="auto"/>
      <w:sz w:val="24"/>
      <w:szCs w:val="24"/>
    </w:rPr>
  </w:style>
  <w:style w:type="character" w:customStyle="1" w:styleId="WW8Num62z0">
    <w:name w:val="WW8Num62z0"/>
    <w:rPr>
      <w:rFonts w:hint="default"/>
      <w:sz w:val="24"/>
      <w:szCs w:val="24"/>
    </w:rPr>
  </w:style>
  <w:style w:type="character" w:customStyle="1" w:styleId="WW8Num63z0">
    <w:name w:val="WW8Num63z0"/>
    <w:rPr>
      <w:rFonts w:hint="default"/>
    </w:rPr>
  </w:style>
  <w:style w:type="character" w:customStyle="1" w:styleId="WW8Num64z0">
    <w:name w:val="WW8Num64z0"/>
    <w:rPr>
      <w:rFonts w:hint="default"/>
      <w:sz w:val="24"/>
      <w:szCs w:val="24"/>
    </w:rPr>
  </w:style>
  <w:style w:type="character" w:customStyle="1" w:styleId="WW8Num65z0">
    <w:name w:val="WW8Num65z0"/>
    <w:rPr>
      <w:sz w:val="24"/>
      <w:szCs w:val="24"/>
    </w:rPr>
  </w:style>
  <w:style w:type="character" w:customStyle="1" w:styleId="WW8Num66z0">
    <w:name w:val="WW8Num66z0"/>
    <w:rPr>
      <w:rFonts w:ascii="Times New Roman" w:hAnsi="Times New Roman" w:cs="Times New Roman" w:hint="default"/>
      <w:sz w:val="24"/>
      <w:szCs w:val="24"/>
    </w:rPr>
  </w:style>
  <w:style w:type="character" w:customStyle="1" w:styleId="WW8Num67z0">
    <w:name w:val="WW8Num67z0"/>
    <w:rPr>
      <w:rFonts w:hint="default"/>
      <w:b w:val="0"/>
      <w:sz w:val="24"/>
      <w:szCs w:val="24"/>
    </w:rPr>
  </w:style>
  <w:style w:type="character" w:customStyle="1" w:styleId="WW8Num68z0">
    <w:name w:val="WW8Num68z0"/>
    <w:rPr>
      <w:rFonts w:hint="default"/>
      <w:sz w:val="24"/>
      <w:szCs w:val="24"/>
    </w:rPr>
  </w:style>
  <w:style w:type="character" w:customStyle="1" w:styleId="WW8Num69z0">
    <w:name w:val="WW8Num69z0"/>
    <w:rPr>
      <w:sz w:val="24"/>
      <w:szCs w:val="24"/>
    </w:rPr>
  </w:style>
  <w:style w:type="character" w:customStyle="1" w:styleId="WW8Num70z0">
    <w:name w:val="WW8Num70z0"/>
    <w:rPr>
      <w:rFonts w:hint="default"/>
      <w:sz w:val="24"/>
      <w:szCs w:val="24"/>
    </w:rPr>
  </w:style>
  <w:style w:type="character" w:customStyle="1" w:styleId="WW8Num71z0">
    <w:name w:val="WW8Num71z0"/>
    <w:rPr>
      <w:rFonts w:hint="default"/>
      <w:sz w:val="24"/>
      <w:szCs w:val="24"/>
    </w:rPr>
  </w:style>
  <w:style w:type="character" w:customStyle="1" w:styleId="WW8Num72z0">
    <w:name w:val="WW8Num72z0"/>
    <w:rPr>
      <w:rFonts w:hint="default"/>
      <w:b/>
      <w:sz w:val="24"/>
      <w:szCs w:val="24"/>
    </w:rPr>
  </w:style>
  <w:style w:type="character" w:customStyle="1" w:styleId="WW8Num73z0">
    <w:name w:val="WW8Num73z0"/>
    <w:rPr>
      <w:rFonts w:hint="default"/>
      <w:sz w:val="24"/>
      <w:szCs w:val="24"/>
    </w:rPr>
  </w:style>
  <w:style w:type="character" w:customStyle="1" w:styleId="WW8Num74z0">
    <w:name w:val="WW8Num74z0"/>
    <w:rPr>
      <w:rFonts w:cs="Times New Roman" w:hint="default"/>
    </w:rPr>
  </w:style>
  <w:style w:type="character" w:customStyle="1" w:styleId="WW8Num75z0">
    <w:name w:val="WW8Num75z0"/>
    <w:rPr>
      <w:rFonts w:hint="default"/>
      <w:sz w:val="24"/>
      <w:szCs w:val="24"/>
    </w:rPr>
  </w:style>
  <w:style w:type="character" w:customStyle="1" w:styleId="WW8Num76z0">
    <w:name w:val="WW8Num76z0"/>
    <w:rPr>
      <w:rFonts w:hint="default"/>
    </w:rPr>
  </w:style>
  <w:style w:type="character" w:customStyle="1" w:styleId="WW8Num77z0">
    <w:name w:val="WW8Num77z0"/>
    <w:rPr>
      <w:rFonts w:hint="default"/>
      <w:sz w:val="24"/>
      <w:szCs w:val="24"/>
    </w:rPr>
  </w:style>
  <w:style w:type="character" w:customStyle="1" w:styleId="WW8Num78z0">
    <w:name w:val="WW8Num78z0"/>
    <w:rPr>
      <w:rFonts w:ascii="Symbol" w:hAnsi="Symbol" w:cs="Symbol" w:hint="default"/>
      <w:color w:val="auto"/>
      <w:sz w:val="24"/>
      <w:szCs w:val="24"/>
    </w:rPr>
  </w:style>
  <w:style w:type="character" w:customStyle="1" w:styleId="WW8Num79z0">
    <w:name w:val="WW8Num79z0"/>
    <w:rPr>
      <w:rFonts w:ascii="Symbol" w:hAnsi="Symbol" w:cs="Symbol" w:hint="default"/>
      <w:color w:val="auto"/>
      <w:sz w:val="24"/>
      <w:szCs w:val="24"/>
    </w:rPr>
  </w:style>
  <w:style w:type="character" w:customStyle="1" w:styleId="WW8Num80z0">
    <w:name w:val="WW8Num80z0"/>
    <w:rPr>
      <w:rFonts w:hint="default"/>
      <w:b w:val="0"/>
      <w:sz w:val="24"/>
      <w:szCs w:val="24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hint="default"/>
      <w:sz w:val="24"/>
      <w:szCs w:val="24"/>
    </w:rPr>
  </w:style>
  <w:style w:type="character" w:customStyle="1" w:styleId="WW8Num85z0">
    <w:name w:val="WW8Num85z0"/>
  </w:style>
  <w:style w:type="character" w:customStyle="1" w:styleId="WW8Num86z0">
    <w:name w:val="WW8Num86z0"/>
  </w:style>
  <w:style w:type="character" w:customStyle="1" w:styleId="WW8Num87z0">
    <w:name w:val="WW8Num87z0"/>
    <w:rPr>
      <w:rFonts w:ascii="Symbol" w:hAnsi="Symbol" w:cs="Symbol" w:hint="default"/>
      <w:color w:val="auto"/>
      <w:sz w:val="24"/>
      <w:szCs w:val="24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  <w:rPr>
      <w:sz w:val="24"/>
      <w:szCs w:val="24"/>
    </w:rPr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 w:val="0"/>
      <w:sz w:val="22"/>
      <w:szCs w:val="22"/>
    </w:rPr>
  </w:style>
  <w:style w:type="character" w:customStyle="1" w:styleId="WW8Num89z0">
    <w:name w:val="WW8Num89z0"/>
    <w:rPr>
      <w:sz w:val="22"/>
    </w:rPr>
  </w:style>
  <w:style w:type="character" w:customStyle="1" w:styleId="WW8Num90z0">
    <w:name w:val="WW8Num90z0"/>
    <w:rPr>
      <w:color w:val="auto"/>
      <w:sz w:val="27"/>
      <w:szCs w:val="27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hint="default"/>
    </w:rPr>
  </w:style>
  <w:style w:type="character" w:customStyle="1" w:styleId="WW8Num92z0">
    <w:name w:val="WW8Num92z0"/>
  </w:style>
  <w:style w:type="character" w:customStyle="1" w:styleId="WW8Num93z0">
    <w:name w:val="WW8Num93z0"/>
    <w:rPr>
      <w:rFonts w:eastAsia="SimSun" w:hint="default"/>
      <w:sz w:val="22"/>
      <w:szCs w:val="22"/>
      <w:lang w:eastAsia="hi-IN" w:bidi="hi-IN"/>
    </w:rPr>
  </w:style>
  <w:style w:type="character" w:customStyle="1" w:styleId="WW8Num94z0">
    <w:name w:val="WW8Num94z0"/>
  </w:style>
  <w:style w:type="character" w:customStyle="1" w:styleId="WW8Num95z0">
    <w:name w:val="WW8Num95z0"/>
    <w:rPr>
      <w:rFonts w:hint="default"/>
      <w:sz w:val="24"/>
      <w:szCs w:val="24"/>
    </w:rPr>
  </w:style>
  <w:style w:type="character" w:customStyle="1" w:styleId="WW8Num96z0">
    <w:name w:val="WW8Num96z0"/>
    <w:rPr>
      <w:rFonts w:eastAsia="SimSun"/>
      <w:sz w:val="22"/>
      <w:szCs w:val="22"/>
      <w:lang w:eastAsia="ar-SA" w:bidi="hi-IN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sz w:val="22"/>
    </w:rPr>
  </w:style>
  <w:style w:type="character" w:customStyle="1" w:styleId="WW8Num98z0">
    <w:name w:val="WW8Num98z0"/>
    <w:rPr>
      <w:rFonts w:hint="default"/>
    </w:rPr>
  </w:style>
  <w:style w:type="character" w:customStyle="1" w:styleId="WW8Num99z0">
    <w:name w:val="WW8Num99z0"/>
    <w:rPr>
      <w:rFonts w:ascii="Symbol" w:hAnsi="Symbol" w:cs="Symbol" w:hint="default"/>
      <w:sz w:val="22"/>
      <w:szCs w:val="22"/>
      <w:lang w:eastAsia="ar-SA"/>
    </w:rPr>
  </w:style>
  <w:style w:type="character" w:customStyle="1" w:styleId="WW8Num100z0">
    <w:name w:val="WW8Num100z0"/>
    <w:rPr>
      <w:rFonts w:ascii="Symbol" w:hAnsi="Symbol" w:cs="Symbol" w:hint="default"/>
      <w:color w:val="auto"/>
    </w:rPr>
  </w:style>
  <w:style w:type="character" w:customStyle="1" w:styleId="WW8Num101z0">
    <w:name w:val="WW8Num101z0"/>
    <w:rPr>
      <w:rFonts w:hint="default"/>
    </w:rPr>
  </w:style>
  <w:style w:type="character" w:customStyle="1" w:styleId="WW8Num102z0">
    <w:name w:val="WW8Num102z0"/>
    <w:rPr>
      <w:rFonts w:ascii="Symbol" w:eastAsia="SimSun" w:hAnsi="Symbol" w:cs="Symbol" w:hint="default"/>
      <w:sz w:val="22"/>
      <w:szCs w:val="22"/>
      <w:lang w:eastAsia="hi-IN" w:bidi="hi-IN"/>
    </w:rPr>
  </w:style>
  <w:style w:type="character" w:customStyle="1" w:styleId="WW8Num103z0">
    <w:name w:val="WW8Num103z0"/>
    <w:rPr>
      <w:rFonts w:ascii="Symbol" w:hAnsi="Symbol" w:cs="Symbol" w:hint="default"/>
      <w:color w:val="auto"/>
      <w:kern w:val="0"/>
      <w:sz w:val="22"/>
      <w:szCs w:val="22"/>
      <w:lang w:eastAsia="pl-PL"/>
    </w:rPr>
  </w:style>
  <w:style w:type="character" w:customStyle="1" w:styleId="WW8Num104z0">
    <w:name w:val="WW8Num104z0"/>
    <w:rPr>
      <w:rFonts w:hint="default"/>
      <w:b w:val="0"/>
      <w:color w:val="191919"/>
      <w:sz w:val="27"/>
      <w:szCs w:val="27"/>
    </w:rPr>
  </w:style>
  <w:style w:type="character" w:customStyle="1" w:styleId="WW8Num104z1">
    <w:name w:val="WW8Num104z1"/>
    <w:rPr>
      <w:rFonts w:hint="default"/>
    </w:rPr>
  </w:style>
  <w:style w:type="character" w:customStyle="1" w:styleId="WW8Num105z0">
    <w:name w:val="WW8Num105z0"/>
    <w:rPr>
      <w:sz w:val="22"/>
      <w:szCs w:val="22"/>
      <w:lang w:eastAsia="ar-SA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sz w:val="22"/>
      <w:szCs w:val="22"/>
    </w:rPr>
  </w:style>
  <w:style w:type="character" w:customStyle="1" w:styleId="WW8Num107z0">
    <w:name w:val="WW8Num107z0"/>
    <w:rPr>
      <w:rFonts w:hint="default"/>
    </w:rPr>
  </w:style>
  <w:style w:type="character" w:customStyle="1" w:styleId="WW8Num108z0">
    <w:name w:val="WW8Num108z0"/>
    <w:rPr>
      <w:rFonts w:ascii="Symbol" w:hAnsi="Symbol" w:cs="Symbol" w:hint="default"/>
    </w:rPr>
  </w:style>
  <w:style w:type="character" w:customStyle="1" w:styleId="WW8Num109z0">
    <w:name w:val="WW8Num109z0"/>
    <w:rPr>
      <w:rFonts w:ascii="Symbol" w:hAnsi="Symbol" w:cs="Symbol" w:hint="default"/>
      <w:color w:val="auto"/>
      <w:sz w:val="24"/>
      <w:szCs w:val="24"/>
    </w:rPr>
  </w:style>
  <w:style w:type="character" w:customStyle="1" w:styleId="WW8Num110z0">
    <w:name w:val="WW8Num110z0"/>
    <w:rPr>
      <w:rFonts w:ascii="Symbol" w:hAnsi="Symbol" w:cs="Symbol"/>
      <w:sz w:val="22"/>
      <w:szCs w:val="22"/>
      <w:lang w:eastAsia="ar-SA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 w:cs="Wingdings"/>
    </w:rPr>
  </w:style>
  <w:style w:type="character" w:customStyle="1" w:styleId="WW8Num111z0">
    <w:name w:val="WW8Num111z0"/>
    <w:rPr>
      <w:rFonts w:ascii="Times New Roman" w:hAnsi="Times New Roman" w:cs="Times New Roman"/>
    </w:rPr>
  </w:style>
  <w:style w:type="character" w:customStyle="1" w:styleId="WW8Num112z0">
    <w:name w:val="WW8Num112z0"/>
    <w:rPr>
      <w:rFonts w:hint="default"/>
    </w:rPr>
  </w:style>
  <w:style w:type="character" w:customStyle="1" w:styleId="WW8Num113z0">
    <w:name w:val="WW8Num113z0"/>
    <w:rPr>
      <w:rFonts w:hint="default"/>
      <w:sz w:val="24"/>
      <w:szCs w:val="24"/>
    </w:rPr>
  </w:style>
  <w:style w:type="character" w:customStyle="1" w:styleId="WW8Num114z0">
    <w:name w:val="WW8Num114z0"/>
    <w:rPr>
      <w:rFonts w:cs="Times New Roman" w:hint="default"/>
    </w:rPr>
  </w:style>
  <w:style w:type="character" w:customStyle="1" w:styleId="WW8Num115z0">
    <w:name w:val="WW8Num115z0"/>
    <w:rPr>
      <w:rFonts w:hint="default"/>
      <w:i/>
      <w:sz w:val="24"/>
      <w:szCs w:val="24"/>
      <w:highlight w:val="yellow"/>
    </w:rPr>
  </w:style>
  <w:style w:type="character" w:customStyle="1" w:styleId="WW8Num115z1">
    <w:name w:val="WW8Num115z1"/>
    <w:rPr>
      <w:rFonts w:hint="default"/>
      <w:b w:val="0"/>
    </w:rPr>
  </w:style>
  <w:style w:type="character" w:customStyle="1" w:styleId="WW8Num115z2">
    <w:name w:val="WW8Num115z2"/>
    <w:rPr>
      <w:rFonts w:hint="default"/>
    </w:rPr>
  </w:style>
  <w:style w:type="character" w:customStyle="1" w:styleId="WW8Num116z0">
    <w:name w:val="WW8Num116z0"/>
    <w:rPr>
      <w:rFonts w:ascii="Symbol" w:hAnsi="Symbol" w:cs="Symbol" w:hint="default"/>
    </w:rPr>
  </w:style>
  <w:style w:type="character" w:customStyle="1" w:styleId="WW8Num117z0">
    <w:name w:val="WW8Num117z0"/>
    <w:rPr>
      <w:rFonts w:hint="default"/>
    </w:rPr>
  </w:style>
  <w:style w:type="character" w:customStyle="1" w:styleId="WW8Num118z0">
    <w:name w:val="WW8Num118z0"/>
    <w:rPr>
      <w:rFonts w:hint="default"/>
      <w:sz w:val="24"/>
      <w:szCs w:val="24"/>
    </w:rPr>
  </w:style>
  <w:style w:type="character" w:customStyle="1" w:styleId="WW8Num119z0">
    <w:name w:val="WW8Num119z0"/>
    <w:rPr>
      <w:rFonts w:hint="default"/>
    </w:rPr>
  </w:style>
  <w:style w:type="character" w:customStyle="1" w:styleId="WW8Num120z0">
    <w:name w:val="WW8Num120z0"/>
    <w:rPr>
      <w:rFonts w:hint="default"/>
    </w:rPr>
  </w:style>
  <w:style w:type="character" w:customStyle="1" w:styleId="WW8Num121z0">
    <w:name w:val="WW8Num121z0"/>
    <w:rPr>
      <w:rFonts w:ascii="Symbol" w:hAnsi="Symbol" w:cs="Symbol" w:hint="default"/>
      <w:color w:val="auto"/>
    </w:rPr>
  </w:style>
  <w:style w:type="character" w:customStyle="1" w:styleId="WW8Num121z1">
    <w:name w:val="WW8Num121z1"/>
    <w:rPr>
      <w:rFonts w:ascii="Courier New" w:hAnsi="Courier New" w:cs="Courier New" w:hint="default"/>
    </w:rPr>
  </w:style>
  <w:style w:type="character" w:customStyle="1" w:styleId="WW8Num121z2">
    <w:name w:val="WW8Num121z2"/>
    <w:rPr>
      <w:rFonts w:ascii="Wingdings" w:hAnsi="Wingdings" w:cs="Wingdings" w:hint="default"/>
    </w:rPr>
  </w:style>
  <w:style w:type="character" w:customStyle="1" w:styleId="WW8Num122z0">
    <w:name w:val="WW8Num122z0"/>
    <w:rPr>
      <w:sz w:val="24"/>
      <w:szCs w:val="24"/>
    </w:rPr>
  </w:style>
  <w:style w:type="character" w:customStyle="1" w:styleId="WW8Num123z0">
    <w:name w:val="WW8Num123z0"/>
    <w:rPr>
      <w:rFonts w:hint="default"/>
      <w:sz w:val="24"/>
      <w:szCs w:val="24"/>
    </w:rPr>
  </w:style>
  <w:style w:type="character" w:customStyle="1" w:styleId="WW8Num123z1">
    <w:name w:val="WW8Num123z1"/>
    <w:rPr>
      <w:rFonts w:hint="default"/>
    </w:rPr>
  </w:style>
  <w:style w:type="character" w:customStyle="1" w:styleId="WW8Num124z0">
    <w:name w:val="WW8Num124z0"/>
    <w:rPr>
      <w:sz w:val="24"/>
      <w:szCs w:val="24"/>
    </w:rPr>
  </w:style>
  <w:style w:type="character" w:customStyle="1" w:styleId="WW8Num125z0">
    <w:name w:val="WW8Num125z0"/>
    <w:rPr>
      <w:rFonts w:hint="default"/>
      <w:color w:val="auto"/>
      <w:sz w:val="24"/>
      <w:szCs w:val="24"/>
    </w:rPr>
  </w:style>
  <w:style w:type="character" w:customStyle="1" w:styleId="WW8Num126z0">
    <w:name w:val="WW8Num126z0"/>
    <w:rPr>
      <w:rFonts w:eastAsia="SimSun"/>
      <w:sz w:val="22"/>
      <w:szCs w:val="22"/>
      <w:lang w:eastAsia="hi-IN" w:bidi="hi-IN"/>
    </w:rPr>
  </w:style>
  <w:style w:type="character" w:customStyle="1" w:styleId="WW8Num127z0">
    <w:name w:val="WW8Num127z0"/>
    <w:rPr>
      <w:sz w:val="24"/>
      <w:szCs w:val="24"/>
    </w:rPr>
  </w:style>
  <w:style w:type="character" w:customStyle="1" w:styleId="WW8Num128z0">
    <w:name w:val="WW8Num128z0"/>
    <w:rPr>
      <w:rFonts w:hint="default"/>
      <w:sz w:val="24"/>
      <w:szCs w:val="24"/>
    </w:rPr>
  </w:style>
  <w:style w:type="character" w:customStyle="1" w:styleId="WW8Num129z0">
    <w:name w:val="WW8Num129z0"/>
    <w:rPr>
      <w:rFonts w:ascii="Symbol" w:hAnsi="Symbol" w:cs="Symbol" w:hint="default"/>
      <w:color w:val="auto"/>
      <w:sz w:val="24"/>
      <w:szCs w:val="24"/>
    </w:rPr>
  </w:style>
  <w:style w:type="character" w:customStyle="1" w:styleId="WW8Num130z0">
    <w:name w:val="WW8Num130z0"/>
    <w:rPr>
      <w:rFonts w:hint="default"/>
    </w:rPr>
  </w:style>
  <w:style w:type="character" w:customStyle="1" w:styleId="WW8Num131z0">
    <w:name w:val="WW8Num131z0"/>
    <w:rPr>
      <w:rFonts w:ascii="Symbol" w:hAnsi="Symbol" w:cs="Symbol" w:hint="default"/>
      <w:sz w:val="24"/>
      <w:szCs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862"/>
    <w:rPr>
      <w:rFonts w:ascii="Tahoma" w:hAnsi="Tahoma" w:cs="Tahoma"/>
      <w:color w:val="00000A"/>
      <w:kern w:val="2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F56862"/>
    <w:rPr>
      <w:color w:val="00000A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p-itali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novitus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ovitus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42</Pages>
  <Words>12379</Words>
  <Characters>74275</Characters>
  <Application>Microsoft Office Word</Application>
  <DocSecurity>0</DocSecurity>
  <Lines>618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86482</CharactersWithSpaces>
  <SharedDoc>false</SharedDoc>
  <HLinks>
    <vt:vector size="18" baseType="variant">
      <vt:variant>
        <vt:i4>1835044</vt:i4>
      </vt:variant>
      <vt:variant>
        <vt:i4>9</vt:i4>
      </vt:variant>
      <vt:variant>
        <vt:i4>0</vt:i4>
      </vt:variant>
      <vt:variant>
        <vt:i4>5</vt:i4>
      </vt:variant>
      <vt:variant>
        <vt:lpwstr>mailto:info@novitus.pl</vt:lpwstr>
      </vt:variant>
      <vt:variant>
        <vt:lpwstr/>
      </vt:variant>
      <vt:variant>
        <vt:i4>7012449</vt:i4>
      </vt:variant>
      <vt:variant>
        <vt:i4>6</vt:i4>
      </vt:variant>
      <vt:variant>
        <vt:i4>0</vt:i4>
      </vt:variant>
      <vt:variant>
        <vt:i4>5</vt:i4>
      </vt:variant>
      <vt:variant>
        <vt:lpwstr>http://www.novitus.pl/</vt:lpwstr>
      </vt:variant>
      <vt:variant>
        <vt:lpwstr/>
      </vt:variant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mailto:info@aep-italia.it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PKM</dc:creator>
  <cp:lastModifiedBy>Edyta Gruchała</cp:lastModifiedBy>
  <cp:revision>14</cp:revision>
  <cp:lastPrinted>1995-11-21T15:41:00Z</cp:lastPrinted>
  <dcterms:created xsi:type="dcterms:W3CDTF">2020-04-10T11:57:00Z</dcterms:created>
  <dcterms:modified xsi:type="dcterms:W3CDTF">2020-05-22T09:00:00Z</dcterms:modified>
</cp:coreProperties>
</file>