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49BE0B17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B762C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136CEE">
        <w:rPr>
          <w:rFonts w:ascii="Arial" w:eastAsia="Times New Roman" w:hAnsi="Arial" w:cs="Arial"/>
          <w:b/>
          <w:snapToGrid w:val="0"/>
          <w:lang w:eastAsia="pl-PL"/>
        </w:rPr>
        <w:t>2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B3D4CE2" w14:textId="5054BD44" w:rsidR="00CB762C" w:rsidRPr="00D97881" w:rsidRDefault="00E70424" w:rsidP="002E630D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2E630D" w:rsidRPr="002E630D">
        <w:rPr>
          <w:rFonts w:ascii="Arial" w:eastAsia="Times New Roman" w:hAnsi="Arial" w:cs="Arial"/>
          <w:b/>
          <w:bCs/>
          <w:lang w:eastAsia="pl-PL"/>
        </w:rPr>
        <w:t>Budowa zadaszenia na boisku szkolnym przy Zespole Szkół w Wołominie,</w:t>
      </w:r>
      <w:r w:rsidR="002E63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E630D" w:rsidRPr="002E630D">
        <w:rPr>
          <w:rFonts w:ascii="Arial" w:eastAsia="Times New Roman" w:hAnsi="Arial" w:cs="Arial"/>
          <w:b/>
          <w:bCs/>
          <w:lang w:eastAsia="pl-PL"/>
        </w:rPr>
        <w:t>ul. Legionów 85</w:t>
      </w:r>
      <w:r w:rsidR="00CB762C" w:rsidRPr="00434ADE">
        <w:rPr>
          <w:rFonts w:ascii="Arial" w:eastAsia="Times New Roman" w:hAnsi="Arial" w:cs="Arial"/>
          <w:b/>
          <w:bCs/>
          <w:lang w:eastAsia="pl-PL"/>
        </w:rPr>
        <w:t>.</w:t>
      </w:r>
    </w:p>
    <w:p w14:paraId="32E5EA90" w14:textId="09BB669A" w:rsidR="00E70424" w:rsidRPr="00091CC1" w:rsidRDefault="00E70424" w:rsidP="00CB76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Działając na podstawie art. 260 ust. 2 ustawy z 11 września 2019 r. – Prawo zamówień publicznych (t.j.: Dz.U. z 2023 r., poz. 1605 z późn. zm.) – dalej: ustawa Pzp,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art. 255 pkt 3 Pzp</w:t>
      </w:r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09C7FE74" w14:textId="6F2A23AF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Najkorzystniejsza oferta opiewa na kwotę: </w:t>
      </w:r>
      <w:r w:rsidR="002E630D">
        <w:rPr>
          <w:rFonts w:ascii="Arial" w:hAnsi="Arial" w:cs="Arial"/>
        </w:rPr>
        <w:t>2.843.090,70</w:t>
      </w:r>
      <w:r w:rsidR="00CB762C">
        <w:rPr>
          <w:rFonts w:ascii="Arial" w:hAnsi="Arial" w:cs="Arial"/>
        </w:rPr>
        <w:t xml:space="preserve"> zł</w:t>
      </w:r>
      <w:r>
        <w:rPr>
          <w:rFonts w:ascii="Arial" w:eastAsia="Calibri" w:hAnsi="Arial" w:cs="Arial"/>
        </w:rPr>
        <w:t xml:space="preserve">, a kwota jaką Zamawiający zamierza przeznaczyć na sfinansowanie zamówienia wynosi:        </w:t>
      </w:r>
      <w:r w:rsidR="002E630D" w:rsidRPr="002E630D">
        <w:rPr>
          <w:rFonts w:ascii="Arial" w:eastAsia="Calibri" w:hAnsi="Arial" w:cs="Arial"/>
        </w:rPr>
        <w:t>2.580.800,00</w:t>
      </w:r>
      <w:r w:rsidR="00CB762C">
        <w:rPr>
          <w:rFonts w:ascii="Arial" w:eastAsia="Calibri" w:hAnsi="Arial" w:cs="Arial"/>
        </w:rPr>
        <w:t xml:space="preserve"> zł</w:t>
      </w:r>
      <w:r>
        <w:rPr>
          <w:rFonts w:ascii="Arial" w:eastAsia="Calibri" w:hAnsi="Arial" w:cs="Arial"/>
        </w:rPr>
        <w:t>.</w:t>
      </w:r>
    </w:p>
    <w:p w14:paraId="58794D9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>przysługują środki ochrony prawnej na zasadach przewidzianych w dziale IX ustawy Pzp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36CEE"/>
    <w:rsid w:val="0015289D"/>
    <w:rsid w:val="002E630D"/>
    <w:rsid w:val="003A379C"/>
    <w:rsid w:val="003F4428"/>
    <w:rsid w:val="00407272"/>
    <w:rsid w:val="00465CAB"/>
    <w:rsid w:val="004B3BBD"/>
    <w:rsid w:val="004F6128"/>
    <w:rsid w:val="00630C35"/>
    <w:rsid w:val="00671539"/>
    <w:rsid w:val="00817E9B"/>
    <w:rsid w:val="00836E0C"/>
    <w:rsid w:val="008732F2"/>
    <w:rsid w:val="0090242F"/>
    <w:rsid w:val="00924F09"/>
    <w:rsid w:val="0096439D"/>
    <w:rsid w:val="00A232D2"/>
    <w:rsid w:val="00AB7536"/>
    <w:rsid w:val="00AD543C"/>
    <w:rsid w:val="00B301EF"/>
    <w:rsid w:val="00B81D7D"/>
    <w:rsid w:val="00CB762C"/>
    <w:rsid w:val="00D044F8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2022-02-17T07:12:00Z</cp:lastPrinted>
  <dcterms:created xsi:type="dcterms:W3CDTF">2024-04-12T10:04:00Z</dcterms:created>
  <dcterms:modified xsi:type="dcterms:W3CDTF">2024-04-12T10:06:00Z</dcterms:modified>
</cp:coreProperties>
</file>