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B93C" w14:textId="77777777" w:rsidR="00A821A6" w:rsidRDefault="00A821A6" w:rsidP="00A821A6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C5B1686" w14:textId="77777777" w:rsidR="00A821A6" w:rsidRPr="00A821A6" w:rsidRDefault="00A821A6" w:rsidP="00A821A6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821A6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1b do SWZ</w:t>
      </w:r>
    </w:p>
    <w:p w14:paraId="4D7C09E4" w14:textId="0293F88F" w:rsidR="00A821A6" w:rsidRPr="00A821A6" w:rsidRDefault="00A821A6" w:rsidP="00A821A6">
      <w:pPr>
        <w:spacing w:after="0" w:line="280" w:lineRule="atLeast"/>
        <w:rPr>
          <w:rFonts w:ascii="Calibri" w:eastAsia="Times New Roman" w:hAnsi="Calibri" w:cs="Times New Roman"/>
          <w:b/>
          <w:lang w:eastAsia="pl-PL"/>
        </w:rPr>
      </w:pPr>
      <w:r w:rsidRPr="00A821A6">
        <w:rPr>
          <w:rFonts w:ascii="Calibri" w:eastAsia="Times New Roman" w:hAnsi="Calibri" w:cs="Times New Roman"/>
          <w:b/>
          <w:lang w:eastAsia="pl-PL"/>
        </w:rPr>
        <w:t xml:space="preserve">Nr referencyjny: </w:t>
      </w:r>
      <w:r w:rsidR="007934A9">
        <w:rPr>
          <w:rFonts w:ascii="Calibri" w:eastAsia="Times New Roman" w:hAnsi="Calibri" w:cs="Times New Roman"/>
          <w:b/>
          <w:lang w:eastAsia="pl-PL"/>
        </w:rPr>
        <w:t>ZP.</w:t>
      </w:r>
      <w:r w:rsidR="00F13229">
        <w:rPr>
          <w:rFonts w:ascii="Calibri" w:eastAsia="Times New Roman" w:hAnsi="Calibri" w:cs="Times New Roman"/>
          <w:b/>
          <w:lang w:eastAsia="pl-PL"/>
        </w:rPr>
        <w:t>PUK.</w:t>
      </w:r>
      <w:r w:rsidR="007934A9">
        <w:rPr>
          <w:rFonts w:ascii="Calibri" w:eastAsia="Times New Roman" w:hAnsi="Calibri" w:cs="Times New Roman"/>
          <w:b/>
          <w:lang w:eastAsia="pl-PL"/>
        </w:rPr>
        <w:t>PN.2</w:t>
      </w:r>
      <w:r w:rsidR="00F13229">
        <w:rPr>
          <w:rFonts w:ascii="Calibri" w:eastAsia="Times New Roman" w:hAnsi="Calibri" w:cs="Times New Roman"/>
          <w:b/>
          <w:lang w:eastAsia="pl-PL"/>
        </w:rPr>
        <w:t>.202</w:t>
      </w:r>
      <w:r w:rsidR="000D7F56">
        <w:rPr>
          <w:rFonts w:ascii="Calibri" w:eastAsia="Times New Roman" w:hAnsi="Calibri" w:cs="Times New Roman"/>
          <w:b/>
          <w:lang w:eastAsia="pl-PL"/>
        </w:rPr>
        <w:t>2</w:t>
      </w:r>
    </w:p>
    <w:p w14:paraId="2A94495E" w14:textId="77777777" w:rsidR="00A821A6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5CF7750" w14:textId="77777777" w:rsidR="00A821A6" w:rsidRPr="00A821A6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320FB92" w14:textId="77777777" w:rsidR="00647E91" w:rsidRDefault="00647E91" w:rsidP="00647E9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WYKAZ ROZWIĄZAŃ RÓWNOWAŻNYCH (wzór) </w:t>
      </w:r>
    </w:p>
    <w:p w14:paraId="33600321" w14:textId="77777777" w:rsidR="00A821A6" w:rsidRPr="00A821A6" w:rsidRDefault="00A821A6" w:rsidP="00A821A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szCs w:val="19"/>
          <w:lang w:eastAsia="pl-PL"/>
        </w:rPr>
      </w:pPr>
    </w:p>
    <w:p w14:paraId="0564E2D5" w14:textId="77777777" w:rsidR="00A821A6" w:rsidRPr="00A821A6" w:rsidRDefault="00A821A6" w:rsidP="00A821A6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A821A6">
        <w:rPr>
          <w:rFonts w:ascii="Calibri" w:eastAsia="Times New Roman" w:hAnsi="Calibri" w:cs="Times New Roman"/>
          <w:lang w:eastAsia="pl-PL"/>
        </w:rPr>
        <w:t xml:space="preserve">       Ja niżej podpisany _____________________________________________________________</w:t>
      </w:r>
    </w:p>
    <w:p w14:paraId="0A5EB0B1" w14:textId="77777777" w:rsidR="00A821A6" w:rsidRPr="00A821A6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A821A6">
        <w:rPr>
          <w:rFonts w:ascii="Calibri" w:eastAsia="Times New Roman" w:hAnsi="Calibri" w:cs="Times New Roman"/>
          <w:i/>
          <w:sz w:val="18"/>
          <w:szCs w:val="18"/>
          <w:lang w:eastAsia="pl-PL"/>
        </w:rPr>
        <w:t>(imię i nazwisko składającego oświadczenie)</w:t>
      </w:r>
    </w:p>
    <w:p w14:paraId="6DAD2953" w14:textId="77777777" w:rsidR="00A821A6" w:rsidRPr="00A821A6" w:rsidRDefault="00A821A6" w:rsidP="00A821A6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A821A6">
        <w:rPr>
          <w:rFonts w:ascii="Calibri" w:eastAsia="Times New Roman" w:hAnsi="Calibri" w:cs="Times New Roman"/>
          <w:i/>
          <w:sz w:val="18"/>
          <w:szCs w:val="18"/>
          <w:lang w:eastAsia="pl-PL"/>
        </w:rPr>
        <w:t>będąc upoważnionym do reprezentowania Wykonawc</w:t>
      </w:r>
      <w:r w:rsidRPr="00A821A6">
        <w:rPr>
          <w:rFonts w:ascii="Calibri" w:eastAsia="Times New Roman" w:hAnsi="Calibri" w:cs="Times New Roman"/>
          <w:lang w:eastAsia="pl-PL"/>
        </w:rPr>
        <w:t>y:</w:t>
      </w:r>
    </w:p>
    <w:p w14:paraId="4374C9C7" w14:textId="77777777" w:rsidR="00A821A6" w:rsidRPr="00A821A6" w:rsidRDefault="00A821A6" w:rsidP="00A821A6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A821A6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Wykonawcy*)</w:t>
      </w:r>
    </w:p>
    <w:p w14:paraId="4B3634DF" w14:textId="77777777" w:rsidR="00A821A6" w:rsidRPr="00A821A6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A821A6">
        <w:rPr>
          <w:rFonts w:ascii="Calibri" w:eastAsia="Times New Roman" w:hAnsi="Calibri" w:cs="Times New Roman"/>
          <w:i/>
          <w:sz w:val="18"/>
          <w:szCs w:val="18"/>
          <w:lang w:eastAsia="pl-PL"/>
        </w:rPr>
        <w:t>(adres siedziby Wykonawcy*)</w:t>
      </w:r>
    </w:p>
    <w:p w14:paraId="79972BB2" w14:textId="77777777" w:rsidR="00A821A6" w:rsidRPr="00A821A6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A821A6">
        <w:rPr>
          <w:rFonts w:ascii="Calibri" w:eastAsia="Times New Roman" w:hAnsi="Calibri" w:cs="Times New Roman"/>
          <w:i/>
          <w:sz w:val="18"/>
          <w:szCs w:val="18"/>
          <w:lang w:eastAsia="pl-PL"/>
        </w:rPr>
        <w:t>biorącego udział w postępowaniu o udzielenie zamówienia publicznego pn.</w:t>
      </w:r>
    </w:p>
    <w:p w14:paraId="37743FF4" w14:textId="77777777" w:rsidR="00A821A6" w:rsidRPr="00A821A6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2F0D3F90" w14:textId="61A593FD" w:rsidR="00A821A6" w:rsidRDefault="000D7F56" w:rsidP="000D7F56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0D7F56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„Dostawa w formie leasingu operacyjnego fabrycznie nowych samochodów specjalistycznych </w:t>
      </w:r>
      <w:r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–</w:t>
      </w:r>
      <w:r w:rsidRPr="000D7F56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 hakowców”</w:t>
      </w:r>
    </w:p>
    <w:p w14:paraId="274262F2" w14:textId="77777777" w:rsidR="000D7F56" w:rsidRPr="00A821A6" w:rsidRDefault="000D7F56" w:rsidP="000D7F56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A4C56B3" w14:textId="77777777" w:rsidR="00A821A6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821A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PARAMETRY TECHNICZNO – UŻYTKOWE </w:t>
      </w:r>
    </w:p>
    <w:p w14:paraId="4DA6E446" w14:textId="77777777" w:rsidR="00647E91" w:rsidRPr="00A821A6" w:rsidRDefault="00647E91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TYP II POJAZDÓW</w:t>
      </w:r>
    </w:p>
    <w:p w14:paraId="169023B4" w14:textId="77777777" w:rsidR="00A821A6" w:rsidRPr="00A821A6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17"/>
        <w:gridCol w:w="1740"/>
        <w:gridCol w:w="2003"/>
      </w:tblGrid>
      <w:tr w:rsidR="00A821A6" w:rsidRPr="00A821A6" w14:paraId="1CABB018" w14:textId="77777777" w:rsidTr="00647E91">
        <w:trPr>
          <w:trHeight w:val="6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B674CD" w14:textId="77777777" w:rsidR="00A821A6" w:rsidRPr="00A821A6" w:rsidRDefault="00A821A6" w:rsidP="00A821A6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A821A6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Uwaga: </w:t>
            </w:r>
            <w:r w:rsidRPr="00A821A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Parametry z wpisanymi przez Zamawiającego wartościami w kolumnie „Wymagane parametry techniczno – użytkowe” należy traktować jako minimalne.  Oferty, które nie spełniają tych wymagań, zostaną odrzucone jako niezgodne ze Specyfikacją Warunków Zamówienia.</w:t>
            </w:r>
          </w:p>
        </w:tc>
      </w:tr>
      <w:tr w:rsidR="00A821A6" w:rsidRPr="00A821A6" w14:paraId="452C57DD" w14:textId="77777777" w:rsidTr="00647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5779" w14:textId="77777777" w:rsidR="00A821A6" w:rsidRPr="00A821A6" w:rsidRDefault="00A821A6" w:rsidP="00A8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B6CC2" w14:textId="77777777" w:rsidR="00A821A6" w:rsidRPr="00A821A6" w:rsidRDefault="00A821A6" w:rsidP="00A8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84A55" w14:textId="77777777" w:rsidR="00A821A6" w:rsidRPr="00A821A6" w:rsidRDefault="00A821A6" w:rsidP="00A8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8DFF" w14:textId="77777777" w:rsidR="00A821A6" w:rsidRPr="00A821A6" w:rsidRDefault="00A821A6" w:rsidP="00A8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21A6" w:rsidRPr="00A821A6" w14:paraId="44008BA6" w14:textId="77777777" w:rsidTr="00647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338629" w14:textId="77777777" w:rsidR="00A821A6" w:rsidRPr="00A821A6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0AEBAAC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WYMAGANE PARAMETRY</w:t>
            </w:r>
          </w:p>
          <w:p w14:paraId="0A3C21EB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TECHNICZNO-UŻYTKOWE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EDE826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24EFC0FD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TAK / NIE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CB72D1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PARAMETRY OFEROWANE </w:t>
            </w:r>
            <w:r w:rsidRPr="00A821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(wypełnić jeśli są inne niż w kolumnie 2)</w:t>
            </w:r>
          </w:p>
        </w:tc>
      </w:tr>
      <w:tr w:rsidR="00A821A6" w:rsidRPr="00A821A6" w14:paraId="212D4318" w14:textId="77777777" w:rsidTr="00647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FA4355" w14:textId="77777777" w:rsidR="00A821A6" w:rsidRPr="00A821A6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F60087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7EFD0F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EDCE6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A821A6" w:rsidRPr="00A821A6" w14:paraId="50623A29" w14:textId="77777777" w:rsidTr="00647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3AA89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PODWOZIE</w:t>
            </w:r>
          </w:p>
        </w:tc>
      </w:tr>
      <w:tr w:rsidR="0061553B" w:rsidRPr="00A821A6" w14:paraId="4AA22744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226A" w14:textId="77777777" w:rsidR="0061553B" w:rsidRPr="00A821A6" w:rsidRDefault="0061553B" w:rsidP="006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5B2F73" w14:textId="274356F0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podwozie 3-osiowe o DMC min. 26.000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381AAF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645F1F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3CB0A0AC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0F9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8F0F" w14:textId="0AB2B44C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silnik wysokoprężny 6 cylindrowy o mocy 2</w:t>
            </w:r>
            <w:r w:rsidR="007934A9">
              <w:rPr>
                <w:rFonts w:cstheme="minorHAnsi"/>
                <w:sz w:val="24"/>
                <w:szCs w:val="24"/>
              </w:rPr>
              <w:t>9</w:t>
            </w:r>
            <w:r w:rsidRPr="007C2943">
              <w:rPr>
                <w:rFonts w:cstheme="minorHAnsi"/>
                <w:sz w:val="24"/>
                <w:szCs w:val="24"/>
              </w:rPr>
              <w:t>5-</w:t>
            </w:r>
            <w:r w:rsidR="007934A9">
              <w:rPr>
                <w:rFonts w:cstheme="minorHAnsi"/>
                <w:sz w:val="24"/>
                <w:szCs w:val="24"/>
              </w:rPr>
              <w:t>370</w:t>
            </w:r>
            <w:r w:rsidRPr="007C2943">
              <w:rPr>
                <w:rFonts w:cstheme="minorHAnsi"/>
                <w:sz w:val="24"/>
                <w:szCs w:val="24"/>
              </w:rPr>
              <w:t xml:space="preserve"> kW i momencie obrotowym min. 1200 Nm spełniający normę EURO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AAE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2F2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0A01488D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A965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6966" w14:textId="112996BD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 xml:space="preserve">silnik o pojemności 7,5 – </w:t>
            </w:r>
            <w:r w:rsidR="007934A9">
              <w:rPr>
                <w:rFonts w:cstheme="minorHAnsi"/>
                <w:sz w:val="24"/>
                <w:szCs w:val="24"/>
              </w:rPr>
              <w:t>12</w:t>
            </w:r>
            <w:r w:rsidRPr="007C2943">
              <w:rPr>
                <w:rFonts w:cstheme="minorHAnsi"/>
                <w:sz w:val="24"/>
                <w:szCs w:val="24"/>
              </w:rPr>
              <w:t>,0 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280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72D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19DA911F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C79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9117" w14:textId="5366309D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stalowa miska olejowa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ED3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25D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08F4048E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E59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3AD9" w14:textId="1263E81B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 xml:space="preserve">skrzynia biegów zautomatyzowana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877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AB6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4391BF85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40D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FD7F" w14:textId="1DCC0AF5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hamulec silnikowy o mocy min. 170 kW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283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91B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5525858C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B92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8A1A" w14:textId="37CD26DB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fabryczna przystawka odbioru mocy od silnika o momencie min. 600 Nm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E05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948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1BA90763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643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591E" w14:textId="54586ED5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blokada mechanizmu różnicowego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B742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0CE9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7F408A24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20B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08DC" w14:textId="5FA0C1F6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nośność osi przedniej min. 8,0 t, nośność tylnego zawieszenia min 19 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A18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353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5816572A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09D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E96B" w14:textId="353DD961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tylni most z zwolnicami, - funkcja dociążenie osi napędowej i zwolnienia osi wlecznej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44D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A449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1DD2330D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D82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D99A" w14:textId="20C91E01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tylne zawieszenie pneumatyczne - sterowanie dwukanałowe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001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842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1BCF9EE8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09B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4DB4" w14:textId="5E90D5F1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sterowanie obrotami biegu jałowego w trakcie jazdy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299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A1D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0D648DB6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1FE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4A3C" w14:textId="756C66A0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koło zapasowe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2AD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723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693074D6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A58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F9E5" w14:textId="5AA9ED6D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rozstaw osi 4400-4700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D8E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48D9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4B7736CD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4F1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D3F2" w14:textId="44065E9E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kabina 2 lub 3 miejscowa: fotel kierowcy pneumatyczny z wbudowanym pasem   bezpieczeństwa  + 1-2 osobne fotele dla obsługi wyposażone w pasy bezpieczeństwa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CB4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24E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23A59258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6B7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B812" w14:textId="43689C14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klimatyzacja fabryczna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8FE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9CA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0DD93168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C78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0A8B" w14:textId="1F388C73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gniazdo 12V + 24 V na desce rozdzielczej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41D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2D9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773F422F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CB3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E886" w14:textId="5770E1CE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szyby sterowane elektrycznie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34A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C67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79932424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BF3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B240" w14:textId="2093875C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bez szyby tylniej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2D72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358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75F44DBA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7CBB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CAF5" w14:textId="56BCA0FF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lusterka wsteczne sterowane elektrycznie i podgrzewane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53E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D3A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6BBA938D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999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9453" w14:textId="1D7948E8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radio analogowe ze streamingiem przez Bluetooth 4.0  z funkcją głośnomówiącą i sterowaniem przy kierownicy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AE1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DA1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5F258C95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ECC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7B94" w14:textId="50EE9FD5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kierownica 4-ramienna, regulowana w dwóch płaszczyznach, z przełącznikiem regulatora prędkości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CCC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226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04E91208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37C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5058" w14:textId="6D768704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wydech skierowany do dołu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00B6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732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1193E326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80B7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D514" w14:textId="7726A015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chwyt powietrza na wysokości kabiny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FFD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9B9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0D88EE10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155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437E" w14:textId="1FD83ABE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fabryczna osłona przeciwsłoneczna zewnętrzna tzw. blenda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4C2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1DA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366C7996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4A6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ADEA" w14:textId="7E685DD4" w:rsidR="0061553B" w:rsidRPr="00A821A6" w:rsidRDefault="007934A9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Zamontowane lampy błyskowe</w:t>
            </w:r>
            <w:r w:rsidR="0061553B" w:rsidRPr="007C2943">
              <w:rPr>
                <w:rFonts w:cstheme="minorHAnsi"/>
                <w:sz w:val="24"/>
                <w:szCs w:val="24"/>
              </w:rPr>
              <w:t xml:space="preserve"> na dachu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380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B55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516C9074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1AF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E0BE" w14:textId="046A4A2B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zderzak z tworzywa sztucznego 3 trzy częściowy z narożnikami stalowymi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0C3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94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0CA2E26F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9C3D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B1CA" w14:textId="7CAC0CA3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 xml:space="preserve">światła do jazdy dziennej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8639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BA8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203889B6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ADA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25AF" w14:textId="00CC400E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 xml:space="preserve">zbiornik paliwa z tworzywa sztucznego o pojemności min. </w:t>
            </w:r>
            <w:r w:rsidR="007934A9">
              <w:rPr>
                <w:rFonts w:cstheme="minorHAnsi"/>
                <w:sz w:val="24"/>
                <w:szCs w:val="24"/>
              </w:rPr>
              <w:t>300</w:t>
            </w:r>
            <w:r w:rsidRPr="007C2943">
              <w:rPr>
                <w:rFonts w:cstheme="minorHAnsi"/>
                <w:sz w:val="24"/>
                <w:szCs w:val="24"/>
              </w:rPr>
              <w:t xml:space="preserve"> l oraz zbiornik Ad-Blue o pojemności min. 32 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10D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538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419BEC79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1F7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F913" w14:textId="63253069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akumulatory o pojemności min. 185 Ah bezobsługowe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74B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DB2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3FA1D932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A63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55EE" w14:textId="24BF162C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mechaniczne sterowanie wyłącznikiem akumulatorów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6D9E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E4B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5FCC3A2F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49D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5F85" w14:textId="51C24A49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 xml:space="preserve">moduł elektroniczny dla producentów nadwozi z funkcjami dodatkowymi przez szynę </w:t>
            </w:r>
            <w:r w:rsidRPr="007C2943">
              <w:rPr>
                <w:rFonts w:cstheme="minorHAnsi"/>
                <w:sz w:val="24"/>
                <w:szCs w:val="24"/>
              </w:rPr>
              <w:lastRenderedPageBreak/>
              <w:t>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BE8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DEA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5F4C70EB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569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2C0C" w14:textId="25A8A41E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brzęczyk biegu wstecznego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61A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60B2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1553B" w:rsidRPr="00A821A6" w14:paraId="7BD67908" w14:textId="77777777" w:rsidTr="00FC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2B6" w14:textId="77777777" w:rsidR="0061553B" w:rsidRPr="00A821A6" w:rsidRDefault="0061553B" w:rsidP="0061553B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83B3" w14:textId="51ACE552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2943">
              <w:rPr>
                <w:rFonts w:cstheme="minorHAnsi"/>
                <w:sz w:val="24"/>
                <w:szCs w:val="24"/>
              </w:rPr>
              <w:t>gniazdo dmuchawy na konsoli środkowej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417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5C8" w14:textId="77777777" w:rsidR="0061553B" w:rsidRPr="00A821A6" w:rsidRDefault="0061553B" w:rsidP="00615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821A6" w:rsidRPr="00A821A6" w14:paraId="2697EAA0" w14:textId="77777777" w:rsidTr="00647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E269" w14:textId="07FBC369" w:rsidR="0061553B" w:rsidRPr="00A27B05" w:rsidRDefault="0061553B" w:rsidP="0061553B">
            <w:pPr>
              <w:spacing w:after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7B05">
              <w:rPr>
                <w:rFonts w:cstheme="minorHAnsi"/>
                <w:b/>
                <w:bCs/>
                <w:sz w:val="24"/>
                <w:szCs w:val="24"/>
              </w:rPr>
              <w:t>URZĄDZENIE HAKOWE DUŻE:</w:t>
            </w:r>
          </w:p>
          <w:p w14:paraId="2CA73B3A" w14:textId="77663101" w:rsidR="00A821A6" w:rsidRPr="00A821A6" w:rsidRDefault="00A821A6" w:rsidP="006155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33978" w:rsidRPr="00A821A6" w14:paraId="07761CCD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BB3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681E" w14:textId="38B2DBDC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zabudowa hakowa dla długości kontenerów 5500 - 7000mm, kontenery wykonane zgodnie z normą DIN 30722.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BCA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5A6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279E0927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07D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834" w14:textId="40A964E2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wysokość zaczepu haka (wg std. DIN 30722): 1 570 mm.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934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C276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2148466B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04D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E096" w14:textId="3D900366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urządzenie hakowe o udźwigu nie mniejszym niż 19 Mg.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A2A5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112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146F80D8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97B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0FE1" w14:textId="58DF3CF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teleskopowe hydrauliczne ramię główne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FAA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05F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068F353B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A44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D43C" w14:textId="0732B291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funkcje robocze: wciąganie/zestawianie, wywrót, teleskopowanie.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7BE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BD6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1736F09D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CA9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3A07" w14:textId="3EF90831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grawitacyjne zabezpieczenie eliptyczne haka.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EB9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12D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38823A33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4C7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C38C" w14:textId="72BC1D62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układ pneumatycznego sterowania funkcjami urządzenia lub elektryczne sterowanie urządzeniem hakowym.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FC0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3F0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3AF35F8E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276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B433" w14:textId="35C033C9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konsola sterowania umieszczona ergonomicznie w kabinie samochodu, po prawej stronie fotela kierowcy.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1C5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2DC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715359CE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5D1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347D" w14:textId="298F712D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awaryjne sterowanie hakowcem, na zewnątrz pojazdu, przy pomocy dźwigni na bloku zaworowym.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6C6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231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0908D81B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308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B2A9" w14:textId="7EF585F0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zbiornik oleju min 100L zamontowany z boku ramy, nie ograniczający prześwitu pojazdu lub zbiornik oleju 100L zamontowany za kabiną pojazdu, nie ograniczający pola widzenia kierowcy.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E58C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1C5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3AAA5DA4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680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DA29" w14:textId="2C204A0A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hydrauliczna blokada kontenera – z sygnalizacją położenia (wewnętrzna/zewnętrzna – zgodna ze standardem DIN 30722).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2AF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A9C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4017C0D4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48C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9BC7" w14:textId="6DC5333A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dwa reflektory ledowe oświetlające pola pracy urządzenia zamontowane w tylnej części pojazdu (rama)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E9F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EA0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3CE5770A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166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84D6" w14:textId="414B30DB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zaczep hakowy, wymienny wykonany ze stali o niskiej ścieralności, pomalowany na jaskrawy kolor sygnałowy (żółty).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61C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4C6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4411D5D9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C92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C0E3" w14:textId="7C9E13E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zawór główny ze sterowaniem oraz kompletna instalacja hydrauliczna.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1C1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948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470E8CE6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5BD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0AE" w14:textId="576E76A8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panel informacyjny, wyposażony w świetlną informacje o położeniu blokady kontenera, ramienia głównego oraz blokady zawieszenia.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8823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A41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36002AD5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32DE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23EB" w14:textId="43CB010B" w:rsidR="00133978" w:rsidRPr="004B3A21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antykorozyjne zabezpieczenie konstrukcji urządzenia hakowego.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431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E586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659AD49D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0F9C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B287" w14:textId="5DF3E00E" w:rsidR="00133978" w:rsidRPr="004B3A21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dokumentacja potwierdzająca zgodność z normami CE.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39A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67A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3978" w:rsidRPr="00A821A6" w14:paraId="2DD20098" w14:textId="77777777" w:rsidTr="0025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8A43" w14:textId="77777777" w:rsidR="00133978" w:rsidRPr="00A821A6" w:rsidRDefault="00133978" w:rsidP="00133978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1684" w14:textId="6FE769DA" w:rsidR="00133978" w:rsidRPr="004B3A21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766E1">
              <w:rPr>
                <w:rFonts w:cstheme="minorHAnsi"/>
                <w:sz w:val="24"/>
                <w:szCs w:val="24"/>
              </w:rPr>
              <w:t xml:space="preserve">deklaracja zgodności (CE),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844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907" w14:textId="77777777" w:rsidR="00133978" w:rsidRPr="00A821A6" w:rsidRDefault="00133978" w:rsidP="001339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3EE67A21" w14:textId="77777777" w:rsidR="00A821A6" w:rsidRPr="00A821A6" w:rsidRDefault="00A821A6" w:rsidP="00A821A6">
      <w:pPr>
        <w:spacing w:after="0" w:line="360" w:lineRule="auto"/>
        <w:rPr>
          <w:rFonts w:ascii="Arial" w:eastAsia="Times New Roman" w:hAnsi="Arial" w:cs="Calibri"/>
          <w:b/>
          <w:sz w:val="24"/>
          <w:szCs w:val="24"/>
          <w:lang w:eastAsia="pl-PL"/>
        </w:rPr>
      </w:pPr>
    </w:p>
    <w:p w14:paraId="2AE82698" w14:textId="77777777" w:rsidR="00A821A6" w:rsidRPr="00A821A6" w:rsidRDefault="00A821A6" w:rsidP="00A821A6">
      <w:pPr>
        <w:spacing w:after="0" w:line="360" w:lineRule="auto"/>
        <w:rPr>
          <w:rFonts w:ascii="Arial" w:eastAsia="Times New Roman" w:hAnsi="Arial" w:cs="Calibri"/>
          <w:b/>
          <w:sz w:val="24"/>
          <w:szCs w:val="24"/>
          <w:lang w:eastAsia="pl-PL"/>
        </w:rPr>
      </w:pPr>
    </w:p>
    <w:p w14:paraId="271D708F" w14:textId="77777777" w:rsidR="00A821A6" w:rsidRPr="00A821A6" w:rsidRDefault="00A821A6" w:rsidP="00A821A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Calibri"/>
          <w:sz w:val="24"/>
          <w:szCs w:val="24"/>
          <w:lang w:eastAsia="ar-SA"/>
        </w:rPr>
      </w:pPr>
    </w:p>
    <w:p w14:paraId="2F73E189" w14:textId="77777777" w:rsidR="00A821A6" w:rsidRPr="00A821A6" w:rsidRDefault="00A821A6" w:rsidP="00A821A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Calibri"/>
          <w:sz w:val="24"/>
          <w:szCs w:val="24"/>
          <w:lang w:eastAsia="ar-SA"/>
        </w:rPr>
      </w:pPr>
    </w:p>
    <w:p w14:paraId="0BA01878" w14:textId="392B4E73" w:rsidR="00C72240" w:rsidRPr="00D22201" w:rsidRDefault="00C72240" w:rsidP="00C72240">
      <w:pPr>
        <w:spacing w:line="276" w:lineRule="auto"/>
        <w:jc w:val="both"/>
        <w:rPr>
          <w:rFonts w:ascii="Arial" w:hAnsi="Arial" w:cs="Arial"/>
          <w:color w:val="C00000"/>
        </w:rPr>
      </w:pPr>
      <w:r w:rsidRPr="00D22201">
        <w:rPr>
          <w:rFonts w:ascii="Arial" w:hAnsi="Arial" w:cs="Arial"/>
          <w:color w:val="C00000"/>
        </w:rPr>
        <w:t xml:space="preserve">UWAGA! Dokument należy wypełnić i podpisać kwalifikowanym podpisem elektronicznym </w:t>
      </w:r>
    </w:p>
    <w:p w14:paraId="17D762F4" w14:textId="77777777" w:rsidR="00A821A6" w:rsidRPr="00A821A6" w:rsidRDefault="00A821A6" w:rsidP="00A821A6">
      <w:pPr>
        <w:spacing w:after="0" w:line="240" w:lineRule="auto"/>
        <w:ind w:left="5664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A821A6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</w:p>
    <w:p w14:paraId="3CFBD653" w14:textId="77777777" w:rsidR="00A821A6" w:rsidRPr="00A821A6" w:rsidRDefault="00A821A6" w:rsidP="00A821A6">
      <w:pPr>
        <w:spacing w:after="0" w:line="240" w:lineRule="auto"/>
        <w:rPr>
          <w:rFonts w:ascii="Calibri" w:eastAsia="Calibri" w:hAnsi="Calibri" w:cs="Calibri"/>
        </w:rPr>
      </w:pPr>
    </w:p>
    <w:p w14:paraId="245A0406" w14:textId="77777777" w:rsidR="00A821A6" w:rsidRPr="00A821A6" w:rsidRDefault="00A821A6" w:rsidP="00A821A6">
      <w:pPr>
        <w:tabs>
          <w:tab w:val="right" w:pos="9070"/>
        </w:tabs>
        <w:spacing w:after="200" w:line="280" w:lineRule="atLeast"/>
        <w:rPr>
          <w:rFonts w:ascii="Calibri" w:eastAsia="Calibri" w:hAnsi="Calibri" w:cs="Calibri"/>
          <w:b/>
        </w:rPr>
      </w:pPr>
    </w:p>
    <w:p w14:paraId="2C5913CD" w14:textId="77777777" w:rsidR="00A821A6" w:rsidRDefault="00A821A6" w:rsidP="00A821A6">
      <w:pPr>
        <w:tabs>
          <w:tab w:val="right" w:pos="9070"/>
        </w:tabs>
        <w:spacing w:after="200" w:line="280" w:lineRule="atLeast"/>
        <w:rPr>
          <w:rFonts w:ascii="Calibri" w:eastAsia="Calibri" w:hAnsi="Calibri" w:cs="Calibri"/>
          <w:b/>
        </w:rPr>
      </w:pPr>
    </w:p>
    <w:p w14:paraId="70596D19" w14:textId="77777777" w:rsidR="00A821A6" w:rsidRDefault="00A821A6" w:rsidP="00A821A6">
      <w:pPr>
        <w:tabs>
          <w:tab w:val="right" w:pos="9070"/>
        </w:tabs>
        <w:spacing w:after="200" w:line="280" w:lineRule="atLeast"/>
        <w:rPr>
          <w:rFonts w:ascii="Calibri" w:eastAsia="Calibri" w:hAnsi="Calibri" w:cs="Calibri"/>
          <w:b/>
        </w:rPr>
      </w:pPr>
    </w:p>
    <w:p w14:paraId="31BB38D1" w14:textId="77777777" w:rsidR="00A821A6" w:rsidRDefault="00A821A6" w:rsidP="00A821A6">
      <w:pPr>
        <w:tabs>
          <w:tab w:val="right" w:pos="9070"/>
        </w:tabs>
        <w:spacing w:after="200" w:line="280" w:lineRule="atLeast"/>
        <w:rPr>
          <w:rFonts w:ascii="Calibri" w:eastAsia="Calibri" w:hAnsi="Calibri" w:cs="Calibri"/>
          <w:b/>
        </w:rPr>
      </w:pPr>
    </w:p>
    <w:sectPr w:rsidR="00A821A6" w:rsidSect="00A821A6">
      <w:headerReference w:type="default" r:id="rId6"/>
      <w:pgSz w:w="11906" w:h="16838"/>
      <w:pgMar w:top="1417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D8B8" w14:textId="77777777" w:rsidR="00DA505C" w:rsidRDefault="00DA505C" w:rsidP="00A821A6">
      <w:pPr>
        <w:spacing w:after="0" w:line="240" w:lineRule="auto"/>
      </w:pPr>
      <w:r>
        <w:separator/>
      </w:r>
    </w:p>
  </w:endnote>
  <w:endnote w:type="continuationSeparator" w:id="0">
    <w:p w14:paraId="3B0844DD" w14:textId="77777777" w:rsidR="00DA505C" w:rsidRDefault="00DA505C" w:rsidP="00A8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837D" w14:textId="77777777" w:rsidR="00DA505C" w:rsidRDefault="00DA505C" w:rsidP="00A821A6">
      <w:pPr>
        <w:spacing w:after="0" w:line="240" w:lineRule="auto"/>
      </w:pPr>
      <w:r>
        <w:separator/>
      </w:r>
    </w:p>
  </w:footnote>
  <w:footnote w:type="continuationSeparator" w:id="0">
    <w:p w14:paraId="0560CC71" w14:textId="77777777" w:rsidR="00DA505C" w:rsidRDefault="00DA505C" w:rsidP="00A8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B6E8" w14:textId="77777777" w:rsidR="00A821A6" w:rsidRPr="00A821A6" w:rsidRDefault="00A821A6" w:rsidP="00A821A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pl-PL"/>
      </w:rPr>
    </w:pPr>
    <w:r w:rsidRPr="00A821A6">
      <w:rPr>
        <w:rFonts w:ascii="Arial" w:eastAsia="Times New Roman" w:hAnsi="Arial" w:cs="Times New Roman"/>
        <w:sz w:val="24"/>
        <w:szCs w:val="24"/>
        <w:lang w:eastAsia="pl-PL"/>
      </w:rPr>
      <w:t xml:space="preserve"> </w:t>
    </w:r>
  </w:p>
  <w:p w14:paraId="1B62AB44" w14:textId="77777777" w:rsidR="00A821A6" w:rsidRDefault="00A821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1A6"/>
    <w:rsid w:val="000A1C7D"/>
    <w:rsid w:val="000A73C0"/>
    <w:rsid w:val="000D7F56"/>
    <w:rsid w:val="00116954"/>
    <w:rsid w:val="00133978"/>
    <w:rsid w:val="00255702"/>
    <w:rsid w:val="002B42B9"/>
    <w:rsid w:val="0034654A"/>
    <w:rsid w:val="003B49EC"/>
    <w:rsid w:val="004938E2"/>
    <w:rsid w:val="004B2D70"/>
    <w:rsid w:val="004B3A21"/>
    <w:rsid w:val="005136BA"/>
    <w:rsid w:val="00555893"/>
    <w:rsid w:val="005B316F"/>
    <w:rsid w:val="0061553B"/>
    <w:rsid w:val="00647E91"/>
    <w:rsid w:val="006579ED"/>
    <w:rsid w:val="00676F9A"/>
    <w:rsid w:val="006F187C"/>
    <w:rsid w:val="007934A9"/>
    <w:rsid w:val="008502EF"/>
    <w:rsid w:val="009A1EB5"/>
    <w:rsid w:val="009E38C0"/>
    <w:rsid w:val="009F0025"/>
    <w:rsid w:val="00A33D8B"/>
    <w:rsid w:val="00A821A6"/>
    <w:rsid w:val="00AB3811"/>
    <w:rsid w:val="00AE3DCD"/>
    <w:rsid w:val="00BA4B13"/>
    <w:rsid w:val="00C13514"/>
    <w:rsid w:val="00C72240"/>
    <w:rsid w:val="00C72B29"/>
    <w:rsid w:val="00D23C49"/>
    <w:rsid w:val="00DA505C"/>
    <w:rsid w:val="00DF6704"/>
    <w:rsid w:val="00E51A58"/>
    <w:rsid w:val="00EB5234"/>
    <w:rsid w:val="00F13229"/>
    <w:rsid w:val="00F27E0F"/>
    <w:rsid w:val="00F35E44"/>
    <w:rsid w:val="00F4193F"/>
    <w:rsid w:val="00F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312FB"/>
  <w15:docId w15:val="{2AC4E190-0DEF-4CF5-ABF5-B1E6ED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A6"/>
  </w:style>
  <w:style w:type="paragraph" w:styleId="Stopka">
    <w:name w:val="footer"/>
    <w:basedOn w:val="Normalny"/>
    <w:link w:val="Stopka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A6"/>
  </w:style>
  <w:style w:type="paragraph" w:styleId="Tekstdymka">
    <w:name w:val="Balloon Text"/>
    <w:basedOn w:val="Normalny"/>
    <w:link w:val="TekstdymkaZnak"/>
    <w:uiPriority w:val="99"/>
    <w:semiHidden/>
    <w:unhideWhenUsed/>
    <w:rsid w:val="00A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Kurdziel Inga</dc:creator>
  <cp:lastModifiedBy>Arkadiusz Szczygieł</cp:lastModifiedBy>
  <cp:revision>5</cp:revision>
  <cp:lastPrinted>2020-06-09T07:27:00Z</cp:lastPrinted>
  <dcterms:created xsi:type="dcterms:W3CDTF">2021-05-31T12:02:00Z</dcterms:created>
  <dcterms:modified xsi:type="dcterms:W3CDTF">2022-09-21T17:09:00Z</dcterms:modified>
</cp:coreProperties>
</file>