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8" w:rsidRPr="004E5856" w:rsidRDefault="00E240D8" w:rsidP="004E5856">
      <w:pPr>
        <w:spacing w:line="276" w:lineRule="auto"/>
        <w:jc w:val="right"/>
        <w:rPr>
          <w:sz w:val="24"/>
          <w:szCs w:val="24"/>
        </w:rPr>
      </w:pPr>
      <w:r w:rsidRPr="004E5856">
        <w:rPr>
          <w:sz w:val="24"/>
          <w:szCs w:val="24"/>
        </w:rPr>
        <w:t>Załącznik nr 1 do umowy nr … /TI/2020</w:t>
      </w:r>
    </w:p>
    <w:p w:rsidR="00E240D8" w:rsidRPr="004E5856" w:rsidRDefault="00E240D8" w:rsidP="004E5856">
      <w:pPr>
        <w:spacing w:line="276" w:lineRule="auto"/>
        <w:jc w:val="center"/>
        <w:rPr>
          <w:sz w:val="24"/>
          <w:szCs w:val="24"/>
        </w:rPr>
      </w:pPr>
    </w:p>
    <w:p w:rsidR="00E240D8" w:rsidRPr="00362A8F" w:rsidRDefault="00362A8F" w:rsidP="004E5856">
      <w:pPr>
        <w:spacing w:line="276" w:lineRule="auto"/>
        <w:jc w:val="center"/>
        <w:rPr>
          <w:b/>
          <w:sz w:val="24"/>
          <w:szCs w:val="24"/>
        </w:rPr>
      </w:pPr>
      <w:r w:rsidRPr="00362A8F">
        <w:rPr>
          <w:b/>
          <w:sz w:val="24"/>
          <w:szCs w:val="24"/>
        </w:rPr>
        <w:t>Opis przedmiotu zamówienia / formularz ofertowy</w:t>
      </w:r>
    </w:p>
    <w:p w:rsidR="00CE04F2" w:rsidRPr="00362A8F" w:rsidRDefault="00CE04F2" w:rsidP="004E5856">
      <w:pPr>
        <w:spacing w:line="276" w:lineRule="auto"/>
        <w:jc w:val="center"/>
        <w:rPr>
          <w:b/>
          <w:sz w:val="24"/>
          <w:szCs w:val="24"/>
        </w:rPr>
      </w:pPr>
    </w:p>
    <w:p w:rsidR="00CE04F2" w:rsidRPr="004E5856" w:rsidRDefault="00CE04F2" w:rsidP="004E5856">
      <w:pPr>
        <w:spacing w:line="276" w:lineRule="auto"/>
        <w:ind w:firstLine="284"/>
        <w:jc w:val="both"/>
        <w:rPr>
          <w:sz w:val="24"/>
          <w:szCs w:val="24"/>
        </w:rPr>
      </w:pPr>
      <w:r w:rsidRPr="004E5856">
        <w:rPr>
          <w:sz w:val="24"/>
          <w:szCs w:val="24"/>
        </w:rPr>
        <w:t xml:space="preserve">Przedmiotem zamówienia </w:t>
      </w:r>
      <w:r w:rsidR="00E648A1" w:rsidRPr="004E5856">
        <w:rPr>
          <w:sz w:val="24"/>
          <w:szCs w:val="24"/>
        </w:rPr>
        <w:t>jest</w:t>
      </w:r>
      <w:r w:rsidR="000B1194" w:rsidRPr="004E5856">
        <w:rPr>
          <w:sz w:val="24"/>
          <w:szCs w:val="24"/>
        </w:rPr>
        <w:t xml:space="preserve"> dostawa i</w:t>
      </w:r>
      <w:r w:rsidR="004757D2" w:rsidRPr="004E5856">
        <w:rPr>
          <w:sz w:val="24"/>
          <w:szCs w:val="24"/>
        </w:rPr>
        <w:t xml:space="preserve"> konfiguracja</w:t>
      </w:r>
      <w:r w:rsidRPr="004E5856">
        <w:rPr>
          <w:sz w:val="24"/>
          <w:szCs w:val="24"/>
        </w:rPr>
        <w:t xml:space="preserve"> </w:t>
      </w:r>
      <w:r w:rsidR="004F6701" w:rsidRPr="004E5856">
        <w:rPr>
          <w:sz w:val="24"/>
          <w:szCs w:val="24"/>
        </w:rPr>
        <w:t>3</w:t>
      </w:r>
      <w:r w:rsidR="00A46A0E" w:rsidRPr="004E5856">
        <w:rPr>
          <w:sz w:val="24"/>
          <w:szCs w:val="24"/>
        </w:rPr>
        <w:t xml:space="preserve"> przemienników</w:t>
      </w:r>
      <w:r w:rsidR="00834D40" w:rsidRPr="004E5856">
        <w:rPr>
          <w:sz w:val="24"/>
          <w:szCs w:val="24"/>
        </w:rPr>
        <w:t xml:space="preserve"> wraz z licencją   umożliwiającą</w:t>
      </w:r>
      <w:r w:rsidR="005E4F0D" w:rsidRPr="004E5856">
        <w:rPr>
          <w:sz w:val="24"/>
          <w:szCs w:val="24"/>
        </w:rPr>
        <w:t xml:space="preserve"> zwiększenie zasięgów poprzez</w:t>
      </w:r>
      <w:r w:rsidR="0058569B" w:rsidRPr="004E5856">
        <w:rPr>
          <w:sz w:val="24"/>
          <w:szCs w:val="24"/>
        </w:rPr>
        <w:t xml:space="preserve"> ich łączenie</w:t>
      </w:r>
      <w:r w:rsidR="005E4F0D" w:rsidRPr="004E5856">
        <w:rPr>
          <w:sz w:val="24"/>
          <w:szCs w:val="24"/>
        </w:rPr>
        <w:t xml:space="preserve"> za pomocą standardowej sieci IP.</w:t>
      </w:r>
      <w:r w:rsidR="007A5361" w:rsidRPr="004E5856">
        <w:rPr>
          <w:sz w:val="24"/>
          <w:szCs w:val="24"/>
        </w:rPr>
        <w:t xml:space="preserve"> </w:t>
      </w:r>
      <w:r w:rsidR="00E240D8" w:rsidRPr="004E5856">
        <w:rPr>
          <w:sz w:val="24"/>
          <w:szCs w:val="24"/>
        </w:rPr>
        <w:t>Przeprowa</w:t>
      </w:r>
      <w:r w:rsidR="00E955BF" w:rsidRPr="004E5856">
        <w:rPr>
          <w:sz w:val="24"/>
          <w:szCs w:val="24"/>
        </w:rPr>
        <w:t>dzenie szkolenia teoretycznego</w:t>
      </w:r>
      <w:r w:rsidR="00ED5B03" w:rsidRPr="004E5856">
        <w:rPr>
          <w:sz w:val="24"/>
          <w:szCs w:val="24"/>
        </w:rPr>
        <w:t xml:space="preserve"> i</w:t>
      </w:r>
      <w:r w:rsidR="00E240D8" w:rsidRPr="004E5856">
        <w:rPr>
          <w:sz w:val="24"/>
          <w:szCs w:val="24"/>
        </w:rPr>
        <w:t xml:space="preserve"> praktycznego z zakresu użytkowania </w:t>
      </w:r>
      <w:r w:rsidR="00ED5B03" w:rsidRPr="004E5856">
        <w:rPr>
          <w:sz w:val="24"/>
          <w:szCs w:val="24"/>
        </w:rPr>
        <w:t>oraz</w:t>
      </w:r>
      <w:r w:rsidR="00E240D8" w:rsidRPr="004E5856">
        <w:rPr>
          <w:sz w:val="24"/>
          <w:szCs w:val="24"/>
        </w:rPr>
        <w:t xml:space="preserve"> programowania urządzeń w systemie DMR na podstawi</w:t>
      </w:r>
      <w:r w:rsidR="00E955BF" w:rsidRPr="004E5856">
        <w:rPr>
          <w:sz w:val="24"/>
          <w:szCs w:val="24"/>
        </w:rPr>
        <w:t>e radiotelefonów z serii DM/DP oraz</w:t>
      </w:r>
      <w:r w:rsidR="00E240D8" w:rsidRPr="004E5856">
        <w:rPr>
          <w:sz w:val="24"/>
          <w:szCs w:val="24"/>
        </w:rPr>
        <w:t xml:space="preserve"> przemienników</w:t>
      </w:r>
      <w:r w:rsidR="00834D40" w:rsidRPr="004E5856">
        <w:rPr>
          <w:sz w:val="24"/>
          <w:szCs w:val="24"/>
        </w:rPr>
        <w:t xml:space="preserve"> DR 3000/</w:t>
      </w:r>
      <w:r w:rsidR="00E240D8" w:rsidRPr="004E5856">
        <w:rPr>
          <w:sz w:val="24"/>
          <w:szCs w:val="24"/>
        </w:rPr>
        <w:t>SLR</w:t>
      </w:r>
      <w:r w:rsidR="00834D40" w:rsidRPr="004E5856">
        <w:rPr>
          <w:sz w:val="24"/>
          <w:szCs w:val="24"/>
        </w:rPr>
        <w:t>5500</w:t>
      </w:r>
      <w:r w:rsidR="00E240D8" w:rsidRPr="004E5856">
        <w:rPr>
          <w:sz w:val="24"/>
          <w:szCs w:val="24"/>
        </w:rPr>
        <w:t xml:space="preserve"> firmy Motorola. Dostawa </w:t>
      </w:r>
      <w:r w:rsidR="00834D40" w:rsidRPr="004E5856">
        <w:rPr>
          <w:sz w:val="24"/>
          <w:szCs w:val="24"/>
        </w:rPr>
        <w:t>urządzenia</w:t>
      </w:r>
      <w:r w:rsidR="00465B3F" w:rsidRPr="004E5856">
        <w:rPr>
          <w:sz w:val="24"/>
          <w:szCs w:val="24"/>
        </w:rPr>
        <w:t xml:space="preserve"> pozwalającego na zarządzanie, monitorowanie oraz analizowanie</w:t>
      </w:r>
      <w:r w:rsidR="00F2346D" w:rsidRPr="004E5856">
        <w:rPr>
          <w:sz w:val="24"/>
          <w:szCs w:val="24"/>
        </w:rPr>
        <w:t xml:space="preserve"> st</w:t>
      </w:r>
      <w:r w:rsidR="00465B3F" w:rsidRPr="004E5856">
        <w:rPr>
          <w:sz w:val="24"/>
          <w:szCs w:val="24"/>
        </w:rPr>
        <w:t>rumieni danych w sieci radiowej. S</w:t>
      </w:r>
      <w:r w:rsidR="00F2346D" w:rsidRPr="004E5856">
        <w:rPr>
          <w:sz w:val="24"/>
          <w:szCs w:val="24"/>
        </w:rPr>
        <w:t xml:space="preserve">zkolenie personelu </w:t>
      </w:r>
      <w:r w:rsidR="003A4661" w:rsidRPr="004E5856">
        <w:rPr>
          <w:sz w:val="24"/>
          <w:szCs w:val="24"/>
        </w:rPr>
        <w:t>technicznego z</w:t>
      </w:r>
      <w:r w:rsidR="00465B3F" w:rsidRPr="004E5856">
        <w:rPr>
          <w:sz w:val="24"/>
          <w:szCs w:val="24"/>
        </w:rPr>
        <w:t xml:space="preserve"> obsługi oraz</w:t>
      </w:r>
      <w:r w:rsidR="003A4661" w:rsidRPr="004E5856">
        <w:rPr>
          <w:sz w:val="24"/>
          <w:szCs w:val="24"/>
        </w:rPr>
        <w:t xml:space="preserve"> konfiguracji</w:t>
      </w:r>
      <w:r w:rsidR="00465B3F" w:rsidRPr="004E5856">
        <w:rPr>
          <w:sz w:val="24"/>
          <w:szCs w:val="24"/>
        </w:rPr>
        <w:t xml:space="preserve"> urządzenia</w:t>
      </w:r>
      <w:r w:rsidR="00F2346D" w:rsidRPr="004E5856">
        <w:rPr>
          <w:sz w:val="24"/>
          <w:szCs w:val="24"/>
        </w:rPr>
        <w:t xml:space="preserve">. </w:t>
      </w:r>
    </w:p>
    <w:p w:rsidR="000C47E5" w:rsidRPr="004E5856" w:rsidRDefault="000C47E5" w:rsidP="004E5856">
      <w:pPr>
        <w:spacing w:line="276" w:lineRule="auto"/>
        <w:jc w:val="both"/>
        <w:rPr>
          <w:sz w:val="24"/>
          <w:szCs w:val="24"/>
        </w:rPr>
      </w:pPr>
    </w:p>
    <w:p w:rsidR="00E240D8" w:rsidRPr="004E5856" w:rsidRDefault="00ED5B03" w:rsidP="004E5856">
      <w:p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 xml:space="preserve">Tabela </w:t>
      </w:r>
      <w:r w:rsidR="00E240D8" w:rsidRPr="004E5856">
        <w:rPr>
          <w:sz w:val="24"/>
          <w:szCs w:val="24"/>
        </w:rPr>
        <w:t>nr.</w:t>
      </w:r>
      <w:r w:rsidRPr="004E5856">
        <w:rPr>
          <w:sz w:val="24"/>
          <w:szCs w:val="24"/>
        </w:rPr>
        <w:t xml:space="preserve"> </w:t>
      </w:r>
      <w:r w:rsidR="00E240D8" w:rsidRPr="004E5856">
        <w:rPr>
          <w:sz w:val="24"/>
          <w:szCs w:val="24"/>
        </w:rPr>
        <w:t>1</w:t>
      </w:r>
      <w:r w:rsidRPr="004E5856">
        <w:rPr>
          <w:sz w:val="24"/>
          <w:szCs w:val="24"/>
        </w:rPr>
        <w:t>.</w:t>
      </w:r>
      <w:r w:rsidR="00E240D8" w:rsidRPr="004E5856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787"/>
        <w:gridCol w:w="1447"/>
        <w:gridCol w:w="1793"/>
      </w:tblGrid>
      <w:tr w:rsidR="00E240D8" w:rsidRPr="004E5856" w:rsidTr="00EC559D">
        <w:trPr>
          <w:trHeight w:val="595"/>
        </w:trPr>
        <w:tc>
          <w:tcPr>
            <w:tcW w:w="384" w:type="pct"/>
            <w:shd w:val="clear" w:color="auto" w:fill="auto"/>
            <w:vAlign w:val="center"/>
            <w:hideMark/>
          </w:tcPr>
          <w:p w:rsidR="00E240D8" w:rsidRPr="004E5856" w:rsidRDefault="00E240D8" w:rsidP="004E58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9" w:type="pct"/>
            <w:shd w:val="clear" w:color="auto" w:fill="auto"/>
            <w:vAlign w:val="center"/>
            <w:hideMark/>
          </w:tcPr>
          <w:p w:rsidR="00E240D8" w:rsidRPr="004E5856" w:rsidRDefault="00E240D8" w:rsidP="004E5856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Cyfrowa łączność radiowa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240D8" w:rsidRPr="004E5856" w:rsidRDefault="00E240D8" w:rsidP="004E58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E240D8" w:rsidRPr="004E5856" w:rsidRDefault="00E240D8" w:rsidP="004E58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 w:rsidRPr="004E58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zestawu</w:t>
            </w:r>
            <w:r w:rsidRPr="004E58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B02760" w:rsidRPr="004E5856" w:rsidTr="00B02760">
        <w:trPr>
          <w:trHeight w:val="533"/>
        </w:trPr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  <w:p w:rsidR="00B02760" w:rsidRPr="004E5856" w:rsidRDefault="00B02760" w:rsidP="004E585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9" w:type="pct"/>
            <w:shd w:val="clear" w:color="auto" w:fill="auto"/>
            <w:vAlign w:val="center"/>
            <w:hideMark/>
          </w:tcPr>
          <w:p w:rsidR="004E5856" w:rsidRPr="004E5856" w:rsidRDefault="0058569B" w:rsidP="004E5856">
            <w:pPr>
              <w:spacing w:line="276" w:lineRule="auto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 xml:space="preserve">3 </w:t>
            </w:r>
            <w:r w:rsidR="00B02760" w:rsidRPr="004E5856">
              <w:rPr>
                <w:sz w:val="24"/>
                <w:szCs w:val="24"/>
              </w:rPr>
              <w:t>Przemiennik</w:t>
            </w:r>
            <w:r w:rsidR="00A95F6C" w:rsidRPr="004E5856">
              <w:rPr>
                <w:sz w:val="24"/>
                <w:szCs w:val="24"/>
              </w:rPr>
              <w:t>i</w:t>
            </w:r>
            <w:r w:rsidR="00B02760" w:rsidRPr="004E5856">
              <w:rPr>
                <w:sz w:val="24"/>
                <w:szCs w:val="24"/>
              </w:rPr>
              <w:t xml:space="preserve"> VHF standardu ETSI DMR</w:t>
            </w:r>
            <w:r w:rsidR="00ED5B03" w:rsidRPr="004E5856">
              <w:rPr>
                <w:sz w:val="24"/>
                <w:szCs w:val="24"/>
              </w:rPr>
              <w:t xml:space="preserve"> wraz z licencjami</w:t>
            </w:r>
            <w:r w:rsidR="00371DC8">
              <w:rPr>
                <w:sz w:val="24"/>
                <w:szCs w:val="24"/>
              </w:rPr>
              <w:t xml:space="preserve">; </w:t>
            </w:r>
            <w:r w:rsidR="004E5856"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  <w:r w:rsidR="004E5856" w:rsidRPr="004E5856">
              <w:rPr>
                <w:sz w:val="24"/>
                <w:szCs w:val="24"/>
              </w:rPr>
              <w:t>Filtry dupleksowe.</w:t>
            </w:r>
          </w:p>
          <w:p w:rsidR="0058569B" w:rsidRPr="004E5856" w:rsidRDefault="004E5856" w:rsidP="004E5856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sz w:val="24"/>
                <w:szCs w:val="24"/>
              </w:rPr>
              <w:t>(Zgodnie z opisem przedmiotu zamówienia)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  <w:p w:rsidR="00B02760" w:rsidRPr="004E5856" w:rsidRDefault="00B02760" w:rsidP="004E585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pct"/>
            <w:vMerge w:val="restart"/>
            <w:shd w:val="clear" w:color="auto" w:fill="auto"/>
            <w:vAlign w:val="center"/>
            <w:hideMark/>
          </w:tcPr>
          <w:p w:rsidR="00B02760" w:rsidRPr="006A0A59" w:rsidRDefault="006A0A59" w:rsidP="004E5856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  <w:r w:rsidRPr="006A0A59"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DO UZUPEŁNIENIA</w:t>
            </w:r>
            <w:r w:rsidR="00B02760" w:rsidRPr="006A0A59"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 </w:t>
            </w:r>
          </w:p>
          <w:p w:rsidR="00B02760" w:rsidRPr="004E5856" w:rsidRDefault="00B02760" w:rsidP="004E585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02760" w:rsidRPr="004E5856" w:rsidTr="00B02760">
        <w:trPr>
          <w:trHeight w:val="895"/>
        </w:trPr>
        <w:tc>
          <w:tcPr>
            <w:tcW w:w="384" w:type="pct"/>
            <w:vMerge/>
            <w:vAlign w:val="center"/>
            <w:hideMark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9" w:type="pct"/>
            <w:shd w:val="clear" w:color="auto" w:fill="auto"/>
            <w:vAlign w:val="center"/>
            <w:hideMark/>
          </w:tcPr>
          <w:p w:rsidR="00B02760" w:rsidRPr="004E5856" w:rsidRDefault="00ED5B03" w:rsidP="004E5856">
            <w:pPr>
              <w:spacing w:line="276" w:lineRule="auto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T</w:t>
            </w:r>
            <w:r w:rsidR="00B02760" w:rsidRPr="004E5856">
              <w:rPr>
                <w:sz w:val="24"/>
                <w:szCs w:val="24"/>
              </w:rPr>
              <w:t>eoretyczne i praktyczne</w:t>
            </w:r>
            <w:r w:rsidRPr="004E5856">
              <w:rPr>
                <w:sz w:val="24"/>
                <w:szCs w:val="24"/>
              </w:rPr>
              <w:t xml:space="preserve"> szkolenie personelu technicznego Zamawiającego.</w:t>
            </w:r>
          </w:p>
          <w:p w:rsidR="00B02760" w:rsidRPr="004E5856" w:rsidRDefault="00B02760" w:rsidP="004E5856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sz w:val="24"/>
                <w:szCs w:val="24"/>
              </w:rPr>
              <w:t>( Zgodnie z opisem przedmiotu zamówienia)</w:t>
            </w:r>
          </w:p>
        </w:tc>
        <w:tc>
          <w:tcPr>
            <w:tcW w:w="740" w:type="pct"/>
            <w:vMerge/>
            <w:vAlign w:val="center"/>
            <w:hideMark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pct"/>
            <w:vMerge/>
            <w:vAlign w:val="center"/>
            <w:hideMark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02760" w:rsidRPr="004E5856" w:rsidTr="00B02760">
        <w:trPr>
          <w:trHeight w:val="300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9" w:type="pct"/>
            <w:shd w:val="clear" w:color="auto" w:fill="auto"/>
            <w:vAlign w:val="center"/>
            <w:hideMark/>
          </w:tcPr>
          <w:p w:rsidR="00B02760" w:rsidRPr="004E5856" w:rsidRDefault="00B02760" w:rsidP="004E5856">
            <w:pPr>
              <w:spacing w:line="276" w:lineRule="auto"/>
              <w:rPr>
                <w:sz w:val="24"/>
                <w:szCs w:val="24"/>
              </w:rPr>
            </w:pP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Urządzenie z </w:t>
            </w:r>
            <w:r w:rsidR="00ED5B03"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</w:t>
            </w: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icencjonowanym oprogramowaniem </w:t>
            </w:r>
            <w:r w:rsidRPr="004E5856">
              <w:rPr>
                <w:sz w:val="24"/>
                <w:szCs w:val="24"/>
              </w:rPr>
              <w:t xml:space="preserve">przeznaczonym do analizowania strumieni danych w sieci radiowej. </w:t>
            </w: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Szkolenie </w:t>
            </w:r>
            <w:r w:rsidRPr="004E5856">
              <w:rPr>
                <w:sz w:val="24"/>
                <w:szCs w:val="24"/>
              </w:rPr>
              <w:t>personelu technicznego z konfiguracji oraz obsługi systemu.</w:t>
            </w:r>
          </w:p>
          <w:p w:rsidR="00B02760" w:rsidRPr="004E5856" w:rsidRDefault="00B02760" w:rsidP="004E5856">
            <w:pPr>
              <w:spacing w:line="276" w:lineRule="auto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 xml:space="preserve">( Zgodnie z opisem przedmiotu zamówienia)   </w:t>
            </w: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pct"/>
            <w:vMerge/>
            <w:shd w:val="clear" w:color="auto" w:fill="auto"/>
            <w:vAlign w:val="center"/>
            <w:hideMark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240D8" w:rsidRPr="004E5856" w:rsidRDefault="00E240D8" w:rsidP="004E5856">
      <w:pPr>
        <w:spacing w:line="276" w:lineRule="auto"/>
        <w:jc w:val="both"/>
        <w:rPr>
          <w:sz w:val="24"/>
          <w:szCs w:val="24"/>
        </w:rPr>
      </w:pPr>
    </w:p>
    <w:p w:rsidR="0063081D" w:rsidRPr="004E5856" w:rsidRDefault="0063081D" w:rsidP="004E585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Ogólne uwarunkowania</w:t>
      </w:r>
      <w:r w:rsidR="00D32540" w:rsidRPr="004E5856">
        <w:rPr>
          <w:sz w:val="24"/>
          <w:szCs w:val="24"/>
        </w:rPr>
        <w:t>.</w:t>
      </w:r>
    </w:p>
    <w:p w:rsidR="00F51BD1" w:rsidRPr="004E5856" w:rsidRDefault="00F51BD1" w:rsidP="004E5856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:rsidR="00C237FE" w:rsidRPr="004E5856" w:rsidRDefault="00915390" w:rsidP="004E5856">
      <w:pPr>
        <w:spacing w:line="276" w:lineRule="auto"/>
        <w:ind w:firstLine="360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Obecnie w Komendzie Wojewódzkiej Policji we Wrocławiu użytkowany jest cyfrowy system łączności stand</w:t>
      </w:r>
      <w:r w:rsidR="003A4661" w:rsidRPr="004E5856">
        <w:rPr>
          <w:sz w:val="24"/>
          <w:szCs w:val="24"/>
        </w:rPr>
        <w:t>ardu ETSI DMR zbudowany na przemiennikach</w:t>
      </w:r>
      <w:r w:rsidR="004360C9" w:rsidRPr="004E5856">
        <w:rPr>
          <w:sz w:val="24"/>
          <w:szCs w:val="24"/>
        </w:rPr>
        <w:t xml:space="preserve"> Firmy Motorola DR 3000/</w:t>
      </w:r>
      <w:r w:rsidR="006E732A" w:rsidRPr="004E5856">
        <w:rPr>
          <w:sz w:val="24"/>
          <w:szCs w:val="24"/>
        </w:rPr>
        <w:t>SLR</w:t>
      </w:r>
      <w:r w:rsidR="003A4661" w:rsidRPr="004E5856">
        <w:rPr>
          <w:sz w:val="24"/>
          <w:szCs w:val="24"/>
        </w:rPr>
        <w:t xml:space="preserve"> 5500  </w:t>
      </w:r>
      <w:r w:rsidRPr="004E5856">
        <w:rPr>
          <w:sz w:val="24"/>
          <w:szCs w:val="24"/>
        </w:rPr>
        <w:t xml:space="preserve"> tworzących rozległą sieć łączności. Wykorzystywany system MOTOTRBO z cyfrową funkcją IP Site Connect umożliwia użytkownikom prowadzenie korespondencji z miejsc oddalonych od siebie</w:t>
      </w:r>
      <w:r w:rsidR="00E31771" w:rsidRPr="004E5856">
        <w:rPr>
          <w:sz w:val="24"/>
          <w:szCs w:val="24"/>
        </w:rPr>
        <w:t>. Dostarczone przez Wykonawcę</w:t>
      </w:r>
      <w:r w:rsidR="00F07971" w:rsidRPr="004E5856">
        <w:rPr>
          <w:sz w:val="24"/>
          <w:szCs w:val="24"/>
        </w:rPr>
        <w:t xml:space="preserve"> urządzenia (tj. przemienniki) zostaną wpięte do</w:t>
      </w:r>
      <w:r w:rsidR="003A4661" w:rsidRPr="004E5856">
        <w:rPr>
          <w:sz w:val="24"/>
          <w:szCs w:val="24"/>
        </w:rPr>
        <w:t xml:space="preserve"> wy</w:t>
      </w:r>
      <w:r w:rsidR="006E732A" w:rsidRPr="004E5856">
        <w:rPr>
          <w:sz w:val="24"/>
          <w:szCs w:val="24"/>
        </w:rPr>
        <w:t xml:space="preserve">dzielonej sieci </w:t>
      </w:r>
      <w:r w:rsidR="00397EAC" w:rsidRPr="004E5856">
        <w:rPr>
          <w:sz w:val="24"/>
          <w:szCs w:val="24"/>
        </w:rPr>
        <w:t xml:space="preserve"> IP Site Connect</w:t>
      </w:r>
      <w:r w:rsidR="00ED5B03" w:rsidRPr="004E5856">
        <w:rPr>
          <w:sz w:val="24"/>
          <w:szCs w:val="24"/>
        </w:rPr>
        <w:t>,</w:t>
      </w:r>
      <w:r w:rsidR="003A4661" w:rsidRPr="004E5856">
        <w:rPr>
          <w:sz w:val="24"/>
          <w:szCs w:val="24"/>
        </w:rPr>
        <w:t xml:space="preserve"> tworząc odrębną wyspę</w:t>
      </w:r>
      <w:r w:rsidR="00ED5B03" w:rsidRPr="004E5856">
        <w:rPr>
          <w:sz w:val="24"/>
          <w:szCs w:val="24"/>
        </w:rPr>
        <w:t>,</w:t>
      </w:r>
      <w:r w:rsidR="00E23AC0" w:rsidRPr="004E5856">
        <w:rPr>
          <w:sz w:val="24"/>
          <w:szCs w:val="24"/>
        </w:rPr>
        <w:t xml:space="preserve"> a w przyszłości</w:t>
      </w:r>
      <w:r w:rsidR="00397EAC" w:rsidRPr="004E5856">
        <w:rPr>
          <w:sz w:val="24"/>
          <w:szCs w:val="24"/>
        </w:rPr>
        <w:t xml:space="preserve"> </w:t>
      </w:r>
      <w:r w:rsidR="00F07971" w:rsidRPr="004E5856">
        <w:rPr>
          <w:sz w:val="24"/>
          <w:szCs w:val="24"/>
        </w:rPr>
        <w:t xml:space="preserve">rozszerzając obszar jej </w:t>
      </w:r>
      <w:r w:rsidR="00397EAC" w:rsidRPr="004E5856">
        <w:rPr>
          <w:sz w:val="24"/>
          <w:szCs w:val="24"/>
        </w:rPr>
        <w:t xml:space="preserve">radiowego </w:t>
      </w:r>
      <w:r w:rsidR="00F07971" w:rsidRPr="004E5856">
        <w:rPr>
          <w:sz w:val="24"/>
          <w:szCs w:val="24"/>
        </w:rPr>
        <w:t>zasięgu</w:t>
      </w:r>
      <w:r w:rsidR="00397EAC" w:rsidRPr="004E5856">
        <w:rPr>
          <w:sz w:val="24"/>
          <w:szCs w:val="24"/>
        </w:rPr>
        <w:t xml:space="preserve"> </w:t>
      </w:r>
      <w:r w:rsidR="006E732A" w:rsidRPr="004E5856">
        <w:rPr>
          <w:sz w:val="24"/>
          <w:szCs w:val="24"/>
        </w:rPr>
        <w:t>o radiotelefony</w:t>
      </w:r>
      <w:r w:rsidR="00D43F5C" w:rsidRPr="004E5856">
        <w:rPr>
          <w:sz w:val="24"/>
          <w:szCs w:val="24"/>
        </w:rPr>
        <w:t xml:space="preserve"> DM4601e</w:t>
      </w:r>
      <w:r w:rsidR="006E732A" w:rsidRPr="004E5856">
        <w:rPr>
          <w:sz w:val="24"/>
          <w:szCs w:val="24"/>
        </w:rPr>
        <w:t>, DP4601 będące abonentami cyfrowej</w:t>
      </w:r>
      <w:r w:rsidR="00F07971" w:rsidRPr="004E5856">
        <w:rPr>
          <w:sz w:val="24"/>
          <w:szCs w:val="24"/>
        </w:rPr>
        <w:t xml:space="preserve"> sieci</w:t>
      </w:r>
      <w:r w:rsidR="006E732A" w:rsidRPr="004E5856">
        <w:rPr>
          <w:sz w:val="24"/>
          <w:szCs w:val="24"/>
        </w:rPr>
        <w:t xml:space="preserve"> radiowej</w:t>
      </w:r>
      <w:r w:rsidR="00F07971" w:rsidRPr="004E5856">
        <w:rPr>
          <w:sz w:val="24"/>
          <w:szCs w:val="24"/>
        </w:rPr>
        <w:t xml:space="preserve">. </w:t>
      </w:r>
      <w:r w:rsidR="00C01D06" w:rsidRPr="004E5856">
        <w:rPr>
          <w:sz w:val="24"/>
          <w:szCs w:val="24"/>
        </w:rPr>
        <w:t xml:space="preserve">Wykonawca </w:t>
      </w:r>
      <w:r w:rsidR="00150714" w:rsidRPr="004E5856">
        <w:rPr>
          <w:sz w:val="24"/>
          <w:szCs w:val="24"/>
        </w:rPr>
        <w:t xml:space="preserve">realizując zamówienie, </w:t>
      </w:r>
      <w:r w:rsidR="00C01D06" w:rsidRPr="004E5856">
        <w:rPr>
          <w:sz w:val="24"/>
          <w:szCs w:val="24"/>
        </w:rPr>
        <w:t>zapewni pełną kompatybilność dostarczanych urządzeń z pracującym już systemem</w:t>
      </w:r>
      <w:r w:rsidR="00072DE5" w:rsidRPr="004E5856">
        <w:rPr>
          <w:sz w:val="24"/>
          <w:szCs w:val="24"/>
        </w:rPr>
        <w:t xml:space="preserve"> i potwierdzi tą kompatybilność</w:t>
      </w:r>
      <w:r w:rsidR="00C01D06" w:rsidRPr="004E5856">
        <w:rPr>
          <w:sz w:val="24"/>
          <w:szCs w:val="24"/>
        </w:rPr>
        <w:t xml:space="preserve"> </w:t>
      </w:r>
      <w:r w:rsidR="00072DE5" w:rsidRPr="004E5856">
        <w:rPr>
          <w:sz w:val="24"/>
          <w:szCs w:val="24"/>
        </w:rPr>
        <w:t xml:space="preserve">w formie </w:t>
      </w:r>
      <w:r w:rsidR="00150714" w:rsidRPr="004E5856">
        <w:rPr>
          <w:sz w:val="24"/>
          <w:szCs w:val="24"/>
        </w:rPr>
        <w:t xml:space="preserve">pisemnego </w:t>
      </w:r>
      <w:r w:rsidR="00072DE5" w:rsidRPr="004E5856">
        <w:rPr>
          <w:sz w:val="24"/>
          <w:szCs w:val="24"/>
        </w:rPr>
        <w:t xml:space="preserve">oświadczenia. </w:t>
      </w:r>
    </w:p>
    <w:p w:rsidR="00C50FC5" w:rsidRPr="004E5856" w:rsidRDefault="00C01D06" w:rsidP="004E5856">
      <w:pPr>
        <w:spacing w:line="276" w:lineRule="auto"/>
        <w:ind w:firstLine="360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Zamawiający wymaga również</w:t>
      </w:r>
      <w:r w:rsidR="00C237FE" w:rsidRPr="004E5856">
        <w:rPr>
          <w:sz w:val="24"/>
          <w:szCs w:val="24"/>
        </w:rPr>
        <w:t>, aby Wykonawca w cenie zamówienia, dokonał</w:t>
      </w:r>
      <w:r w:rsidRPr="004E5856">
        <w:rPr>
          <w:sz w:val="24"/>
          <w:szCs w:val="24"/>
        </w:rPr>
        <w:t xml:space="preserve"> zestrojenia dostarczanych filtrów dupleksowych. </w:t>
      </w:r>
      <w:r w:rsidR="00A40DB8" w:rsidRPr="004E5856">
        <w:rPr>
          <w:sz w:val="24"/>
          <w:szCs w:val="24"/>
        </w:rPr>
        <w:t>Zakres c</w:t>
      </w:r>
      <w:r w:rsidRPr="004E5856">
        <w:rPr>
          <w:sz w:val="24"/>
          <w:szCs w:val="24"/>
        </w:rPr>
        <w:t xml:space="preserve">zęstotliwości pracy Zamawiający poda w momencie </w:t>
      </w:r>
      <w:r w:rsidRPr="004E5856">
        <w:rPr>
          <w:sz w:val="24"/>
          <w:szCs w:val="24"/>
        </w:rPr>
        <w:lastRenderedPageBreak/>
        <w:t xml:space="preserve">otrzymania ich </w:t>
      </w:r>
      <w:r w:rsidR="00A40DB8" w:rsidRPr="004E5856">
        <w:rPr>
          <w:sz w:val="24"/>
          <w:szCs w:val="24"/>
        </w:rPr>
        <w:t>z Komendy Głównej Policji.</w:t>
      </w:r>
      <w:r w:rsidRPr="004E5856">
        <w:rPr>
          <w:sz w:val="24"/>
          <w:szCs w:val="24"/>
        </w:rPr>
        <w:t xml:space="preserve"> Termin strojenia filtrów jest niezależny od terminu odbioru zamówienia i może nastąpić po odbiorze produktu. </w:t>
      </w:r>
      <w:r w:rsidR="00C453AD" w:rsidRPr="004E5856">
        <w:rPr>
          <w:sz w:val="24"/>
          <w:szCs w:val="24"/>
        </w:rPr>
        <w:t xml:space="preserve">Komenda Wojewódzka Policji we Wrocławiu jest posiadaczem oprogramowania i licencji programu </w:t>
      </w:r>
      <w:proofErr w:type="spellStart"/>
      <w:r w:rsidR="00C453AD" w:rsidRPr="004E5856">
        <w:rPr>
          <w:sz w:val="24"/>
          <w:szCs w:val="24"/>
        </w:rPr>
        <w:t>TRBOnet</w:t>
      </w:r>
      <w:proofErr w:type="spellEnd"/>
      <w:r w:rsidR="00C453AD" w:rsidRPr="004E5856">
        <w:rPr>
          <w:sz w:val="24"/>
          <w:szCs w:val="24"/>
        </w:rPr>
        <w:t xml:space="preserve"> Watch dla </w:t>
      </w:r>
      <w:proofErr w:type="spellStart"/>
      <w:r w:rsidR="00C453AD" w:rsidRPr="004E5856">
        <w:rPr>
          <w:sz w:val="24"/>
          <w:szCs w:val="24"/>
        </w:rPr>
        <w:t>Capacity</w:t>
      </w:r>
      <w:proofErr w:type="spellEnd"/>
      <w:r w:rsidR="00C453AD" w:rsidRPr="004E5856">
        <w:rPr>
          <w:sz w:val="24"/>
          <w:szCs w:val="24"/>
        </w:rPr>
        <w:t xml:space="preserve"> Plus</w:t>
      </w:r>
      <w:r w:rsidR="00A25BB2" w:rsidRPr="004E5856">
        <w:rPr>
          <w:sz w:val="24"/>
          <w:szCs w:val="24"/>
        </w:rPr>
        <w:t xml:space="preserve"> oraz </w:t>
      </w:r>
      <w:r w:rsidR="00E3465C" w:rsidRPr="004E5856">
        <w:rPr>
          <w:sz w:val="24"/>
          <w:szCs w:val="24"/>
        </w:rPr>
        <w:t>IP Site Connect</w:t>
      </w:r>
      <w:r w:rsidR="00A25BB2" w:rsidRPr="004E5856">
        <w:rPr>
          <w:sz w:val="24"/>
          <w:szCs w:val="24"/>
        </w:rPr>
        <w:t>. W</w:t>
      </w:r>
      <w:r w:rsidR="00C453AD" w:rsidRPr="004E5856">
        <w:rPr>
          <w:sz w:val="24"/>
          <w:szCs w:val="24"/>
        </w:rPr>
        <w:t xml:space="preserve">ykonawca </w:t>
      </w:r>
      <w:r w:rsidR="00A25BB2" w:rsidRPr="004E5856">
        <w:rPr>
          <w:sz w:val="24"/>
          <w:szCs w:val="24"/>
        </w:rPr>
        <w:t xml:space="preserve">w ramach zamówienia </w:t>
      </w:r>
      <w:r w:rsidR="00C453AD" w:rsidRPr="004E5856">
        <w:rPr>
          <w:sz w:val="24"/>
          <w:szCs w:val="24"/>
        </w:rPr>
        <w:t>zapewn</w:t>
      </w:r>
      <w:r w:rsidR="000B6215" w:rsidRPr="004E5856">
        <w:rPr>
          <w:sz w:val="24"/>
          <w:szCs w:val="24"/>
        </w:rPr>
        <w:t>i nowe urządzenie</w:t>
      </w:r>
      <w:r w:rsidR="00A25BB2" w:rsidRPr="004E5856">
        <w:rPr>
          <w:sz w:val="24"/>
          <w:szCs w:val="24"/>
        </w:rPr>
        <w:t xml:space="preserve"> </w:t>
      </w:r>
      <w:r w:rsidR="000B6215" w:rsidRPr="004E5856">
        <w:rPr>
          <w:sz w:val="24"/>
          <w:szCs w:val="24"/>
        </w:rPr>
        <w:t>z bazą danych</w:t>
      </w:r>
      <w:r w:rsidR="00C453AD" w:rsidRPr="004E5856">
        <w:rPr>
          <w:sz w:val="24"/>
          <w:szCs w:val="24"/>
        </w:rPr>
        <w:t xml:space="preserve"> i </w:t>
      </w:r>
      <w:r w:rsidR="00A25BB2" w:rsidRPr="004E5856">
        <w:rPr>
          <w:sz w:val="24"/>
          <w:szCs w:val="24"/>
        </w:rPr>
        <w:t>u</w:t>
      </w:r>
      <w:r w:rsidR="00C453AD" w:rsidRPr="004E5856">
        <w:rPr>
          <w:sz w:val="24"/>
          <w:szCs w:val="24"/>
        </w:rPr>
        <w:t>trzyma</w:t>
      </w:r>
      <w:r w:rsidR="00A25BB2" w:rsidRPr="004E5856">
        <w:rPr>
          <w:sz w:val="24"/>
          <w:szCs w:val="24"/>
        </w:rPr>
        <w:t xml:space="preserve"> dotychczasowe</w:t>
      </w:r>
      <w:r w:rsidR="00C453AD" w:rsidRPr="004E5856">
        <w:rPr>
          <w:sz w:val="24"/>
          <w:szCs w:val="24"/>
        </w:rPr>
        <w:t xml:space="preserve"> funkcjonalności </w:t>
      </w:r>
      <w:r w:rsidR="00A25BB2" w:rsidRPr="004E5856">
        <w:rPr>
          <w:sz w:val="24"/>
          <w:szCs w:val="24"/>
        </w:rPr>
        <w:t xml:space="preserve">ww. oprogramowania </w:t>
      </w:r>
      <w:r w:rsidR="00C453AD" w:rsidRPr="004E5856">
        <w:rPr>
          <w:sz w:val="24"/>
          <w:szCs w:val="24"/>
        </w:rPr>
        <w:t>oraz rozbuduje licencje zgodnie z opisem przedmiotu zamówienia</w:t>
      </w:r>
      <w:r w:rsidR="00A25BB2" w:rsidRPr="004E5856">
        <w:rPr>
          <w:sz w:val="24"/>
          <w:szCs w:val="24"/>
        </w:rPr>
        <w:t>.</w:t>
      </w:r>
      <w:r w:rsidR="00C453AD" w:rsidRPr="004E5856">
        <w:rPr>
          <w:sz w:val="24"/>
          <w:szCs w:val="24"/>
        </w:rPr>
        <w:t xml:space="preserve"> </w:t>
      </w:r>
    </w:p>
    <w:p w:rsidR="00E3465C" w:rsidRPr="004E5856" w:rsidRDefault="00E3465C" w:rsidP="004E5856">
      <w:pPr>
        <w:spacing w:line="276" w:lineRule="auto"/>
        <w:jc w:val="both"/>
        <w:rPr>
          <w:sz w:val="24"/>
          <w:szCs w:val="24"/>
        </w:rPr>
      </w:pPr>
    </w:p>
    <w:p w:rsidR="00153E8F" w:rsidRPr="004E5856" w:rsidRDefault="00D32540" w:rsidP="004E585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Opis parametrów urządzeń</w:t>
      </w:r>
      <w:r w:rsidR="00C50FC5" w:rsidRPr="004E5856">
        <w:rPr>
          <w:sz w:val="24"/>
          <w:szCs w:val="24"/>
        </w:rPr>
        <w:t xml:space="preserve"> i usług</w:t>
      </w:r>
      <w:r w:rsidRPr="004E5856">
        <w:rPr>
          <w:sz w:val="24"/>
          <w:szCs w:val="24"/>
        </w:rPr>
        <w:t>.</w:t>
      </w:r>
    </w:p>
    <w:p w:rsidR="00C7115C" w:rsidRPr="004E5856" w:rsidRDefault="00C7115C" w:rsidP="004E5856">
      <w:pPr>
        <w:spacing w:line="276" w:lineRule="auto"/>
        <w:jc w:val="both"/>
        <w:rPr>
          <w:sz w:val="24"/>
          <w:szCs w:val="24"/>
        </w:rPr>
      </w:pPr>
    </w:p>
    <w:p w:rsidR="00C7115C" w:rsidRPr="004E5856" w:rsidRDefault="00C7115C" w:rsidP="004E5856">
      <w:pPr>
        <w:spacing w:line="276" w:lineRule="auto"/>
        <w:rPr>
          <w:bCs/>
          <w:sz w:val="24"/>
          <w:szCs w:val="24"/>
        </w:rPr>
      </w:pPr>
      <w:r w:rsidRPr="004E5856">
        <w:rPr>
          <w:bCs/>
          <w:sz w:val="24"/>
          <w:szCs w:val="24"/>
        </w:rPr>
        <w:t xml:space="preserve">1. Minimalne parametry </w:t>
      </w:r>
      <w:proofErr w:type="spellStart"/>
      <w:r w:rsidR="00D32540" w:rsidRPr="004E5856">
        <w:rPr>
          <w:sz w:val="24"/>
          <w:szCs w:val="24"/>
        </w:rPr>
        <w:t>techniczno</w:t>
      </w:r>
      <w:proofErr w:type="spellEnd"/>
      <w:r w:rsidR="00D32540" w:rsidRPr="004E5856">
        <w:rPr>
          <w:sz w:val="24"/>
          <w:szCs w:val="24"/>
        </w:rPr>
        <w:t xml:space="preserve"> – funkcjonalne przemiennik</w:t>
      </w:r>
      <w:r w:rsidR="004B052E" w:rsidRPr="004E5856">
        <w:rPr>
          <w:sz w:val="24"/>
          <w:szCs w:val="24"/>
        </w:rPr>
        <w:t>a</w:t>
      </w:r>
      <w:r w:rsidR="00D32540" w:rsidRPr="004E5856">
        <w:rPr>
          <w:sz w:val="24"/>
          <w:szCs w:val="24"/>
        </w:rPr>
        <w:t xml:space="preserve"> VHF standardu ETSI DMR</w:t>
      </w:r>
      <w:r w:rsidR="004B052E" w:rsidRPr="004E5856">
        <w:rPr>
          <w:sz w:val="24"/>
          <w:szCs w:val="24"/>
        </w:rPr>
        <w:t xml:space="preserve"> oraz jego wyposażenia</w:t>
      </w:r>
      <w:r w:rsidR="00D32540" w:rsidRPr="004E5856">
        <w:rPr>
          <w:sz w:val="24"/>
          <w:szCs w:val="24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7115C" w:rsidRPr="004E5856" w:rsidTr="00932BFF">
        <w:trPr>
          <w:trHeight w:val="56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15C" w:rsidRPr="004E5856" w:rsidRDefault="00C7115C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5C" w:rsidRPr="004E5856" w:rsidRDefault="00C7115C" w:rsidP="004E5856">
            <w:pPr>
              <w:pStyle w:val="StandardowyNormalny1"/>
              <w:snapToGrid w:val="0"/>
              <w:spacing w:line="276" w:lineRule="auto"/>
              <w:ind w:left="113"/>
              <w:rPr>
                <w:rFonts w:ascii="Calibri" w:hAnsi="Calibri"/>
                <w:b/>
                <w:sz w:val="24"/>
                <w:szCs w:val="24"/>
              </w:rPr>
            </w:pPr>
            <w:r w:rsidRPr="004E5856">
              <w:rPr>
                <w:rFonts w:ascii="Calibri" w:hAnsi="Calibri"/>
                <w:b/>
                <w:sz w:val="24"/>
                <w:szCs w:val="24"/>
              </w:rPr>
              <w:t>Cechy przemiennika wymagane przez Zamawiającego</w:t>
            </w:r>
          </w:p>
        </w:tc>
      </w:tr>
      <w:tr w:rsidR="00C7115C" w:rsidRPr="004E5856" w:rsidTr="00932BF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15C" w:rsidRPr="004E5856" w:rsidRDefault="00C7115C" w:rsidP="004E5856">
            <w:pPr>
              <w:pStyle w:val="StandardowyNormalny1"/>
              <w:snapToGrid w:val="0"/>
              <w:spacing w:after="40" w:line="276" w:lineRule="auto"/>
              <w:ind w:left="-1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E5856">
              <w:rPr>
                <w:rFonts w:ascii="Calibri" w:hAnsi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5C" w:rsidRPr="004E5856" w:rsidRDefault="00C7115C" w:rsidP="004E5856">
            <w:pPr>
              <w:pStyle w:val="StandardowyNormalny1"/>
              <w:snapToGrid w:val="0"/>
              <w:spacing w:line="276" w:lineRule="auto"/>
              <w:ind w:left="113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4E5856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Ogólne cechy użytkowe </w:t>
            </w:r>
          </w:p>
        </w:tc>
      </w:tr>
      <w:tr w:rsidR="00C7115C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15C" w:rsidRPr="004E5856" w:rsidRDefault="00C7115C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1.1</w:t>
            </w:r>
            <w:r w:rsidR="00AA0A5E" w:rsidRPr="004E5856">
              <w:rPr>
                <w:rFonts w:ascii="Calibri" w:hAnsi="Calibri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15C" w:rsidRPr="004E5856" w:rsidRDefault="00C7115C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Praca w standardach: cyfrowym ETSI TS 102</w:t>
            </w:r>
            <w:r w:rsidR="00396F29" w:rsidRPr="004E5856">
              <w:rPr>
                <w:sz w:val="24"/>
                <w:szCs w:val="24"/>
              </w:rPr>
              <w:t> </w:t>
            </w:r>
            <w:r w:rsidRPr="004E5856">
              <w:rPr>
                <w:sz w:val="24"/>
                <w:szCs w:val="24"/>
              </w:rPr>
              <w:t>361</w:t>
            </w:r>
            <w:r w:rsidR="00396F29" w:rsidRPr="004E5856">
              <w:rPr>
                <w:sz w:val="24"/>
                <w:szCs w:val="24"/>
              </w:rPr>
              <w:t>(</w:t>
            </w:r>
            <w:proofErr w:type="spellStart"/>
            <w:r w:rsidR="00396F29" w:rsidRPr="004E5856">
              <w:rPr>
                <w:sz w:val="24"/>
                <w:szCs w:val="24"/>
              </w:rPr>
              <w:t>tier</w:t>
            </w:r>
            <w:proofErr w:type="spellEnd"/>
            <w:r w:rsidR="00396F29" w:rsidRPr="004E5856">
              <w:rPr>
                <w:sz w:val="24"/>
                <w:szCs w:val="24"/>
              </w:rPr>
              <w:t xml:space="preserve"> II)</w:t>
            </w:r>
            <w:r w:rsidRPr="004E5856">
              <w:rPr>
                <w:sz w:val="24"/>
                <w:szCs w:val="24"/>
              </w:rPr>
              <w:t xml:space="preserve"> oraz</w:t>
            </w:r>
            <w:r w:rsidR="00857477" w:rsidRPr="004E5856">
              <w:rPr>
                <w:sz w:val="24"/>
                <w:szCs w:val="24"/>
              </w:rPr>
              <w:t xml:space="preserve"> </w:t>
            </w:r>
            <w:r w:rsidR="00396F29" w:rsidRPr="004E5856">
              <w:rPr>
                <w:sz w:val="24"/>
                <w:szCs w:val="24"/>
              </w:rPr>
              <w:t>w systemie</w:t>
            </w:r>
            <w:r w:rsidRPr="004E5856">
              <w:rPr>
                <w:sz w:val="24"/>
                <w:szCs w:val="24"/>
              </w:rPr>
              <w:t xml:space="preserve"> analogowym</w:t>
            </w:r>
            <w:r w:rsidR="00396F29" w:rsidRPr="004E5856">
              <w:rPr>
                <w:sz w:val="24"/>
                <w:szCs w:val="24"/>
              </w:rPr>
              <w:t xml:space="preserve"> (FM)</w:t>
            </w:r>
            <w:r w:rsidRPr="004E5856">
              <w:rPr>
                <w:sz w:val="24"/>
                <w:szCs w:val="24"/>
              </w:rPr>
              <w:t xml:space="preserve">; w trybach </w:t>
            </w:r>
            <w:r w:rsidR="00396F29" w:rsidRPr="004E5856">
              <w:rPr>
                <w:sz w:val="24"/>
                <w:szCs w:val="24"/>
              </w:rPr>
              <w:t>simpleks/duo simpleks, dupleks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Złącze LAN i USB umożliwiające programowanie stacji retransmisyjnej oraz transmisję danych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Programowalny adres IP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1.4</w:t>
            </w:r>
            <w:r w:rsidR="00E44664" w:rsidRPr="004E5856">
              <w:rPr>
                <w:rFonts w:ascii="Calibri" w:hAnsi="Calibri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Przypisany adres sprzętowy (MAC adres)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Zabezpieczenie hasłem przed odczytem/zmianami parametrów konfiguracyjnych stacji retransmisyjnej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Obudowa typu RACK 1U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Zakres temperatury pracy od -30ºC do +60ºC</w:t>
            </w:r>
          </w:p>
        </w:tc>
      </w:tr>
      <w:tr w:rsidR="00B877C1" w:rsidRPr="004E5856" w:rsidTr="00932BF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E5856">
              <w:rPr>
                <w:rFonts w:ascii="Calibri" w:hAnsi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ind w:left="113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4E5856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Parametry techniczne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Minimalny zakres częstotliwości pracy 148 ÷174 MHz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Protokół cyfrowy zgodny z ETSI TS102 361 (</w:t>
            </w:r>
            <w:proofErr w:type="spellStart"/>
            <w:r w:rsidRPr="004E5856">
              <w:rPr>
                <w:sz w:val="24"/>
                <w:szCs w:val="24"/>
              </w:rPr>
              <w:t>Tier</w:t>
            </w:r>
            <w:proofErr w:type="spellEnd"/>
            <w:r w:rsidRPr="004E5856">
              <w:rPr>
                <w:sz w:val="24"/>
                <w:szCs w:val="24"/>
              </w:rPr>
              <w:t xml:space="preserve"> II)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 xml:space="preserve">Maksymalna dopuszczalna odchyłka częstotliwości fali nośnej ± 0,5 </w:t>
            </w:r>
            <w:proofErr w:type="spellStart"/>
            <w:r w:rsidRPr="004E5856">
              <w:rPr>
                <w:sz w:val="24"/>
                <w:szCs w:val="24"/>
              </w:rPr>
              <w:t>ppm</w:t>
            </w:r>
            <w:proofErr w:type="spellEnd"/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 xml:space="preserve">Czułość analogowa odbiornika lepsza niż 0,4 µV dla SINAD 20 </w:t>
            </w:r>
            <w:proofErr w:type="spellStart"/>
            <w:r w:rsidRPr="004E5856">
              <w:rPr>
                <w:sz w:val="24"/>
                <w:szCs w:val="24"/>
              </w:rPr>
              <w:t>dB</w:t>
            </w:r>
            <w:proofErr w:type="spellEnd"/>
            <w:r w:rsidRPr="004E5856">
              <w:rPr>
                <w:sz w:val="24"/>
                <w:szCs w:val="24"/>
              </w:rPr>
              <w:t xml:space="preserve"> oraz 0,3 µV dla SINAD 12 </w:t>
            </w:r>
            <w:proofErr w:type="spellStart"/>
            <w:r w:rsidRPr="004E5856">
              <w:rPr>
                <w:sz w:val="24"/>
                <w:szCs w:val="24"/>
              </w:rPr>
              <w:t>dB</w:t>
            </w:r>
            <w:proofErr w:type="spellEnd"/>
          </w:p>
        </w:tc>
      </w:tr>
      <w:tr w:rsidR="00B877C1" w:rsidRPr="004E5856" w:rsidTr="00932BF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 xml:space="preserve">Kodowa blokada szumów (CTCSS) wybierana programowo na dowolnym kanale analogowym z możliwością zaprogramowania dowolnego kodu z zakresu 67÷255 </w:t>
            </w:r>
            <w:proofErr w:type="spellStart"/>
            <w:r w:rsidRPr="004E5856">
              <w:rPr>
                <w:sz w:val="24"/>
                <w:szCs w:val="24"/>
              </w:rPr>
              <w:t>Hz</w:t>
            </w:r>
            <w:proofErr w:type="spellEnd"/>
            <w:r w:rsidRPr="004E5856">
              <w:rPr>
                <w:sz w:val="24"/>
                <w:szCs w:val="24"/>
              </w:rPr>
              <w:t xml:space="preserve"> (programowana ze skokiem 0,1 </w:t>
            </w:r>
            <w:proofErr w:type="spellStart"/>
            <w:r w:rsidRPr="004E5856">
              <w:rPr>
                <w:sz w:val="24"/>
                <w:szCs w:val="24"/>
              </w:rPr>
              <w:t>Hz</w:t>
            </w:r>
            <w:proofErr w:type="spellEnd"/>
            <w:r w:rsidRPr="004E5856">
              <w:rPr>
                <w:sz w:val="24"/>
                <w:szCs w:val="24"/>
              </w:rPr>
              <w:t>)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Retransmisja tonów CTCSS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Czułość cyfrowa 0,3 µV/BER 5 %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Wokoder cyfrowy AMBE +2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Modulacja na kanale analogowym 125,5KHz: częstotliwości (11K0F3E)</w:t>
            </w:r>
          </w:p>
        </w:tc>
      </w:tr>
      <w:tr w:rsidR="00B877C1" w:rsidRPr="004E5856" w:rsidTr="00B02760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932BFF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2.10</w:t>
            </w:r>
            <w:r w:rsidR="00B877C1" w:rsidRPr="004E5856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Modulacja cyfrowa w kanale 12,5kHz: 2 szczelinowa TDMA (7K60FXD dane, 7K60FXE  głos)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 xml:space="preserve">Odporność odbiornika na </w:t>
            </w:r>
            <w:proofErr w:type="spellStart"/>
            <w:r w:rsidRPr="004E5856">
              <w:rPr>
                <w:sz w:val="24"/>
                <w:szCs w:val="24"/>
              </w:rPr>
              <w:t>intermodulacje</w:t>
            </w:r>
            <w:proofErr w:type="spellEnd"/>
            <w:r w:rsidRPr="004E5856">
              <w:rPr>
                <w:sz w:val="24"/>
                <w:szCs w:val="24"/>
              </w:rPr>
              <w:t xml:space="preserve"> ≥70 </w:t>
            </w:r>
            <w:proofErr w:type="spellStart"/>
            <w:r w:rsidRPr="004E5856">
              <w:rPr>
                <w:sz w:val="24"/>
                <w:szCs w:val="24"/>
              </w:rPr>
              <w:t>dB</w:t>
            </w:r>
            <w:proofErr w:type="spellEnd"/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 xml:space="preserve">Tłumienie odbiorów niepożądanych ≥70 </w:t>
            </w:r>
            <w:proofErr w:type="spellStart"/>
            <w:r w:rsidRPr="004E5856">
              <w:rPr>
                <w:sz w:val="24"/>
                <w:szCs w:val="24"/>
              </w:rPr>
              <w:t>dB</w:t>
            </w:r>
            <w:proofErr w:type="spellEnd"/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 xml:space="preserve">Selektywność sąsiedniokanałowa ≥60 </w:t>
            </w:r>
            <w:proofErr w:type="spellStart"/>
            <w:r w:rsidRPr="004E5856">
              <w:rPr>
                <w:sz w:val="24"/>
                <w:szCs w:val="24"/>
              </w:rPr>
              <w:t>dB</w:t>
            </w:r>
            <w:proofErr w:type="spellEnd"/>
            <w:r w:rsidRPr="004E5856">
              <w:rPr>
                <w:sz w:val="24"/>
                <w:szCs w:val="24"/>
              </w:rPr>
              <w:t xml:space="preserve"> dla kanału 12,5 kHz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Programowalny odstęp sąsiedniokanałowy 12,5 kHz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Praca na dowolnym z co najmniej 16 zaprogramowanych kanałów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Praca z dużą lub małą mocą fali nośnej nadajnika programowana w zakresie 1-25 W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Programowe ograniczenie czasu nadawania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2.18.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Obsługa transmisji maskowanych i jawnych</w:t>
            </w:r>
          </w:p>
        </w:tc>
      </w:tr>
      <w:tr w:rsidR="00B877C1" w:rsidRPr="004E5856" w:rsidTr="00932BF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E5856">
              <w:rPr>
                <w:rFonts w:ascii="Calibri" w:hAnsi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b/>
                <w:i/>
                <w:sz w:val="24"/>
                <w:szCs w:val="24"/>
                <w:u w:val="single"/>
              </w:rPr>
            </w:pPr>
            <w:r w:rsidRPr="004E5856">
              <w:rPr>
                <w:b/>
                <w:i/>
                <w:sz w:val="24"/>
                <w:szCs w:val="24"/>
                <w:u w:val="single"/>
              </w:rPr>
              <w:t>Zasilanie</w:t>
            </w:r>
          </w:p>
        </w:tc>
      </w:tr>
      <w:tr w:rsidR="00B877C1" w:rsidRPr="004E5856" w:rsidTr="00932BF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b/>
                <w:i/>
                <w:sz w:val="24"/>
                <w:szCs w:val="24"/>
                <w:u w:val="single"/>
              </w:rPr>
            </w:pPr>
            <w:r w:rsidRPr="004E5856">
              <w:rPr>
                <w:sz w:val="24"/>
                <w:szCs w:val="24"/>
              </w:rPr>
              <w:t xml:space="preserve">Zasilanie podstawowe 230 V ± 10 %, 50 </w:t>
            </w:r>
            <w:proofErr w:type="spellStart"/>
            <w:r w:rsidRPr="004E5856">
              <w:rPr>
                <w:sz w:val="24"/>
                <w:szCs w:val="24"/>
              </w:rPr>
              <w:t>Hz</w:t>
            </w:r>
            <w:proofErr w:type="spellEnd"/>
          </w:p>
        </w:tc>
      </w:tr>
      <w:tr w:rsidR="00B877C1" w:rsidRPr="004E5856" w:rsidTr="00B02760">
        <w:trPr>
          <w:trHeight w:hRule="exact"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3.2.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Automatyczne, bezzwłoczne przełączenie z zasilania sieciowego na rezerwowe (DC 12V)</w:t>
            </w:r>
            <w:r w:rsidR="00966326" w:rsidRPr="004E5856">
              <w:rPr>
                <w:sz w:val="24"/>
                <w:szCs w:val="24"/>
              </w:rPr>
              <w:br/>
            </w:r>
            <w:r w:rsidRPr="004E5856">
              <w:rPr>
                <w:sz w:val="24"/>
                <w:szCs w:val="24"/>
              </w:rPr>
              <w:t>i odwrotnie, zapewniające nieprzerwaną pracę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Automatyczne ładowanie „on-</w:t>
            </w:r>
            <w:proofErr w:type="spellStart"/>
            <w:r w:rsidRPr="004E5856">
              <w:rPr>
                <w:sz w:val="24"/>
                <w:szCs w:val="24"/>
              </w:rPr>
              <w:t>line</w:t>
            </w:r>
            <w:proofErr w:type="spellEnd"/>
            <w:r w:rsidRPr="004E5856">
              <w:rPr>
                <w:sz w:val="24"/>
                <w:szCs w:val="24"/>
              </w:rPr>
              <w:t>” baterii akumulatorów zasilania rezerwowego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3.4.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Automatyczne zabezpieczenie baterii przed nadmiernym rozładowaniem</w:t>
            </w:r>
          </w:p>
        </w:tc>
      </w:tr>
      <w:tr w:rsidR="00B877C1" w:rsidRPr="004E5856" w:rsidTr="00932BFF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E5856">
              <w:rPr>
                <w:rFonts w:ascii="Calibri" w:hAnsi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b/>
                <w:i/>
                <w:sz w:val="24"/>
                <w:szCs w:val="24"/>
                <w:u w:val="single"/>
              </w:rPr>
            </w:pPr>
            <w:r w:rsidRPr="004E5856">
              <w:rPr>
                <w:b/>
                <w:i/>
                <w:sz w:val="24"/>
                <w:szCs w:val="24"/>
                <w:u w:val="single"/>
              </w:rPr>
              <w:t>Wyposażenie stacji retransmisyjnej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4.1.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Zespół nadawczo - odbiorczy</w:t>
            </w:r>
          </w:p>
        </w:tc>
      </w:tr>
      <w:tr w:rsidR="00B877C1" w:rsidRPr="004E5856" w:rsidTr="00932BF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4.2.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4360C9" w:rsidP="004E5856">
            <w:pPr>
              <w:snapToGrid w:val="0"/>
              <w:spacing w:line="276" w:lineRule="auto"/>
              <w:ind w:left="113"/>
              <w:rPr>
                <w:color w:val="000000"/>
                <w:sz w:val="24"/>
                <w:szCs w:val="24"/>
              </w:rPr>
            </w:pPr>
            <w:r w:rsidRPr="004E5856">
              <w:rPr>
                <w:color w:val="000000"/>
                <w:sz w:val="24"/>
                <w:szCs w:val="24"/>
              </w:rPr>
              <w:t>Akumulator 12V</w:t>
            </w:r>
            <w:r w:rsidR="00B877C1" w:rsidRPr="004E5856">
              <w:rPr>
                <w:color w:val="000000"/>
                <w:sz w:val="24"/>
                <w:szCs w:val="24"/>
              </w:rPr>
              <w:t xml:space="preserve"> 75Ah</w:t>
            </w:r>
            <w:r w:rsidRPr="004E5856">
              <w:rPr>
                <w:color w:val="000000"/>
                <w:sz w:val="24"/>
                <w:szCs w:val="24"/>
              </w:rPr>
              <w:t xml:space="preserve">, przewód DC do podłączenia akumulatora, przewód sieciowy 230VAC, uchwyty do mocowania w szafie </w:t>
            </w:r>
            <w:proofErr w:type="spellStart"/>
            <w:r w:rsidRPr="004E5856">
              <w:rPr>
                <w:color w:val="000000"/>
                <w:sz w:val="24"/>
                <w:szCs w:val="24"/>
              </w:rPr>
              <w:t>Rack</w:t>
            </w:r>
            <w:proofErr w:type="spellEnd"/>
            <w:r w:rsidRPr="004E5856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4.3.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widowControl w:val="0"/>
              <w:snapToGrid w:val="0"/>
              <w:spacing w:line="276" w:lineRule="auto"/>
              <w:ind w:left="113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Filtr dupleksowy w zakres</w:t>
            </w:r>
            <w:r w:rsidR="004360C9" w:rsidRPr="004E5856">
              <w:rPr>
                <w:rFonts w:ascii="Calibri" w:hAnsi="Calibri"/>
                <w:sz w:val="24"/>
                <w:szCs w:val="24"/>
              </w:rPr>
              <w:t>ie częstotliwości VHF</w:t>
            </w:r>
            <w:r w:rsidRPr="004E5856">
              <w:rPr>
                <w:rFonts w:ascii="Calibri" w:hAnsi="Calibri"/>
                <w:sz w:val="24"/>
                <w:szCs w:val="24"/>
              </w:rPr>
              <w:t xml:space="preserve">, złącza BNC, dopuszczalna moc wejściowa 50W, 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4.4.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widowControl w:val="0"/>
              <w:snapToGrid w:val="0"/>
              <w:spacing w:line="276" w:lineRule="auto"/>
              <w:ind w:left="113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Instrukcja obsługi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E5856">
              <w:rPr>
                <w:rFonts w:ascii="Calibri" w:hAnsi="Calibr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ind w:left="113"/>
              <w:rPr>
                <w:b/>
                <w:i/>
                <w:sz w:val="24"/>
                <w:szCs w:val="24"/>
                <w:u w:val="single"/>
              </w:rPr>
            </w:pPr>
            <w:r w:rsidRPr="004E5856">
              <w:rPr>
                <w:b/>
                <w:i/>
                <w:sz w:val="24"/>
                <w:szCs w:val="24"/>
                <w:u w:val="single"/>
              </w:rPr>
              <w:t>Wymagania uzupełniające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5.1.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widowControl w:val="0"/>
              <w:snapToGrid w:val="0"/>
              <w:spacing w:line="276" w:lineRule="auto"/>
              <w:ind w:left="113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Parametry radiowe, których nie wyszczególniono w niniejszych wymaganiach muszą być zgodne z odpowiednimi normami:</w:t>
            </w:r>
          </w:p>
          <w:p w:rsidR="00B877C1" w:rsidRPr="004E5856" w:rsidRDefault="00B877C1" w:rsidP="004E5856">
            <w:pPr>
              <w:pStyle w:val="StandardowyNormalny1"/>
              <w:widowControl w:val="0"/>
              <w:snapToGrid w:val="0"/>
              <w:spacing w:line="276" w:lineRule="auto"/>
              <w:ind w:left="113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- odnośnie parametrów systemu analogowego z ETSI 300 086,</w:t>
            </w:r>
          </w:p>
          <w:p w:rsidR="00B877C1" w:rsidRPr="004E5856" w:rsidRDefault="00B877C1" w:rsidP="004E5856">
            <w:pPr>
              <w:pStyle w:val="StandardowyNormalny1"/>
              <w:widowControl w:val="0"/>
              <w:snapToGrid w:val="0"/>
              <w:spacing w:line="276" w:lineRule="auto"/>
              <w:ind w:left="113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- odnośnie parametrów systemu cyfrowego z ETSI TS 102 361-1 oraz ETSI EN 300 113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5.2.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pStyle w:val="StandardowyNormalny1"/>
              <w:widowControl w:val="0"/>
              <w:snapToGrid w:val="0"/>
              <w:spacing w:line="276" w:lineRule="auto"/>
              <w:ind w:left="113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 xml:space="preserve">Charakterystyki kompatybilności elektromagnetycznej stacji pod względem emisyjności </w:t>
            </w:r>
            <w:r w:rsidR="00966326" w:rsidRPr="004E5856">
              <w:rPr>
                <w:rFonts w:ascii="Calibri" w:hAnsi="Calibri"/>
                <w:sz w:val="24"/>
                <w:szCs w:val="24"/>
              </w:rPr>
              <w:br/>
            </w:r>
            <w:r w:rsidRPr="004E5856">
              <w:rPr>
                <w:rFonts w:ascii="Calibri" w:hAnsi="Calibri"/>
                <w:sz w:val="24"/>
                <w:szCs w:val="24"/>
              </w:rPr>
              <w:t>i odporności na zaburzenia elektromagnetyczne muszą być zgodne z wymaganiami określonymi w normach ETSI EN 301 489-1 i ETSI EN 301 489-5</w:t>
            </w:r>
          </w:p>
        </w:tc>
      </w:tr>
      <w:tr w:rsidR="00B877C1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7C1" w:rsidRPr="004E5856" w:rsidRDefault="00B877C1" w:rsidP="004E585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5.3.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E5" w:rsidRPr="004E5856" w:rsidRDefault="00B877C1" w:rsidP="004E5856">
            <w:pPr>
              <w:pStyle w:val="StandardowyNormalny1"/>
              <w:widowControl w:val="0"/>
              <w:snapToGrid w:val="0"/>
              <w:spacing w:line="276" w:lineRule="auto"/>
              <w:ind w:left="113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Pod względem bezpieczeństwa użytkowania stacje retransmisyjne oraz jej wyposażenie dodatkowe muszą być zgodne z wymaganiami określonymi w normie EN 60950-1</w:t>
            </w:r>
          </w:p>
        </w:tc>
      </w:tr>
      <w:tr w:rsidR="00E309E5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9E5" w:rsidRPr="004E5856" w:rsidRDefault="00E309E5" w:rsidP="004E585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5.4.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E5" w:rsidRPr="004E5856" w:rsidRDefault="00E309E5" w:rsidP="004E5856">
            <w:pPr>
              <w:pStyle w:val="StandardowyNormalny1"/>
              <w:widowControl w:val="0"/>
              <w:snapToGrid w:val="0"/>
              <w:spacing w:line="276" w:lineRule="auto"/>
              <w:ind w:left="113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 xml:space="preserve">Kompatybilność z sieciami przemienników w konfiguracji  IP Site Connect będącymi </w:t>
            </w:r>
            <w:r w:rsidR="00966326" w:rsidRPr="004E5856">
              <w:rPr>
                <w:rFonts w:ascii="Calibri" w:hAnsi="Calibri"/>
                <w:sz w:val="24"/>
                <w:szCs w:val="24"/>
              </w:rPr>
              <w:br/>
            </w:r>
            <w:r w:rsidRPr="004E5856">
              <w:rPr>
                <w:rFonts w:ascii="Calibri" w:hAnsi="Calibri"/>
                <w:sz w:val="24"/>
                <w:szCs w:val="24"/>
              </w:rPr>
              <w:t>w posiadaniu  Zamawiającego</w:t>
            </w:r>
          </w:p>
        </w:tc>
      </w:tr>
      <w:tr w:rsidR="00E309E5" w:rsidRPr="004E5856" w:rsidTr="00932BF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9E5" w:rsidRPr="004E5856" w:rsidRDefault="00E309E5" w:rsidP="004E585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5.5.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E5" w:rsidRPr="004E5856" w:rsidRDefault="00E309E5" w:rsidP="004E5856">
            <w:pPr>
              <w:pStyle w:val="StandardowyNormalny1"/>
              <w:widowControl w:val="0"/>
              <w:snapToGrid w:val="0"/>
              <w:spacing w:line="276" w:lineRule="auto"/>
              <w:ind w:left="113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W przypadku czynnego połączenia sieciowego możliwość zdalnej konfiguracji parametrów, w</w:t>
            </w:r>
            <w:bookmarkStart w:id="0" w:name="_GoBack"/>
            <w:bookmarkEnd w:id="0"/>
            <w:r w:rsidRPr="004E5856">
              <w:rPr>
                <w:rFonts w:ascii="Calibri" w:hAnsi="Calibri"/>
                <w:sz w:val="24"/>
                <w:szCs w:val="24"/>
              </w:rPr>
              <w:t>yłączenia i włączenia oraz monitorowania parametrów pracy odbiornika i nadajnika</w:t>
            </w:r>
          </w:p>
        </w:tc>
      </w:tr>
    </w:tbl>
    <w:p w:rsidR="00C50FC5" w:rsidRPr="004E5856" w:rsidRDefault="00524FD6" w:rsidP="004E5856">
      <w:p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lastRenderedPageBreak/>
        <w:t xml:space="preserve">2. </w:t>
      </w:r>
      <w:r w:rsidR="00C50FC5" w:rsidRPr="004E5856">
        <w:rPr>
          <w:sz w:val="24"/>
          <w:szCs w:val="24"/>
        </w:rPr>
        <w:t xml:space="preserve"> Zakres </w:t>
      </w:r>
      <w:r w:rsidR="00F51BD1" w:rsidRPr="003122E2">
        <w:rPr>
          <w:b/>
          <w:sz w:val="24"/>
          <w:szCs w:val="24"/>
          <w:u w:val="single"/>
        </w:rPr>
        <w:t>s</w:t>
      </w:r>
      <w:r w:rsidR="00C50FC5" w:rsidRPr="003122E2">
        <w:rPr>
          <w:b/>
          <w:sz w:val="24"/>
          <w:szCs w:val="24"/>
          <w:u w:val="single"/>
        </w:rPr>
        <w:t>zkolenia teoretycznego i praktycznego DMR</w:t>
      </w:r>
      <w:r w:rsidR="00C50FC5" w:rsidRPr="004E5856">
        <w:rPr>
          <w:sz w:val="24"/>
          <w:szCs w:val="24"/>
        </w:rPr>
        <w:t xml:space="preserve"> - przeprowadzenie szkolenia zakresu użytkowania i pro</w:t>
      </w:r>
      <w:r w:rsidR="00EA7AA8" w:rsidRPr="004E5856">
        <w:rPr>
          <w:sz w:val="24"/>
          <w:szCs w:val="24"/>
        </w:rPr>
        <w:t>gramowania</w:t>
      </w:r>
      <w:r w:rsidR="00C50FC5" w:rsidRPr="004E5856">
        <w:rPr>
          <w:sz w:val="24"/>
          <w:szCs w:val="24"/>
        </w:rPr>
        <w:t xml:space="preserve"> urządzeń w systemie DMR tj</w:t>
      </w:r>
      <w:r w:rsidR="00F51BD1" w:rsidRPr="004E5856">
        <w:rPr>
          <w:sz w:val="24"/>
          <w:szCs w:val="24"/>
        </w:rPr>
        <w:t>.</w:t>
      </w:r>
      <w:r w:rsidR="00C50FC5" w:rsidRPr="004E5856">
        <w:rPr>
          <w:sz w:val="24"/>
          <w:szCs w:val="24"/>
        </w:rPr>
        <w:t>: radiotelefonów</w:t>
      </w:r>
      <w:r w:rsidR="00EA7AA8" w:rsidRPr="004E5856">
        <w:rPr>
          <w:sz w:val="24"/>
          <w:szCs w:val="24"/>
        </w:rPr>
        <w:t xml:space="preserve"> z serii</w:t>
      </w:r>
      <w:r w:rsidR="00C50FC5" w:rsidRPr="004E5856">
        <w:rPr>
          <w:sz w:val="24"/>
          <w:szCs w:val="24"/>
        </w:rPr>
        <w:t xml:space="preserve"> DM/DP </w:t>
      </w:r>
      <w:r w:rsidR="00F51BD1" w:rsidRPr="004E5856">
        <w:rPr>
          <w:sz w:val="24"/>
          <w:szCs w:val="24"/>
        </w:rPr>
        <w:br/>
      </w:r>
      <w:r w:rsidR="00C50FC5" w:rsidRPr="004E5856">
        <w:rPr>
          <w:sz w:val="24"/>
          <w:szCs w:val="24"/>
        </w:rPr>
        <w:t xml:space="preserve">i przemienników </w:t>
      </w:r>
      <w:r w:rsidR="00B6441C" w:rsidRPr="004E5856">
        <w:rPr>
          <w:sz w:val="24"/>
          <w:szCs w:val="24"/>
        </w:rPr>
        <w:t>DR/</w:t>
      </w:r>
      <w:r w:rsidR="00C50FC5" w:rsidRPr="004E5856">
        <w:rPr>
          <w:sz w:val="24"/>
          <w:szCs w:val="24"/>
        </w:rPr>
        <w:t xml:space="preserve">SLR </w:t>
      </w:r>
      <w:r w:rsidR="00B2750B" w:rsidRPr="004E5856">
        <w:rPr>
          <w:sz w:val="24"/>
          <w:szCs w:val="24"/>
        </w:rPr>
        <w:t>firmy Motorola.</w:t>
      </w:r>
    </w:p>
    <w:p w:rsidR="00E31771" w:rsidRPr="004E5856" w:rsidRDefault="00E31771" w:rsidP="004E5856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105"/>
        <w:gridCol w:w="1560"/>
        <w:gridCol w:w="1275"/>
        <w:gridCol w:w="1274"/>
      </w:tblGrid>
      <w:tr w:rsidR="006076EA" w:rsidRPr="004E5856" w:rsidTr="00A95F6C">
        <w:tc>
          <w:tcPr>
            <w:tcW w:w="565" w:type="dxa"/>
            <w:vAlign w:val="center"/>
          </w:tcPr>
          <w:p w:rsidR="006076EA" w:rsidRPr="004E5856" w:rsidRDefault="006076EA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5856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105" w:type="dxa"/>
            <w:vAlign w:val="center"/>
          </w:tcPr>
          <w:p w:rsidR="006076EA" w:rsidRPr="004E5856" w:rsidRDefault="006076EA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Zakres tematyki</w:t>
            </w:r>
          </w:p>
        </w:tc>
        <w:tc>
          <w:tcPr>
            <w:tcW w:w="1560" w:type="dxa"/>
            <w:vAlign w:val="center"/>
          </w:tcPr>
          <w:p w:rsidR="006076EA" w:rsidRPr="004E5856" w:rsidRDefault="006076EA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Ilość osób</w:t>
            </w:r>
          </w:p>
        </w:tc>
        <w:tc>
          <w:tcPr>
            <w:tcW w:w="1275" w:type="dxa"/>
            <w:vAlign w:val="center"/>
          </w:tcPr>
          <w:p w:rsidR="006076EA" w:rsidRPr="004E5856" w:rsidRDefault="006076EA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Ilość dni</w:t>
            </w:r>
          </w:p>
        </w:tc>
        <w:tc>
          <w:tcPr>
            <w:tcW w:w="1274" w:type="dxa"/>
            <w:vAlign w:val="center"/>
          </w:tcPr>
          <w:p w:rsidR="006076EA" w:rsidRPr="004E5856" w:rsidRDefault="006076EA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Czas szkolenia</w:t>
            </w:r>
          </w:p>
        </w:tc>
      </w:tr>
      <w:tr w:rsidR="006076EA" w:rsidRPr="004E5856" w:rsidTr="00A95F6C">
        <w:tc>
          <w:tcPr>
            <w:tcW w:w="565" w:type="dxa"/>
            <w:vAlign w:val="center"/>
          </w:tcPr>
          <w:p w:rsidR="006076EA" w:rsidRPr="004E5856" w:rsidRDefault="006076EA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Omówienie radiotelefonów z serii DP/DM oraz przemienników z serii </w:t>
            </w:r>
            <w:r w:rsidR="00B6441C" w:rsidRPr="004E5856">
              <w:rPr>
                <w:rFonts w:eastAsia="Times New Roman"/>
                <w:sz w:val="24"/>
                <w:szCs w:val="24"/>
                <w:lang w:eastAsia="pl-PL"/>
              </w:rPr>
              <w:t>DR/</w:t>
            </w: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SLR.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Omówienie budowy aplikacji CPS</w:t>
            </w:r>
            <w:r w:rsidR="004768CB"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 2</w:t>
            </w:r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 do konfiguracji systemu </w:t>
            </w:r>
            <w:proofErr w:type="spellStart"/>
            <w:r w:rsidRPr="004E5856">
              <w:rPr>
                <w:rFonts w:eastAsia="Times New Roman"/>
                <w:sz w:val="24"/>
                <w:szCs w:val="24"/>
                <w:lang w:eastAsia="pl-PL"/>
              </w:rPr>
              <w:t>Mototrbo</w:t>
            </w:r>
            <w:proofErr w:type="spellEnd"/>
            <w:r w:rsidRPr="004E5856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Programowanie kanałów analogowych.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Programowanie kanałów cyfrowych.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Zabezpieczenia – klucze, id, aliasy. Konfiguracja funkcji szyfrujących komunikację radiową.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Tworzenie grup i kontaktów.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Wywołania grupowe i indywidualne.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Wywołania alarmowe.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Obsługa szczelin czasowych.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Systemy sygnalizacji cyfrowej.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Przerywanie rozmów radiowych – czyszczenie kanału RF.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Ograniczanie dostępu do systemu </w:t>
            </w:r>
            <w:proofErr w:type="spellStart"/>
            <w:r w:rsidRPr="004E5856">
              <w:rPr>
                <w:rFonts w:eastAsia="Times New Roman"/>
                <w:sz w:val="24"/>
                <w:szCs w:val="24"/>
                <w:lang w:eastAsia="pl-PL"/>
              </w:rPr>
              <w:t>Mototrbo</w:t>
            </w:r>
            <w:proofErr w:type="spellEnd"/>
            <w:r w:rsidRPr="004E5856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Skanowanie kanałów w trybie analogowym, cyfrowym i mieszanym.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Konfiguracja </w:t>
            </w:r>
            <w:proofErr w:type="spellStart"/>
            <w:r w:rsidRPr="004E5856">
              <w:rPr>
                <w:rFonts w:eastAsia="Times New Roman"/>
                <w:sz w:val="24"/>
                <w:szCs w:val="24"/>
                <w:lang w:eastAsia="pl-PL"/>
              </w:rPr>
              <w:t>roamingu</w:t>
            </w:r>
            <w:proofErr w:type="spellEnd"/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 w systemach </w:t>
            </w:r>
            <w:proofErr w:type="spellStart"/>
            <w:r w:rsidRPr="004E5856">
              <w:rPr>
                <w:rFonts w:eastAsia="Times New Roman"/>
                <w:sz w:val="24"/>
                <w:szCs w:val="24"/>
                <w:lang w:eastAsia="pl-PL"/>
              </w:rPr>
              <w:t>Mototrbo</w:t>
            </w:r>
            <w:proofErr w:type="spellEnd"/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 opartych o przemienniki.</w:t>
            </w:r>
          </w:p>
          <w:p w:rsidR="006076EA" w:rsidRPr="004E5856" w:rsidRDefault="006076EA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Konfiguracja i uruchomienie przemiennika SLR do pracy w trybie analogowym, cyfrowym lub mieszanym.</w:t>
            </w:r>
          </w:p>
          <w:p w:rsidR="000472C1" w:rsidRPr="004E5856" w:rsidRDefault="000472C1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Sieciowanie przemienników – funkcja IP Site Connect. Uruchamianie kanałów lokalnych i rozległych.</w:t>
            </w:r>
          </w:p>
          <w:p w:rsidR="004768CB" w:rsidRPr="004E5856" w:rsidRDefault="00C913E1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Funkcja GPS, GPS </w:t>
            </w:r>
            <w:proofErr w:type="spellStart"/>
            <w:r w:rsidRPr="004E5856">
              <w:rPr>
                <w:rFonts w:eastAsia="Times New Roman"/>
                <w:sz w:val="24"/>
                <w:szCs w:val="24"/>
                <w:lang w:eastAsia="pl-PL"/>
              </w:rPr>
              <w:t>Revert</w:t>
            </w:r>
            <w:proofErr w:type="spellEnd"/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 i obciążenie</w:t>
            </w:r>
          </w:p>
          <w:p w:rsidR="00C913E1" w:rsidRPr="004E5856" w:rsidRDefault="00C913E1" w:rsidP="004E5856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Diagnostyka i kontrola wzmacniacza (RDAC)</w:t>
            </w:r>
          </w:p>
          <w:p w:rsidR="006076EA" w:rsidRPr="004E5856" w:rsidRDefault="006076EA" w:rsidP="004E58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76EA" w:rsidRPr="004E5856" w:rsidRDefault="0058569B" w:rsidP="004E5856">
            <w:pPr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  <w:r w:rsidR="006076EA" w:rsidRPr="004E5856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 xml:space="preserve"> osób</w:t>
            </w:r>
          </w:p>
          <w:p w:rsidR="006076EA" w:rsidRPr="004E5856" w:rsidRDefault="0058569B" w:rsidP="004E5856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(trzy grupy po 3 oso</w:t>
            </w:r>
            <w:r w:rsidR="006076EA"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b</w:t>
            </w: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y</w:t>
            </w:r>
            <w:r w:rsidR="006076EA"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6076EA" w:rsidRPr="004E5856" w:rsidRDefault="006076EA" w:rsidP="004E58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76EA" w:rsidRPr="004E5856" w:rsidRDefault="0058569B" w:rsidP="004E5856">
            <w:pPr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  <w:r w:rsidR="006076EA" w:rsidRPr="004E5856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 xml:space="preserve"> dni</w:t>
            </w:r>
          </w:p>
          <w:p w:rsidR="006076EA" w:rsidRPr="004E5856" w:rsidRDefault="006076EA" w:rsidP="004E5856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(po 2 dni na grupę)</w:t>
            </w:r>
          </w:p>
          <w:p w:rsidR="006076EA" w:rsidRPr="004E5856" w:rsidRDefault="006076EA" w:rsidP="004E58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076EA" w:rsidRPr="004E5856" w:rsidRDefault="0058569B" w:rsidP="004E5856">
            <w:pPr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48 godzin</w:t>
            </w:r>
          </w:p>
          <w:p w:rsidR="006076EA" w:rsidRPr="004E5856" w:rsidRDefault="006076EA" w:rsidP="004E5856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(po 8 godzin na dzień)</w:t>
            </w:r>
          </w:p>
          <w:p w:rsidR="006076EA" w:rsidRPr="004E5856" w:rsidRDefault="006076EA" w:rsidP="004E585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13FF" w:rsidRPr="004E5856" w:rsidRDefault="003813FF" w:rsidP="004E5856">
      <w:pPr>
        <w:spacing w:line="276" w:lineRule="auto"/>
        <w:jc w:val="both"/>
        <w:rPr>
          <w:sz w:val="24"/>
          <w:szCs w:val="24"/>
        </w:rPr>
      </w:pPr>
    </w:p>
    <w:p w:rsidR="003813FF" w:rsidRPr="004E5856" w:rsidRDefault="003813FF" w:rsidP="004E5856">
      <w:pPr>
        <w:spacing w:line="276" w:lineRule="auto"/>
        <w:jc w:val="both"/>
        <w:rPr>
          <w:sz w:val="24"/>
          <w:szCs w:val="24"/>
        </w:rPr>
      </w:pPr>
    </w:p>
    <w:p w:rsidR="00B2750B" w:rsidRPr="00C131EB" w:rsidRDefault="0058569B" w:rsidP="004E585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lastRenderedPageBreak/>
        <w:t>Szkolenie odbędzie się w ciągu 6</w:t>
      </w:r>
      <w:r w:rsidR="00B2750B" w:rsidRPr="004E5856">
        <w:rPr>
          <w:rFonts w:eastAsia="Times New Roman"/>
          <w:bCs/>
          <w:color w:val="000000"/>
          <w:sz w:val="24"/>
          <w:szCs w:val="24"/>
          <w:lang w:eastAsia="pl-PL"/>
        </w:rPr>
        <w:t xml:space="preserve"> dni roboczych w godzinach 7:30-15:30 w budynku KWP we Wrocław ul. Podwale 31-33.</w:t>
      </w:r>
      <w:r w:rsidR="003813FF" w:rsidRPr="004E5856">
        <w:rPr>
          <w:rFonts w:eastAsia="Times New Roman"/>
          <w:bCs/>
          <w:color w:val="000000"/>
          <w:sz w:val="24"/>
          <w:szCs w:val="24"/>
          <w:lang w:eastAsia="pl-PL"/>
        </w:rPr>
        <w:t xml:space="preserve"> </w:t>
      </w:r>
      <w:r w:rsidR="00B2750B" w:rsidRPr="004E5856">
        <w:rPr>
          <w:rFonts w:eastAsia="Times New Roman"/>
          <w:bCs/>
          <w:color w:val="000000"/>
          <w:sz w:val="24"/>
          <w:szCs w:val="24"/>
          <w:lang w:eastAsia="pl-PL"/>
        </w:rPr>
        <w:t>Zamawiający dopuszcza przeprowadzenie szkolenia w innej lokalizacji na wniosek Wykonawcy. W takiej sytuacji Wykonawca pokrywa koszty sali szkoleniowej, a także dojazdu i powrotu oraz wyżywienia i zakwaterowania uczestników od dnia poprzedzającego rozpoczęcie szkolenia do dnia kolejnego po zakończeniu szkolenia.</w:t>
      </w:r>
    </w:p>
    <w:p w:rsidR="00C131EB" w:rsidRPr="00F15D1F" w:rsidRDefault="00C131EB" w:rsidP="00C131EB">
      <w:pPr>
        <w:pStyle w:val="Akapitzlist"/>
        <w:spacing w:line="276" w:lineRule="auto"/>
        <w:jc w:val="both"/>
        <w:rPr>
          <w:b/>
          <w:sz w:val="24"/>
          <w:szCs w:val="24"/>
        </w:rPr>
      </w:pPr>
      <w:r w:rsidRPr="00F15D1F">
        <w:rPr>
          <w:b/>
          <w:sz w:val="24"/>
          <w:szCs w:val="24"/>
        </w:rPr>
        <w:t>Szkolenia odbędą się po dostarczen</w:t>
      </w:r>
      <w:r w:rsidR="00D230E8" w:rsidRPr="00F15D1F">
        <w:rPr>
          <w:b/>
          <w:sz w:val="24"/>
          <w:szCs w:val="24"/>
        </w:rPr>
        <w:t>iu przez wykonawcę zamówionego</w:t>
      </w:r>
      <w:r w:rsidRPr="00F15D1F">
        <w:rPr>
          <w:b/>
          <w:sz w:val="24"/>
          <w:szCs w:val="24"/>
        </w:rPr>
        <w:t xml:space="preserve"> sp</w:t>
      </w:r>
      <w:r w:rsidR="00AA2007" w:rsidRPr="00F15D1F">
        <w:rPr>
          <w:b/>
          <w:sz w:val="24"/>
          <w:szCs w:val="24"/>
        </w:rPr>
        <w:t>rzętu w terminie do 15 marca</w:t>
      </w:r>
      <w:r w:rsidRPr="00F15D1F">
        <w:rPr>
          <w:b/>
          <w:sz w:val="24"/>
          <w:szCs w:val="24"/>
        </w:rPr>
        <w:t xml:space="preserve"> 2021r. W przypadku utrzymującego się stanu epidemii związanej z wirusem SARS </w:t>
      </w:r>
      <w:proofErr w:type="spellStart"/>
      <w:r w:rsidRPr="00F15D1F">
        <w:rPr>
          <w:b/>
          <w:sz w:val="24"/>
          <w:szCs w:val="24"/>
        </w:rPr>
        <w:t>CoV</w:t>
      </w:r>
      <w:proofErr w:type="spellEnd"/>
      <w:r w:rsidRPr="00F15D1F">
        <w:rPr>
          <w:b/>
          <w:sz w:val="24"/>
          <w:szCs w:val="24"/>
        </w:rPr>
        <w:t xml:space="preserve"> – 2 zamawiający dopuszcza przeprowadzenie szkoleń w formie zdalnej.</w:t>
      </w:r>
    </w:p>
    <w:p w:rsidR="00B2750B" w:rsidRPr="004E5856" w:rsidRDefault="00B2750B" w:rsidP="004E585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>Na czas szkolenia Zamawiający udostępni pomieszczenie dla Wykonawcy wraz z rzutnikiem multimedialnym oraz łączem internetowym</w:t>
      </w:r>
    </w:p>
    <w:p w:rsidR="00B2750B" w:rsidRPr="004E5856" w:rsidRDefault="00B2750B" w:rsidP="004E5856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>Wykonawca jest zobowiązany do przeprowadzenia na rzecz Zamawiającego dla pojedynczej grupy dwudniowych (2x8 godzin) szkoleń w zakresie</w:t>
      </w:r>
      <w:r w:rsidR="00E31771" w:rsidRPr="004E5856">
        <w:rPr>
          <w:rFonts w:eastAsia="Times New Roman"/>
          <w:bCs/>
          <w:color w:val="000000"/>
          <w:sz w:val="24"/>
          <w:szCs w:val="24"/>
          <w:lang w:eastAsia="pl-PL"/>
        </w:rPr>
        <w:t xml:space="preserve"> konfigurowania wszystkich </w:t>
      </w: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 xml:space="preserve"> stac</w:t>
      </w:r>
      <w:r w:rsidR="00CF4F6D" w:rsidRPr="004E5856">
        <w:rPr>
          <w:rFonts w:eastAsia="Times New Roman"/>
          <w:bCs/>
          <w:color w:val="000000"/>
          <w:sz w:val="24"/>
          <w:szCs w:val="24"/>
          <w:lang w:eastAsia="pl-PL"/>
        </w:rPr>
        <w:t>ji retransmisyjnych</w:t>
      </w: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>,  radiotelef</w:t>
      </w:r>
      <w:r w:rsidR="00E3465C" w:rsidRPr="004E5856">
        <w:rPr>
          <w:rFonts w:eastAsia="Times New Roman"/>
          <w:bCs/>
          <w:color w:val="000000"/>
          <w:sz w:val="24"/>
          <w:szCs w:val="24"/>
          <w:lang w:eastAsia="pl-PL"/>
        </w:rPr>
        <w:t>onów i oprogramowania</w:t>
      </w: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>.</w:t>
      </w:r>
    </w:p>
    <w:p w:rsidR="00B2750B" w:rsidRPr="004E5856" w:rsidRDefault="00B2750B" w:rsidP="004E585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 xml:space="preserve">Wykonawca przeprowadzi szkolenie w formie zajęć praktycznych. Językiem szkoleniowym będzie język polski. Zajęcia będzie prowadziła osoba posiadająca odpowiednią wiedzę </w:t>
      </w:r>
      <w:r w:rsidR="00F51BD1" w:rsidRPr="004E5856">
        <w:rPr>
          <w:rFonts w:eastAsia="Times New Roman"/>
          <w:bCs/>
          <w:color w:val="000000"/>
          <w:sz w:val="24"/>
          <w:szCs w:val="24"/>
          <w:lang w:eastAsia="pl-PL"/>
        </w:rPr>
        <w:br/>
      </w: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>i doświadczenie.</w:t>
      </w:r>
    </w:p>
    <w:p w:rsidR="00B2750B" w:rsidRPr="004E5856" w:rsidRDefault="00B2750B" w:rsidP="004E585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 xml:space="preserve">Wykonawca dostarczy i przekaże wszystkim osobom biorącym udział w szkoleniu materiały dydaktyczne, instrukcje i inne powiązane materiały. Materiały dydaktyczne będą sporządzone w języku polskim. W przypadku opracowań występujących w oryginale w innym języku niż polski Wykonawca załączy tłumaczenie ich fragmentów, istotnych </w:t>
      </w:r>
      <w:r w:rsidR="00F51BD1" w:rsidRPr="004E5856">
        <w:rPr>
          <w:rFonts w:eastAsia="Times New Roman"/>
          <w:bCs/>
          <w:color w:val="000000"/>
          <w:sz w:val="24"/>
          <w:szCs w:val="24"/>
          <w:lang w:eastAsia="pl-PL"/>
        </w:rPr>
        <w:br/>
      </w: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>z punktu widzenia zakresu szkolenia.</w:t>
      </w:r>
    </w:p>
    <w:p w:rsidR="00B2750B" w:rsidRPr="004E5856" w:rsidRDefault="00B2750B" w:rsidP="004E585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 xml:space="preserve">Urządzenia oraz oprogramowanie do przeprowadzenia szkolenia </w:t>
      </w:r>
      <w:r w:rsidR="006730CB">
        <w:rPr>
          <w:rFonts w:eastAsia="Times New Roman"/>
          <w:bCs/>
          <w:color w:val="000000"/>
          <w:sz w:val="24"/>
          <w:szCs w:val="24"/>
          <w:lang w:eastAsia="pl-PL"/>
        </w:rPr>
        <w:t>odbędzie się na sprzęcie zakupionym w ramach w/w postępowania przetargowego.</w:t>
      </w:r>
    </w:p>
    <w:p w:rsidR="00B2750B" w:rsidRPr="004E5856" w:rsidRDefault="00B2750B" w:rsidP="004E585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 xml:space="preserve">Wykonawca przedstawi szczegółowy plan szkolenia dla grupy z części teoretycznej </w:t>
      </w:r>
      <w:r w:rsidR="00F51BD1" w:rsidRPr="004E5856">
        <w:rPr>
          <w:rFonts w:eastAsia="Times New Roman"/>
          <w:bCs/>
          <w:color w:val="000000"/>
          <w:sz w:val="24"/>
          <w:szCs w:val="24"/>
          <w:lang w:eastAsia="pl-PL"/>
        </w:rPr>
        <w:br/>
      </w: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>i praktycznej przy złożeniu oferty.</w:t>
      </w:r>
    </w:p>
    <w:p w:rsidR="003813FF" w:rsidRPr="004E5856" w:rsidRDefault="003813FF" w:rsidP="004E585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 xml:space="preserve">Wykonawca dostarczy komplet dokumentacji opisującej sposób programowania </w:t>
      </w:r>
      <w:r w:rsidR="00CF4F6D" w:rsidRPr="004E5856">
        <w:rPr>
          <w:sz w:val="24"/>
          <w:szCs w:val="24"/>
        </w:rPr>
        <w:t>funkcji</w:t>
      </w:r>
      <w:r w:rsidR="00CF4F6D" w:rsidRPr="004E5856">
        <w:rPr>
          <w:sz w:val="24"/>
          <w:szCs w:val="24"/>
        </w:rPr>
        <w:br/>
        <w:t>i parametrów</w:t>
      </w:r>
      <w:r w:rsidRPr="004E5856">
        <w:rPr>
          <w:sz w:val="24"/>
          <w:szCs w:val="24"/>
        </w:rPr>
        <w:t xml:space="preserve"> radiotelefonów, strojenia, instalacji, obsługi technicznej i innych elementów, które będą konieczne dla eksploata</w:t>
      </w:r>
      <w:r w:rsidR="00CF4F6D" w:rsidRPr="004E5856">
        <w:rPr>
          <w:sz w:val="24"/>
          <w:szCs w:val="24"/>
        </w:rPr>
        <w:t>cji i konfiguracji sprzętu</w:t>
      </w:r>
      <w:r w:rsidRPr="004E5856">
        <w:rPr>
          <w:sz w:val="24"/>
          <w:szCs w:val="24"/>
        </w:rPr>
        <w:t>. Wykonawca dostarczy także dokumenty licencyjne, o ile odrębne dokumenty licencyjne są wydane. Dokumentacja musi również zawierać wymagania techniczne dotyczące minimalnej konfiguracji komputerów przeznaczonych do instalacji oprogramowania.</w:t>
      </w:r>
    </w:p>
    <w:p w:rsidR="003813FF" w:rsidRPr="004E5856" w:rsidRDefault="003813FF" w:rsidP="004E585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Jeżeli Oprogramowanie wchodzące w skład Zestawu do programowania nie będzie posiadało polskiej wersji językowej Dokumentacja będzie dodatkowo zawierała odnośniki do wszelkich opcji, ustawień i innych treści wyświetlanych przez aplikację w takim brzmieniu, w jakim będą widoczne na ekranie monitora.</w:t>
      </w:r>
    </w:p>
    <w:p w:rsidR="003813FF" w:rsidRPr="004E5856" w:rsidRDefault="003813FF" w:rsidP="004E585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Dokumentacja będzie sporządzona w języku polskim (wymaganie nie ma zastosowania</w:t>
      </w:r>
      <w:r w:rsidRPr="004E5856">
        <w:rPr>
          <w:sz w:val="24"/>
          <w:szCs w:val="24"/>
        </w:rPr>
        <w:br/>
        <w:t>do dokumentów licencji).</w:t>
      </w:r>
    </w:p>
    <w:p w:rsidR="003813FF" w:rsidRPr="004E5856" w:rsidRDefault="003813FF" w:rsidP="004E585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Zamawiający będzie uprawniony do bezpłatnego powielania dokumentacji w całości</w:t>
      </w:r>
      <w:r w:rsidRPr="004E5856">
        <w:rPr>
          <w:sz w:val="24"/>
          <w:szCs w:val="24"/>
        </w:rPr>
        <w:br/>
        <w:t>lub w części na własne potrzeby, wynikające z eksploatacji sprzętu.</w:t>
      </w:r>
    </w:p>
    <w:p w:rsidR="00C50FC5" w:rsidRPr="004E5856" w:rsidRDefault="00C50FC5" w:rsidP="004E5856">
      <w:pPr>
        <w:spacing w:line="276" w:lineRule="auto"/>
        <w:jc w:val="both"/>
        <w:rPr>
          <w:sz w:val="24"/>
          <w:szCs w:val="24"/>
        </w:rPr>
      </w:pPr>
    </w:p>
    <w:p w:rsidR="00C50FC5" w:rsidRPr="004E5856" w:rsidRDefault="00C50FC5" w:rsidP="004E5856">
      <w:pPr>
        <w:spacing w:line="276" w:lineRule="auto"/>
        <w:jc w:val="both"/>
        <w:rPr>
          <w:sz w:val="24"/>
          <w:szCs w:val="24"/>
        </w:rPr>
      </w:pPr>
    </w:p>
    <w:p w:rsidR="00F51BD1" w:rsidRPr="004E5856" w:rsidRDefault="00F51BD1" w:rsidP="004E5856">
      <w:pPr>
        <w:spacing w:line="276" w:lineRule="auto"/>
        <w:jc w:val="both"/>
        <w:rPr>
          <w:sz w:val="24"/>
          <w:szCs w:val="24"/>
        </w:rPr>
      </w:pPr>
    </w:p>
    <w:p w:rsidR="00B02760" w:rsidRPr="004E5856" w:rsidRDefault="00B02760" w:rsidP="004E5856">
      <w:pPr>
        <w:spacing w:line="276" w:lineRule="auto"/>
        <w:jc w:val="both"/>
        <w:rPr>
          <w:sz w:val="24"/>
          <w:szCs w:val="24"/>
        </w:rPr>
      </w:pPr>
    </w:p>
    <w:p w:rsidR="00B02760" w:rsidRPr="004E5856" w:rsidRDefault="00B02760" w:rsidP="004E5856">
      <w:pPr>
        <w:spacing w:line="276" w:lineRule="auto"/>
        <w:jc w:val="both"/>
        <w:rPr>
          <w:sz w:val="24"/>
          <w:szCs w:val="24"/>
        </w:rPr>
      </w:pPr>
    </w:p>
    <w:p w:rsidR="00C50FC5" w:rsidRPr="004E5856" w:rsidRDefault="00B05E07" w:rsidP="004E5856">
      <w:p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3</w:t>
      </w:r>
      <w:r w:rsidRPr="004E5856">
        <w:rPr>
          <w:bCs/>
          <w:sz w:val="24"/>
          <w:szCs w:val="24"/>
        </w:rPr>
        <w:t xml:space="preserve">.  Parametry </w:t>
      </w:r>
      <w:r w:rsidRPr="004E5856">
        <w:rPr>
          <w:sz w:val="24"/>
          <w:szCs w:val="24"/>
        </w:rPr>
        <w:t>funkcjonalne</w:t>
      </w:r>
      <w:r w:rsidR="002065A7" w:rsidRPr="004E5856">
        <w:rPr>
          <w:sz w:val="24"/>
          <w:szCs w:val="24"/>
        </w:rPr>
        <w:t xml:space="preserve"> urządzenia z</w:t>
      </w:r>
      <w:r w:rsidRPr="004E5856">
        <w:rPr>
          <w:sz w:val="24"/>
          <w:szCs w:val="24"/>
        </w:rPr>
        <w:t xml:space="preserve"> </w:t>
      </w:r>
      <w:r w:rsidR="00F51BD1" w:rsidRPr="004E5856">
        <w:rPr>
          <w:rFonts w:eastAsia="Times New Roman"/>
          <w:color w:val="000000"/>
          <w:sz w:val="24"/>
          <w:szCs w:val="24"/>
          <w:lang w:eastAsia="pl-PL"/>
        </w:rPr>
        <w:t>l</w:t>
      </w:r>
      <w:r w:rsidR="00084631" w:rsidRPr="004E5856">
        <w:rPr>
          <w:rFonts w:eastAsia="Times New Roman"/>
          <w:color w:val="000000"/>
          <w:sz w:val="24"/>
          <w:szCs w:val="24"/>
          <w:lang w:eastAsia="pl-PL"/>
        </w:rPr>
        <w:t>icencj</w:t>
      </w:r>
      <w:r w:rsidR="002065A7" w:rsidRPr="004E5856">
        <w:rPr>
          <w:rFonts w:eastAsia="Times New Roman"/>
          <w:color w:val="000000"/>
          <w:sz w:val="24"/>
          <w:szCs w:val="24"/>
          <w:lang w:eastAsia="pl-PL"/>
        </w:rPr>
        <w:t>onowanym</w:t>
      </w:r>
      <w:r w:rsidR="00084631" w:rsidRPr="004E5856">
        <w:rPr>
          <w:rFonts w:eastAsia="Times New Roman"/>
          <w:color w:val="000000"/>
          <w:sz w:val="24"/>
          <w:szCs w:val="24"/>
          <w:lang w:eastAsia="pl-PL"/>
        </w:rPr>
        <w:t xml:space="preserve"> oprogramowaniem </w:t>
      </w:r>
      <w:r w:rsidR="00084631" w:rsidRPr="004E5856">
        <w:rPr>
          <w:sz w:val="24"/>
          <w:szCs w:val="24"/>
        </w:rPr>
        <w:t>przeznaczonym do</w:t>
      </w:r>
      <w:r w:rsidR="00037A25" w:rsidRPr="004E5856">
        <w:rPr>
          <w:sz w:val="24"/>
          <w:szCs w:val="24"/>
        </w:rPr>
        <w:t xml:space="preserve"> zarządzania i monitorowania oraz</w:t>
      </w:r>
      <w:r w:rsidR="00084631" w:rsidRPr="004E5856">
        <w:rPr>
          <w:sz w:val="24"/>
          <w:szCs w:val="24"/>
        </w:rPr>
        <w:t xml:space="preserve"> analizowania strumieni danych w sieci radiowej.</w:t>
      </w:r>
      <w:r w:rsidR="004360C9" w:rsidRPr="004E5856">
        <w:rPr>
          <w:sz w:val="24"/>
          <w:szCs w:val="24"/>
        </w:rPr>
        <w:t xml:space="preserve"> </w:t>
      </w:r>
    </w:p>
    <w:p w:rsidR="00B02760" w:rsidRPr="004E5856" w:rsidRDefault="00B02760" w:rsidP="004E5856">
      <w:pPr>
        <w:spacing w:line="276" w:lineRule="auto"/>
        <w:jc w:val="both"/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084631" w:rsidRPr="004E5856" w:rsidTr="00F44122">
        <w:trPr>
          <w:trHeight w:val="56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pStyle w:val="StandardowyNormalny1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E585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pStyle w:val="StandardowyNormalny1"/>
              <w:snapToGrid w:val="0"/>
              <w:spacing w:line="276" w:lineRule="auto"/>
              <w:ind w:left="113"/>
              <w:rPr>
                <w:rFonts w:ascii="Calibri" w:hAnsi="Calibri"/>
                <w:b/>
                <w:sz w:val="24"/>
                <w:szCs w:val="24"/>
              </w:rPr>
            </w:pPr>
            <w:r w:rsidRPr="004E5856">
              <w:rPr>
                <w:rFonts w:ascii="Calibri" w:hAnsi="Calibri"/>
                <w:b/>
                <w:sz w:val="24"/>
                <w:szCs w:val="24"/>
              </w:rPr>
              <w:t xml:space="preserve">Cechy funkcjonalne </w:t>
            </w:r>
          </w:p>
          <w:p w:rsidR="004360C9" w:rsidRPr="004E5856" w:rsidRDefault="004360C9" w:rsidP="004E5856">
            <w:pPr>
              <w:pStyle w:val="StandardowyNormalny1"/>
              <w:snapToGrid w:val="0"/>
              <w:spacing w:line="276" w:lineRule="auto"/>
              <w:ind w:left="113"/>
              <w:rPr>
                <w:rFonts w:ascii="Calibri" w:hAnsi="Calibri"/>
                <w:b/>
                <w:sz w:val="24"/>
                <w:szCs w:val="24"/>
              </w:rPr>
            </w:pPr>
            <w:r w:rsidRPr="004E5856">
              <w:rPr>
                <w:rFonts w:ascii="Calibri" w:hAnsi="Calibri"/>
                <w:b/>
                <w:sz w:val="24"/>
                <w:szCs w:val="24"/>
              </w:rPr>
              <w:t xml:space="preserve">Rozbudowa Posiadanej Licencji </w:t>
            </w:r>
            <w:proofErr w:type="spellStart"/>
            <w:r w:rsidRPr="004E5856">
              <w:rPr>
                <w:rFonts w:ascii="Calibri" w:hAnsi="Calibri"/>
                <w:b/>
                <w:sz w:val="24"/>
                <w:szCs w:val="24"/>
              </w:rPr>
              <w:t>TRBOnet</w:t>
            </w:r>
            <w:proofErr w:type="spellEnd"/>
            <w:r w:rsidRPr="004E5856">
              <w:rPr>
                <w:rFonts w:ascii="Calibri" w:hAnsi="Calibri"/>
                <w:b/>
                <w:sz w:val="24"/>
                <w:szCs w:val="24"/>
              </w:rPr>
              <w:t xml:space="preserve"> Watch</w:t>
            </w:r>
            <w:r w:rsidR="0058569B" w:rsidRPr="004E5856">
              <w:rPr>
                <w:rFonts w:ascii="Calibri" w:hAnsi="Calibri"/>
                <w:b/>
                <w:sz w:val="24"/>
                <w:szCs w:val="24"/>
              </w:rPr>
              <w:t xml:space="preserve"> Serial  12-12-11-139</w:t>
            </w:r>
          </w:p>
        </w:tc>
      </w:tr>
      <w:tr w:rsidR="00084631" w:rsidRPr="004E5856" w:rsidTr="00F4412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pStyle w:val="StandardowyNormalny1"/>
              <w:snapToGrid w:val="0"/>
              <w:spacing w:after="40" w:line="276" w:lineRule="auto"/>
              <w:ind w:left="-1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E5856">
              <w:rPr>
                <w:rFonts w:ascii="Calibri" w:hAnsi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pStyle w:val="StandardowyNormalny1"/>
              <w:snapToGrid w:val="0"/>
              <w:spacing w:line="276" w:lineRule="auto"/>
              <w:ind w:left="113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4E5856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Ogólne cechy użytkowe </w:t>
            </w:r>
          </w:p>
        </w:tc>
      </w:tr>
      <w:tr w:rsidR="00084631" w:rsidRPr="004E5856" w:rsidTr="00F4412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b/>
                <w:bCs/>
                <w:sz w:val="24"/>
                <w:szCs w:val="24"/>
              </w:rPr>
            </w:pPr>
            <w:r w:rsidRPr="004E5856">
              <w:rPr>
                <w:b/>
                <w:bCs/>
                <w:sz w:val="24"/>
                <w:szCs w:val="24"/>
              </w:rPr>
              <w:t>Monitor w czasie rzeczywistym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Aktywność na każdym kanale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Sesje głosowe i dane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Szczegółowy dziennik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Poziom RSSI</w:t>
            </w:r>
          </w:p>
        </w:tc>
      </w:tr>
      <w:tr w:rsidR="00084631" w:rsidRPr="004E5856" w:rsidTr="00F4412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Monitor topologii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Konfiguracja systemu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Stan </w:t>
            </w:r>
            <w:proofErr w:type="spellStart"/>
            <w:r w:rsidRPr="004E5856">
              <w:rPr>
                <w:sz w:val="24"/>
                <w:szCs w:val="24"/>
              </w:rPr>
              <w:t>repeaterów</w:t>
            </w:r>
            <w:proofErr w:type="spellEnd"/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Alerty 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Zdalna zmiana kanału</w:t>
            </w:r>
          </w:p>
        </w:tc>
      </w:tr>
      <w:tr w:rsidR="00084631" w:rsidRPr="004E5856" w:rsidTr="00F4412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Raporty i analizy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Wizualna reprezentacja ruchu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Wykorzystanie kanału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Wszystkie kanały zajęte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Zaawansowane filtry</w:t>
            </w:r>
          </w:p>
        </w:tc>
      </w:tr>
      <w:tr w:rsidR="00084631" w:rsidRPr="004E5856" w:rsidTr="00F4412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Zdalne sterowanie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Aplikacja klient-serwer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Sterowanie repeterem</w:t>
            </w:r>
          </w:p>
          <w:p w:rsidR="00084631" w:rsidRPr="004E5856" w:rsidRDefault="00084631" w:rsidP="004E5856">
            <w:pPr>
              <w:snapToGrid w:val="0"/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Powiadomienia o błędach</w:t>
            </w:r>
          </w:p>
        </w:tc>
      </w:tr>
      <w:tr w:rsidR="00084631" w:rsidRPr="003122E2" w:rsidTr="00F4412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631" w:rsidRPr="004E5856" w:rsidRDefault="00084631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5A7" w:rsidRPr="004E5856" w:rsidRDefault="00084631" w:rsidP="004E5856">
            <w:pPr>
              <w:snapToGrid w:val="0"/>
              <w:spacing w:line="276" w:lineRule="auto"/>
              <w:ind w:left="11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E5856">
              <w:rPr>
                <w:b/>
                <w:sz w:val="24"/>
                <w:szCs w:val="24"/>
                <w:lang w:val="en-US"/>
              </w:rPr>
              <w:t>Obsługiwane</w:t>
            </w:r>
            <w:proofErr w:type="spellEnd"/>
            <w:r w:rsidRPr="004E585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856">
              <w:rPr>
                <w:b/>
                <w:sz w:val="24"/>
                <w:szCs w:val="24"/>
                <w:lang w:val="en-US"/>
              </w:rPr>
              <w:t>Systemy</w:t>
            </w:r>
            <w:proofErr w:type="spellEnd"/>
          </w:p>
          <w:p w:rsidR="002065A7" w:rsidRPr="004E5856" w:rsidRDefault="002065A7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  <w:lang w:val="en-US"/>
              </w:rPr>
            </w:pPr>
            <w:r w:rsidRPr="004E5856">
              <w:rPr>
                <w:sz w:val="24"/>
                <w:szCs w:val="24"/>
                <w:lang w:val="en-US"/>
              </w:rPr>
              <w:t>•</w:t>
            </w:r>
            <w:r w:rsidRPr="004E5856">
              <w:rPr>
                <w:sz w:val="24"/>
                <w:szCs w:val="24"/>
                <w:lang w:val="en-US"/>
              </w:rPr>
              <w:tab/>
              <w:t>IP Site Connect</w:t>
            </w:r>
          </w:p>
          <w:p w:rsidR="002065A7" w:rsidRPr="004E5856" w:rsidRDefault="002065A7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  <w:lang w:val="en-US"/>
              </w:rPr>
            </w:pPr>
            <w:r w:rsidRPr="004E5856">
              <w:rPr>
                <w:sz w:val="24"/>
                <w:szCs w:val="24"/>
                <w:lang w:val="en-US"/>
              </w:rPr>
              <w:t>•</w:t>
            </w:r>
            <w:r w:rsidRPr="004E5856">
              <w:rPr>
                <w:sz w:val="24"/>
                <w:szCs w:val="24"/>
                <w:lang w:val="en-US"/>
              </w:rPr>
              <w:tab/>
              <w:t>Capacity  Plus</w:t>
            </w:r>
          </w:p>
        </w:tc>
      </w:tr>
      <w:tr w:rsidR="004360C9" w:rsidRPr="004E5856" w:rsidTr="00F4412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0C9" w:rsidRPr="004E5856" w:rsidRDefault="004360C9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60" w:rsidRPr="004E5856" w:rsidRDefault="004360C9" w:rsidP="00362A8F">
            <w:pPr>
              <w:widowControl w:val="0"/>
              <w:tabs>
                <w:tab w:val="left" w:pos="214"/>
              </w:tabs>
              <w:suppressAutoHyphens/>
              <w:spacing w:line="276" w:lineRule="auto"/>
              <w:ind w:left="639" w:hanging="425"/>
              <w:rPr>
                <w:color w:val="000000"/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>Aktualizacja oprogramowania do najwyższej wersji dostępnej na rynku.</w:t>
            </w:r>
            <w:r w:rsidR="00C453AD" w:rsidRPr="004E5856">
              <w:rPr>
                <w:sz w:val="24"/>
                <w:szCs w:val="24"/>
              </w:rPr>
              <w:t xml:space="preserve"> </w:t>
            </w:r>
            <w:r w:rsidR="00B02760" w:rsidRPr="004E5856">
              <w:rPr>
                <w:color w:val="000000"/>
                <w:sz w:val="24"/>
                <w:szCs w:val="24"/>
              </w:rPr>
              <w:t xml:space="preserve">W okresie obowiązywania gwarancji, nowe wersje oprogramowania i licencje zostaną dostarczone bezpłatnie. W razie potrzeby zostanie zapewniona bezpłatna aktualizacja dokumentacji. Moduł mapowy </w:t>
            </w:r>
            <w:proofErr w:type="spellStart"/>
            <w:r w:rsidR="00B02760" w:rsidRPr="004E5856">
              <w:rPr>
                <w:color w:val="000000"/>
                <w:sz w:val="24"/>
                <w:szCs w:val="24"/>
              </w:rPr>
              <w:t>offline</w:t>
            </w:r>
            <w:proofErr w:type="spellEnd"/>
            <w:r w:rsidR="00B02760" w:rsidRPr="004E5856">
              <w:rPr>
                <w:color w:val="000000"/>
                <w:sz w:val="24"/>
                <w:szCs w:val="24"/>
              </w:rPr>
              <w:t xml:space="preserve"> współpracujący z aplikacją pozwalający analizować zasięgi na podstawie RSSI  </w:t>
            </w:r>
          </w:p>
        </w:tc>
      </w:tr>
      <w:tr w:rsidR="004360C9" w:rsidRPr="004E5856" w:rsidTr="00F4412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0C9" w:rsidRPr="004E5856" w:rsidRDefault="004360C9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1.7.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C9" w:rsidRPr="004E5856" w:rsidRDefault="004360C9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</w:r>
            <w:r w:rsidR="00E3465C" w:rsidRPr="004E5856">
              <w:rPr>
                <w:sz w:val="24"/>
                <w:szCs w:val="24"/>
              </w:rPr>
              <w:t xml:space="preserve">Aktualizacja </w:t>
            </w:r>
            <w:r w:rsidRPr="004E5856">
              <w:rPr>
                <w:sz w:val="24"/>
                <w:szCs w:val="24"/>
              </w:rPr>
              <w:t xml:space="preserve"> przemienników z posiadanej</w:t>
            </w:r>
            <w:r w:rsidR="00C453AD" w:rsidRPr="004E5856">
              <w:rPr>
                <w:sz w:val="24"/>
                <w:szCs w:val="24"/>
              </w:rPr>
              <w:t xml:space="preserve"> licencji</w:t>
            </w:r>
            <w:r w:rsidRPr="004E5856">
              <w:rPr>
                <w:sz w:val="24"/>
                <w:szCs w:val="24"/>
              </w:rPr>
              <w:t xml:space="preserve"> </w:t>
            </w:r>
          </w:p>
          <w:p w:rsidR="004360C9" w:rsidRPr="004E5856" w:rsidRDefault="004360C9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Poszerzenie licencji o  10 nowych przemienników </w:t>
            </w:r>
          </w:p>
        </w:tc>
      </w:tr>
      <w:tr w:rsidR="004360C9" w:rsidRPr="004E5856" w:rsidTr="00F4412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0C9" w:rsidRPr="004E5856" w:rsidRDefault="004360C9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4E5856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C9" w:rsidRPr="004E5856" w:rsidRDefault="004360C9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</w:r>
            <w:r w:rsidRPr="004E5856">
              <w:rPr>
                <w:b/>
                <w:sz w:val="24"/>
                <w:szCs w:val="24"/>
                <w:u w:val="single"/>
              </w:rPr>
              <w:t xml:space="preserve">Minimalne </w:t>
            </w:r>
            <w:r w:rsidRPr="004E5856">
              <w:rPr>
                <w:b/>
                <w:i/>
                <w:sz w:val="24"/>
                <w:szCs w:val="24"/>
                <w:u w:val="single"/>
              </w:rPr>
              <w:t>Parametry techniczne</w:t>
            </w:r>
            <w:r w:rsidR="00B02760" w:rsidRPr="004E5856">
              <w:rPr>
                <w:b/>
                <w:i/>
                <w:sz w:val="24"/>
                <w:szCs w:val="24"/>
                <w:u w:val="single"/>
              </w:rPr>
              <w:t xml:space="preserve"> urządzenia</w:t>
            </w:r>
            <w:r w:rsidRPr="004E585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4360C9" w:rsidRPr="004E5856" w:rsidTr="00F4412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0C9" w:rsidRPr="004E5856" w:rsidRDefault="004360C9" w:rsidP="004E5856">
            <w:pPr>
              <w:pStyle w:val="WW-Akapitzlist1"/>
              <w:snapToGrid w:val="0"/>
              <w:spacing w:line="276" w:lineRule="auto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C9" w:rsidRPr="004E5856" w:rsidRDefault="004360C9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</w:r>
            <w:r w:rsidR="00C453AD" w:rsidRPr="004E5856">
              <w:rPr>
                <w:sz w:val="24"/>
                <w:szCs w:val="24"/>
              </w:rPr>
              <w:t xml:space="preserve"> Komputer przystosowany do pracy ciągłej</w:t>
            </w:r>
          </w:p>
          <w:p w:rsidR="004360C9" w:rsidRPr="004E5856" w:rsidRDefault="004360C9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 Procesor Intel </w:t>
            </w:r>
            <w:proofErr w:type="spellStart"/>
            <w:r w:rsidRPr="004E5856">
              <w:rPr>
                <w:sz w:val="24"/>
                <w:szCs w:val="24"/>
              </w:rPr>
              <w:t>Core</w:t>
            </w:r>
            <w:proofErr w:type="spellEnd"/>
            <w:r w:rsidRPr="004E5856">
              <w:rPr>
                <w:sz w:val="24"/>
                <w:szCs w:val="24"/>
              </w:rPr>
              <w:t xml:space="preserve"> i5 </w:t>
            </w:r>
            <w:r w:rsidR="008721CA" w:rsidRPr="004E5856">
              <w:rPr>
                <w:sz w:val="24"/>
                <w:szCs w:val="24"/>
              </w:rPr>
              <w:t xml:space="preserve">– 8500T </w:t>
            </w:r>
            <w:proofErr w:type="spellStart"/>
            <w:r w:rsidR="008721CA" w:rsidRPr="004E5856">
              <w:rPr>
                <w:sz w:val="24"/>
                <w:szCs w:val="24"/>
              </w:rPr>
              <w:t>processor</w:t>
            </w:r>
            <w:proofErr w:type="spellEnd"/>
            <w:r w:rsidR="008721CA" w:rsidRPr="004E5856">
              <w:rPr>
                <w:sz w:val="24"/>
                <w:szCs w:val="24"/>
              </w:rPr>
              <w:t xml:space="preserve"> </w:t>
            </w:r>
            <w:proofErr w:type="spellStart"/>
            <w:r w:rsidR="008721CA" w:rsidRPr="004E5856">
              <w:rPr>
                <w:sz w:val="24"/>
                <w:szCs w:val="24"/>
              </w:rPr>
              <w:t>Hexa</w:t>
            </w:r>
            <w:proofErr w:type="spellEnd"/>
            <w:r w:rsidR="008721CA" w:rsidRPr="004E5856">
              <w:rPr>
                <w:sz w:val="24"/>
                <w:szCs w:val="24"/>
              </w:rPr>
              <w:t xml:space="preserve"> </w:t>
            </w:r>
            <w:proofErr w:type="spellStart"/>
            <w:r w:rsidR="008721CA" w:rsidRPr="004E5856">
              <w:rPr>
                <w:sz w:val="24"/>
                <w:szCs w:val="24"/>
              </w:rPr>
              <w:t>Core</w:t>
            </w:r>
            <w:proofErr w:type="spellEnd"/>
            <w:r w:rsidR="008721CA" w:rsidRPr="004E5856">
              <w:rPr>
                <w:sz w:val="24"/>
                <w:szCs w:val="24"/>
              </w:rPr>
              <w:t xml:space="preserve"> 2.1 GHZ pamięć podręczna 9MB </w:t>
            </w:r>
          </w:p>
          <w:p w:rsidR="00C453AD" w:rsidRPr="004E5856" w:rsidRDefault="00C453AD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</w:r>
            <w:r w:rsidR="008721CA" w:rsidRPr="004E5856">
              <w:rPr>
                <w:sz w:val="24"/>
                <w:szCs w:val="24"/>
              </w:rPr>
              <w:t xml:space="preserve"> Pamięć 6GB DDR4</w:t>
            </w:r>
            <w:r w:rsidRPr="004E5856">
              <w:rPr>
                <w:sz w:val="24"/>
                <w:szCs w:val="24"/>
              </w:rPr>
              <w:t xml:space="preserve"> </w:t>
            </w:r>
          </w:p>
          <w:p w:rsidR="008721CA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 Dysk Twardy 250GB SSD M.2</w:t>
            </w:r>
          </w:p>
          <w:p w:rsidR="008721CA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  <w:lang w:val="en-US"/>
              </w:rPr>
            </w:pPr>
            <w:r w:rsidRPr="004E5856">
              <w:rPr>
                <w:sz w:val="24"/>
                <w:szCs w:val="24"/>
                <w:lang w:val="en-US"/>
              </w:rPr>
              <w:t>•</w:t>
            </w:r>
            <w:r w:rsidRPr="004E5856">
              <w:rPr>
                <w:sz w:val="24"/>
                <w:szCs w:val="24"/>
                <w:lang w:val="en-US"/>
              </w:rPr>
              <w:tab/>
              <w:t xml:space="preserve"> 1 x port Rj-45</w:t>
            </w:r>
          </w:p>
          <w:p w:rsidR="008721CA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  <w:lang w:val="en-US"/>
              </w:rPr>
            </w:pPr>
            <w:r w:rsidRPr="004E5856">
              <w:rPr>
                <w:sz w:val="24"/>
                <w:szCs w:val="24"/>
                <w:lang w:val="en-US"/>
              </w:rPr>
              <w:t>•</w:t>
            </w:r>
            <w:r w:rsidRPr="004E5856">
              <w:rPr>
                <w:sz w:val="24"/>
                <w:szCs w:val="24"/>
                <w:lang w:val="en-US"/>
              </w:rPr>
              <w:tab/>
              <w:t xml:space="preserve"> 1 x HDMI </w:t>
            </w:r>
          </w:p>
          <w:p w:rsidR="008721CA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  <w:lang w:val="en-US"/>
              </w:rPr>
            </w:pPr>
            <w:r w:rsidRPr="004E5856">
              <w:rPr>
                <w:sz w:val="24"/>
                <w:szCs w:val="24"/>
                <w:lang w:val="en-US"/>
              </w:rPr>
              <w:t>•</w:t>
            </w:r>
            <w:r w:rsidRPr="004E5856">
              <w:rPr>
                <w:sz w:val="24"/>
                <w:szCs w:val="24"/>
                <w:lang w:val="en-US"/>
              </w:rPr>
              <w:tab/>
              <w:t xml:space="preserve"> 4 x port USB 3.0</w:t>
            </w:r>
          </w:p>
          <w:p w:rsidR="0058569B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F15D1F">
              <w:rPr>
                <w:sz w:val="24"/>
                <w:szCs w:val="24"/>
                <w:lang w:val="en-US"/>
              </w:rPr>
              <w:tab/>
              <w:t xml:space="preserve"> </w:t>
            </w:r>
            <w:r w:rsidRPr="004E5856">
              <w:rPr>
                <w:sz w:val="24"/>
                <w:szCs w:val="24"/>
              </w:rPr>
              <w:t>Monitor</w:t>
            </w:r>
            <w:r w:rsidR="00CC49C7">
              <w:rPr>
                <w:sz w:val="24"/>
                <w:szCs w:val="24"/>
              </w:rPr>
              <w:t xml:space="preserve"> szt.2 </w:t>
            </w:r>
          </w:p>
          <w:p w:rsidR="00CC49C7" w:rsidRPr="00CC49C7" w:rsidRDefault="0058569B" w:rsidP="00CC49C7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 xml:space="preserve">•        </w:t>
            </w:r>
            <w:r w:rsidR="008721CA" w:rsidRPr="004E5856">
              <w:rPr>
                <w:sz w:val="24"/>
                <w:szCs w:val="24"/>
              </w:rPr>
              <w:t xml:space="preserve">  </w:t>
            </w:r>
            <w:r w:rsidRPr="004E5856">
              <w:rPr>
                <w:sz w:val="24"/>
                <w:szCs w:val="24"/>
              </w:rPr>
              <w:t>P</w:t>
            </w:r>
            <w:r w:rsidR="00CC49C7">
              <w:rPr>
                <w:sz w:val="24"/>
                <w:szCs w:val="24"/>
              </w:rPr>
              <w:t>rzekątna ekranu</w:t>
            </w:r>
            <w:r w:rsidRPr="004E5856">
              <w:rPr>
                <w:sz w:val="24"/>
                <w:szCs w:val="24"/>
              </w:rPr>
              <w:t xml:space="preserve"> minimum </w:t>
            </w:r>
            <w:r w:rsidR="008721CA" w:rsidRPr="004E5856">
              <w:rPr>
                <w:sz w:val="24"/>
                <w:szCs w:val="24"/>
              </w:rPr>
              <w:t>32</w:t>
            </w:r>
            <w:r w:rsidR="00E3465C" w:rsidRPr="004E5856">
              <w:rPr>
                <w:sz w:val="24"/>
                <w:szCs w:val="24"/>
              </w:rPr>
              <w:t>”</w:t>
            </w:r>
            <w:r w:rsidR="008721CA" w:rsidRPr="004E5856">
              <w:rPr>
                <w:sz w:val="24"/>
                <w:szCs w:val="24"/>
              </w:rPr>
              <w:t xml:space="preserve">, </w:t>
            </w:r>
          </w:p>
          <w:p w:rsidR="008721CA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 Powłoka matrycy matowa</w:t>
            </w:r>
          </w:p>
          <w:p w:rsidR="008721CA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 Rodzaj matrycy LED, IPS  </w:t>
            </w:r>
          </w:p>
          <w:p w:rsidR="008721CA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 Typ ekranu  Płaski</w:t>
            </w:r>
          </w:p>
          <w:p w:rsidR="008721CA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 Rozdzielczość ekranu 2560x1440  </w:t>
            </w:r>
          </w:p>
          <w:p w:rsidR="008721CA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 Format obrazu 16:9  </w:t>
            </w:r>
          </w:p>
          <w:p w:rsidR="008721CA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 Częstotliwość odświeżania ekranu 60Hz   </w:t>
            </w:r>
          </w:p>
          <w:p w:rsidR="008721CA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 Kolory   czarny, szary lub biały   </w:t>
            </w:r>
          </w:p>
          <w:p w:rsidR="00B02760" w:rsidRPr="004E5856" w:rsidRDefault="008721CA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•</w:t>
            </w:r>
            <w:r w:rsidRPr="004E5856">
              <w:rPr>
                <w:sz w:val="24"/>
                <w:szCs w:val="24"/>
              </w:rPr>
              <w:tab/>
              <w:t xml:space="preserve"> Z</w:t>
            </w:r>
            <w:r w:rsidR="00E3465C" w:rsidRPr="004E5856">
              <w:rPr>
                <w:sz w:val="24"/>
                <w:szCs w:val="24"/>
              </w:rPr>
              <w:t>łącze</w:t>
            </w:r>
            <w:r w:rsidRPr="004E5856">
              <w:rPr>
                <w:sz w:val="24"/>
                <w:szCs w:val="24"/>
              </w:rPr>
              <w:t xml:space="preserve">  HDMI , </w:t>
            </w:r>
            <w:r w:rsidR="00B02760" w:rsidRPr="004E5856">
              <w:rPr>
                <w:sz w:val="24"/>
                <w:szCs w:val="24"/>
              </w:rPr>
              <w:t>Display port</w:t>
            </w:r>
            <w:r w:rsidRPr="004E5856">
              <w:rPr>
                <w:sz w:val="24"/>
                <w:szCs w:val="24"/>
              </w:rPr>
              <w:t xml:space="preserve"> </w:t>
            </w:r>
          </w:p>
          <w:p w:rsidR="004360C9" w:rsidRPr="004E5856" w:rsidRDefault="008721CA" w:rsidP="004E5856">
            <w:pPr>
              <w:snapToGrid w:val="0"/>
              <w:spacing w:line="276" w:lineRule="auto"/>
              <w:ind w:left="113" w:hanging="41"/>
              <w:rPr>
                <w:sz w:val="24"/>
                <w:szCs w:val="24"/>
                <w:lang w:val="en-US"/>
              </w:rPr>
            </w:pPr>
            <w:r w:rsidRPr="004E5856">
              <w:rPr>
                <w:sz w:val="24"/>
                <w:szCs w:val="24"/>
              </w:rPr>
              <w:t xml:space="preserve"> </w:t>
            </w:r>
            <w:r w:rsidR="00B02760" w:rsidRPr="00F15D1F">
              <w:rPr>
                <w:sz w:val="24"/>
                <w:szCs w:val="24"/>
              </w:rPr>
              <w:tab/>
            </w:r>
            <w:r w:rsidR="006A22F9" w:rsidRPr="00F15D1F">
              <w:rPr>
                <w:sz w:val="24"/>
                <w:szCs w:val="24"/>
              </w:rPr>
              <w:t xml:space="preserve"> </w:t>
            </w:r>
            <w:proofErr w:type="spellStart"/>
            <w:r w:rsidR="006A22F9" w:rsidRPr="004E5856">
              <w:rPr>
                <w:sz w:val="24"/>
                <w:szCs w:val="24"/>
                <w:lang w:val="en-US"/>
              </w:rPr>
              <w:t>Aktualne</w:t>
            </w:r>
            <w:proofErr w:type="spellEnd"/>
            <w:r w:rsidR="006A22F9" w:rsidRPr="004E585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4B5" w:rsidRPr="004E5856">
              <w:rPr>
                <w:sz w:val="24"/>
                <w:szCs w:val="24"/>
                <w:lang w:val="en-US"/>
              </w:rPr>
              <w:t>O</w:t>
            </w:r>
            <w:r w:rsidR="00B02760" w:rsidRPr="004E5856">
              <w:rPr>
                <w:sz w:val="24"/>
                <w:szCs w:val="24"/>
                <w:lang w:val="en-US"/>
              </w:rPr>
              <w:t>programowanie</w:t>
            </w:r>
            <w:proofErr w:type="spellEnd"/>
            <w:r w:rsidR="00B02760" w:rsidRPr="004E5856">
              <w:rPr>
                <w:sz w:val="24"/>
                <w:szCs w:val="24"/>
                <w:lang w:val="en-US"/>
              </w:rPr>
              <w:t xml:space="preserve">  Windows, Windows Server, MS SQL Server Express</w:t>
            </w:r>
            <w:r w:rsidR="00E3465C" w:rsidRPr="004E5856">
              <w:rPr>
                <w:sz w:val="24"/>
                <w:szCs w:val="24"/>
                <w:lang w:val="en-US"/>
              </w:rPr>
              <w:t xml:space="preserve"> </w:t>
            </w:r>
            <w:r w:rsidR="006A22F9" w:rsidRPr="004E5856">
              <w:rPr>
                <w:sz w:val="24"/>
                <w:szCs w:val="24"/>
                <w:lang w:val="en-US"/>
              </w:rPr>
              <w:t xml:space="preserve"> Microsoft Office</w:t>
            </w:r>
            <w:r w:rsidR="00AE5F9D" w:rsidRPr="004E5856">
              <w:rPr>
                <w:sz w:val="24"/>
                <w:szCs w:val="24"/>
                <w:lang w:val="en-US"/>
              </w:rPr>
              <w:t xml:space="preserve">,  </w:t>
            </w:r>
            <w:proofErr w:type="spellStart"/>
            <w:r w:rsidR="00AE5F9D" w:rsidRPr="004E5856">
              <w:rPr>
                <w:sz w:val="24"/>
                <w:szCs w:val="24"/>
                <w:lang w:val="en-US"/>
              </w:rPr>
              <w:t>klawiatura</w:t>
            </w:r>
            <w:proofErr w:type="spellEnd"/>
            <w:r w:rsidR="00AE5F9D" w:rsidRPr="004E585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E5F9D" w:rsidRPr="004E5856">
              <w:rPr>
                <w:sz w:val="24"/>
                <w:szCs w:val="24"/>
                <w:lang w:val="en-US"/>
              </w:rPr>
              <w:t>mysz</w:t>
            </w:r>
            <w:proofErr w:type="spellEnd"/>
            <w:r w:rsidR="00AE5F9D" w:rsidRPr="004E5856">
              <w:rPr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AE5F9D" w:rsidRPr="004E5856">
              <w:rPr>
                <w:sz w:val="24"/>
                <w:szCs w:val="24"/>
                <w:lang w:val="en-US"/>
              </w:rPr>
              <w:t>głośniki</w:t>
            </w:r>
            <w:proofErr w:type="spellEnd"/>
            <w:r w:rsidR="00AE5F9D" w:rsidRPr="004E5856">
              <w:rPr>
                <w:sz w:val="24"/>
                <w:szCs w:val="24"/>
                <w:lang w:val="en-US"/>
              </w:rPr>
              <w:t>.</w:t>
            </w:r>
          </w:p>
          <w:p w:rsidR="00B02760" w:rsidRPr="004E5856" w:rsidRDefault="00B02760" w:rsidP="004E5856">
            <w:pPr>
              <w:snapToGrid w:val="0"/>
              <w:spacing w:line="276" w:lineRule="auto"/>
              <w:ind w:left="113"/>
              <w:rPr>
                <w:sz w:val="24"/>
                <w:szCs w:val="24"/>
                <w:lang w:val="en-US"/>
              </w:rPr>
            </w:pPr>
          </w:p>
        </w:tc>
      </w:tr>
    </w:tbl>
    <w:p w:rsidR="00C50FC5" w:rsidRPr="004E5856" w:rsidRDefault="00C50FC5" w:rsidP="004E5856">
      <w:pPr>
        <w:spacing w:line="276" w:lineRule="auto"/>
        <w:jc w:val="both"/>
        <w:rPr>
          <w:sz w:val="24"/>
          <w:szCs w:val="24"/>
          <w:lang w:val="en-US"/>
        </w:rPr>
      </w:pPr>
    </w:p>
    <w:p w:rsidR="00C50FC5" w:rsidRPr="004E5856" w:rsidRDefault="00B02760" w:rsidP="004E5856">
      <w:p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4. Zakres Szkolenia teoretycznego i praktycznego z zarządzania i monitorowania oraz analizowania strumieni danych w sieci radiowej.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105"/>
        <w:gridCol w:w="1560"/>
        <w:gridCol w:w="1275"/>
        <w:gridCol w:w="1274"/>
      </w:tblGrid>
      <w:tr w:rsidR="00B02760" w:rsidRPr="004E5856" w:rsidTr="00A95F6C">
        <w:tc>
          <w:tcPr>
            <w:tcW w:w="565" w:type="dxa"/>
            <w:vAlign w:val="center"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5856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105" w:type="dxa"/>
            <w:vAlign w:val="center"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Zakres tematyki</w:t>
            </w:r>
          </w:p>
        </w:tc>
        <w:tc>
          <w:tcPr>
            <w:tcW w:w="1560" w:type="dxa"/>
            <w:vAlign w:val="center"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Ilość osób</w:t>
            </w:r>
          </w:p>
        </w:tc>
        <w:tc>
          <w:tcPr>
            <w:tcW w:w="1275" w:type="dxa"/>
            <w:vAlign w:val="center"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Ilość dni</w:t>
            </w:r>
          </w:p>
        </w:tc>
        <w:tc>
          <w:tcPr>
            <w:tcW w:w="1274" w:type="dxa"/>
            <w:vAlign w:val="center"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Czas szkolenia</w:t>
            </w:r>
          </w:p>
        </w:tc>
      </w:tr>
      <w:tr w:rsidR="00B02760" w:rsidRPr="004E5856" w:rsidTr="00A95F6C">
        <w:tc>
          <w:tcPr>
            <w:tcW w:w="565" w:type="dxa"/>
            <w:vAlign w:val="center"/>
          </w:tcPr>
          <w:p w:rsidR="00B02760" w:rsidRPr="004E5856" w:rsidRDefault="00B02760" w:rsidP="004E58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8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B02760" w:rsidRPr="004E5856" w:rsidRDefault="00B02760" w:rsidP="004E585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Omówienie budowy aplikacji </w:t>
            </w:r>
          </w:p>
          <w:p w:rsidR="00B02760" w:rsidRPr="004E5856" w:rsidRDefault="00B02760" w:rsidP="004E585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Architektura systemu</w:t>
            </w:r>
          </w:p>
          <w:p w:rsidR="00B02760" w:rsidRPr="004E5856" w:rsidRDefault="00B02760" w:rsidP="004E585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F15D1F">
              <w:rPr>
                <w:rFonts w:eastAsia="Times New Roman"/>
                <w:sz w:val="24"/>
                <w:szCs w:val="24"/>
                <w:lang w:val="en-US" w:eastAsia="pl-PL"/>
              </w:rPr>
              <w:t>Omówienie</w:t>
            </w:r>
            <w:r w:rsidRPr="004E5856">
              <w:rPr>
                <w:rFonts w:eastAsia="Times New Roman"/>
                <w:sz w:val="24"/>
                <w:szCs w:val="24"/>
                <w:lang w:val="en-US" w:eastAsia="pl-PL"/>
              </w:rPr>
              <w:t xml:space="preserve">  client- Server, Watch Server, Database  </w:t>
            </w:r>
          </w:p>
          <w:p w:rsidR="00B02760" w:rsidRPr="004E5856" w:rsidRDefault="00B02760" w:rsidP="004E585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Instalacja i konfiguracji systemu od podstaw  </w:t>
            </w:r>
          </w:p>
          <w:p w:rsidR="00B02760" w:rsidRPr="004E5856" w:rsidRDefault="00B02760" w:rsidP="004E585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Funkcje moduły</w:t>
            </w:r>
          </w:p>
          <w:p w:rsidR="00B02760" w:rsidRPr="004E5856" w:rsidRDefault="00B02760" w:rsidP="004E585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E5856">
              <w:rPr>
                <w:sz w:val="24"/>
                <w:szCs w:val="24"/>
              </w:rPr>
              <w:t>Monitor w czasie rzeczywistym</w:t>
            </w:r>
          </w:p>
          <w:p w:rsidR="00B02760" w:rsidRPr="004E5856" w:rsidRDefault="00B02760" w:rsidP="004E585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Dziennik</w:t>
            </w:r>
          </w:p>
          <w:p w:rsidR="00B02760" w:rsidRPr="004E5856" w:rsidRDefault="00B02760" w:rsidP="004E585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Moduł raportu</w:t>
            </w:r>
          </w:p>
          <w:p w:rsidR="00B02760" w:rsidRPr="004E5856" w:rsidRDefault="00B02760" w:rsidP="004E585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>Moduł analizy</w:t>
            </w:r>
          </w:p>
          <w:p w:rsidR="00B02760" w:rsidRPr="004E5856" w:rsidRDefault="00B02760" w:rsidP="004E585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Monitor topologii </w:t>
            </w:r>
          </w:p>
          <w:p w:rsidR="00B02760" w:rsidRPr="004E5856" w:rsidRDefault="00B02760" w:rsidP="004E585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RSSI </w:t>
            </w:r>
            <w:r w:rsidRPr="004E5856">
              <w:rPr>
                <w:rFonts w:eastAsia="Times New Roman"/>
                <w:sz w:val="24"/>
                <w:szCs w:val="24"/>
                <w:lang w:val="en-US" w:eastAsia="pl-PL"/>
              </w:rPr>
              <w:t>Level</w:t>
            </w:r>
            <w:r w:rsidRPr="004E5856">
              <w:rPr>
                <w:rFonts w:eastAsia="Times New Roman"/>
                <w:sz w:val="24"/>
                <w:szCs w:val="24"/>
                <w:lang w:eastAsia="pl-PL"/>
              </w:rPr>
              <w:t xml:space="preserve"> MAP</w:t>
            </w:r>
          </w:p>
          <w:p w:rsidR="00B02760" w:rsidRPr="004E5856" w:rsidRDefault="00B02760" w:rsidP="004E5856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02760" w:rsidRPr="004E5856" w:rsidRDefault="00B02760" w:rsidP="004E5856">
            <w:pPr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4 osoby</w:t>
            </w:r>
          </w:p>
          <w:p w:rsidR="00B02760" w:rsidRPr="004E5856" w:rsidRDefault="00B02760" w:rsidP="004E5856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(dwie grupy po 2 osoby)</w:t>
            </w:r>
          </w:p>
          <w:p w:rsidR="00B02760" w:rsidRPr="004E5856" w:rsidRDefault="00B02760" w:rsidP="004E58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2760" w:rsidRPr="004E5856" w:rsidRDefault="00B02760" w:rsidP="004E5856">
            <w:pPr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2 dni</w:t>
            </w:r>
          </w:p>
          <w:p w:rsidR="00B02760" w:rsidRPr="004E5856" w:rsidRDefault="00B02760" w:rsidP="004E5856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(po 1 dniu na grupę)</w:t>
            </w:r>
          </w:p>
          <w:p w:rsidR="00B02760" w:rsidRPr="004E5856" w:rsidRDefault="00B02760" w:rsidP="004E58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02760" w:rsidRPr="004E5856" w:rsidRDefault="00E3465C" w:rsidP="004E5856">
            <w:pPr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  <w:r w:rsidR="00B02760" w:rsidRPr="004E5856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 xml:space="preserve"> godzin</w:t>
            </w:r>
          </w:p>
          <w:p w:rsidR="00B02760" w:rsidRPr="004E5856" w:rsidRDefault="00B02760" w:rsidP="004E5856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E585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(po 8 godzin na dzień)</w:t>
            </w:r>
          </w:p>
          <w:p w:rsidR="00B02760" w:rsidRPr="004E5856" w:rsidRDefault="00B02760" w:rsidP="004E585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50FC5" w:rsidRPr="004E5856" w:rsidRDefault="00C50FC5" w:rsidP="004E5856">
      <w:pPr>
        <w:spacing w:line="276" w:lineRule="auto"/>
        <w:jc w:val="both"/>
        <w:rPr>
          <w:sz w:val="24"/>
          <w:szCs w:val="24"/>
        </w:rPr>
      </w:pPr>
    </w:p>
    <w:p w:rsidR="00B02760" w:rsidRPr="00C131EB" w:rsidRDefault="00B02760" w:rsidP="004E5856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>Szkolenie odbędzie się w ciągu 2 dni roboczych w godzinach 7:30-15:30 w budynku KWP we Wrocław ul. Podwale 31-33. Zamawiający dopuszcza przeprowadzenie szkolenia w innej lokalizacji na wniosek Wykonawcy. W takiej sytuacji Wykonawca pokrywa koszty sali szkoleniowej, a także dojazdu i powrotu oraz wyżywienia i zakwaterowania uczestników od dnia poprzedzającego rozpoczęcie szkolenia do dnia kolejnego po zakończeniu szkolenia.</w:t>
      </w:r>
    </w:p>
    <w:p w:rsidR="00C131EB" w:rsidRPr="00F15D1F" w:rsidRDefault="00C131EB" w:rsidP="00C131EB">
      <w:pPr>
        <w:pStyle w:val="Akapitzlist"/>
        <w:spacing w:line="276" w:lineRule="auto"/>
        <w:jc w:val="both"/>
        <w:rPr>
          <w:b/>
          <w:sz w:val="24"/>
          <w:szCs w:val="24"/>
        </w:rPr>
      </w:pPr>
      <w:r w:rsidRPr="00F15D1F">
        <w:rPr>
          <w:b/>
          <w:sz w:val="24"/>
          <w:szCs w:val="24"/>
        </w:rPr>
        <w:t>Szkolenia odbędą się po dostarczen</w:t>
      </w:r>
      <w:r w:rsidR="00D230E8" w:rsidRPr="00F15D1F">
        <w:rPr>
          <w:b/>
          <w:sz w:val="24"/>
          <w:szCs w:val="24"/>
        </w:rPr>
        <w:t>iu przez wykonawcę zamówionego</w:t>
      </w:r>
      <w:r w:rsidRPr="00F15D1F">
        <w:rPr>
          <w:b/>
          <w:sz w:val="24"/>
          <w:szCs w:val="24"/>
        </w:rPr>
        <w:t xml:space="preserve"> sp</w:t>
      </w:r>
      <w:r w:rsidR="00AA2007" w:rsidRPr="00F15D1F">
        <w:rPr>
          <w:b/>
          <w:sz w:val="24"/>
          <w:szCs w:val="24"/>
        </w:rPr>
        <w:t>rzętu w terminie do 15 marca</w:t>
      </w:r>
      <w:r w:rsidRPr="00F15D1F">
        <w:rPr>
          <w:b/>
          <w:sz w:val="24"/>
          <w:szCs w:val="24"/>
        </w:rPr>
        <w:t xml:space="preserve"> 2021r. W przypadku utrzymującego się stanu epidemii związanej z wirusem SARS </w:t>
      </w:r>
      <w:proofErr w:type="spellStart"/>
      <w:r w:rsidRPr="00F15D1F">
        <w:rPr>
          <w:b/>
          <w:sz w:val="24"/>
          <w:szCs w:val="24"/>
        </w:rPr>
        <w:t>CoV</w:t>
      </w:r>
      <w:proofErr w:type="spellEnd"/>
      <w:r w:rsidRPr="00F15D1F">
        <w:rPr>
          <w:b/>
          <w:sz w:val="24"/>
          <w:szCs w:val="24"/>
        </w:rPr>
        <w:t xml:space="preserve"> – 2 zamawiający dopuszcza przeprowadzenie szkoleń w formie zdalnej.</w:t>
      </w:r>
    </w:p>
    <w:p w:rsidR="00B02760" w:rsidRPr="004E5856" w:rsidRDefault="00B02760" w:rsidP="004E5856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>Na czas szkolenia Zamawiający udostępni pomieszczenie dla Wykonawcy wraz z rzutnikiem multimedialnym oraz łączem internetowym</w:t>
      </w:r>
    </w:p>
    <w:p w:rsidR="00B02760" w:rsidRPr="004E5856" w:rsidRDefault="00B02760" w:rsidP="004E5856">
      <w:pPr>
        <w:pStyle w:val="Akapitzlist"/>
        <w:numPr>
          <w:ilvl w:val="0"/>
          <w:numId w:val="20"/>
        </w:numPr>
        <w:spacing w:line="276" w:lineRule="auto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>Wykonawca jest zobowiązany do przeprowadzenia na rzecz Zamawiającego dla pojedynczej grupy  szkoleń w zakresie konfigurowania systemu</w:t>
      </w:r>
    </w:p>
    <w:p w:rsidR="00B02760" w:rsidRPr="004E5856" w:rsidRDefault="00B02760" w:rsidP="004E5856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 xml:space="preserve">Wykonawca przeprowadzi szkolenie w formie zajęć praktycznych. Językiem szkoleniowym będzie język polski. Zajęcia będzie prowadziła osoba posiadająca odpowiednią wiedzę </w:t>
      </w:r>
      <w:r w:rsidR="00F51BD1" w:rsidRPr="004E5856">
        <w:rPr>
          <w:rFonts w:eastAsia="Times New Roman"/>
          <w:bCs/>
          <w:color w:val="000000"/>
          <w:sz w:val="24"/>
          <w:szCs w:val="24"/>
          <w:lang w:eastAsia="pl-PL"/>
        </w:rPr>
        <w:br/>
      </w:r>
      <w:r w:rsidRPr="004E5856">
        <w:rPr>
          <w:rFonts w:eastAsia="Times New Roman"/>
          <w:bCs/>
          <w:color w:val="000000"/>
          <w:sz w:val="24"/>
          <w:szCs w:val="24"/>
          <w:lang w:eastAsia="pl-PL"/>
        </w:rPr>
        <w:t>i doświadczenie.</w:t>
      </w:r>
    </w:p>
    <w:p w:rsidR="00B02760" w:rsidRPr="004E5856" w:rsidRDefault="00B02760" w:rsidP="004E5856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sz w:val="24"/>
          <w:szCs w:val="24"/>
          <w:lang w:eastAsia="pl-PL"/>
        </w:rPr>
        <w:t xml:space="preserve">Wykonawca dostarczy i przekaże wszystkim osobom biorącym udział w szkoleniu materiały dydaktyczne, instrukcje i inne powiązane materiały. Materiały dydaktyczne będą sporządzone w języku polskim. W przypadku opracowań występujących w oryginale w innym języku niż polski Wykonawca załączy tłumaczenie ich fragmentów, istotnych </w:t>
      </w:r>
      <w:r w:rsidR="00F51BD1" w:rsidRPr="004E5856">
        <w:rPr>
          <w:rFonts w:eastAsia="Times New Roman"/>
          <w:bCs/>
          <w:sz w:val="24"/>
          <w:szCs w:val="24"/>
          <w:lang w:eastAsia="pl-PL"/>
        </w:rPr>
        <w:br/>
      </w:r>
      <w:r w:rsidRPr="004E5856">
        <w:rPr>
          <w:rFonts w:eastAsia="Times New Roman"/>
          <w:bCs/>
          <w:sz w:val="24"/>
          <w:szCs w:val="24"/>
          <w:lang w:eastAsia="pl-PL"/>
        </w:rPr>
        <w:t>z punktu widzenia zakresu szkolenia.</w:t>
      </w:r>
    </w:p>
    <w:p w:rsidR="00B02760" w:rsidRPr="004E5856" w:rsidRDefault="00B02760" w:rsidP="004E5856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sz w:val="24"/>
          <w:szCs w:val="24"/>
          <w:lang w:eastAsia="pl-PL"/>
        </w:rPr>
        <w:t xml:space="preserve">Urządzenia oraz oprogramowanie do przeprowadzenia szkolenia </w:t>
      </w:r>
      <w:r w:rsidR="006730CB">
        <w:rPr>
          <w:rFonts w:eastAsia="Times New Roman"/>
          <w:bCs/>
          <w:color w:val="000000"/>
          <w:sz w:val="24"/>
          <w:szCs w:val="24"/>
          <w:lang w:eastAsia="pl-PL"/>
        </w:rPr>
        <w:t>odbędzie się na sprzęcie zakupionym w ramach w/w postępowania przetargowego.</w:t>
      </w:r>
    </w:p>
    <w:p w:rsidR="00B02760" w:rsidRPr="004E5856" w:rsidRDefault="00B02760" w:rsidP="004E5856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E5856">
        <w:rPr>
          <w:rFonts w:eastAsia="Times New Roman"/>
          <w:bCs/>
          <w:sz w:val="24"/>
          <w:szCs w:val="24"/>
          <w:lang w:eastAsia="pl-PL"/>
        </w:rPr>
        <w:t xml:space="preserve">Wykonawca przedstawi szczegółowy plan szkolenia dla grupy z części teoretycznej </w:t>
      </w:r>
      <w:r w:rsidR="00F51BD1" w:rsidRPr="004E5856">
        <w:rPr>
          <w:rFonts w:eastAsia="Times New Roman"/>
          <w:bCs/>
          <w:sz w:val="24"/>
          <w:szCs w:val="24"/>
          <w:lang w:eastAsia="pl-PL"/>
        </w:rPr>
        <w:br/>
      </w:r>
      <w:r w:rsidRPr="004E5856">
        <w:rPr>
          <w:rFonts w:eastAsia="Times New Roman"/>
          <w:bCs/>
          <w:sz w:val="24"/>
          <w:szCs w:val="24"/>
          <w:lang w:eastAsia="pl-PL"/>
        </w:rPr>
        <w:t>i praktycznej przy złożeniu oferty.</w:t>
      </w:r>
    </w:p>
    <w:p w:rsidR="00B02760" w:rsidRPr="004E5856" w:rsidRDefault="00B02760" w:rsidP="004E5856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Wykonawca dostarczy komplet dokumentacji</w:t>
      </w:r>
      <w:r w:rsidR="00E3465C" w:rsidRPr="004E5856">
        <w:rPr>
          <w:sz w:val="24"/>
          <w:szCs w:val="24"/>
        </w:rPr>
        <w:t xml:space="preserve"> opisującej sposób obsługi</w:t>
      </w:r>
      <w:r w:rsidRPr="004E5856">
        <w:rPr>
          <w:sz w:val="24"/>
          <w:szCs w:val="24"/>
        </w:rPr>
        <w:t xml:space="preserve"> funkcji</w:t>
      </w:r>
      <w:r w:rsidRPr="004E5856">
        <w:rPr>
          <w:sz w:val="24"/>
          <w:szCs w:val="24"/>
        </w:rPr>
        <w:br/>
        <w:t>i parametrów, instalacji, obsługi technicznej i innych elementów, które będą konieczne dla eksploatacji i konfiguracji sprzętu. Wykonawca dostarczy także dokumenty licencyjne, o ile odrębne dokumenty licencyjne są wydane. Dokumentacja musi również zawierać wymagania techniczne dotyczące minimalnej konfiguracji komputerów przeznaczonych do instalacji oprogramowania.</w:t>
      </w:r>
    </w:p>
    <w:p w:rsidR="00B02760" w:rsidRPr="004E5856" w:rsidRDefault="00B02760" w:rsidP="004E5856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 xml:space="preserve">Jeżeli Oprogramowanie wchodzące </w:t>
      </w:r>
      <w:r w:rsidR="00E3465C" w:rsidRPr="004E5856">
        <w:rPr>
          <w:sz w:val="24"/>
          <w:szCs w:val="24"/>
        </w:rPr>
        <w:t>w skład Zestawu</w:t>
      </w:r>
      <w:r w:rsidRPr="004E5856">
        <w:rPr>
          <w:sz w:val="24"/>
          <w:szCs w:val="24"/>
        </w:rPr>
        <w:t xml:space="preserve"> nie będzie posiadało polskiej wersji językowej Dokumentacja będzie dodatkowo zawierała odnośniki do wszelkich opcji, ustawień i innych treści wyświetlanych przez aplikację w takim brzmieniu, w jakim będą widoczne na ekranie monitora.</w:t>
      </w:r>
    </w:p>
    <w:p w:rsidR="00B02760" w:rsidRPr="004E5856" w:rsidRDefault="00B02760" w:rsidP="004E5856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Dokumentacja będzie sporządzona w języku polskim (wymaganie nie ma zastosowania</w:t>
      </w:r>
      <w:r w:rsidRPr="004E5856">
        <w:rPr>
          <w:sz w:val="24"/>
          <w:szCs w:val="24"/>
        </w:rPr>
        <w:br/>
        <w:t>do dokumentów licencji).</w:t>
      </w:r>
    </w:p>
    <w:p w:rsidR="00B02760" w:rsidRPr="004E5856" w:rsidRDefault="00B02760" w:rsidP="004E5856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Zamawiający będzie uprawniony do bezpłatnego powielania dokumentacji w całości</w:t>
      </w:r>
      <w:r w:rsidRPr="004E5856">
        <w:rPr>
          <w:sz w:val="24"/>
          <w:szCs w:val="24"/>
        </w:rPr>
        <w:br/>
        <w:t>lub w części na własne potrzeby, wynikające z eksploatacji sprzętu.</w:t>
      </w:r>
    </w:p>
    <w:p w:rsidR="00C50FC5" w:rsidRPr="004E5856" w:rsidRDefault="00C50FC5" w:rsidP="004E5856">
      <w:pPr>
        <w:spacing w:line="276" w:lineRule="auto"/>
        <w:jc w:val="both"/>
        <w:rPr>
          <w:color w:val="FF0000"/>
          <w:sz w:val="24"/>
          <w:szCs w:val="24"/>
        </w:rPr>
      </w:pPr>
    </w:p>
    <w:p w:rsidR="008F498F" w:rsidRPr="004E5856" w:rsidRDefault="00F442EB" w:rsidP="004E5856">
      <w:p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lastRenderedPageBreak/>
        <w:t xml:space="preserve">5. </w:t>
      </w:r>
      <w:r w:rsidR="00524FD6" w:rsidRPr="004E5856">
        <w:rPr>
          <w:sz w:val="24"/>
          <w:szCs w:val="24"/>
        </w:rPr>
        <w:t xml:space="preserve">Ponadto Wykonawca dostarczy </w:t>
      </w:r>
      <w:r w:rsidR="00A726FC" w:rsidRPr="004E5856">
        <w:rPr>
          <w:sz w:val="24"/>
          <w:szCs w:val="24"/>
        </w:rPr>
        <w:t>z</w:t>
      </w:r>
      <w:r w:rsidR="008F498F" w:rsidRPr="004E5856">
        <w:rPr>
          <w:sz w:val="24"/>
          <w:szCs w:val="24"/>
        </w:rPr>
        <w:t>estaw składający się z niżej wymienionych elementów, pozwalają</w:t>
      </w:r>
      <w:r w:rsidR="006A22F9" w:rsidRPr="004E5856">
        <w:rPr>
          <w:sz w:val="24"/>
          <w:szCs w:val="24"/>
        </w:rPr>
        <w:t>cy obsłudze technicznej na pełną instalację i konfiguracj</w:t>
      </w:r>
      <w:r w:rsidR="00F51BD1" w:rsidRPr="004E5856">
        <w:rPr>
          <w:sz w:val="24"/>
          <w:szCs w:val="24"/>
        </w:rPr>
        <w:t>ę</w:t>
      </w:r>
      <w:r w:rsidR="00E3465C" w:rsidRPr="004E5856">
        <w:rPr>
          <w:sz w:val="24"/>
          <w:szCs w:val="24"/>
        </w:rPr>
        <w:t xml:space="preserve"> urządzenia</w:t>
      </w:r>
      <w:r w:rsidR="006A22F9" w:rsidRPr="004E5856">
        <w:rPr>
          <w:sz w:val="24"/>
          <w:szCs w:val="24"/>
        </w:rPr>
        <w:t xml:space="preserve"> oraz</w:t>
      </w:r>
      <w:r w:rsidR="008F498F" w:rsidRPr="004E5856">
        <w:rPr>
          <w:sz w:val="24"/>
          <w:szCs w:val="24"/>
        </w:rPr>
        <w:t xml:space="preserve"> strojenie </w:t>
      </w:r>
      <w:r w:rsidR="00524FD6" w:rsidRPr="004E5856">
        <w:rPr>
          <w:sz w:val="24"/>
          <w:szCs w:val="24"/>
        </w:rPr>
        <w:t>przemienników składający się z następujących elementów:</w:t>
      </w:r>
    </w:p>
    <w:p w:rsidR="008F498F" w:rsidRPr="004E5856" w:rsidRDefault="008F498F" w:rsidP="004E5856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4E5856">
        <w:rPr>
          <w:sz w:val="24"/>
          <w:szCs w:val="24"/>
        </w:rPr>
        <w:t>osprzęt niezbędny do realizacji czynności związanych z programowaniem i strojeniem (interfejsy, przewody połączeniowe)</w:t>
      </w:r>
    </w:p>
    <w:p w:rsidR="00A726FC" w:rsidRPr="004E5856" w:rsidRDefault="00A726FC" w:rsidP="004E5856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4E5856">
        <w:rPr>
          <w:sz w:val="24"/>
          <w:szCs w:val="24"/>
        </w:rPr>
        <w:t>oprogramowanie specjalistyczne służące do konfiguracji dostarczanego sprzętu</w:t>
      </w:r>
      <w:r w:rsidRPr="004E5856">
        <w:rPr>
          <w:b/>
          <w:bCs/>
          <w:sz w:val="24"/>
          <w:szCs w:val="24"/>
        </w:rPr>
        <w:t xml:space="preserve"> </w:t>
      </w:r>
      <w:r w:rsidRPr="004E5856">
        <w:rPr>
          <w:sz w:val="24"/>
          <w:szCs w:val="24"/>
        </w:rPr>
        <w:t>(nośnik CD/USB + dokumentacja w języku polskim)</w:t>
      </w:r>
      <w:r w:rsidR="00870F69" w:rsidRPr="004E5856">
        <w:rPr>
          <w:sz w:val="24"/>
          <w:szCs w:val="24"/>
        </w:rPr>
        <w:t xml:space="preserve"> pracujące pod systemem operacyjnym Windows 7 i wyżej</w:t>
      </w:r>
      <w:r w:rsidR="004E5856" w:rsidRPr="004E5856">
        <w:rPr>
          <w:sz w:val="24"/>
          <w:szCs w:val="24"/>
        </w:rPr>
        <w:t xml:space="preserve">, które będzie umożliwiało co najmniej następujące funkcjonalności: </w:t>
      </w:r>
    </w:p>
    <w:p w:rsidR="00A726FC" w:rsidRPr="004E5856" w:rsidRDefault="001B567F" w:rsidP="004E5856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E5856">
        <w:rPr>
          <w:sz w:val="24"/>
          <w:szCs w:val="24"/>
        </w:rPr>
        <w:t xml:space="preserve"> </w:t>
      </w:r>
      <w:r w:rsidR="00A726FC" w:rsidRPr="004E5856">
        <w:rPr>
          <w:sz w:val="24"/>
          <w:szCs w:val="24"/>
        </w:rPr>
        <w:t>możliwość wcześniejszego przygotowania odpowiedniego oprogramowania do wpisania do stacji retransmisyjnej</w:t>
      </w:r>
      <w:r w:rsidR="00F442EB" w:rsidRPr="004E5856">
        <w:rPr>
          <w:sz w:val="24"/>
          <w:szCs w:val="24"/>
        </w:rPr>
        <w:t>, programowanie poprzez sieć IP</w:t>
      </w:r>
    </w:p>
    <w:p w:rsidR="00A726FC" w:rsidRPr="004E5856" w:rsidRDefault="00A726FC" w:rsidP="004E5856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E5856">
        <w:rPr>
          <w:sz w:val="24"/>
          <w:szCs w:val="24"/>
        </w:rPr>
        <w:t>do oprogramowania i sprzętu dostarczonego przez wykonawcę muszą być dołączone niezbędne sterowniki w aktualnych, stabilnych wersjach na płytach CD/USB oraz wymagane prawem bezterminowe licencje</w:t>
      </w:r>
      <w:r w:rsidR="006A22F9" w:rsidRPr="004E5856">
        <w:rPr>
          <w:sz w:val="24"/>
          <w:szCs w:val="24"/>
        </w:rPr>
        <w:t xml:space="preserve"> i oprogramowania.</w:t>
      </w:r>
    </w:p>
    <w:p w:rsidR="008F498F" w:rsidRPr="004E5856" w:rsidRDefault="00A726FC" w:rsidP="004E5856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E5856">
        <w:rPr>
          <w:sz w:val="24"/>
          <w:szCs w:val="24"/>
        </w:rPr>
        <w:t>przekazanie pełnej</w:t>
      </w:r>
      <w:r w:rsidR="00E3465C" w:rsidRPr="004E5856">
        <w:rPr>
          <w:sz w:val="24"/>
          <w:szCs w:val="24"/>
        </w:rPr>
        <w:t xml:space="preserve"> najnowszej</w:t>
      </w:r>
      <w:r w:rsidRPr="004E5856">
        <w:rPr>
          <w:sz w:val="24"/>
          <w:szCs w:val="24"/>
        </w:rPr>
        <w:t>, niewyłącznej licencji na nieograniczone czasowo użytkowanie dostarczanego oprogramowania</w:t>
      </w:r>
      <w:r w:rsidR="000B6A1C" w:rsidRPr="004E5856">
        <w:rPr>
          <w:sz w:val="24"/>
          <w:szCs w:val="24"/>
        </w:rPr>
        <w:t>.</w:t>
      </w:r>
    </w:p>
    <w:p w:rsidR="00AA0A5E" w:rsidRPr="006A22F9" w:rsidRDefault="00AA0A5E" w:rsidP="004E5856">
      <w:pPr>
        <w:pStyle w:val="Tekstpodstawowy21"/>
        <w:spacing w:line="276" w:lineRule="auto"/>
        <w:rPr>
          <w:rFonts w:ascii="Calibri" w:eastAsia="Calibri" w:hAnsi="Calibri"/>
          <w:szCs w:val="24"/>
        </w:rPr>
      </w:pPr>
      <w:r w:rsidRPr="006A22F9">
        <w:rPr>
          <w:rFonts w:ascii="Calibri" w:eastAsia="Calibri" w:hAnsi="Calibri"/>
          <w:szCs w:val="24"/>
        </w:rPr>
        <w:t xml:space="preserve"> </w:t>
      </w:r>
    </w:p>
    <w:p w:rsidR="00AA0A5E" w:rsidRPr="00B02760" w:rsidRDefault="00AA0A5E" w:rsidP="004E5856">
      <w:pPr>
        <w:pStyle w:val="Tekstpodstawowy21"/>
        <w:spacing w:line="276" w:lineRule="auto"/>
        <w:rPr>
          <w:rFonts w:ascii="Calibri" w:eastAsia="Calibri" w:hAnsi="Calibri"/>
          <w:color w:val="FF0000"/>
          <w:szCs w:val="24"/>
        </w:rPr>
      </w:pPr>
    </w:p>
    <w:p w:rsidR="006F3CD3" w:rsidRPr="00B02760" w:rsidRDefault="006F3CD3" w:rsidP="004E5856">
      <w:pPr>
        <w:spacing w:line="276" w:lineRule="auto"/>
        <w:jc w:val="both"/>
        <w:rPr>
          <w:color w:val="FF0000"/>
          <w:sz w:val="24"/>
          <w:szCs w:val="24"/>
        </w:rPr>
      </w:pPr>
    </w:p>
    <w:p w:rsidR="00356E09" w:rsidRPr="00B02760" w:rsidRDefault="006A0A59" w:rsidP="004B75EA">
      <w:pPr>
        <w:spacing w:line="276" w:lineRule="auto"/>
        <w:ind w:left="7080" w:firstLine="708"/>
        <w:jc w:val="both"/>
        <w:rPr>
          <w:color w:val="FF0000"/>
          <w:sz w:val="24"/>
          <w:szCs w:val="24"/>
        </w:rPr>
      </w:pPr>
      <w:r w:rsidRPr="006A0A59">
        <w:rPr>
          <w:rFonts w:cs="Arial"/>
          <w:color w:val="000000"/>
          <w:sz w:val="24"/>
          <w:szCs w:val="24"/>
        </w:rPr>
        <w:t>WYKONAWCA:</w:t>
      </w:r>
      <w:r w:rsidRPr="006A0A59">
        <w:rPr>
          <w:rFonts w:cs="Arial"/>
          <w:color w:val="000000"/>
          <w:sz w:val="24"/>
          <w:szCs w:val="24"/>
        </w:rPr>
        <w:tab/>
      </w:r>
      <w:r w:rsidRPr="006A0A59">
        <w:rPr>
          <w:rFonts w:cs="Arial"/>
          <w:color w:val="000000"/>
          <w:sz w:val="24"/>
          <w:szCs w:val="24"/>
        </w:rPr>
        <w:tab/>
      </w:r>
      <w:r w:rsidRPr="006A0A59">
        <w:rPr>
          <w:rFonts w:cs="Arial"/>
          <w:color w:val="000000"/>
          <w:sz w:val="24"/>
          <w:szCs w:val="24"/>
        </w:rPr>
        <w:tab/>
      </w:r>
      <w:r w:rsidRPr="006A0A59">
        <w:rPr>
          <w:rFonts w:cs="Arial"/>
          <w:color w:val="000000"/>
          <w:sz w:val="24"/>
          <w:szCs w:val="24"/>
        </w:rPr>
        <w:tab/>
      </w:r>
      <w:r w:rsidRPr="006A0A59">
        <w:rPr>
          <w:rFonts w:cs="Arial"/>
          <w:color w:val="000000"/>
          <w:sz w:val="24"/>
          <w:szCs w:val="24"/>
        </w:rPr>
        <w:tab/>
      </w:r>
      <w:r w:rsidRPr="006A0A59">
        <w:rPr>
          <w:rFonts w:cs="Arial"/>
          <w:color w:val="000000"/>
          <w:sz w:val="24"/>
          <w:szCs w:val="24"/>
        </w:rPr>
        <w:tab/>
      </w:r>
      <w:r w:rsidRPr="006A0A59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sectPr w:rsidR="00356E09" w:rsidRPr="00B02760" w:rsidSect="00DD797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4A" w:rsidRDefault="00DD2F4A" w:rsidP="00E240D8">
      <w:r>
        <w:separator/>
      </w:r>
    </w:p>
  </w:endnote>
  <w:endnote w:type="continuationSeparator" w:id="0">
    <w:p w:rsidR="00DD2F4A" w:rsidRDefault="00DD2F4A" w:rsidP="00E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4A" w:rsidRDefault="00DD2F4A" w:rsidP="00E240D8">
      <w:r>
        <w:separator/>
      </w:r>
    </w:p>
  </w:footnote>
  <w:footnote w:type="continuationSeparator" w:id="0">
    <w:p w:rsidR="00DD2F4A" w:rsidRDefault="00DD2F4A" w:rsidP="00E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color w:val="000000"/>
        <w:spacing w:val="-11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egoe UI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111111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A99318E"/>
    <w:multiLevelType w:val="hybridMultilevel"/>
    <w:tmpl w:val="847E7A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E517A99"/>
    <w:multiLevelType w:val="hybridMultilevel"/>
    <w:tmpl w:val="AAE8F01C"/>
    <w:lvl w:ilvl="0" w:tplc="AB2EA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203B2"/>
    <w:multiLevelType w:val="hybridMultilevel"/>
    <w:tmpl w:val="F1840A90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0F253068"/>
    <w:multiLevelType w:val="hybridMultilevel"/>
    <w:tmpl w:val="6ABC0AC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000156A"/>
    <w:multiLevelType w:val="hybridMultilevel"/>
    <w:tmpl w:val="6FCA3C16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C5873"/>
    <w:multiLevelType w:val="multilevel"/>
    <w:tmpl w:val="F1E8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52DD2"/>
    <w:multiLevelType w:val="hybridMultilevel"/>
    <w:tmpl w:val="F6BC488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54447C79"/>
    <w:multiLevelType w:val="hybridMultilevel"/>
    <w:tmpl w:val="E01290D4"/>
    <w:lvl w:ilvl="0" w:tplc="B17A3A8E">
      <w:numFmt w:val="bullet"/>
      <w:lvlText w:val="•"/>
      <w:lvlJc w:val="left"/>
      <w:pPr>
        <w:ind w:left="770" w:hanging="45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54546F42"/>
    <w:multiLevelType w:val="hybridMultilevel"/>
    <w:tmpl w:val="D7463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40618"/>
    <w:multiLevelType w:val="hybridMultilevel"/>
    <w:tmpl w:val="CA5C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26DE"/>
    <w:multiLevelType w:val="hybridMultilevel"/>
    <w:tmpl w:val="ADB6C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1599B"/>
    <w:multiLevelType w:val="hybridMultilevel"/>
    <w:tmpl w:val="ADB6C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7"/>
  </w:num>
  <w:num w:numId="10">
    <w:abstractNumId w:val="13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20"/>
  </w:num>
  <w:num w:numId="16">
    <w:abstractNumId w:val="14"/>
  </w:num>
  <w:num w:numId="17">
    <w:abstractNumId w:val="12"/>
  </w:num>
  <w:num w:numId="18">
    <w:abstractNumId w:val="11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F2"/>
    <w:rsid w:val="00000445"/>
    <w:rsid w:val="000064B5"/>
    <w:rsid w:val="0003080C"/>
    <w:rsid w:val="00037A25"/>
    <w:rsid w:val="000472C1"/>
    <w:rsid w:val="00052FDB"/>
    <w:rsid w:val="00072DE5"/>
    <w:rsid w:val="00084631"/>
    <w:rsid w:val="000B1194"/>
    <w:rsid w:val="000B6215"/>
    <w:rsid w:val="000B6A1C"/>
    <w:rsid w:val="000C47E5"/>
    <w:rsid w:val="00113BA1"/>
    <w:rsid w:val="00123A41"/>
    <w:rsid w:val="0014034B"/>
    <w:rsid w:val="00146F47"/>
    <w:rsid w:val="00150714"/>
    <w:rsid w:val="00151A68"/>
    <w:rsid w:val="00153E8F"/>
    <w:rsid w:val="00175723"/>
    <w:rsid w:val="00195529"/>
    <w:rsid w:val="001A39B4"/>
    <w:rsid w:val="001B567F"/>
    <w:rsid w:val="001E58EA"/>
    <w:rsid w:val="001F0A90"/>
    <w:rsid w:val="002065A7"/>
    <w:rsid w:val="0024648F"/>
    <w:rsid w:val="00247060"/>
    <w:rsid w:val="00251D9A"/>
    <w:rsid w:val="00252E48"/>
    <w:rsid w:val="0028587A"/>
    <w:rsid w:val="002D1E00"/>
    <w:rsid w:val="00306DF7"/>
    <w:rsid w:val="003122E2"/>
    <w:rsid w:val="00342E0F"/>
    <w:rsid w:val="00356E09"/>
    <w:rsid w:val="003601DC"/>
    <w:rsid w:val="00362A8F"/>
    <w:rsid w:val="00371DC8"/>
    <w:rsid w:val="003813FF"/>
    <w:rsid w:val="00382CDB"/>
    <w:rsid w:val="00396F29"/>
    <w:rsid w:val="00397EAC"/>
    <w:rsid w:val="003A0F99"/>
    <w:rsid w:val="003A4661"/>
    <w:rsid w:val="003B5C57"/>
    <w:rsid w:val="003E2F3A"/>
    <w:rsid w:val="003E431C"/>
    <w:rsid w:val="003F6711"/>
    <w:rsid w:val="00413CAE"/>
    <w:rsid w:val="004360C9"/>
    <w:rsid w:val="0043671A"/>
    <w:rsid w:val="00446CD1"/>
    <w:rsid w:val="00450B85"/>
    <w:rsid w:val="00464CE5"/>
    <w:rsid w:val="00465B3F"/>
    <w:rsid w:val="004757D2"/>
    <w:rsid w:val="004768CB"/>
    <w:rsid w:val="004B052E"/>
    <w:rsid w:val="004B75EA"/>
    <w:rsid w:val="004D3604"/>
    <w:rsid w:val="004E4775"/>
    <w:rsid w:val="004E4F77"/>
    <w:rsid w:val="004E5856"/>
    <w:rsid w:val="004F6701"/>
    <w:rsid w:val="004F78E4"/>
    <w:rsid w:val="00511567"/>
    <w:rsid w:val="00514227"/>
    <w:rsid w:val="00524FD6"/>
    <w:rsid w:val="00525B84"/>
    <w:rsid w:val="0058569B"/>
    <w:rsid w:val="005D53A3"/>
    <w:rsid w:val="005E4F0D"/>
    <w:rsid w:val="005F245E"/>
    <w:rsid w:val="006076EA"/>
    <w:rsid w:val="00615CEF"/>
    <w:rsid w:val="00626DB6"/>
    <w:rsid w:val="0063081D"/>
    <w:rsid w:val="006513C9"/>
    <w:rsid w:val="00653645"/>
    <w:rsid w:val="006730CB"/>
    <w:rsid w:val="006A0A59"/>
    <w:rsid w:val="006A22F9"/>
    <w:rsid w:val="006E732A"/>
    <w:rsid w:val="006F3CD3"/>
    <w:rsid w:val="00736D93"/>
    <w:rsid w:val="00761BAE"/>
    <w:rsid w:val="0076517D"/>
    <w:rsid w:val="007A5361"/>
    <w:rsid w:val="007B6F56"/>
    <w:rsid w:val="007D0E2D"/>
    <w:rsid w:val="007E3BB1"/>
    <w:rsid w:val="007E66BC"/>
    <w:rsid w:val="007E6C7B"/>
    <w:rsid w:val="008249F0"/>
    <w:rsid w:val="00834D40"/>
    <w:rsid w:val="00845E82"/>
    <w:rsid w:val="00852A92"/>
    <w:rsid w:val="00857477"/>
    <w:rsid w:val="008630FE"/>
    <w:rsid w:val="00870F69"/>
    <w:rsid w:val="008721CA"/>
    <w:rsid w:val="00883A4A"/>
    <w:rsid w:val="0089303C"/>
    <w:rsid w:val="008A36BD"/>
    <w:rsid w:val="008B2151"/>
    <w:rsid w:val="008B7038"/>
    <w:rsid w:val="008F498F"/>
    <w:rsid w:val="00915390"/>
    <w:rsid w:val="009240FC"/>
    <w:rsid w:val="00932BFF"/>
    <w:rsid w:val="009474B6"/>
    <w:rsid w:val="00966326"/>
    <w:rsid w:val="00991F1E"/>
    <w:rsid w:val="009D7DFB"/>
    <w:rsid w:val="009E2CD4"/>
    <w:rsid w:val="009F3D49"/>
    <w:rsid w:val="00A13D00"/>
    <w:rsid w:val="00A142D7"/>
    <w:rsid w:val="00A25BB2"/>
    <w:rsid w:val="00A40DB8"/>
    <w:rsid w:val="00A46A0E"/>
    <w:rsid w:val="00A716DD"/>
    <w:rsid w:val="00A726FC"/>
    <w:rsid w:val="00A8088C"/>
    <w:rsid w:val="00A94D0F"/>
    <w:rsid w:val="00A95F6C"/>
    <w:rsid w:val="00A97F97"/>
    <w:rsid w:val="00AA0A5E"/>
    <w:rsid w:val="00AA2007"/>
    <w:rsid w:val="00AE5F9D"/>
    <w:rsid w:val="00AF7001"/>
    <w:rsid w:val="00B02760"/>
    <w:rsid w:val="00B05E07"/>
    <w:rsid w:val="00B2750B"/>
    <w:rsid w:val="00B51159"/>
    <w:rsid w:val="00B545A1"/>
    <w:rsid w:val="00B601D5"/>
    <w:rsid w:val="00B61267"/>
    <w:rsid w:val="00B6441C"/>
    <w:rsid w:val="00B84949"/>
    <w:rsid w:val="00B877C1"/>
    <w:rsid w:val="00BB1526"/>
    <w:rsid w:val="00BE2172"/>
    <w:rsid w:val="00C01D06"/>
    <w:rsid w:val="00C131EB"/>
    <w:rsid w:val="00C236DD"/>
    <w:rsid w:val="00C237FE"/>
    <w:rsid w:val="00C34D93"/>
    <w:rsid w:val="00C4202C"/>
    <w:rsid w:val="00C453AD"/>
    <w:rsid w:val="00C50FC5"/>
    <w:rsid w:val="00C7115C"/>
    <w:rsid w:val="00C913E1"/>
    <w:rsid w:val="00CC49C7"/>
    <w:rsid w:val="00CE04F2"/>
    <w:rsid w:val="00CE50FE"/>
    <w:rsid w:val="00CF4F6D"/>
    <w:rsid w:val="00D12D51"/>
    <w:rsid w:val="00D230E8"/>
    <w:rsid w:val="00D32540"/>
    <w:rsid w:val="00D43F5C"/>
    <w:rsid w:val="00D47F15"/>
    <w:rsid w:val="00D5077C"/>
    <w:rsid w:val="00DB41A3"/>
    <w:rsid w:val="00DC3F80"/>
    <w:rsid w:val="00DC694F"/>
    <w:rsid w:val="00DD2F4A"/>
    <w:rsid w:val="00DD7977"/>
    <w:rsid w:val="00E2207A"/>
    <w:rsid w:val="00E23AC0"/>
    <w:rsid w:val="00E240D8"/>
    <w:rsid w:val="00E309E5"/>
    <w:rsid w:val="00E31771"/>
    <w:rsid w:val="00E3465C"/>
    <w:rsid w:val="00E347D6"/>
    <w:rsid w:val="00E44664"/>
    <w:rsid w:val="00E63C22"/>
    <w:rsid w:val="00E648A1"/>
    <w:rsid w:val="00E70D4C"/>
    <w:rsid w:val="00E955BF"/>
    <w:rsid w:val="00EA16A5"/>
    <w:rsid w:val="00EA5C07"/>
    <w:rsid w:val="00EA7AA8"/>
    <w:rsid w:val="00EB099C"/>
    <w:rsid w:val="00EC559D"/>
    <w:rsid w:val="00ED5B03"/>
    <w:rsid w:val="00ED64B4"/>
    <w:rsid w:val="00EE3295"/>
    <w:rsid w:val="00F04E4C"/>
    <w:rsid w:val="00F07971"/>
    <w:rsid w:val="00F15D1F"/>
    <w:rsid w:val="00F2346D"/>
    <w:rsid w:val="00F23CB9"/>
    <w:rsid w:val="00F31001"/>
    <w:rsid w:val="00F44122"/>
    <w:rsid w:val="00F442EB"/>
    <w:rsid w:val="00F51BD1"/>
    <w:rsid w:val="00F7595D"/>
    <w:rsid w:val="00F833EA"/>
    <w:rsid w:val="00F835F0"/>
    <w:rsid w:val="00F83BF3"/>
    <w:rsid w:val="00FC4106"/>
    <w:rsid w:val="00FC4D5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DB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CEF"/>
    <w:pPr>
      <w:ind w:left="720"/>
      <w:contextualSpacing/>
    </w:pPr>
  </w:style>
  <w:style w:type="paragraph" w:customStyle="1" w:styleId="StandardowyNormalny1">
    <w:name w:val="Standardowy.Normalny1"/>
    <w:rsid w:val="00C7115C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WW-Akapitzlist1">
    <w:name w:val="WW-Akapit z listą1"/>
    <w:basedOn w:val="Normalny"/>
    <w:rsid w:val="00C7115C"/>
    <w:pPr>
      <w:widowControl w:val="0"/>
      <w:ind w:left="720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A94D0F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252E48"/>
    <w:rPr>
      <w:color w:val="0000FF"/>
      <w:u w:val="single"/>
    </w:rPr>
  </w:style>
  <w:style w:type="paragraph" w:customStyle="1" w:styleId="Tekstpodstawowy22">
    <w:name w:val="Tekst podstawowy 22"/>
    <w:basedOn w:val="Normalny"/>
    <w:rsid w:val="009240FC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24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0D8"/>
  </w:style>
  <w:style w:type="paragraph" w:styleId="Stopka">
    <w:name w:val="footer"/>
    <w:basedOn w:val="Normalny"/>
    <w:link w:val="StopkaZnak"/>
    <w:uiPriority w:val="99"/>
    <w:semiHidden/>
    <w:unhideWhenUsed/>
    <w:rsid w:val="00E24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0D8"/>
  </w:style>
  <w:style w:type="table" w:styleId="Tabela-Siatka">
    <w:name w:val="Table Grid"/>
    <w:basedOn w:val="Standardowy"/>
    <w:uiPriority w:val="59"/>
    <w:rsid w:val="00607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DB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CEF"/>
    <w:pPr>
      <w:ind w:left="720"/>
      <w:contextualSpacing/>
    </w:pPr>
  </w:style>
  <w:style w:type="paragraph" w:customStyle="1" w:styleId="StandardowyNormalny1">
    <w:name w:val="Standardowy.Normalny1"/>
    <w:rsid w:val="00C7115C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WW-Akapitzlist1">
    <w:name w:val="WW-Akapit z listą1"/>
    <w:basedOn w:val="Normalny"/>
    <w:rsid w:val="00C7115C"/>
    <w:pPr>
      <w:widowControl w:val="0"/>
      <w:ind w:left="720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A94D0F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252E48"/>
    <w:rPr>
      <w:color w:val="0000FF"/>
      <w:u w:val="single"/>
    </w:rPr>
  </w:style>
  <w:style w:type="paragraph" w:customStyle="1" w:styleId="Tekstpodstawowy22">
    <w:name w:val="Tekst podstawowy 22"/>
    <w:basedOn w:val="Normalny"/>
    <w:rsid w:val="009240FC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24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0D8"/>
  </w:style>
  <w:style w:type="paragraph" w:styleId="Stopka">
    <w:name w:val="footer"/>
    <w:basedOn w:val="Normalny"/>
    <w:link w:val="StopkaZnak"/>
    <w:uiPriority w:val="99"/>
    <w:semiHidden/>
    <w:unhideWhenUsed/>
    <w:rsid w:val="00E24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0D8"/>
  </w:style>
  <w:style w:type="table" w:styleId="Tabela-Siatka">
    <w:name w:val="Table Grid"/>
    <w:basedOn w:val="Standardowy"/>
    <w:uiPriority w:val="59"/>
    <w:rsid w:val="00607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847F-3651-45D7-9758-2CD86DF4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2401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MałgorzataGąszcz</cp:lastModifiedBy>
  <cp:revision>5</cp:revision>
  <cp:lastPrinted>2017-04-10T09:15:00Z</cp:lastPrinted>
  <dcterms:created xsi:type="dcterms:W3CDTF">2020-11-25T08:34:00Z</dcterms:created>
  <dcterms:modified xsi:type="dcterms:W3CDTF">2020-11-25T10:35:00Z</dcterms:modified>
</cp:coreProperties>
</file>