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A" w:rsidRPr="00A7074F" w:rsidRDefault="00A1759E" w:rsidP="008E56CD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 w:rsidRPr="00A7074F">
        <w:rPr>
          <w:rFonts w:ascii="Times New Roman" w:hAnsi="Times New Roman"/>
          <w:sz w:val="18"/>
          <w:szCs w:val="18"/>
        </w:rPr>
        <w:t>Z</w:t>
      </w:r>
      <w:r w:rsidR="0049204A" w:rsidRPr="00A7074F">
        <w:rPr>
          <w:rFonts w:ascii="Times New Roman" w:hAnsi="Times New Roman"/>
          <w:sz w:val="18"/>
          <w:szCs w:val="18"/>
        </w:rPr>
        <w:t>AŁĄCZNIK NR 3 DO ZAPYTANIA OFERTOWEGO</w:t>
      </w:r>
    </w:p>
    <w:p w:rsidR="005A239D" w:rsidRPr="00F90FD3" w:rsidRDefault="00B61A5F" w:rsidP="005A239D">
      <w:pPr>
        <w:spacing w:after="0"/>
        <w:jc w:val="right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 xml:space="preserve">UMOWA  </w:t>
      </w:r>
      <w:r w:rsidR="008E56CD" w:rsidRPr="00F90FD3">
        <w:rPr>
          <w:rFonts w:ascii="Times New Roman" w:hAnsi="Times New Roman"/>
          <w:b/>
          <w:color w:val="FF0000"/>
          <w:sz w:val="24"/>
          <w:szCs w:val="24"/>
        </w:rPr>
        <w:tab/>
      </w:r>
      <w:r w:rsidR="005A239D" w:rsidRPr="00F90FD3">
        <w:rPr>
          <w:rFonts w:ascii="Times New Roman" w:hAnsi="Times New Roman"/>
          <w:b/>
          <w:color w:val="FF0000"/>
          <w:sz w:val="24"/>
          <w:szCs w:val="24"/>
        </w:rPr>
        <w:tab/>
      </w:r>
      <w:r w:rsidR="008E56CD" w:rsidRPr="00F90FD3">
        <w:rPr>
          <w:rFonts w:ascii="Times New Roman" w:hAnsi="Times New Roman"/>
          <w:b/>
          <w:color w:val="FF0000"/>
          <w:sz w:val="24"/>
          <w:szCs w:val="24"/>
        </w:rPr>
        <w:tab/>
      </w:r>
      <w:r w:rsidR="008E56CD" w:rsidRPr="00F90FD3">
        <w:rPr>
          <w:rFonts w:ascii="Times New Roman" w:hAnsi="Times New Roman"/>
          <w:b/>
          <w:color w:val="FF0000"/>
          <w:sz w:val="24"/>
          <w:szCs w:val="24"/>
        </w:rPr>
        <w:tab/>
      </w:r>
      <w:r w:rsidR="008E56CD" w:rsidRPr="00F90FD3">
        <w:rPr>
          <w:rFonts w:ascii="Times New Roman" w:hAnsi="Times New Roman"/>
          <w:b/>
          <w:color w:val="FF0000"/>
          <w:sz w:val="24"/>
          <w:szCs w:val="24"/>
        </w:rPr>
        <w:tab/>
      </w:r>
      <w:r w:rsidR="008E56CD" w:rsidRPr="00F90FD3">
        <w:rPr>
          <w:rFonts w:ascii="Times New Roman" w:hAnsi="Times New Roman"/>
          <w:b/>
          <w:color w:val="FF0000"/>
          <w:sz w:val="24"/>
          <w:szCs w:val="24"/>
        </w:rPr>
        <w:tab/>
      </w:r>
      <w:r w:rsidR="004E4F09" w:rsidRPr="004E4F09">
        <w:rPr>
          <w:rFonts w:ascii="Times New Roman" w:hAnsi="Times New Roman"/>
          <w:b/>
          <w:sz w:val="24"/>
          <w:szCs w:val="24"/>
        </w:rPr>
        <w:t>WZÓR</w:t>
      </w:r>
    </w:p>
    <w:p w:rsidR="00B61A5F" w:rsidRPr="00F90FD3" w:rsidRDefault="00B61A5F" w:rsidP="00B61A5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NR  DIT- …… / 201</w:t>
      </w:r>
      <w:r w:rsidR="00F90FD3" w:rsidRPr="00F90FD3">
        <w:rPr>
          <w:rFonts w:ascii="Times New Roman" w:hAnsi="Times New Roman"/>
          <w:b/>
          <w:sz w:val="24"/>
          <w:szCs w:val="24"/>
        </w:rPr>
        <w:t>9</w:t>
      </w:r>
    </w:p>
    <w:p w:rsidR="00B61A5F" w:rsidRPr="00F90FD3" w:rsidRDefault="00B61A5F" w:rsidP="00B61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                </w:t>
      </w:r>
    </w:p>
    <w:p w:rsidR="00B61A5F" w:rsidRPr="00F90FD3" w:rsidRDefault="00B61A5F" w:rsidP="00B61A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w dniu  </w:t>
      </w:r>
      <w:r w:rsidRPr="00F90FD3">
        <w:rPr>
          <w:rFonts w:ascii="Times New Roman" w:hAnsi="Times New Roman"/>
          <w:b/>
          <w:sz w:val="24"/>
          <w:szCs w:val="24"/>
        </w:rPr>
        <w:t>…………………… 201</w:t>
      </w:r>
      <w:r w:rsidR="00F90FD3" w:rsidRPr="00F90FD3">
        <w:rPr>
          <w:rFonts w:ascii="Times New Roman" w:hAnsi="Times New Roman"/>
          <w:b/>
          <w:sz w:val="24"/>
          <w:szCs w:val="24"/>
        </w:rPr>
        <w:t>9</w:t>
      </w:r>
      <w:r w:rsidRPr="00F90FD3">
        <w:rPr>
          <w:rFonts w:ascii="Times New Roman" w:hAnsi="Times New Roman"/>
          <w:b/>
          <w:sz w:val="24"/>
          <w:szCs w:val="24"/>
        </w:rPr>
        <w:t xml:space="preserve"> r.</w:t>
      </w:r>
      <w:r w:rsidRPr="00F90FD3">
        <w:rPr>
          <w:rFonts w:ascii="Times New Roman" w:hAnsi="Times New Roman"/>
          <w:sz w:val="24"/>
          <w:szCs w:val="24"/>
        </w:rPr>
        <w:t xml:space="preserve">   w Poznaniu</w:t>
      </w:r>
    </w:p>
    <w:p w:rsidR="00B61A5F" w:rsidRPr="00F90FD3" w:rsidRDefault="00B61A5F" w:rsidP="00B61A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A5F" w:rsidRPr="00F90FD3" w:rsidRDefault="00B61A5F" w:rsidP="00B61A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pomiędzy</w:t>
      </w:r>
      <w:r w:rsidR="00E92ECF">
        <w:rPr>
          <w:rFonts w:ascii="Times New Roman" w:hAnsi="Times New Roman"/>
          <w:sz w:val="24"/>
          <w:szCs w:val="24"/>
        </w:rPr>
        <w:t xml:space="preserve"> </w:t>
      </w:r>
    </w:p>
    <w:p w:rsidR="00B61A5F" w:rsidRPr="00F90FD3" w:rsidRDefault="00B61A5F" w:rsidP="00B61A5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1.Uniwersytetem Medycznym  im.  Karola  Marcinkowskiego</w:t>
      </w:r>
    </w:p>
    <w:p w:rsidR="00B61A5F" w:rsidRPr="00F90FD3" w:rsidRDefault="00B61A5F" w:rsidP="00B61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z siedzibą w Poznaniu przy ul. Fredry 10</w:t>
      </w:r>
    </w:p>
    <w:p w:rsidR="00B61A5F" w:rsidRPr="00F90FD3" w:rsidRDefault="00B61A5F" w:rsidP="00B6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A5F" w:rsidRPr="00F90FD3" w:rsidRDefault="00B61A5F" w:rsidP="00B61A5F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który reprezentują : </w:t>
      </w:r>
      <w:r w:rsidRPr="00F90FD3">
        <w:rPr>
          <w:rFonts w:ascii="Times New Roman" w:hAnsi="Times New Roman"/>
          <w:b/>
          <w:sz w:val="24"/>
          <w:szCs w:val="24"/>
        </w:rPr>
        <w:t xml:space="preserve">  </w:t>
      </w:r>
      <w:r w:rsidRPr="00F90FD3">
        <w:rPr>
          <w:rFonts w:ascii="Times New Roman" w:hAnsi="Times New Roman"/>
          <w:b/>
          <w:sz w:val="24"/>
          <w:szCs w:val="24"/>
        </w:rPr>
        <w:tab/>
      </w:r>
      <w:r w:rsidR="0019653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…………………………………………………………………………..</w:t>
      </w:r>
    </w:p>
    <w:p w:rsidR="00B61A5F" w:rsidRPr="00F90FD3" w:rsidRDefault="00196536" w:rsidP="00B61A5F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</w:t>
      </w:r>
      <w:r w:rsidR="00B61A5F" w:rsidRPr="00F90FD3">
        <w:rPr>
          <w:rFonts w:ascii="Times New Roman" w:hAnsi="Times New Roman"/>
          <w:b/>
          <w:sz w:val="24"/>
          <w:szCs w:val="24"/>
        </w:rPr>
        <w:t>.</w:t>
      </w:r>
      <w:r w:rsidR="00B61A5F" w:rsidRPr="00F90FD3">
        <w:rPr>
          <w:rFonts w:ascii="Times New Roman" w:hAnsi="Times New Roman"/>
          <w:b/>
          <w:sz w:val="24"/>
          <w:szCs w:val="24"/>
        </w:rPr>
        <w:br/>
      </w:r>
    </w:p>
    <w:p w:rsidR="00B61A5F" w:rsidRPr="00F90FD3" w:rsidRDefault="00B61A5F" w:rsidP="00B61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 xml:space="preserve">przy kontrasygnacie finansowej </w:t>
      </w:r>
      <w:r w:rsidRPr="00F90FD3">
        <w:rPr>
          <w:rFonts w:ascii="Times New Roman" w:hAnsi="Times New Roman"/>
          <w:b/>
          <w:sz w:val="24"/>
          <w:szCs w:val="24"/>
        </w:rPr>
        <w:tab/>
      </w:r>
      <w:r w:rsidR="00196536">
        <w:rPr>
          <w:rFonts w:ascii="Times New Roman" w:hAnsi="Times New Roman"/>
          <w:b/>
          <w:sz w:val="24"/>
          <w:szCs w:val="24"/>
        </w:rPr>
        <w:t>…………………………………………………………..</w:t>
      </w:r>
    </w:p>
    <w:p w:rsidR="00B61A5F" w:rsidRPr="00F90FD3" w:rsidRDefault="00B61A5F" w:rsidP="00E54BE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zwanym w dalszej treści umowy           </w:t>
      </w:r>
      <w:r w:rsidRPr="00F90FD3">
        <w:rPr>
          <w:rFonts w:ascii="Times New Roman" w:hAnsi="Times New Roman"/>
          <w:b/>
          <w:sz w:val="24"/>
          <w:szCs w:val="24"/>
        </w:rPr>
        <w:t xml:space="preserve">ZAMAWIAJĄCYM  </w:t>
      </w:r>
    </w:p>
    <w:p w:rsidR="00B61A5F" w:rsidRPr="00F90FD3" w:rsidRDefault="00B61A5F" w:rsidP="00E54BE5">
      <w:pPr>
        <w:spacing w:after="0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a</w:t>
      </w:r>
    </w:p>
    <w:p w:rsidR="00135E0A" w:rsidRPr="00F90FD3" w:rsidRDefault="00135E0A" w:rsidP="00135E0A">
      <w:pPr>
        <w:spacing w:before="12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F90FD3">
        <w:rPr>
          <w:rFonts w:ascii="Times New Roman" w:eastAsia="Times New Roman" w:hAnsi="Times New Roman"/>
          <w:b/>
          <w:sz w:val="24"/>
          <w:szCs w:val="24"/>
          <w:lang w:eastAsia="pl-PL"/>
        </w:rPr>
        <w:t>Firmą</w:t>
      </w:r>
      <w:r w:rsidR="00E54BE5" w:rsidRPr="00F90F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  </w:t>
      </w:r>
      <w:r w:rsidR="00E54BE5" w:rsidRPr="00F90FD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E54BE5" w:rsidRPr="00F90FD3" w:rsidRDefault="00135E0A" w:rsidP="00135E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0FD3">
        <w:rPr>
          <w:rFonts w:ascii="Times New Roman" w:eastAsia="Times New Roman" w:hAnsi="Times New Roman"/>
          <w:sz w:val="24"/>
          <w:szCs w:val="24"/>
          <w:lang w:eastAsia="pl-PL"/>
        </w:rPr>
        <w:t>z siedzibą</w:t>
      </w:r>
      <w:r w:rsidR="00E54BE5" w:rsidRPr="00F90FD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E54BE5" w:rsidRPr="00F90FD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54BE5" w:rsidRPr="00F90FD3" w:rsidRDefault="00E54BE5" w:rsidP="00E54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F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REGON:                    NIP: </w:t>
      </w:r>
    </w:p>
    <w:p w:rsidR="00E54BE5" w:rsidRPr="00F90FD3" w:rsidRDefault="00E54BE5" w:rsidP="00E54B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0FD3">
        <w:rPr>
          <w:rFonts w:ascii="Times New Roman" w:eastAsia="Times New Roman" w:hAnsi="Times New Roman"/>
          <w:sz w:val="24"/>
          <w:szCs w:val="24"/>
          <w:lang w:eastAsia="pl-PL"/>
        </w:rPr>
        <w:t xml:space="preserve">którą reprezentuje : </w:t>
      </w:r>
    </w:p>
    <w:p w:rsidR="00E54BE5" w:rsidRPr="00F90FD3" w:rsidRDefault="00E54BE5" w:rsidP="00E54B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0FD3">
        <w:rPr>
          <w:rFonts w:ascii="Times New Roman" w:eastAsia="Times New Roman" w:hAnsi="Times New Roman"/>
          <w:sz w:val="24"/>
          <w:szCs w:val="24"/>
          <w:lang w:eastAsia="pl-PL"/>
        </w:rPr>
        <w:t>zwan</w:t>
      </w:r>
      <w:r w:rsidR="00135E0A" w:rsidRPr="00F90FD3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F90FD3">
        <w:rPr>
          <w:rFonts w:ascii="Times New Roman" w:eastAsia="Times New Roman" w:hAnsi="Times New Roman"/>
          <w:sz w:val="24"/>
          <w:szCs w:val="24"/>
          <w:lang w:eastAsia="pl-PL"/>
        </w:rPr>
        <w:t xml:space="preserve"> w dalszej</w:t>
      </w:r>
      <w:r w:rsidR="00135E0A" w:rsidRPr="00F90F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FD3">
        <w:rPr>
          <w:rFonts w:ascii="Times New Roman" w:eastAsia="Times New Roman" w:hAnsi="Times New Roman"/>
          <w:sz w:val="24"/>
          <w:szCs w:val="24"/>
          <w:lang w:eastAsia="pl-PL"/>
        </w:rPr>
        <w:t>treści umowy</w:t>
      </w:r>
      <w:r w:rsidR="00135E0A" w:rsidRPr="00F90FD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F90FD3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</w:p>
    <w:p w:rsidR="00B61A5F" w:rsidRPr="00F90FD3" w:rsidRDefault="00B61A5F" w:rsidP="00B61A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44ECC" w:rsidRPr="00F90FD3" w:rsidRDefault="00E44ECC" w:rsidP="000E4C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0FD3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Pr="00F90FD3">
        <w:rPr>
          <w:rFonts w:ascii="Times New Roman" w:hAnsi="Times New Roman"/>
          <w:b/>
          <w:sz w:val="24"/>
          <w:szCs w:val="24"/>
          <w:lang w:eastAsia="pl-PL"/>
        </w:rPr>
        <w:t xml:space="preserve">art. 4 pkt 8 </w:t>
      </w:r>
      <w:r w:rsidRPr="00F90FD3">
        <w:rPr>
          <w:rFonts w:ascii="Times New Roman" w:hAnsi="Times New Roman"/>
          <w:sz w:val="24"/>
          <w:szCs w:val="24"/>
          <w:lang w:eastAsia="pl-PL"/>
        </w:rPr>
        <w:t xml:space="preserve">ustawy z dnia 29 stycznia 2004 r. „Prawo zamówień publicznych” </w:t>
      </w:r>
      <w:r w:rsidR="000E4CCE" w:rsidRPr="00F90FD3">
        <w:rPr>
          <w:rFonts w:ascii="Times New Roman" w:hAnsi="Times New Roman"/>
          <w:sz w:val="24"/>
          <w:szCs w:val="24"/>
          <w:lang w:eastAsia="pl-PL"/>
        </w:rPr>
        <w:br/>
      </w:r>
      <w:r w:rsidRPr="00F90FD3">
        <w:rPr>
          <w:rFonts w:ascii="Times New Roman" w:hAnsi="Times New Roman"/>
          <w:sz w:val="24"/>
          <w:szCs w:val="24"/>
          <w:lang w:eastAsia="pl-PL"/>
        </w:rPr>
        <w:t>(Dz. U. 201</w:t>
      </w:r>
      <w:r w:rsidR="00CB07DB" w:rsidRPr="00F90FD3">
        <w:rPr>
          <w:rFonts w:ascii="Times New Roman" w:hAnsi="Times New Roman"/>
          <w:sz w:val="24"/>
          <w:szCs w:val="24"/>
          <w:lang w:eastAsia="pl-PL"/>
        </w:rPr>
        <w:t>7</w:t>
      </w:r>
      <w:r w:rsidRPr="00F90FD3">
        <w:rPr>
          <w:rFonts w:ascii="Times New Roman" w:hAnsi="Times New Roman"/>
          <w:sz w:val="24"/>
          <w:szCs w:val="24"/>
          <w:lang w:eastAsia="pl-PL"/>
        </w:rPr>
        <w:t>.</w:t>
      </w:r>
      <w:r w:rsidR="00CB07DB" w:rsidRPr="00F90FD3">
        <w:rPr>
          <w:rFonts w:ascii="Times New Roman" w:hAnsi="Times New Roman"/>
          <w:sz w:val="24"/>
          <w:szCs w:val="24"/>
          <w:lang w:eastAsia="pl-PL"/>
        </w:rPr>
        <w:t>1579</w:t>
      </w:r>
      <w:r w:rsidRPr="00F90FD3">
        <w:rPr>
          <w:rFonts w:ascii="Times New Roman" w:hAnsi="Times New Roman"/>
          <w:sz w:val="24"/>
          <w:szCs w:val="24"/>
          <w:lang w:eastAsia="pl-PL"/>
        </w:rPr>
        <w:t xml:space="preserve"> z dnia 201</w:t>
      </w:r>
      <w:r w:rsidR="00CB07DB" w:rsidRPr="00F90FD3">
        <w:rPr>
          <w:rFonts w:ascii="Times New Roman" w:hAnsi="Times New Roman"/>
          <w:sz w:val="24"/>
          <w:szCs w:val="24"/>
          <w:lang w:eastAsia="pl-PL"/>
        </w:rPr>
        <w:t>7</w:t>
      </w:r>
      <w:r w:rsidRPr="00F90FD3">
        <w:rPr>
          <w:rFonts w:ascii="Times New Roman" w:hAnsi="Times New Roman"/>
          <w:sz w:val="24"/>
          <w:szCs w:val="24"/>
          <w:lang w:eastAsia="pl-PL"/>
        </w:rPr>
        <w:t>.</w:t>
      </w:r>
      <w:r w:rsidR="00CB07DB" w:rsidRPr="00F90FD3">
        <w:rPr>
          <w:rFonts w:ascii="Times New Roman" w:hAnsi="Times New Roman"/>
          <w:sz w:val="24"/>
          <w:szCs w:val="24"/>
          <w:lang w:eastAsia="pl-PL"/>
        </w:rPr>
        <w:t>07</w:t>
      </w:r>
      <w:r w:rsidRPr="00F90FD3">
        <w:rPr>
          <w:rFonts w:ascii="Times New Roman" w:hAnsi="Times New Roman"/>
          <w:sz w:val="24"/>
          <w:szCs w:val="24"/>
          <w:lang w:eastAsia="pl-PL"/>
        </w:rPr>
        <w:t>.2</w:t>
      </w:r>
      <w:r w:rsidR="00CB07DB" w:rsidRPr="00F90FD3">
        <w:rPr>
          <w:rFonts w:ascii="Times New Roman" w:hAnsi="Times New Roman"/>
          <w:sz w:val="24"/>
          <w:szCs w:val="24"/>
          <w:lang w:eastAsia="pl-PL"/>
        </w:rPr>
        <w:t>0</w:t>
      </w:r>
      <w:r w:rsidR="000E4CCE" w:rsidRPr="00F90FD3">
        <w:rPr>
          <w:rFonts w:ascii="Times New Roman" w:hAnsi="Times New Roman"/>
          <w:sz w:val="24"/>
          <w:szCs w:val="24"/>
          <w:lang w:eastAsia="pl-PL"/>
        </w:rPr>
        <w:t>,</w:t>
      </w:r>
      <w:r w:rsidRPr="00F90FD3">
        <w:rPr>
          <w:rFonts w:ascii="Times New Roman" w:hAnsi="Times New Roman"/>
          <w:sz w:val="24"/>
          <w:szCs w:val="24"/>
          <w:lang w:eastAsia="pl-PL"/>
        </w:rPr>
        <w:t>) została zawarta umowa na następujących warunkach:</w:t>
      </w:r>
    </w:p>
    <w:p w:rsidR="00D26575" w:rsidRPr="00F90FD3" w:rsidRDefault="00D26575" w:rsidP="003563C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26575" w:rsidRPr="00F90FD3" w:rsidRDefault="00D26575" w:rsidP="00CE068A">
      <w:pPr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1. Przedmiot umowy</w:t>
      </w:r>
    </w:p>
    <w:p w:rsidR="00E54BE5" w:rsidRPr="00F90FD3" w:rsidRDefault="00E54BE5" w:rsidP="00E54BE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9653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 zleca, a Wykonawca przyjmuje do wykonania </w:t>
      </w:r>
      <w:r w:rsidR="00D2633B" w:rsidRPr="00196536">
        <w:rPr>
          <w:rFonts w:ascii="Times New Roman" w:eastAsia="Times New Roman" w:hAnsi="Times New Roman"/>
          <w:sz w:val="24"/>
          <w:szCs w:val="24"/>
          <w:lang w:eastAsia="pl-PL"/>
        </w:rPr>
        <w:t>roboty</w:t>
      </w:r>
      <w:r w:rsidR="000E208A" w:rsidRPr="00196536">
        <w:rPr>
          <w:rFonts w:ascii="Times New Roman" w:eastAsia="Times New Roman" w:hAnsi="Times New Roman"/>
          <w:sz w:val="24"/>
          <w:szCs w:val="24"/>
          <w:lang w:eastAsia="pl-PL"/>
        </w:rPr>
        <w:t xml:space="preserve"> polegające na </w:t>
      </w:r>
      <w:sdt>
        <w:sdtPr>
          <w:rPr>
            <w:rFonts w:ascii="Times New Roman" w:hAnsi="Times New Roman"/>
            <w:b/>
            <w:sz w:val="24"/>
            <w:szCs w:val="24"/>
          </w:rPr>
          <w:id w:val="1439945087"/>
          <w:placeholder>
            <w:docPart w:val="CEB6D662E6DA4332BBAE10EEBCA3EA0F"/>
          </w:placeholder>
        </w:sdtPr>
        <w:sdtEndPr/>
        <w:sdtContent>
          <w:r w:rsidR="00196536" w:rsidRPr="00196536">
            <w:rPr>
              <w:rFonts w:ascii="Times New Roman" w:hAnsi="Times New Roman"/>
              <w:b/>
              <w:sz w:val="24"/>
              <w:szCs w:val="24"/>
            </w:rPr>
            <w:t>Montaż</w:t>
          </w:r>
          <w:r w:rsidR="00196536">
            <w:rPr>
              <w:rFonts w:ascii="Times New Roman" w:hAnsi="Times New Roman"/>
              <w:b/>
              <w:sz w:val="24"/>
              <w:szCs w:val="24"/>
            </w:rPr>
            <w:t>u</w:t>
          </w:r>
          <w:r w:rsidR="00196536" w:rsidRPr="00196536">
            <w:rPr>
              <w:rFonts w:ascii="Times New Roman" w:hAnsi="Times New Roman"/>
              <w:b/>
              <w:sz w:val="24"/>
              <w:szCs w:val="24"/>
            </w:rPr>
            <w:t xml:space="preserve"> systemu kontroli dostępu w Pracowni Zwierząt Doświadczalnych w Centrum Biologii Medycznej</w:t>
          </w:r>
        </w:sdtContent>
      </w:sdt>
      <w:r w:rsidR="000054A6" w:rsidRPr="00196536">
        <w:rPr>
          <w:rFonts w:ascii="Times New Roman" w:hAnsi="Times New Roman"/>
          <w:sz w:val="24"/>
          <w:szCs w:val="24"/>
        </w:rPr>
        <w:t xml:space="preserve"> </w:t>
      </w:r>
      <w:r w:rsidR="0048420B" w:rsidRPr="000054A6">
        <w:rPr>
          <w:rFonts w:ascii="Times New Roman" w:hAnsi="Times New Roman"/>
          <w:bCs/>
          <w:sz w:val="24"/>
          <w:szCs w:val="24"/>
        </w:rPr>
        <w:t xml:space="preserve"> </w:t>
      </w:r>
      <w:r w:rsidR="000054A6">
        <w:rPr>
          <w:rFonts w:ascii="Times New Roman" w:hAnsi="Times New Roman"/>
          <w:bCs/>
          <w:sz w:val="24"/>
          <w:szCs w:val="24"/>
        </w:rPr>
        <w:t>w</w:t>
      </w:r>
      <w:r w:rsidR="000054A6" w:rsidRPr="000054A6">
        <w:rPr>
          <w:rFonts w:ascii="Times New Roman" w:hAnsi="Times New Roman"/>
          <w:bCs/>
          <w:sz w:val="24"/>
          <w:szCs w:val="24"/>
        </w:rPr>
        <w:t xml:space="preserve"> oparciu </w:t>
      </w:r>
      <w:r w:rsidR="000E208A" w:rsidRPr="000054A6">
        <w:rPr>
          <w:rFonts w:ascii="Times New Roman" w:hAnsi="Times New Roman"/>
          <w:sz w:val="24"/>
          <w:szCs w:val="24"/>
        </w:rPr>
        <w:t>o</w:t>
      </w:r>
      <w:r w:rsidRPr="000054A6">
        <w:rPr>
          <w:rFonts w:ascii="Times New Roman" w:hAnsi="Times New Roman"/>
          <w:sz w:val="24"/>
          <w:szCs w:val="24"/>
        </w:rPr>
        <w:t xml:space="preserve"> dane</w:t>
      </w:r>
      <w:r w:rsidRPr="00F90FD3">
        <w:rPr>
          <w:rFonts w:ascii="Times New Roman" w:hAnsi="Times New Roman"/>
          <w:sz w:val="24"/>
          <w:szCs w:val="24"/>
        </w:rPr>
        <w:t xml:space="preserve"> zawarte w ofercie Wykonawcy</w:t>
      </w:r>
      <w:r w:rsidR="00F90FD3">
        <w:rPr>
          <w:rFonts w:ascii="Times New Roman" w:hAnsi="Times New Roman"/>
          <w:sz w:val="24"/>
          <w:szCs w:val="24"/>
        </w:rPr>
        <w:t xml:space="preserve"> i </w:t>
      </w:r>
      <w:r w:rsidR="003F5212" w:rsidRPr="00F90FD3">
        <w:rPr>
          <w:rFonts w:ascii="Times New Roman" w:hAnsi="Times New Roman"/>
          <w:sz w:val="24"/>
          <w:szCs w:val="24"/>
        </w:rPr>
        <w:t>szczegółowym opisie przedmiotu zamówienia</w:t>
      </w:r>
      <w:r w:rsidRPr="00F90FD3">
        <w:rPr>
          <w:rFonts w:ascii="Times New Roman" w:hAnsi="Times New Roman"/>
          <w:sz w:val="24"/>
          <w:szCs w:val="24"/>
        </w:rPr>
        <w:t>, stanowiące załącznik do niniejszej umowy,</w:t>
      </w:r>
      <w:r w:rsidRPr="00F90F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90FD3">
        <w:rPr>
          <w:rFonts w:ascii="Times New Roman" w:eastAsia="Times New Roman" w:hAnsi="Times New Roman"/>
          <w:sz w:val="24"/>
          <w:szCs w:val="24"/>
          <w:lang w:eastAsia="pl-PL"/>
        </w:rPr>
        <w:t>wraz z wszelkimi pracami dodatkowymi koniecznymi do prawidłowej realizacji przedmiotu zamówienia.</w:t>
      </w:r>
    </w:p>
    <w:p w:rsidR="00D26575" w:rsidRPr="00F90FD3" w:rsidRDefault="00D26575" w:rsidP="003563C3">
      <w:pPr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2. Terminy umowne</w:t>
      </w:r>
    </w:p>
    <w:p w:rsidR="00D26575" w:rsidRPr="00F90FD3" w:rsidRDefault="00D26575" w:rsidP="005E3F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90FD3">
        <w:rPr>
          <w:rFonts w:ascii="Times New Roman" w:hAnsi="Times New Roman"/>
          <w:sz w:val="24"/>
          <w:szCs w:val="24"/>
          <w:lang w:eastAsia="pl-PL"/>
        </w:rPr>
        <w:t>Strony ustalają następujące terminy realizacji :</w:t>
      </w:r>
    </w:p>
    <w:p w:rsidR="00D26575" w:rsidRPr="00F90FD3" w:rsidRDefault="005E3FCE" w:rsidP="005E3FC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F90FD3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5A239D" w:rsidRPr="00F90FD3">
        <w:rPr>
          <w:rFonts w:ascii="Times New Roman" w:hAnsi="Times New Roman"/>
          <w:sz w:val="24"/>
          <w:szCs w:val="24"/>
          <w:lang w:eastAsia="pl-PL"/>
        </w:rPr>
        <w:t>rozpoczęcie robót :</w:t>
      </w:r>
      <w:r w:rsidR="00D26575" w:rsidRPr="00F90FD3">
        <w:rPr>
          <w:rFonts w:ascii="Times New Roman" w:hAnsi="Times New Roman"/>
          <w:sz w:val="24"/>
          <w:szCs w:val="24"/>
          <w:lang w:eastAsia="pl-PL"/>
        </w:rPr>
        <w:t xml:space="preserve"> od dnia </w:t>
      </w:r>
      <w:r w:rsidR="00E44ECC" w:rsidRPr="00F90FD3">
        <w:rPr>
          <w:rFonts w:ascii="Times New Roman" w:hAnsi="Times New Roman"/>
          <w:b/>
          <w:sz w:val="24"/>
          <w:szCs w:val="24"/>
          <w:lang w:eastAsia="pl-PL"/>
        </w:rPr>
        <w:t>podpisania umowy</w:t>
      </w:r>
    </w:p>
    <w:p w:rsidR="001757E0" w:rsidRPr="00F90FD3" w:rsidRDefault="005E3FCE" w:rsidP="005E3FC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F90FD3">
        <w:rPr>
          <w:rFonts w:ascii="Times New Roman" w:eastAsia="Arial Unicode MS" w:hAnsi="Times New Roman"/>
          <w:sz w:val="24"/>
          <w:szCs w:val="24"/>
        </w:rPr>
        <w:t xml:space="preserve">- </w:t>
      </w:r>
      <w:r w:rsidR="00CB07DB" w:rsidRPr="00F90FD3">
        <w:rPr>
          <w:rFonts w:ascii="Times New Roman" w:eastAsia="Arial Unicode MS" w:hAnsi="Times New Roman"/>
          <w:sz w:val="24"/>
          <w:szCs w:val="24"/>
        </w:rPr>
        <w:t xml:space="preserve">zakończenie robót: </w:t>
      </w:r>
      <w:r w:rsidR="00196536">
        <w:rPr>
          <w:rFonts w:ascii="Times New Roman" w:eastAsia="Arial Unicode MS" w:hAnsi="Times New Roman"/>
          <w:b/>
          <w:sz w:val="24"/>
          <w:szCs w:val="24"/>
        </w:rPr>
        <w:t>30 dni od podpisania umowy przez strony</w:t>
      </w:r>
      <w:r w:rsidR="000054A6">
        <w:rPr>
          <w:rFonts w:ascii="Times New Roman" w:eastAsia="Arial Unicode MS" w:hAnsi="Times New Roman"/>
          <w:b/>
          <w:sz w:val="24"/>
          <w:szCs w:val="24"/>
        </w:rPr>
        <w:t>.</w:t>
      </w:r>
    </w:p>
    <w:p w:rsidR="00D26575" w:rsidRPr="00F90FD3" w:rsidRDefault="006B1041" w:rsidP="005E3F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90FD3">
        <w:rPr>
          <w:rFonts w:ascii="Times New Roman" w:hAnsi="Times New Roman"/>
          <w:sz w:val="24"/>
          <w:szCs w:val="24"/>
          <w:lang w:eastAsia="pl-PL"/>
        </w:rPr>
        <w:t>Dopuszcza się zmianę</w:t>
      </w:r>
      <w:r w:rsidR="005E3FCE" w:rsidRPr="00F90FD3">
        <w:rPr>
          <w:rFonts w:ascii="Times New Roman" w:hAnsi="Times New Roman"/>
          <w:sz w:val="24"/>
          <w:szCs w:val="24"/>
          <w:lang w:eastAsia="pl-PL"/>
        </w:rPr>
        <w:t xml:space="preserve"> terminu zakończenia robót wraz ze skutkami wprowadzenia takiej zmiany, przy czym zmiana spowodowana może być jedynie okolicznościami leżącymi wyłącznie po stronie Zamawiającego </w:t>
      </w:r>
      <w:r w:rsidRPr="00F90FD3">
        <w:rPr>
          <w:rFonts w:ascii="Times New Roman" w:hAnsi="Times New Roman"/>
          <w:sz w:val="24"/>
          <w:szCs w:val="24"/>
          <w:lang w:eastAsia="pl-PL"/>
        </w:rPr>
        <w:t>np. konieczność przesunięcia terminu przekazania remontowanych pomieszczeń, okoliczności zaistniałe w trakcie realizacji przedmiot umowy.</w:t>
      </w:r>
    </w:p>
    <w:p w:rsidR="006B1041" w:rsidRPr="00F90FD3" w:rsidRDefault="006B1041" w:rsidP="006B1041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D26575" w:rsidRPr="00F90FD3" w:rsidRDefault="00D26575" w:rsidP="00CE068A">
      <w:pPr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3. Wynagrodzenie</w:t>
      </w:r>
    </w:p>
    <w:p w:rsidR="00D26575" w:rsidRPr="00412624" w:rsidRDefault="006C5CE3" w:rsidP="00130A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12624">
        <w:rPr>
          <w:rFonts w:ascii="Times New Roman" w:hAnsi="Times New Roman"/>
          <w:sz w:val="24"/>
          <w:szCs w:val="24"/>
          <w:lang w:eastAsia="pl-PL"/>
        </w:rPr>
        <w:t>W</w:t>
      </w:r>
      <w:r w:rsidR="00D26575" w:rsidRPr="00412624">
        <w:rPr>
          <w:rFonts w:ascii="Times New Roman" w:hAnsi="Times New Roman"/>
          <w:sz w:val="24"/>
          <w:szCs w:val="24"/>
          <w:lang w:eastAsia="pl-PL"/>
        </w:rPr>
        <w:t xml:space="preserve">ynagrodzenie Wykonawcy </w:t>
      </w:r>
      <w:r w:rsidR="00521F1C" w:rsidRPr="00412624">
        <w:rPr>
          <w:rFonts w:ascii="Times New Roman" w:hAnsi="Times New Roman"/>
          <w:sz w:val="24"/>
          <w:szCs w:val="24"/>
          <w:lang w:eastAsia="pl-PL"/>
        </w:rPr>
        <w:t>z tytułu wykonania przedmiotu umowy, o którym mowa w</w:t>
      </w:r>
      <w:r w:rsidR="00D26575" w:rsidRPr="00412624">
        <w:rPr>
          <w:rFonts w:ascii="Times New Roman" w:hAnsi="Times New Roman"/>
          <w:sz w:val="24"/>
          <w:szCs w:val="24"/>
          <w:lang w:eastAsia="pl-PL"/>
        </w:rPr>
        <w:t xml:space="preserve"> § 1, </w:t>
      </w:r>
      <w:r w:rsidR="00521F1C" w:rsidRPr="00412624">
        <w:rPr>
          <w:rFonts w:ascii="Times New Roman" w:hAnsi="Times New Roman"/>
          <w:sz w:val="24"/>
          <w:szCs w:val="24"/>
          <w:lang w:eastAsia="pl-PL"/>
        </w:rPr>
        <w:t>wynosi</w:t>
      </w:r>
      <w:r w:rsidR="00D26575" w:rsidRPr="00412624">
        <w:rPr>
          <w:rFonts w:ascii="Times New Roman" w:hAnsi="Times New Roman"/>
          <w:sz w:val="24"/>
          <w:szCs w:val="24"/>
          <w:lang w:eastAsia="pl-PL"/>
        </w:rPr>
        <w:t xml:space="preserve"> brutto: </w:t>
      </w:r>
      <w:r w:rsidR="00412624">
        <w:rPr>
          <w:rFonts w:ascii="Times New Roman" w:hAnsi="Times New Roman"/>
          <w:sz w:val="24"/>
          <w:szCs w:val="24"/>
          <w:lang w:eastAsia="pl-PL"/>
        </w:rPr>
        <w:t>…..,..</w:t>
      </w:r>
      <w:r w:rsidR="00E178A7" w:rsidRPr="00412624">
        <w:rPr>
          <w:rFonts w:ascii="Times New Roman" w:hAnsi="Times New Roman"/>
          <w:b/>
          <w:sz w:val="24"/>
          <w:szCs w:val="24"/>
          <w:lang w:eastAsia="pl-PL"/>
        </w:rPr>
        <w:t xml:space="preserve"> zł</w:t>
      </w:r>
    </w:p>
    <w:p w:rsidR="00EE1431" w:rsidRPr="00F90FD3" w:rsidRDefault="00EE1431" w:rsidP="00E178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0FD3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E178A7" w:rsidRPr="00F90FD3">
        <w:rPr>
          <w:rFonts w:ascii="Times New Roman" w:hAnsi="Times New Roman"/>
          <w:sz w:val="24"/>
          <w:szCs w:val="24"/>
          <w:lang w:eastAsia="pl-PL"/>
        </w:rPr>
        <w:t>(</w:t>
      </w:r>
      <w:r w:rsidRPr="00F90FD3">
        <w:rPr>
          <w:rFonts w:ascii="Times New Roman" w:hAnsi="Times New Roman"/>
          <w:sz w:val="24"/>
          <w:szCs w:val="24"/>
          <w:lang w:eastAsia="pl-PL"/>
        </w:rPr>
        <w:t>Słownie</w:t>
      </w:r>
      <w:r w:rsidR="00E178A7" w:rsidRPr="00F90FD3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412624">
        <w:rPr>
          <w:rFonts w:ascii="Times New Roman" w:hAnsi="Times New Roman"/>
          <w:sz w:val="24"/>
          <w:szCs w:val="24"/>
          <w:lang w:eastAsia="pl-PL"/>
        </w:rPr>
        <w:t>……..</w:t>
      </w:r>
      <w:r w:rsidR="00E178A7" w:rsidRPr="00F90FD3">
        <w:rPr>
          <w:rFonts w:ascii="Times New Roman" w:hAnsi="Times New Roman"/>
          <w:sz w:val="24"/>
          <w:szCs w:val="24"/>
          <w:lang w:eastAsia="pl-PL"/>
        </w:rPr>
        <w:t xml:space="preserve"> złotych 00/100)</w:t>
      </w:r>
    </w:p>
    <w:p w:rsidR="00D26575" w:rsidRPr="00F90FD3" w:rsidRDefault="00D26575" w:rsidP="00CE0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0FD3">
        <w:rPr>
          <w:rFonts w:ascii="Times New Roman" w:eastAsia="Arial Unicode MS" w:hAnsi="Times New Roman"/>
          <w:sz w:val="24"/>
          <w:szCs w:val="24"/>
        </w:rPr>
        <w:t>Wynagrodzenie, o którym mowa w ust.1</w:t>
      </w:r>
      <w:r w:rsidR="00521F1C" w:rsidRPr="00F90FD3">
        <w:rPr>
          <w:rFonts w:ascii="Times New Roman" w:eastAsia="Arial Unicode MS" w:hAnsi="Times New Roman"/>
          <w:sz w:val="24"/>
          <w:szCs w:val="24"/>
        </w:rPr>
        <w:t xml:space="preserve">, zostało </w:t>
      </w:r>
      <w:r w:rsidR="00521F1C" w:rsidRPr="00F90FD3">
        <w:rPr>
          <w:rFonts w:ascii="Times New Roman" w:hAnsi="Times New Roman"/>
          <w:sz w:val="24"/>
          <w:szCs w:val="24"/>
          <w:lang w:eastAsia="pl-PL"/>
        </w:rPr>
        <w:t>ustalone na podstawie oferty Wykonawcy</w:t>
      </w:r>
      <w:r w:rsidR="00521F1C" w:rsidRPr="00F90FD3">
        <w:rPr>
          <w:rFonts w:ascii="Times New Roman" w:eastAsia="Arial Unicode MS" w:hAnsi="Times New Roman"/>
          <w:sz w:val="24"/>
          <w:szCs w:val="24"/>
        </w:rPr>
        <w:t xml:space="preserve"> i</w:t>
      </w:r>
      <w:r w:rsidRPr="00F90FD3">
        <w:rPr>
          <w:rFonts w:ascii="Times New Roman" w:eastAsia="Arial Unicode MS" w:hAnsi="Times New Roman"/>
          <w:sz w:val="24"/>
          <w:szCs w:val="24"/>
        </w:rPr>
        <w:t xml:space="preserve"> </w:t>
      </w:r>
      <w:r w:rsidR="00521F1C" w:rsidRPr="00F90FD3">
        <w:rPr>
          <w:rFonts w:ascii="Times New Roman" w:eastAsia="Arial Unicode MS" w:hAnsi="Times New Roman"/>
          <w:sz w:val="24"/>
          <w:szCs w:val="24"/>
        </w:rPr>
        <w:t>uwzględnia</w:t>
      </w:r>
      <w:r w:rsidRPr="00F90FD3">
        <w:rPr>
          <w:rFonts w:ascii="Times New Roman" w:eastAsia="Arial Unicode MS" w:hAnsi="Times New Roman"/>
          <w:sz w:val="24"/>
          <w:szCs w:val="24"/>
        </w:rPr>
        <w:t xml:space="preserve"> wszelkie koszty związane z realizacją </w:t>
      </w:r>
      <w:r w:rsidR="00521F1C" w:rsidRPr="00F90FD3">
        <w:rPr>
          <w:rFonts w:ascii="Times New Roman" w:eastAsia="Arial Unicode MS" w:hAnsi="Times New Roman"/>
          <w:sz w:val="24"/>
          <w:szCs w:val="24"/>
        </w:rPr>
        <w:t xml:space="preserve">przedmiotu </w:t>
      </w:r>
      <w:r w:rsidRPr="00F90FD3">
        <w:rPr>
          <w:rFonts w:ascii="Times New Roman" w:eastAsia="Arial Unicode MS" w:hAnsi="Times New Roman"/>
          <w:sz w:val="24"/>
          <w:szCs w:val="24"/>
        </w:rPr>
        <w:t xml:space="preserve">umowy, a w </w:t>
      </w:r>
      <w:r w:rsidRPr="00F90FD3">
        <w:rPr>
          <w:rFonts w:ascii="Times New Roman" w:eastAsia="Arial Unicode MS" w:hAnsi="Times New Roman"/>
          <w:sz w:val="24"/>
          <w:szCs w:val="24"/>
        </w:rPr>
        <w:lastRenderedPageBreak/>
        <w:t>szczególności wszystkie prace wykonane przez Wykonawcę oraz wszelkie czynności związane z usunięciem wad wykonanych prac, a także wszelkie opłaty, podatki (w tym podatek od towarów i usług) oraz koszty wszystkich ubezpieczeń niezbędnych do realizacji zadania.</w:t>
      </w:r>
    </w:p>
    <w:p w:rsidR="00D26575" w:rsidRPr="00F90FD3" w:rsidRDefault="00D26575" w:rsidP="00CE0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0FD3">
        <w:rPr>
          <w:rFonts w:ascii="Times New Roman" w:hAnsi="Times New Roman"/>
          <w:sz w:val="24"/>
          <w:szCs w:val="24"/>
          <w:lang w:eastAsia="pl-PL"/>
        </w:rPr>
        <w:t>Niniejsza umowa jest umową ryczałtową.</w:t>
      </w:r>
    </w:p>
    <w:p w:rsidR="00EB6A0E" w:rsidRPr="00F90FD3" w:rsidRDefault="00EB6A0E" w:rsidP="00EB6A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420B" w:rsidRPr="00F90FD3" w:rsidRDefault="0048420B" w:rsidP="00EB6A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6575" w:rsidRPr="00F90FD3" w:rsidRDefault="00D26575" w:rsidP="00486A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4. Płatności</w:t>
      </w:r>
      <w:r w:rsidR="00BF28DD" w:rsidRPr="00F90FD3">
        <w:rPr>
          <w:rFonts w:ascii="Times New Roman" w:hAnsi="Times New Roman"/>
          <w:b/>
          <w:sz w:val="24"/>
          <w:szCs w:val="24"/>
        </w:rPr>
        <w:t xml:space="preserve"> </w:t>
      </w:r>
    </w:p>
    <w:p w:rsidR="00517194" w:rsidRPr="00F90FD3" w:rsidRDefault="000457E6" w:rsidP="00486A5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Zapłat</w:t>
      </w:r>
      <w:r w:rsidR="005672F7" w:rsidRPr="00F90FD3">
        <w:rPr>
          <w:rFonts w:ascii="Times New Roman" w:hAnsi="Times New Roman"/>
          <w:sz w:val="24"/>
          <w:szCs w:val="24"/>
        </w:rPr>
        <w:t>a</w:t>
      </w:r>
      <w:r w:rsidRPr="00F90FD3">
        <w:rPr>
          <w:rFonts w:ascii="Times New Roman" w:hAnsi="Times New Roman"/>
          <w:sz w:val="24"/>
          <w:szCs w:val="24"/>
        </w:rPr>
        <w:t xml:space="preserve"> za</w:t>
      </w:r>
      <w:r w:rsidR="005672F7" w:rsidRPr="00F90FD3">
        <w:rPr>
          <w:rFonts w:ascii="Times New Roman" w:hAnsi="Times New Roman"/>
          <w:sz w:val="24"/>
          <w:szCs w:val="24"/>
        </w:rPr>
        <w:t xml:space="preserve"> wykonanie</w:t>
      </w:r>
      <w:r w:rsidRPr="00F90FD3">
        <w:rPr>
          <w:rFonts w:ascii="Times New Roman" w:hAnsi="Times New Roman"/>
          <w:sz w:val="24"/>
          <w:szCs w:val="24"/>
        </w:rPr>
        <w:t xml:space="preserve"> </w:t>
      </w:r>
      <w:r w:rsidR="00D26575" w:rsidRPr="00F90FD3">
        <w:rPr>
          <w:rFonts w:ascii="Times New Roman" w:hAnsi="Times New Roman"/>
          <w:sz w:val="24"/>
          <w:szCs w:val="24"/>
        </w:rPr>
        <w:t xml:space="preserve">przedmiotu </w:t>
      </w:r>
      <w:r w:rsidR="00684B37" w:rsidRPr="00F90FD3">
        <w:rPr>
          <w:rFonts w:ascii="Times New Roman" w:hAnsi="Times New Roman"/>
          <w:sz w:val="24"/>
          <w:szCs w:val="24"/>
        </w:rPr>
        <w:t xml:space="preserve">umowy nastąpi po </w:t>
      </w:r>
      <w:r w:rsidR="006C5CE3" w:rsidRPr="00F90FD3">
        <w:rPr>
          <w:rFonts w:ascii="Times New Roman" w:hAnsi="Times New Roman"/>
          <w:sz w:val="24"/>
          <w:szCs w:val="24"/>
        </w:rPr>
        <w:t>jego</w:t>
      </w:r>
      <w:r w:rsidR="00D26575" w:rsidRPr="00F90FD3">
        <w:rPr>
          <w:rFonts w:ascii="Times New Roman" w:hAnsi="Times New Roman"/>
          <w:sz w:val="24"/>
          <w:szCs w:val="24"/>
        </w:rPr>
        <w:t xml:space="preserve"> </w:t>
      </w:r>
      <w:r w:rsidR="006C5CE3" w:rsidRPr="00F90FD3">
        <w:rPr>
          <w:rFonts w:ascii="Times New Roman" w:hAnsi="Times New Roman"/>
          <w:sz w:val="24"/>
          <w:szCs w:val="24"/>
        </w:rPr>
        <w:t>odbiorze końcowym</w:t>
      </w:r>
      <w:r w:rsidR="00684B37" w:rsidRPr="00F90FD3">
        <w:rPr>
          <w:rFonts w:ascii="Times New Roman" w:hAnsi="Times New Roman"/>
          <w:sz w:val="24"/>
          <w:szCs w:val="24"/>
        </w:rPr>
        <w:t xml:space="preserve"> </w:t>
      </w:r>
      <w:r w:rsidR="00684B37" w:rsidRPr="00F90FD3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684B37" w:rsidRPr="00F90FD3">
        <w:rPr>
          <w:rFonts w:ascii="Times New Roman" w:hAnsi="Times New Roman"/>
          <w:sz w:val="24"/>
          <w:szCs w:val="24"/>
        </w:rPr>
        <w:t>faktury VAT wystawionej przez Wykonawcę.</w:t>
      </w:r>
      <w:r w:rsidR="00517194" w:rsidRPr="00F90FD3">
        <w:rPr>
          <w:rFonts w:ascii="Times New Roman" w:hAnsi="Times New Roman"/>
          <w:sz w:val="24"/>
          <w:szCs w:val="24"/>
        </w:rPr>
        <w:t xml:space="preserve"> </w:t>
      </w:r>
    </w:p>
    <w:p w:rsidR="00470CD1" w:rsidRPr="00F90FD3" w:rsidRDefault="00470CD1" w:rsidP="00AF65E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Warunkiem</w:t>
      </w:r>
      <w:r w:rsidR="00F9687A" w:rsidRPr="00F90FD3">
        <w:rPr>
          <w:rFonts w:ascii="Times New Roman" w:hAnsi="Times New Roman"/>
          <w:sz w:val="24"/>
          <w:szCs w:val="24"/>
        </w:rPr>
        <w:t xml:space="preserve"> wystawienia faktury </w:t>
      </w:r>
      <w:r w:rsidRPr="00F90FD3">
        <w:rPr>
          <w:rFonts w:ascii="Times New Roman" w:hAnsi="Times New Roman"/>
          <w:sz w:val="24"/>
          <w:szCs w:val="24"/>
        </w:rPr>
        <w:t>przez Wykonawcę</w:t>
      </w:r>
      <w:r w:rsidR="00D26575" w:rsidRPr="00F90FD3">
        <w:rPr>
          <w:rFonts w:ascii="Times New Roman" w:hAnsi="Times New Roman"/>
          <w:sz w:val="24"/>
          <w:szCs w:val="24"/>
        </w:rPr>
        <w:t xml:space="preserve"> </w:t>
      </w:r>
      <w:r w:rsidRPr="00F90FD3">
        <w:rPr>
          <w:rFonts w:ascii="Times New Roman" w:hAnsi="Times New Roman"/>
          <w:sz w:val="24"/>
          <w:szCs w:val="24"/>
        </w:rPr>
        <w:t>będ</w:t>
      </w:r>
      <w:r w:rsidR="00684B37" w:rsidRPr="00F90FD3">
        <w:rPr>
          <w:rFonts w:ascii="Times New Roman" w:hAnsi="Times New Roman"/>
          <w:sz w:val="24"/>
          <w:szCs w:val="24"/>
        </w:rPr>
        <w:t xml:space="preserve">zie </w:t>
      </w:r>
      <w:r w:rsidR="00684B37" w:rsidRPr="00F90FD3">
        <w:rPr>
          <w:rFonts w:ascii="Times New Roman" w:eastAsia="Arial Unicode MS" w:hAnsi="Times New Roman"/>
          <w:sz w:val="24"/>
          <w:szCs w:val="24"/>
        </w:rPr>
        <w:t>protokół końcowy wykonania robót</w:t>
      </w:r>
      <w:r w:rsidR="00941186" w:rsidRPr="00F90FD3">
        <w:rPr>
          <w:rFonts w:ascii="Times New Roman" w:eastAsia="Arial Unicode MS" w:hAnsi="Times New Roman"/>
          <w:sz w:val="24"/>
          <w:szCs w:val="24"/>
        </w:rPr>
        <w:t xml:space="preserve">, </w:t>
      </w:r>
      <w:r w:rsidR="00941186" w:rsidRPr="00F90FD3">
        <w:rPr>
          <w:rFonts w:ascii="Times New Roman" w:hAnsi="Times New Roman"/>
          <w:sz w:val="24"/>
          <w:szCs w:val="24"/>
        </w:rPr>
        <w:t>podpisany przez przedstawicieli Wykonawcy i Zamawiającego</w:t>
      </w:r>
      <w:r w:rsidR="00941186" w:rsidRPr="00F90FD3">
        <w:rPr>
          <w:rFonts w:ascii="Times New Roman" w:eastAsia="Arial Unicode MS" w:hAnsi="Times New Roman"/>
          <w:sz w:val="24"/>
          <w:szCs w:val="24"/>
        </w:rPr>
        <w:t>.</w:t>
      </w:r>
    </w:p>
    <w:p w:rsidR="00D26575" w:rsidRPr="00F90FD3" w:rsidRDefault="00D26575" w:rsidP="00AF65E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Płatność </w:t>
      </w:r>
      <w:r w:rsidR="00F9687A" w:rsidRPr="00F90FD3">
        <w:rPr>
          <w:rFonts w:ascii="Times New Roman" w:hAnsi="Times New Roman"/>
          <w:sz w:val="24"/>
          <w:szCs w:val="24"/>
        </w:rPr>
        <w:t>faktur</w:t>
      </w:r>
      <w:r w:rsidR="00941186" w:rsidRPr="00F90FD3">
        <w:rPr>
          <w:rFonts w:ascii="Times New Roman" w:hAnsi="Times New Roman"/>
          <w:sz w:val="24"/>
          <w:szCs w:val="24"/>
        </w:rPr>
        <w:t>y</w:t>
      </w:r>
      <w:r w:rsidR="00F9687A" w:rsidRPr="00F90FD3">
        <w:rPr>
          <w:rFonts w:ascii="Times New Roman" w:hAnsi="Times New Roman"/>
          <w:sz w:val="24"/>
          <w:szCs w:val="24"/>
        </w:rPr>
        <w:t xml:space="preserve"> </w:t>
      </w:r>
      <w:r w:rsidRPr="00F90FD3">
        <w:rPr>
          <w:rFonts w:ascii="Times New Roman" w:hAnsi="Times New Roman"/>
          <w:sz w:val="24"/>
          <w:szCs w:val="24"/>
        </w:rPr>
        <w:t xml:space="preserve">realizowana będzie w terminie nie dłuższym  </w:t>
      </w:r>
      <w:r w:rsidR="00AF65E3" w:rsidRPr="00F90FD3">
        <w:rPr>
          <w:rFonts w:ascii="Times New Roman" w:hAnsi="Times New Roman"/>
          <w:sz w:val="24"/>
          <w:szCs w:val="24"/>
        </w:rPr>
        <w:t xml:space="preserve">niż </w:t>
      </w:r>
      <w:r w:rsidRPr="00F90FD3">
        <w:rPr>
          <w:rFonts w:ascii="Times New Roman" w:hAnsi="Times New Roman"/>
          <w:sz w:val="24"/>
          <w:szCs w:val="24"/>
        </w:rPr>
        <w:t>30 dni kalendarzowych od daty otrzymania przez Zamawiającego poprawnie wystawionej przez Wykonawcę faktury VAT.</w:t>
      </w:r>
    </w:p>
    <w:p w:rsidR="00F9687A" w:rsidRPr="00F90FD3" w:rsidRDefault="00E44ECC" w:rsidP="00AF65E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Należności Wykonawcy regulowane będą przelewem z konta Zamawiającego na konto Wykonawcy wskazane na fakturze.</w:t>
      </w:r>
    </w:p>
    <w:p w:rsidR="006F6A58" w:rsidRPr="00F90FD3" w:rsidRDefault="00E44ECC" w:rsidP="00AF65E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Za datę dokonania zapłaty przyjmuje się dzień obciążenia rachunku bankowego Zamawiającego.</w:t>
      </w:r>
    </w:p>
    <w:p w:rsidR="00D26575" w:rsidRPr="00F90FD3" w:rsidRDefault="00D26575" w:rsidP="00EB6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6575" w:rsidRPr="00F90FD3" w:rsidRDefault="00D26575" w:rsidP="00486A5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5. Osoby uczestniczące w realizacji robót</w:t>
      </w:r>
    </w:p>
    <w:p w:rsidR="00D26575" w:rsidRPr="00F90FD3" w:rsidRDefault="00D26575" w:rsidP="00486A5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26575" w:rsidRPr="00F90FD3" w:rsidRDefault="00D26575" w:rsidP="00486A5E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="Arial Unicode MS"/>
          <w:sz w:val="24"/>
          <w:szCs w:val="24"/>
        </w:rPr>
      </w:pPr>
      <w:r w:rsidRPr="00F90FD3">
        <w:rPr>
          <w:rFonts w:eastAsia="Arial Unicode MS"/>
          <w:sz w:val="24"/>
          <w:szCs w:val="24"/>
        </w:rPr>
        <w:t>Do przeprowadzenia bieżącej kontroli</w:t>
      </w:r>
      <w:r w:rsidR="00941186" w:rsidRPr="00F90FD3">
        <w:rPr>
          <w:rFonts w:eastAsia="Arial Unicode MS"/>
          <w:sz w:val="24"/>
          <w:szCs w:val="24"/>
        </w:rPr>
        <w:t xml:space="preserve"> i odbioru</w:t>
      </w:r>
      <w:r w:rsidRPr="00F90FD3">
        <w:rPr>
          <w:rFonts w:eastAsia="Arial Unicode MS"/>
          <w:sz w:val="24"/>
          <w:szCs w:val="24"/>
        </w:rPr>
        <w:t xml:space="preserve"> wykonan</w:t>
      </w:r>
      <w:r w:rsidR="00634EC8" w:rsidRPr="00F90FD3">
        <w:rPr>
          <w:rFonts w:eastAsia="Arial Unicode MS"/>
          <w:sz w:val="24"/>
          <w:szCs w:val="24"/>
        </w:rPr>
        <w:t xml:space="preserve">ych robót Zamawiający wyznacza </w:t>
      </w:r>
      <w:r w:rsidRPr="00F90FD3">
        <w:rPr>
          <w:rFonts w:eastAsia="Arial Unicode MS"/>
          <w:sz w:val="24"/>
          <w:szCs w:val="24"/>
        </w:rPr>
        <w:t>inspektor</w:t>
      </w:r>
      <w:r w:rsidR="00C521D2">
        <w:rPr>
          <w:rFonts w:eastAsia="Arial Unicode MS"/>
          <w:sz w:val="24"/>
          <w:szCs w:val="24"/>
        </w:rPr>
        <w:t>a</w:t>
      </w:r>
      <w:r w:rsidR="00D2633B" w:rsidRPr="00F90FD3">
        <w:rPr>
          <w:rFonts w:eastAsia="Arial Unicode MS"/>
          <w:sz w:val="24"/>
          <w:szCs w:val="24"/>
        </w:rPr>
        <w:t xml:space="preserve"> </w:t>
      </w:r>
      <w:r w:rsidRPr="00F90FD3">
        <w:rPr>
          <w:rFonts w:eastAsia="Arial Unicode MS"/>
          <w:sz w:val="24"/>
          <w:szCs w:val="24"/>
        </w:rPr>
        <w:t>nadzoru:</w:t>
      </w:r>
      <w:r w:rsidR="008004B7" w:rsidRPr="00F90FD3">
        <w:rPr>
          <w:rFonts w:eastAsia="Arial Unicode MS"/>
          <w:sz w:val="24"/>
          <w:szCs w:val="24"/>
        </w:rPr>
        <w:t xml:space="preserve"> </w:t>
      </w:r>
      <w:r w:rsidR="00F044D3">
        <w:rPr>
          <w:rFonts w:eastAsia="Arial Unicode MS"/>
          <w:sz w:val="24"/>
          <w:szCs w:val="24"/>
        </w:rPr>
        <w:t>Remigiusz Szarzyński</w:t>
      </w:r>
    </w:p>
    <w:p w:rsidR="00C521D2" w:rsidRDefault="00D26575" w:rsidP="00486A5E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rPr>
          <w:rFonts w:eastAsia="Arial Unicode MS"/>
          <w:sz w:val="24"/>
          <w:szCs w:val="24"/>
        </w:rPr>
      </w:pPr>
      <w:r w:rsidRPr="00F90FD3">
        <w:rPr>
          <w:rFonts w:eastAsia="Arial Unicode MS"/>
          <w:sz w:val="24"/>
          <w:szCs w:val="24"/>
        </w:rPr>
        <w:t xml:space="preserve">Wykonawca ustanawia </w:t>
      </w:r>
      <w:r w:rsidR="00941186" w:rsidRPr="00F90FD3">
        <w:rPr>
          <w:rFonts w:eastAsia="Arial Unicode MS"/>
          <w:sz w:val="24"/>
          <w:szCs w:val="24"/>
        </w:rPr>
        <w:t>swojego przedstawiciela</w:t>
      </w:r>
      <w:r w:rsidRPr="00F90FD3">
        <w:rPr>
          <w:rFonts w:eastAsia="Arial Unicode MS"/>
          <w:sz w:val="24"/>
          <w:szCs w:val="24"/>
        </w:rPr>
        <w:t xml:space="preserve">: </w:t>
      </w:r>
      <w:r w:rsidR="00D2633B" w:rsidRPr="00F90FD3">
        <w:rPr>
          <w:rFonts w:eastAsia="Arial Unicode MS"/>
          <w:sz w:val="24"/>
          <w:szCs w:val="24"/>
        </w:rPr>
        <w:t>…………………</w:t>
      </w:r>
      <w:r w:rsidR="000908CF" w:rsidRPr="00F90FD3">
        <w:rPr>
          <w:rFonts w:eastAsia="Arial Unicode MS"/>
          <w:sz w:val="24"/>
          <w:szCs w:val="24"/>
        </w:rPr>
        <w:t>……</w:t>
      </w:r>
      <w:r w:rsidR="00D2633B" w:rsidRPr="00F90FD3">
        <w:rPr>
          <w:rFonts w:eastAsia="Arial Unicode MS"/>
          <w:sz w:val="24"/>
          <w:szCs w:val="24"/>
        </w:rPr>
        <w:t>…………………..</w:t>
      </w:r>
    </w:p>
    <w:p w:rsidR="00D26575" w:rsidRPr="00F90FD3" w:rsidRDefault="00D26575" w:rsidP="00C521D2">
      <w:pPr>
        <w:pStyle w:val="Bezodstpw"/>
        <w:tabs>
          <w:tab w:val="left" w:pos="284"/>
        </w:tabs>
        <w:ind w:left="284"/>
        <w:rPr>
          <w:rFonts w:eastAsia="Arial Unicode MS"/>
          <w:sz w:val="24"/>
          <w:szCs w:val="24"/>
        </w:rPr>
      </w:pPr>
      <w:r w:rsidRPr="00F90FD3">
        <w:rPr>
          <w:rFonts w:eastAsia="Arial Unicode MS"/>
          <w:sz w:val="24"/>
          <w:szCs w:val="24"/>
        </w:rPr>
        <w:t xml:space="preserve">odpowiedzialnego za </w:t>
      </w:r>
      <w:r w:rsidR="00711CEA" w:rsidRPr="00F90FD3">
        <w:rPr>
          <w:rFonts w:eastAsia="Arial Unicode MS"/>
          <w:sz w:val="24"/>
          <w:szCs w:val="24"/>
        </w:rPr>
        <w:t xml:space="preserve">realizację </w:t>
      </w:r>
      <w:r w:rsidR="00941186" w:rsidRPr="00F90FD3">
        <w:rPr>
          <w:rFonts w:eastAsia="Arial Unicode MS"/>
          <w:sz w:val="24"/>
          <w:szCs w:val="24"/>
        </w:rPr>
        <w:t>przedmiotu umowy</w:t>
      </w:r>
      <w:r w:rsidRPr="00F90FD3">
        <w:rPr>
          <w:rFonts w:eastAsia="Arial Unicode MS"/>
          <w:sz w:val="24"/>
          <w:szCs w:val="24"/>
        </w:rPr>
        <w:t>.</w:t>
      </w:r>
    </w:p>
    <w:p w:rsidR="00EB6A0E" w:rsidRPr="00F90FD3" w:rsidRDefault="00EB6A0E" w:rsidP="00EB6A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6575" w:rsidRPr="00F90FD3" w:rsidRDefault="00D26575" w:rsidP="00486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6. Obowiązki</w:t>
      </w:r>
      <w:r w:rsidR="00056222" w:rsidRPr="00F90FD3">
        <w:rPr>
          <w:rFonts w:ascii="Times New Roman" w:hAnsi="Times New Roman"/>
          <w:b/>
          <w:sz w:val="24"/>
          <w:szCs w:val="24"/>
        </w:rPr>
        <w:t xml:space="preserve"> i prawa</w:t>
      </w:r>
      <w:r w:rsidRPr="00F90FD3">
        <w:rPr>
          <w:rFonts w:ascii="Times New Roman" w:hAnsi="Times New Roman"/>
          <w:b/>
          <w:sz w:val="24"/>
          <w:szCs w:val="24"/>
        </w:rPr>
        <w:t xml:space="preserve"> Zamawiającego</w:t>
      </w:r>
    </w:p>
    <w:p w:rsidR="00D26575" w:rsidRPr="00F90FD3" w:rsidRDefault="00D26575" w:rsidP="00486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575" w:rsidRPr="00F90FD3" w:rsidRDefault="00D26575" w:rsidP="00486A5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Do obowiązków Zamawiającego należy:</w:t>
      </w:r>
    </w:p>
    <w:p w:rsidR="003A0808" w:rsidRPr="00F90FD3" w:rsidRDefault="003A0808" w:rsidP="003A0808">
      <w:pPr>
        <w:pStyle w:val="Akapitzlist"/>
        <w:numPr>
          <w:ilvl w:val="2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zapewnienie dostępu do poboru wody i energii elektrycznej na czas realizacji umowy;</w:t>
      </w:r>
    </w:p>
    <w:p w:rsidR="00442E85" w:rsidRPr="00F90FD3" w:rsidRDefault="00772E58" w:rsidP="00772E58">
      <w:pPr>
        <w:pStyle w:val="Akapitzlist"/>
        <w:numPr>
          <w:ilvl w:val="2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przystąpie</w:t>
      </w:r>
      <w:r w:rsidR="00D26575" w:rsidRPr="00F90FD3">
        <w:rPr>
          <w:rFonts w:ascii="Times New Roman" w:hAnsi="Times New Roman"/>
          <w:sz w:val="24"/>
          <w:szCs w:val="24"/>
        </w:rPr>
        <w:t>nie</w:t>
      </w:r>
      <w:r w:rsidRPr="00F90FD3">
        <w:rPr>
          <w:rFonts w:ascii="Times New Roman" w:hAnsi="Times New Roman"/>
          <w:sz w:val="24"/>
          <w:szCs w:val="24"/>
        </w:rPr>
        <w:t xml:space="preserve"> do</w:t>
      </w:r>
      <w:r w:rsidR="00D26575" w:rsidRPr="00F90FD3">
        <w:rPr>
          <w:rFonts w:ascii="Times New Roman" w:hAnsi="Times New Roman"/>
          <w:sz w:val="24"/>
          <w:szCs w:val="24"/>
        </w:rPr>
        <w:t xml:space="preserve"> odbioru robót zanikających lub ulegających zakryciu w terminie do </w:t>
      </w:r>
      <w:r w:rsidR="00941186" w:rsidRPr="00F90FD3">
        <w:rPr>
          <w:rFonts w:ascii="Times New Roman" w:hAnsi="Times New Roman"/>
          <w:sz w:val="24"/>
          <w:szCs w:val="24"/>
        </w:rPr>
        <w:t>4</w:t>
      </w:r>
      <w:r w:rsidR="00D26575" w:rsidRPr="00F90FD3">
        <w:rPr>
          <w:rFonts w:ascii="Times New Roman" w:hAnsi="Times New Roman"/>
          <w:sz w:val="24"/>
          <w:szCs w:val="24"/>
        </w:rPr>
        <w:t xml:space="preserve"> dni od dnia zgłoszenia</w:t>
      </w:r>
      <w:r w:rsidR="003251DA" w:rsidRPr="00F90FD3">
        <w:rPr>
          <w:rFonts w:ascii="Times New Roman" w:hAnsi="Times New Roman"/>
          <w:sz w:val="24"/>
          <w:szCs w:val="24"/>
        </w:rPr>
        <w:t xml:space="preserve"> przez Wykonawcę</w:t>
      </w:r>
      <w:r w:rsidR="00442E85" w:rsidRPr="00F90FD3">
        <w:rPr>
          <w:rFonts w:ascii="Times New Roman" w:hAnsi="Times New Roman"/>
          <w:sz w:val="24"/>
          <w:szCs w:val="24"/>
        </w:rPr>
        <w:t>;</w:t>
      </w:r>
    </w:p>
    <w:p w:rsidR="00D26575" w:rsidRPr="00F90FD3" w:rsidRDefault="00442E85" w:rsidP="00772E58">
      <w:pPr>
        <w:pStyle w:val="Akapitzlist"/>
        <w:numPr>
          <w:ilvl w:val="2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przystąpienie do odbioru końcowego przedmiotu umowy </w:t>
      </w:r>
      <w:r w:rsidR="00D26575" w:rsidRPr="00F90FD3">
        <w:rPr>
          <w:rFonts w:ascii="Times New Roman" w:hAnsi="Times New Roman"/>
          <w:sz w:val="24"/>
          <w:szCs w:val="24"/>
        </w:rPr>
        <w:t xml:space="preserve">w terminie do </w:t>
      </w:r>
      <w:r w:rsidR="00941186" w:rsidRPr="00F90FD3">
        <w:rPr>
          <w:rFonts w:ascii="Times New Roman" w:hAnsi="Times New Roman"/>
          <w:sz w:val="24"/>
          <w:szCs w:val="24"/>
        </w:rPr>
        <w:t>7</w:t>
      </w:r>
      <w:r w:rsidR="00772E58" w:rsidRPr="00F90FD3">
        <w:rPr>
          <w:rFonts w:ascii="Times New Roman" w:hAnsi="Times New Roman"/>
          <w:sz w:val="24"/>
          <w:szCs w:val="24"/>
        </w:rPr>
        <w:t xml:space="preserve"> dni</w:t>
      </w:r>
      <w:r w:rsidRPr="00F90FD3">
        <w:rPr>
          <w:rFonts w:ascii="Times New Roman" w:hAnsi="Times New Roman"/>
          <w:sz w:val="24"/>
          <w:szCs w:val="24"/>
        </w:rPr>
        <w:t xml:space="preserve"> od dnia </w:t>
      </w:r>
      <w:r w:rsidR="003251DA" w:rsidRPr="00F90FD3">
        <w:rPr>
          <w:rFonts w:ascii="Times New Roman" w:hAnsi="Times New Roman"/>
          <w:sz w:val="24"/>
          <w:szCs w:val="24"/>
        </w:rPr>
        <w:t xml:space="preserve">pisemnego </w:t>
      </w:r>
      <w:r w:rsidRPr="00F90FD3">
        <w:rPr>
          <w:rFonts w:ascii="Times New Roman" w:hAnsi="Times New Roman"/>
          <w:sz w:val="24"/>
          <w:szCs w:val="24"/>
        </w:rPr>
        <w:t>zgłoszenia zakończenia prac</w:t>
      </w:r>
      <w:r w:rsidR="003251DA" w:rsidRPr="00F90FD3">
        <w:rPr>
          <w:rFonts w:ascii="Times New Roman" w:hAnsi="Times New Roman"/>
          <w:sz w:val="24"/>
          <w:szCs w:val="24"/>
        </w:rPr>
        <w:t xml:space="preserve"> przez Wykonawcę</w:t>
      </w:r>
      <w:r w:rsidR="00D26575" w:rsidRPr="00F90FD3">
        <w:rPr>
          <w:rFonts w:ascii="Times New Roman" w:hAnsi="Times New Roman"/>
          <w:sz w:val="24"/>
          <w:szCs w:val="24"/>
        </w:rPr>
        <w:t>;</w:t>
      </w:r>
    </w:p>
    <w:p w:rsidR="00D26575" w:rsidRPr="00F90FD3" w:rsidRDefault="00D26575" w:rsidP="00941186">
      <w:pPr>
        <w:pStyle w:val="Akapitzlist"/>
        <w:numPr>
          <w:ilvl w:val="2"/>
          <w:numId w:val="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dokonanie zapłaty Wykonawcy odpowiedniego wynagrodzenia za wykonane roboty, na zasadach określonych w § 4. </w:t>
      </w:r>
    </w:p>
    <w:p w:rsidR="003F7C66" w:rsidRPr="00F90FD3" w:rsidRDefault="00D26575" w:rsidP="0005622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Zamawiający ma prawo w trakcie realizacji przedmiotu zamówienia odmówić przyjęcia fragmentu lub całości robót wykonanych niezgodnie z wymogami technicznymi, dokumentacją lub obowiązującym prawem.</w:t>
      </w:r>
      <w:r w:rsidRPr="00F90FD3">
        <w:rPr>
          <w:rFonts w:ascii="Times New Roman" w:hAnsi="Times New Roman"/>
          <w:sz w:val="24"/>
          <w:szCs w:val="24"/>
        </w:rPr>
        <w:br/>
      </w:r>
    </w:p>
    <w:p w:rsidR="00D26575" w:rsidRPr="00F90FD3" w:rsidRDefault="00D26575" w:rsidP="00486A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 xml:space="preserve">§ 7. Obowiązki </w:t>
      </w:r>
      <w:r w:rsidR="00146447" w:rsidRPr="00F90FD3">
        <w:rPr>
          <w:rFonts w:ascii="Times New Roman" w:hAnsi="Times New Roman"/>
          <w:b/>
          <w:sz w:val="24"/>
          <w:szCs w:val="24"/>
        </w:rPr>
        <w:t xml:space="preserve">i odpowiedzialność </w:t>
      </w:r>
      <w:r w:rsidRPr="00F90FD3">
        <w:rPr>
          <w:rFonts w:ascii="Times New Roman" w:hAnsi="Times New Roman"/>
          <w:b/>
          <w:sz w:val="24"/>
          <w:szCs w:val="24"/>
        </w:rPr>
        <w:t>Wykonawcy</w:t>
      </w:r>
    </w:p>
    <w:p w:rsidR="00D26575" w:rsidRPr="00F90FD3" w:rsidRDefault="00764B00" w:rsidP="0048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1.    </w:t>
      </w:r>
      <w:r w:rsidR="00D26575" w:rsidRPr="00F90FD3">
        <w:rPr>
          <w:rFonts w:ascii="Times New Roman" w:hAnsi="Times New Roman"/>
          <w:sz w:val="24"/>
          <w:szCs w:val="24"/>
        </w:rPr>
        <w:t>Do obowiązków Wykonawcy należy:</w:t>
      </w:r>
    </w:p>
    <w:p w:rsidR="00D26575" w:rsidRPr="00F90FD3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terminowe wykonanie i oddanie Zamawiającemu do użytku przedmiotu umowy zgodnie z</w:t>
      </w:r>
      <w:r w:rsidR="00941186" w:rsidRPr="00F90FD3">
        <w:rPr>
          <w:rFonts w:ascii="Times New Roman" w:hAnsi="Times New Roman"/>
          <w:sz w:val="24"/>
          <w:szCs w:val="24"/>
        </w:rPr>
        <w:t xml:space="preserve"> </w:t>
      </w:r>
      <w:r w:rsidRPr="00F90FD3">
        <w:rPr>
          <w:rFonts w:ascii="Times New Roman" w:hAnsi="Times New Roman"/>
          <w:sz w:val="24"/>
          <w:szCs w:val="24"/>
        </w:rPr>
        <w:t>zasadami wiedzy technicznej, obowiązującymi warunkami technicznymi wykonania i odbioru robót budowlano-montażowych oraz przepisami prawa;</w:t>
      </w:r>
    </w:p>
    <w:p w:rsidR="00D26575" w:rsidRPr="00F90FD3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zatrudnienie przy </w:t>
      </w:r>
      <w:r w:rsidR="00941186" w:rsidRPr="00F90FD3">
        <w:rPr>
          <w:rFonts w:ascii="Times New Roman" w:hAnsi="Times New Roman"/>
          <w:sz w:val="24"/>
          <w:szCs w:val="24"/>
        </w:rPr>
        <w:t>realizacji przedmiotu umowy</w:t>
      </w:r>
      <w:r w:rsidRPr="00F90FD3">
        <w:rPr>
          <w:rFonts w:ascii="Times New Roman" w:hAnsi="Times New Roman"/>
          <w:sz w:val="24"/>
          <w:szCs w:val="24"/>
        </w:rPr>
        <w:t xml:space="preserve"> odpowiedniego nadzoru technicznego oraz </w:t>
      </w:r>
      <w:r w:rsidR="00265D69" w:rsidRPr="00F90FD3">
        <w:rPr>
          <w:rFonts w:ascii="Times New Roman" w:hAnsi="Times New Roman"/>
          <w:sz w:val="24"/>
          <w:szCs w:val="24"/>
        </w:rPr>
        <w:t>pracowników</w:t>
      </w:r>
      <w:r w:rsidRPr="00F90FD3">
        <w:rPr>
          <w:rFonts w:ascii="Times New Roman" w:hAnsi="Times New Roman"/>
          <w:sz w:val="24"/>
          <w:szCs w:val="24"/>
        </w:rPr>
        <w:t xml:space="preserve"> </w:t>
      </w:r>
      <w:r w:rsidR="00FD4CC8" w:rsidRPr="00F90FD3">
        <w:rPr>
          <w:rFonts w:ascii="Times New Roman" w:hAnsi="Times New Roman"/>
          <w:sz w:val="24"/>
          <w:szCs w:val="24"/>
        </w:rPr>
        <w:t>w</w:t>
      </w:r>
      <w:r w:rsidRPr="00F90FD3">
        <w:rPr>
          <w:rFonts w:ascii="Times New Roman" w:hAnsi="Times New Roman"/>
          <w:sz w:val="24"/>
          <w:szCs w:val="24"/>
        </w:rPr>
        <w:t>ykwaliﬁkowanych w zakresie niezbędnym do odpowiedniego i terminowego wykonania robót;</w:t>
      </w:r>
    </w:p>
    <w:p w:rsidR="00D26575" w:rsidRPr="00F90FD3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zapewnienie zgodne z przepisami i faktycznymi wymaganiami warunków bezpieczeństwa i higieny pracy oraz bezpieczeństwa pożarowego zarówno na terenie </w:t>
      </w:r>
      <w:r w:rsidRPr="00F90FD3">
        <w:rPr>
          <w:rFonts w:ascii="Times New Roman" w:hAnsi="Times New Roman"/>
          <w:sz w:val="24"/>
          <w:szCs w:val="24"/>
        </w:rPr>
        <w:lastRenderedPageBreak/>
        <w:t xml:space="preserve">prowadzonych prac, jak i w innych sytuacjach pozostających w związku z prowadzonymi pracami, a w szczególności do odpowiedniego zabezpieczenia terenu </w:t>
      </w:r>
      <w:r w:rsidR="00941186" w:rsidRPr="00F90FD3">
        <w:rPr>
          <w:rFonts w:ascii="Times New Roman" w:hAnsi="Times New Roman"/>
          <w:sz w:val="24"/>
          <w:szCs w:val="24"/>
        </w:rPr>
        <w:t>robót</w:t>
      </w:r>
      <w:r w:rsidRPr="00F90FD3">
        <w:rPr>
          <w:rFonts w:ascii="Times New Roman" w:hAnsi="Times New Roman"/>
          <w:sz w:val="24"/>
          <w:szCs w:val="24"/>
        </w:rPr>
        <w:t>, aby nie stanowił zagrożenia dla pracowników Zamawiającego i osób trzecich</w:t>
      </w:r>
    </w:p>
    <w:p w:rsidR="00D26575" w:rsidRPr="00F90FD3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wykonywanie poleceń nadzoru technicznego Zamawiającego</w:t>
      </w:r>
    </w:p>
    <w:p w:rsidR="00D26575" w:rsidRPr="00F90FD3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przedkładanie do akceptacji Zamawiającego propozycji rozwiązań materiałowych </w:t>
      </w:r>
      <w:r w:rsidR="006C5CE3" w:rsidRPr="00F90FD3">
        <w:rPr>
          <w:rFonts w:ascii="Times New Roman" w:hAnsi="Times New Roman"/>
          <w:sz w:val="24"/>
          <w:szCs w:val="24"/>
        </w:rPr>
        <w:t>wra</w:t>
      </w:r>
      <w:r w:rsidRPr="00F90FD3">
        <w:rPr>
          <w:rFonts w:ascii="Times New Roman" w:hAnsi="Times New Roman"/>
          <w:sz w:val="24"/>
          <w:szCs w:val="24"/>
        </w:rPr>
        <w:t xml:space="preserve">z </w:t>
      </w:r>
      <w:r w:rsidR="006C5CE3" w:rsidRPr="00F90FD3">
        <w:rPr>
          <w:rFonts w:ascii="Times New Roman" w:hAnsi="Times New Roman"/>
          <w:sz w:val="24"/>
          <w:szCs w:val="24"/>
        </w:rPr>
        <w:t>z</w:t>
      </w:r>
      <w:r w:rsidRPr="00F90FD3">
        <w:rPr>
          <w:rFonts w:ascii="Times New Roman" w:hAnsi="Times New Roman"/>
          <w:sz w:val="24"/>
          <w:szCs w:val="24"/>
        </w:rPr>
        <w:t xml:space="preserve"> odpowiedni</w:t>
      </w:r>
      <w:r w:rsidR="006C5CE3" w:rsidRPr="00F90FD3">
        <w:rPr>
          <w:rFonts w:ascii="Times New Roman" w:hAnsi="Times New Roman"/>
          <w:sz w:val="24"/>
          <w:szCs w:val="24"/>
        </w:rPr>
        <w:t>mi</w:t>
      </w:r>
      <w:r w:rsidRPr="00F90FD3">
        <w:rPr>
          <w:rFonts w:ascii="Times New Roman" w:hAnsi="Times New Roman"/>
          <w:sz w:val="24"/>
          <w:szCs w:val="24"/>
        </w:rPr>
        <w:t xml:space="preserve"> dokument</w:t>
      </w:r>
      <w:r w:rsidR="006C5CE3" w:rsidRPr="00F90FD3">
        <w:rPr>
          <w:rFonts w:ascii="Times New Roman" w:hAnsi="Times New Roman"/>
          <w:sz w:val="24"/>
          <w:szCs w:val="24"/>
        </w:rPr>
        <w:t>ami</w:t>
      </w:r>
      <w:r w:rsidRPr="00F90FD3">
        <w:rPr>
          <w:rFonts w:ascii="Times New Roman" w:hAnsi="Times New Roman"/>
          <w:sz w:val="24"/>
          <w:szCs w:val="24"/>
        </w:rPr>
        <w:t xml:space="preserve"> potwierdzający</w:t>
      </w:r>
      <w:r w:rsidR="006C5CE3" w:rsidRPr="00F90FD3">
        <w:rPr>
          <w:rFonts w:ascii="Times New Roman" w:hAnsi="Times New Roman"/>
          <w:sz w:val="24"/>
          <w:szCs w:val="24"/>
        </w:rPr>
        <w:t>mi</w:t>
      </w:r>
      <w:r w:rsidRPr="00F90FD3">
        <w:rPr>
          <w:rFonts w:ascii="Times New Roman" w:hAnsi="Times New Roman"/>
          <w:sz w:val="24"/>
          <w:szCs w:val="24"/>
        </w:rPr>
        <w:t xml:space="preserve"> ich jakość i dopuszczenie do stosowania;</w:t>
      </w:r>
    </w:p>
    <w:p w:rsidR="00D26575" w:rsidRPr="00F90FD3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właściwe zabezpieczenie, każdorazowo po zakończonym dniu pracy, terenu robót oraz materiałów i środków produkcji niezbędnych do realizacji przedmiotu umowy przed uszkodzeniami, kradzieżą, dostępem osób trzecich;</w:t>
      </w:r>
    </w:p>
    <w:p w:rsidR="00D26575" w:rsidRPr="00F90FD3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utrzymanie terenu </w:t>
      </w:r>
      <w:r w:rsidR="00941186" w:rsidRPr="00F90FD3">
        <w:rPr>
          <w:rFonts w:ascii="Times New Roman" w:hAnsi="Times New Roman"/>
          <w:sz w:val="24"/>
          <w:szCs w:val="24"/>
        </w:rPr>
        <w:t>robót</w:t>
      </w:r>
      <w:r w:rsidRPr="00F90FD3">
        <w:rPr>
          <w:rFonts w:ascii="Times New Roman" w:hAnsi="Times New Roman"/>
          <w:sz w:val="24"/>
          <w:szCs w:val="24"/>
        </w:rPr>
        <w:t xml:space="preserve"> w należytym stanie i usuwanie na bieżąco zbędnych materiałów, odpadków oraz śmieci;</w:t>
      </w:r>
    </w:p>
    <w:p w:rsidR="00D26575" w:rsidRPr="00F90FD3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rozliczanie się z wykorzystanych materiałów powierzonych przez Zamawiającego</w:t>
      </w:r>
      <w:r w:rsidR="00941186" w:rsidRPr="00F90FD3">
        <w:rPr>
          <w:rFonts w:ascii="Times New Roman" w:hAnsi="Times New Roman"/>
          <w:sz w:val="24"/>
          <w:szCs w:val="24"/>
        </w:rPr>
        <w:t>;</w:t>
      </w:r>
    </w:p>
    <w:p w:rsidR="00D26575" w:rsidRPr="00F90FD3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r</w:t>
      </w:r>
      <w:r w:rsidR="00FD4CC8" w:rsidRPr="00F90FD3">
        <w:rPr>
          <w:rFonts w:ascii="Times New Roman" w:hAnsi="Times New Roman"/>
          <w:sz w:val="24"/>
          <w:szCs w:val="24"/>
        </w:rPr>
        <w:t xml:space="preserve">ozliczanie się z Zamawiającym </w:t>
      </w:r>
      <w:r w:rsidR="00941186" w:rsidRPr="00F90FD3">
        <w:rPr>
          <w:rFonts w:ascii="Times New Roman" w:hAnsi="Times New Roman"/>
          <w:sz w:val="24"/>
          <w:szCs w:val="24"/>
        </w:rPr>
        <w:t xml:space="preserve">ze </w:t>
      </w:r>
      <w:r w:rsidR="00FD4CC8" w:rsidRPr="00F90FD3">
        <w:rPr>
          <w:rFonts w:ascii="Times New Roman" w:hAnsi="Times New Roman"/>
          <w:sz w:val="24"/>
          <w:szCs w:val="24"/>
        </w:rPr>
        <w:t>z</w:t>
      </w:r>
      <w:r w:rsidRPr="00F90FD3">
        <w:rPr>
          <w:rFonts w:ascii="Times New Roman" w:hAnsi="Times New Roman"/>
          <w:sz w:val="24"/>
          <w:szCs w:val="24"/>
        </w:rPr>
        <w:t>demontowanych materiałów i urządzeń podlegających odzyskowi</w:t>
      </w:r>
      <w:r w:rsidR="00941186" w:rsidRPr="00F90FD3">
        <w:rPr>
          <w:rFonts w:ascii="Times New Roman" w:hAnsi="Times New Roman"/>
          <w:sz w:val="24"/>
          <w:szCs w:val="24"/>
        </w:rPr>
        <w:t>;</w:t>
      </w:r>
    </w:p>
    <w:p w:rsidR="00D26575" w:rsidRPr="00F90FD3" w:rsidRDefault="00D26575" w:rsidP="00941186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po zakończeniu robót oddanie przedmiotu umowy w stanie nadającym się do użytkowania z uwzględnieniem ogólnej czystości</w:t>
      </w:r>
      <w:r w:rsidR="00941186" w:rsidRPr="00F90FD3">
        <w:rPr>
          <w:rFonts w:ascii="Times New Roman" w:hAnsi="Times New Roman"/>
          <w:sz w:val="24"/>
          <w:szCs w:val="24"/>
        </w:rPr>
        <w:t xml:space="preserve"> oraz</w:t>
      </w:r>
      <w:r w:rsidRPr="00F90FD3">
        <w:rPr>
          <w:rFonts w:ascii="Times New Roman" w:hAnsi="Times New Roman"/>
          <w:sz w:val="24"/>
          <w:szCs w:val="24"/>
        </w:rPr>
        <w:t xml:space="preserve"> </w:t>
      </w:r>
      <w:r w:rsidR="00941186" w:rsidRPr="00F90FD3">
        <w:rPr>
          <w:rFonts w:ascii="Times New Roman" w:hAnsi="Times New Roman"/>
          <w:sz w:val="24"/>
          <w:szCs w:val="24"/>
        </w:rPr>
        <w:t xml:space="preserve">pozostawienie </w:t>
      </w:r>
      <w:r w:rsidR="00146447" w:rsidRPr="00F90FD3">
        <w:rPr>
          <w:rFonts w:ascii="Times New Roman" w:hAnsi="Times New Roman"/>
          <w:sz w:val="24"/>
          <w:szCs w:val="24"/>
        </w:rPr>
        <w:t>obrębu robót</w:t>
      </w:r>
      <w:r w:rsidRPr="00F90FD3">
        <w:rPr>
          <w:rFonts w:ascii="Times New Roman" w:hAnsi="Times New Roman"/>
          <w:sz w:val="24"/>
          <w:szCs w:val="24"/>
        </w:rPr>
        <w:t xml:space="preserve"> w stanie nie gorszym niż w czasie przekazania;</w:t>
      </w:r>
    </w:p>
    <w:p w:rsidR="003223DB" w:rsidRPr="00F90FD3" w:rsidRDefault="00D26575" w:rsidP="003223DB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zawiadamianie Zamawiającego </w:t>
      </w:r>
      <w:r w:rsidR="003223DB" w:rsidRPr="00F90FD3">
        <w:rPr>
          <w:rFonts w:ascii="Times New Roman" w:hAnsi="Times New Roman"/>
          <w:sz w:val="24"/>
          <w:szCs w:val="24"/>
        </w:rPr>
        <w:t xml:space="preserve">o wykonaniu robót </w:t>
      </w:r>
      <w:r w:rsidRPr="00F90FD3">
        <w:rPr>
          <w:rFonts w:ascii="Times New Roman" w:hAnsi="Times New Roman"/>
          <w:sz w:val="24"/>
          <w:szCs w:val="24"/>
        </w:rPr>
        <w:t>w</w:t>
      </w:r>
      <w:r w:rsidR="00146447" w:rsidRPr="00F90FD3">
        <w:rPr>
          <w:rFonts w:ascii="Times New Roman" w:hAnsi="Times New Roman"/>
          <w:sz w:val="24"/>
          <w:szCs w:val="24"/>
        </w:rPr>
        <w:t xml:space="preserve"> formie pisemnej</w:t>
      </w:r>
      <w:r w:rsidR="00412624">
        <w:rPr>
          <w:rFonts w:ascii="Times New Roman" w:hAnsi="Times New Roman"/>
          <w:sz w:val="24"/>
          <w:szCs w:val="24"/>
        </w:rPr>
        <w:t xml:space="preserve"> lub elektronicznej</w:t>
      </w:r>
      <w:r w:rsidR="00146447" w:rsidRPr="00F90FD3">
        <w:rPr>
          <w:rFonts w:ascii="Times New Roman" w:hAnsi="Times New Roman"/>
          <w:sz w:val="24"/>
          <w:szCs w:val="24"/>
        </w:rPr>
        <w:t xml:space="preserve"> i </w:t>
      </w:r>
      <w:r w:rsidR="003223DB" w:rsidRPr="00F90FD3">
        <w:rPr>
          <w:rFonts w:ascii="Times New Roman" w:hAnsi="Times New Roman"/>
          <w:sz w:val="24"/>
          <w:szCs w:val="24"/>
        </w:rPr>
        <w:t>w terminach:</w:t>
      </w:r>
    </w:p>
    <w:p w:rsidR="003223DB" w:rsidRPr="00F90FD3" w:rsidRDefault="003223DB" w:rsidP="003223DB">
      <w:pPr>
        <w:pStyle w:val="Akapitzlist"/>
        <w:numPr>
          <w:ilvl w:val="0"/>
          <w:numId w:val="34"/>
        </w:numPr>
        <w:spacing w:after="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4 dni dla robót zanikających lub ulegających zakryciu</w:t>
      </w:r>
    </w:p>
    <w:p w:rsidR="003223DB" w:rsidRPr="00F90FD3" w:rsidRDefault="003223DB" w:rsidP="003223DB">
      <w:pPr>
        <w:pStyle w:val="Akapitzlist"/>
        <w:numPr>
          <w:ilvl w:val="0"/>
          <w:numId w:val="34"/>
        </w:numPr>
        <w:spacing w:after="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7 dni dla zakończenia przedmiotu umowy</w:t>
      </w:r>
    </w:p>
    <w:p w:rsidR="00EB6A0E" w:rsidRDefault="003223DB" w:rsidP="003223D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przed osiągnięciem gotowości do odbioru</w:t>
      </w:r>
      <w:r w:rsidR="00146447" w:rsidRPr="00F90FD3">
        <w:rPr>
          <w:rFonts w:ascii="Times New Roman" w:hAnsi="Times New Roman"/>
          <w:sz w:val="24"/>
          <w:szCs w:val="24"/>
        </w:rPr>
        <w:t>.</w:t>
      </w:r>
    </w:p>
    <w:p w:rsidR="00945C03" w:rsidRPr="00945C03" w:rsidRDefault="00945C03" w:rsidP="00945C03">
      <w:pPr>
        <w:pStyle w:val="Akapitzlist"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45C03">
        <w:rPr>
          <w:rFonts w:ascii="Times New Roman" w:hAnsi="Times New Roman"/>
          <w:sz w:val="24"/>
          <w:szCs w:val="24"/>
        </w:rPr>
        <w:t>zminimalizowani</w:t>
      </w:r>
      <w:r>
        <w:rPr>
          <w:rFonts w:ascii="Times New Roman" w:hAnsi="Times New Roman"/>
          <w:sz w:val="24"/>
          <w:szCs w:val="24"/>
        </w:rPr>
        <w:t>e</w:t>
      </w:r>
      <w:r w:rsidRPr="00945C03">
        <w:rPr>
          <w:rFonts w:ascii="Times New Roman" w:hAnsi="Times New Roman"/>
          <w:sz w:val="24"/>
          <w:szCs w:val="24"/>
        </w:rPr>
        <w:t xml:space="preserve"> uciążliwego wpływu prowadzonych prac na otaczające środowisko i użytkowników obiektu oraz utrzymywani</w:t>
      </w:r>
      <w:r>
        <w:rPr>
          <w:rFonts w:ascii="Times New Roman" w:hAnsi="Times New Roman"/>
          <w:sz w:val="24"/>
          <w:szCs w:val="24"/>
        </w:rPr>
        <w:t>e</w:t>
      </w:r>
      <w:r w:rsidRPr="00945C03">
        <w:rPr>
          <w:rFonts w:ascii="Times New Roman" w:hAnsi="Times New Roman"/>
          <w:sz w:val="24"/>
          <w:szCs w:val="24"/>
        </w:rPr>
        <w:t xml:space="preserve"> w czystości dróg transportowych wewnątrz budynku (w szczególności: w przypadku zabrudzenia części wspólnych budynku, natychmiastowe</w:t>
      </w:r>
      <w:r>
        <w:rPr>
          <w:rFonts w:ascii="Times New Roman" w:hAnsi="Times New Roman"/>
          <w:sz w:val="24"/>
          <w:szCs w:val="24"/>
        </w:rPr>
        <w:t xml:space="preserve"> ich oczyszczenie i zmycie</w:t>
      </w:r>
      <w:r w:rsidRPr="00945C03">
        <w:rPr>
          <w:rFonts w:ascii="Times New Roman" w:hAnsi="Times New Roman"/>
          <w:sz w:val="24"/>
          <w:szCs w:val="24"/>
        </w:rPr>
        <w:t xml:space="preserve"> oraz codzienne, po zakończeniu prac, odkurzeni</w:t>
      </w:r>
      <w:r>
        <w:rPr>
          <w:rFonts w:ascii="Times New Roman" w:hAnsi="Times New Roman"/>
          <w:sz w:val="24"/>
          <w:szCs w:val="24"/>
        </w:rPr>
        <w:t>e i, w miarę potrzeby zmycie</w:t>
      </w:r>
      <w:r w:rsidRPr="00945C03">
        <w:rPr>
          <w:rFonts w:ascii="Times New Roman" w:hAnsi="Times New Roman"/>
          <w:sz w:val="24"/>
          <w:szCs w:val="24"/>
        </w:rPr>
        <w:t xml:space="preserve"> rejonu, który w wyniku działań Wykonawcy uległ zabrudzeniu),</w:t>
      </w:r>
    </w:p>
    <w:p w:rsidR="00945C03" w:rsidRPr="00F90FD3" w:rsidRDefault="00945C03" w:rsidP="003223D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46447" w:rsidRPr="00F90FD3" w:rsidRDefault="00FD4CC8" w:rsidP="003223DB">
      <w:pPr>
        <w:pStyle w:val="Bezodstpw"/>
        <w:numPr>
          <w:ilvl w:val="0"/>
          <w:numId w:val="29"/>
        </w:numPr>
        <w:tabs>
          <w:tab w:val="left" w:pos="426"/>
        </w:tabs>
        <w:rPr>
          <w:rFonts w:eastAsia="Arial Unicode MS"/>
          <w:sz w:val="24"/>
          <w:szCs w:val="24"/>
        </w:rPr>
      </w:pPr>
      <w:r w:rsidRPr="00F90FD3">
        <w:rPr>
          <w:sz w:val="24"/>
          <w:szCs w:val="24"/>
        </w:rPr>
        <w:t>Wykonawca ponosi pełną odpowiedzialność za szkody powstałe na terenie wykonywanych prac i/lub w związku z tymi pracami.</w:t>
      </w:r>
    </w:p>
    <w:p w:rsidR="00CB07DB" w:rsidRPr="00F90FD3" w:rsidRDefault="00CB07DB" w:rsidP="00486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575" w:rsidRPr="00F90FD3" w:rsidRDefault="00D26575" w:rsidP="00486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8. Podwykonawstwo</w:t>
      </w:r>
    </w:p>
    <w:p w:rsidR="00D26575" w:rsidRPr="00F90FD3" w:rsidRDefault="00D26575" w:rsidP="0048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59" w:rsidRPr="00F90FD3" w:rsidRDefault="00D26575" w:rsidP="006C5C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Wykonawca </w:t>
      </w:r>
      <w:r w:rsidR="00146447" w:rsidRPr="00F90FD3">
        <w:rPr>
          <w:rFonts w:ascii="Times New Roman" w:hAnsi="Times New Roman"/>
          <w:sz w:val="24"/>
          <w:szCs w:val="24"/>
        </w:rPr>
        <w:t xml:space="preserve">nie </w:t>
      </w:r>
      <w:r w:rsidRPr="00F90FD3">
        <w:rPr>
          <w:rFonts w:ascii="Times New Roman" w:hAnsi="Times New Roman"/>
          <w:sz w:val="24"/>
          <w:szCs w:val="24"/>
        </w:rPr>
        <w:t>może powierzyć wykonani</w:t>
      </w:r>
      <w:r w:rsidR="006C5CE3" w:rsidRPr="00F90FD3">
        <w:rPr>
          <w:rFonts w:ascii="Times New Roman" w:hAnsi="Times New Roman"/>
          <w:sz w:val="24"/>
          <w:szCs w:val="24"/>
        </w:rPr>
        <w:t>a</w:t>
      </w:r>
      <w:r w:rsidRPr="00F90FD3">
        <w:rPr>
          <w:rFonts w:ascii="Times New Roman" w:hAnsi="Times New Roman"/>
          <w:sz w:val="24"/>
          <w:szCs w:val="24"/>
        </w:rPr>
        <w:t xml:space="preserve"> części przedmiotu umowy podwykonawcom</w:t>
      </w:r>
      <w:r w:rsidR="00146447" w:rsidRPr="00F90FD3">
        <w:rPr>
          <w:rFonts w:ascii="Times New Roman" w:hAnsi="Times New Roman"/>
          <w:sz w:val="24"/>
          <w:szCs w:val="24"/>
        </w:rPr>
        <w:t xml:space="preserve"> bez uprzedniej zgody Zamawiającego.</w:t>
      </w:r>
      <w:r w:rsidRPr="00F90FD3">
        <w:rPr>
          <w:rFonts w:ascii="Times New Roman" w:hAnsi="Times New Roman"/>
          <w:sz w:val="24"/>
          <w:szCs w:val="24"/>
        </w:rPr>
        <w:t xml:space="preserve"> </w:t>
      </w:r>
    </w:p>
    <w:p w:rsidR="00340B59" w:rsidRPr="00F90FD3" w:rsidRDefault="00340B59" w:rsidP="00486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575" w:rsidRPr="00F90FD3" w:rsidRDefault="00D26575" w:rsidP="00486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9. Odbiór robót</w:t>
      </w:r>
    </w:p>
    <w:p w:rsidR="00D26575" w:rsidRPr="00F90FD3" w:rsidRDefault="00D26575" w:rsidP="00486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E58" w:rsidRPr="00F90FD3" w:rsidRDefault="00772E58" w:rsidP="00772E58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F90FD3">
        <w:rPr>
          <w:rFonts w:eastAsia="Arial Unicode MS"/>
          <w:sz w:val="24"/>
          <w:szCs w:val="24"/>
        </w:rPr>
        <w:t>Po zakończeniu przedmiotu umowy zostanie dokonany koń</w:t>
      </w:r>
      <w:r w:rsidRPr="00F90FD3">
        <w:rPr>
          <w:rFonts w:eastAsia="Arial Unicode MS"/>
          <w:sz w:val="24"/>
          <w:szCs w:val="24"/>
        </w:rPr>
        <w:softHyphen/>
        <w:t>cowy odbiór robót, który zostanie potwierdzony protokołem końcowego odbioru</w:t>
      </w:r>
      <w:r w:rsidR="003251DA" w:rsidRPr="00F90FD3">
        <w:rPr>
          <w:rFonts w:eastAsia="Arial Unicode MS"/>
          <w:sz w:val="24"/>
          <w:szCs w:val="24"/>
        </w:rPr>
        <w:t xml:space="preserve"> </w:t>
      </w:r>
      <w:r w:rsidR="000D7954" w:rsidRPr="00F90FD3">
        <w:rPr>
          <w:rFonts w:eastAsia="Arial Unicode MS"/>
          <w:sz w:val="24"/>
          <w:szCs w:val="24"/>
        </w:rPr>
        <w:t>.</w:t>
      </w:r>
    </w:p>
    <w:p w:rsidR="00D26575" w:rsidRPr="00F90FD3" w:rsidRDefault="00D26575" w:rsidP="00486A5E">
      <w:pPr>
        <w:pStyle w:val="Bezodstpw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F90FD3">
        <w:rPr>
          <w:sz w:val="24"/>
          <w:szCs w:val="24"/>
        </w:rPr>
        <w:t xml:space="preserve">Zamawiający </w:t>
      </w:r>
      <w:r w:rsidR="003251DA" w:rsidRPr="00F90FD3">
        <w:rPr>
          <w:sz w:val="24"/>
          <w:szCs w:val="24"/>
        </w:rPr>
        <w:t>przystęp</w:t>
      </w:r>
      <w:r w:rsidRPr="00F90FD3">
        <w:rPr>
          <w:sz w:val="24"/>
          <w:szCs w:val="24"/>
        </w:rPr>
        <w:t>uje</w:t>
      </w:r>
      <w:r w:rsidR="003251DA" w:rsidRPr="00F90FD3">
        <w:rPr>
          <w:sz w:val="24"/>
          <w:szCs w:val="24"/>
        </w:rPr>
        <w:t xml:space="preserve"> do odbioru robót w terminach określonych w §6 ust. 1 pkt 2) i 3).</w:t>
      </w:r>
      <w:r w:rsidRPr="00F90FD3">
        <w:rPr>
          <w:sz w:val="24"/>
          <w:szCs w:val="24"/>
        </w:rPr>
        <w:t xml:space="preserve"> </w:t>
      </w:r>
    </w:p>
    <w:p w:rsidR="00F1156F" w:rsidRPr="00F90FD3" w:rsidRDefault="00F1156F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eastAsia="Arial Unicode MS" w:hAnsi="Times New Roman"/>
          <w:sz w:val="24"/>
          <w:szCs w:val="24"/>
          <w:lang w:val="pl-PL"/>
        </w:rPr>
        <w:t>Wykonawca przedłoży Zamawiającemu najpóźniej na 2 dni robocze</w:t>
      </w:r>
      <w:r w:rsidR="00201EDC" w:rsidRPr="00F90FD3">
        <w:rPr>
          <w:rFonts w:ascii="Times New Roman" w:eastAsia="Arial Unicode MS" w:hAnsi="Times New Roman"/>
          <w:sz w:val="24"/>
          <w:szCs w:val="24"/>
          <w:lang w:val="pl-PL"/>
        </w:rPr>
        <w:t xml:space="preserve"> (</w:t>
      </w:r>
      <w:r w:rsidRPr="00F90FD3">
        <w:rPr>
          <w:rFonts w:ascii="Times New Roman" w:eastAsia="Arial Unicode MS" w:hAnsi="Times New Roman"/>
          <w:sz w:val="24"/>
          <w:szCs w:val="24"/>
          <w:lang w:val="pl-PL"/>
        </w:rPr>
        <w:t>za dzień roboczy uznaje się dni od poniedziałku do piątku, z wyłączeniem dni świątecznych ustawowo wolnych od pracy</w:t>
      </w:r>
      <w:r w:rsidR="00201EDC" w:rsidRPr="00F90FD3">
        <w:rPr>
          <w:rFonts w:ascii="Times New Roman" w:eastAsia="Arial Unicode MS" w:hAnsi="Times New Roman"/>
          <w:sz w:val="24"/>
          <w:szCs w:val="24"/>
          <w:lang w:val="pl-PL"/>
        </w:rPr>
        <w:t>)</w:t>
      </w:r>
      <w:r w:rsidRPr="00F90FD3">
        <w:rPr>
          <w:rFonts w:ascii="Times New Roman" w:eastAsia="Arial Unicode MS" w:hAnsi="Times New Roman"/>
          <w:sz w:val="24"/>
          <w:szCs w:val="24"/>
          <w:lang w:val="pl-PL"/>
        </w:rPr>
        <w:t xml:space="preserve"> przed dniem odbioru końcowego komplet wymaganych dokumentów do odbioru końcowego</w:t>
      </w:r>
      <w:r w:rsidR="00662FAB" w:rsidRPr="00F90FD3">
        <w:rPr>
          <w:rFonts w:ascii="Times New Roman" w:eastAsia="Arial Unicode MS" w:hAnsi="Times New Roman"/>
          <w:sz w:val="24"/>
          <w:szCs w:val="24"/>
          <w:lang w:val="pl-PL"/>
        </w:rPr>
        <w:t xml:space="preserve"> zakresu przedmiotu umowy</w:t>
      </w:r>
      <w:r w:rsidRPr="00F90FD3">
        <w:rPr>
          <w:rFonts w:ascii="Times New Roman" w:eastAsia="Arial Unicode MS" w:hAnsi="Times New Roman"/>
          <w:sz w:val="24"/>
          <w:szCs w:val="24"/>
          <w:lang w:val="pl-PL"/>
        </w:rPr>
        <w:t xml:space="preserve">, w szczególności świadectwa jakości, atesty, certyfikaty, deklaracje zgodności, dokumentację powykonawczą itp. </w:t>
      </w:r>
      <w:r w:rsidRPr="00F90FD3">
        <w:rPr>
          <w:rFonts w:ascii="Times New Roman" w:hAnsi="Times New Roman"/>
          <w:sz w:val="24"/>
          <w:szCs w:val="24"/>
          <w:lang w:val="pl-PL"/>
        </w:rPr>
        <w:t>Przez „gotowość do odbioru przedmiotu umowy" rozumie się także skompletowanie wszystkich wymaganych przepisami dokumentów.</w:t>
      </w:r>
    </w:p>
    <w:p w:rsidR="00F1156F" w:rsidRPr="00F90FD3" w:rsidRDefault="00F1156F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hAnsi="Times New Roman"/>
          <w:sz w:val="24"/>
          <w:szCs w:val="24"/>
          <w:lang w:val="pl-PL"/>
        </w:rPr>
        <w:t>Gotowość do odbioru potwierdza przedstawiciel Zamawiającego.</w:t>
      </w:r>
    </w:p>
    <w:p w:rsidR="00D26575" w:rsidRPr="00F90FD3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hAnsi="Times New Roman"/>
          <w:sz w:val="24"/>
          <w:szCs w:val="24"/>
          <w:lang w:val="pl-PL"/>
        </w:rPr>
        <w:t>P</w:t>
      </w:r>
      <w:r w:rsidR="00662FAB" w:rsidRPr="00F90FD3">
        <w:rPr>
          <w:rFonts w:ascii="Times New Roman" w:hAnsi="Times New Roman"/>
          <w:sz w:val="24"/>
          <w:szCs w:val="24"/>
          <w:lang w:val="pl-PL"/>
        </w:rPr>
        <w:t>otwierdzenie przez</w:t>
      </w:r>
      <w:r w:rsidRPr="00F90FD3">
        <w:rPr>
          <w:rFonts w:ascii="Times New Roman" w:hAnsi="Times New Roman"/>
          <w:sz w:val="24"/>
          <w:szCs w:val="24"/>
          <w:lang w:val="pl-PL"/>
        </w:rPr>
        <w:t xml:space="preserve"> Zamawiającego</w:t>
      </w:r>
      <w:r w:rsidR="00662FAB" w:rsidRPr="00F90FD3">
        <w:rPr>
          <w:rFonts w:ascii="Times New Roman" w:hAnsi="Times New Roman"/>
          <w:sz w:val="24"/>
          <w:szCs w:val="24"/>
          <w:lang w:val="pl-PL"/>
        </w:rPr>
        <w:t xml:space="preserve"> gotowości do odbioru </w:t>
      </w:r>
      <w:r w:rsidRPr="00F90FD3">
        <w:rPr>
          <w:rFonts w:ascii="Times New Roman" w:hAnsi="Times New Roman"/>
          <w:sz w:val="24"/>
          <w:szCs w:val="24"/>
          <w:lang w:val="pl-PL"/>
        </w:rPr>
        <w:t xml:space="preserve">przedmiotu umowy wywołuje </w:t>
      </w:r>
      <w:r w:rsidRPr="00F90FD3">
        <w:rPr>
          <w:rFonts w:ascii="Times New Roman" w:hAnsi="Times New Roman"/>
          <w:sz w:val="24"/>
          <w:szCs w:val="24"/>
          <w:lang w:val="pl-PL"/>
        </w:rPr>
        <w:lastRenderedPageBreak/>
        <w:t>skutek w postaci zawieszenia biegu terminów, z których upływem Zamawiającemu przysługują kary umowne.</w:t>
      </w:r>
    </w:p>
    <w:p w:rsidR="00D26575" w:rsidRPr="00F90FD3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eastAsia="Arial Unicode MS" w:hAnsi="Times New Roman"/>
          <w:sz w:val="24"/>
          <w:szCs w:val="24"/>
          <w:lang w:val="pl-PL"/>
        </w:rPr>
        <w:t>W razie stwierdzenia przez Zamawiającego w trakcie odbioru istnienia jakichkolwiek wad wykonanych prac może on uzależnić dokonanie odbioru i podpisanie protokołu od usunięcia tych wad.</w:t>
      </w:r>
    </w:p>
    <w:p w:rsidR="00D26575" w:rsidRPr="00F90FD3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hAnsi="Times New Roman"/>
          <w:sz w:val="24"/>
          <w:szCs w:val="24"/>
          <w:lang w:val="pl-PL"/>
        </w:rPr>
        <w:t>W przypadku konieczności przerwania czynności odbioru z powodu występujących wad lub usterek, komisja odbiorowa ustali termin ich usunięcia. Powoduje to odwieszenie biegu terminów, z których upływem Zamawiającemu przysługują kary umowne.</w:t>
      </w:r>
    </w:p>
    <w:p w:rsidR="00D26575" w:rsidRPr="00F90FD3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hAnsi="Times New Roman"/>
          <w:sz w:val="24"/>
          <w:szCs w:val="24"/>
          <w:lang w:val="pl-PL"/>
        </w:rPr>
        <w:t>Zamawiający wyznaczy Wykonawcy termin technicznie uzasadniony na usunięcie wad lub usterek, jeżeli zażąda usunięcia wad lub usterek.</w:t>
      </w:r>
    </w:p>
    <w:p w:rsidR="00D26575" w:rsidRPr="00F90FD3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jc w:val="left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hAnsi="Times New Roman"/>
          <w:sz w:val="24"/>
          <w:szCs w:val="24"/>
          <w:lang w:val="pl-PL"/>
        </w:rPr>
        <w:t xml:space="preserve">Zamawiający na podstawie zgłoszenia przez Wykonawcę o usunięciu wad lub usterek, ustali ponowny termin odbioru, nie później jednak niż 7 dni od </w:t>
      </w:r>
      <w:r w:rsidR="00340B59" w:rsidRPr="00F90FD3">
        <w:rPr>
          <w:rFonts w:ascii="Times New Roman" w:hAnsi="Times New Roman"/>
          <w:sz w:val="24"/>
          <w:szCs w:val="24"/>
          <w:lang w:val="pl-PL"/>
        </w:rPr>
        <w:t>daty tego zgłoszenia</w:t>
      </w:r>
      <w:r w:rsidRPr="00F90FD3">
        <w:rPr>
          <w:rFonts w:ascii="Times New Roman" w:hAnsi="Times New Roman"/>
          <w:sz w:val="24"/>
          <w:szCs w:val="24"/>
          <w:lang w:val="pl-PL"/>
        </w:rPr>
        <w:t>.</w:t>
      </w:r>
      <w:r w:rsidRPr="00F90FD3">
        <w:rPr>
          <w:rFonts w:ascii="Times New Roman" w:hAnsi="Times New Roman"/>
          <w:sz w:val="24"/>
          <w:szCs w:val="24"/>
          <w:lang w:val="pl-PL"/>
        </w:rPr>
        <w:br/>
        <w:t>Komisja może ponownie przerwać czynności odbioru w przypadku, gdy informacje Wykonawcy o usunięciu wad lub usterek okażą się nieprawdziwe w całości lub części.</w:t>
      </w:r>
    </w:p>
    <w:p w:rsidR="00D26575" w:rsidRPr="00F90FD3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hAnsi="Times New Roman"/>
          <w:sz w:val="24"/>
          <w:szCs w:val="24"/>
          <w:lang w:val="pl-PL"/>
        </w:rPr>
        <w:t>Potwierdzenie usunięcia wad lub usterek wymaga formy pisemnej.</w:t>
      </w:r>
    </w:p>
    <w:p w:rsidR="00D26575" w:rsidRPr="00F90FD3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hAnsi="Times New Roman"/>
          <w:sz w:val="24"/>
          <w:szCs w:val="24"/>
          <w:lang w:val="pl-PL"/>
        </w:rPr>
        <w:t>Wykonawca nie może odmówić usunięcia wady lub usterki bez względu na wysokość związanych z tym kosztów.</w:t>
      </w:r>
    </w:p>
    <w:p w:rsidR="00D26575" w:rsidRPr="00F90FD3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hAnsi="Times New Roman"/>
          <w:sz w:val="24"/>
          <w:szCs w:val="24"/>
          <w:lang w:val="pl-PL"/>
        </w:rPr>
        <w:t>W przypadku nie usunięcia przez Wykonawcę zgłoszonej wady lub usterki w wyznaczonym terminie, Zamawiający może usunąć wadę w zastępstwie Wykonawcy i na jego koszt po uprzednim pisemnym powiadomieniu Wykonawcy.</w:t>
      </w:r>
    </w:p>
    <w:p w:rsidR="00D26575" w:rsidRPr="00F90FD3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hAnsi="Times New Roman"/>
          <w:sz w:val="24"/>
          <w:szCs w:val="24"/>
          <w:lang w:val="pl-PL"/>
        </w:rPr>
        <w:t>W razie stwierdzenia wad lub usterek, które nie nadają się do usunięcia, Zamawiający ma prawo obniżyć wynagrodzenie Wykonawcy odpowiednio do utraconej wartości.</w:t>
      </w:r>
    </w:p>
    <w:p w:rsidR="001C6F41" w:rsidRPr="00F90FD3" w:rsidRDefault="00D26575" w:rsidP="00486A5E">
      <w:pPr>
        <w:pStyle w:val="tekwzpod"/>
        <w:numPr>
          <w:ilvl w:val="0"/>
          <w:numId w:val="10"/>
        </w:numPr>
        <w:tabs>
          <w:tab w:val="left" w:pos="426"/>
        </w:tabs>
        <w:spacing w:line="240" w:lineRule="auto"/>
        <w:ind w:left="426" w:right="0" w:hanging="426"/>
        <w:rPr>
          <w:rFonts w:ascii="Times New Roman" w:eastAsia="Arial Unicode MS" w:hAnsi="Times New Roman"/>
          <w:sz w:val="24"/>
          <w:szCs w:val="24"/>
          <w:lang w:val="pl-PL"/>
        </w:rPr>
      </w:pPr>
      <w:r w:rsidRPr="00F90FD3">
        <w:rPr>
          <w:rFonts w:ascii="Times New Roman" w:hAnsi="Times New Roman"/>
          <w:sz w:val="24"/>
          <w:szCs w:val="24"/>
          <w:lang w:val="pl-PL"/>
        </w:rPr>
        <w:t>Do czasu zakończenia czynności związanych z odbiorem Wykonawca ponosi pełną odpowiedzialność za obiekt.</w:t>
      </w:r>
    </w:p>
    <w:p w:rsidR="00D26575" w:rsidRPr="00F90FD3" w:rsidRDefault="00D26575" w:rsidP="001C6F41">
      <w:pPr>
        <w:pStyle w:val="tekwzpod"/>
        <w:tabs>
          <w:tab w:val="left" w:pos="426"/>
        </w:tabs>
        <w:spacing w:line="240" w:lineRule="auto"/>
        <w:ind w:left="0" w:right="0" w:firstLine="0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D26575" w:rsidRPr="00F90FD3" w:rsidRDefault="00D26575" w:rsidP="00486A5E">
      <w:pPr>
        <w:pStyle w:val="Bezodstpw"/>
        <w:tabs>
          <w:tab w:val="left" w:pos="426"/>
        </w:tabs>
        <w:jc w:val="center"/>
        <w:rPr>
          <w:b/>
          <w:sz w:val="24"/>
          <w:szCs w:val="24"/>
        </w:rPr>
      </w:pPr>
      <w:r w:rsidRPr="00F90FD3">
        <w:rPr>
          <w:b/>
          <w:sz w:val="24"/>
          <w:szCs w:val="24"/>
        </w:rPr>
        <w:t xml:space="preserve">§ 10.  </w:t>
      </w:r>
      <w:r w:rsidR="00163570" w:rsidRPr="00F90FD3">
        <w:rPr>
          <w:b/>
          <w:sz w:val="24"/>
          <w:szCs w:val="24"/>
        </w:rPr>
        <w:t>Gwarancje</w:t>
      </w:r>
    </w:p>
    <w:p w:rsidR="00D26575" w:rsidRPr="00F90FD3" w:rsidRDefault="00D26575" w:rsidP="00486A5E">
      <w:pPr>
        <w:pStyle w:val="Bezodstpw"/>
        <w:tabs>
          <w:tab w:val="left" w:pos="426"/>
        </w:tabs>
        <w:jc w:val="center"/>
        <w:rPr>
          <w:rFonts w:eastAsia="Arial Unicode MS"/>
          <w:sz w:val="24"/>
          <w:szCs w:val="24"/>
        </w:rPr>
      </w:pPr>
    </w:p>
    <w:p w:rsidR="00163570" w:rsidRPr="00F90FD3" w:rsidRDefault="00163570" w:rsidP="00340B59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Wykonawca udziela Zamawiającemu gwarancji na wykonane roboty będące przedmiotem umowy na</w:t>
      </w:r>
      <w:r w:rsidR="00340B59" w:rsidRPr="00F90FD3">
        <w:rPr>
          <w:rFonts w:ascii="Times New Roman" w:hAnsi="Times New Roman"/>
          <w:sz w:val="24"/>
          <w:szCs w:val="24"/>
        </w:rPr>
        <w:t xml:space="preserve"> </w:t>
      </w:r>
      <w:r w:rsidRPr="00F90FD3">
        <w:rPr>
          <w:rFonts w:ascii="Times New Roman" w:hAnsi="Times New Roman"/>
          <w:sz w:val="24"/>
          <w:szCs w:val="24"/>
        </w:rPr>
        <w:t>okres</w:t>
      </w:r>
      <w:r w:rsidRPr="00F90FD3">
        <w:rPr>
          <w:rFonts w:ascii="Times New Roman" w:hAnsi="Times New Roman"/>
          <w:b/>
          <w:sz w:val="24"/>
          <w:szCs w:val="24"/>
        </w:rPr>
        <w:t xml:space="preserve"> </w:t>
      </w:r>
      <w:r w:rsidR="00196536">
        <w:rPr>
          <w:rFonts w:ascii="Times New Roman" w:hAnsi="Times New Roman"/>
          <w:b/>
          <w:sz w:val="24"/>
          <w:szCs w:val="24"/>
        </w:rPr>
        <w:t xml:space="preserve">24 </w:t>
      </w:r>
      <w:r w:rsidRPr="00F90FD3">
        <w:rPr>
          <w:rFonts w:ascii="Times New Roman" w:hAnsi="Times New Roman"/>
          <w:b/>
          <w:sz w:val="24"/>
          <w:szCs w:val="24"/>
        </w:rPr>
        <w:t>miesięcy</w:t>
      </w:r>
      <w:r w:rsidRPr="00F90FD3">
        <w:rPr>
          <w:rFonts w:ascii="Times New Roman" w:hAnsi="Times New Roman"/>
          <w:sz w:val="24"/>
          <w:szCs w:val="24"/>
        </w:rPr>
        <w:t xml:space="preserve"> od daty protokołu odbioru końcowego.</w:t>
      </w:r>
    </w:p>
    <w:p w:rsidR="00163570" w:rsidRPr="00F90FD3" w:rsidRDefault="00163570" w:rsidP="00F76ABF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eastAsia="Arial Unicode MS" w:hAnsi="Times New Roman"/>
          <w:sz w:val="24"/>
          <w:szCs w:val="24"/>
        </w:rPr>
        <w:t xml:space="preserve">Z chwilą zakończenia odbioru końcowego Wykonawca przekaże Zamawiającemu wszelkie dokumenty gwarancyjne, w tym potwierdzające gwarancje udzielane przez producentów wykorzystanych przy wykonaniu niniejszej umowy </w:t>
      </w:r>
      <w:r w:rsidR="00512465" w:rsidRPr="00F90FD3">
        <w:rPr>
          <w:rFonts w:ascii="Times New Roman" w:eastAsia="Arial Unicode MS" w:hAnsi="Times New Roman"/>
          <w:sz w:val="24"/>
          <w:szCs w:val="24"/>
        </w:rPr>
        <w:t>materiałów i urządzeń</w:t>
      </w:r>
      <w:r w:rsidRPr="00F90FD3">
        <w:rPr>
          <w:rFonts w:ascii="Times New Roman" w:eastAsia="Arial Unicode MS" w:hAnsi="Times New Roman"/>
          <w:sz w:val="24"/>
          <w:szCs w:val="24"/>
        </w:rPr>
        <w:t>.</w:t>
      </w:r>
    </w:p>
    <w:p w:rsidR="00163570" w:rsidRPr="00F90FD3" w:rsidRDefault="00163570" w:rsidP="00F76ABF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eastAsia="Arial Unicode MS" w:hAnsi="Times New Roman"/>
          <w:sz w:val="24"/>
          <w:szCs w:val="24"/>
        </w:rPr>
        <w:t>Niezależnie od uprawnień przysługujących Zamawiającemu z tytułu gwarancji, o której mowa powyżej, może on wykonywać uprawnienia z tytułu rękojmi za wady fizyczne prac wykonanych przez Wykonawcę.</w:t>
      </w:r>
    </w:p>
    <w:p w:rsidR="00163570" w:rsidRPr="00F90FD3" w:rsidRDefault="00163570" w:rsidP="00F76ABF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eastAsia="Arial Unicode MS" w:hAnsi="Times New Roman"/>
          <w:sz w:val="24"/>
          <w:szCs w:val="24"/>
        </w:rPr>
        <w:t>Wykonawca będzie ponosił odpowiedzialność za wady fizyczne prac wykonanych w ramach niniejszej umowy, istniejące w czasie dokonania czynności odbioru końcowego oraz za wady powstałe po dacie tego odbioru, ale będące następstwem prac wykonywanych w trakcie realizacji przedmiotu niniejszej umowy.</w:t>
      </w:r>
    </w:p>
    <w:p w:rsidR="00163570" w:rsidRPr="00F90FD3" w:rsidRDefault="00163570" w:rsidP="00F76ABF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F90FD3">
        <w:rPr>
          <w:rFonts w:eastAsia="Arial Unicode MS"/>
          <w:sz w:val="24"/>
          <w:szCs w:val="24"/>
        </w:rPr>
        <w:t>Zamawiający jest zobowiązany do zawiadomienia Wykonawcy o jakiejkolwiek wadzie ujawnionej po dokonaniu końcowego odbioru przedmiotu umowy niezwłocznie  po jej wykryciu.</w:t>
      </w:r>
    </w:p>
    <w:p w:rsidR="00163570" w:rsidRPr="00F90FD3" w:rsidRDefault="00163570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F90FD3">
        <w:rPr>
          <w:rFonts w:eastAsia="Arial Unicode MS"/>
          <w:sz w:val="24"/>
          <w:szCs w:val="24"/>
        </w:rPr>
        <w:t>Zgłoszone usterki i wady będą przez Wykonawcę usuwane bez zbędnej zwłoki, w terminie wyznaczonym przez Zamawiającego, jednak nie dłuższym niż 20 dni roboczych.</w:t>
      </w:r>
    </w:p>
    <w:p w:rsidR="00163570" w:rsidRPr="00F90FD3" w:rsidRDefault="00163570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F90FD3">
        <w:rPr>
          <w:sz w:val="24"/>
          <w:szCs w:val="24"/>
        </w:rPr>
        <w:t>W przypadku gdy Wykonawca nie przystąpi do usuwania zgłoszonych wad w wyznaczonym terminie, Zamawiający może usunąć je we własnym zakresie, a poniesionymi kosztami obciążyć Wykonawcę, przy jednoczesnym zachowaniu udzielonej przez Wykonawcę gwarancji. W takim przypadku Wykonawca nie ma prawa kwestionować wysokości poniesionych przez Zamawiającego kosztów.</w:t>
      </w:r>
    </w:p>
    <w:p w:rsidR="00340B59" w:rsidRPr="00F90FD3" w:rsidRDefault="00163570" w:rsidP="003223DB">
      <w:pPr>
        <w:pStyle w:val="Bezodstpw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F90FD3">
        <w:rPr>
          <w:sz w:val="24"/>
          <w:szCs w:val="24"/>
        </w:rPr>
        <w:t>Obciążenie Wykonawcy kosztami, o których m</w:t>
      </w:r>
      <w:bookmarkStart w:id="0" w:name="_GoBack"/>
      <w:bookmarkEnd w:id="0"/>
      <w:r w:rsidRPr="00F90FD3">
        <w:rPr>
          <w:sz w:val="24"/>
          <w:szCs w:val="24"/>
        </w:rPr>
        <w:t>owa w ust. 7, nie wyłącza obowiązku zapłaty kary umownej, o której mowa w §1</w:t>
      </w:r>
      <w:r w:rsidR="00CE1B98" w:rsidRPr="00F90FD3">
        <w:rPr>
          <w:sz w:val="24"/>
          <w:szCs w:val="24"/>
        </w:rPr>
        <w:t>1</w:t>
      </w:r>
      <w:r w:rsidRPr="00F90FD3">
        <w:rPr>
          <w:sz w:val="24"/>
          <w:szCs w:val="24"/>
        </w:rPr>
        <w:t xml:space="preserve"> ust. 1 pkt 1.3.</w:t>
      </w:r>
    </w:p>
    <w:p w:rsidR="003223DB" w:rsidRPr="00F90FD3" w:rsidRDefault="003223DB" w:rsidP="003223DB">
      <w:pPr>
        <w:pStyle w:val="Bezodstpw"/>
        <w:tabs>
          <w:tab w:val="left" w:pos="426"/>
        </w:tabs>
        <w:jc w:val="both"/>
        <w:rPr>
          <w:rFonts w:eastAsia="Arial Unicode MS"/>
          <w:sz w:val="24"/>
          <w:szCs w:val="24"/>
        </w:rPr>
      </w:pPr>
    </w:p>
    <w:p w:rsidR="00D26575" w:rsidRPr="00F90FD3" w:rsidRDefault="00D26575" w:rsidP="00B118E6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11.</w:t>
      </w:r>
      <w:r w:rsidR="00711CEA" w:rsidRPr="00F90FD3">
        <w:rPr>
          <w:rFonts w:ascii="Times New Roman" w:hAnsi="Times New Roman"/>
          <w:b/>
          <w:sz w:val="24"/>
          <w:szCs w:val="24"/>
        </w:rPr>
        <w:t xml:space="preserve"> </w:t>
      </w:r>
      <w:r w:rsidRPr="00F90FD3">
        <w:rPr>
          <w:rFonts w:ascii="Times New Roman" w:hAnsi="Times New Roman"/>
          <w:b/>
          <w:sz w:val="24"/>
          <w:szCs w:val="24"/>
        </w:rPr>
        <w:t xml:space="preserve"> </w:t>
      </w:r>
      <w:r w:rsidR="00711CEA" w:rsidRPr="00F90FD3">
        <w:rPr>
          <w:rFonts w:ascii="Times New Roman" w:hAnsi="Times New Roman"/>
          <w:b/>
          <w:sz w:val="24"/>
          <w:szCs w:val="24"/>
        </w:rPr>
        <w:t>Kary umowne</w:t>
      </w:r>
    </w:p>
    <w:p w:rsidR="00D26575" w:rsidRPr="00F90FD3" w:rsidRDefault="00D26575" w:rsidP="00486A5E">
      <w:pPr>
        <w:pStyle w:val="Tekstpodstawowy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eastAsia="Arial Unicode MS" w:hAnsi="Times New Roman"/>
          <w:sz w:val="24"/>
          <w:szCs w:val="24"/>
        </w:rPr>
        <w:lastRenderedPageBreak/>
        <w:t>Wykonawca zapłaci Zamawiającemu karę umowną w przypadku:</w:t>
      </w:r>
    </w:p>
    <w:p w:rsidR="00D26575" w:rsidRPr="00F90FD3" w:rsidRDefault="00D26575" w:rsidP="00486A5E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eastAsia="Arial Unicode MS" w:hAnsi="Times New Roman"/>
          <w:sz w:val="24"/>
          <w:szCs w:val="24"/>
        </w:rPr>
        <w:t>za odstąpienie od umowy przez Zamawiającego z przyczyn, za które ponosi odpowiedzialność Wykonawca - w wysokości 15 % wynagrodzenia, o którym mowa w § 3 ust. 1;</w:t>
      </w:r>
    </w:p>
    <w:p w:rsidR="00D26575" w:rsidRPr="00F90FD3" w:rsidRDefault="00D26575" w:rsidP="00486A5E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eastAsia="Arial Unicode MS" w:hAnsi="Times New Roman"/>
          <w:sz w:val="24"/>
          <w:szCs w:val="24"/>
        </w:rPr>
        <w:t>za opóźnienie w oddaniu określonego w umowie przedmiotu umowy - w</w:t>
      </w:r>
      <w:r w:rsidR="000908CF" w:rsidRPr="00F90FD3">
        <w:rPr>
          <w:rFonts w:ascii="Times New Roman" w:eastAsia="Arial Unicode MS" w:hAnsi="Times New Roman"/>
          <w:sz w:val="24"/>
          <w:szCs w:val="24"/>
        </w:rPr>
        <w:t xml:space="preserve"> wysokości 0,5 % wynagrodzenia, </w:t>
      </w:r>
      <w:r w:rsidRPr="00F90FD3">
        <w:rPr>
          <w:rFonts w:ascii="Times New Roman" w:eastAsia="Arial Unicode MS" w:hAnsi="Times New Roman"/>
          <w:sz w:val="24"/>
          <w:szCs w:val="24"/>
        </w:rPr>
        <w:t>o którym mowa w § 3 ust. 1, za każdy dzień opóźnienia;</w:t>
      </w:r>
    </w:p>
    <w:p w:rsidR="00D26575" w:rsidRDefault="00D26575" w:rsidP="00486A5E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eastAsia="Arial Unicode MS" w:hAnsi="Times New Roman"/>
          <w:sz w:val="24"/>
          <w:szCs w:val="24"/>
        </w:rPr>
        <w:t xml:space="preserve">za opóźnienie w usunięciu wad stwierdzonych przy odbiorze </w:t>
      </w:r>
      <w:r w:rsidRPr="00F90FD3">
        <w:rPr>
          <w:rFonts w:ascii="Times New Roman" w:hAnsi="Times New Roman"/>
          <w:sz w:val="24"/>
          <w:szCs w:val="24"/>
        </w:rPr>
        <w:t xml:space="preserve">lub ujawnionych w innych okolicznościach (przez cały okres obowiązywania ochrony z tytułu gwarancji) </w:t>
      </w:r>
      <w:r w:rsidRPr="00F90FD3">
        <w:rPr>
          <w:rFonts w:ascii="Times New Roman" w:eastAsia="Arial Unicode MS" w:hAnsi="Times New Roman"/>
          <w:sz w:val="24"/>
          <w:szCs w:val="24"/>
        </w:rPr>
        <w:t>- w wysokości 0,5 % wynagrodzenia, o którym mowa w § 3 ust. 1, za każdy dzień opóźnienia, liczonego od dnia wyznaczonego na usunięcie wad;</w:t>
      </w:r>
    </w:p>
    <w:p w:rsidR="00945C03" w:rsidRPr="00945C03" w:rsidRDefault="00945C03" w:rsidP="00945C03">
      <w:pPr>
        <w:numPr>
          <w:ilvl w:val="1"/>
          <w:numId w:val="13"/>
        </w:numPr>
        <w:tabs>
          <w:tab w:val="left" w:pos="567"/>
        </w:tabs>
        <w:spacing w:before="40" w:after="0" w:line="240" w:lineRule="auto"/>
        <w:ind w:left="567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945C03">
        <w:rPr>
          <w:rFonts w:ascii="Times New Roman" w:eastAsia="Arial Unicode MS" w:hAnsi="Times New Roman"/>
          <w:sz w:val="24"/>
          <w:szCs w:val="24"/>
        </w:rPr>
        <w:t>za brak natychmiastowego doprowadzenia do czystości części wspólnych budynku, które uległy zabrudzeniu w wyniku działalności Wykonawcy, np. w trakcie transportu materiałów budowlanych – każdorazowo w wysokości 500,00 zł brutto.</w:t>
      </w:r>
    </w:p>
    <w:p w:rsidR="00D26575" w:rsidRPr="00F90FD3" w:rsidRDefault="00D26575" w:rsidP="00486A5E">
      <w:pPr>
        <w:numPr>
          <w:ilvl w:val="0"/>
          <w:numId w:val="12"/>
        </w:numPr>
        <w:tabs>
          <w:tab w:val="left" w:pos="426"/>
        </w:tabs>
        <w:spacing w:before="4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Zapłaty kary umownej określonej w ust. 1 można dokonać poprzez potrącenie z wynagrodzenia umownego, co następuje po pisemnym oświadczeniu Zamawiającego o potrąceniu przed jego dokonaniem.</w:t>
      </w:r>
    </w:p>
    <w:p w:rsidR="00D26575" w:rsidRPr="00F90FD3" w:rsidRDefault="00D26575" w:rsidP="00486A5E">
      <w:pPr>
        <w:numPr>
          <w:ilvl w:val="0"/>
          <w:numId w:val="12"/>
        </w:numPr>
        <w:tabs>
          <w:tab w:val="left" w:pos="426"/>
        </w:tabs>
        <w:spacing w:before="40"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eastAsia="Arial Unicode MS" w:hAnsi="Times New Roman"/>
          <w:sz w:val="24"/>
          <w:szCs w:val="24"/>
        </w:rPr>
        <w:t>Strony mają prawo dochodzić odszkodowania uzupełniającego na zasadach określonych przez Kodeks cywilny, jeżeli szkoda przewyższy wysokość kar umownych.</w:t>
      </w:r>
    </w:p>
    <w:p w:rsidR="00711CEA" w:rsidRPr="00F90FD3" w:rsidRDefault="00711CEA" w:rsidP="00486A5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D26575" w:rsidRPr="00F90FD3" w:rsidRDefault="00D26575" w:rsidP="00B118E6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1</w:t>
      </w:r>
      <w:r w:rsidR="00711CEA" w:rsidRPr="00F90FD3">
        <w:rPr>
          <w:rFonts w:ascii="Times New Roman" w:hAnsi="Times New Roman"/>
          <w:b/>
          <w:sz w:val="24"/>
          <w:szCs w:val="24"/>
        </w:rPr>
        <w:t>2</w:t>
      </w:r>
      <w:r w:rsidRPr="00F90FD3">
        <w:rPr>
          <w:rFonts w:ascii="Times New Roman" w:hAnsi="Times New Roman"/>
          <w:b/>
          <w:sz w:val="24"/>
          <w:szCs w:val="24"/>
        </w:rPr>
        <w:t>. Odstąpienie od umowy</w:t>
      </w:r>
    </w:p>
    <w:p w:rsidR="00D26575" w:rsidRPr="00F90FD3" w:rsidRDefault="00D26575" w:rsidP="00486A5E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Strony postanawiają, że oprócz wypadków wymienionych w tytule XV Kodeksu cywilnego przysługuje im prawo odstąpienia od umowy w następujących wypadkach:</w:t>
      </w:r>
      <w:r w:rsidR="00711CEA" w:rsidRPr="00F90FD3">
        <w:rPr>
          <w:rFonts w:ascii="Times New Roman" w:hAnsi="Times New Roman"/>
          <w:sz w:val="24"/>
          <w:szCs w:val="24"/>
        </w:rPr>
        <w:br/>
      </w:r>
      <w:r w:rsidRPr="00F90FD3">
        <w:rPr>
          <w:rFonts w:ascii="Times New Roman" w:hAnsi="Times New Roman"/>
          <w:sz w:val="24"/>
          <w:szCs w:val="24"/>
        </w:rPr>
        <w:t>1)  Wykonawca może odstąpić od umowy, jeżeli</w:t>
      </w:r>
      <w:r w:rsidR="00B118E6" w:rsidRPr="00F90FD3">
        <w:rPr>
          <w:rFonts w:ascii="Times New Roman" w:hAnsi="Times New Roman"/>
          <w:sz w:val="24"/>
          <w:szCs w:val="24"/>
        </w:rPr>
        <w:t xml:space="preserve"> Zamawiający odmawia odbioru robót bez uzasadnionych przyczyn.</w:t>
      </w:r>
    </w:p>
    <w:p w:rsidR="00D26575" w:rsidRPr="00F90FD3" w:rsidRDefault="00D26575" w:rsidP="00486A5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2) Zamawiający może odstąpić od umowy, jeżeli:</w:t>
      </w:r>
    </w:p>
    <w:p w:rsidR="00D26575" w:rsidRPr="00F90FD3" w:rsidRDefault="00D26575" w:rsidP="00486A5E">
      <w:pPr>
        <w:pStyle w:val="Akapitzlist"/>
        <w:numPr>
          <w:ilvl w:val="0"/>
          <w:numId w:val="18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zostanie ogłoszona upadłość Wykonawcy lub rozwiązanie ﬁrmy,</w:t>
      </w:r>
    </w:p>
    <w:p w:rsidR="00D26575" w:rsidRPr="00F90FD3" w:rsidRDefault="00D26575" w:rsidP="00486A5E">
      <w:pPr>
        <w:pStyle w:val="Akapitzlist"/>
        <w:numPr>
          <w:ilvl w:val="0"/>
          <w:numId w:val="18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Wykonawca bez uzasadnionych przyczyn nie rozpoczął robót lub przerwał rozpoczęte już prace i nie kontynuuje ich przez 10 dni </w:t>
      </w:r>
      <w:r w:rsidR="00F1156F" w:rsidRPr="00F90FD3">
        <w:rPr>
          <w:rFonts w:ascii="Times New Roman" w:hAnsi="Times New Roman"/>
          <w:sz w:val="24"/>
          <w:szCs w:val="24"/>
        </w:rPr>
        <w:t>po</w:t>
      </w:r>
      <w:r w:rsidRPr="00F90FD3">
        <w:rPr>
          <w:rFonts w:ascii="Times New Roman" w:hAnsi="Times New Roman"/>
          <w:sz w:val="24"/>
          <w:szCs w:val="24"/>
        </w:rPr>
        <w:t>mimo dodatkowego wezwania Zamawiającego,</w:t>
      </w:r>
    </w:p>
    <w:p w:rsidR="00EB6A0E" w:rsidRPr="00F90FD3" w:rsidRDefault="00B118E6" w:rsidP="00EB6A0E">
      <w:pPr>
        <w:pStyle w:val="Akapitzlist"/>
        <w:numPr>
          <w:ilvl w:val="0"/>
          <w:numId w:val="18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o</w:t>
      </w:r>
      <w:r w:rsidR="00EB6A0E" w:rsidRPr="00F90FD3">
        <w:rPr>
          <w:rFonts w:ascii="Times New Roman" w:hAnsi="Times New Roman"/>
          <w:sz w:val="24"/>
          <w:szCs w:val="24"/>
        </w:rPr>
        <w:t>późnienie</w:t>
      </w:r>
      <w:r w:rsidRPr="00F90FD3">
        <w:rPr>
          <w:rFonts w:ascii="Times New Roman" w:hAnsi="Times New Roman"/>
          <w:sz w:val="24"/>
          <w:szCs w:val="24"/>
        </w:rPr>
        <w:t xml:space="preserve"> w zakończeniu</w:t>
      </w:r>
      <w:r w:rsidR="00EB6A0E" w:rsidRPr="00F90FD3">
        <w:rPr>
          <w:rFonts w:ascii="Times New Roman" w:hAnsi="Times New Roman"/>
          <w:sz w:val="24"/>
          <w:szCs w:val="24"/>
        </w:rPr>
        <w:t xml:space="preserve"> robót </w:t>
      </w:r>
      <w:r w:rsidRPr="00F90FD3">
        <w:rPr>
          <w:rFonts w:ascii="Times New Roman" w:hAnsi="Times New Roman"/>
          <w:sz w:val="24"/>
          <w:szCs w:val="24"/>
        </w:rPr>
        <w:t>przekracza</w:t>
      </w:r>
      <w:r w:rsidR="00EB6A0E" w:rsidRPr="00F90FD3">
        <w:rPr>
          <w:rFonts w:ascii="Times New Roman" w:hAnsi="Times New Roman"/>
          <w:sz w:val="24"/>
          <w:szCs w:val="24"/>
        </w:rPr>
        <w:t xml:space="preserve"> 30 dni</w:t>
      </w:r>
      <w:r w:rsidRPr="00F90FD3">
        <w:rPr>
          <w:rFonts w:ascii="Times New Roman" w:hAnsi="Times New Roman"/>
          <w:sz w:val="24"/>
          <w:szCs w:val="24"/>
        </w:rPr>
        <w:t xml:space="preserve"> w stosunku do terminu określonego w </w:t>
      </w:r>
      <w:r w:rsidRPr="00F90FD3">
        <w:rPr>
          <w:rFonts w:ascii="Times New Roman" w:eastAsia="Arial Unicode MS" w:hAnsi="Times New Roman"/>
          <w:sz w:val="24"/>
          <w:szCs w:val="24"/>
        </w:rPr>
        <w:t>§ 2 pkt 2.</w:t>
      </w:r>
    </w:p>
    <w:p w:rsidR="00D26575" w:rsidRPr="00F90FD3" w:rsidRDefault="00D26575" w:rsidP="00F76AB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Odstąpienie od umowy powinno nastąpić w formie pisemnej z podaniem uzasadnienia.</w:t>
      </w:r>
    </w:p>
    <w:p w:rsidR="00D26575" w:rsidRPr="00F90FD3" w:rsidRDefault="00D26575" w:rsidP="00F76AB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W razie odstąpienia od umowy Wykonawca</w:t>
      </w:r>
      <w:r w:rsidR="00B118E6" w:rsidRPr="00F90FD3">
        <w:rPr>
          <w:rFonts w:ascii="Times New Roman" w:hAnsi="Times New Roman"/>
          <w:sz w:val="24"/>
          <w:szCs w:val="24"/>
        </w:rPr>
        <w:t>:</w:t>
      </w:r>
      <w:r w:rsidRPr="00F90FD3">
        <w:rPr>
          <w:rFonts w:ascii="Times New Roman" w:hAnsi="Times New Roman"/>
          <w:sz w:val="24"/>
          <w:szCs w:val="24"/>
        </w:rPr>
        <w:t xml:space="preserve"> </w:t>
      </w:r>
    </w:p>
    <w:p w:rsidR="00B118E6" w:rsidRPr="00F90FD3" w:rsidRDefault="00B118E6" w:rsidP="00F76A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przy udziale Zamawiającego sporządzi protokół inwentaryzacji robót w toku na dzień odstąpienia,</w:t>
      </w:r>
    </w:p>
    <w:p w:rsidR="00D26575" w:rsidRPr="00F90FD3" w:rsidRDefault="00D26575" w:rsidP="00F76A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zabezpieczy przerwane roboty w zakresie wzajemnie uzgodnionym na koszt strony, która spowodowała odstąpienie od umowy</w:t>
      </w:r>
      <w:r w:rsidR="00B118E6" w:rsidRPr="00F90FD3">
        <w:rPr>
          <w:rFonts w:ascii="Times New Roman" w:hAnsi="Times New Roman"/>
          <w:sz w:val="24"/>
          <w:szCs w:val="24"/>
        </w:rPr>
        <w:t>,</w:t>
      </w:r>
    </w:p>
    <w:p w:rsidR="00D26575" w:rsidRPr="00F90FD3" w:rsidRDefault="00D26575" w:rsidP="00F76A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wezwie Zamawiającego do dokonania odbioru wykonanych robót w toku, jeżeli odstąpienie od umowy nastąpiło z przyczyn, za które Wykonawca nie odpowiada.</w:t>
      </w:r>
    </w:p>
    <w:p w:rsidR="00D26575" w:rsidRPr="00F90FD3" w:rsidRDefault="00D26575" w:rsidP="0048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575" w:rsidRPr="00F90FD3" w:rsidRDefault="00D26575" w:rsidP="00B118E6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FD3">
        <w:rPr>
          <w:rFonts w:ascii="Times New Roman" w:hAnsi="Times New Roman"/>
          <w:b/>
          <w:sz w:val="24"/>
          <w:szCs w:val="24"/>
        </w:rPr>
        <w:t>§ 1</w:t>
      </w:r>
      <w:r w:rsidR="00711CEA" w:rsidRPr="00F90FD3">
        <w:rPr>
          <w:rFonts w:ascii="Times New Roman" w:hAnsi="Times New Roman"/>
          <w:b/>
          <w:sz w:val="24"/>
          <w:szCs w:val="24"/>
        </w:rPr>
        <w:t>3</w:t>
      </w:r>
      <w:r w:rsidRPr="00F90FD3">
        <w:rPr>
          <w:rFonts w:ascii="Times New Roman" w:hAnsi="Times New Roman"/>
          <w:b/>
          <w:sz w:val="24"/>
          <w:szCs w:val="24"/>
        </w:rPr>
        <w:t>. Postanowienia końcowe</w:t>
      </w:r>
    </w:p>
    <w:p w:rsidR="00243BC3" w:rsidRPr="00F90FD3" w:rsidRDefault="00243BC3" w:rsidP="00243BC3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Wszystkie zmiany postanowień umowy wymagają dla swej ważności formy pisemnej, w postaci aneksu.</w:t>
      </w:r>
    </w:p>
    <w:p w:rsidR="00D26575" w:rsidRPr="00F90FD3" w:rsidRDefault="00D26575" w:rsidP="00486A5E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Wszelkie spory, których stronom nie udało się rozstrzygnąć polubownie, będą poddane rozstrzygnięciu przez sąd powszechny właściwy miejscowo dla siedziby Zamawiającego.</w:t>
      </w:r>
    </w:p>
    <w:p w:rsidR="00243BC3" w:rsidRPr="00F90FD3" w:rsidRDefault="00D26575" w:rsidP="00F76ABF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>W sprawach nieuregulowanych w umowie stosuje się przepisy Kodeksu cywilnego</w:t>
      </w:r>
      <w:r w:rsidR="00243BC3" w:rsidRPr="00F90FD3">
        <w:rPr>
          <w:rFonts w:ascii="Times New Roman" w:hAnsi="Times New Roman"/>
          <w:sz w:val="24"/>
          <w:szCs w:val="24"/>
        </w:rPr>
        <w:t>.</w:t>
      </w:r>
      <w:r w:rsidRPr="00F90FD3">
        <w:rPr>
          <w:rFonts w:ascii="Times New Roman" w:hAnsi="Times New Roman"/>
          <w:sz w:val="24"/>
          <w:szCs w:val="24"/>
        </w:rPr>
        <w:t xml:space="preserve"> </w:t>
      </w:r>
    </w:p>
    <w:p w:rsidR="00D26575" w:rsidRPr="00F90FD3" w:rsidRDefault="00D26575" w:rsidP="00486A5E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Umowę sporządzono w </w:t>
      </w:r>
      <w:r w:rsidR="007C7361">
        <w:rPr>
          <w:rFonts w:ascii="Times New Roman" w:hAnsi="Times New Roman"/>
          <w:sz w:val="24"/>
          <w:szCs w:val="24"/>
        </w:rPr>
        <w:t>2</w:t>
      </w:r>
      <w:r w:rsidRPr="00F90FD3">
        <w:rPr>
          <w:rFonts w:ascii="Times New Roman" w:hAnsi="Times New Roman"/>
          <w:sz w:val="24"/>
          <w:szCs w:val="24"/>
        </w:rPr>
        <w:t xml:space="preserve"> egzemplarzach, </w:t>
      </w:r>
      <w:r w:rsidR="007C7361">
        <w:rPr>
          <w:rFonts w:ascii="Times New Roman" w:hAnsi="Times New Roman"/>
          <w:sz w:val="24"/>
          <w:szCs w:val="24"/>
        </w:rPr>
        <w:t>po jednym dla każdej ze Stron</w:t>
      </w:r>
      <w:r w:rsidRPr="00F90FD3">
        <w:rPr>
          <w:rFonts w:ascii="Times New Roman" w:hAnsi="Times New Roman"/>
          <w:sz w:val="24"/>
          <w:szCs w:val="24"/>
        </w:rPr>
        <w:t>.</w:t>
      </w:r>
    </w:p>
    <w:p w:rsidR="00711CEA" w:rsidRPr="00F90FD3" w:rsidRDefault="00711CEA" w:rsidP="00711CEA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26575" w:rsidRPr="00F90FD3" w:rsidRDefault="00D26575" w:rsidP="00451CFF">
      <w:pPr>
        <w:spacing w:after="0" w:line="240" w:lineRule="auto"/>
        <w:ind w:left="708" w:firstLine="708"/>
        <w:rPr>
          <w:rFonts w:ascii="Times New Roman" w:eastAsia="Arial Unicode MS" w:hAnsi="Times New Roman"/>
          <w:sz w:val="24"/>
          <w:szCs w:val="24"/>
        </w:rPr>
      </w:pPr>
      <w:r w:rsidRPr="00F90FD3">
        <w:rPr>
          <w:rFonts w:ascii="Times New Roman" w:hAnsi="Times New Roman"/>
          <w:sz w:val="24"/>
          <w:szCs w:val="24"/>
        </w:rPr>
        <w:t xml:space="preserve">WYKONAWCA  </w:t>
      </w:r>
      <w:r w:rsidRPr="00F90FD3">
        <w:rPr>
          <w:rFonts w:ascii="Times New Roman" w:hAnsi="Times New Roman"/>
          <w:sz w:val="24"/>
          <w:szCs w:val="24"/>
        </w:rPr>
        <w:tab/>
      </w:r>
      <w:r w:rsidRPr="00F90FD3">
        <w:rPr>
          <w:rFonts w:ascii="Times New Roman" w:hAnsi="Times New Roman"/>
          <w:sz w:val="24"/>
          <w:szCs w:val="24"/>
        </w:rPr>
        <w:tab/>
      </w:r>
      <w:r w:rsidRPr="00F90FD3">
        <w:rPr>
          <w:rFonts w:ascii="Times New Roman" w:hAnsi="Times New Roman"/>
          <w:sz w:val="24"/>
          <w:szCs w:val="24"/>
        </w:rPr>
        <w:tab/>
      </w:r>
      <w:r w:rsidRPr="00F90FD3">
        <w:rPr>
          <w:rFonts w:ascii="Times New Roman" w:hAnsi="Times New Roman"/>
          <w:sz w:val="24"/>
          <w:szCs w:val="24"/>
        </w:rPr>
        <w:tab/>
      </w:r>
      <w:r w:rsidRPr="00F90FD3">
        <w:rPr>
          <w:rFonts w:ascii="Times New Roman" w:hAnsi="Times New Roman"/>
          <w:sz w:val="24"/>
          <w:szCs w:val="24"/>
        </w:rPr>
        <w:tab/>
        <w:t>ZAMAWIAJĄCY</w:t>
      </w:r>
    </w:p>
    <w:sectPr w:rsidR="00D26575" w:rsidRPr="00F90FD3" w:rsidSect="00EF1B3D">
      <w:footerReference w:type="default" r:id="rId8"/>
      <w:pgSz w:w="11906" w:h="16838"/>
      <w:pgMar w:top="85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DC" w:rsidRDefault="001C1FDC" w:rsidP="0099607B">
      <w:pPr>
        <w:spacing w:after="0" w:line="240" w:lineRule="auto"/>
      </w:pPr>
      <w:r>
        <w:separator/>
      </w:r>
    </w:p>
  </w:endnote>
  <w:endnote w:type="continuationSeparator" w:id="0">
    <w:p w:rsidR="001C1FDC" w:rsidRDefault="001C1FDC" w:rsidP="009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DC" w:rsidRPr="00BE66F9" w:rsidRDefault="001C1FDC" w:rsidP="0099607B">
    <w:pPr>
      <w:pStyle w:val="Stopka"/>
      <w:jc w:val="right"/>
      <w:rPr>
        <w:rFonts w:ascii="Times New Roman" w:hAnsi="Times New Roman"/>
      </w:rPr>
    </w:pPr>
  </w:p>
  <w:p w:rsidR="001C1FDC" w:rsidRPr="00BE66F9" w:rsidRDefault="001C1FDC" w:rsidP="0099607B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</w:rPr>
    </w:pPr>
    <w:r w:rsidRPr="00BE66F9">
      <w:rPr>
        <w:rFonts w:ascii="Times New Roman" w:hAnsi="Times New Roman"/>
        <w:sz w:val="16"/>
      </w:rPr>
      <w:t xml:space="preserve">Strona </w:t>
    </w:r>
    <w:r w:rsidRPr="00BE66F9">
      <w:rPr>
        <w:rFonts w:ascii="Times New Roman" w:hAnsi="Times New Roman"/>
        <w:b/>
        <w:bCs/>
        <w:sz w:val="16"/>
      </w:rPr>
      <w:fldChar w:fldCharType="begin"/>
    </w:r>
    <w:r w:rsidRPr="00BE66F9">
      <w:rPr>
        <w:rFonts w:ascii="Times New Roman" w:hAnsi="Times New Roman"/>
        <w:b/>
        <w:bCs/>
        <w:sz w:val="16"/>
      </w:rPr>
      <w:instrText>PAGE</w:instrText>
    </w:r>
    <w:r w:rsidRPr="00BE66F9">
      <w:rPr>
        <w:rFonts w:ascii="Times New Roman" w:hAnsi="Times New Roman"/>
        <w:b/>
        <w:bCs/>
        <w:sz w:val="16"/>
      </w:rPr>
      <w:fldChar w:fldCharType="separate"/>
    </w:r>
    <w:r w:rsidR="00196536">
      <w:rPr>
        <w:rFonts w:ascii="Times New Roman" w:hAnsi="Times New Roman"/>
        <w:b/>
        <w:bCs/>
        <w:noProof/>
        <w:sz w:val="16"/>
      </w:rPr>
      <w:t>5</w:t>
    </w:r>
    <w:r w:rsidRPr="00BE66F9">
      <w:rPr>
        <w:rFonts w:ascii="Times New Roman" w:hAnsi="Times New Roman"/>
        <w:b/>
        <w:bCs/>
        <w:sz w:val="16"/>
      </w:rPr>
      <w:fldChar w:fldCharType="end"/>
    </w:r>
    <w:r w:rsidRPr="00BE66F9">
      <w:rPr>
        <w:rFonts w:ascii="Times New Roman" w:hAnsi="Times New Roman"/>
        <w:sz w:val="16"/>
      </w:rPr>
      <w:t xml:space="preserve"> z </w:t>
    </w:r>
    <w:r w:rsidRPr="00BE66F9">
      <w:rPr>
        <w:rFonts w:ascii="Times New Roman" w:hAnsi="Times New Roman"/>
        <w:b/>
        <w:bCs/>
        <w:sz w:val="16"/>
      </w:rPr>
      <w:fldChar w:fldCharType="begin"/>
    </w:r>
    <w:r w:rsidRPr="00BE66F9">
      <w:rPr>
        <w:rFonts w:ascii="Times New Roman" w:hAnsi="Times New Roman"/>
        <w:b/>
        <w:bCs/>
        <w:sz w:val="16"/>
      </w:rPr>
      <w:instrText>NUMPAGES</w:instrText>
    </w:r>
    <w:r w:rsidRPr="00BE66F9">
      <w:rPr>
        <w:rFonts w:ascii="Times New Roman" w:hAnsi="Times New Roman"/>
        <w:b/>
        <w:bCs/>
        <w:sz w:val="16"/>
      </w:rPr>
      <w:fldChar w:fldCharType="separate"/>
    </w:r>
    <w:r w:rsidR="00196536">
      <w:rPr>
        <w:rFonts w:ascii="Times New Roman" w:hAnsi="Times New Roman"/>
        <w:b/>
        <w:bCs/>
        <w:noProof/>
        <w:sz w:val="16"/>
      </w:rPr>
      <w:t>5</w:t>
    </w:r>
    <w:r w:rsidRPr="00BE66F9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DC" w:rsidRDefault="001C1FDC" w:rsidP="0099607B">
      <w:pPr>
        <w:spacing w:after="0" w:line="240" w:lineRule="auto"/>
      </w:pPr>
      <w:r>
        <w:separator/>
      </w:r>
    </w:p>
  </w:footnote>
  <w:footnote w:type="continuationSeparator" w:id="0">
    <w:p w:rsidR="001C1FDC" w:rsidRDefault="001C1FDC" w:rsidP="0099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C85"/>
    <w:multiLevelType w:val="hybridMultilevel"/>
    <w:tmpl w:val="018E1C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908E1A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1006C"/>
    <w:multiLevelType w:val="hybridMultilevel"/>
    <w:tmpl w:val="A1666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B77"/>
    <w:multiLevelType w:val="hybridMultilevel"/>
    <w:tmpl w:val="9DFA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03B9"/>
    <w:multiLevelType w:val="hybridMultilevel"/>
    <w:tmpl w:val="E04088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5048CF"/>
    <w:multiLevelType w:val="hybridMultilevel"/>
    <w:tmpl w:val="F2541478"/>
    <w:lvl w:ilvl="0" w:tplc="77A455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0B3D677A"/>
    <w:multiLevelType w:val="hybridMultilevel"/>
    <w:tmpl w:val="280E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A30E7B"/>
    <w:multiLevelType w:val="hybridMultilevel"/>
    <w:tmpl w:val="4E3A9250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D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B07889"/>
    <w:multiLevelType w:val="hybridMultilevel"/>
    <w:tmpl w:val="DDEC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A4A92"/>
    <w:multiLevelType w:val="multilevel"/>
    <w:tmpl w:val="FE8C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A4FD8"/>
    <w:multiLevelType w:val="multilevel"/>
    <w:tmpl w:val="B696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FA61355"/>
    <w:multiLevelType w:val="hybridMultilevel"/>
    <w:tmpl w:val="B03A44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142878A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8C56858"/>
    <w:multiLevelType w:val="hybridMultilevel"/>
    <w:tmpl w:val="AEE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85308D"/>
    <w:multiLevelType w:val="hybridMultilevel"/>
    <w:tmpl w:val="965CB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6170D"/>
    <w:multiLevelType w:val="hybridMultilevel"/>
    <w:tmpl w:val="F2541478"/>
    <w:lvl w:ilvl="0" w:tplc="77A455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 w15:restartNumberingAfterBreak="0">
    <w:nsid w:val="50121224"/>
    <w:multiLevelType w:val="hybridMultilevel"/>
    <w:tmpl w:val="6B08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1421A72"/>
    <w:multiLevelType w:val="hybridMultilevel"/>
    <w:tmpl w:val="DAF0D50A"/>
    <w:lvl w:ilvl="0" w:tplc="A07070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B5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91A06A6"/>
    <w:multiLevelType w:val="hybridMultilevel"/>
    <w:tmpl w:val="0964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E2019E"/>
    <w:multiLevelType w:val="hybridMultilevel"/>
    <w:tmpl w:val="959033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1C100F"/>
    <w:multiLevelType w:val="hybridMultilevel"/>
    <w:tmpl w:val="6C8803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B9E02C1"/>
    <w:multiLevelType w:val="multilevel"/>
    <w:tmpl w:val="9FECB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D74D7A"/>
    <w:multiLevelType w:val="multilevel"/>
    <w:tmpl w:val="5E1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522A1A"/>
    <w:multiLevelType w:val="singleLevel"/>
    <w:tmpl w:val="E30828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 w15:restartNumberingAfterBreak="0">
    <w:nsid w:val="631901C8"/>
    <w:multiLevelType w:val="hybridMultilevel"/>
    <w:tmpl w:val="1DD2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9535F9"/>
    <w:multiLevelType w:val="hybridMultilevel"/>
    <w:tmpl w:val="73FC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D863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7B07A5"/>
    <w:multiLevelType w:val="multilevel"/>
    <w:tmpl w:val="6492CA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8E90B00"/>
    <w:multiLevelType w:val="hybridMultilevel"/>
    <w:tmpl w:val="FC4E0750"/>
    <w:lvl w:ilvl="0" w:tplc="CBFAB39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E594E4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CB2B49"/>
    <w:multiLevelType w:val="multilevel"/>
    <w:tmpl w:val="5C442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D1D3396"/>
    <w:multiLevelType w:val="multilevel"/>
    <w:tmpl w:val="43D83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31" w15:restartNumberingAfterBreak="0">
    <w:nsid w:val="75476E9D"/>
    <w:multiLevelType w:val="multilevel"/>
    <w:tmpl w:val="C87CD0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7B21E5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40C9B"/>
    <w:multiLevelType w:val="hybridMultilevel"/>
    <w:tmpl w:val="6640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126C61"/>
    <w:multiLevelType w:val="hybridMultilevel"/>
    <w:tmpl w:val="42D41A56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C7CFF"/>
    <w:multiLevelType w:val="hybridMultilevel"/>
    <w:tmpl w:val="0964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FD55D8"/>
    <w:multiLevelType w:val="hybridMultilevel"/>
    <w:tmpl w:val="EC3A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23"/>
  </w:num>
  <w:num w:numId="4">
    <w:abstractNumId w:val="8"/>
  </w:num>
  <w:num w:numId="5">
    <w:abstractNumId w:val="11"/>
  </w:num>
  <w:num w:numId="6">
    <w:abstractNumId w:val="28"/>
  </w:num>
  <w:num w:numId="7">
    <w:abstractNumId w:val="5"/>
  </w:num>
  <w:num w:numId="8">
    <w:abstractNumId w:val="15"/>
  </w:num>
  <w:num w:numId="9">
    <w:abstractNumId w:val="26"/>
  </w:num>
  <w:num w:numId="10">
    <w:abstractNumId w:val="33"/>
  </w:num>
  <w:num w:numId="11">
    <w:abstractNumId w:val="31"/>
  </w:num>
  <w:num w:numId="12">
    <w:abstractNumId w:val="29"/>
  </w:num>
  <w:num w:numId="13">
    <w:abstractNumId w:val="17"/>
  </w:num>
  <w:num w:numId="14">
    <w:abstractNumId w:val="9"/>
  </w:num>
  <w:num w:numId="15">
    <w:abstractNumId w:val="4"/>
  </w:num>
  <w:num w:numId="16">
    <w:abstractNumId w:val="14"/>
  </w:num>
  <w:num w:numId="17">
    <w:abstractNumId w:val="35"/>
  </w:num>
  <w:num w:numId="18">
    <w:abstractNumId w:val="18"/>
  </w:num>
  <w:num w:numId="19">
    <w:abstractNumId w:val="25"/>
  </w:num>
  <w:num w:numId="20">
    <w:abstractNumId w:val="6"/>
  </w:num>
  <w:num w:numId="21">
    <w:abstractNumId w:val="36"/>
  </w:num>
  <w:num w:numId="22">
    <w:abstractNumId w:val="12"/>
  </w:num>
  <w:num w:numId="23">
    <w:abstractNumId w:val="1"/>
  </w:num>
  <w:num w:numId="24">
    <w:abstractNumId w:val="24"/>
  </w:num>
  <w:num w:numId="25">
    <w:abstractNumId w:val="32"/>
  </w:num>
  <w:num w:numId="26">
    <w:abstractNumId w:val="7"/>
  </w:num>
  <w:num w:numId="27">
    <w:abstractNumId w:val="27"/>
  </w:num>
  <w:num w:numId="28">
    <w:abstractNumId w:val="3"/>
  </w:num>
  <w:num w:numId="29">
    <w:abstractNumId w:val="22"/>
  </w:num>
  <w:num w:numId="30">
    <w:abstractNumId w:val="0"/>
  </w:num>
  <w:num w:numId="31">
    <w:abstractNumId w:val="34"/>
  </w:num>
  <w:num w:numId="32">
    <w:abstractNumId w:val="19"/>
  </w:num>
  <w:num w:numId="33">
    <w:abstractNumId w:val="21"/>
  </w:num>
  <w:num w:numId="34">
    <w:abstractNumId w:val="20"/>
  </w:num>
  <w:num w:numId="35">
    <w:abstractNumId w:val="2"/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3C3"/>
    <w:rsid w:val="000054A6"/>
    <w:rsid w:val="000233A2"/>
    <w:rsid w:val="0003050D"/>
    <w:rsid w:val="000457E6"/>
    <w:rsid w:val="000549F7"/>
    <w:rsid w:val="0005534F"/>
    <w:rsid w:val="00056222"/>
    <w:rsid w:val="0005779A"/>
    <w:rsid w:val="00073074"/>
    <w:rsid w:val="00082E24"/>
    <w:rsid w:val="00090516"/>
    <w:rsid w:val="000908CF"/>
    <w:rsid w:val="00090B76"/>
    <w:rsid w:val="000A25EF"/>
    <w:rsid w:val="000B1760"/>
    <w:rsid w:val="000B5441"/>
    <w:rsid w:val="000B59EE"/>
    <w:rsid w:val="000C2E11"/>
    <w:rsid w:val="000C7711"/>
    <w:rsid w:val="000D576B"/>
    <w:rsid w:val="000D7954"/>
    <w:rsid w:val="000E1B4C"/>
    <w:rsid w:val="000E208A"/>
    <w:rsid w:val="000E4CCE"/>
    <w:rsid w:val="000F2D02"/>
    <w:rsid w:val="00117BA7"/>
    <w:rsid w:val="001215AB"/>
    <w:rsid w:val="00134626"/>
    <w:rsid w:val="00135E0A"/>
    <w:rsid w:val="00136E1A"/>
    <w:rsid w:val="00146447"/>
    <w:rsid w:val="00163570"/>
    <w:rsid w:val="001721E0"/>
    <w:rsid w:val="001727BC"/>
    <w:rsid w:val="001735F7"/>
    <w:rsid w:val="001757E0"/>
    <w:rsid w:val="0018048A"/>
    <w:rsid w:val="001811F9"/>
    <w:rsid w:val="00191D34"/>
    <w:rsid w:val="001922E3"/>
    <w:rsid w:val="00195198"/>
    <w:rsid w:val="00196536"/>
    <w:rsid w:val="0019677E"/>
    <w:rsid w:val="001A7D2E"/>
    <w:rsid w:val="001B3289"/>
    <w:rsid w:val="001C1FDC"/>
    <w:rsid w:val="001C6AA1"/>
    <w:rsid w:val="001C6F41"/>
    <w:rsid w:val="00200AFE"/>
    <w:rsid w:val="00201D51"/>
    <w:rsid w:val="00201EDC"/>
    <w:rsid w:val="002136DA"/>
    <w:rsid w:val="00232248"/>
    <w:rsid w:val="00234AF6"/>
    <w:rsid w:val="00243058"/>
    <w:rsid w:val="00243BC3"/>
    <w:rsid w:val="00253636"/>
    <w:rsid w:val="002629C4"/>
    <w:rsid w:val="00265D69"/>
    <w:rsid w:val="00282CFD"/>
    <w:rsid w:val="00284C35"/>
    <w:rsid w:val="002B0714"/>
    <w:rsid w:val="002C28E4"/>
    <w:rsid w:val="002D183C"/>
    <w:rsid w:val="002D2CE8"/>
    <w:rsid w:val="002E6570"/>
    <w:rsid w:val="003223DB"/>
    <w:rsid w:val="00324183"/>
    <w:rsid w:val="003251DA"/>
    <w:rsid w:val="00325CD6"/>
    <w:rsid w:val="00340B59"/>
    <w:rsid w:val="00347BF7"/>
    <w:rsid w:val="003563C3"/>
    <w:rsid w:val="003655B3"/>
    <w:rsid w:val="00392607"/>
    <w:rsid w:val="0039340E"/>
    <w:rsid w:val="0039548D"/>
    <w:rsid w:val="003A0808"/>
    <w:rsid w:val="003A2DCE"/>
    <w:rsid w:val="003A7E0F"/>
    <w:rsid w:val="003B35D0"/>
    <w:rsid w:val="003C73F3"/>
    <w:rsid w:val="003D0964"/>
    <w:rsid w:val="003D1B2B"/>
    <w:rsid w:val="003D57A8"/>
    <w:rsid w:val="003E32FF"/>
    <w:rsid w:val="003F5212"/>
    <w:rsid w:val="003F6C45"/>
    <w:rsid w:val="003F7239"/>
    <w:rsid w:val="003F7C66"/>
    <w:rsid w:val="00404DF2"/>
    <w:rsid w:val="00412624"/>
    <w:rsid w:val="00426AC8"/>
    <w:rsid w:val="0043015A"/>
    <w:rsid w:val="00442E85"/>
    <w:rsid w:val="00447AA6"/>
    <w:rsid w:val="00451CFF"/>
    <w:rsid w:val="004618FA"/>
    <w:rsid w:val="00462F34"/>
    <w:rsid w:val="00470CD1"/>
    <w:rsid w:val="0047240A"/>
    <w:rsid w:val="0048028E"/>
    <w:rsid w:val="004809F3"/>
    <w:rsid w:val="0048420B"/>
    <w:rsid w:val="00486A5E"/>
    <w:rsid w:val="0049204A"/>
    <w:rsid w:val="004B0A32"/>
    <w:rsid w:val="004C6AE1"/>
    <w:rsid w:val="004E3FB9"/>
    <w:rsid w:val="004E4F09"/>
    <w:rsid w:val="004E50BE"/>
    <w:rsid w:val="004F618F"/>
    <w:rsid w:val="004F70E6"/>
    <w:rsid w:val="0050606A"/>
    <w:rsid w:val="00511A57"/>
    <w:rsid w:val="00512465"/>
    <w:rsid w:val="00517194"/>
    <w:rsid w:val="00517A99"/>
    <w:rsid w:val="00521F1C"/>
    <w:rsid w:val="00535657"/>
    <w:rsid w:val="00536586"/>
    <w:rsid w:val="00537EC1"/>
    <w:rsid w:val="00544FF5"/>
    <w:rsid w:val="005672F7"/>
    <w:rsid w:val="00583671"/>
    <w:rsid w:val="0059376B"/>
    <w:rsid w:val="00596FF7"/>
    <w:rsid w:val="00597642"/>
    <w:rsid w:val="005A1AE3"/>
    <w:rsid w:val="005A239D"/>
    <w:rsid w:val="005D141F"/>
    <w:rsid w:val="005D1E4D"/>
    <w:rsid w:val="005E3FCE"/>
    <w:rsid w:val="005F4E00"/>
    <w:rsid w:val="0060471A"/>
    <w:rsid w:val="0060718F"/>
    <w:rsid w:val="00634EC8"/>
    <w:rsid w:val="006360A0"/>
    <w:rsid w:val="0063755C"/>
    <w:rsid w:val="0064330D"/>
    <w:rsid w:val="00646959"/>
    <w:rsid w:val="00662FAB"/>
    <w:rsid w:val="006702B8"/>
    <w:rsid w:val="006809BE"/>
    <w:rsid w:val="00684B37"/>
    <w:rsid w:val="006903BC"/>
    <w:rsid w:val="00693553"/>
    <w:rsid w:val="00693917"/>
    <w:rsid w:val="00695702"/>
    <w:rsid w:val="00695E36"/>
    <w:rsid w:val="006976CB"/>
    <w:rsid w:val="006B1041"/>
    <w:rsid w:val="006B379A"/>
    <w:rsid w:val="006C2D66"/>
    <w:rsid w:val="006C5CE3"/>
    <w:rsid w:val="006F3BA7"/>
    <w:rsid w:val="006F6A58"/>
    <w:rsid w:val="00701DEF"/>
    <w:rsid w:val="00703F20"/>
    <w:rsid w:val="007073F7"/>
    <w:rsid w:val="00711CEA"/>
    <w:rsid w:val="00724B52"/>
    <w:rsid w:val="00731090"/>
    <w:rsid w:val="00737121"/>
    <w:rsid w:val="007424D4"/>
    <w:rsid w:val="00742576"/>
    <w:rsid w:val="00764B00"/>
    <w:rsid w:val="00771B3D"/>
    <w:rsid w:val="00772E58"/>
    <w:rsid w:val="0077592F"/>
    <w:rsid w:val="00792FAB"/>
    <w:rsid w:val="007A598E"/>
    <w:rsid w:val="007A715E"/>
    <w:rsid w:val="007B0B54"/>
    <w:rsid w:val="007B1AC2"/>
    <w:rsid w:val="007B42A9"/>
    <w:rsid w:val="007C6208"/>
    <w:rsid w:val="007C7361"/>
    <w:rsid w:val="007E6FC6"/>
    <w:rsid w:val="007F21CC"/>
    <w:rsid w:val="007F455E"/>
    <w:rsid w:val="008004B7"/>
    <w:rsid w:val="008056BE"/>
    <w:rsid w:val="008151FC"/>
    <w:rsid w:val="008203FD"/>
    <w:rsid w:val="00834027"/>
    <w:rsid w:val="00836FEB"/>
    <w:rsid w:val="008419A0"/>
    <w:rsid w:val="00844294"/>
    <w:rsid w:val="008709A0"/>
    <w:rsid w:val="00872D36"/>
    <w:rsid w:val="008902F5"/>
    <w:rsid w:val="00893893"/>
    <w:rsid w:val="008C6351"/>
    <w:rsid w:val="008E56CD"/>
    <w:rsid w:val="00941186"/>
    <w:rsid w:val="00945C03"/>
    <w:rsid w:val="00946F1B"/>
    <w:rsid w:val="009534E5"/>
    <w:rsid w:val="009563D8"/>
    <w:rsid w:val="00961802"/>
    <w:rsid w:val="00961E65"/>
    <w:rsid w:val="0096378E"/>
    <w:rsid w:val="00965421"/>
    <w:rsid w:val="0096733B"/>
    <w:rsid w:val="009817FA"/>
    <w:rsid w:val="009843D7"/>
    <w:rsid w:val="00992A48"/>
    <w:rsid w:val="0099607B"/>
    <w:rsid w:val="009977A1"/>
    <w:rsid w:val="009D51F0"/>
    <w:rsid w:val="009D73FE"/>
    <w:rsid w:val="009E4C4F"/>
    <w:rsid w:val="009F3118"/>
    <w:rsid w:val="009F41A5"/>
    <w:rsid w:val="00A03DD7"/>
    <w:rsid w:val="00A155FC"/>
    <w:rsid w:val="00A1759E"/>
    <w:rsid w:val="00A269ED"/>
    <w:rsid w:val="00A27AA6"/>
    <w:rsid w:val="00A368E7"/>
    <w:rsid w:val="00A36A98"/>
    <w:rsid w:val="00A6309E"/>
    <w:rsid w:val="00A67F2B"/>
    <w:rsid w:val="00A7074F"/>
    <w:rsid w:val="00A74BD2"/>
    <w:rsid w:val="00A85FF6"/>
    <w:rsid w:val="00A86AA8"/>
    <w:rsid w:val="00A974B0"/>
    <w:rsid w:val="00A97777"/>
    <w:rsid w:val="00AA3741"/>
    <w:rsid w:val="00AB4D9C"/>
    <w:rsid w:val="00AB5493"/>
    <w:rsid w:val="00AC3A60"/>
    <w:rsid w:val="00AC7AA3"/>
    <w:rsid w:val="00AD51F3"/>
    <w:rsid w:val="00AF347A"/>
    <w:rsid w:val="00AF65E3"/>
    <w:rsid w:val="00AF6B3F"/>
    <w:rsid w:val="00B03F01"/>
    <w:rsid w:val="00B05A0B"/>
    <w:rsid w:val="00B118E6"/>
    <w:rsid w:val="00B12478"/>
    <w:rsid w:val="00B131CF"/>
    <w:rsid w:val="00B32C7F"/>
    <w:rsid w:val="00B3675C"/>
    <w:rsid w:val="00B47519"/>
    <w:rsid w:val="00B529BF"/>
    <w:rsid w:val="00B61A5F"/>
    <w:rsid w:val="00B66A8B"/>
    <w:rsid w:val="00B70520"/>
    <w:rsid w:val="00B76C60"/>
    <w:rsid w:val="00BA6747"/>
    <w:rsid w:val="00BB05C9"/>
    <w:rsid w:val="00BB325B"/>
    <w:rsid w:val="00BC5788"/>
    <w:rsid w:val="00BD1540"/>
    <w:rsid w:val="00BD2106"/>
    <w:rsid w:val="00BD3347"/>
    <w:rsid w:val="00BD3D04"/>
    <w:rsid w:val="00BE66F9"/>
    <w:rsid w:val="00BF28DD"/>
    <w:rsid w:val="00C06860"/>
    <w:rsid w:val="00C06F44"/>
    <w:rsid w:val="00C31350"/>
    <w:rsid w:val="00C36AEA"/>
    <w:rsid w:val="00C521D2"/>
    <w:rsid w:val="00C67CE7"/>
    <w:rsid w:val="00C766D1"/>
    <w:rsid w:val="00C8338B"/>
    <w:rsid w:val="00C83F86"/>
    <w:rsid w:val="00C853A5"/>
    <w:rsid w:val="00C85E6F"/>
    <w:rsid w:val="00C87EC8"/>
    <w:rsid w:val="00C87FB7"/>
    <w:rsid w:val="00C90498"/>
    <w:rsid w:val="00CB025C"/>
    <w:rsid w:val="00CB07DB"/>
    <w:rsid w:val="00CB3C0D"/>
    <w:rsid w:val="00CC0468"/>
    <w:rsid w:val="00CC771E"/>
    <w:rsid w:val="00CE068A"/>
    <w:rsid w:val="00CE07BF"/>
    <w:rsid w:val="00CE1B98"/>
    <w:rsid w:val="00CF0BA5"/>
    <w:rsid w:val="00CF1D6F"/>
    <w:rsid w:val="00CF50DD"/>
    <w:rsid w:val="00D117C8"/>
    <w:rsid w:val="00D14180"/>
    <w:rsid w:val="00D21035"/>
    <w:rsid w:val="00D24B07"/>
    <w:rsid w:val="00D2633B"/>
    <w:rsid w:val="00D26575"/>
    <w:rsid w:val="00D309B1"/>
    <w:rsid w:val="00D35D8A"/>
    <w:rsid w:val="00D5113D"/>
    <w:rsid w:val="00D57F96"/>
    <w:rsid w:val="00D630C2"/>
    <w:rsid w:val="00D63EAA"/>
    <w:rsid w:val="00D74BED"/>
    <w:rsid w:val="00D95024"/>
    <w:rsid w:val="00DC613A"/>
    <w:rsid w:val="00DC79B6"/>
    <w:rsid w:val="00DC7AE1"/>
    <w:rsid w:val="00DC7B61"/>
    <w:rsid w:val="00DD2B80"/>
    <w:rsid w:val="00DE626E"/>
    <w:rsid w:val="00DF22E4"/>
    <w:rsid w:val="00DF582E"/>
    <w:rsid w:val="00E02833"/>
    <w:rsid w:val="00E02CEC"/>
    <w:rsid w:val="00E05068"/>
    <w:rsid w:val="00E178A7"/>
    <w:rsid w:val="00E17C2A"/>
    <w:rsid w:val="00E43B5A"/>
    <w:rsid w:val="00E44ECC"/>
    <w:rsid w:val="00E54BE5"/>
    <w:rsid w:val="00E54E4D"/>
    <w:rsid w:val="00E74B5A"/>
    <w:rsid w:val="00E903A3"/>
    <w:rsid w:val="00E92ECF"/>
    <w:rsid w:val="00EA0707"/>
    <w:rsid w:val="00EB358A"/>
    <w:rsid w:val="00EB6A0E"/>
    <w:rsid w:val="00ED25E0"/>
    <w:rsid w:val="00EE0289"/>
    <w:rsid w:val="00EE1431"/>
    <w:rsid w:val="00EF0434"/>
    <w:rsid w:val="00EF04EA"/>
    <w:rsid w:val="00EF1B3D"/>
    <w:rsid w:val="00F044D3"/>
    <w:rsid w:val="00F1156F"/>
    <w:rsid w:val="00F37230"/>
    <w:rsid w:val="00F423B9"/>
    <w:rsid w:val="00F46D4E"/>
    <w:rsid w:val="00F47EEA"/>
    <w:rsid w:val="00F52CAF"/>
    <w:rsid w:val="00F53382"/>
    <w:rsid w:val="00F56892"/>
    <w:rsid w:val="00F65658"/>
    <w:rsid w:val="00F67E9A"/>
    <w:rsid w:val="00F76ABF"/>
    <w:rsid w:val="00F836B0"/>
    <w:rsid w:val="00F90FD3"/>
    <w:rsid w:val="00F9687A"/>
    <w:rsid w:val="00F96F19"/>
    <w:rsid w:val="00FA2066"/>
    <w:rsid w:val="00FA29E3"/>
    <w:rsid w:val="00FB29C7"/>
    <w:rsid w:val="00FB667D"/>
    <w:rsid w:val="00FD2931"/>
    <w:rsid w:val="00FD4CC8"/>
    <w:rsid w:val="00FD6696"/>
    <w:rsid w:val="00FD6A08"/>
    <w:rsid w:val="00FE781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D6CD8A-C166-4A96-8E3B-FB62A61E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3F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563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3C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68A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06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607B"/>
    <w:pPr>
      <w:ind w:left="720"/>
    </w:pPr>
  </w:style>
  <w:style w:type="paragraph" w:styleId="Nagwek">
    <w:name w:val="header"/>
    <w:basedOn w:val="Normalny"/>
    <w:link w:val="Nagwek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0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07B"/>
    <w:rPr>
      <w:rFonts w:cs="Times New Roman"/>
    </w:rPr>
  </w:style>
  <w:style w:type="paragraph" w:styleId="Bezodstpw">
    <w:name w:val="No Spacing"/>
    <w:uiPriority w:val="1"/>
    <w:qFormat/>
    <w:rsid w:val="00C36AEA"/>
    <w:rPr>
      <w:rFonts w:ascii="Times New Roman" w:eastAsia="Times New Roman" w:hAnsi="Times New Roman"/>
      <w:sz w:val="20"/>
      <w:szCs w:val="20"/>
    </w:rPr>
  </w:style>
  <w:style w:type="paragraph" w:customStyle="1" w:styleId="tekwzpod">
    <w:name w:val="tekwzpod"/>
    <w:uiPriority w:val="99"/>
    <w:rsid w:val="002136DA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MS Mincho" w:hAnsi="PL SwitzerlandCondensed"/>
      <w:sz w:val="19"/>
      <w:szCs w:val="19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37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EC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C04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04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5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757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57E0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57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57E0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2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23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239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328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4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46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B6D662E6DA4332BBAE10EEBCA3E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C9F6A-F7BB-40B4-967E-750296A8B37B}"/>
      </w:docPartPr>
      <w:docPartBody>
        <w:p w:rsidR="00D87087" w:rsidRDefault="00611E8A" w:rsidP="00611E8A">
          <w:pPr>
            <w:pStyle w:val="CEB6D662E6DA4332BBAE10EEBCA3EA0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1E8A"/>
    <w:rsid w:val="001540F6"/>
    <w:rsid w:val="005F16C5"/>
    <w:rsid w:val="00611E8A"/>
    <w:rsid w:val="00D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1E8A"/>
    <w:rPr>
      <w:color w:val="808080"/>
    </w:rPr>
  </w:style>
  <w:style w:type="paragraph" w:customStyle="1" w:styleId="CEB6D662E6DA4332BBAE10EEBCA3EA0F">
    <w:name w:val="CEB6D662E6DA4332BBAE10EEBCA3EA0F"/>
    <w:rsid w:val="00611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1AA8-5E21-4EC3-A4BD-FD4B2FD8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1967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 ROBOTY BUDOWLANE</vt:lpstr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 ROBOTY BUDOWLANE</dc:title>
  <dc:creator>P. Tomkowiak</dc:creator>
  <cp:lastModifiedBy>user</cp:lastModifiedBy>
  <cp:revision>23</cp:revision>
  <cp:lastPrinted>2018-09-04T07:08:00Z</cp:lastPrinted>
  <dcterms:created xsi:type="dcterms:W3CDTF">2018-07-19T11:11:00Z</dcterms:created>
  <dcterms:modified xsi:type="dcterms:W3CDTF">2019-04-08T12:21:00Z</dcterms:modified>
</cp:coreProperties>
</file>