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1E6244" w:rsidP="0036039E">
      <w:pPr>
        <w:spacing w:after="0" w:line="259" w:lineRule="auto"/>
        <w:ind w:right="886"/>
        <w:jc w:val="center"/>
        <w:rPr>
          <w:rFonts w:cstheme="minorHAnsi"/>
        </w:rPr>
      </w:pPr>
      <w:r>
        <w:rPr>
          <w:rFonts w:cstheme="minorHAnsi"/>
          <w:b/>
          <w:bCs/>
          <w:sz w:val="26"/>
          <w:szCs w:val="26"/>
        </w:rPr>
        <w:t>Przebudowa oraz budowa drogi w rejonie ulicy Mariana Buczka</w:t>
      </w:r>
      <w:r w:rsidR="00A44531">
        <w:rPr>
          <w:rFonts w:cstheme="minorHAnsi"/>
          <w:b/>
          <w:bCs/>
          <w:sz w:val="26"/>
          <w:szCs w:val="26"/>
        </w:rPr>
        <w:t xml:space="preserve"> w Resku</w:t>
      </w:r>
      <w:r>
        <w:rPr>
          <w:rFonts w:cstheme="minorHAnsi"/>
          <w:b/>
          <w:bCs/>
          <w:sz w:val="26"/>
          <w:szCs w:val="26"/>
        </w:rPr>
        <w:t xml:space="preserve"> wraz z niezbędną infrastrukturą techniczną </w:t>
      </w:r>
    </w:p>
    <w:p w:rsidR="0036039E" w:rsidRDefault="0036039E" w:rsidP="007011F6">
      <w:pPr>
        <w:spacing w:after="4" w:line="249" w:lineRule="auto"/>
        <w:ind w:left="1709" w:right="10" w:hanging="10"/>
        <w:rPr>
          <w:rFonts w:cstheme="minorHAnsi"/>
          <w:b/>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7C593F" w:rsidRDefault="007C593F" w:rsidP="007C593F">
      <w:pPr>
        <w:spacing w:after="4"/>
        <w:ind w:left="10" w:hanging="10"/>
        <w:jc w:val="center"/>
      </w:pPr>
      <w:r>
        <w:t>45233120-6 Roboty w zakresie budowy dróg</w:t>
      </w:r>
    </w:p>
    <w:p w:rsidR="006845A9" w:rsidRDefault="006845A9" w:rsidP="006845A9">
      <w:pPr>
        <w:spacing w:after="4"/>
        <w:ind w:left="10" w:hanging="10"/>
        <w:jc w:val="center"/>
      </w:pPr>
      <w:r>
        <w:t>45220000-5 Roboty inżynieryjne i budowlane</w:t>
      </w:r>
    </w:p>
    <w:p w:rsidR="006845A9" w:rsidRDefault="006845A9" w:rsidP="006845A9">
      <w:pPr>
        <w:spacing w:after="4"/>
        <w:ind w:left="10" w:hanging="10"/>
        <w:jc w:val="center"/>
      </w:pPr>
      <w:r>
        <w:t>45330000-9 Roboty instalacyjne wodno-kanalizacyjne i sanitarne</w:t>
      </w:r>
    </w:p>
    <w:p w:rsidR="007011F6" w:rsidRDefault="007011F6" w:rsidP="007011F6">
      <w:pPr>
        <w:spacing w:after="12" w:line="259" w:lineRule="auto"/>
        <w:rPr>
          <w:rFonts w:eastAsia="Calibri" w:cstheme="minorHAnsi"/>
          <w:noProof/>
        </w:rPr>
      </w:pPr>
    </w:p>
    <w:p w:rsidR="00033767" w:rsidRDefault="00033767" w:rsidP="007011F6">
      <w:pPr>
        <w:spacing w:after="12" w:line="259" w:lineRule="auto"/>
        <w:rPr>
          <w:rFonts w:eastAsia="Calibri" w:cstheme="minorHAnsi"/>
          <w:noProof/>
        </w:rPr>
      </w:pPr>
    </w:p>
    <w:p w:rsidR="009601AF" w:rsidRDefault="009601AF" w:rsidP="007011F6">
      <w:pPr>
        <w:spacing w:after="12" w:line="259" w:lineRule="auto"/>
        <w:rPr>
          <w:rFonts w:eastAsia="Calibri" w:cstheme="minorHAnsi"/>
          <w:noProof/>
        </w:rPr>
      </w:pPr>
    </w:p>
    <w:p w:rsidR="009601AF" w:rsidRDefault="009601AF" w:rsidP="007011F6">
      <w:pPr>
        <w:spacing w:after="12" w:line="259" w:lineRule="auto"/>
        <w:rPr>
          <w:rFonts w:eastAsia="Calibri" w:cstheme="minorHAnsi"/>
          <w:noProof/>
        </w:rPr>
      </w:pPr>
    </w:p>
    <w:p w:rsidR="009601AF" w:rsidRPr="00355B08" w:rsidRDefault="009601AF"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w:t>
      </w:r>
      <w:r w:rsidR="003068FA">
        <w:rPr>
          <w:rFonts w:cstheme="minorHAnsi"/>
          <w:sz w:val="21"/>
        </w:rPr>
        <w:t xml:space="preserve">wrzesień </w:t>
      </w:r>
      <w:r w:rsidR="00033767">
        <w:rPr>
          <w:rFonts w:cstheme="minorHAnsi"/>
          <w:sz w:val="21"/>
        </w:rPr>
        <w:t>2023</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B27A73">
              <w:rPr>
                <w:noProof/>
                <w:webHidden/>
              </w:rPr>
              <w:t>3</w:t>
            </w:r>
            <w:r w:rsidR="00473C85">
              <w:rPr>
                <w:noProof/>
                <w:webHidden/>
              </w:rPr>
              <w:fldChar w:fldCharType="end"/>
            </w:r>
          </w:hyperlink>
        </w:p>
        <w:p w:rsidR="00473C85" w:rsidRDefault="007C593F">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B27A73">
              <w:rPr>
                <w:noProof/>
                <w:webHidden/>
              </w:rPr>
              <w:t>3</w:t>
            </w:r>
            <w:r w:rsidR="00473C85">
              <w:rPr>
                <w:noProof/>
                <w:webHidden/>
              </w:rPr>
              <w:fldChar w:fldCharType="end"/>
            </w:r>
          </w:hyperlink>
        </w:p>
        <w:p w:rsidR="00473C85" w:rsidRDefault="007C593F">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B27A73">
              <w:rPr>
                <w:noProof/>
                <w:webHidden/>
              </w:rPr>
              <w:t>3</w:t>
            </w:r>
            <w:r w:rsidR="00473C85">
              <w:rPr>
                <w:noProof/>
                <w:webHidden/>
              </w:rPr>
              <w:fldChar w:fldCharType="end"/>
            </w:r>
          </w:hyperlink>
        </w:p>
        <w:p w:rsidR="00473C85" w:rsidRDefault="007C593F">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B27A73">
              <w:rPr>
                <w:noProof/>
                <w:webHidden/>
              </w:rPr>
              <w:t>3</w:t>
            </w:r>
            <w:r w:rsidR="00473C85">
              <w:rPr>
                <w:noProof/>
                <w:webHidden/>
              </w:rPr>
              <w:fldChar w:fldCharType="end"/>
            </w:r>
          </w:hyperlink>
        </w:p>
        <w:p w:rsidR="00473C85" w:rsidRDefault="007C593F">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B27A73">
              <w:rPr>
                <w:noProof/>
                <w:webHidden/>
              </w:rPr>
              <w:t>3</w:t>
            </w:r>
            <w:r w:rsidR="00473C85">
              <w:rPr>
                <w:noProof/>
                <w:webHidden/>
              </w:rPr>
              <w:fldChar w:fldCharType="end"/>
            </w:r>
          </w:hyperlink>
        </w:p>
        <w:p w:rsidR="00473C85" w:rsidRDefault="007C593F">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B27A73">
              <w:rPr>
                <w:noProof/>
                <w:webHidden/>
              </w:rPr>
              <w:t>8</w:t>
            </w:r>
            <w:r w:rsidR="00473C85">
              <w:rPr>
                <w:noProof/>
                <w:webHidden/>
              </w:rPr>
              <w:fldChar w:fldCharType="end"/>
            </w:r>
          </w:hyperlink>
        </w:p>
        <w:p w:rsidR="00473C85" w:rsidRDefault="007C593F">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B27A73">
              <w:rPr>
                <w:noProof/>
                <w:webHidden/>
              </w:rPr>
              <w:t>8</w:t>
            </w:r>
            <w:r w:rsidR="00473C85">
              <w:rPr>
                <w:noProof/>
                <w:webHidden/>
              </w:rPr>
              <w:fldChar w:fldCharType="end"/>
            </w:r>
          </w:hyperlink>
        </w:p>
        <w:p w:rsidR="00473C85" w:rsidRDefault="007C593F">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B27A73">
              <w:rPr>
                <w:noProof/>
                <w:webHidden/>
              </w:rPr>
              <w:t>8</w:t>
            </w:r>
            <w:r w:rsidR="00473C85">
              <w:rPr>
                <w:noProof/>
                <w:webHidden/>
              </w:rPr>
              <w:fldChar w:fldCharType="end"/>
            </w:r>
          </w:hyperlink>
        </w:p>
        <w:p w:rsidR="00473C85" w:rsidRDefault="007C593F">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B27A73">
              <w:rPr>
                <w:noProof/>
                <w:webHidden/>
              </w:rPr>
              <w:t>10</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B27A73">
              <w:rPr>
                <w:noProof/>
                <w:webHidden/>
              </w:rPr>
              <w:t>10</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B27A73">
              <w:rPr>
                <w:noProof/>
                <w:webHidden/>
              </w:rPr>
              <w:t>10</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B27A73">
              <w:rPr>
                <w:noProof/>
                <w:webHidden/>
              </w:rPr>
              <w:t>11</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B27A73">
              <w:rPr>
                <w:noProof/>
                <w:webHidden/>
              </w:rPr>
              <w:t>12</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B27A73">
              <w:rPr>
                <w:noProof/>
                <w:webHidden/>
              </w:rPr>
              <w:t>13</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B27A73">
              <w:rPr>
                <w:noProof/>
                <w:webHidden/>
              </w:rPr>
              <w:t>13</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B27A73">
              <w:rPr>
                <w:noProof/>
                <w:webHidden/>
              </w:rPr>
              <w:t>16</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B27A73">
              <w:rPr>
                <w:noProof/>
                <w:webHidden/>
              </w:rPr>
              <w:t>17</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B27A73">
              <w:rPr>
                <w:noProof/>
                <w:webHidden/>
              </w:rPr>
              <w:t>18</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B27A73">
              <w:rPr>
                <w:noProof/>
                <w:webHidden/>
              </w:rPr>
              <w:t>20</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B27A73">
              <w:rPr>
                <w:noProof/>
                <w:webHidden/>
              </w:rPr>
              <w:t>21</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B27A73">
              <w:rPr>
                <w:noProof/>
                <w:webHidden/>
              </w:rPr>
              <w:t>21</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B27A73">
              <w:rPr>
                <w:noProof/>
                <w:webHidden/>
              </w:rPr>
              <w:t>23</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B27A73">
              <w:rPr>
                <w:noProof/>
                <w:webHidden/>
              </w:rPr>
              <w:t>25</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B27A73">
              <w:rPr>
                <w:noProof/>
                <w:webHidden/>
              </w:rPr>
              <w:t>25</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B27A73">
              <w:rPr>
                <w:noProof/>
                <w:webHidden/>
              </w:rPr>
              <w:t>25</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B27A73">
              <w:rPr>
                <w:noProof/>
                <w:webHidden/>
              </w:rPr>
              <w:t>25</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B27A73">
              <w:rPr>
                <w:noProof/>
                <w:webHidden/>
              </w:rPr>
              <w:t>26</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B27A73">
              <w:rPr>
                <w:noProof/>
                <w:webHidden/>
              </w:rPr>
              <w:t>26</w:t>
            </w:r>
            <w:r w:rsidR="00473C85">
              <w:rPr>
                <w:noProof/>
                <w:webHidden/>
              </w:rPr>
              <w:fldChar w:fldCharType="end"/>
            </w:r>
          </w:hyperlink>
        </w:p>
        <w:p w:rsidR="00473C85" w:rsidRDefault="007C593F">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B27A73">
              <w:rPr>
                <w:noProof/>
                <w:webHidden/>
              </w:rPr>
              <w:t>27</w:t>
            </w:r>
            <w:r w:rsidR="00473C85">
              <w:rPr>
                <w:noProof/>
                <w:webHidden/>
              </w:rPr>
              <w:fldChar w:fldCharType="end"/>
            </w:r>
          </w:hyperlink>
        </w:p>
        <w:p w:rsidR="005330C8" w:rsidRDefault="005330C8">
          <w:r>
            <w:rPr>
              <w:b/>
              <w:bCs/>
            </w:rPr>
            <w:fldChar w:fldCharType="end"/>
          </w:r>
        </w:p>
      </w:sdtContent>
    </w:sdt>
    <w:p w:rsidR="007011F6" w:rsidRPr="00265764" w:rsidRDefault="007011F6" w:rsidP="00FA77A5">
      <w:pPr>
        <w:pStyle w:val="Nagwek1"/>
        <w:ind w:left="426" w:hanging="426"/>
      </w:pPr>
      <w:bookmarkStart w:id="0" w:name="_Toc80864073"/>
      <w:r w:rsidRPr="00265764">
        <w:lastRenderedPageBreak/>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7C593F"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A44531">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2" w:history="1">
        <w:r w:rsidR="00A44531" w:rsidRPr="00B65080">
          <w:rPr>
            <w:rStyle w:val="Hipercze"/>
            <w:rFonts w:cstheme="minorHAnsi"/>
          </w:rPr>
          <w:t>https://platformazakupowa.pl/transakcja/814830</w:t>
        </w:r>
      </w:hyperlink>
      <w:r w:rsidR="00A44531">
        <w:rPr>
          <w:rFonts w:cstheme="minorHAnsi"/>
        </w:rPr>
        <w:t xml:space="preserve"> </w:t>
      </w:r>
    </w:p>
    <w:p w:rsidR="007011F6" w:rsidRPr="00265764" w:rsidRDefault="007011F6" w:rsidP="00FA77A5">
      <w:pPr>
        <w:pStyle w:val="Nagwek1"/>
        <w:ind w:left="426" w:hanging="426"/>
      </w:pPr>
      <w:bookmarkStart w:id="2" w:name="_Toc80864075"/>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w:t>
      </w:r>
      <w:r w:rsidR="00A44531">
        <w:rPr>
          <w:rFonts w:cstheme="minorHAnsi"/>
        </w:rPr>
        <w:t>3</w:t>
      </w:r>
      <w:r w:rsidR="007A716C">
        <w:rPr>
          <w:rFonts w:cstheme="minorHAnsi"/>
        </w:rPr>
        <w:t xml:space="preserve"> r. poz. </w:t>
      </w:r>
      <w:r w:rsidR="00A44531">
        <w:rPr>
          <w:rFonts w:cstheme="minorHAnsi"/>
        </w:rPr>
        <w:t>1605</w:t>
      </w:r>
      <w:r w:rsidRPr="00355B08">
        <w:rPr>
          <w:rFonts w:cstheme="minorHAnsi"/>
        </w:rPr>
        <w:t>)</w:t>
      </w:r>
      <w:r w:rsidR="00A44531">
        <w:rPr>
          <w:rFonts w:cstheme="minorHAnsi"/>
        </w:rPr>
        <w:t xml:space="preserve"> </w:t>
      </w:r>
      <w:r w:rsidRPr="00355B08">
        <w:rPr>
          <w:rFonts w:cstheme="minorHAnsi"/>
        </w:rPr>
        <w:t>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 xml:space="preserve">ający przeprowadzi negocjacje z </w:t>
      </w:r>
      <w:r w:rsidR="00A44531">
        <w:rPr>
          <w:rFonts w:cstheme="minorHAnsi"/>
        </w:rPr>
        <w:t xml:space="preserve">maksymalnie </w:t>
      </w:r>
      <w:r>
        <w:rPr>
          <w:rFonts w:cstheme="minorHAnsi"/>
        </w:rPr>
        <w:t>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80864076"/>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80864077"/>
      <w:r w:rsidRPr="00265764">
        <w:t>Opis przedmiotu zamówienia</w:t>
      </w:r>
      <w:bookmarkEnd w:id="5"/>
    </w:p>
    <w:p w:rsidR="00A44531" w:rsidRDefault="007A3245" w:rsidP="00A44531">
      <w:pPr>
        <w:pStyle w:val="Akapitzlist"/>
        <w:numPr>
          <w:ilvl w:val="0"/>
          <w:numId w:val="105"/>
        </w:numPr>
        <w:spacing w:after="4"/>
        <w:rPr>
          <w:rFonts w:cstheme="minorHAnsi"/>
        </w:rPr>
      </w:pPr>
      <w:r w:rsidRPr="00EF11A2">
        <w:rPr>
          <w:rFonts w:cstheme="minorHAnsi"/>
        </w:rPr>
        <w:t xml:space="preserve">Kody CPV: </w:t>
      </w:r>
    </w:p>
    <w:p w:rsidR="00B27A73" w:rsidRPr="00A44531" w:rsidRDefault="00B27A73" w:rsidP="00B27A73">
      <w:pPr>
        <w:pStyle w:val="Akapitzlist"/>
        <w:numPr>
          <w:ilvl w:val="0"/>
          <w:numId w:val="105"/>
        </w:numPr>
        <w:spacing w:after="4"/>
        <w:rPr>
          <w:rFonts w:cstheme="minorHAnsi"/>
        </w:rPr>
      </w:pPr>
      <w:r>
        <w:t>45233120-6 Roboty w zakresie budowy dróg</w:t>
      </w:r>
    </w:p>
    <w:p w:rsidR="00A44531" w:rsidRDefault="006845A9" w:rsidP="00A44531">
      <w:pPr>
        <w:pStyle w:val="Akapitzlist"/>
        <w:spacing w:after="4"/>
        <w:ind w:left="1287"/>
      </w:pPr>
      <w:r>
        <w:t>45220000-5 Roboty inżynieryjne i budowlane</w:t>
      </w:r>
    </w:p>
    <w:p w:rsidR="006845A9" w:rsidRDefault="006845A9" w:rsidP="006845A9">
      <w:pPr>
        <w:spacing w:after="4"/>
        <w:ind w:left="10" w:hanging="10"/>
        <w:jc w:val="center"/>
      </w:pPr>
      <w:bookmarkStart w:id="6" w:name="_GoBack"/>
      <w:r>
        <w:lastRenderedPageBreak/>
        <w:t>45330000</w:t>
      </w:r>
      <w:bookmarkEnd w:id="6"/>
      <w:r>
        <w:t>-9 Roboty instalacyjne wodno-kanalizacyjne i sanitarne</w:t>
      </w:r>
    </w:p>
    <w:p w:rsidR="0036039E" w:rsidRDefault="0036039E" w:rsidP="00EF11A2">
      <w:pPr>
        <w:pStyle w:val="Akapitzlist"/>
        <w:rPr>
          <w:rFonts w:cstheme="minorHAnsi"/>
        </w:rPr>
      </w:pPr>
    </w:p>
    <w:p w:rsidR="0036039E" w:rsidRPr="0036039E" w:rsidRDefault="008840D4" w:rsidP="009270F9">
      <w:pPr>
        <w:pStyle w:val="Akapitzlist"/>
        <w:numPr>
          <w:ilvl w:val="0"/>
          <w:numId w:val="105"/>
        </w:numPr>
        <w:rPr>
          <w:rFonts w:cstheme="minorHAnsi"/>
          <w:szCs w:val="20"/>
        </w:rPr>
      </w:pPr>
      <w:r w:rsidRPr="0036039E">
        <w:rPr>
          <w:rFonts w:cstheme="minorHAnsi"/>
          <w:szCs w:val="20"/>
        </w:rPr>
        <w:t xml:space="preserve">Przedmiotem </w:t>
      </w:r>
      <w:r w:rsidR="0036039E" w:rsidRPr="0036039E">
        <w:rPr>
          <w:rFonts w:cstheme="minorHAnsi"/>
          <w:szCs w:val="20"/>
        </w:rPr>
        <w:t xml:space="preserve">zamówienia jest wykonanie na rzecz Zamawiającego robót budowlanych, polegających na </w:t>
      </w:r>
      <w:r w:rsidR="00033767">
        <w:rPr>
          <w:rFonts w:cstheme="minorHAnsi"/>
          <w:szCs w:val="20"/>
        </w:rPr>
        <w:t>przebudowie i budowie</w:t>
      </w:r>
      <w:r w:rsidR="003468E4">
        <w:rPr>
          <w:rFonts w:cstheme="minorHAnsi"/>
          <w:szCs w:val="20"/>
        </w:rPr>
        <w:t xml:space="preserve"> drogi w rejonie ulicy Mariana Buczka wraz z niezbędna infrastrukturą techniczną</w:t>
      </w:r>
      <w:r w:rsidR="008D5137">
        <w:rPr>
          <w:rFonts w:cstheme="minorHAnsi"/>
          <w:szCs w:val="20"/>
        </w:rPr>
        <w:t xml:space="preserve"> zgodnie z </w:t>
      </w:r>
      <w:r w:rsidR="001E058A">
        <w:rPr>
          <w:rFonts w:cstheme="minorHAnsi"/>
          <w:szCs w:val="20"/>
        </w:rPr>
        <w:t>załączonym</w:t>
      </w:r>
      <w:r w:rsidR="008D5137">
        <w:rPr>
          <w:rFonts w:cstheme="minorHAnsi"/>
          <w:szCs w:val="20"/>
        </w:rPr>
        <w:t xml:space="preserve"> zakres</w:t>
      </w:r>
      <w:r w:rsidR="001E058A">
        <w:rPr>
          <w:rFonts w:cstheme="minorHAnsi"/>
          <w:szCs w:val="20"/>
        </w:rPr>
        <w:t>em</w:t>
      </w:r>
      <w:r w:rsidR="008D5137">
        <w:rPr>
          <w:rFonts w:cstheme="minorHAnsi"/>
          <w:szCs w:val="20"/>
        </w:rPr>
        <w:t xml:space="preserve"> robót</w:t>
      </w:r>
      <w:r w:rsidR="001E058A">
        <w:rPr>
          <w:rFonts w:cstheme="minorHAnsi"/>
          <w:szCs w:val="20"/>
        </w:rPr>
        <w:t xml:space="preserve"> drogowych i sanitarnych (zakres elektryczny jest wykonany)</w:t>
      </w:r>
      <w:r w:rsidR="0036039E" w:rsidRPr="0036039E">
        <w:rPr>
          <w:rFonts w:cstheme="minorHAnsi"/>
          <w:szCs w:val="20"/>
        </w:rPr>
        <w:t>.</w:t>
      </w:r>
    </w:p>
    <w:p w:rsidR="0036039E" w:rsidRPr="0036039E" w:rsidRDefault="0036039E" w:rsidP="009270F9">
      <w:pPr>
        <w:pStyle w:val="Akapitzlist"/>
        <w:numPr>
          <w:ilvl w:val="0"/>
          <w:numId w:val="105"/>
        </w:numPr>
        <w:jc w:val="both"/>
        <w:rPr>
          <w:rFonts w:cstheme="minorHAnsi"/>
          <w:szCs w:val="20"/>
        </w:rPr>
      </w:pPr>
      <w:r w:rsidRPr="0036039E">
        <w:rPr>
          <w:rFonts w:cstheme="minorHAnsi"/>
          <w:szCs w:val="20"/>
        </w:rPr>
        <w:t>W zakres realizacji przedmiotu zamówienia wchodzą w szczególności następujące obowiązki Wykonawcy:</w:t>
      </w:r>
    </w:p>
    <w:p w:rsidR="0036039E" w:rsidRPr="0036039E" w:rsidRDefault="004B563D" w:rsidP="0036039E">
      <w:pPr>
        <w:pStyle w:val="Akapitzlist"/>
        <w:numPr>
          <w:ilvl w:val="1"/>
          <w:numId w:val="7"/>
        </w:numPr>
        <w:jc w:val="both"/>
        <w:rPr>
          <w:rFonts w:cstheme="minorHAnsi"/>
          <w:szCs w:val="20"/>
        </w:rPr>
      </w:pPr>
      <w:r>
        <w:rPr>
          <w:rFonts w:cstheme="minorHAnsi"/>
          <w:szCs w:val="20"/>
        </w:rPr>
        <w:t>roboty rozbiórkowe</w:t>
      </w:r>
      <w:r w:rsidR="0036039E" w:rsidRPr="0036039E">
        <w:rPr>
          <w:rFonts w:cstheme="minorHAnsi"/>
          <w:szCs w:val="20"/>
        </w:rPr>
        <w:t xml:space="preserve">. </w:t>
      </w:r>
    </w:p>
    <w:p w:rsidR="0036039E" w:rsidRDefault="004B563D" w:rsidP="0036039E">
      <w:pPr>
        <w:pStyle w:val="Akapitzlist"/>
        <w:numPr>
          <w:ilvl w:val="1"/>
          <w:numId w:val="7"/>
        </w:numPr>
        <w:jc w:val="both"/>
        <w:rPr>
          <w:rFonts w:cstheme="minorHAnsi"/>
          <w:szCs w:val="20"/>
        </w:rPr>
      </w:pPr>
      <w:r>
        <w:rPr>
          <w:rFonts w:cstheme="minorHAnsi"/>
          <w:szCs w:val="20"/>
        </w:rPr>
        <w:t>wykonanie kanalizacji deszczowej i odwodnienia</w:t>
      </w:r>
      <w:r w:rsidR="0036039E" w:rsidRPr="0036039E">
        <w:rPr>
          <w:rFonts w:cstheme="minorHAnsi"/>
          <w:szCs w:val="20"/>
        </w:rPr>
        <w:t>.</w:t>
      </w:r>
    </w:p>
    <w:p w:rsidR="00C525B8" w:rsidRPr="0036039E" w:rsidRDefault="00C525B8" w:rsidP="0036039E">
      <w:pPr>
        <w:pStyle w:val="Akapitzlist"/>
        <w:numPr>
          <w:ilvl w:val="1"/>
          <w:numId w:val="7"/>
        </w:numPr>
        <w:jc w:val="both"/>
        <w:rPr>
          <w:rFonts w:cstheme="minorHAnsi"/>
          <w:szCs w:val="20"/>
        </w:rPr>
      </w:pPr>
      <w:r>
        <w:rPr>
          <w:rFonts w:cstheme="minorHAnsi"/>
          <w:szCs w:val="20"/>
        </w:rPr>
        <w:t>korytowanie drogi.</w:t>
      </w:r>
    </w:p>
    <w:p w:rsidR="0036039E" w:rsidRPr="0036039E" w:rsidRDefault="004B563D" w:rsidP="0036039E">
      <w:pPr>
        <w:pStyle w:val="Akapitzlist"/>
        <w:numPr>
          <w:ilvl w:val="1"/>
          <w:numId w:val="7"/>
        </w:numPr>
        <w:jc w:val="both"/>
        <w:rPr>
          <w:rFonts w:cstheme="minorHAnsi"/>
          <w:szCs w:val="20"/>
        </w:rPr>
      </w:pPr>
      <w:r>
        <w:rPr>
          <w:rFonts w:cstheme="minorHAnsi"/>
          <w:szCs w:val="20"/>
        </w:rPr>
        <w:t>wykonanie podbudowy drogi, zjazdów i chodników</w:t>
      </w:r>
      <w:r w:rsidR="0036039E" w:rsidRPr="0036039E">
        <w:rPr>
          <w:rFonts w:cstheme="minorHAnsi"/>
          <w:szCs w:val="20"/>
        </w:rPr>
        <w:t>.</w:t>
      </w:r>
    </w:p>
    <w:p w:rsidR="0036039E" w:rsidRPr="0036039E" w:rsidRDefault="004B563D" w:rsidP="0036039E">
      <w:pPr>
        <w:pStyle w:val="Akapitzlist"/>
        <w:numPr>
          <w:ilvl w:val="1"/>
          <w:numId w:val="7"/>
        </w:numPr>
        <w:jc w:val="both"/>
        <w:rPr>
          <w:rFonts w:cstheme="minorHAnsi"/>
          <w:szCs w:val="20"/>
        </w:rPr>
      </w:pPr>
      <w:r>
        <w:rPr>
          <w:rFonts w:cstheme="minorHAnsi"/>
          <w:szCs w:val="20"/>
        </w:rPr>
        <w:t>ułożenie krawężników i obrzeży</w:t>
      </w:r>
      <w:r w:rsidR="0036039E" w:rsidRPr="0036039E">
        <w:rPr>
          <w:rFonts w:cstheme="minorHAnsi"/>
          <w:szCs w:val="20"/>
        </w:rPr>
        <w:t>.</w:t>
      </w:r>
    </w:p>
    <w:p w:rsidR="00851C00" w:rsidRDefault="004B563D" w:rsidP="0036039E">
      <w:pPr>
        <w:pStyle w:val="Akapitzlist"/>
        <w:numPr>
          <w:ilvl w:val="1"/>
          <w:numId w:val="7"/>
        </w:numPr>
        <w:jc w:val="both"/>
        <w:rPr>
          <w:rFonts w:cstheme="minorHAnsi"/>
          <w:szCs w:val="20"/>
        </w:rPr>
      </w:pPr>
      <w:r>
        <w:rPr>
          <w:rFonts w:cstheme="minorHAnsi"/>
          <w:szCs w:val="20"/>
        </w:rPr>
        <w:t>wykonanie konstrukcji drogi z betonu asfaltowego.</w:t>
      </w:r>
    </w:p>
    <w:p w:rsidR="0036039E" w:rsidRPr="0036039E" w:rsidRDefault="004B563D" w:rsidP="0036039E">
      <w:pPr>
        <w:pStyle w:val="Akapitzlist"/>
        <w:numPr>
          <w:ilvl w:val="1"/>
          <w:numId w:val="7"/>
        </w:numPr>
        <w:jc w:val="both"/>
        <w:rPr>
          <w:rFonts w:cstheme="minorHAnsi"/>
          <w:szCs w:val="20"/>
        </w:rPr>
      </w:pPr>
      <w:r>
        <w:rPr>
          <w:rFonts w:cstheme="minorHAnsi"/>
          <w:szCs w:val="20"/>
        </w:rPr>
        <w:t>wykonanie konstrukcji chodnika z kostki brukowej betonowej</w:t>
      </w:r>
      <w:r w:rsidR="00151124">
        <w:rPr>
          <w:rFonts w:cstheme="minorHAnsi"/>
          <w:szCs w:val="20"/>
        </w:rPr>
        <w:t xml:space="preserve"> gr. 8cm koloru żółtego tożsame z istniejącym chodnikiem</w:t>
      </w:r>
      <w:r w:rsidR="00851C00">
        <w:rPr>
          <w:rFonts w:cstheme="minorHAnsi"/>
          <w:szCs w:val="20"/>
        </w:rPr>
        <w:t>.</w:t>
      </w:r>
      <w:r w:rsidR="0036039E" w:rsidRPr="0036039E">
        <w:rPr>
          <w:rFonts w:cstheme="minorHAnsi"/>
          <w:szCs w:val="20"/>
        </w:rPr>
        <w:t xml:space="preserve">  </w:t>
      </w:r>
    </w:p>
    <w:p w:rsidR="0036039E" w:rsidRPr="0036039E" w:rsidRDefault="001C5518" w:rsidP="0036039E">
      <w:pPr>
        <w:pStyle w:val="Akapitzlist"/>
        <w:numPr>
          <w:ilvl w:val="1"/>
          <w:numId w:val="7"/>
        </w:numPr>
        <w:jc w:val="both"/>
        <w:rPr>
          <w:rFonts w:cstheme="minorHAnsi"/>
          <w:szCs w:val="20"/>
        </w:rPr>
      </w:pPr>
      <w:r>
        <w:rPr>
          <w:rFonts w:cstheme="minorHAnsi"/>
          <w:szCs w:val="20"/>
        </w:rPr>
        <w:t>wykonanie zjazdu</w:t>
      </w:r>
      <w:r w:rsidR="004B563D">
        <w:rPr>
          <w:rFonts w:cstheme="minorHAnsi"/>
          <w:szCs w:val="20"/>
        </w:rPr>
        <w:t xml:space="preserve"> z betonu asfaltowego.</w:t>
      </w:r>
    </w:p>
    <w:p w:rsidR="0036039E" w:rsidRDefault="00D8717A" w:rsidP="0036039E">
      <w:pPr>
        <w:pStyle w:val="Akapitzlist"/>
        <w:numPr>
          <w:ilvl w:val="1"/>
          <w:numId w:val="7"/>
        </w:numPr>
        <w:jc w:val="both"/>
        <w:rPr>
          <w:rFonts w:cstheme="minorHAnsi"/>
          <w:szCs w:val="20"/>
        </w:rPr>
      </w:pPr>
      <w:r>
        <w:rPr>
          <w:rFonts w:cstheme="minorHAnsi"/>
          <w:szCs w:val="20"/>
        </w:rPr>
        <w:t>zas</w:t>
      </w:r>
      <w:r w:rsidR="0036039E" w:rsidRPr="0036039E">
        <w:rPr>
          <w:rFonts w:cstheme="minorHAnsi"/>
          <w:szCs w:val="20"/>
        </w:rPr>
        <w:t>to</w:t>
      </w:r>
      <w:r w:rsidR="00B07DE1">
        <w:rPr>
          <w:rFonts w:cstheme="minorHAnsi"/>
          <w:szCs w:val="20"/>
        </w:rPr>
        <w:t>sować obrzeża betonowe proste</w:t>
      </w:r>
      <w:r w:rsidR="007D1E0E">
        <w:rPr>
          <w:rFonts w:cstheme="minorHAnsi"/>
          <w:szCs w:val="20"/>
        </w:rPr>
        <w:t xml:space="preserve"> i łukowe</w:t>
      </w:r>
      <w:r w:rsidR="00B07DE1">
        <w:rPr>
          <w:rFonts w:cstheme="minorHAnsi"/>
          <w:szCs w:val="20"/>
        </w:rPr>
        <w:t>.</w:t>
      </w:r>
    </w:p>
    <w:p w:rsidR="009270F9" w:rsidRDefault="001A5CC5" w:rsidP="009270F9">
      <w:pPr>
        <w:pStyle w:val="Akapitzlist"/>
        <w:numPr>
          <w:ilvl w:val="1"/>
          <w:numId w:val="7"/>
        </w:numPr>
        <w:jc w:val="both"/>
        <w:rPr>
          <w:rFonts w:cstheme="minorHAnsi"/>
          <w:szCs w:val="20"/>
        </w:rPr>
      </w:pPr>
      <w:r>
        <w:rPr>
          <w:rFonts w:cstheme="minorHAnsi"/>
          <w:szCs w:val="20"/>
        </w:rPr>
        <w:t>wykonanie oznakowania poziomego i pionowego.</w:t>
      </w:r>
    </w:p>
    <w:p w:rsidR="001C5518" w:rsidRPr="009270F9" w:rsidRDefault="009270F9" w:rsidP="009270F9">
      <w:pPr>
        <w:pStyle w:val="Akapitzlist"/>
        <w:numPr>
          <w:ilvl w:val="1"/>
          <w:numId w:val="7"/>
        </w:numPr>
        <w:jc w:val="both"/>
        <w:rPr>
          <w:rFonts w:cstheme="minorHAnsi"/>
          <w:szCs w:val="20"/>
        </w:rPr>
      </w:pPr>
      <w:r>
        <w:rPr>
          <w:b/>
        </w:rPr>
        <w:t>n</w:t>
      </w:r>
      <w:r w:rsidRPr="009270F9">
        <w:rPr>
          <w:b/>
        </w:rPr>
        <w:t xml:space="preserve">a </w:t>
      </w:r>
      <w:r>
        <w:rPr>
          <w:b/>
        </w:rPr>
        <w:t xml:space="preserve">całym </w:t>
      </w:r>
      <w:r w:rsidRPr="009270F9">
        <w:rPr>
          <w:b/>
        </w:rPr>
        <w:t xml:space="preserve">odcinku </w:t>
      </w:r>
      <w:r>
        <w:rPr>
          <w:b/>
        </w:rPr>
        <w:t>jezdni i zjazdu głównego</w:t>
      </w:r>
      <w:r w:rsidRPr="009270F9">
        <w:rPr>
          <w:b/>
        </w:rPr>
        <w:t xml:space="preserve"> zastosować beton asfaltowy wiążący gr. </w:t>
      </w:r>
      <w:r>
        <w:rPr>
          <w:b/>
        </w:rPr>
        <w:t>5</w:t>
      </w:r>
      <w:r w:rsidRPr="009270F9">
        <w:rPr>
          <w:b/>
        </w:rPr>
        <w:t>cm AC 16 W 50/70 oraz</w:t>
      </w:r>
      <w:r>
        <w:rPr>
          <w:b/>
        </w:rPr>
        <w:t xml:space="preserve"> beton asfaltowy ścieralny gr. 4</w:t>
      </w:r>
      <w:r w:rsidR="00475055">
        <w:rPr>
          <w:b/>
        </w:rPr>
        <w:t>cm AC 11</w:t>
      </w:r>
      <w:r w:rsidRPr="009270F9">
        <w:rPr>
          <w:b/>
        </w:rPr>
        <w:t xml:space="preserve">S 50/70. </w:t>
      </w:r>
    </w:p>
    <w:p w:rsidR="0005341E" w:rsidRDefault="00EF11A2" w:rsidP="0005341E">
      <w:pPr>
        <w:pStyle w:val="Akapitzlist"/>
        <w:numPr>
          <w:ilvl w:val="1"/>
          <w:numId w:val="7"/>
        </w:numPr>
        <w:jc w:val="both"/>
        <w:rPr>
          <w:rFonts w:cstheme="minorHAnsi"/>
          <w:szCs w:val="20"/>
        </w:rPr>
      </w:pPr>
      <w:r w:rsidRPr="0005341E">
        <w:rPr>
          <w:rFonts w:cstheme="minorHAnsi"/>
          <w:szCs w:val="20"/>
        </w:rPr>
        <w:t xml:space="preserve">Dla przebudowy i budowy drogi wraz z niezbędną infrastrukturą techniczną należy usunąć (całkowicie lub częściowo) grunty antropogeniczne i humus, wbudowując w ich miejsce </w:t>
      </w:r>
      <w:proofErr w:type="spellStart"/>
      <w:r w:rsidRPr="0005341E">
        <w:rPr>
          <w:rFonts w:cstheme="minorHAnsi"/>
          <w:szCs w:val="20"/>
        </w:rPr>
        <w:t>niewysadzinową</w:t>
      </w:r>
      <w:proofErr w:type="spellEnd"/>
      <w:r w:rsidRPr="0005341E">
        <w:rPr>
          <w:rFonts w:cstheme="minorHAnsi"/>
          <w:szCs w:val="20"/>
        </w:rPr>
        <w:t xml:space="preserve"> warstwę kruszywa, zagęszczaną warstwami. Należy uwzględnić zaleganie słabonośnych gruntów organicznych warstwy pierwszej.</w:t>
      </w:r>
    </w:p>
    <w:p w:rsidR="0005341E" w:rsidRPr="0005341E" w:rsidRDefault="00EF11A2" w:rsidP="0005341E">
      <w:pPr>
        <w:pStyle w:val="Akapitzlist"/>
        <w:numPr>
          <w:ilvl w:val="1"/>
          <w:numId w:val="7"/>
        </w:numPr>
        <w:jc w:val="both"/>
        <w:rPr>
          <w:rFonts w:cstheme="minorHAnsi"/>
          <w:szCs w:val="20"/>
        </w:rPr>
      </w:pPr>
      <w:r w:rsidRPr="0005341E">
        <w:rPr>
          <w:szCs w:val="19"/>
        </w:rPr>
        <w:t>Opracowanie, uzgodnienie oraz wdrożenie czasowej organizacji ruchu,</w:t>
      </w:r>
    </w:p>
    <w:p w:rsidR="0005341E" w:rsidRPr="0005341E" w:rsidRDefault="00EF11A2" w:rsidP="0005341E">
      <w:pPr>
        <w:pStyle w:val="Akapitzlist"/>
        <w:numPr>
          <w:ilvl w:val="1"/>
          <w:numId w:val="7"/>
        </w:numPr>
        <w:jc w:val="both"/>
        <w:rPr>
          <w:rFonts w:cstheme="minorHAnsi"/>
          <w:szCs w:val="20"/>
        </w:rPr>
      </w:pPr>
      <w:r w:rsidRPr="0005341E">
        <w:rPr>
          <w:szCs w:val="19"/>
        </w:rPr>
        <w:t>Wykonanie stałej organizacji ruchu zgodnie z zatwierdzonym i załączonym projektem stałej organizacji ruchu</w:t>
      </w:r>
    </w:p>
    <w:p w:rsidR="0005341E" w:rsidRPr="0005341E" w:rsidRDefault="00EF11A2" w:rsidP="0005341E">
      <w:pPr>
        <w:pStyle w:val="Akapitzlist"/>
        <w:numPr>
          <w:ilvl w:val="1"/>
          <w:numId w:val="7"/>
        </w:numPr>
        <w:jc w:val="both"/>
        <w:rPr>
          <w:rFonts w:cstheme="minorHAnsi"/>
          <w:szCs w:val="20"/>
        </w:rPr>
      </w:pPr>
      <w:r w:rsidRPr="0005341E">
        <w:rPr>
          <w:szCs w:val="19"/>
        </w:rPr>
        <w:t>przeprowadzenie wymaganych badań i sprawdzeń potwierdzających właściwe wykonanie przedmiotu zamówienia,</w:t>
      </w:r>
    </w:p>
    <w:p w:rsidR="0005341E" w:rsidRPr="0005341E" w:rsidRDefault="00EF11A2" w:rsidP="0005341E">
      <w:pPr>
        <w:pStyle w:val="Akapitzlist"/>
        <w:numPr>
          <w:ilvl w:val="1"/>
          <w:numId w:val="7"/>
        </w:numPr>
        <w:jc w:val="both"/>
        <w:rPr>
          <w:rFonts w:cstheme="minorHAnsi"/>
          <w:szCs w:val="20"/>
        </w:rPr>
      </w:pPr>
      <w:r w:rsidRPr="0005341E">
        <w:rPr>
          <w:szCs w:val="19"/>
        </w:rPr>
        <w:t>opracowanie i wdrożenie programu zapewnienia jakości zgodnie ze SST</w:t>
      </w:r>
    </w:p>
    <w:p w:rsidR="0005341E" w:rsidRPr="0005341E" w:rsidRDefault="00EF11A2" w:rsidP="0005341E">
      <w:pPr>
        <w:pStyle w:val="Akapitzlist"/>
        <w:numPr>
          <w:ilvl w:val="1"/>
          <w:numId w:val="7"/>
        </w:numPr>
        <w:jc w:val="both"/>
        <w:rPr>
          <w:rFonts w:cstheme="minorHAnsi"/>
          <w:szCs w:val="20"/>
        </w:rPr>
      </w:pPr>
      <w:r w:rsidRPr="0005341E">
        <w:rPr>
          <w:szCs w:val="19"/>
        </w:rPr>
        <w:t>opracowanie i wdrożenie planu bezpieczeństwa i ochrony zdrowia,</w:t>
      </w:r>
    </w:p>
    <w:p w:rsidR="0005341E" w:rsidRPr="0005341E" w:rsidRDefault="00EF11A2" w:rsidP="0005341E">
      <w:pPr>
        <w:pStyle w:val="Akapitzlist"/>
        <w:numPr>
          <w:ilvl w:val="1"/>
          <w:numId w:val="7"/>
        </w:numPr>
        <w:jc w:val="both"/>
        <w:rPr>
          <w:rFonts w:cstheme="minorHAnsi"/>
          <w:szCs w:val="20"/>
        </w:rPr>
      </w:pPr>
      <w:r w:rsidRPr="0005341E">
        <w:rPr>
          <w:szCs w:val="19"/>
        </w:rPr>
        <w:t>opracowanie książki obmiaru robót lub innego dokumentu, podpisanego przez kierownika budowy i inspektora nadzoru inwestorskiego, pozwalającego na potwierdzenie wykonania robót budowlanych,</w:t>
      </w:r>
    </w:p>
    <w:p w:rsidR="0005341E" w:rsidRPr="0005341E" w:rsidRDefault="00EF11A2" w:rsidP="0005341E">
      <w:pPr>
        <w:pStyle w:val="Akapitzlist"/>
        <w:numPr>
          <w:ilvl w:val="1"/>
          <w:numId w:val="7"/>
        </w:numPr>
        <w:jc w:val="both"/>
        <w:rPr>
          <w:rFonts w:cstheme="minorHAnsi"/>
          <w:szCs w:val="20"/>
        </w:rPr>
      </w:pPr>
      <w:r w:rsidRPr="0005341E">
        <w:rPr>
          <w:szCs w:val="19"/>
        </w:rPr>
        <w:t xml:space="preserve">opinia technologiczna lub operat kolaudacyjny opracowany przez kierownika budowy i potwierdzony przez inspektora nadzoru inwestorskiego zawierający m.in. wnioski uwzględniające wyniki badań: podłoża, i nawierzchni, w tym wyniki pomiarów równości poprzecznej i podłużnej podbudowy, warstwy wiążącej i warstwy ścieralnej, cech fizykochemicznych warstw bitumicznych, wolnej przestrzeni, zagęszczenia warstwy, nośności, wskaźników zagęszczenia wbudowanych warstw, badań laboratoryjnych </w:t>
      </w:r>
      <w:r w:rsidRPr="0005341E">
        <w:rPr>
          <w:szCs w:val="19"/>
        </w:rPr>
        <w:lastRenderedPageBreak/>
        <w:t>dotyczących spełnienia recept, itp. oraz potwierdzenie o zgodności wykonania robót z projektem budowlanym, SST i programem zapewnienia jakości.</w:t>
      </w:r>
    </w:p>
    <w:p w:rsidR="00EF11A2" w:rsidRPr="0005341E" w:rsidRDefault="00EF11A2" w:rsidP="0005341E">
      <w:pPr>
        <w:pStyle w:val="Akapitzlist"/>
        <w:numPr>
          <w:ilvl w:val="1"/>
          <w:numId w:val="7"/>
        </w:numPr>
        <w:jc w:val="both"/>
        <w:rPr>
          <w:rFonts w:cstheme="minorHAnsi"/>
          <w:szCs w:val="20"/>
        </w:rPr>
      </w:pPr>
      <w:r w:rsidRPr="0005341E">
        <w:rPr>
          <w:szCs w:val="19"/>
        </w:rPr>
        <w:t>inwentaryzacja geodezyjna powykonawcza wniesiona do zasobu kartograficznego wraz z zestawieniem powierzchni opracowanym przez uprawnionego geodetę, uwzględniająca parametry ilościowo-jakościowe wykonanych robót budowlanych,</w:t>
      </w:r>
    </w:p>
    <w:p w:rsidR="00EF11A2" w:rsidRPr="0005341E" w:rsidRDefault="00EF11A2" w:rsidP="00EF11A2">
      <w:pPr>
        <w:pStyle w:val="Akapitzlist"/>
        <w:numPr>
          <w:ilvl w:val="1"/>
          <w:numId w:val="7"/>
        </w:numPr>
        <w:jc w:val="both"/>
        <w:rPr>
          <w:rFonts w:cstheme="minorHAnsi"/>
          <w:szCs w:val="20"/>
        </w:rPr>
      </w:pPr>
      <w:r w:rsidRPr="0005341E">
        <w:rPr>
          <w:szCs w:val="19"/>
        </w:rPr>
        <w:t>Wy</w:t>
      </w:r>
      <w:r w:rsidRPr="00370365">
        <w:rPr>
          <w:szCs w:val="19"/>
        </w:rPr>
        <w:t xml:space="preserve">konawca zobowiązany jest przyjąć do realizacji typ/materiał nawierzchni </w:t>
      </w:r>
      <w:r w:rsidRPr="0005341E">
        <w:rPr>
          <w:szCs w:val="19"/>
        </w:rPr>
        <w:t>utwardzonych zgodnie z zachowaniem wytycznych SWZ.</w:t>
      </w:r>
    </w:p>
    <w:p w:rsidR="0036039E" w:rsidRPr="0036039E" w:rsidRDefault="008D5778" w:rsidP="0036039E">
      <w:pPr>
        <w:pStyle w:val="Akapitzlist"/>
        <w:numPr>
          <w:ilvl w:val="1"/>
          <w:numId w:val="7"/>
        </w:numPr>
        <w:jc w:val="both"/>
        <w:rPr>
          <w:rFonts w:cstheme="minorHAnsi"/>
          <w:szCs w:val="20"/>
        </w:rPr>
      </w:pPr>
      <w:r>
        <w:rPr>
          <w:rFonts w:cstheme="minorHAnsi"/>
          <w:szCs w:val="20"/>
        </w:rPr>
        <w:t>w</w:t>
      </w:r>
      <w:r w:rsidR="0036039E" w:rsidRPr="0036039E">
        <w:rPr>
          <w:rFonts w:cstheme="minorHAnsi"/>
          <w:szCs w:val="20"/>
        </w:rPr>
        <w:t>ykonawca zobowiązany jest do uporządkowania terenu budowy wraz z terenem przyległym i doprowadzenia do stanu, z przed rozpoczęciem robót.</w:t>
      </w:r>
    </w:p>
    <w:p w:rsidR="0036039E" w:rsidRPr="0036039E" w:rsidRDefault="008D5778" w:rsidP="0036039E">
      <w:pPr>
        <w:pStyle w:val="Akapitzlist"/>
        <w:numPr>
          <w:ilvl w:val="1"/>
          <w:numId w:val="7"/>
        </w:numPr>
        <w:jc w:val="both"/>
        <w:rPr>
          <w:rFonts w:cstheme="minorHAnsi"/>
          <w:szCs w:val="20"/>
        </w:rPr>
      </w:pPr>
      <w:r>
        <w:rPr>
          <w:rFonts w:cstheme="minorHAnsi"/>
          <w:szCs w:val="20"/>
        </w:rPr>
        <w:t>w</w:t>
      </w:r>
      <w:r w:rsidR="0036039E" w:rsidRPr="0036039E">
        <w:rPr>
          <w:rFonts w:cstheme="minorHAnsi"/>
          <w:szCs w:val="20"/>
        </w:rPr>
        <w:t>ykonawca ma obowiązek utylizacji odpadów powstałych w wyniku prowadzonych robót budowlanych.</w:t>
      </w:r>
    </w:p>
    <w:p w:rsidR="00110723" w:rsidRPr="00110723" w:rsidRDefault="008D5778" w:rsidP="00110723">
      <w:pPr>
        <w:pStyle w:val="Akapitzlist"/>
        <w:numPr>
          <w:ilvl w:val="1"/>
          <w:numId w:val="7"/>
        </w:numPr>
        <w:jc w:val="both"/>
        <w:rPr>
          <w:rFonts w:cstheme="minorHAnsi"/>
          <w:szCs w:val="20"/>
        </w:rPr>
      </w:pPr>
      <w:r>
        <w:rPr>
          <w:rFonts w:cstheme="minorHAnsi"/>
          <w:szCs w:val="20"/>
        </w:rPr>
        <w:t>w</w:t>
      </w:r>
      <w:r w:rsidR="0036039E" w:rsidRPr="0036039E">
        <w:rPr>
          <w:rFonts w:cstheme="minorHAnsi"/>
          <w:szCs w:val="20"/>
        </w:rPr>
        <w:t>ykonawca winien zgłaszać gestorom sieci wszelkie prace zanikowe realizowane w ramach zadania na ich sieciach.</w:t>
      </w:r>
    </w:p>
    <w:p w:rsidR="004D36D5" w:rsidRDefault="008D5778" w:rsidP="004D36D5">
      <w:pPr>
        <w:pStyle w:val="Akapitzlist"/>
        <w:numPr>
          <w:ilvl w:val="1"/>
          <w:numId w:val="7"/>
        </w:numPr>
        <w:jc w:val="both"/>
        <w:rPr>
          <w:rFonts w:cstheme="minorHAnsi"/>
          <w:szCs w:val="20"/>
        </w:rPr>
      </w:pPr>
      <w:r>
        <w:rPr>
          <w:rFonts w:cstheme="minorHAnsi"/>
          <w:szCs w:val="20"/>
        </w:rPr>
        <w:t>w</w:t>
      </w:r>
      <w:r w:rsidR="0036039E" w:rsidRPr="00C72DDE">
        <w:rPr>
          <w:rFonts w:cstheme="minorHAnsi"/>
          <w:szCs w:val="20"/>
        </w:rPr>
        <w:t xml:space="preserve">skazane jest, aby Wykonawca zapoznał się na miejscu z wszelkimi okolicznościami realizacji przedmiotu zamówienia przeprowadzając wizję lokalną. W celu uzgodnienia terminu wizyty na miejscu realizacji zamówienia należy kontaktować się z przedstawicielami Zamawiającego wymienionymi w rozdziale </w:t>
      </w:r>
      <w:r w:rsidR="00C25E56" w:rsidRPr="00C72DDE">
        <w:rPr>
          <w:rFonts w:cstheme="minorHAnsi"/>
          <w:szCs w:val="20"/>
        </w:rPr>
        <w:t>9 ust. 1 lit a)</w:t>
      </w:r>
      <w:r w:rsidR="00C72DDE">
        <w:rPr>
          <w:rFonts w:cstheme="minorHAnsi"/>
          <w:szCs w:val="20"/>
        </w:rPr>
        <w:t>.</w:t>
      </w:r>
    </w:p>
    <w:p w:rsidR="005D63F7" w:rsidRPr="004D36D5" w:rsidRDefault="00897996" w:rsidP="004D36D5">
      <w:pPr>
        <w:pStyle w:val="Akapitzlist"/>
        <w:numPr>
          <w:ilvl w:val="1"/>
          <w:numId w:val="7"/>
        </w:numPr>
        <w:jc w:val="both"/>
        <w:rPr>
          <w:rFonts w:cstheme="minorHAnsi"/>
          <w:szCs w:val="20"/>
        </w:rPr>
      </w:pPr>
      <w:r w:rsidRPr="004D36D5">
        <w:rPr>
          <w:rFonts w:eastAsia="Times New Roman" w:cstheme="minorHAnsi"/>
          <w:b/>
          <w:spacing w:val="1"/>
        </w:rPr>
        <w:t>P</w:t>
      </w:r>
      <w:r w:rsidR="005D63F7" w:rsidRPr="004D36D5">
        <w:rPr>
          <w:rFonts w:eastAsia="Times New Roman" w:cstheme="minorHAnsi"/>
          <w:b/>
          <w:spacing w:val="1"/>
        </w:rPr>
        <w:t xml:space="preserve">rojekt pn.: </w:t>
      </w:r>
      <w:r w:rsidR="004D36D5" w:rsidRPr="004D36D5">
        <w:rPr>
          <w:rFonts w:eastAsia="Times New Roman" w:cstheme="minorHAnsi"/>
          <w:b/>
          <w:spacing w:val="1"/>
        </w:rPr>
        <w:t>„</w:t>
      </w:r>
      <w:r w:rsidR="004D36D5" w:rsidRPr="004D36D5">
        <w:rPr>
          <w:rFonts w:eastAsia="Times New Roman" w:cstheme="minorHAnsi"/>
          <w:b/>
          <w:spacing w:val="1"/>
          <w:u w:val="single"/>
        </w:rPr>
        <w:t>Przebudowa oraz budowa drogi w rejonie ulicy Mariana Buczka w Resku wraz z niezbędną infrastrukturą techniczną”</w:t>
      </w:r>
      <w:r w:rsidR="004D36D5" w:rsidRPr="004D36D5">
        <w:rPr>
          <w:rFonts w:eastAsia="Times New Roman" w:cstheme="minorHAnsi"/>
          <w:b/>
          <w:spacing w:val="1"/>
        </w:rPr>
        <w:t xml:space="preserve"> współfinansowanej w ramach poddziałania „Wsparcie inwestycji związanych z tworzeniem, ulepszaniem lub rozbudową wszystkich rodzajów małej infrastruktury, w tym inwestycji w energię odnawialną i w oszczędzanie energii”</w:t>
      </w:r>
      <w:r w:rsidR="004D36D5" w:rsidRPr="004D36D5">
        <w:rPr>
          <w:rFonts w:cstheme="minorHAnsi"/>
          <w:b/>
        </w:rPr>
        <w:t xml:space="preserve"> </w:t>
      </w:r>
      <w:r w:rsidR="004D36D5" w:rsidRPr="004D36D5">
        <w:rPr>
          <w:rFonts w:eastAsia="Times New Roman" w:cstheme="minorHAnsi"/>
          <w:b/>
          <w:spacing w:val="1"/>
        </w:rPr>
        <w:t>na operacje typu „Budowa lub modernizacja dróg lokalnych” objętego Programem Rozwoju Obszarów Wiejskich na lata 2014-2020.</w:t>
      </w:r>
    </w:p>
    <w:p w:rsidR="006A7476" w:rsidRPr="00242AA2" w:rsidRDefault="006A7476" w:rsidP="009270F9">
      <w:pPr>
        <w:pStyle w:val="Akapitzlist"/>
        <w:numPr>
          <w:ilvl w:val="0"/>
          <w:numId w:val="105"/>
        </w:numPr>
        <w:jc w:val="both"/>
        <w:rPr>
          <w:rFonts w:cstheme="minorHAnsi"/>
          <w:szCs w:val="20"/>
        </w:rPr>
      </w:pPr>
      <w:r w:rsidRPr="00561093">
        <w:rPr>
          <w:szCs w:val="20"/>
        </w:rPr>
        <w:t xml:space="preserve">Standardy jakościowe odnoszące się do głównych elementów przedmiotu zamówienia opisano </w:t>
      </w:r>
      <w:r w:rsidR="00CF054C">
        <w:rPr>
          <w:szCs w:val="20"/>
        </w:rPr>
        <w:t>w dokumentacji projektowej.</w:t>
      </w:r>
    </w:p>
    <w:p w:rsidR="00242AA2" w:rsidRPr="00B74288" w:rsidRDefault="00242AA2" w:rsidP="009270F9">
      <w:pPr>
        <w:pStyle w:val="Akapitzlist"/>
        <w:numPr>
          <w:ilvl w:val="0"/>
          <w:numId w:val="105"/>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9270F9">
      <w:pPr>
        <w:pStyle w:val="Akapitzlist"/>
        <w:numPr>
          <w:ilvl w:val="0"/>
          <w:numId w:val="105"/>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00460939">
        <w:rPr>
          <w:rFonts w:cstheme="minorHAnsi"/>
        </w:rPr>
        <w:t>, lub równoważną, jeśli taka istnieje i ma zastosowanie do przedmiotu zamówienia</w:t>
      </w:r>
      <w:r w:rsidRPr="00C92D3D">
        <w:rPr>
          <w:rFonts w:cstheme="minorHAnsi"/>
        </w:rPr>
        <w:t>.</w:t>
      </w:r>
      <w:r w:rsidRPr="00DB3D67">
        <w:rPr>
          <w:rFonts w:cstheme="minorHAnsi"/>
        </w:rPr>
        <w:t xml:space="preserve"> </w:t>
      </w:r>
    </w:p>
    <w:p w:rsidR="00242AA2" w:rsidRPr="00DB3D67" w:rsidRDefault="00242AA2" w:rsidP="009270F9">
      <w:pPr>
        <w:pStyle w:val="Akapitzlist"/>
        <w:numPr>
          <w:ilvl w:val="0"/>
          <w:numId w:val="105"/>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9270F9">
      <w:pPr>
        <w:pStyle w:val="Akapitzlist"/>
        <w:numPr>
          <w:ilvl w:val="0"/>
          <w:numId w:val="105"/>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9270F9">
      <w:pPr>
        <w:pStyle w:val="Akapitzlist"/>
        <w:numPr>
          <w:ilvl w:val="0"/>
          <w:numId w:val="105"/>
        </w:numPr>
        <w:spacing w:after="0" w:line="240" w:lineRule="auto"/>
        <w:jc w:val="both"/>
        <w:rPr>
          <w:rFonts w:cstheme="minorHAnsi"/>
        </w:rPr>
      </w:pPr>
      <w:r w:rsidRPr="00DB3D67">
        <w:rPr>
          <w:rFonts w:cstheme="minorHAnsi"/>
        </w:rPr>
        <w:lastRenderedPageBreak/>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9270F9">
      <w:pPr>
        <w:pStyle w:val="Akapitzlist"/>
        <w:numPr>
          <w:ilvl w:val="0"/>
          <w:numId w:val="105"/>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9270F9">
      <w:pPr>
        <w:pStyle w:val="Akapitzlist"/>
        <w:numPr>
          <w:ilvl w:val="0"/>
          <w:numId w:val="105"/>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A44531">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A44531">
      <w:pPr>
        <w:pStyle w:val="Akapitzlist"/>
        <w:numPr>
          <w:ilvl w:val="0"/>
          <w:numId w:val="105"/>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A44531" w:rsidRDefault="00242AA2" w:rsidP="00A44531">
      <w:pPr>
        <w:pStyle w:val="Akapitzlist"/>
        <w:numPr>
          <w:ilvl w:val="0"/>
          <w:numId w:val="105"/>
        </w:numPr>
        <w:spacing w:line="240" w:lineRule="auto"/>
        <w:jc w:val="both"/>
        <w:rPr>
          <w:rFonts w:cstheme="minorHAnsi"/>
        </w:rPr>
      </w:pPr>
      <w:r w:rsidRPr="00A44531">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sidRPr="00A44531">
        <w:rPr>
          <w:rFonts w:cstheme="minorHAnsi"/>
        </w:rPr>
        <w:t>zamówienia</w:t>
      </w:r>
      <w:r w:rsidRPr="00A44531">
        <w:rPr>
          <w:rFonts w:cstheme="minorHAnsi"/>
        </w:rPr>
        <w:t xml:space="preserve"> oraz muszą posiadać stosow</w:t>
      </w:r>
      <w:r w:rsidR="00A44531" w:rsidRPr="00A44531">
        <w:rPr>
          <w:rFonts w:cstheme="minorHAnsi"/>
        </w:rPr>
        <w:t xml:space="preserve">ne atesty i certyfikaty. </w:t>
      </w:r>
      <w:r w:rsidRPr="00A44531">
        <w:rPr>
          <w:rFonts w:cstheme="minorHAnsi"/>
        </w:rPr>
        <w:t xml:space="preserve">Zabrania się stosowania materiałów nieodpowiadających wymaganiom obowiązujących norm oraz o innych parametrach niż określone w SWZ. </w:t>
      </w:r>
      <w:r w:rsidR="00A44531" w:rsidRPr="00A44531">
        <w:rPr>
          <w:rFonts w:cstheme="minorHAnsi"/>
          <w:b/>
        </w:rPr>
        <w:t>Gdziekolwiek w opisie przedmiotu zamówienia tj. w SWZ i dokumentacji projektowej, powołano się na normy, europejskie oceny techni</w:t>
      </w:r>
      <w:r w:rsidR="00A44531">
        <w:rPr>
          <w:rFonts w:cstheme="minorHAnsi"/>
          <w:b/>
        </w:rPr>
        <w:t>czne, specyfikacje techniczne i </w:t>
      </w:r>
      <w:r w:rsidR="00A44531" w:rsidRPr="00A44531">
        <w:rPr>
          <w:rFonts w:cstheme="minorHAnsi"/>
          <w:b/>
        </w:rPr>
        <w:t>systemy referencji technicznych należy je rozumi</w:t>
      </w:r>
      <w:r w:rsidR="00A44531">
        <w:rPr>
          <w:rFonts w:cstheme="minorHAnsi"/>
          <w:b/>
        </w:rPr>
        <w:t>eć jako takie lub równoważne, z </w:t>
      </w:r>
      <w:r w:rsidR="00A44531" w:rsidRPr="00A44531">
        <w:rPr>
          <w:rFonts w:cstheme="minorHAnsi"/>
          <w:b/>
        </w:rPr>
        <w:t xml:space="preserve">zastrzeżeniem że obowiązek wykazania równoważności oferowanych rozwiązań zawsze leży po stronie wykonawcy – patrz art. 101 ust. 4 i 5 ustawy </w:t>
      </w:r>
      <w:proofErr w:type="spellStart"/>
      <w:r w:rsidR="00A44531" w:rsidRPr="00A44531">
        <w:rPr>
          <w:rFonts w:cstheme="minorHAnsi"/>
          <w:b/>
        </w:rPr>
        <w:t>Pzp</w:t>
      </w:r>
      <w:proofErr w:type="spellEnd"/>
      <w:r w:rsidR="00A44531" w:rsidRPr="00A44531">
        <w:rPr>
          <w:rFonts w:cstheme="minorHAnsi"/>
        </w:rPr>
        <w:t>.</w:t>
      </w:r>
    </w:p>
    <w:p w:rsidR="00242AA2" w:rsidRPr="005D1C77" w:rsidRDefault="00242AA2" w:rsidP="00A44531">
      <w:pPr>
        <w:pStyle w:val="Akapitzlist"/>
        <w:numPr>
          <w:ilvl w:val="0"/>
          <w:numId w:val="105"/>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9270F9">
      <w:pPr>
        <w:pStyle w:val="Akapitzlist"/>
        <w:numPr>
          <w:ilvl w:val="0"/>
          <w:numId w:val="105"/>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9270F9">
      <w:pPr>
        <w:pStyle w:val="Akapitzlist"/>
        <w:numPr>
          <w:ilvl w:val="0"/>
          <w:numId w:val="105"/>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rsidR="00242AA2" w:rsidRPr="00DB3D67" w:rsidRDefault="00242AA2" w:rsidP="009270F9">
      <w:pPr>
        <w:pStyle w:val="Akapitzlist"/>
        <w:numPr>
          <w:ilvl w:val="0"/>
          <w:numId w:val="105"/>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95415B" w:rsidRDefault="00242AA2" w:rsidP="009270F9">
      <w:pPr>
        <w:pStyle w:val="Akapitzlist"/>
        <w:numPr>
          <w:ilvl w:val="0"/>
          <w:numId w:val="105"/>
        </w:numPr>
        <w:spacing w:line="240" w:lineRule="auto"/>
        <w:jc w:val="both"/>
        <w:rPr>
          <w:rFonts w:cstheme="minorHAnsi"/>
        </w:rPr>
      </w:pPr>
      <w:r w:rsidRPr="0095415B">
        <w:rPr>
          <w:rFonts w:cstheme="minorHAnsi"/>
        </w:rPr>
        <w:t xml:space="preserve">Wymagany okres rękojmi za wady wykonanych robót wynosi minimum </w:t>
      </w:r>
      <w:r w:rsidR="0095415B" w:rsidRPr="0095415B">
        <w:rPr>
          <w:rFonts w:cstheme="minorHAnsi"/>
        </w:rPr>
        <w:t>60</w:t>
      </w:r>
      <w:r w:rsidRPr="0095415B">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95415B">
        <w:rPr>
          <w:rFonts w:cstheme="minorHAnsi"/>
        </w:rPr>
        <w:t>60</w:t>
      </w:r>
      <w:r w:rsidRPr="0095415B">
        <w:rPr>
          <w:rFonts w:cstheme="minorHAnsi"/>
        </w:rPr>
        <w:t xml:space="preserve"> miesięcy.</w:t>
      </w:r>
    </w:p>
    <w:p w:rsidR="00771163" w:rsidRPr="00771163" w:rsidRDefault="00771163" w:rsidP="009270F9">
      <w:pPr>
        <w:pStyle w:val="Akapitzlist"/>
        <w:numPr>
          <w:ilvl w:val="0"/>
          <w:numId w:val="105"/>
        </w:numPr>
        <w:spacing w:after="0" w:line="240" w:lineRule="auto"/>
        <w:jc w:val="both"/>
        <w:rPr>
          <w:rFonts w:cstheme="minorHAnsi"/>
        </w:rPr>
      </w:pPr>
      <w:r w:rsidRPr="00771163">
        <w:rPr>
          <w:rFonts w:cstheme="minorHAnsi"/>
        </w:rPr>
        <w:t xml:space="preserve">Przed odbiorem końcowym Wykonawca skompletuje i przedstawi Zamawiającemu dokumenty pozwalające na ocenę prawidłowego wykonania umowy, a w szczególności </w:t>
      </w:r>
      <w:r w:rsidRPr="00771163">
        <w:rPr>
          <w:rFonts w:cstheme="minorHAnsi"/>
        </w:rPr>
        <w:lastRenderedPageBreak/>
        <w:t>dokumentację powykonawczą oraz niezbędne świadectwa kontroli jakości materiałów, będących przedmiotem odbioru, w szczególności:</w:t>
      </w:r>
    </w:p>
    <w:p w:rsidR="00771163" w:rsidRPr="00771163" w:rsidRDefault="00771163" w:rsidP="00460939">
      <w:pPr>
        <w:pStyle w:val="Akapitzlist"/>
        <w:numPr>
          <w:ilvl w:val="0"/>
          <w:numId w:val="108"/>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460939">
      <w:pPr>
        <w:pStyle w:val="Akapitzlist"/>
        <w:numPr>
          <w:ilvl w:val="0"/>
          <w:numId w:val="108"/>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460939">
      <w:pPr>
        <w:pStyle w:val="Akapitzlist"/>
        <w:numPr>
          <w:ilvl w:val="0"/>
          <w:numId w:val="108"/>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460939">
      <w:pPr>
        <w:pStyle w:val="Akapitzlist"/>
        <w:numPr>
          <w:ilvl w:val="0"/>
          <w:numId w:val="108"/>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460939">
      <w:pPr>
        <w:pStyle w:val="Akapitzlist"/>
        <w:numPr>
          <w:ilvl w:val="0"/>
          <w:numId w:val="108"/>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460939">
      <w:pPr>
        <w:pStyle w:val="Akapitzlist"/>
        <w:numPr>
          <w:ilvl w:val="0"/>
          <w:numId w:val="108"/>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9270F9">
      <w:pPr>
        <w:pStyle w:val="Akapitzlist"/>
        <w:numPr>
          <w:ilvl w:val="0"/>
          <w:numId w:val="105"/>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9270F9">
      <w:pPr>
        <w:pStyle w:val="Akapitzlist"/>
        <w:numPr>
          <w:ilvl w:val="0"/>
          <w:numId w:val="105"/>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C25E56">
      <w:pPr>
        <w:spacing w:after="205" w:line="240" w:lineRule="auto"/>
        <w:ind w:left="993"/>
        <w:jc w:val="both"/>
        <w:rPr>
          <w:rFonts w:cstheme="minorHAnsi"/>
        </w:rPr>
      </w:pPr>
      <w:r w:rsidRPr="00DB3D67">
        <w:rPr>
          <w:rFonts w:cstheme="minorHAnsi"/>
        </w:rPr>
        <w:t xml:space="preserve">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w:t>
      </w:r>
      <w:r w:rsidRPr="00DB3D67">
        <w:rPr>
          <w:rFonts w:cstheme="minorHAnsi"/>
        </w:rPr>
        <w:lastRenderedPageBreak/>
        <w:t>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7" w:name="_Toc80864078"/>
      <w:r w:rsidRPr="00265764">
        <w:t>Termin wykonania zamówienia</w:t>
      </w:r>
      <w:bookmarkEnd w:id="7"/>
    </w:p>
    <w:p w:rsidR="000D6208" w:rsidRPr="000D6208" w:rsidRDefault="007C424D" w:rsidP="000D6208">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D42293" w:rsidRPr="00D42293">
        <w:rPr>
          <w:rFonts w:cstheme="minorHAnsi"/>
          <w:b/>
        </w:rPr>
        <w:t>do dnia 01</w:t>
      </w:r>
      <w:r w:rsidR="00FF0E95" w:rsidRPr="00D42293">
        <w:rPr>
          <w:rFonts w:cstheme="minorHAnsi"/>
          <w:b/>
        </w:rPr>
        <w:t>.04.202</w:t>
      </w:r>
      <w:r w:rsidR="00D42293" w:rsidRPr="00D42293">
        <w:rPr>
          <w:rFonts w:cstheme="minorHAnsi"/>
          <w:b/>
        </w:rPr>
        <w:t>4</w:t>
      </w:r>
      <w:r w:rsidR="005359FB" w:rsidRPr="00D42293">
        <w:rPr>
          <w:rFonts w:cstheme="minorHAnsi"/>
          <w:b/>
        </w:rPr>
        <w:t xml:space="preserve"> </w:t>
      </w:r>
      <w:r w:rsidR="00FF0E95" w:rsidRPr="00D42293">
        <w:rPr>
          <w:rFonts w:cstheme="minorHAnsi"/>
          <w:b/>
        </w:rPr>
        <w:t>r</w:t>
      </w:r>
      <w:r w:rsidR="00C25E56" w:rsidRPr="00D42293">
        <w:rPr>
          <w:rFonts w:cstheme="minorHAnsi"/>
          <w:b/>
        </w:rPr>
        <w:t>.</w:t>
      </w:r>
    </w:p>
    <w:p w:rsidR="007A3245" w:rsidRPr="00265764" w:rsidRDefault="007A3245" w:rsidP="00FA77A5">
      <w:pPr>
        <w:pStyle w:val="Nagwek1"/>
        <w:ind w:left="426" w:hanging="426"/>
      </w:pPr>
      <w:bookmarkStart w:id="8" w:name="_Toc80864079"/>
      <w:r w:rsidRPr="00265764">
        <w:t>Umowa</w:t>
      </w:r>
      <w:bookmarkEnd w:id="8"/>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9" w:name="_Toc80864080"/>
      <w:r w:rsidRPr="00265764">
        <w:t>Komunikacja elektroniczna</w:t>
      </w:r>
      <w:bookmarkEnd w:id="9"/>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725D4D" w:rsidRPr="0078424E" w:rsidRDefault="007C593F" w:rsidP="00725D4D">
      <w:pPr>
        <w:pStyle w:val="Akapitzlist"/>
        <w:rPr>
          <w:rFonts w:cstheme="minorHAnsi"/>
        </w:rPr>
      </w:pPr>
      <w:hyperlink r:id="rId13" w:history="1">
        <w:r w:rsidR="00A44531" w:rsidRPr="00B65080">
          <w:rPr>
            <w:rStyle w:val="Hipercze"/>
            <w:rFonts w:cstheme="minorHAnsi"/>
          </w:rPr>
          <w:t>https://platformazakupowa.pl/transakcja/814830</w:t>
        </w:r>
      </w:hyperlink>
      <w:r w:rsidR="00A44531">
        <w:rPr>
          <w:rFonts w:cstheme="minorHAnsi"/>
        </w:rPr>
        <w:t xml:space="preserve"> </w:t>
      </w:r>
    </w:p>
    <w:p w:rsidR="007A3245" w:rsidRPr="00355B08" w:rsidRDefault="007A3245" w:rsidP="007723F6">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lastRenderedPageBreak/>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lastRenderedPageBreak/>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10" w:name="_Toc80864081"/>
      <w:r w:rsidRPr="00265764">
        <w:t>Kontakt z zamawiającym</w:t>
      </w:r>
      <w:bookmarkEnd w:id="10"/>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Pr>
          <w:rFonts w:eastAsia="Calibri" w:cstheme="minorHAnsi"/>
        </w:rPr>
        <w:t>Tomasz Szpak</w:t>
      </w:r>
      <w:r w:rsidRPr="00355B08">
        <w:rPr>
          <w:rFonts w:eastAsia="Calibri" w:cstheme="minorHAnsi"/>
        </w:rPr>
        <w:t xml:space="preserve">, mail: </w:t>
      </w:r>
      <w:hyperlink r:id="rId16" w:history="1">
        <w:r w:rsidR="00C25E56" w:rsidRPr="00DB20E1">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1" w:name="_Toc80864082"/>
      <w:r w:rsidRPr="00265764">
        <w:t>Wyjaśnienia dotyczące treści SWZ</w:t>
      </w:r>
      <w:bookmarkEnd w:id="11"/>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2" w:name="_Toc80864083"/>
      <w:r w:rsidR="00AB1016" w:rsidRPr="00265764">
        <w:t>Związanie ofertą</w:t>
      </w:r>
      <w:bookmarkEnd w:id="12"/>
    </w:p>
    <w:p w:rsidR="00AB1016" w:rsidRPr="00725D4D"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D2477C" w:rsidRPr="00D2477C">
        <w:rPr>
          <w:rFonts w:eastAsia="Calibri" w:cstheme="minorHAnsi"/>
        </w:rPr>
        <w:t>17</w:t>
      </w:r>
      <w:r w:rsidR="00C948C2" w:rsidRPr="00D2477C">
        <w:rPr>
          <w:rFonts w:eastAsia="Calibri" w:cstheme="minorHAnsi"/>
        </w:rPr>
        <w:t>.</w:t>
      </w:r>
      <w:r w:rsidR="003068FA" w:rsidRPr="00D2477C">
        <w:rPr>
          <w:rFonts w:eastAsia="Calibri" w:cstheme="minorHAnsi"/>
        </w:rPr>
        <w:t>11</w:t>
      </w:r>
      <w:r w:rsidR="00C948C2" w:rsidRPr="00D2477C">
        <w:rPr>
          <w:rFonts w:eastAsia="Calibri" w:cstheme="minorHAnsi"/>
        </w:rPr>
        <w:t>.202</w:t>
      </w:r>
      <w:r w:rsidR="008634F1" w:rsidRPr="00D2477C">
        <w:rPr>
          <w:rFonts w:eastAsia="Calibri" w:cstheme="minorHAnsi"/>
        </w:rPr>
        <w:t>3</w:t>
      </w:r>
      <w:r w:rsidR="00C948C2" w:rsidRPr="00D2477C">
        <w:rPr>
          <w:rFonts w:eastAsia="Calibri" w:cstheme="minorHAnsi"/>
        </w:rPr>
        <w:t xml:space="preserve"> r.</w:t>
      </w:r>
      <w:r w:rsidR="00265764" w:rsidRPr="00D2477C">
        <w:rPr>
          <w:rFonts w:eastAsia="Calibri" w:cstheme="minorHAnsi"/>
        </w:rPr>
        <w:t xml:space="preserve"> z zastrzeżeniem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lastRenderedPageBreak/>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3" w:name="_Toc80864084"/>
      <w:r w:rsidR="00AB1016" w:rsidRPr="00265764">
        <w:t>Opis sposobu przygotowania oferty</w:t>
      </w:r>
      <w:bookmarkEnd w:id="13"/>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lastRenderedPageBreak/>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4" w:name="_Toc80864085"/>
      <w:r w:rsidR="000B0C7A" w:rsidRPr="00265764">
        <w:t xml:space="preserve">Składanie </w:t>
      </w:r>
      <w:r w:rsidR="00475021" w:rsidRPr="00265764">
        <w:t>ofert</w:t>
      </w:r>
      <w:bookmarkEnd w:id="14"/>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725D4D" w:rsidRPr="0078424E" w:rsidRDefault="007C593F" w:rsidP="00725D4D">
      <w:pPr>
        <w:pStyle w:val="Akapitzlist"/>
        <w:rPr>
          <w:rFonts w:cstheme="minorHAnsi"/>
        </w:rPr>
      </w:pPr>
      <w:hyperlink r:id="rId20" w:history="1">
        <w:r w:rsidR="008634F1" w:rsidRPr="00B65080">
          <w:rPr>
            <w:rStyle w:val="Hipercze"/>
            <w:rFonts w:cstheme="minorHAnsi"/>
          </w:rPr>
          <w:t>https://platformazakupowa.pl/transakcja/814830</w:t>
        </w:r>
      </w:hyperlink>
      <w:r w:rsidR="008634F1">
        <w:rPr>
          <w:rFonts w:cstheme="minorHAnsi"/>
        </w:rPr>
        <w:t xml:space="preserve"> </w:t>
      </w:r>
    </w:p>
    <w:p w:rsidR="007842D4" w:rsidRPr="00355B08" w:rsidRDefault="007842D4" w:rsidP="007723F6">
      <w:pPr>
        <w:pStyle w:val="Akapitzlist"/>
        <w:numPr>
          <w:ilvl w:val="0"/>
          <w:numId w:val="14"/>
        </w:numPr>
        <w:spacing w:after="0" w:line="240" w:lineRule="auto"/>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lastRenderedPageBreak/>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725D4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8634F1">
        <w:rPr>
          <w:rFonts w:cstheme="minorHAnsi"/>
          <w:b/>
        </w:rPr>
        <w:t>19</w:t>
      </w:r>
      <w:r w:rsidR="005330C8" w:rsidRPr="00725D4D">
        <w:rPr>
          <w:rFonts w:cstheme="minorHAnsi"/>
          <w:b/>
        </w:rPr>
        <w:t>.</w:t>
      </w:r>
      <w:r w:rsidR="003068FA">
        <w:rPr>
          <w:rFonts w:cstheme="minorHAnsi"/>
          <w:b/>
        </w:rPr>
        <w:t>10</w:t>
      </w:r>
      <w:r w:rsidR="00BD2B62" w:rsidRPr="00725D4D">
        <w:rPr>
          <w:rFonts w:cstheme="minorHAnsi"/>
          <w:b/>
        </w:rPr>
        <w:t>.</w:t>
      </w:r>
      <w:r w:rsidR="005330C8" w:rsidRPr="00725D4D">
        <w:rPr>
          <w:rFonts w:cstheme="minorHAnsi"/>
          <w:b/>
        </w:rPr>
        <w:t>202</w:t>
      </w:r>
      <w:r w:rsidR="008634F1">
        <w:rPr>
          <w:rFonts w:cstheme="minorHAnsi"/>
          <w:b/>
        </w:rPr>
        <w:t>3</w:t>
      </w:r>
      <w:r w:rsidR="005330C8" w:rsidRPr="00725D4D">
        <w:rPr>
          <w:rFonts w:cstheme="minorHAnsi"/>
          <w:b/>
        </w:rPr>
        <w:t xml:space="preserve"> r. godz. 1</w:t>
      </w:r>
      <w:r w:rsidR="00CF054C" w:rsidRPr="00725D4D">
        <w:rPr>
          <w:rFonts w:cstheme="minorHAnsi"/>
          <w:b/>
        </w:rPr>
        <w:t>3</w:t>
      </w:r>
      <w:r w:rsidR="005330C8" w:rsidRPr="00725D4D">
        <w:rPr>
          <w:rFonts w:cstheme="minorHAnsi"/>
          <w:b/>
        </w:rPr>
        <w:t>:00</w:t>
      </w:r>
    </w:p>
    <w:p w:rsidR="00475021" w:rsidRPr="00725D4D" w:rsidRDefault="00C7149D" w:rsidP="00FA77A5">
      <w:pPr>
        <w:pStyle w:val="Nagwek1"/>
        <w:ind w:left="426" w:hanging="426"/>
      </w:pPr>
      <w:r w:rsidRPr="00725D4D">
        <w:t xml:space="preserve"> </w:t>
      </w:r>
      <w:bookmarkStart w:id="15" w:name="_Toc80864086"/>
      <w:r w:rsidR="000B0C7A" w:rsidRPr="00725D4D">
        <w:t>Otwarcie ofert</w:t>
      </w:r>
      <w:bookmarkEnd w:id="15"/>
    </w:p>
    <w:p w:rsidR="005330C8" w:rsidRPr="00725D4D" w:rsidRDefault="000B0C7A" w:rsidP="00010294">
      <w:pPr>
        <w:numPr>
          <w:ilvl w:val="0"/>
          <w:numId w:val="15"/>
        </w:numPr>
        <w:contextualSpacing/>
        <w:jc w:val="both"/>
        <w:rPr>
          <w:rFonts w:eastAsia="Calibri" w:cstheme="minorHAnsi"/>
        </w:rPr>
      </w:pPr>
      <w:r w:rsidRPr="00725D4D">
        <w:rPr>
          <w:rFonts w:eastAsia="Calibri" w:cstheme="minorHAnsi"/>
        </w:rPr>
        <w:t>Termin otwarcia ofert</w:t>
      </w:r>
      <w:r w:rsidR="005330C8" w:rsidRPr="00725D4D">
        <w:rPr>
          <w:rFonts w:eastAsia="Calibri" w:cstheme="minorHAnsi"/>
        </w:rPr>
        <w:t>:</w:t>
      </w:r>
      <w:r w:rsidR="00864359" w:rsidRPr="00725D4D">
        <w:rPr>
          <w:rFonts w:eastAsia="Calibri" w:cstheme="minorHAnsi"/>
        </w:rPr>
        <w:t xml:space="preserve"> </w:t>
      </w:r>
      <w:r w:rsidR="008634F1">
        <w:rPr>
          <w:rFonts w:eastAsia="Calibri" w:cstheme="minorHAnsi"/>
          <w:b/>
        </w:rPr>
        <w:t>19</w:t>
      </w:r>
      <w:r w:rsidR="005330C8" w:rsidRPr="00725D4D">
        <w:rPr>
          <w:rFonts w:eastAsia="Calibri" w:cstheme="minorHAnsi"/>
          <w:b/>
        </w:rPr>
        <w:t>.</w:t>
      </w:r>
      <w:r w:rsidR="003068FA">
        <w:rPr>
          <w:rFonts w:eastAsia="Calibri" w:cstheme="minorHAnsi"/>
          <w:b/>
        </w:rPr>
        <w:t>10</w:t>
      </w:r>
      <w:r w:rsidR="005330C8" w:rsidRPr="00725D4D">
        <w:rPr>
          <w:rFonts w:eastAsia="Calibri" w:cstheme="minorHAnsi"/>
          <w:b/>
        </w:rPr>
        <w:t>.202</w:t>
      </w:r>
      <w:r w:rsidR="008634F1">
        <w:rPr>
          <w:rFonts w:eastAsia="Calibri" w:cstheme="minorHAnsi"/>
          <w:b/>
        </w:rPr>
        <w:t>3</w:t>
      </w:r>
      <w:r w:rsidR="005330C8" w:rsidRPr="00725D4D">
        <w:rPr>
          <w:rFonts w:eastAsia="Calibri" w:cstheme="minorHAnsi"/>
          <w:b/>
        </w:rPr>
        <w:t xml:space="preserve"> r. godz. 1</w:t>
      </w:r>
      <w:r w:rsidR="00CF054C" w:rsidRPr="00725D4D">
        <w:rPr>
          <w:rFonts w:eastAsia="Calibri" w:cstheme="minorHAnsi"/>
          <w:b/>
        </w:rPr>
        <w:t>3</w:t>
      </w:r>
      <w:r w:rsidR="005330C8" w:rsidRPr="00725D4D">
        <w:rPr>
          <w:rFonts w:eastAsia="Calibri" w:cstheme="minorHAnsi"/>
          <w:b/>
        </w:rPr>
        <w:t>:</w:t>
      </w:r>
      <w:r w:rsidR="00897996">
        <w:rPr>
          <w:rFonts w:eastAsia="Calibri" w:cstheme="minorHAnsi"/>
          <w:b/>
        </w:rPr>
        <w:t>0</w:t>
      </w:r>
      <w:r w:rsidR="005330C8" w:rsidRPr="00725D4D">
        <w:rPr>
          <w:rFonts w:eastAsia="Calibri" w:cstheme="minorHAnsi"/>
          <w:b/>
        </w:rPr>
        <w:t>5</w:t>
      </w:r>
    </w:p>
    <w:p w:rsidR="000B0C7A" w:rsidRPr="00725D4D" w:rsidRDefault="000B0C7A" w:rsidP="00010294">
      <w:pPr>
        <w:numPr>
          <w:ilvl w:val="0"/>
          <w:numId w:val="15"/>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6" w:name="_Toc80864087"/>
      <w:r w:rsidR="00613BE9" w:rsidRPr="00265764">
        <w:t>P</w:t>
      </w:r>
      <w:r w:rsidR="00C86280" w:rsidRPr="00265764">
        <w:t>odstawy</w:t>
      </w:r>
      <w:r w:rsidR="00C86280" w:rsidRPr="00355B08">
        <w:t xml:space="preserve"> wykluczenia</w:t>
      </w:r>
      <w:bookmarkEnd w:id="16"/>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025264">
      <w:pPr>
        <w:spacing w:after="0" w:line="240" w:lineRule="auto"/>
        <w:ind w:left="1701" w:hanging="283"/>
        <w:jc w:val="both"/>
        <w:rPr>
          <w:rFonts w:eastAsia="Calibri" w:cstheme="minorHAnsi"/>
        </w:rPr>
      </w:pPr>
      <w:r w:rsidRPr="00355B08">
        <w:rPr>
          <w:rFonts w:eastAsia="Calibri" w:cstheme="minorHAnsi"/>
        </w:rPr>
        <w:lastRenderedPageBreak/>
        <w:t>c) o którym mowa w art. 228–230a, art. 250a Kodeksu karnego lub w art. 46 lub art. 48 ustawy z dnia 25 czerwca 2010 r. o sporcie,</w:t>
      </w:r>
      <w:r w:rsidR="00025264" w:rsidRPr="00025264">
        <w:rPr>
          <w:rFonts w:eastAsia="Calibri" w:cstheme="minorHAnsi"/>
        </w:rPr>
        <w:t xml:space="preserve"> </w:t>
      </w:r>
      <w:r w:rsidR="00025264" w:rsidRPr="00FC39D0">
        <w:rPr>
          <w:rFonts w:eastAsia="Calibri" w:cstheme="minorHAnsi"/>
        </w:rPr>
        <w:t>lub w art. 54 ust. 104 ustawy z dnia 12 maja 2011 r. o refundacji leków, środków spożywczych specjalnego przeznaczenia żywieniowego oraz wyrobów medycznych (Dz. U. z 2021 r. poz. 523, 1292, 1559, 2054 i 2120),</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lastRenderedPageBreak/>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897996" w:rsidRDefault="00897996" w:rsidP="00897996">
      <w:pPr>
        <w:numPr>
          <w:ilvl w:val="0"/>
          <w:numId w:val="17"/>
        </w:numPr>
        <w:spacing w:after="0" w:line="240" w:lineRule="auto"/>
        <w:contextualSpacing/>
        <w:jc w:val="both"/>
        <w:rPr>
          <w:rFonts w:eastAsia="Calibri" w:cstheme="minorHAnsi"/>
        </w:rPr>
      </w:pPr>
      <w:r w:rsidRPr="005A139E">
        <w:rPr>
          <w:rFonts w:eastAsia="Calibri" w:cstheme="minorHAnsi"/>
        </w:rPr>
        <w:t>Zgodnie z art. 1 pkt 3 ustawy</w:t>
      </w:r>
      <w:r>
        <w:rPr>
          <w:rFonts w:eastAsia="Calibri" w:cstheme="minorHAnsi"/>
        </w:rPr>
        <w:t xml:space="preserve"> z</w:t>
      </w:r>
      <w:r w:rsidRPr="005A139E">
        <w:rPr>
          <w:rFonts w:eastAsia="Calibri" w:cstheme="minorHAnsi"/>
        </w:rPr>
        <w:t xml:space="preserve"> </w:t>
      </w:r>
      <w:r w:rsidRPr="005936A3">
        <w:rPr>
          <w:rFonts w:eastAsia="Calibri" w:cstheme="minorHAnsi"/>
        </w:rPr>
        <w:t> dnia 13 kwietnia 2022 r. o szczególnych rozwiązaniach w zakresie przeciwdziałania wspieraniu agresji na Ukrainę oraz służących ochronie bezpieczeństwa narodowego</w:t>
      </w:r>
      <w:r>
        <w:rPr>
          <w:rFonts w:eastAsia="Calibri" w:cstheme="minorHAnsi"/>
        </w:rPr>
        <w:t xml:space="preserve"> (dalej w tym rozdziale zwanej „ustawą”) </w:t>
      </w:r>
      <w:r w:rsidRPr="005936A3">
        <w:rPr>
          <w:rFonts w:eastAsia="Calibri" w:cstheme="minorHAnsi"/>
        </w:rPr>
        <w:t xml:space="preserve"> </w:t>
      </w:r>
      <w:r w:rsidRPr="005A139E">
        <w:rPr>
          <w:rFonts w:eastAsia="Calibri" w:cstheme="minorHAnsi"/>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w:t>
      </w:r>
      <w:r w:rsidR="00337434">
        <w:rPr>
          <w:rFonts w:eastAsia="Calibri" w:cstheme="minorHAnsi"/>
        </w:rPr>
        <w:t>3</w:t>
      </w:r>
      <w:r w:rsidRPr="005A139E">
        <w:rPr>
          <w:rFonts w:eastAsia="Calibri" w:cstheme="minorHAnsi"/>
        </w:rPr>
        <w:t xml:space="preserve"> r. poz. </w:t>
      </w:r>
      <w:r w:rsidR="00337434">
        <w:rPr>
          <w:rFonts w:eastAsia="Calibri" w:cstheme="minorHAnsi"/>
        </w:rPr>
        <w:t>1605</w:t>
      </w:r>
      <w:r w:rsidRPr="005A139E">
        <w:rPr>
          <w:rFonts w:eastAsia="Calibri" w:cstheme="minorHAnsi"/>
        </w:rPr>
        <w:t>)</w:t>
      </w:r>
      <w:r w:rsidR="00337434">
        <w:rPr>
          <w:rFonts w:eastAsia="Calibri" w:cstheme="minorHAnsi"/>
        </w:rPr>
        <w:t>.</w:t>
      </w:r>
    </w:p>
    <w:p w:rsidR="00897996" w:rsidRPr="005A139E" w:rsidRDefault="00897996" w:rsidP="00897996">
      <w:pPr>
        <w:numPr>
          <w:ilvl w:val="0"/>
          <w:numId w:val="17"/>
        </w:numPr>
        <w:spacing w:after="0" w:line="240" w:lineRule="auto"/>
        <w:contextualSpacing/>
        <w:jc w:val="both"/>
        <w:rPr>
          <w:rFonts w:eastAsia="Calibri" w:cstheme="minorHAnsi"/>
        </w:rPr>
      </w:pPr>
      <w:r w:rsidRPr="005A139E">
        <w:rPr>
          <w:rFonts w:eastAsia="Calibri" w:cstheme="minorHAnsi"/>
        </w:rPr>
        <w:lastRenderedPageBreak/>
        <w:t xml:space="preserve">Na podstawie art. 7 ust. 1 ustawy z postępowania o udzielenie zamówienia publicznego prowadzonego na podstawie ustawy </w:t>
      </w:r>
      <w:proofErr w:type="spellStart"/>
      <w:r w:rsidRPr="005A139E">
        <w:rPr>
          <w:rFonts w:eastAsia="Calibri" w:cstheme="minorHAnsi"/>
        </w:rPr>
        <w:t>Pzp</w:t>
      </w:r>
      <w:proofErr w:type="spellEnd"/>
      <w:r w:rsidRPr="005A139E">
        <w:rPr>
          <w:rFonts w:eastAsia="Calibri" w:cstheme="minorHAnsi"/>
        </w:rPr>
        <w:t xml:space="preserve"> wyklucza się:</w:t>
      </w:r>
    </w:p>
    <w:p w:rsidR="00897996" w:rsidRPr="005A139E" w:rsidRDefault="00897996" w:rsidP="00897996">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97996" w:rsidRPr="005A139E" w:rsidRDefault="00897996" w:rsidP="00897996">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97996" w:rsidRPr="00897996" w:rsidRDefault="00897996" w:rsidP="00897996">
      <w:pPr>
        <w:numPr>
          <w:ilvl w:val="1"/>
          <w:numId w:val="17"/>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010294">
      <w:pPr>
        <w:numPr>
          <w:ilvl w:val="0"/>
          <w:numId w:val="17"/>
        </w:numPr>
        <w:spacing w:after="0" w:line="240" w:lineRule="auto"/>
        <w:contextualSpacing/>
        <w:jc w:val="both"/>
        <w:rPr>
          <w:rFonts w:eastAsia="Calibri" w:cstheme="minorHAnsi"/>
        </w:rPr>
      </w:pPr>
      <w:r w:rsidRPr="00897996">
        <w:rPr>
          <w:rFonts w:eastAsia="Calibri" w:cstheme="minorHAnsi"/>
        </w:rPr>
        <w:t xml:space="preserve">Zamawiający oceni brak podstaw do wykluczenia na podstawie wymaganego złożenia z ofertą oświadczenia wykonawcy z art. 125 ust. 1 </w:t>
      </w:r>
      <w:r w:rsidRPr="00897996">
        <w:rPr>
          <w:rFonts w:eastAsia="Calibri" w:cstheme="minorHAnsi"/>
          <w:i/>
        </w:rPr>
        <w:t>oraz potwierdzone wyma</w:t>
      </w:r>
      <w:r w:rsidRPr="00C7149D">
        <w:rPr>
          <w:rFonts w:eastAsia="Calibri" w:cstheme="minorHAnsi"/>
          <w:i/>
        </w:rPr>
        <w:t>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7" w:name="_Toc80864088"/>
      <w:r w:rsidR="00C86280" w:rsidRPr="00265764">
        <w:t>Obliczenie ceny</w:t>
      </w:r>
      <w:bookmarkEnd w:id="17"/>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lastRenderedPageBreak/>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37434" w:rsidRDefault="00C7149D" w:rsidP="00FA77A5">
      <w:pPr>
        <w:pStyle w:val="Nagwek1"/>
        <w:ind w:left="426" w:hanging="426"/>
      </w:pPr>
      <w:r>
        <w:t xml:space="preserve"> </w:t>
      </w:r>
      <w:bookmarkStart w:id="18" w:name="_Toc80864089"/>
      <w:r w:rsidR="00C86280" w:rsidRPr="00337434">
        <w:t>Kryteria oceny ofert</w:t>
      </w:r>
      <w:bookmarkEnd w:id="18"/>
    </w:p>
    <w:p w:rsidR="0003117F" w:rsidRPr="00337434" w:rsidRDefault="0003117F" w:rsidP="00010294">
      <w:pPr>
        <w:pStyle w:val="Akapitzlist"/>
        <w:numPr>
          <w:ilvl w:val="1"/>
          <w:numId w:val="19"/>
        </w:numPr>
        <w:spacing w:after="0" w:line="240" w:lineRule="auto"/>
        <w:ind w:left="993" w:hanging="426"/>
        <w:jc w:val="both"/>
        <w:rPr>
          <w:rFonts w:cstheme="minorHAnsi"/>
          <w:szCs w:val="20"/>
        </w:rPr>
      </w:pPr>
      <w:r w:rsidRPr="00337434">
        <w:rPr>
          <w:rFonts w:cstheme="minorHAnsi"/>
          <w:szCs w:val="20"/>
        </w:rPr>
        <w:t>Kryteri</w:t>
      </w:r>
      <w:r w:rsidR="007C424D" w:rsidRPr="00337434">
        <w:rPr>
          <w:rFonts w:cstheme="minorHAnsi"/>
          <w:szCs w:val="20"/>
        </w:rPr>
        <w:t>um</w:t>
      </w:r>
      <w:r w:rsidRPr="00337434">
        <w:rPr>
          <w:rFonts w:cstheme="minorHAnsi"/>
          <w:szCs w:val="20"/>
        </w:rPr>
        <w:t xml:space="preserve"> oceny ofert:</w:t>
      </w:r>
      <w:r w:rsidR="007C424D" w:rsidRPr="00337434">
        <w:rPr>
          <w:rFonts w:cstheme="minorHAnsi"/>
          <w:szCs w:val="20"/>
        </w:rPr>
        <w:t xml:space="preserve"> </w:t>
      </w:r>
      <w:r w:rsidRPr="00337434">
        <w:rPr>
          <w:rFonts w:cstheme="minorHAnsi"/>
          <w:szCs w:val="20"/>
        </w:rPr>
        <w:t xml:space="preserve">cena </w:t>
      </w:r>
      <w:r w:rsidR="007C424D" w:rsidRPr="00337434">
        <w:rPr>
          <w:rFonts w:cstheme="minorHAnsi"/>
          <w:szCs w:val="20"/>
        </w:rPr>
        <w:t>100</w:t>
      </w:r>
      <w:r w:rsidRPr="00337434">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lastRenderedPageBreak/>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9" w:name="_Toc80864090"/>
      <w:r>
        <w:t>Ocena ofert</w:t>
      </w:r>
      <w:bookmarkEnd w:id="19"/>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 xml:space="preserve">Jeżeli zachodzą uzasadnione podstawy do uznania, że złożone uprzednio podmiotowe środki dowodowe nie są już aktualne, Zamawiający może w każdym czasie wezwać Wykonawcę lub </w:t>
      </w:r>
      <w:r w:rsidRPr="00C7149D">
        <w:lastRenderedPageBreak/>
        <w:t>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 xml:space="preserve">wyborze najkorzystniejszej oferty, podając nazwę albo imię i nazwisko, siedzibę albo miejsce zamieszkania, jeżeli jest miejscem wykonywania działalności Wykonawcy, którego ofertę wybrano, oraz nazwy albo imiona i nazwiska, siedziby albo miejsca </w:t>
      </w:r>
      <w:r>
        <w:lastRenderedPageBreak/>
        <w:t>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20" w:name="_Toc80864091"/>
      <w:r w:rsidR="004B3ABA" w:rsidRPr="00355B08">
        <w:t>Formalności po wyborze oferty</w:t>
      </w:r>
      <w:bookmarkEnd w:id="20"/>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E0788C" w:rsidRDefault="007A716C" w:rsidP="004A6185">
      <w:pPr>
        <w:pStyle w:val="Akapitzlist"/>
        <w:numPr>
          <w:ilvl w:val="1"/>
          <w:numId w:val="22"/>
        </w:numPr>
        <w:spacing w:after="0" w:line="240" w:lineRule="auto"/>
        <w:ind w:right="41"/>
        <w:jc w:val="both"/>
        <w:rPr>
          <w:rFonts w:cstheme="minorHAnsi"/>
          <w:szCs w:val="20"/>
        </w:rPr>
      </w:pPr>
      <w:r w:rsidRPr="00E0788C">
        <w:rPr>
          <w:rFonts w:cstheme="minorHAnsi"/>
          <w:szCs w:val="20"/>
        </w:rPr>
        <w:t>Wnieść zabezpieczenie należytego wykonania umowy i usunięcia wad i usterek w okresie gwarancji</w:t>
      </w:r>
      <w:r w:rsidR="006846FB" w:rsidRPr="00E0788C">
        <w:rPr>
          <w:rFonts w:cstheme="minorHAnsi"/>
          <w:szCs w:val="20"/>
        </w:rPr>
        <w:t xml:space="preserve"> na warunkach określonych we wzorze umowy</w:t>
      </w:r>
      <w:r w:rsidRPr="00E0788C">
        <w:rPr>
          <w:rFonts w:cstheme="minorHAnsi"/>
          <w:szCs w:val="20"/>
        </w:rPr>
        <w:t>.</w:t>
      </w:r>
    </w:p>
    <w:p w:rsidR="004A6185" w:rsidRPr="000968EF" w:rsidRDefault="004A6185" w:rsidP="004A6185">
      <w:pPr>
        <w:pStyle w:val="Akapitzlist"/>
        <w:numPr>
          <w:ilvl w:val="1"/>
          <w:numId w:val="22"/>
        </w:numPr>
        <w:spacing w:after="0" w:line="240" w:lineRule="auto"/>
        <w:ind w:right="41"/>
        <w:jc w:val="both"/>
        <w:rPr>
          <w:rFonts w:cstheme="minorHAnsi"/>
          <w:szCs w:val="20"/>
        </w:rPr>
      </w:pPr>
      <w:r w:rsidRPr="000968EF">
        <w:t>Przedłożyć polis</w:t>
      </w:r>
      <w:r w:rsidR="000968EF" w:rsidRPr="000968EF">
        <w:t>ę</w:t>
      </w:r>
      <w:r w:rsidRPr="000968EF">
        <w:t xml:space="preserve"> ubezpieczeniow</w:t>
      </w:r>
      <w:r w:rsidR="000968EF" w:rsidRPr="000968EF">
        <w:t>ą</w:t>
      </w:r>
      <w:r w:rsidRPr="000968EF">
        <w:t xml:space="preserve"> zgodnie z wymaganiami §</w:t>
      </w:r>
      <w:r w:rsidR="000846EA" w:rsidRPr="000968EF">
        <w:t>12</w:t>
      </w:r>
      <w:r w:rsidRPr="000968EF">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1" w:name="_Toc80864092"/>
      <w:r w:rsidRPr="00355B08">
        <w:lastRenderedPageBreak/>
        <w:t>Ochrona prawna</w:t>
      </w:r>
      <w:bookmarkEnd w:id="21"/>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2" w:name="_Toc80864093"/>
      <w:r w:rsidR="004B3ABA" w:rsidRPr="00265764">
        <w:t>Warunki</w:t>
      </w:r>
      <w:r w:rsidR="004B3ABA" w:rsidRPr="00355B08">
        <w:t xml:space="preserve"> udziału w postępowaniu</w:t>
      </w:r>
      <w:bookmarkEnd w:id="22"/>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D60515" w:rsidRDefault="003D0EDA" w:rsidP="00357F26">
      <w:pPr>
        <w:pStyle w:val="Akapitzlist"/>
        <w:numPr>
          <w:ilvl w:val="1"/>
          <w:numId w:val="24"/>
        </w:numPr>
        <w:spacing w:after="0" w:line="240" w:lineRule="auto"/>
        <w:ind w:left="1134"/>
        <w:jc w:val="both"/>
        <w:rPr>
          <w:rFonts w:cstheme="minorHAnsi"/>
          <w:b/>
        </w:rPr>
      </w:pPr>
      <w:r w:rsidRPr="00675317">
        <w:rPr>
          <w:rFonts w:cstheme="minorHAnsi"/>
          <w:b/>
        </w:rPr>
        <w:t xml:space="preserve"> </w:t>
      </w:r>
      <w:r w:rsidR="00C001E1" w:rsidRPr="00D60515">
        <w:rPr>
          <w:rFonts w:cstheme="minorHAnsi"/>
          <w:b/>
        </w:rPr>
        <w:t>zdolności technicznej lub zawodowej:</w:t>
      </w:r>
      <w:r w:rsidR="00FD4F9C" w:rsidRPr="00D60515">
        <w:rPr>
          <w:rFonts w:cstheme="minorHAnsi"/>
          <w:b/>
        </w:rPr>
        <w:t xml:space="preserve"> </w:t>
      </w:r>
    </w:p>
    <w:p w:rsidR="006F3AF0" w:rsidRPr="004E7406" w:rsidRDefault="006F3AF0" w:rsidP="006F3AF0">
      <w:pPr>
        <w:pStyle w:val="Akapitzlist"/>
        <w:numPr>
          <w:ilvl w:val="2"/>
          <w:numId w:val="24"/>
        </w:numPr>
        <w:spacing w:after="0" w:line="240" w:lineRule="auto"/>
        <w:ind w:left="1134"/>
        <w:jc w:val="both"/>
        <w:rPr>
          <w:rFonts w:cstheme="minorHAnsi"/>
          <w:b/>
        </w:rPr>
      </w:pPr>
      <w:r w:rsidRPr="004E7406">
        <w:rPr>
          <w:rFonts w:cstheme="minorHAnsi"/>
          <w:b/>
        </w:rPr>
        <w:t>należyte wykonanie w okresie ostatnich 5 lat co najmniej dwóch robót budowlanych polegających na przebudowie, budowie lub rozbudowie dróg z betonu asfaltowego o powierzchni minimum 400 m</w:t>
      </w:r>
      <w:r w:rsidRPr="004E7406">
        <w:rPr>
          <w:rFonts w:cstheme="minorHAnsi"/>
          <w:b/>
          <w:vertAlign w:val="superscript"/>
        </w:rPr>
        <w:t xml:space="preserve">2 </w:t>
      </w:r>
      <w:r w:rsidRPr="004E7406">
        <w:rPr>
          <w:rFonts w:cstheme="minorHAnsi"/>
          <w:b/>
        </w:rPr>
        <w:t>dla każdej z robót (dwie roboty budowlane po 400 m</w:t>
      </w:r>
      <w:r w:rsidRPr="004E7406">
        <w:rPr>
          <w:rFonts w:cstheme="minorHAnsi"/>
          <w:b/>
          <w:vertAlign w:val="superscript"/>
        </w:rPr>
        <w:t>2</w:t>
      </w:r>
      <w:r w:rsidRPr="004E7406">
        <w:rPr>
          <w:rFonts w:cstheme="minorHAnsi"/>
          <w:b/>
        </w:rPr>
        <w:t xml:space="preserve"> drogi z betonu asfaltowego każda)</w:t>
      </w:r>
    </w:p>
    <w:p w:rsidR="006F3AF0" w:rsidRDefault="006F3AF0" w:rsidP="006F3AF0">
      <w:pPr>
        <w:pStyle w:val="Akapitzlist"/>
        <w:numPr>
          <w:ilvl w:val="2"/>
          <w:numId w:val="24"/>
        </w:numPr>
        <w:spacing w:after="0" w:line="240" w:lineRule="auto"/>
        <w:ind w:left="1134"/>
        <w:jc w:val="both"/>
        <w:rPr>
          <w:rFonts w:cstheme="minorHAnsi"/>
          <w:b/>
        </w:rPr>
      </w:pPr>
      <w:r>
        <w:rPr>
          <w:rFonts w:cstheme="minorHAnsi"/>
        </w:rPr>
        <w:t xml:space="preserve">dysponowanie osobą zdolną do należytego wykonania przedmiotu zamówienia: </w:t>
      </w:r>
      <w:r>
        <w:rPr>
          <w:rFonts w:cstheme="minorHAnsi"/>
          <w:b/>
        </w:rPr>
        <w:t>kierownik budowy z uprawnieniami do wykonywania samodzielnych funkcji w budownictwie bez ograniczeń do kierowania robotami budowlanymi w zakresie dróg</w:t>
      </w:r>
      <w:r>
        <w:rPr>
          <w:rFonts w:cstheme="minorHAnsi"/>
        </w:rPr>
        <w:t xml:space="preserve"> 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Pr>
          <w:rFonts w:cstheme="minorHAnsi"/>
        </w:rPr>
        <w:t>t.j</w:t>
      </w:r>
      <w:proofErr w:type="spellEnd"/>
      <w:r>
        <w:rPr>
          <w:rFonts w:cstheme="minorHAnsi"/>
        </w:rPr>
        <w:t xml:space="preserve">. Dz. U. z 2019 r. poz. 1117) lub </w:t>
      </w:r>
      <w:r>
        <w:rPr>
          <w:rFonts w:cstheme="minorHAnsi"/>
        </w:rPr>
        <w:lastRenderedPageBreak/>
        <w:t>spełniający warunki, o których mowa w art. 12a ustawy z dnia 7 lipca 1994 r. Prawo budowlane (</w:t>
      </w:r>
      <w:proofErr w:type="spellStart"/>
      <w:r>
        <w:rPr>
          <w:rFonts w:cstheme="minorHAnsi"/>
        </w:rPr>
        <w:t>t.j</w:t>
      </w:r>
      <w:proofErr w:type="spellEnd"/>
      <w:r>
        <w:rPr>
          <w:rFonts w:cstheme="minorHAnsi"/>
        </w:rPr>
        <w:t xml:space="preserve">. Dz. U. z 2020 r. poz. 1333 z </w:t>
      </w:r>
      <w:proofErr w:type="spellStart"/>
      <w:r>
        <w:rPr>
          <w:rFonts w:cstheme="minorHAnsi"/>
        </w:rPr>
        <w:t>późn</w:t>
      </w:r>
      <w:proofErr w:type="spellEnd"/>
      <w:r>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r>
        <w:rPr>
          <w:b/>
        </w:rPr>
        <w:t xml:space="preserve"> oraz posiadający minimum 5-letnie doświadczenie zawodowe w kierowaniu robotami branży drogowej;</w:t>
      </w:r>
    </w:p>
    <w:p w:rsidR="006F3AF0" w:rsidRDefault="006F3AF0" w:rsidP="006F3AF0">
      <w:pPr>
        <w:pStyle w:val="Akapitzlist"/>
        <w:numPr>
          <w:ilvl w:val="2"/>
          <w:numId w:val="24"/>
        </w:numPr>
        <w:spacing w:after="0" w:line="240" w:lineRule="auto"/>
        <w:ind w:left="1134"/>
        <w:jc w:val="both"/>
        <w:rPr>
          <w:rFonts w:cstheme="minorHAnsi"/>
          <w:b/>
        </w:rPr>
      </w:pPr>
      <w:r>
        <w:rPr>
          <w:rFonts w:cstheme="minorHAnsi"/>
        </w:rPr>
        <w:t xml:space="preserve">dysponowanie osobą zdolną do należytego wykonania przedmiotu zamówienia: </w:t>
      </w:r>
      <w:r>
        <w:rPr>
          <w:rFonts w:cstheme="minorHAnsi"/>
          <w:b/>
        </w:rPr>
        <w:t>kierownik robót sanitarnych posiadający uprawnienia do wykonywania samodzielnych funkcji w budownictwie bez ograniczeń</w:t>
      </w:r>
      <w:r>
        <w:rPr>
          <w:rFonts w:cstheme="minorHAnsi"/>
        </w:rPr>
        <w:t xml:space="preserve"> do kierowania robotami budowlanymi w zakresie sieci i instalacji sanitarnych, zgodne z obowiązującym polskim Prawem budowlanym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w:t>
      </w:r>
      <w:proofErr w:type="spellStart"/>
      <w:r>
        <w:rPr>
          <w:rFonts w:cstheme="minorHAnsi"/>
        </w:rPr>
        <w:t>t.j</w:t>
      </w:r>
      <w:proofErr w:type="spellEnd"/>
      <w:r>
        <w:rPr>
          <w:rFonts w:cstheme="minorHAnsi"/>
        </w:rPr>
        <w:t>. Dz. U. z 2019 r., poz.1186 ze zm.) oraz ustawy o zasadach uznawania kwalifikacji zawodowych nabytych w państwach członkowskich Unii Europejskiej (</w:t>
      </w:r>
      <w:proofErr w:type="spellStart"/>
      <w:r>
        <w:rPr>
          <w:rFonts w:cstheme="minorHAnsi"/>
        </w:rPr>
        <w:t>t.j</w:t>
      </w:r>
      <w:proofErr w:type="spellEnd"/>
      <w:r>
        <w:rPr>
          <w:rFonts w:cstheme="minorHAnsi"/>
        </w:rPr>
        <w:t xml:space="preserve">. Dz. U. z 2020 r. poz. 220); </w:t>
      </w:r>
    </w:p>
    <w:p w:rsidR="00C354F8" w:rsidRPr="00D60515" w:rsidRDefault="00C354F8" w:rsidP="00357F26">
      <w:pPr>
        <w:pStyle w:val="Akapitzlist"/>
        <w:numPr>
          <w:ilvl w:val="1"/>
          <w:numId w:val="24"/>
        </w:numPr>
        <w:spacing w:after="0" w:line="240" w:lineRule="auto"/>
        <w:ind w:left="1134" w:hanging="317"/>
        <w:jc w:val="both"/>
        <w:rPr>
          <w:rFonts w:cstheme="minorHAnsi"/>
          <w:b/>
        </w:rPr>
      </w:pPr>
      <w:r w:rsidRPr="00D60515">
        <w:rPr>
          <w:rFonts w:cstheme="minorHAnsi"/>
          <w:b/>
        </w:rPr>
        <w:t>sytuacji ekonomicznej lub</w:t>
      </w:r>
      <w:r w:rsidR="0075688E" w:rsidRPr="00D60515">
        <w:rPr>
          <w:rFonts w:cstheme="minorHAnsi"/>
          <w:b/>
        </w:rPr>
        <w:t xml:space="preserve"> finansowej</w:t>
      </w:r>
      <w:r w:rsidRPr="00D60515">
        <w:rPr>
          <w:rFonts w:cstheme="minorHAnsi"/>
          <w:b/>
        </w:rPr>
        <w:t>:</w:t>
      </w:r>
    </w:p>
    <w:p w:rsidR="00C354F8" w:rsidRPr="00E0788C" w:rsidRDefault="00C354F8" w:rsidP="00E0788C">
      <w:pPr>
        <w:pStyle w:val="Akapitzlist"/>
        <w:spacing w:after="0" w:line="240" w:lineRule="auto"/>
        <w:ind w:left="1418"/>
        <w:jc w:val="both"/>
        <w:rPr>
          <w:rFonts w:cstheme="minorHAnsi"/>
          <w:b/>
        </w:rPr>
      </w:pPr>
      <w:r w:rsidRPr="007C593F">
        <w:rPr>
          <w:rFonts w:cstheme="minorHAnsi"/>
          <w:b/>
        </w:rPr>
        <w:t xml:space="preserve">Wykonawca wykaże, że posiada środki finansowe lub zdolność kredytową w wysokości co najmniej </w:t>
      </w:r>
      <w:r w:rsidR="006F3AF0" w:rsidRPr="007C593F">
        <w:rPr>
          <w:rFonts w:cstheme="minorHAnsi"/>
          <w:b/>
        </w:rPr>
        <w:t>5</w:t>
      </w:r>
      <w:r w:rsidR="00C25E56" w:rsidRPr="007C593F">
        <w:rPr>
          <w:rFonts w:cstheme="minorHAnsi"/>
          <w:b/>
        </w:rPr>
        <w:t>00</w:t>
      </w:r>
      <w:r w:rsidR="00270337" w:rsidRPr="007C593F">
        <w:rPr>
          <w:rFonts w:cstheme="minorHAnsi"/>
          <w:b/>
        </w:rPr>
        <w:t> 000,00</w:t>
      </w:r>
      <w:r w:rsidRPr="007C593F">
        <w:rPr>
          <w:rFonts w:cstheme="minorHAnsi"/>
          <w:b/>
        </w:rPr>
        <w:t xml:space="preserve"> PLN</w:t>
      </w:r>
      <w:r w:rsidRPr="007C593F">
        <w:rPr>
          <w:rFonts w:cstheme="minorHAnsi"/>
        </w:rPr>
        <w:t xml:space="preserve"> (słownie: </w:t>
      </w:r>
      <w:r w:rsidR="006F3AF0" w:rsidRPr="007C593F">
        <w:rPr>
          <w:rFonts w:cstheme="minorHAnsi"/>
        </w:rPr>
        <w:t>pięćset</w:t>
      </w:r>
      <w:r w:rsidR="00C25E56" w:rsidRPr="007C593F">
        <w:rPr>
          <w:rFonts w:cstheme="minorHAnsi"/>
        </w:rPr>
        <w:t xml:space="preserve"> </w:t>
      </w:r>
      <w:r w:rsidR="0035540D" w:rsidRPr="007C593F">
        <w:rPr>
          <w:rFonts w:cstheme="minorHAnsi"/>
        </w:rPr>
        <w:t xml:space="preserve">tysięcy </w:t>
      </w:r>
      <w:r w:rsidRPr="007C593F">
        <w:rPr>
          <w:rFonts w:cstheme="minorHAnsi"/>
        </w:rPr>
        <w:t>zł).</w:t>
      </w:r>
      <w:r w:rsidRPr="00E0788C">
        <w:rPr>
          <w:rFonts w:cstheme="minorHAnsi"/>
        </w:rPr>
        <w:t xml:space="preserve"> </w:t>
      </w:r>
    </w:p>
    <w:p w:rsidR="00526A59" w:rsidRPr="00526A59" w:rsidRDefault="00526A59" w:rsidP="00C354F8">
      <w:pPr>
        <w:pStyle w:val="Akapitzlist"/>
        <w:numPr>
          <w:ilvl w:val="0"/>
          <w:numId w:val="24"/>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t>
      </w:r>
      <w:r w:rsidRPr="00355B08">
        <w:rPr>
          <w:rFonts w:cstheme="minorHAnsi"/>
        </w:rPr>
        <w:lastRenderedPageBreak/>
        <w:t>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3" w:name="_Toc80864094"/>
      <w:r w:rsidR="002A46C4" w:rsidRPr="007525CA">
        <w:t>Podmiotowe</w:t>
      </w:r>
      <w:r w:rsidR="002A46C4" w:rsidRPr="00355B08">
        <w:t xml:space="preserve"> środki dowodowe</w:t>
      </w:r>
      <w:bookmarkEnd w:id="23"/>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 xml:space="preserve">Wykonawca, w przypadku polegania na zdolnościach podmiotów udostępniających zasoby, przedstawia, wraz z oświadczeniem, o którym mowa w ust.1, także oświadczenie podmiotu udostępniającego zasoby, potwierdzające brak podstaw wykluczenia tego podmiotu oraz </w:t>
      </w:r>
      <w:r w:rsidRPr="00355B08">
        <w:rPr>
          <w:rFonts w:cstheme="minorHAnsi"/>
        </w:rPr>
        <w:lastRenderedPageBreak/>
        <w:t>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75688E">
      <w:pPr>
        <w:pStyle w:val="Akapitzlist"/>
        <w:numPr>
          <w:ilvl w:val="1"/>
          <w:numId w:val="27"/>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lastRenderedPageBreak/>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4" w:name="_Toc80864095"/>
      <w:r w:rsidRPr="00675317">
        <w:t>Przedmiotowe środki dowodowe</w:t>
      </w:r>
      <w:bookmarkEnd w:id="24"/>
    </w:p>
    <w:p w:rsidR="00D60515" w:rsidRPr="007C593F" w:rsidRDefault="002A43E3" w:rsidP="007C593F">
      <w:pPr>
        <w:pStyle w:val="Akapitzlist"/>
        <w:numPr>
          <w:ilvl w:val="0"/>
          <w:numId w:val="41"/>
        </w:numPr>
        <w:jc w:val="both"/>
        <w:rPr>
          <w:rFonts w:cstheme="minorHAnsi"/>
        </w:rPr>
      </w:pPr>
      <w:r w:rsidRPr="00157F13">
        <w:t xml:space="preserve">Zamawiający </w:t>
      </w:r>
      <w:r w:rsidR="007C593F">
        <w:t xml:space="preserve">nie </w:t>
      </w:r>
      <w:r w:rsidRPr="00157F13">
        <w:t>wymaga przedmiotowych środków dowodowych</w:t>
      </w:r>
      <w:r w:rsidR="007C593F">
        <w:t>.</w:t>
      </w:r>
    </w:p>
    <w:p w:rsidR="00D753EB" w:rsidRPr="00355B08" w:rsidRDefault="00D753EB" w:rsidP="00FA77A5">
      <w:pPr>
        <w:pStyle w:val="Nagwek1"/>
        <w:ind w:left="426" w:hanging="426"/>
      </w:pPr>
      <w:bookmarkStart w:id="25" w:name="_Toc80864096"/>
      <w:r w:rsidRPr="00355B08">
        <w:t>Podział zamówienia na części</w:t>
      </w:r>
      <w:bookmarkEnd w:id="25"/>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6" w:name="_Toc80864097"/>
      <w:r w:rsidR="00D753EB" w:rsidRPr="00355B08">
        <w:t>Oferta wariantowa</w:t>
      </w:r>
      <w:bookmarkEnd w:id="26"/>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7" w:name="_Toc80864098"/>
      <w:r w:rsidRPr="00355B08">
        <w:t>Wadium</w:t>
      </w:r>
      <w:bookmarkEnd w:id="27"/>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t>
      </w:r>
      <w:r w:rsidR="00DF0746" w:rsidRPr="00E90D58">
        <w:rPr>
          <w:rFonts w:cstheme="minorHAnsi"/>
        </w:rPr>
        <w:t xml:space="preserve">wysokości </w:t>
      </w:r>
      <w:r w:rsidR="00E90D58" w:rsidRPr="00E90D58">
        <w:rPr>
          <w:rFonts w:cstheme="minorHAnsi"/>
          <w:b/>
        </w:rPr>
        <w:t>10</w:t>
      </w:r>
      <w:r w:rsidR="0035540D" w:rsidRPr="00E90D58">
        <w:rPr>
          <w:rFonts w:cstheme="minorHAnsi"/>
          <w:b/>
        </w:rPr>
        <w:t xml:space="preserve"> 000</w:t>
      </w:r>
      <w:r w:rsidR="00BD2B62" w:rsidRPr="00E90D58">
        <w:rPr>
          <w:rFonts w:cstheme="minorHAnsi"/>
          <w:b/>
        </w:rPr>
        <w:t xml:space="preserve"> </w:t>
      </w:r>
      <w:r w:rsidR="00DF0746" w:rsidRPr="00E90D58">
        <w:rPr>
          <w:rFonts w:cstheme="minorHAnsi"/>
          <w:b/>
        </w:rPr>
        <w:t>zł</w:t>
      </w:r>
      <w:r w:rsidR="00DF0746" w:rsidRPr="00E90D58">
        <w:rPr>
          <w:rFonts w:cstheme="minorHAnsi"/>
        </w:rPr>
        <w:t xml:space="preserve"> (słownie:</w:t>
      </w:r>
      <w:r w:rsidR="007A716C" w:rsidRPr="00E90D58">
        <w:rPr>
          <w:rFonts w:cstheme="minorHAnsi"/>
        </w:rPr>
        <w:t xml:space="preserve"> </w:t>
      </w:r>
      <w:r w:rsidR="00E90D58" w:rsidRPr="00E90D58">
        <w:rPr>
          <w:rFonts w:cstheme="minorHAnsi"/>
        </w:rPr>
        <w:t xml:space="preserve">dziesięć </w:t>
      </w:r>
      <w:r w:rsidR="007A716C" w:rsidRPr="00E90D58">
        <w:rPr>
          <w:rFonts w:cstheme="minorHAnsi"/>
        </w:rPr>
        <w:t xml:space="preserve">tysięcy </w:t>
      </w:r>
      <w:r w:rsidRPr="00E90D58">
        <w:rPr>
          <w:rFonts w:cstheme="minorHAnsi"/>
        </w:rPr>
        <w:t xml:space="preserve">złotych </w:t>
      </w:r>
      <w:r w:rsidR="007A716C" w:rsidRPr="00E90D58">
        <w:rPr>
          <w:rFonts w:cstheme="minorHAnsi"/>
        </w:rPr>
        <w:t>zero groszy).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897996">
        <w:rPr>
          <w:rFonts w:cstheme="minorHAnsi"/>
        </w:rPr>
        <w:t>1</w:t>
      </w:r>
      <w:r w:rsidR="00E90D58">
        <w:rPr>
          <w:rFonts w:cstheme="minorHAnsi"/>
        </w:rPr>
        <w:t>1</w:t>
      </w:r>
      <w:r w:rsidR="00B153A1" w:rsidRPr="0006047D">
        <w:rPr>
          <w:rFonts w:cstheme="minorHAnsi"/>
        </w:rPr>
        <w:t>.2</w:t>
      </w:r>
      <w:r w:rsidR="00E90D58">
        <w:rPr>
          <w:rFonts w:cstheme="minorHAnsi"/>
        </w:rPr>
        <w:t>3</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lastRenderedPageBreak/>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8" w:name="_Toc80864099"/>
      <w:r w:rsidR="00175B8C" w:rsidRPr="007525CA">
        <w:t>Zamówienia</w:t>
      </w:r>
      <w:r w:rsidR="00175B8C" w:rsidRPr="00355B08">
        <w:t xml:space="preserve"> powtórzeniowe</w:t>
      </w:r>
      <w:bookmarkEnd w:id="28"/>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9" w:name="_Toc80864100"/>
      <w:r w:rsidR="00342F75" w:rsidRPr="007525CA">
        <w:t>Informacje</w:t>
      </w:r>
      <w:r w:rsidR="00342F75" w:rsidRPr="00355B08">
        <w:t xml:space="preserve"> uzupełniające</w:t>
      </w:r>
      <w:bookmarkEnd w:id="29"/>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lastRenderedPageBreak/>
        <w:t>Nie dopuszcza się możliwości złożenia oferty w postaci katalogów elektronicznych.</w:t>
      </w:r>
    </w:p>
    <w:p w:rsidR="00342F75"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D3287E" w:rsidRPr="001D244C" w:rsidRDefault="0025526F" w:rsidP="0025526F">
      <w:pPr>
        <w:pStyle w:val="Akapitzlist"/>
        <w:numPr>
          <w:ilvl w:val="0"/>
          <w:numId w:val="35"/>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t xml:space="preserve"> </w:t>
      </w:r>
      <w:bookmarkStart w:id="30" w:name="_Toc80864101"/>
      <w:r w:rsidR="00342F75" w:rsidRPr="00355B08">
        <w:t>Klauzula RODO</w:t>
      </w:r>
      <w:bookmarkEnd w:id="30"/>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342F75"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Pr="00AB5126">
        <w:rPr>
          <w:rFonts w:cstheme="minorHAnsi"/>
        </w:rPr>
        <w:t xml:space="preserve">, ul. </w:t>
      </w:r>
      <w:r w:rsidR="00FA5BC4">
        <w:rPr>
          <w:rFonts w:cstheme="minorHAnsi"/>
        </w:rPr>
        <w:t>Rynek 1</w:t>
      </w:r>
      <w:r w:rsidRPr="00AB5126">
        <w:rPr>
          <w:rFonts w:cstheme="minorHAnsi"/>
        </w:rPr>
        <w:t xml:space="preserve">, 72-315 Resko e-mail </w:t>
      </w:r>
      <w:hyperlink r:id="rId22" w:history="1">
        <w:r w:rsidR="00FA5BC4" w:rsidRPr="00E0461C">
          <w:rPr>
            <w:rStyle w:val="Hipercze"/>
          </w:rPr>
          <w:t>resko@resko.pl</w:t>
        </w:r>
      </w:hyperlink>
      <w:r w:rsidR="00FA5BC4">
        <w:t xml:space="preserve"> </w:t>
      </w:r>
      <w:r w:rsidRPr="00AB5126">
        <w:rPr>
          <w:rFonts w:cstheme="minorHAnsi"/>
        </w:rPr>
        <w:t>;</w:t>
      </w:r>
    </w:p>
    <w:p w:rsidR="0035540D" w:rsidRPr="0035540D" w:rsidRDefault="00342F75" w:rsidP="0035540D">
      <w:pPr>
        <w:pStyle w:val="Akapitzlist"/>
        <w:numPr>
          <w:ilvl w:val="2"/>
          <w:numId w:val="36"/>
        </w:numPr>
        <w:spacing w:after="0" w:line="240" w:lineRule="auto"/>
        <w:ind w:left="1276" w:hanging="283"/>
        <w:jc w:val="both"/>
        <w:rPr>
          <w:rFonts w:cstheme="minorHAnsi"/>
        </w:rPr>
      </w:pPr>
      <w:r w:rsidRPr="00AB5126">
        <w:rPr>
          <w:rFonts w:cstheme="minorHAnsi"/>
        </w:rPr>
        <w:t xml:space="preserve">inspektorem ochrony danych osobowych w </w:t>
      </w:r>
      <w:r w:rsidR="00FA5BC4">
        <w:rPr>
          <w:rFonts w:cstheme="minorHAnsi"/>
        </w:rPr>
        <w:t xml:space="preserve">Gminie Resko </w:t>
      </w:r>
      <w:r w:rsidRPr="00AB5126">
        <w:rPr>
          <w:rFonts w:cstheme="minorHAnsi"/>
        </w:rPr>
        <w:t xml:space="preserve">jest </w:t>
      </w:r>
      <w:r w:rsidR="00E90D58">
        <w:rPr>
          <w:rFonts w:cstheme="minorHAnsi"/>
        </w:rPr>
        <w:t>Mateusz Jaworski</w:t>
      </w:r>
      <w:r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w:t>
      </w:r>
      <w:r w:rsidR="00E90D58">
        <w:rPr>
          <w:rFonts w:eastAsia="Tahoma" w:cstheme="minorHAnsi"/>
          <w:color w:val="000000"/>
          <w:sz w:val="20"/>
          <w:szCs w:val="20"/>
        </w:rPr>
        <w:t>531 723 031</w:t>
      </w:r>
    </w:p>
    <w:p w:rsidR="00342F75" w:rsidRPr="0035540D" w:rsidRDefault="00342F75" w:rsidP="00E90D58">
      <w:pPr>
        <w:pStyle w:val="Akapitzlist"/>
        <w:numPr>
          <w:ilvl w:val="2"/>
          <w:numId w:val="36"/>
        </w:numPr>
        <w:spacing w:after="0" w:line="240" w:lineRule="auto"/>
        <w:ind w:left="1276" w:hanging="283"/>
        <w:jc w:val="both"/>
        <w:rPr>
          <w:rFonts w:cstheme="minorHAnsi"/>
        </w:rPr>
      </w:pPr>
      <w:r w:rsidRPr="0035540D">
        <w:rPr>
          <w:rFonts w:cstheme="minorHAnsi"/>
        </w:rPr>
        <w:t>Pani/Pana dane osobowe przetwarzane będą na podstawie art. 6 ust. 1 lit. c RODO w celu związanym z postępowaniem o udzielenie zamówienia publicznego pn.: „</w:t>
      </w:r>
      <w:r w:rsidR="00E90D58" w:rsidRPr="00E90D58">
        <w:rPr>
          <w:rFonts w:cstheme="minorHAnsi"/>
        </w:rPr>
        <w:t>Przebudowa oraz budowa drogi w rejonie ulicy Mariana Buczka w Resku wraz z niezbędną infrastrukturą techniczną</w:t>
      </w:r>
      <w:r w:rsidRPr="0035540D">
        <w:rPr>
          <w:rFonts w:cstheme="minorHAnsi"/>
          <w:bCs/>
        </w:rPr>
        <w:t>”</w:t>
      </w:r>
      <w:r w:rsidRPr="0035540D">
        <w:rPr>
          <w:rFonts w:cstheme="minorHAnsi"/>
        </w:rPr>
        <w:t xml:space="preserve">, znak sprawy </w:t>
      </w:r>
      <w:r w:rsidR="001B6884" w:rsidRPr="0035540D">
        <w:rPr>
          <w:rFonts w:cstheme="minorHAnsi"/>
        </w:rPr>
        <w:t>ZP</w:t>
      </w:r>
      <w:r w:rsidR="005023DA" w:rsidRPr="0035540D">
        <w:rPr>
          <w:rFonts w:cstheme="minorHAnsi"/>
        </w:rPr>
        <w:t>.271.</w:t>
      </w:r>
      <w:r w:rsidR="00897996">
        <w:rPr>
          <w:rFonts w:cstheme="minorHAnsi"/>
        </w:rPr>
        <w:t>1</w:t>
      </w:r>
      <w:r w:rsidR="00E90D58">
        <w:rPr>
          <w:rFonts w:cstheme="minorHAnsi"/>
        </w:rPr>
        <w:t>1</w:t>
      </w:r>
      <w:r w:rsidR="00AB5126" w:rsidRPr="0035540D">
        <w:rPr>
          <w:rFonts w:cstheme="minorHAnsi"/>
        </w:rPr>
        <w:t>.2</w:t>
      </w:r>
      <w:r w:rsidR="00E90D58">
        <w:rPr>
          <w:rFonts w:cstheme="minorHAnsi"/>
        </w:rPr>
        <w:t>3</w:t>
      </w:r>
      <w:r w:rsidR="00AB5126" w:rsidRPr="0035540D">
        <w:rPr>
          <w:rFonts w:cstheme="minorHAnsi"/>
        </w:rPr>
        <w:t xml:space="preserve"> </w:t>
      </w:r>
      <w:r w:rsidRPr="0035540D">
        <w:rPr>
          <w:rFonts w:cstheme="minorHAnsi"/>
        </w:rPr>
        <w:t xml:space="preserve">prowadzonym w trybie </w:t>
      </w:r>
      <w:r w:rsidR="004D1189" w:rsidRPr="0035540D">
        <w:rPr>
          <w:rFonts w:cstheme="minorHAnsi"/>
        </w:rPr>
        <w:t>podstawowym</w:t>
      </w:r>
      <w:r w:rsidRPr="0035540D">
        <w:rPr>
          <w:rFonts w:cstheme="minorHAnsi"/>
        </w:rPr>
        <w:t>;</w:t>
      </w:r>
    </w:p>
    <w:p w:rsidR="00342F75" w:rsidRPr="00355B08" w:rsidRDefault="00342F75" w:rsidP="00010294">
      <w:pPr>
        <w:numPr>
          <w:ilvl w:val="2"/>
          <w:numId w:val="36"/>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rsidR="00342F75" w:rsidRPr="00355B08" w:rsidRDefault="00342F75" w:rsidP="00010294">
      <w:pPr>
        <w:numPr>
          <w:ilvl w:val="2"/>
          <w:numId w:val="36"/>
        </w:numPr>
        <w:spacing w:after="0" w:line="240" w:lineRule="auto"/>
        <w:ind w:left="1276" w:hanging="283"/>
        <w:jc w:val="both"/>
        <w:rPr>
          <w:rFonts w:cstheme="minorHAnsi"/>
        </w:rPr>
      </w:pPr>
      <w:r w:rsidRPr="00355B08">
        <w:rPr>
          <w:rFonts w:cstheme="minorHAnsi"/>
        </w:rPr>
        <w:t xml:space="preserve">Pani/Pana dane osobowe będą przechowywane, zgodnie z art. </w:t>
      </w:r>
      <w:r w:rsidR="004D1189" w:rsidRPr="00355B08">
        <w:rPr>
          <w:rFonts w:cstheme="minorHAnsi"/>
        </w:rPr>
        <w:t>78</w:t>
      </w:r>
      <w:r w:rsidRPr="00355B08">
        <w:rPr>
          <w:rFonts w:cstheme="minorHAnsi"/>
        </w:rPr>
        <w:t xml:space="preserve"> ust. 1</w:t>
      </w:r>
      <w:r w:rsidR="004D1189" w:rsidRPr="00355B08">
        <w:rPr>
          <w:rFonts w:cstheme="minorHAnsi"/>
        </w:rPr>
        <w:t xml:space="preserve"> i 4</w:t>
      </w:r>
      <w:r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342F75" w:rsidP="00010294">
      <w:pPr>
        <w:numPr>
          <w:ilvl w:val="2"/>
          <w:numId w:val="36"/>
        </w:numPr>
        <w:spacing w:after="0" w:line="240" w:lineRule="auto"/>
        <w:ind w:left="1276" w:hanging="283"/>
        <w:jc w:val="both"/>
        <w:rPr>
          <w:rFonts w:cstheme="minorHAnsi"/>
        </w:rPr>
      </w:pPr>
      <w:r w:rsidRPr="00355B08">
        <w:rPr>
          <w:rFonts w:cstheme="minorHAnsi"/>
        </w:rPr>
        <w:t xml:space="preserve">obowiązek podania przez Panią/Pana danych osobowych bezpośrednio Pani/Pana dotyczących jest wymogiem ustawowym określonym w przepisach ustawy </w:t>
      </w:r>
      <w:proofErr w:type="spellStart"/>
      <w:r w:rsidRPr="00355B08">
        <w:rPr>
          <w:rFonts w:cstheme="minorHAnsi"/>
        </w:rPr>
        <w:t>Pzp</w:t>
      </w:r>
      <w:proofErr w:type="spellEnd"/>
      <w:r w:rsidRPr="00355B08">
        <w:rPr>
          <w:rFonts w:cstheme="minorHAnsi"/>
        </w:rPr>
        <w:t>, związanym z udziałem w postępowaniu o udzielenie zamówienia publicznego; konsekwencje niepodania okreś</w:t>
      </w:r>
      <w:r w:rsidR="004D1189" w:rsidRPr="00355B08">
        <w:rPr>
          <w:rFonts w:cstheme="minorHAnsi"/>
        </w:rPr>
        <w:t>lonych danych wynikają z ustawy;</w:t>
      </w:r>
    </w:p>
    <w:p w:rsidR="00342F75" w:rsidRPr="00355B08" w:rsidRDefault="00342F75" w:rsidP="00010294">
      <w:pPr>
        <w:numPr>
          <w:ilvl w:val="2"/>
          <w:numId w:val="36"/>
        </w:numPr>
        <w:spacing w:after="0" w:line="240" w:lineRule="auto"/>
        <w:ind w:left="1276" w:hanging="283"/>
        <w:jc w:val="both"/>
        <w:rPr>
          <w:rFonts w:cstheme="minorHAnsi"/>
        </w:rPr>
      </w:pPr>
      <w:r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 xml:space="preserve">(prawo do ograniczenia przetwarzania nie ma zastosowania w odniesieniu do przechowywania, w celu zapewnienia korzystania ze środków </w:t>
      </w:r>
      <w:r w:rsidRPr="00355B08">
        <w:rPr>
          <w:rFonts w:cstheme="minorHAnsi"/>
          <w:i/>
        </w:rPr>
        <w:lastRenderedPageBreak/>
        <w:t>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E90D58" w:rsidRPr="00E90D58">
        <w:rPr>
          <w:rFonts w:eastAsia="Courier New" w:cstheme="minorHAnsi"/>
          <w:b/>
          <w:bCs/>
        </w:rPr>
        <w:t xml:space="preserve">Przebudowa oraz budowa drogi w rejonie ulicy Mariana Buczka w Resku </w:t>
      </w:r>
      <w:r w:rsidR="00E90D58">
        <w:rPr>
          <w:rFonts w:eastAsia="Courier New" w:cstheme="minorHAnsi"/>
          <w:b/>
          <w:bCs/>
        </w:rPr>
        <w:br/>
      </w:r>
      <w:r w:rsidR="00E90D58" w:rsidRPr="00E90D58">
        <w:rPr>
          <w:rFonts w:eastAsia="Courier New" w:cstheme="minorHAnsi"/>
          <w:b/>
          <w:bCs/>
        </w:rPr>
        <w:t>wraz z niezbędną infrastrukturą techniczną</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5A55DF">
        <w:rPr>
          <w:rFonts w:cstheme="minorHAnsi"/>
          <w:b/>
        </w:rPr>
        <w:t>1</w:t>
      </w:r>
      <w:r w:rsidR="00E90D58">
        <w:rPr>
          <w:rFonts w:cstheme="minorHAnsi"/>
          <w:b/>
        </w:rPr>
        <w:t>1</w:t>
      </w:r>
      <w:r w:rsidRPr="00B153A1">
        <w:rPr>
          <w:rFonts w:cstheme="minorHAnsi"/>
          <w:b/>
        </w:rPr>
        <w:t>.</w:t>
      </w:r>
      <w:r w:rsidR="00BA19DE">
        <w:rPr>
          <w:rFonts w:cstheme="minorHAnsi"/>
          <w:b/>
        </w:rPr>
        <w:t>2</w:t>
      </w:r>
      <w:r w:rsidR="00E90D58">
        <w:rPr>
          <w:rFonts w:cstheme="minorHAnsi"/>
          <w:b/>
        </w:rPr>
        <w:t>3</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5A55DF" w:rsidRPr="00AB5B10" w:rsidTr="00033767">
        <w:trPr>
          <w:trHeight w:val="2638"/>
        </w:trPr>
        <w:tc>
          <w:tcPr>
            <w:tcW w:w="1447" w:type="pct"/>
            <w:shd w:val="clear" w:color="auto" w:fill="auto"/>
            <w:vAlign w:val="center"/>
          </w:tcPr>
          <w:p w:rsidR="005A55DF" w:rsidRPr="00AB5B10" w:rsidRDefault="005A55DF" w:rsidP="00033767">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5A55DF" w:rsidRPr="00AB5B10" w:rsidRDefault="005A55DF" w:rsidP="00033767">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5A55DF" w:rsidRPr="00AB5B10" w:rsidRDefault="005A55DF" w:rsidP="00033767">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5A55DF" w:rsidRPr="00AB5B10" w:rsidRDefault="005A55DF" w:rsidP="00033767">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5A55DF" w:rsidRPr="00AB5B10" w:rsidRDefault="005A55DF" w:rsidP="00033767">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5A55DF" w:rsidRPr="00AB5B10" w:rsidRDefault="005A55DF" w:rsidP="00033767">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lastRenderedPageBreak/>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Default="0003781A" w:rsidP="0003781A">
      <w:pPr>
        <w:spacing w:after="21" w:line="259" w:lineRule="auto"/>
        <w:jc w:val="right"/>
        <w:rPr>
          <w:rFonts w:eastAsia="Courier New" w:cstheme="minorHAnsi"/>
        </w:rPr>
      </w:pPr>
    </w:p>
    <w:p w:rsidR="00E90D58" w:rsidRDefault="00E90D58" w:rsidP="0003781A">
      <w:pPr>
        <w:spacing w:after="21" w:line="259" w:lineRule="auto"/>
        <w:jc w:val="right"/>
        <w:rPr>
          <w:rFonts w:eastAsia="Courier New" w:cstheme="minorHAnsi"/>
        </w:rPr>
      </w:pPr>
    </w:p>
    <w:p w:rsidR="00E90D58" w:rsidRDefault="00E90D58" w:rsidP="0003781A">
      <w:pPr>
        <w:spacing w:after="21" w:line="259" w:lineRule="auto"/>
        <w:jc w:val="right"/>
        <w:rPr>
          <w:rFonts w:eastAsia="Courier New" w:cstheme="minorHAnsi"/>
        </w:rPr>
      </w:pPr>
    </w:p>
    <w:p w:rsidR="00E90D58" w:rsidRPr="00355B08" w:rsidRDefault="00E90D58"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p>
    <w:p w:rsidR="005A4C4B" w:rsidRDefault="005A4C4B" w:rsidP="00A26A08">
      <w:pPr>
        <w:spacing w:after="0" w:line="259" w:lineRule="auto"/>
        <w:jc w:val="right"/>
        <w:rPr>
          <w:rFonts w:cstheme="minorHAnsi"/>
          <w:b/>
          <w:sz w:val="20"/>
          <w:szCs w:val="20"/>
        </w:rPr>
      </w:pPr>
    </w:p>
    <w:p w:rsidR="00A26A08" w:rsidRPr="00B26ECE" w:rsidRDefault="00B26ECE" w:rsidP="00B26ECE">
      <w:pPr>
        <w:spacing w:after="0" w:line="259" w:lineRule="auto"/>
        <w:jc w:val="right"/>
        <w:rPr>
          <w:rFonts w:cstheme="minorHAnsi"/>
          <w:b/>
          <w:sz w:val="20"/>
          <w:szCs w:val="20"/>
        </w:rPr>
      </w:pPr>
      <w:r>
        <w:rPr>
          <w:rFonts w:cstheme="minorHAnsi"/>
          <w:b/>
          <w:sz w:val="20"/>
          <w:szCs w:val="20"/>
        </w:rPr>
        <w:lastRenderedPageBreak/>
        <w:t xml:space="preserve">Załącznik nr 2 do SWZ  </w:t>
      </w:r>
      <w:r w:rsidR="00A26A08"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E90D58">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E90D58" w:rsidRPr="00E90D58">
        <w:rPr>
          <w:rFonts w:eastAsia="Courier New" w:cstheme="minorHAnsi"/>
          <w:bCs/>
        </w:rPr>
        <w:t>Przebudowa oraz budowa drogi w rejonie ulicy Mariana Buczka w Resku wraz z niezbędną infrastrukturą techniczną”</w:t>
      </w:r>
      <w:r w:rsidR="00D3287E">
        <w:rPr>
          <w:rFonts w:eastAsia="Courier New" w:cstheme="minorHAnsi"/>
          <w:bCs/>
        </w:rPr>
        <w:t xml:space="preserve"> znak sprawy ZP.271.</w:t>
      </w:r>
      <w:r w:rsidR="00B26ECE">
        <w:rPr>
          <w:rFonts w:eastAsia="Courier New" w:cstheme="minorHAnsi"/>
          <w:bCs/>
        </w:rPr>
        <w:t>1</w:t>
      </w:r>
      <w:r w:rsidR="00E90D58">
        <w:rPr>
          <w:rFonts w:eastAsia="Courier New" w:cstheme="minorHAnsi"/>
          <w:bCs/>
        </w:rPr>
        <w:t>1</w:t>
      </w:r>
      <w:r w:rsidR="00D3287E">
        <w:rPr>
          <w:rFonts w:eastAsia="Courier New" w:cstheme="minorHAnsi"/>
          <w:bCs/>
        </w:rPr>
        <w:t>.</w:t>
      </w:r>
      <w:r w:rsidR="00BA19DE">
        <w:rPr>
          <w:rFonts w:eastAsia="Courier New" w:cstheme="minorHAnsi"/>
          <w:bCs/>
        </w:rPr>
        <w:t>2</w:t>
      </w:r>
      <w:r w:rsidR="00E90D58">
        <w:rPr>
          <w:rFonts w:eastAsia="Courier New" w:cstheme="minorHAnsi"/>
          <w:bCs/>
        </w:rPr>
        <w:t>3</w:t>
      </w:r>
      <w:r w:rsidR="00D3287E">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C2666E">
      <w:pPr>
        <w:rPr>
          <w:rFonts w:cstheme="minorHAnsi"/>
        </w:rPr>
      </w:pPr>
    </w:p>
    <w:p w:rsidR="00A26A08" w:rsidRPr="00355B08" w:rsidRDefault="00A26A08" w:rsidP="00C2666E">
      <w:pPr>
        <w:spacing w:after="120"/>
        <w:jc w:val="center"/>
        <w:rPr>
          <w:rFonts w:cstheme="minorHAnsi"/>
          <w:b/>
          <w:u w:val="single"/>
        </w:rPr>
      </w:pPr>
      <w:r w:rsidRPr="00355B08">
        <w:rPr>
          <w:rFonts w:cstheme="minorHAnsi"/>
          <w:b/>
          <w:u w:val="single"/>
        </w:rPr>
        <w:t xml:space="preserve">Oświadczenie wykonawcy </w:t>
      </w:r>
    </w:p>
    <w:p w:rsidR="00A26A08" w:rsidRPr="00355B08" w:rsidRDefault="00A26A08" w:rsidP="00C2666E">
      <w:pPr>
        <w:spacing w:after="0"/>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C2666E">
      <w:pPr>
        <w:spacing w:after="0"/>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C2666E">
      <w:pPr>
        <w:spacing w:before="120" w:after="0"/>
        <w:jc w:val="center"/>
        <w:rPr>
          <w:rFonts w:cstheme="minorHAnsi"/>
          <w:b/>
          <w:u w:val="single"/>
        </w:rPr>
      </w:pPr>
      <w:r w:rsidRPr="00355B08">
        <w:rPr>
          <w:rFonts w:cstheme="minorHAnsi"/>
          <w:b/>
          <w:u w:val="single"/>
        </w:rPr>
        <w:t>DOTYCZĄCE PRZESŁANEK WYKLUCZENIA Z POSTĘPOWANIA</w:t>
      </w:r>
    </w:p>
    <w:p w:rsidR="00A26A08" w:rsidRPr="00355B08" w:rsidRDefault="00A26A08" w:rsidP="00E90D58">
      <w:pPr>
        <w:spacing w:after="0"/>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E90D58" w:rsidRPr="00E90D58">
        <w:rPr>
          <w:rFonts w:eastAsia="Courier New" w:cstheme="minorHAnsi"/>
          <w:bCs/>
        </w:rPr>
        <w:t>„Przebudowa oraz budowa drogi w rejonie ulicy Mariana Buczka w Resku wraz z niezbędną infrastrukturą techniczną</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znak sprawy ZP.271.</w:t>
      </w:r>
      <w:r w:rsidR="003068FA">
        <w:rPr>
          <w:rFonts w:cstheme="minorHAnsi"/>
          <w:sz w:val="21"/>
          <w:szCs w:val="21"/>
        </w:rPr>
        <w:t>1</w:t>
      </w:r>
      <w:r w:rsidR="00E90D58">
        <w:rPr>
          <w:rFonts w:cstheme="minorHAnsi"/>
          <w:sz w:val="21"/>
          <w:szCs w:val="21"/>
        </w:rPr>
        <w:t>1</w:t>
      </w:r>
      <w:r w:rsidR="00D3287E">
        <w:rPr>
          <w:rFonts w:cstheme="minorHAnsi"/>
          <w:sz w:val="21"/>
          <w:szCs w:val="21"/>
        </w:rPr>
        <w:t>.</w:t>
      </w:r>
      <w:r w:rsidR="00E90D58">
        <w:rPr>
          <w:rFonts w:cstheme="minorHAnsi"/>
          <w:sz w:val="21"/>
          <w:szCs w:val="21"/>
        </w:rPr>
        <w:t>23,</w:t>
      </w:r>
      <w:r w:rsidR="00D3287E">
        <w:rPr>
          <w:rFonts w:cstheme="minorHAnsi"/>
          <w:sz w:val="21"/>
          <w:szCs w:val="21"/>
        </w:rPr>
        <w:t xml:space="preserve">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C2666E"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C2666E" w:rsidRPr="002D13B5" w:rsidRDefault="00C2666E" w:rsidP="00C2666E">
      <w:pPr>
        <w:pStyle w:val="Akapitzlist"/>
        <w:numPr>
          <w:ilvl w:val="0"/>
          <w:numId w:val="38"/>
        </w:numPr>
        <w:spacing w:after="0"/>
        <w:ind w:left="284" w:hanging="284"/>
        <w:jc w:val="both"/>
        <w:rPr>
          <w:rFonts w:cstheme="minorHAnsi"/>
        </w:rPr>
      </w:pPr>
      <w:r w:rsidRPr="002D13B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E90D58" w:rsidP="00E90D58">
      <w:pPr>
        <w:spacing w:line="240" w:lineRule="auto"/>
        <w:ind w:right="-1"/>
        <w:jc w:val="center"/>
        <w:rPr>
          <w:rFonts w:eastAsia="Courier New" w:cstheme="minorHAnsi"/>
          <w:b/>
          <w:bCs/>
        </w:rPr>
      </w:pPr>
      <w:r w:rsidRPr="00E90D58">
        <w:rPr>
          <w:rFonts w:eastAsia="Courier New" w:cstheme="minorHAnsi"/>
          <w:b/>
          <w:bCs/>
        </w:rPr>
        <w:t>„Przebudowa oraz budowa drogi w rejoni</w:t>
      </w:r>
      <w:r>
        <w:rPr>
          <w:rFonts w:eastAsia="Courier New" w:cstheme="minorHAnsi"/>
          <w:b/>
          <w:bCs/>
        </w:rPr>
        <w:t xml:space="preserve">e ulicy Mariana Buczka w Resku </w:t>
      </w:r>
      <w:r>
        <w:rPr>
          <w:rFonts w:eastAsia="Courier New" w:cstheme="minorHAnsi"/>
          <w:b/>
          <w:bCs/>
        </w:rPr>
        <w:br/>
      </w:r>
      <w:r w:rsidRPr="00E90D58">
        <w:rPr>
          <w:rFonts w:eastAsia="Courier New" w:cstheme="minorHAnsi"/>
          <w:b/>
          <w:bCs/>
        </w:rPr>
        <w:t>wraz z niezbędną infrastrukturą techniczną”</w:t>
      </w:r>
      <w:r w:rsidR="004F176A" w:rsidRPr="006F3AF0">
        <w:rPr>
          <w:rFonts w:eastAsia="Courier New" w:cstheme="minorHAnsi"/>
          <w:b/>
          <w:bCs/>
          <w:highlight w:val="yellow"/>
        </w:rPr>
        <w:br/>
      </w:r>
      <w:r w:rsidR="004F176A" w:rsidRPr="00E90D58">
        <w:rPr>
          <w:rFonts w:eastAsia="Courier New" w:cstheme="minorHAnsi"/>
          <w:b/>
          <w:bCs/>
        </w:rPr>
        <w:t>znak sprawy ZP.271.</w:t>
      </w:r>
      <w:r w:rsidR="00C2666E" w:rsidRPr="00E90D58">
        <w:rPr>
          <w:rFonts w:eastAsia="Courier New" w:cstheme="minorHAnsi"/>
          <w:b/>
          <w:bCs/>
        </w:rPr>
        <w:t>1</w:t>
      </w:r>
      <w:r w:rsidRPr="00E90D58">
        <w:rPr>
          <w:rFonts w:eastAsia="Courier New" w:cstheme="minorHAnsi"/>
          <w:b/>
          <w:bCs/>
        </w:rPr>
        <w:t>1</w:t>
      </w:r>
      <w:r w:rsidR="004F176A" w:rsidRPr="00E90D58">
        <w:rPr>
          <w:rFonts w:eastAsia="Courier New" w:cstheme="minorHAnsi"/>
          <w:b/>
          <w:bCs/>
        </w:rPr>
        <w:t>.</w:t>
      </w:r>
      <w:r w:rsidR="00BA19DE" w:rsidRPr="00E90D58">
        <w:rPr>
          <w:rFonts w:eastAsia="Courier New" w:cstheme="minorHAnsi"/>
          <w:b/>
          <w:bCs/>
        </w:rPr>
        <w:t>2</w:t>
      </w:r>
      <w:r w:rsidRPr="00E90D58">
        <w:rPr>
          <w:rFonts w:eastAsia="Courier New" w:cstheme="minorHAnsi"/>
          <w:b/>
          <w:bCs/>
        </w:rPr>
        <w:t>3</w:t>
      </w:r>
    </w:p>
    <w:p w:rsidR="00266BB0" w:rsidRPr="00355B08" w:rsidRDefault="000C4F9F" w:rsidP="00D2477C">
      <w:pPr>
        <w:spacing w:after="0"/>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20"/>
        <w:gridCol w:w="2154"/>
        <w:gridCol w:w="1402"/>
        <w:gridCol w:w="2500"/>
        <w:gridCol w:w="1374"/>
        <w:gridCol w:w="1620"/>
      </w:tblGrid>
      <w:tr w:rsidR="00D2477C" w:rsidRPr="00355B08" w:rsidTr="00D2477C">
        <w:tc>
          <w:tcPr>
            <w:tcW w:w="524" w:type="dxa"/>
            <w:vAlign w:val="center"/>
          </w:tcPr>
          <w:p w:rsidR="00D2477C" w:rsidRPr="00355B08" w:rsidRDefault="00D2477C" w:rsidP="00D2477C">
            <w:pPr>
              <w:jc w:val="center"/>
              <w:rPr>
                <w:rFonts w:eastAsia="Times New Roman" w:cstheme="minorHAnsi"/>
                <w:b/>
                <w:szCs w:val="19"/>
                <w:lang w:eastAsia="ar-SA"/>
              </w:rPr>
            </w:pPr>
            <w:r w:rsidRPr="00355B08">
              <w:rPr>
                <w:rFonts w:eastAsia="Times New Roman" w:cstheme="minorHAnsi"/>
                <w:b/>
                <w:szCs w:val="19"/>
                <w:lang w:eastAsia="ar-SA"/>
              </w:rPr>
              <w:t>Lp.</w:t>
            </w:r>
          </w:p>
        </w:tc>
        <w:tc>
          <w:tcPr>
            <w:tcW w:w="2255" w:type="dxa"/>
            <w:vAlign w:val="center"/>
          </w:tcPr>
          <w:p w:rsidR="00D2477C" w:rsidRPr="00355B08" w:rsidRDefault="00D2477C" w:rsidP="00D2477C">
            <w:pPr>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roboty budowlanej</w:t>
            </w:r>
          </w:p>
        </w:tc>
        <w:tc>
          <w:tcPr>
            <w:tcW w:w="1450" w:type="dxa"/>
            <w:vAlign w:val="center"/>
          </w:tcPr>
          <w:p w:rsidR="00D2477C" w:rsidRPr="00355B08" w:rsidRDefault="00D2477C" w:rsidP="00D2477C">
            <w:pPr>
              <w:jc w:val="center"/>
              <w:rPr>
                <w:rFonts w:eastAsia="Times New Roman" w:cstheme="minorHAnsi"/>
                <w:b/>
                <w:szCs w:val="19"/>
                <w:lang w:eastAsia="ar-SA"/>
              </w:rPr>
            </w:pPr>
            <w:r>
              <w:rPr>
                <w:rFonts w:eastAsia="Times New Roman" w:cstheme="minorHAnsi"/>
                <w:b/>
                <w:szCs w:val="19"/>
                <w:lang w:eastAsia="ar-SA"/>
              </w:rPr>
              <w:t>Termin realizacji</w:t>
            </w:r>
          </w:p>
        </w:tc>
        <w:tc>
          <w:tcPr>
            <w:tcW w:w="2667" w:type="dxa"/>
            <w:vAlign w:val="center"/>
          </w:tcPr>
          <w:p w:rsidR="00D2477C" w:rsidRPr="00355B08" w:rsidRDefault="00D2477C" w:rsidP="00D2477C">
            <w:pPr>
              <w:jc w:val="center"/>
              <w:rPr>
                <w:rFonts w:eastAsia="Times New Roman" w:cstheme="minorHAnsi"/>
                <w:b/>
                <w:szCs w:val="19"/>
                <w:lang w:eastAsia="ar-SA"/>
              </w:rPr>
            </w:pPr>
            <w:r>
              <w:rPr>
                <w:rFonts w:eastAsia="Times New Roman" w:cstheme="minorHAnsi"/>
                <w:b/>
                <w:szCs w:val="19"/>
                <w:lang w:eastAsia="ar-SA"/>
              </w:rPr>
              <w:t>Nazwa podmiotu na rzecz którego robota została wykonana</w:t>
            </w:r>
          </w:p>
        </w:tc>
        <w:tc>
          <w:tcPr>
            <w:tcW w:w="1424" w:type="dxa"/>
            <w:vAlign w:val="center"/>
          </w:tcPr>
          <w:p w:rsidR="00D2477C" w:rsidRDefault="00D2477C" w:rsidP="00D2477C">
            <w:pPr>
              <w:jc w:val="center"/>
              <w:rPr>
                <w:rFonts w:eastAsia="Times New Roman" w:cstheme="minorHAnsi"/>
                <w:b/>
                <w:szCs w:val="19"/>
                <w:lang w:eastAsia="ar-SA"/>
              </w:rPr>
            </w:pPr>
            <w:r>
              <w:rPr>
                <w:rFonts w:eastAsia="Times New Roman" w:cstheme="minorHAnsi"/>
                <w:b/>
                <w:szCs w:val="19"/>
                <w:lang w:eastAsia="ar-SA"/>
              </w:rPr>
              <w:t xml:space="preserve">Wartość </w:t>
            </w:r>
          </w:p>
          <w:p w:rsidR="00D2477C" w:rsidRPr="00355B08" w:rsidRDefault="00D2477C" w:rsidP="00D2477C">
            <w:pPr>
              <w:jc w:val="center"/>
              <w:rPr>
                <w:rFonts w:eastAsia="Times New Roman" w:cstheme="minorHAnsi"/>
                <w:b/>
                <w:szCs w:val="19"/>
                <w:lang w:eastAsia="ar-SA"/>
              </w:rPr>
            </w:pPr>
            <w:r>
              <w:rPr>
                <w:rFonts w:eastAsia="Times New Roman" w:cstheme="minorHAnsi"/>
                <w:b/>
                <w:szCs w:val="19"/>
                <w:lang w:eastAsia="ar-SA"/>
              </w:rPr>
              <w:t>zł brutto</w:t>
            </w:r>
          </w:p>
        </w:tc>
        <w:tc>
          <w:tcPr>
            <w:tcW w:w="1250" w:type="dxa"/>
          </w:tcPr>
          <w:p w:rsidR="00D2477C" w:rsidRDefault="00D2477C" w:rsidP="00D2477C">
            <w:pPr>
              <w:jc w:val="center"/>
              <w:rPr>
                <w:rFonts w:eastAsia="Times New Roman" w:cstheme="minorHAnsi"/>
                <w:b/>
                <w:szCs w:val="19"/>
                <w:lang w:eastAsia="ar-SA"/>
              </w:rPr>
            </w:pPr>
            <w:r>
              <w:rPr>
                <w:rFonts w:eastAsia="Times New Roman" w:cstheme="minorHAnsi"/>
                <w:b/>
                <w:szCs w:val="19"/>
                <w:lang w:eastAsia="ar-SA"/>
              </w:rPr>
              <w:t>Powierzchnia dróg z betonu asfaltowego zrealizowanych w ramach zadania - m</w:t>
            </w:r>
            <w:r w:rsidRPr="00D2477C">
              <w:rPr>
                <w:rFonts w:eastAsia="Times New Roman" w:cstheme="minorHAnsi"/>
                <w:b/>
                <w:szCs w:val="19"/>
                <w:vertAlign w:val="superscript"/>
                <w:lang w:eastAsia="ar-SA"/>
              </w:rPr>
              <w:t>2</w:t>
            </w:r>
          </w:p>
        </w:tc>
      </w:tr>
      <w:tr w:rsidR="00D2477C" w:rsidRPr="00355B08" w:rsidTr="00D2477C">
        <w:tc>
          <w:tcPr>
            <w:tcW w:w="524" w:type="dxa"/>
          </w:tcPr>
          <w:p w:rsidR="00D2477C" w:rsidRPr="00355B08" w:rsidRDefault="00D2477C" w:rsidP="00266BB0">
            <w:pPr>
              <w:ind w:right="-1"/>
              <w:rPr>
                <w:rFonts w:eastAsia="Times New Roman" w:cstheme="minorHAnsi"/>
                <w:szCs w:val="19"/>
                <w:lang w:eastAsia="ar-SA"/>
              </w:rPr>
            </w:pPr>
            <w:r>
              <w:rPr>
                <w:rFonts w:eastAsia="Times New Roman" w:cstheme="minorHAnsi"/>
                <w:szCs w:val="19"/>
                <w:lang w:eastAsia="ar-SA"/>
              </w:rPr>
              <w:t>1</w:t>
            </w:r>
          </w:p>
        </w:tc>
        <w:tc>
          <w:tcPr>
            <w:tcW w:w="2255" w:type="dxa"/>
          </w:tcPr>
          <w:p w:rsidR="00D2477C" w:rsidRPr="00355B08" w:rsidRDefault="00D2477C" w:rsidP="00266BB0">
            <w:pPr>
              <w:ind w:right="-1"/>
              <w:rPr>
                <w:rFonts w:eastAsia="Times New Roman" w:cstheme="minorHAnsi"/>
                <w:szCs w:val="19"/>
                <w:lang w:eastAsia="ar-SA"/>
              </w:rPr>
            </w:pPr>
          </w:p>
        </w:tc>
        <w:tc>
          <w:tcPr>
            <w:tcW w:w="1450" w:type="dxa"/>
            <w:vAlign w:val="center"/>
          </w:tcPr>
          <w:p w:rsidR="00D2477C" w:rsidRPr="00355B08" w:rsidRDefault="00D2477C" w:rsidP="00266BB0">
            <w:pPr>
              <w:ind w:right="-1"/>
              <w:jc w:val="center"/>
              <w:rPr>
                <w:rFonts w:eastAsia="Times New Roman" w:cstheme="minorHAnsi"/>
                <w:b/>
                <w:szCs w:val="19"/>
                <w:lang w:eastAsia="ar-SA"/>
              </w:rPr>
            </w:pPr>
          </w:p>
        </w:tc>
        <w:tc>
          <w:tcPr>
            <w:tcW w:w="2667" w:type="dxa"/>
          </w:tcPr>
          <w:p w:rsidR="00D2477C" w:rsidRPr="00355B08" w:rsidRDefault="00D2477C" w:rsidP="00266BB0">
            <w:pPr>
              <w:ind w:right="-1"/>
              <w:rPr>
                <w:rFonts w:eastAsia="Times New Roman" w:cstheme="minorHAnsi"/>
                <w:b/>
                <w:szCs w:val="19"/>
                <w:lang w:eastAsia="ar-SA"/>
              </w:rPr>
            </w:pPr>
          </w:p>
        </w:tc>
        <w:tc>
          <w:tcPr>
            <w:tcW w:w="1424" w:type="dxa"/>
          </w:tcPr>
          <w:p w:rsidR="00D2477C" w:rsidRPr="00355B08" w:rsidRDefault="00D2477C" w:rsidP="00266BB0">
            <w:pPr>
              <w:ind w:right="-1"/>
              <w:rPr>
                <w:rFonts w:eastAsia="Times New Roman" w:cstheme="minorHAnsi"/>
                <w:b/>
                <w:szCs w:val="19"/>
                <w:lang w:eastAsia="ar-SA"/>
              </w:rPr>
            </w:pPr>
          </w:p>
        </w:tc>
        <w:tc>
          <w:tcPr>
            <w:tcW w:w="1250" w:type="dxa"/>
          </w:tcPr>
          <w:p w:rsidR="00D2477C" w:rsidRPr="00355B08" w:rsidRDefault="00D2477C" w:rsidP="00266BB0">
            <w:pPr>
              <w:ind w:right="-1"/>
              <w:rPr>
                <w:rFonts w:eastAsia="Times New Roman" w:cstheme="minorHAnsi"/>
                <w:b/>
                <w:szCs w:val="19"/>
                <w:lang w:eastAsia="ar-SA"/>
              </w:rPr>
            </w:pPr>
          </w:p>
        </w:tc>
      </w:tr>
      <w:tr w:rsidR="00D2477C" w:rsidRPr="00355B08" w:rsidTr="00D2477C">
        <w:tc>
          <w:tcPr>
            <w:tcW w:w="524" w:type="dxa"/>
          </w:tcPr>
          <w:p w:rsidR="00D2477C" w:rsidRPr="00355B08" w:rsidRDefault="00D2477C" w:rsidP="00266BB0">
            <w:pPr>
              <w:ind w:right="-1"/>
              <w:rPr>
                <w:rFonts w:eastAsia="Times New Roman" w:cstheme="minorHAnsi"/>
                <w:szCs w:val="19"/>
                <w:lang w:eastAsia="ar-SA"/>
              </w:rPr>
            </w:pPr>
            <w:r>
              <w:rPr>
                <w:rFonts w:eastAsia="Times New Roman" w:cstheme="minorHAnsi"/>
                <w:szCs w:val="19"/>
                <w:lang w:eastAsia="ar-SA"/>
              </w:rPr>
              <w:t>2</w:t>
            </w:r>
          </w:p>
        </w:tc>
        <w:tc>
          <w:tcPr>
            <w:tcW w:w="2255" w:type="dxa"/>
          </w:tcPr>
          <w:p w:rsidR="00D2477C" w:rsidRPr="00355B08" w:rsidRDefault="00D2477C" w:rsidP="00266BB0">
            <w:pPr>
              <w:ind w:right="-1"/>
              <w:rPr>
                <w:rFonts w:eastAsia="Times New Roman" w:cstheme="minorHAnsi"/>
                <w:szCs w:val="19"/>
                <w:lang w:eastAsia="ar-SA"/>
              </w:rPr>
            </w:pPr>
          </w:p>
        </w:tc>
        <w:tc>
          <w:tcPr>
            <w:tcW w:w="1450" w:type="dxa"/>
            <w:vAlign w:val="center"/>
          </w:tcPr>
          <w:p w:rsidR="00D2477C" w:rsidRPr="00355B08" w:rsidRDefault="00D2477C" w:rsidP="00266BB0">
            <w:pPr>
              <w:ind w:right="-1"/>
              <w:jc w:val="center"/>
              <w:rPr>
                <w:rFonts w:eastAsia="Times New Roman" w:cstheme="minorHAnsi"/>
                <w:b/>
                <w:szCs w:val="19"/>
                <w:lang w:eastAsia="ar-SA"/>
              </w:rPr>
            </w:pPr>
          </w:p>
        </w:tc>
        <w:tc>
          <w:tcPr>
            <w:tcW w:w="2667" w:type="dxa"/>
          </w:tcPr>
          <w:p w:rsidR="00D2477C" w:rsidRPr="00355B08" w:rsidRDefault="00D2477C" w:rsidP="00266BB0">
            <w:pPr>
              <w:ind w:right="-1"/>
              <w:rPr>
                <w:rFonts w:eastAsia="Times New Roman" w:cstheme="minorHAnsi"/>
                <w:b/>
                <w:szCs w:val="19"/>
                <w:lang w:eastAsia="ar-SA"/>
              </w:rPr>
            </w:pPr>
          </w:p>
        </w:tc>
        <w:tc>
          <w:tcPr>
            <w:tcW w:w="1424" w:type="dxa"/>
          </w:tcPr>
          <w:p w:rsidR="00D2477C" w:rsidRPr="00355B08" w:rsidRDefault="00D2477C" w:rsidP="00266BB0">
            <w:pPr>
              <w:ind w:right="-1"/>
              <w:rPr>
                <w:rFonts w:eastAsia="Times New Roman" w:cstheme="minorHAnsi"/>
                <w:b/>
                <w:szCs w:val="19"/>
                <w:lang w:eastAsia="ar-SA"/>
              </w:rPr>
            </w:pPr>
          </w:p>
        </w:tc>
        <w:tc>
          <w:tcPr>
            <w:tcW w:w="1250" w:type="dxa"/>
          </w:tcPr>
          <w:p w:rsidR="00D2477C" w:rsidRPr="00355B08" w:rsidRDefault="00D2477C" w:rsidP="00266BB0">
            <w:pPr>
              <w:ind w:right="-1"/>
              <w:rPr>
                <w:rFonts w:eastAsia="Times New Roman" w:cstheme="minorHAnsi"/>
                <w:b/>
                <w:szCs w:val="19"/>
                <w:lang w:eastAsia="ar-SA"/>
              </w:rPr>
            </w:pPr>
          </w:p>
        </w:tc>
      </w:tr>
      <w:tr w:rsidR="00D2477C" w:rsidRPr="00355B08" w:rsidTr="00D2477C">
        <w:tc>
          <w:tcPr>
            <w:tcW w:w="524" w:type="dxa"/>
          </w:tcPr>
          <w:p w:rsidR="00D2477C" w:rsidRDefault="00D2477C" w:rsidP="00266BB0">
            <w:pPr>
              <w:ind w:right="-1"/>
              <w:rPr>
                <w:rFonts w:eastAsia="Times New Roman" w:cstheme="minorHAnsi"/>
                <w:szCs w:val="19"/>
                <w:lang w:eastAsia="ar-SA"/>
              </w:rPr>
            </w:pPr>
            <w:r>
              <w:rPr>
                <w:rFonts w:eastAsia="Times New Roman" w:cstheme="minorHAnsi"/>
                <w:szCs w:val="19"/>
                <w:lang w:eastAsia="ar-SA"/>
              </w:rPr>
              <w:t>3</w:t>
            </w:r>
          </w:p>
        </w:tc>
        <w:tc>
          <w:tcPr>
            <w:tcW w:w="2255" w:type="dxa"/>
          </w:tcPr>
          <w:p w:rsidR="00D2477C" w:rsidRPr="00355B08" w:rsidRDefault="00D2477C" w:rsidP="00266BB0">
            <w:pPr>
              <w:ind w:right="-1"/>
              <w:rPr>
                <w:rFonts w:eastAsia="Times New Roman" w:cstheme="minorHAnsi"/>
                <w:szCs w:val="19"/>
                <w:lang w:eastAsia="ar-SA"/>
              </w:rPr>
            </w:pPr>
          </w:p>
        </w:tc>
        <w:tc>
          <w:tcPr>
            <w:tcW w:w="1450" w:type="dxa"/>
            <w:vAlign w:val="center"/>
          </w:tcPr>
          <w:p w:rsidR="00D2477C" w:rsidRPr="00355B08" w:rsidRDefault="00D2477C" w:rsidP="00266BB0">
            <w:pPr>
              <w:ind w:right="-1"/>
              <w:jc w:val="center"/>
              <w:rPr>
                <w:rFonts w:eastAsia="Times New Roman" w:cstheme="minorHAnsi"/>
                <w:b/>
                <w:szCs w:val="19"/>
                <w:lang w:eastAsia="ar-SA"/>
              </w:rPr>
            </w:pPr>
          </w:p>
        </w:tc>
        <w:tc>
          <w:tcPr>
            <w:tcW w:w="2667" w:type="dxa"/>
          </w:tcPr>
          <w:p w:rsidR="00D2477C" w:rsidRPr="00355B08" w:rsidRDefault="00D2477C" w:rsidP="00266BB0">
            <w:pPr>
              <w:ind w:right="-1"/>
              <w:rPr>
                <w:rFonts w:eastAsia="Times New Roman" w:cstheme="minorHAnsi"/>
                <w:b/>
                <w:szCs w:val="19"/>
                <w:lang w:eastAsia="ar-SA"/>
              </w:rPr>
            </w:pPr>
          </w:p>
        </w:tc>
        <w:tc>
          <w:tcPr>
            <w:tcW w:w="1424" w:type="dxa"/>
          </w:tcPr>
          <w:p w:rsidR="00D2477C" w:rsidRPr="00355B08" w:rsidRDefault="00D2477C" w:rsidP="00266BB0">
            <w:pPr>
              <w:ind w:right="-1"/>
              <w:rPr>
                <w:rFonts w:eastAsia="Times New Roman" w:cstheme="minorHAnsi"/>
                <w:b/>
                <w:szCs w:val="19"/>
                <w:lang w:eastAsia="ar-SA"/>
              </w:rPr>
            </w:pPr>
          </w:p>
        </w:tc>
        <w:tc>
          <w:tcPr>
            <w:tcW w:w="1250" w:type="dxa"/>
          </w:tcPr>
          <w:p w:rsidR="00D2477C" w:rsidRPr="00355B08" w:rsidRDefault="00D2477C" w:rsidP="00266BB0">
            <w:pPr>
              <w:ind w:right="-1"/>
              <w:rPr>
                <w:rFonts w:eastAsia="Times New Roman" w:cstheme="minorHAnsi"/>
                <w:b/>
                <w:szCs w:val="19"/>
                <w:lang w:eastAsia="ar-SA"/>
              </w:rPr>
            </w:pPr>
          </w:p>
        </w:tc>
      </w:tr>
      <w:tr w:rsidR="00D2477C" w:rsidRPr="00355B08" w:rsidTr="00D2477C">
        <w:tc>
          <w:tcPr>
            <w:tcW w:w="524" w:type="dxa"/>
          </w:tcPr>
          <w:p w:rsidR="00D2477C" w:rsidRDefault="00D2477C" w:rsidP="00266BB0">
            <w:pPr>
              <w:ind w:right="-1"/>
              <w:rPr>
                <w:rFonts w:eastAsia="Times New Roman" w:cstheme="minorHAnsi"/>
                <w:szCs w:val="19"/>
                <w:lang w:eastAsia="ar-SA"/>
              </w:rPr>
            </w:pPr>
            <w:r>
              <w:rPr>
                <w:rFonts w:eastAsia="Times New Roman" w:cstheme="minorHAnsi"/>
                <w:szCs w:val="19"/>
                <w:lang w:eastAsia="ar-SA"/>
              </w:rPr>
              <w:t>4</w:t>
            </w:r>
          </w:p>
        </w:tc>
        <w:tc>
          <w:tcPr>
            <w:tcW w:w="2255" w:type="dxa"/>
          </w:tcPr>
          <w:p w:rsidR="00D2477C" w:rsidRPr="00355B08" w:rsidRDefault="00D2477C" w:rsidP="00266BB0">
            <w:pPr>
              <w:ind w:right="-1"/>
              <w:rPr>
                <w:rFonts w:eastAsia="Times New Roman" w:cstheme="minorHAnsi"/>
                <w:szCs w:val="19"/>
                <w:lang w:eastAsia="ar-SA"/>
              </w:rPr>
            </w:pPr>
          </w:p>
        </w:tc>
        <w:tc>
          <w:tcPr>
            <w:tcW w:w="1450" w:type="dxa"/>
            <w:vAlign w:val="center"/>
          </w:tcPr>
          <w:p w:rsidR="00D2477C" w:rsidRPr="00355B08" w:rsidRDefault="00D2477C" w:rsidP="00266BB0">
            <w:pPr>
              <w:ind w:right="-1"/>
              <w:jc w:val="center"/>
              <w:rPr>
                <w:rFonts w:eastAsia="Times New Roman" w:cstheme="minorHAnsi"/>
                <w:b/>
                <w:szCs w:val="19"/>
                <w:lang w:eastAsia="ar-SA"/>
              </w:rPr>
            </w:pPr>
          </w:p>
        </w:tc>
        <w:tc>
          <w:tcPr>
            <w:tcW w:w="2667" w:type="dxa"/>
          </w:tcPr>
          <w:p w:rsidR="00D2477C" w:rsidRPr="00355B08" w:rsidRDefault="00D2477C" w:rsidP="00266BB0">
            <w:pPr>
              <w:ind w:right="-1"/>
              <w:rPr>
                <w:rFonts w:eastAsia="Times New Roman" w:cstheme="minorHAnsi"/>
                <w:b/>
                <w:szCs w:val="19"/>
                <w:lang w:eastAsia="ar-SA"/>
              </w:rPr>
            </w:pPr>
          </w:p>
        </w:tc>
        <w:tc>
          <w:tcPr>
            <w:tcW w:w="1424" w:type="dxa"/>
          </w:tcPr>
          <w:p w:rsidR="00D2477C" w:rsidRPr="00355B08" w:rsidRDefault="00D2477C" w:rsidP="00266BB0">
            <w:pPr>
              <w:ind w:right="-1"/>
              <w:rPr>
                <w:rFonts w:eastAsia="Times New Roman" w:cstheme="minorHAnsi"/>
                <w:b/>
                <w:szCs w:val="19"/>
                <w:lang w:eastAsia="ar-SA"/>
              </w:rPr>
            </w:pPr>
          </w:p>
        </w:tc>
        <w:tc>
          <w:tcPr>
            <w:tcW w:w="1250" w:type="dxa"/>
          </w:tcPr>
          <w:p w:rsidR="00D2477C" w:rsidRPr="00355B08" w:rsidRDefault="00D2477C"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90D58" w:rsidP="00E90D58">
      <w:pPr>
        <w:spacing w:line="240" w:lineRule="auto"/>
        <w:ind w:right="-1"/>
        <w:jc w:val="center"/>
        <w:rPr>
          <w:rFonts w:eastAsia="Courier New" w:cstheme="minorHAnsi"/>
          <w:b/>
          <w:bCs/>
        </w:rPr>
      </w:pPr>
      <w:r w:rsidRPr="00E90D58">
        <w:rPr>
          <w:rFonts w:eastAsia="Courier New" w:cstheme="minorHAnsi"/>
          <w:b/>
          <w:bCs/>
        </w:rPr>
        <w:t xml:space="preserve">„Przebudowa oraz budowa drogi w rejonie ulicy Mariana Buczka w Resku </w:t>
      </w:r>
      <w:r>
        <w:rPr>
          <w:rFonts w:eastAsia="Courier New" w:cstheme="minorHAnsi"/>
          <w:b/>
          <w:bCs/>
        </w:rPr>
        <w:br/>
      </w:r>
      <w:r w:rsidRPr="00E90D58">
        <w:rPr>
          <w:rFonts w:eastAsia="Courier New" w:cstheme="minorHAnsi"/>
          <w:b/>
          <w:bCs/>
        </w:rPr>
        <w:t>wraz z niezbędną infrastrukturą techniczną”</w:t>
      </w:r>
      <w:r w:rsidR="00BD2B62">
        <w:rPr>
          <w:rFonts w:eastAsia="Courier New" w:cstheme="minorHAnsi"/>
          <w:b/>
          <w:bCs/>
        </w:rPr>
        <w:br/>
        <w:t>znak sprawy ZP.271.</w:t>
      </w:r>
      <w:r w:rsidR="00C2666E">
        <w:rPr>
          <w:rFonts w:eastAsia="Courier New" w:cstheme="minorHAnsi"/>
          <w:b/>
          <w:bCs/>
        </w:rPr>
        <w:t>1</w:t>
      </w:r>
      <w:r>
        <w:rPr>
          <w:rFonts w:eastAsia="Courier New" w:cstheme="minorHAnsi"/>
          <w:b/>
          <w:bCs/>
        </w:rPr>
        <w:t>1</w:t>
      </w:r>
      <w:r w:rsidR="004F176A">
        <w:rPr>
          <w:rFonts w:eastAsia="Courier New" w:cstheme="minorHAnsi"/>
          <w:b/>
          <w:bCs/>
        </w:rPr>
        <w:t>.</w:t>
      </w:r>
      <w:r w:rsidR="00BA19DE">
        <w:rPr>
          <w:rFonts w:eastAsia="Courier New" w:cstheme="minorHAnsi"/>
          <w:b/>
          <w:bCs/>
        </w:rPr>
        <w:t>2</w:t>
      </w:r>
      <w:r>
        <w:rPr>
          <w:rFonts w:eastAsia="Courier New" w:cstheme="minorHAnsi"/>
          <w:b/>
          <w:bCs/>
        </w:rPr>
        <w:t>3</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w:t>
      </w:r>
      <w:r w:rsidR="00E90D58">
        <w:rPr>
          <w:rFonts w:ascii="Calibri" w:hAnsi="Calibri"/>
          <w:sz w:val="24"/>
          <w:szCs w:val="24"/>
        </w:rPr>
        <w:t>3</w:t>
      </w:r>
      <w:r w:rsidRPr="00433B23">
        <w:rPr>
          <w:rFonts w:ascii="Calibri" w:hAnsi="Calibri"/>
          <w:sz w:val="24"/>
          <w:szCs w:val="24"/>
        </w:rPr>
        <w:t xml:space="preserve"> r. poz. </w:t>
      </w:r>
      <w:r w:rsidR="00E90D58">
        <w:rPr>
          <w:rFonts w:ascii="Calibri" w:hAnsi="Calibri"/>
          <w:sz w:val="24"/>
          <w:szCs w:val="24"/>
        </w:rPr>
        <w:t>1605</w:t>
      </w:r>
      <w:r w:rsidRPr="00433B23">
        <w:rPr>
          <w:rFonts w:ascii="Calibri" w:hAnsi="Calibri"/>
          <w:sz w:val="24"/>
          <w:szCs w:val="24"/>
        </w:rPr>
        <w:t>) na realizację za</w:t>
      </w:r>
      <w:r>
        <w:rPr>
          <w:rFonts w:ascii="Calibri" w:hAnsi="Calibri"/>
          <w:sz w:val="24"/>
          <w:szCs w:val="24"/>
        </w:rPr>
        <w:t xml:space="preserve">dania inwestycyjnego pod </w:t>
      </w:r>
      <w:r w:rsidRPr="002103D2">
        <w:rPr>
          <w:rFonts w:cstheme="minorHAnsi"/>
          <w:sz w:val="24"/>
          <w:szCs w:val="24"/>
        </w:rPr>
        <w:t xml:space="preserve">nazwą: </w:t>
      </w:r>
    </w:p>
    <w:p w:rsidR="00E90D58" w:rsidRDefault="00E90D58" w:rsidP="00E90D58">
      <w:pPr>
        <w:keepNext/>
        <w:spacing w:after="0" w:line="240" w:lineRule="auto"/>
        <w:ind w:right="-11"/>
        <w:jc w:val="center"/>
        <w:rPr>
          <w:rFonts w:cstheme="minorHAnsi"/>
          <w:b/>
          <w:bCs/>
          <w:sz w:val="24"/>
          <w:szCs w:val="26"/>
        </w:rPr>
      </w:pPr>
    </w:p>
    <w:p w:rsidR="00E90D58" w:rsidRPr="00E90D58" w:rsidRDefault="00E90D58" w:rsidP="00E90D58">
      <w:pPr>
        <w:keepNext/>
        <w:spacing w:after="0" w:line="240" w:lineRule="auto"/>
        <w:ind w:right="-11"/>
        <w:jc w:val="center"/>
        <w:rPr>
          <w:rFonts w:cstheme="minorHAnsi"/>
          <w:b/>
          <w:bCs/>
          <w:sz w:val="24"/>
          <w:szCs w:val="26"/>
        </w:rPr>
      </w:pPr>
      <w:r w:rsidRPr="00E90D58">
        <w:rPr>
          <w:rFonts w:cstheme="minorHAnsi"/>
          <w:b/>
          <w:bCs/>
          <w:sz w:val="24"/>
          <w:szCs w:val="26"/>
        </w:rPr>
        <w:t xml:space="preserve">„Przebudowa oraz budowa drogi w rejonie ulicy Mariana Buczka w Resku </w:t>
      </w:r>
    </w:p>
    <w:p w:rsidR="003A5E56" w:rsidRPr="00E90D58" w:rsidRDefault="00E90D58" w:rsidP="00E90D58">
      <w:pPr>
        <w:keepNext/>
        <w:spacing w:after="0" w:line="240" w:lineRule="auto"/>
        <w:ind w:right="-11"/>
        <w:jc w:val="center"/>
        <w:rPr>
          <w:rFonts w:ascii="Calibri" w:hAnsi="Calibri" w:cs="Arial"/>
          <w:b/>
          <w:sz w:val="28"/>
          <w:szCs w:val="24"/>
        </w:rPr>
      </w:pPr>
      <w:r w:rsidRPr="00E90D58">
        <w:rPr>
          <w:rFonts w:cstheme="minorHAnsi"/>
          <w:b/>
          <w:bCs/>
          <w:sz w:val="24"/>
          <w:szCs w:val="26"/>
        </w:rPr>
        <w:t>wraz z niezbędną infrastrukturą techniczną”</w:t>
      </w:r>
    </w:p>
    <w:p w:rsidR="00E90D58" w:rsidRDefault="00E90D58"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1" w:name="_Toc80864102"/>
      <w:r w:rsidRPr="00433B23">
        <w:rPr>
          <w:rFonts w:ascii="Calibri" w:hAnsi="Calibri" w:cs="Arial"/>
          <w:b/>
          <w:sz w:val="24"/>
          <w:szCs w:val="24"/>
        </w:rPr>
        <w:t>DEFINICJE</w:t>
      </w:r>
      <w:bookmarkEnd w:id="31"/>
    </w:p>
    <w:p w:rsidR="003A5E56" w:rsidRPr="00433B23" w:rsidRDefault="003A5E56" w:rsidP="003A5E56">
      <w:pPr>
        <w:keepNext/>
        <w:spacing w:after="0" w:line="240" w:lineRule="auto"/>
        <w:outlineLvl w:val="0"/>
        <w:rPr>
          <w:rFonts w:ascii="Calibri" w:hAnsi="Calibri" w:cs="Calibri"/>
          <w:sz w:val="24"/>
          <w:szCs w:val="24"/>
        </w:rPr>
      </w:pPr>
      <w:bookmarkStart w:id="32" w:name="_Toc80864103"/>
      <w:r w:rsidRPr="00433B23">
        <w:rPr>
          <w:rFonts w:ascii="Calibri" w:hAnsi="Calibri" w:cs="Calibri"/>
          <w:sz w:val="24"/>
          <w:szCs w:val="24"/>
        </w:rPr>
        <w:t>Użyte w niniejszej umowie wyrażenia mają następujące znaczenie:</w:t>
      </w:r>
      <w:bookmarkEnd w:id="32"/>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C2666E">
      <w:pPr>
        <w:numPr>
          <w:ilvl w:val="0"/>
          <w:numId w:val="86"/>
        </w:numPr>
        <w:spacing w:after="0" w:line="240" w:lineRule="auto"/>
        <w:ind w:left="284" w:hanging="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sidR="00C2666E" w:rsidRPr="00C2666E">
        <w:rPr>
          <w:rFonts w:ascii="Calibri" w:hAnsi="Calibri" w:cs="Calibri"/>
          <w:sz w:val="24"/>
          <w:szCs w:val="24"/>
        </w:rPr>
        <w:t>Budowa Centrum Aktywności Lokalnej wraz z niezbędnym zagospodarowaniem terenu, infrastrukturą techniczną w miejscowości Stara Dobrzyca, Gmina Resko</w:t>
      </w:r>
      <w:r w:rsidR="001315D0">
        <w:rPr>
          <w:rFonts w:ascii="Calibri" w:hAnsi="Calibri" w:cs="Calibri"/>
          <w:sz w:val="24"/>
          <w:szCs w:val="24"/>
        </w:rPr>
        <w:t>”</w:t>
      </w:r>
      <w:r>
        <w:rPr>
          <w:rFonts w:ascii="Calibri" w:hAnsi="Calibri" w:cs="Calibri"/>
          <w:sz w:val="24"/>
          <w:szCs w:val="24"/>
        </w:rPr>
        <w:t xml:space="preserve"> wraz z robotami towarzyszącymi.</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lastRenderedPageBreak/>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xml:space="preserve">–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w:t>
      </w:r>
      <w:r w:rsidRPr="00433B23">
        <w:rPr>
          <w:rFonts w:ascii="Calibri" w:hAnsi="Calibri" w:cs="Calibri"/>
          <w:color w:val="auto"/>
        </w:rPr>
        <w:lastRenderedPageBreak/>
        <w:t>dla cywilnoprawnych stosunków zobowiązaniowych, nie mogli przewidzieć i którym nie mogli zapobiec ani im przeciwdziałać.</w:t>
      </w:r>
    </w:p>
    <w:p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3" w:name="_Toc80864104"/>
      <w:r w:rsidRPr="00433B23">
        <w:rPr>
          <w:rFonts w:ascii="Calibri" w:hAnsi="Calibri" w:cs="Calibri"/>
          <w:b/>
          <w:sz w:val="24"/>
          <w:szCs w:val="24"/>
        </w:rPr>
        <w:t>PRZEDMIOT UMOWY</w:t>
      </w:r>
      <w:bookmarkEnd w:id="33"/>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4" w:name="_Toc80864105"/>
      <w:r w:rsidRPr="00433B23">
        <w:rPr>
          <w:rFonts w:ascii="Calibri" w:hAnsi="Calibri" w:cs="Calibri"/>
          <w:b/>
          <w:sz w:val="24"/>
          <w:szCs w:val="24"/>
        </w:rPr>
        <w:t>PRAWA I OBOWIĄZKI STRON</w:t>
      </w:r>
      <w:bookmarkEnd w:id="34"/>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3A5E56" w:rsidRPr="007E794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7E7943">
      <w:pPr>
        <w:numPr>
          <w:ilvl w:val="0"/>
          <w:numId w:val="68"/>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7E7943" w:rsidRPr="00433B2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zapewnienia nadzoru archeologicznego. </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lastRenderedPageBreak/>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6"/>
      <w:r w:rsidRPr="00433B23">
        <w:rPr>
          <w:rFonts w:ascii="Calibri" w:hAnsi="Calibri" w:cs="Calibri"/>
          <w:b/>
          <w:sz w:val="24"/>
          <w:szCs w:val="24"/>
        </w:rPr>
        <w:t>TERMINY ORAZ ZASADY REALIZACJI PRAC</w:t>
      </w:r>
      <w:bookmarkEnd w:id="35"/>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0D6208" w:rsidRPr="000D6208" w:rsidRDefault="003A5E56" w:rsidP="000D6208">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w:t>
      </w:r>
      <w:r w:rsidRPr="004E7406">
        <w:rPr>
          <w:rFonts w:ascii="Calibri" w:hAnsi="Calibri" w:cs="Arial"/>
          <w:b/>
          <w:sz w:val="24"/>
          <w:szCs w:val="24"/>
          <w:lang w:val="pl-PL"/>
        </w:rPr>
        <w:t xml:space="preserve">Umowy </w:t>
      </w:r>
      <w:r w:rsidRPr="004E7406">
        <w:rPr>
          <w:rFonts w:ascii="Calibri" w:hAnsi="Calibri" w:cs="Arial"/>
          <w:sz w:val="24"/>
          <w:szCs w:val="24"/>
          <w:lang w:val="pl-PL"/>
        </w:rPr>
        <w:t xml:space="preserve">– </w:t>
      </w:r>
      <w:r w:rsidR="004E7406" w:rsidRPr="004E7406">
        <w:rPr>
          <w:rFonts w:ascii="Calibri" w:hAnsi="Calibri" w:cs="Arial"/>
          <w:b/>
          <w:sz w:val="24"/>
          <w:szCs w:val="24"/>
          <w:lang w:val="pl-PL"/>
        </w:rPr>
        <w:t>do 01</w:t>
      </w:r>
      <w:r w:rsidR="00C2666E" w:rsidRPr="004E7406">
        <w:rPr>
          <w:rFonts w:ascii="Calibri" w:hAnsi="Calibri" w:cs="Arial"/>
          <w:b/>
          <w:sz w:val="24"/>
          <w:szCs w:val="24"/>
          <w:lang w:val="pl-PL"/>
        </w:rPr>
        <w:t>.04.202</w:t>
      </w:r>
      <w:r w:rsidR="004E7406" w:rsidRPr="004E7406">
        <w:rPr>
          <w:rFonts w:ascii="Calibri" w:hAnsi="Calibri" w:cs="Arial"/>
          <w:b/>
          <w:sz w:val="24"/>
          <w:szCs w:val="24"/>
          <w:lang w:val="pl-PL"/>
        </w:rPr>
        <w:t>4</w:t>
      </w:r>
      <w:r w:rsidR="00C2666E" w:rsidRPr="004E7406">
        <w:rPr>
          <w:rFonts w:ascii="Calibri" w:hAnsi="Calibri" w:cs="Arial"/>
          <w:b/>
          <w:sz w:val="24"/>
          <w:szCs w:val="24"/>
          <w:lang w:val="pl-PL"/>
        </w:rPr>
        <w:t xml:space="preserve"> r.</w:t>
      </w:r>
    </w:p>
    <w:p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7"/>
      <w:r w:rsidRPr="00433B23">
        <w:rPr>
          <w:rFonts w:ascii="Calibri" w:hAnsi="Calibri" w:cs="Calibri"/>
          <w:b/>
          <w:sz w:val="24"/>
          <w:szCs w:val="24"/>
        </w:rPr>
        <w:t>ODBIORY</w:t>
      </w:r>
      <w:bookmarkEnd w:id="36"/>
    </w:p>
    <w:p w:rsidR="00686D6F" w:rsidRPr="00863425"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686D6F" w:rsidRPr="00863425" w:rsidRDefault="00686D6F"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odbiory częściowe,</w:t>
      </w:r>
    </w:p>
    <w:p w:rsidR="003A5E56" w:rsidRPr="00863425" w:rsidRDefault="003A5E56"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razie konieczności dokonania odbioru robót zanikających lub ulegających zakryciu, Wykonawca zawiadomi Inspektora Nadzoru o wykonaniu tych robót w celu dokonania ich odbioru. Wykonawca przygotuje i przedłoży Inspektorowi Nadzoru niezbędne do dokonania </w:t>
      </w:r>
      <w:r w:rsidRPr="00433B23">
        <w:rPr>
          <w:rFonts w:ascii="Calibri" w:hAnsi="Calibri" w:cs="Calibri"/>
          <w:sz w:val="24"/>
          <w:szCs w:val="24"/>
        </w:rPr>
        <w:lastRenderedPageBreak/>
        <w:t>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Dzienniki budowy z wpisem kierownika budowy o zakończeniu robót budowlanych </w:t>
      </w:r>
      <w:r w:rsidR="008435DA">
        <w:rPr>
          <w:rFonts w:ascii="Calibri" w:hAnsi="Calibri"/>
          <w:sz w:val="24"/>
          <w:szCs w:val="24"/>
        </w:rPr>
        <w:br/>
      </w:r>
      <w:r w:rsidRPr="00433B23">
        <w:rPr>
          <w:rFonts w:ascii="Calibri" w:hAnsi="Calibri"/>
          <w:sz w:val="24"/>
          <w:szCs w:val="24"/>
        </w:rPr>
        <w:t>i zgłoszeniem do odbioru końcowego całego przedmiotu Umowy,</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wytrzymałościowe, jakościowe, techniczne, bhp, p.poż. </w:t>
      </w:r>
    </w:p>
    <w:p w:rsidR="00466B05" w:rsidRDefault="003A5E56"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466B05" w:rsidRPr="00863425" w:rsidRDefault="00466B05"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powykonawczą z naniesieniem nieistotnych zmian w trakcie budowy, sporządzoną przez kierownika budowy i zaakceptowaną przez projektanta oraz Inspektora Nadzoru. Dokumentację powykonawczą wykonać należy na kserokopiach projektu budowlanego.</w:t>
      </w:r>
    </w:p>
    <w:p w:rsidR="00466B05" w:rsidRPr="00863425" w:rsidRDefault="00466B05"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geodezyjną obejmującą:</w:t>
      </w:r>
    </w:p>
    <w:p w:rsidR="00466B05" w:rsidRPr="00863425" w:rsidRDefault="00466B05" w:rsidP="00466B05">
      <w:pPr>
        <w:pStyle w:val="Tekstpodstawowywcity"/>
        <w:widowControl w:val="0"/>
        <w:numPr>
          <w:ilvl w:val="1"/>
          <w:numId w:val="83"/>
        </w:numPr>
        <w:suppressAutoHyphens/>
        <w:autoSpaceDE w:val="0"/>
        <w:spacing w:after="0" w:line="240" w:lineRule="auto"/>
        <w:jc w:val="both"/>
        <w:rPr>
          <w:rFonts w:ascii="Calibri" w:hAnsi="Calibri"/>
          <w:sz w:val="24"/>
          <w:szCs w:val="24"/>
        </w:rPr>
      </w:pPr>
      <w:r w:rsidRPr="00863425">
        <w:rPr>
          <w:rFonts w:ascii="Calibri" w:hAnsi="Calibri"/>
          <w:sz w:val="24"/>
          <w:szCs w:val="24"/>
        </w:rPr>
        <w:t>mapy inwentaryzacji powykonawczej z naniesionymi wybudowanymi obiektami i zarejestrowane w Powiatowym Ośrodku Dokumentacji Geodezji i Kartografii,</w:t>
      </w:r>
    </w:p>
    <w:p w:rsidR="00466B05" w:rsidRPr="00863425" w:rsidRDefault="00466B05" w:rsidP="00466B05">
      <w:pPr>
        <w:pStyle w:val="Tekstpodstawowywcity"/>
        <w:widowControl w:val="0"/>
        <w:numPr>
          <w:ilvl w:val="1"/>
          <w:numId w:val="83"/>
        </w:numPr>
        <w:suppressAutoHyphens/>
        <w:autoSpaceDE w:val="0"/>
        <w:spacing w:after="0" w:line="240" w:lineRule="auto"/>
        <w:jc w:val="both"/>
        <w:rPr>
          <w:rFonts w:ascii="Calibri" w:hAnsi="Calibri"/>
          <w:sz w:val="24"/>
          <w:szCs w:val="24"/>
        </w:rPr>
      </w:pPr>
      <w:r w:rsidRPr="00863425">
        <w:rPr>
          <w:rFonts w:ascii="Calibri" w:hAnsi="Calibri"/>
          <w:sz w:val="24"/>
          <w:szCs w:val="24"/>
        </w:rPr>
        <w:t>wypis z mapy inwentaryzacji powykonawczej zawierający zbiorcze zestawienia zinwentaryzowanych obiektów liniowych o jednakowych charakterystykach z podaniem ich miar i sumy łącznej. Wypis powinien być potwierdzony przez uprawnionego geodetę.</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lastRenderedPageBreak/>
        <w:tab/>
      </w:r>
      <w:r w:rsidRPr="00433B23">
        <w:rPr>
          <w:rFonts w:ascii="Calibri" w:hAnsi="Calibri"/>
          <w:sz w:val="24"/>
          <w:szCs w:val="24"/>
        </w:rPr>
        <w:t>Dokumenty, o którym mowa powyżej w niniejszym ustępie należy przygotować w następujący sposób :</w:t>
      </w:r>
    </w:p>
    <w:p w:rsidR="003A5E56" w:rsidRPr="00433B23"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8"/>
      <w:r w:rsidRPr="00433B23">
        <w:rPr>
          <w:rFonts w:ascii="Calibri" w:hAnsi="Calibri" w:cs="Calibri"/>
          <w:b/>
          <w:sz w:val="24"/>
          <w:szCs w:val="24"/>
        </w:rPr>
        <w:t>WYNAGRODZENIE I WARUNKI PŁATNOŚCI</w:t>
      </w:r>
      <w:bookmarkEnd w:id="37"/>
    </w:p>
    <w:p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Default="003A5E56" w:rsidP="004F176A">
      <w:pPr>
        <w:pStyle w:val="Akapitzlist"/>
        <w:numPr>
          <w:ilvl w:val="0"/>
          <w:numId w:val="103"/>
        </w:numPr>
        <w:spacing w:after="0" w:line="240" w:lineRule="auto"/>
        <w:jc w:val="both"/>
        <w:rPr>
          <w:rFonts w:ascii="Calibri" w:hAnsi="Calibri" w:cs="Calibri"/>
          <w:sz w:val="24"/>
          <w:szCs w:val="24"/>
        </w:rPr>
      </w:pPr>
      <w:r w:rsidRPr="009674DA">
        <w:rPr>
          <w:rFonts w:ascii="Calibri" w:hAnsi="Calibri" w:cs="Calibri"/>
          <w:iCs/>
          <w:sz w:val="24"/>
          <w:szCs w:val="24"/>
        </w:rPr>
        <w:lastRenderedPageBreak/>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Pr="008A5E72"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 xml:space="preserve">Zamawiający przewiduje rozliczenie wykonania przedmiotu umowy na następujących </w:t>
      </w:r>
      <w:r w:rsidRPr="008A5E72">
        <w:rPr>
          <w:rFonts w:ascii="Calibri" w:hAnsi="Calibri" w:cs="Calibri"/>
          <w:sz w:val="24"/>
          <w:szCs w:val="24"/>
        </w:rPr>
        <w:t xml:space="preserve">zasadach: </w:t>
      </w:r>
    </w:p>
    <w:p w:rsidR="00BA19DE" w:rsidRPr="00D0195C" w:rsidRDefault="00BA19DE" w:rsidP="009270F9">
      <w:pPr>
        <w:pStyle w:val="Akapitzlist"/>
        <w:numPr>
          <w:ilvl w:val="0"/>
          <w:numId w:val="104"/>
        </w:numPr>
        <w:overflowPunct w:val="0"/>
        <w:autoSpaceDE w:val="0"/>
        <w:autoSpaceDN w:val="0"/>
        <w:adjustRightInd w:val="0"/>
        <w:spacing w:after="0" w:line="240" w:lineRule="auto"/>
        <w:jc w:val="both"/>
        <w:textAlignment w:val="baseline"/>
        <w:rPr>
          <w:rFonts w:ascii="Calibri" w:hAnsi="Calibri" w:cs="Calibri"/>
          <w:sz w:val="24"/>
          <w:szCs w:val="24"/>
        </w:rPr>
      </w:pPr>
      <w:r w:rsidRPr="00D0195C">
        <w:rPr>
          <w:rFonts w:ascii="Calibri" w:hAnsi="Calibri" w:cs="Calibri"/>
          <w:sz w:val="24"/>
          <w:szCs w:val="24"/>
        </w:rPr>
        <w:t>po wykonaniu 50% zakresu robót, płatność 40% wynagrodzenia na podstawie bezusterkowego protokołu częściowego odbioru robót,</w:t>
      </w:r>
    </w:p>
    <w:p w:rsidR="00BA19DE" w:rsidRPr="00D0195C" w:rsidRDefault="00BA19DE" w:rsidP="009270F9">
      <w:pPr>
        <w:pStyle w:val="Akapitzlist"/>
        <w:numPr>
          <w:ilvl w:val="0"/>
          <w:numId w:val="104"/>
        </w:numPr>
        <w:overflowPunct w:val="0"/>
        <w:autoSpaceDE w:val="0"/>
        <w:autoSpaceDN w:val="0"/>
        <w:adjustRightInd w:val="0"/>
        <w:spacing w:after="0" w:line="240" w:lineRule="auto"/>
        <w:jc w:val="both"/>
        <w:textAlignment w:val="baseline"/>
        <w:rPr>
          <w:rFonts w:ascii="Calibri" w:hAnsi="Calibri" w:cs="Calibri"/>
          <w:sz w:val="24"/>
          <w:szCs w:val="24"/>
        </w:rPr>
      </w:pPr>
      <w:r w:rsidRPr="00D0195C">
        <w:rPr>
          <w:rFonts w:ascii="Calibri" w:hAnsi="Calibri" w:cs="Calibri"/>
          <w:sz w:val="24"/>
          <w:szCs w:val="24"/>
        </w:rPr>
        <w:t>po wykonani</w:t>
      </w:r>
      <w:r w:rsidR="006F3AF0" w:rsidRPr="00D0195C">
        <w:rPr>
          <w:rFonts w:ascii="Calibri" w:hAnsi="Calibri" w:cs="Calibri"/>
          <w:sz w:val="24"/>
          <w:szCs w:val="24"/>
        </w:rPr>
        <w:t>u 100% zakresu robót, płatność 10</w:t>
      </w:r>
      <w:r w:rsidRPr="00D0195C">
        <w:rPr>
          <w:rFonts w:ascii="Calibri" w:hAnsi="Calibri" w:cs="Calibri"/>
          <w:sz w:val="24"/>
          <w:szCs w:val="24"/>
        </w:rPr>
        <w:t>0% wynagrodzenia na podstawie bezusterkowego protokołu końcowego odbioru robót.</w:t>
      </w:r>
    </w:p>
    <w:p w:rsidR="00F81135" w:rsidRPr="004E7406" w:rsidRDefault="00F81135"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b/>
          <w:sz w:val="24"/>
          <w:szCs w:val="24"/>
        </w:rPr>
      </w:pPr>
      <w:r w:rsidRPr="004E7406">
        <w:rPr>
          <w:rFonts w:ascii="Calibri" w:hAnsi="Calibri" w:cs="Calibri"/>
          <w:b/>
          <w:sz w:val="24"/>
          <w:szCs w:val="24"/>
        </w:rPr>
        <w:t>Pierwsza płatn</w:t>
      </w:r>
      <w:r w:rsidR="006F3AF0" w:rsidRPr="004E7406">
        <w:rPr>
          <w:rFonts w:ascii="Calibri" w:hAnsi="Calibri" w:cs="Calibri"/>
          <w:b/>
          <w:sz w:val="24"/>
          <w:szCs w:val="24"/>
        </w:rPr>
        <w:t>ość nie wcześniej niż 01.01.2024</w:t>
      </w:r>
      <w:r w:rsidRPr="004E7406">
        <w:rPr>
          <w:rFonts w:ascii="Calibri" w:hAnsi="Calibri" w:cs="Calibri"/>
          <w:b/>
          <w:sz w:val="24"/>
          <w:szCs w:val="24"/>
        </w:rPr>
        <w:t xml:space="preserve"> r.</w:t>
      </w:r>
    </w:p>
    <w:p w:rsidR="003A5E56"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„split payment”).</w:t>
      </w:r>
      <w:r>
        <w:rPr>
          <w:rFonts w:ascii="Calibri" w:hAnsi="Calibri" w:cs="Calibri"/>
          <w:sz w:val="24"/>
          <w:szCs w:val="24"/>
        </w:rPr>
        <w:t xml:space="preserve"> </w:t>
      </w:r>
      <w:r w:rsidRPr="0022156D">
        <w:rPr>
          <w:rFonts w:ascii="Calibri" w:hAnsi="Calibri" w:cs="Calibri"/>
          <w:sz w:val="24"/>
          <w:szCs w:val="24"/>
        </w:rPr>
        <w:t xml:space="preserve">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w:t>
      </w:r>
      <w:r w:rsidRPr="0022156D">
        <w:rPr>
          <w:rFonts w:ascii="Calibri" w:hAnsi="Calibri" w:cs="Calibri"/>
          <w:sz w:val="24"/>
          <w:szCs w:val="24"/>
        </w:rPr>
        <w:lastRenderedPageBreak/>
        <w:t>VAT (np. zapłata odszkodowania), a także za świadczenia zwolnione z VAT, opodatkowane stawką 0% lub objęte odwrotnym obciążeniem.</w:t>
      </w:r>
    </w:p>
    <w:p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9"/>
      <w:r w:rsidRPr="00433B23">
        <w:rPr>
          <w:rFonts w:ascii="Calibri" w:hAnsi="Calibri" w:cs="Calibri"/>
          <w:b/>
          <w:sz w:val="24"/>
          <w:szCs w:val="24"/>
        </w:rPr>
        <w:t>OSOBY UCZESTNICZĄCE W REALIZACJI UMOWY</w:t>
      </w:r>
      <w:bookmarkEnd w:id="38"/>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6F3AF0" w:rsidRDefault="006F3AF0" w:rsidP="006F3AF0">
      <w:pPr>
        <w:numPr>
          <w:ilvl w:val="0"/>
          <w:numId w:val="70"/>
        </w:numPr>
        <w:spacing w:after="0" w:line="240" w:lineRule="auto"/>
        <w:ind w:left="567" w:hanging="283"/>
        <w:jc w:val="both"/>
        <w:rPr>
          <w:rFonts w:ascii="Calibri" w:hAnsi="Calibri" w:cs="Calibri"/>
          <w:sz w:val="24"/>
          <w:szCs w:val="24"/>
        </w:rPr>
      </w:pPr>
      <w:r>
        <w:rPr>
          <w:rFonts w:ascii="Calibri" w:hAnsi="Calibri" w:cs="Calibri"/>
          <w:sz w:val="24"/>
          <w:szCs w:val="24"/>
        </w:rPr>
        <w:t>……………………… - jako kierownika budowy posiadającego uprawnienia do kierowania robotami budowlanymi w zakresie dróg bez ograniczeń</w:t>
      </w:r>
      <w:r w:rsidR="00D0195C" w:rsidRPr="00D0195C">
        <w:rPr>
          <w:b/>
        </w:rPr>
        <w:t xml:space="preserve"> </w:t>
      </w:r>
      <w:r w:rsidR="00D0195C" w:rsidRPr="00D0195C">
        <w:rPr>
          <w:rFonts w:ascii="Calibri" w:hAnsi="Calibri" w:cs="Calibri"/>
          <w:b/>
          <w:sz w:val="24"/>
          <w:szCs w:val="24"/>
        </w:rPr>
        <w:t>oraz posiadając</w:t>
      </w:r>
      <w:r w:rsidR="00D0195C">
        <w:rPr>
          <w:rFonts w:ascii="Calibri" w:hAnsi="Calibri" w:cs="Calibri"/>
          <w:b/>
          <w:sz w:val="24"/>
          <w:szCs w:val="24"/>
        </w:rPr>
        <w:t>ego</w:t>
      </w:r>
      <w:r w:rsidR="00D0195C" w:rsidRPr="00D0195C">
        <w:rPr>
          <w:rFonts w:ascii="Calibri" w:hAnsi="Calibri" w:cs="Calibri"/>
          <w:b/>
          <w:sz w:val="24"/>
          <w:szCs w:val="24"/>
        </w:rPr>
        <w:t xml:space="preserve"> minimum 5-letnie doświadczenie zawodowe w kierowaniu robotami branży drogowej;</w:t>
      </w:r>
    </w:p>
    <w:p w:rsidR="006F3AF0" w:rsidRDefault="006F3AF0" w:rsidP="006F3AF0">
      <w:pPr>
        <w:numPr>
          <w:ilvl w:val="0"/>
          <w:numId w:val="70"/>
        </w:numPr>
        <w:spacing w:after="0" w:line="240" w:lineRule="auto"/>
        <w:ind w:left="567" w:hanging="283"/>
        <w:jc w:val="both"/>
        <w:rPr>
          <w:rFonts w:ascii="Calibri" w:hAnsi="Calibri" w:cs="Calibri"/>
          <w:sz w:val="24"/>
          <w:szCs w:val="24"/>
        </w:rPr>
      </w:pPr>
      <w:r>
        <w:rPr>
          <w:rFonts w:ascii="Calibri" w:hAnsi="Calibri" w:cs="Calibri"/>
          <w:sz w:val="24"/>
          <w:szCs w:val="24"/>
        </w:rPr>
        <w:t>……………………… - jako kierownika robót sanitarnych posiadającego uprawnienia do kierowania robotami w zakresie instalacji sanitarnych 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8A5E72"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Pr="008A5E72">
        <w:rPr>
          <w:rFonts w:ascii="Calibri" w:hAnsi="Calibri" w:cs="Calibri"/>
          <w:sz w:val="24"/>
          <w:szCs w:val="24"/>
        </w:rPr>
        <w:t>- roboty przygotowawcze,</w:t>
      </w:r>
    </w:p>
    <w:p w:rsidR="003A5E56" w:rsidRPr="008A5E72" w:rsidRDefault="003A5E56" w:rsidP="003A5E56">
      <w:pPr>
        <w:spacing w:after="0" w:line="240" w:lineRule="auto"/>
        <w:ind w:left="360"/>
        <w:rPr>
          <w:rFonts w:ascii="Calibri" w:hAnsi="Calibri" w:cs="Calibri"/>
          <w:sz w:val="24"/>
          <w:szCs w:val="24"/>
        </w:rPr>
      </w:pPr>
      <w:r w:rsidRPr="008A5E72">
        <w:rPr>
          <w:rFonts w:ascii="Calibri" w:hAnsi="Calibri" w:cs="Calibri"/>
          <w:sz w:val="24"/>
          <w:szCs w:val="24"/>
        </w:rPr>
        <w:t xml:space="preserve">     - roboty ziemne,</w:t>
      </w:r>
    </w:p>
    <w:p w:rsidR="003A5E56" w:rsidRPr="008A5E72" w:rsidRDefault="003A5E56" w:rsidP="003A5E56">
      <w:pPr>
        <w:spacing w:after="0" w:line="240" w:lineRule="auto"/>
        <w:ind w:left="360"/>
        <w:rPr>
          <w:rFonts w:ascii="Calibri" w:hAnsi="Calibri" w:cs="Calibri"/>
          <w:sz w:val="24"/>
          <w:szCs w:val="24"/>
        </w:rPr>
      </w:pPr>
      <w:r w:rsidRPr="008A5E72">
        <w:rPr>
          <w:rFonts w:ascii="Calibri" w:hAnsi="Calibri" w:cs="Calibri"/>
          <w:sz w:val="24"/>
          <w:szCs w:val="24"/>
        </w:rPr>
        <w:lastRenderedPageBreak/>
        <w:t xml:space="preserve">     - roboty konstrukcyjne</w:t>
      </w:r>
      <w:r w:rsidR="008A5E72">
        <w:rPr>
          <w:rFonts w:ascii="Calibri" w:hAnsi="Calibri" w:cs="Calibri"/>
          <w:sz w:val="24"/>
          <w:szCs w:val="24"/>
        </w:rPr>
        <w:t>,</w:t>
      </w:r>
    </w:p>
    <w:p w:rsidR="003A5E56" w:rsidRPr="008A5E72" w:rsidRDefault="003A5E56" w:rsidP="003A5E56">
      <w:pPr>
        <w:spacing w:after="0" w:line="240" w:lineRule="auto"/>
        <w:ind w:left="360"/>
        <w:rPr>
          <w:rFonts w:ascii="Calibri" w:hAnsi="Calibri" w:cs="Calibri"/>
          <w:sz w:val="24"/>
          <w:szCs w:val="24"/>
        </w:rPr>
      </w:pPr>
      <w:r w:rsidRPr="008A5E72">
        <w:rPr>
          <w:rFonts w:ascii="Calibri" w:hAnsi="Calibri" w:cs="Calibri"/>
          <w:sz w:val="24"/>
          <w:szCs w:val="24"/>
        </w:rPr>
        <w:t xml:space="preserve">     - roboty instalacyjne,</w:t>
      </w:r>
    </w:p>
    <w:p w:rsidR="003A5E56" w:rsidRPr="003C6856" w:rsidRDefault="003A5E56" w:rsidP="003A5E56">
      <w:pPr>
        <w:spacing w:after="0" w:line="240" w:lineRule="auto"/>
        <w:ind w:left="360"/>
        <w:rPr>
          <w:rFonts w:ascii="Calibri" w:hAnsi="Calibri" w:cs="Calibri"/>
          <w:sz w:val="24"/>
          <w:szCs w:val="24"/>
        </w:rPr>
      </w:pPr>
      <w:r w:rsidRPr="008A5E72">
        <w:rPr>
          <w:rFonts w:ascii="Calibri" w:hAnsi="Calibri" w:cs="Calibri"/>
          <w:sz w:val="24"/>
          <w:szCs w:val="24"/>
        </w:rPr>
        <w:t xml:space="preserve">     - roboty wykończeniowe.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 xml:space="preserve">wysokości  </w:t>
      </w:r>
      <w:r w:rsidR="00E652CC">
        <w:rPr>
          <w:rFonts w:ascii="Calibri" w:hAnsi="Calibri" w:cs="Calibri"/>
          <w:sz w:val="24"/>
          <w:szCs w:val="24"/>
        </w:rPr>
        <w:t>100</w:t>
      </w:r>
      <w:r w:rsidRPr="002979FE">
        <w:rPr>
          <w:rFonts w:ascii="Calibri" w:hAnsi="Calibri" w:cs="Calibri"/>
          <w:sz w:val="24"/>
          <w:szCs w:val="24"/>
        </w:rPr>
        <w:t xml:space="preserve"> 000 zł</w:t>
      </w:r>
      <w:r w:rsidR="00E652CC">
        <w:rPr>
          <w:rFonts w:ascii="Calibri" w:hAnsi="Calibri" w:cs="Calibri"/>
          <w:sz w:val="24"/>
          <w:szCs w:val="24"/>
        </w:rPr>
        <w:t xml:space="preserve"> (sto tysięcy złotych)</w:t>
      </w:r>
      <w:r w:rsidRPr="002979FE">
        <w:rPr>
          <w:rFonts w:ascii="Calibri" w:hAnsi="Calibri" w:cs="Calibri"/>
          <w:sz w:val="24"/>
          <w:szCs w:val="24"/>
        </w:rPr>
        <w: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 xml:space="preserve">niż </w:t>
      </w:r>
      <w:r w:rsidR="00C210D5">
        <w:rPr>
          <w:rFonts w:ascii="Calibri" w:hAnsi="Calibri" w:cs="Calibri"/>
          <w:sz w:val="24"/>
          <w:szCs w:val="24"/>
        </w:rPr>
        <w:t>1</w:t>
      </w:r>
      <w:r w:rsidR="00E652CC">
        <w:rPr>
          <w:rFonts w:ascii="Calibri" w:hAnsi="Calibri" w:cs="Calibri"/>
          <w:sz w:val="24"/>
          <w:szCs w:val="24"/>
        </w:rPr>
        <w:t xml:space="preserve"> </w:t>
      </w:r>
      <w:r w:rsidR="00C2666E">
        <w:rPr>
          <w:rFonts w:ascii="Calibri" w:hAnsi="Calibri" w:cs="Calibri"/>
          <w:sz w:val="24"/>
          <w:szCs w:val="24"/>
        </w:rPr>
        <w:t>0</w:t>
      </w:r>
      <w:r w:rsidR="00BA19DE">
        <w:rPr>
          <w:rFonts w:ascii="Calibri" w:hAnsi="Calibri" w:cs="Calibri"/>
          <w:sz w:val="24"/>
          <w:szCs w:val="24"/>
        </w:rPr>
        <w:t>00</w:t>
      </w:r>
      <w:r w:rsidR="00D73104">
        <w:rPr>
          <w:rFonts w:ascii="Calibri" w:hAnsi="Calibri" w:cs="Calibri"/>
          <w:sz w:val="24"/>
          <w:szCs w:val="24"/>
        </w:rPr>
        <w:t xml:space="preserve"> 000 </w:t>
      </w:r>
      <w:r w:rsidRPr="00277F36">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A5E56">
      <w:pPr>
        <w:numPr>
          <w:ilvl w:val="0"/>
          <w:numId w:val="47"/>
        </w:numPr>
        <w:tabs>
          <w:tab w:val="num" w:pos="851"/>
        </w:tabs>
        <w:spacing w:after="0" w:line="240" w:lineRule="auto"/>
        <w:ind w:left="851" w:hanging="283"/>
        <w:jc w:val="both"/>
        <w:rPr>
          <w:rFonts w:cs="Calibri"/>
          <w:sz w:val="24"/>
          <w:szCs w:val="24"/>
        </w:rPr>
      </w:pPr>
      <w:r w:rsidRPr="00917CFF">
        <w:rPr>
          <w:rFonts w:cs="Calibri"/>
          <w:sz w:val="24"/>
          <w:szCs w:val="24"/>
        </w:rPr>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dostawy lub usługi, w wysokości 5.000 złotych za każdą nieprzedłożoną kopię umowy lub jej zmiany,</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Zamawiającego terminie, w wysokości 1</w:t>
      </w:r>
      <w:r w:rsidR="00E652CC" w:rsidRPr="00343F03">
        <w:rPr>
          <w:rFonts w:cs="Calibri"/>
          <w:sz w:val="24"/>
          <w:szCs w:val="24"/>
        </w:rPr>
        <w:t>0</w:t>
      </w:r>
      <w:r w:rsidRPr="00343F03">
        <w:rPr>
          <w:rFonts w:cs="Calibri"/>
          <w:sz w:val="24"/>
          <w:szCs w:val="24"/>
        </w:rPr>
        <w:t>.000 złotych,</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lastRenderedPageBreak/>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813B9C" w:rsidRDefault="003A5E56" w:rsidP="003A5E56">
      <w:pPr>
        <w:pStyle w:val="Akapitzlist"/>
        <w:numPr>
          <w:ilvl w:val="0"/>
          <w:numId w:val="46"/>
        </w:numPr>
        <w:spacing w:after="0" w:line="240" w:lineRule="auto"/>
        <w:ind w:left="284"/>
        <w:jc w:val="both"/>
        <w:rPr>
          <w:rFonts w:ascii="Calibri" w:hAnsi="Calibri" w:cs="Calibri"/>
          <w:sz w:val="24"/>
          <w:szCs w:val="24"/>
        </w:rPr>
      </w:pPr>
      <w:r w:rsidRPr="00813B9C">
        <w:rPr>
          <w:rFonts w:ascii="Calibri" w:hAnsi="Calibri" w:cs="Calibri"/>
          <w:sz w:val="24"/>
          <w:szCs w:val="24"/>
        </w:rPr>
        <w:t>Zamawiający uprawniony jest do potrącenia z wynagrodzenia Wykonawcy wszelkich należnych mu na podstawie niniejszej umowy kwot, w szcze</w:t>
      </w:r>
      <w:r w:rsidR="00813B9C">
        <w:rPr>
          <w:rFonts w:ascii="Calibri" w:hAnsi="Calibri" w:cs="Calibri"/>
          <w:sz w:val="24"/>
          <w:szCs w:val="24"/>
        </w:rPr>
        <w:t>gólności z tytułu kar umownych.</w:t>
      </w:r>
    </w:p>
    <w:p w:rsidR="003A5E56" w:rsidRPr="00813B9C" w:rsidRDefault="003A5E56" w:rsidP="003A5E56">
      <w:pPr>
        <w:pStyle w:val="Akapitzlist"/>
        <w:numPr>
          <w:ilvl w:val="0"/>
          <w:numId w:val="46"/>
        </w:numPr>
        <w:spacing w:after="0" w:line="240" w:lineRule="auto"/>
        <w:ind w:left="284"/>
        <w:jc w:val="both"/>
        <w:rPr>
          <w:rFonts w:ascii="Calibri" w:hAnsi="Calibri" w:cs="Calibri"/>
          <w:sz w:val="24"/>
          <w:szCs w:val="24"/>
        </w:rPr>
      </w:pPr>
      <w:r w:rsidRPr="00813B9C">
        <w:rPr>
          <w:rFonts w:ascii="Calibri" w:hAnsi="Calibri" w:cs="Calibri"/>
          <w:sz w:val="24"/>
          <w:szCs w:val="24"/>
        </w:rPr>
        <w:t>Suma kar umownych nie może przekroczyć</w:t>
      </w:r>
      <w:r w:rsidR="00813B9C">
        <w:rPr>
          <w:rFonts w:ascii="Calibri" w:hAnsi="Calibri" w:cs="Calibri"/>
          <w:sz w:val="24"/>
          <w:szCs w:val="24"/>
        </w:rPr>
        <w:t xml:space="preserve"> 40%</w:t>
      </w:r>
      <w:r w:rsidRPr="00813B9C">
        <w:rPr>
          <w:rFonts w:ascii="Calibri" w:hAnsi="Calibri" w:cs="Calibri"/>
          <w:sz w:val="24"/>
          <w:szCs w:val="24"/>
        </w:rPr>
        <w:t xml:space="preserve"> kwoty brutto wynagrodzenia Wykonawcy, o której mowa w §9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2"/>
      <w:r w:rsidRPr="00433B23">
        <w:rPr>
          <w:rFonts w:ascii="Calibri" w:hAnsi="Calibri" w:cs="Calibri"/>
          <w:b/>
          <w:sz w:val="24"/>
          <w:szCs w:val="24"/>
        </w:rPr>
        <w:t>ZABEZPIECZENIE NALEŻYTEGO WYKONANIA UMOWY</w:t>
      </w:r>
      <w:bookmarkEnd w:id="41"/>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3"/>
      <w:r w:rsidRPr="00433B23">
        <w:rPr>
          <w:rFonts w:ascii="Calibri" w:hAnsi="Calibri" w:cs="Calibri"/>
          <w:b/>
          <w:sz w:val="24"/>
          <w:szCs w:val="24"/>
        </w:rPr>
        <w:t>GWARANCJA JAKOŚCI</w:t>
      </w:r>
      <w:bookmarkEnd w:id="42"/>
    </w:p>
    <w:p w:rsidR="003A5E56" w:rsidRPr="00FD2715"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FD2715">
        <w:rPr>
          <w:rFonts w:ascii="Calibri" w:hAnsi="Calibri" w:cs="Calibri"/>
          <w:iCs/>
          <w:sz w:val="24"/>
          <w:szCs w:val="24"/>
        </w:rPr>
        <w:t>Wykonawca udziela na przedmiot Umowy gwarancji jakości</w:t>
      </w:r>
      <w:r w:rsidR="00AA4A94" w:rsidRPr="00FD2715">
        <w:rPr>
          <w:rFonts w:ascii="Calibri" w:hAnsi="Calibri" w:cs="Calibri"/>
          <w:iCs/>
          <w:sz w:val="24"/>
          <w:szCs w:val="24"/>
        </w:rPr>
        <w:t xml:space="preserve"> na okres 60 miesięcy od dnia podpisania protokołu końcowego odbioru robót.</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813B9C" w:rsidRDefault="00813B9C"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t>
      </w:r>
      <w:r w:rsidRPr="00FD2715">
        <w:rPr>
          <w:rFonts w:ascii="Calibri" w:hAnsi="Calibri" w:cs="Calibri"/>
          <w:sz w:val="24"/>
          <w:szCs w:val="24"/>
        </w:rPr>
        <w:t xml:space="preserve">wady – w ten sposób, że uprawnienia z tego tytułu przysługiwać będą Zamawiającemu w okresie </w:t>
      </w:r>
      <w:r w:rsidR="00AA4A94" w:rsidRPr="00FD2715">
        <w:rPr>
          <w:rFonts w:ascii="Calibri" w:hAnsi="Calibri" w:cs="Calibri"/>
          <w:bCs/>
          <w:sz w:val="24"/>
          <w:szCs w:val="24"/>
        </w:rPr>
        <w:t>60</w:t>
      </w:r>
      <w:r w:rsidRPr="00FD2715">
        <w:rPr>
          <w:rFonts w:ascii="Calibri" w:hAnsi="Calibri" w:cs="Calibri"/>
          <w:bCs/>
          <w:sz w:val="24"/>
          <w:szCs w:val="24"/>
        </w:rPr>
        <w:t xml:space="preserve"> miesięcy</w:t>
      </w:r>
      <w:r w:rsidRPr="00FD2715">
        <w:rPr>
          <w:rFonts w:ascii="Calibri" w:hAnsi="Calibri" w:cs="Calibri"/>
          <w:sz w:val="24"/>
          <w:szCs w:val="24"/>
        </w:rPr>
        <w:t xml:space="preserve"> od dnia podpisania protokołu końcowego odbioru robót.</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w:t>
      </w:r>
      <w:r>
        <w:rPr>
          <w:rFonts w:ascii="Calibri" w:hAnsi="Calibri"/>
          <w:bCs/>
          <w:sz w:val="24"/>
          <w:szCs w:val="24"/>
        </w:rPr>
        <w:lastRenderedPageBreak/>
        <w:t xml:space="preserve">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w:t>
      </w:r>
      <w:r w:rsidR="00813B9C">
        <w:rPr>
          <w:rFonts w:cs="Arial"/>
          <w:sz w:val="24"/>
          <w:szCs w:val="24"/>
        </w:rPr>
        <w:t>3</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813B9C">
        <w:rPr>
          <w:rFonts w:cs="Arial"/>
          <w:sz w:val="24"/>
          <w:szCs w:val="24"/>
        </w:rPr>
        <w:t>1605</w:t>
      </w:r>
      <w:r w:rsidRPr="00433B23">
        <w:rPr>
          <w:rFonts w:cs="Arial"/>
          <w:sz w:val="24"/>
          <w:szCs w:val="24"/>
        </w:rPr>
        <w:t>)</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lastRenderedPageBreak/>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lastRenderedPageBreak/>
        <w:t>dokonać bezpośredniej zapłaty wynagrodzenia podwykonawcy lub dalszemu podwykonawcy, jeżeli podwykonawca lub dalszy podwykonawca wykaże zasadność takiej zapłaty.</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lastRenderedPageBreak/>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4"/>
      <w:r w:rsidRPr="00433B23">
        <w:rPr>
          <w:rFonts w:ascii="Calibri" w:hAnsi="Calibri" w:cs="Calibri"/>
          <w:b/>
          <w:sz w:val="24"/>
          <w:szCs w:val="24"/>
        </w:rPr>
        <w:t>WARUNKI ZMIANY UMOWY</w:t>
      </w:r>
      <w:bookmarkEnd w:id="43"/>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wpływ zmiany na termin zakończenia Umowy. </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Jeżeli w toku realizacji przedmiotu Umowy Strony ustalą wykonanie robót zamiennych, to roboty pierwotnie planowane zostaną wyłączone z zakresu zamówienia podstawowego na podstawie zakresu zmian określonych w protokołach konieczności oraz na podstawie cen </w:t>
      </w:r>
      <w:r w:rsidRPr="00433B23">
        <w:rPr>
          <w:rFonts w:ascii="Calibri" w:hAnsi="Calibri"/>
          <w:bCs/>
          <w:sz w:val="24"/>
          <w:szCs w:val="24"/>
        </w:rPr>
        <w:lastRenderedPageBreak/>
        <w:t>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lastRenderedPageBreak/>
        <w:t>polega na zastąpieniu Wykonawcy, któremu Zamawiający udzielił zamówienia, nowym Wykonawcą, w przypadkach innych niż wymienione w ust. 8 pkt 1.</w:t>
      </w:r>
    </w:p>
    <w:p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4" w:name="_Toc80864115"/>
      <w:r w:rsidRPr="00433B23">
        <w:rPr>
          <w:rFonts w:ascii="Calibri" w:hAnsi="Calibri" w:cs="Calibri"/>
          <w:b/>
          <w:sz w:val="24"/>
          <w:szCs w:val="24"/>
        </w:rPr>
        <w:t>ROZSTRZYGANIE SPORÓW</w:t>
      </w:r>
      <w:bookmarkEnd w:id="44"/>
    </w:p>
    <w:p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6"/>
      <w:r w:rsidRPr="00433B23">
        <w:rPr>
          <w:rFonts w:ascii="Calibri" w:hAnsi="Calibri" w:cs="Calibri"/>
          <w:b/>
          <w:sz w:val="24"/>
          <w:szCs w:val="24"/>
        </w:rPr>
        <w:t>POSTANOWIENIA KOŃCOWE</w:t>
      </w:r>
      <w:bookmarkEnd w:id="45"/>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SWZ</w:t>
      </w:r>
      <w:r w:rsidR="00D73104">
        <w:rPr>
          <w:rFonts w:ascii="Calibri" w:hAnsi="Calibri" w:cs="Calibri"/>
          <w:sz w:val="24"/>
          <w:szCs w:val="24"/>
        </w:rPr>
        <w:t xml:space="preserve"> z załącznikami</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Oferta Wykonawcy </w:t>
      </w:r>
    </w:p>
    <w:p w:rsidR="008A5E72" w:rsidRPr="00433B23" w:rsidRDefault="008A5E72"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Kosztorys ofertowy Wykonawcy</w:t>
      </w:r>
    </w:p>
    <w:p w:rsidR="003A5E56" w:rsidRPr="00433B23" w:rsidRDefault="00FF3CDB"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46" w:name="_Toc80864117"/>
      <w:r w:rsidRPr="00433B23">
        <w:rPr>
          <w:rFonts w:ascii="Calibri" w:hAnsi="Calibri" w:cs="Calibri"/>
          <w:sz w:val="24"/>
          <w:szCs w:val="24"/>
        </w:rPr>
        <w:t>do Umowy Nr …………….. z dnia ……………..</w:t>
      </w:r>
      <w:bookmarkEnd w:id="46"/>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w:t>
      </w:r>
    </w:p>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lastRenderedPageBreak/>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D73104" w:rsidRPr="00433B23" w:rsidRDefault="00D73104"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lastRenderedPageBreak/>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36"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37"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3A5E56" w:rsidRDefault="003A5E56" w:rsidP="003A5E56">
      <w:pPr>
        <w:spacing w:after="0" w:line="240" w:lineRule="auto"/>
        <w:rPr>
          <w:rFonts w:cstheme="minorHAnsi"/>
          <w:b/>
          <w:szCs w:val="19"/>
        </w:rPr>
      </w:pPr>
    </w:p>
    <w:sectPr w:rsidR="003A5E56" w:rsidSect="003A5E56">
      <w:headerReference w:type="default" r:id="rId38"/>
      <w:footerReference w:type="default" r:id="rId39"/>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3F" w:rsidRDefault="007C593F" w:rsidP="007011F6">
      <w:pPr>
        <w:spacing w:after="0" w:line="240" w:lineRule="auto"/>
      </w:pPr>
      <w:r>
        <w:separator/>
      </w:r>
    </w:p>
  </w:endnote>
  <w:endnote w:type="continuationSeparator" w:id="0">
    <w:p w:rsidR="007C593F" w:rsidRDefault="007C593F"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7C593F" w:rsidRDefault="007C593F"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27A7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27A73">
              <w:rPr>
                <w:b/>
                <w:bCs/>
                <w:noProof/>
              </w:rPr>
              <w:t>62</w:t>
            </w:r>
            <w:r>
              <w:rPr>
                <w:b/>
                <w:bCs/>
                <w:sz w:val="24"/>
                <w:szCs w:val="24"/>
              </w:rPr>
              <w:fldChar w:fldCharType="end"/>
            </w:r>
          </w:p>
        </w:sdtContent>
      </w:sdt>
    </w:sdtContent>
  </w:sdt>
  <w:p w:rsidR="007C593F" w:rsidRDefault="007C59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3F" w:rsidRDefault="007C593F" w:rsidP="007011F6">
      <w:pPr>
        <w:spacing w:after="0" w:line="240" w:lineRule="auto"/>
      </w:pPr>
      <w:r>
        <w:separator/>
      </w:r>
    </w:p>
  </w:footnote>
  <w:footnote w:type="continuationSeparator" w:id="0">
    <w:p w:rsidR="007C593F" w:rsidRDefault="007C593F"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3F" w:rsidRDefault="007C593F" w:rsidP="0007687A">
    <w:pPr>
      <w:pStyle w:val="Nagwek"/>
      <w:tabs>
        <w:tab w:val="clear" w:pos="4536"/>
        <w:tab w:val="clear" w:pos="9072"/>
        <w:tab w:val="left" w:pos="2410"/>
        <w:tab w:val="left" w:pos="5245"/>
        <w:tab w:val="left" w:pos="7088"/>
      </w:tabs>
    </w:pPr>
    <w:r>
      <w:rPr>
        <w:noProof/>
      </w:rPr>
      <w:drawing>
        <wp:inline distT="0" distB="0" distL="0" distR="0" wp14:anchorId="781319D5" wp14:editId="0FD2F771">
          <wp:extent cx="814481" cy="541421"/>
          <wp:effectExtent l="0" t="0" r="5080" b="0"/>
          <wp:docPr id="1" name="Obraz 1" descr="C:\Users\Lukas\Desktop\loga\read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Desktop\loga\ready\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436" cy="552691"/>
                  </a:xfrm>
                  <a:prstGeom prst="rect">
                    <a:avLst/>
                  </a:prstGeom>
                  <a:noFill/>
                  <a:ln>
                    <a:noFill/>
                  </a:ln>
                </pic:spPr>
              </pic:pic>
            </a:graphicData>
          </a:graphic>
        </wp:inline>
      </w:drawing>
    </w:r>
    <w:r>
      <w:tab/>
    </w:r>
    <w:r w:rsidRPr="00641C4E">
      <w:rPr>
        <w:rFonts w:ascii="Times New Roman" w:eastAsia="Times New Roman" w:hAnsi="Times New Roman" w:cs="Times New Roman"/>
        <w:noProof/>
        <w:sz w:val="24"/>
        <w:szCs w:val="24"/>
      </w:rPr>
      <w:drawing>
        <wp:inline distT="0" distB="0" distL="0" distR="0" wp14:anchorId="2B6B75A8" wp14:editId="548D6C12">
          <wp:extent cx="1057524" cy="847925"/>
          <wp:effectExtent l="0" t="0" r="9525" b="9525"/>
          <wp:docPr id="2" name="Obraz 2" descr="pomorze zachod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morze zachodnie"/>
                  <pic:cNvPicPr>
                    <a:picLocks noChangeAspect="1" noChangeArrowheads="1"/>
                  </pic:cNvPicPr>
                </pic:nvPicPr>
                <pic:blipFill>
                  <a:blip r:embed="rId2" cstate="print"/>
                  <a:srcRect/>
                  <a:stretch>
                    <a:fillRect/>
                  </a:stretch>
                </pic:blipFill>
                <pic:spPr bwMode="auto">
                  <a:xfrm>
                    <a:off x="0" y="0"/>
                    <a:ext cx="1057275" cy="847725"/>
                  </a:xfrm>
                  <a:prstGeom prst="rect">
                    <a:avLst/>
                  </a:prstGeom>
                  <a:noFill/>
                  <a:ln w="9525">
                    <a:noFill/>
                    <a:miter lim="800000"/>
                    <a:headEnd/>
                    <a:tailEnd/>
                  </a:ln>
                </pic:spPr>
              </pic:pic>
            </a:graphicData>
          </a:graphic>
        </wp:inline>
      </w:drawing>
    </w:r>
    <w:r>
      <w:tab/>
    </w:r>
    <w:r>
      <w:rPr>
        <w:noProof/>
      </w:rPr>
      <w:drawing>
        <wp:inline distT="0" distB="0" distL="0" distR="0" wp14:anchorId="5077D7AA" wp14:editId="20996888">
          <wp:extent cx="477297" cy="553900"/>
          <wp:effectExtent l="0" t="0" r="0" b="0"/>
          <wp:docPr id="4" name="Obraz 4" descr="C:\Users\Lukas\Desktop\loga\ready\500px-POL_Resko_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kas\Desktop\loga\ready\500px-POL_Resko_CO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2637" cy="560097"/>
                  </a:xfrm>
                  <a:prstGeom prst="rect">
                    <a:avLst/>
                  </a:prstGeom>
                  <a:noFill/>
                  <a:ln>
                    <a:noFill/>
                  </a:ln>
                </pic:spPr>
              </pic:pic>
            </a:graphicData>
          </a:graphic>
        </wp:inline>
      </w:drawing>
    </w:r>
    <w:r>
      <w:t xml:space="preserve">  </w:t>
    </w:r>
    <w:r>
      <w:tab/>
      <w:t xml:space="preserve"> </w:t>
    </w:r>
    <w:r>
      <w:rPr>
        <w:noProof/>
      </w:rPr>
      <w:drawing>
        <wp:inline distT="0" distB="0" distL="0" distR="0" wp14:anchorId="384BDFBB" wp14:editId="51D2D6DC">
          <wp:extent cx="1024932" cy="598611"/>
          <wp:effectExtent l="0" t="0" r="3810" b="0"/>
          <wp:docPr id="7" name="Obraz 7" descr="C:\Users\Lukas\Desktop\loga\read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Desktop\loga\ready\PROW-2014-2020-logo-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0601" cy="601922"/>
                  </a:xfrm>
                  <a:prstGeom prst="rect">
                    <a:avLst/>
                  </a:prstGeom>
                  <a:noFill/>
                  <a:ln>
                    <a:noFill/>
                  </a:ln>
                </pic:spPr>
              </pic:pic>
            </a:graphicData>
          </a:graphic>
        </wp:inline>
      </w:drawing>
    </w:r>
  </w:p>
  <w:p w:rsidR="007C593F" w:rsidRDefault="007C593F" w:rsidP="005D63F7">
    <w:pPr>
      <w:pStyle w:val="Nagwek"/>
      <w:jc w:val="center"/>
      <w:rPr>
        <w:rFonts w:ascii="Tahoma" w:hAnsi="Tahoma" w:cs="Tahoma"/>
        <w:sz w:val="16"/>
        <w:szCs w:val="16"/>
      </w:rPr>
    </w:pPr>
    <w:r w:rsidRPr="000E1BCD">
      <w:rPr>
        <w:rFonts w:ascii="Tahoma" w:hAnsi="Tahoma" w:cs="Tahoma"/>
        <w:sz w:val="16"/>
        <w:szCs w:val="16"/>
      </w:rPr>
      <w:t>Europejski Fundusz Rolny na rzecz Rozwoju Obszarów Wiejskich: Europa inwestująca w obszary wiejskie</w:t>
    </w:r>
  </w:p>
  <w:p w:rsidR="007C593F" w:rsidRDefault="007C593F" w:rsidP="005D63F7">
    <w:pPr>
      <w:pStyle w:val="Nagwek"/>
      <w:tabs>
        <w:tab w:val="clear" w:pos="4536"/>
        <w:tab w:val="clear" w:pos="9072"/>
        <w:tab w:val="left" w:pos="2705"/>
        <w:tab w:val="left" w:pos="49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D2D7C"/>
    <w:multiLevelType w:val="hybridMultilevel"/>
    <w:tmpl w:val="C862CA0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F15ED1"/>
    <w:multiLevelType w:val="hybridMultilevel"/>
    <w:tmpl w:val="2BDE5212"/>
    <w:lvl w:ilvl="0" w:tplc="2A348976">
      <w:start w:val="1"/>
      <w:numFmt w:val="decimal"/>
      <w:lvlText w:val="%1."/>
      <w:lvlJc w:val="left"/>
      <w:pPr>
        <w:ind w:left="720" w:hanging="360"/>
      </w:pPr>
      <w:rPr>
        <w:rFonts w:hint="default"/>
        <w:b w:val="0"/>
      </w:rPr>
    </w:lvl>
    <w:lvl w:ilvl="1" w:tplc="F078E376">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4">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8">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1">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2">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nsid w:val="53133EF2"/>
    <w:multiLevelType w:val="hybridMultilevel"/>
    <w:tmpl w:val="3C40F6F6"/>
    <w:lvl w:ilvl="0" w:tplc="F078E376">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78">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8">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3">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8">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5">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0"/>
  </w:num>
  <w:num w:numId="3">
    <w:abstractNumId w:val="39"/>
  </w:num>
  <w:num w:numId="4">
    <w:abstractNumId w:val="29"/>
  </w:num>
  <w:num w:numId="5">
    <w:abstractNumId w:val="95"/>
  </w:num>
  <w:num w:numId="6">
    <w:abstractNumId w:val="4"/>
  </w:num>
  <w:num w:numId="7">
    <w:abstractNumId w:val="16"/>
  </w:num>
  <w:num w:numId="8">
    <w:abstractNumId w:val="59"/>
  </w:num>
  <w:num w:numId="9">
    <w:abstractNumId w:val="22"/>
  </w:num>
  <w:num w:numId="10">
    <w:abstractNumId w:val="62"/>
  </w:num>
  <w:num w:numId="11">
    <w:abstractNumId w:val="93"/>
  </w:num>
  <w:num w:numId="12">
    <w:abstractNumId w:val="106"/>
  </w:num>
  <w:num w:numId="13">
    <w:abstractNumId w:val="67"/>
  </w:num>
  <w:num w:numId="14">
    <w:abstractNumId w:val="30"/>
  </w:num>
  <w:num w:numId="15">
    <w:abstractNumId w:val="98"/>
  </w:num>
  <w:num w:numId="16">
    <w:abstractNumId w:val="50"/>
  </w:num>
  <w:num w:numId="17">
    <w:abstractNumId w:val="47"/>
  </w:num>
  <w:num w:numId="18">
    <w:abstractNumId w:val="97"/>
  </w:num>
  <w:num w:numId="19">
    <w:abstractNumId w:val="92"/>
  </w:num>
  <w:num w:numId="20">
    <w:abstractNumId w:val="75"/>
  </w:num>
  <w:num w:numId="21">
    <w:abstractNumId w:val="100"/>
  </w:num>
  <w:num w:numId="22">
    <w:abstractNumId w:val="71"/>
  </w:num>
  <w:num w:numId="23">
    <w:abstractNumId w:val="9"/>
  </w:num>
  <w:num w:numId="24">
    <w:abstractNumId w:val="11"/>
  </w:num>
  <w:num w:numId="25">
    <w:abstractNumId w:val="84"/>
  </w:num>
  <w:num w:numId="26">
    <w:abstractNumId w:val="13"/>
  </w:num>
  <w:num w:numId="27">
    <w:abstractNumId w:val="54"/>
  </w:num>
  <w:num w:numId="28">
    <w:abstractNumId w:val="55"/>
  </w:num>
  <w:num w:numId="29">
    <w:abstractNumId w:val="45"/>
  </w:num>
  <w:num w:numId="30">
    <w:abstractNumId w:val="24"/>
  </w:num>
  <w:num w:numId="31">
    <w:abstractNumId w:val="89"/>
  </w:num>
  <w:num w:numId="32">
    <w:abstractNumId w:val="58"/>
  </w:num>
  <w:num w:numId="33">
    <w:abstractNumId w:val="63"/>
  </w:num>
  <w:num w:numId="34">
    <w:abstractNumId w:val="41"/>
  </w:num>
  <w:num w:numId="35">
    <w:abstractNumId w:val="74"/>
  </w:num>
  <w:num w:numId="3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4"/>
  </w:num>
  <w:num w:numId="40">
    <w:abstractNumId w:val="88"/>
  </w:num>
  <w:num w:numId="41">
    <w:abstractNumId w:val="96"/>
  </w:num>
  <w:num w:numId="42">
    <w:abstractNumId w:val="49"/>
  </w:num>
  <w:num w:numId="43">
    <w:abstractNumId w:val="38"/>
  </w:num>
  <w:num w:numId="44">
    <w:abstractNumId w:val="19"/>
  </w:num>
  <w:num w:numId="45">
    <w:abstractNumId w:val="85"/>
  </w:num>
  <w:num w:numId="46">
    <w:abstractNumId w:val="27"/>
  </w:num>
  <w:num w:numId="47">
    <w:abstractNumId w:val="10"/>
  </w:num>
  <w:num w:numId="48">
    <w:abstractNumId w:val="68"/>
  </w:num>
  <w:num w:numId="49">
    <w:abstractNumId w:val="87"/>
  </w:num>
  <w:num w:numId="50">
    <w:abstractNumId w:val="42"/>
  </w:num>
  <w:num w:numId="51">
    <w:abstractNumId w:val="40"/>
  </w:num>
  <w:num w:numId="52">
    <w:abstractNumId w:val="33"/>
  </w:num>
  <w:num w:numId="53">
    <w:abstractNumId w:val="35"/>
  </w:num>
  <w:num w:numId="54">
    <w:abstractNumId w:val="104"/>
  </w:num>
  <w:num w:numId="55">
    <w:abstractNumId w:val="61"/>
  </w:num>
  <w:num w:numId="56">
    <w:abstractNumId w:val="60"/>
  </w:num>
  <w:num w:numId="57">
    <w:abstractNumId w:val="83"/>
  </w:num>
  <w:num w:numId="58">
    <w:abstractNumId w:val="21"/>
  </w:num>
  <w:num w:numId="59">
    <w:abstractNumId w:val="18"/>
  </w:num>
  <w:num w:numId="60">
    <w:abstractNumId w:val="78"/>
  </w:num>
  <w:num w:numId="61">
    <w:abstractNumId w:val="5"/>
  </w:num>
  <w:num w:numId="62">
    <w:abstractNumId w:val="14"/>
  </w:num>
  <w:num w:numId="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65"/>
  </w:num>
  <w:num w:numId="66">
    <w:abstractNumId w:val="48"/>
  </w:num>
  <w:num w:numId="67">
    <w:abstractNumId w:val="52"/>
  </w:num>
  <w:num w:numId="68">
    <w:abstractNumId w:val="82"/>
  </w:num>
  <w:num w:numId="69">
    <w:abstractNumId w:val="28"/>
  </w:num>
  <w:num w:numId="70">
    <w:abstractNumId w:val="15"/>
  </w:num>
  <w:num w:numId="71">
    <w:abstractNumId w:val="101"/>
  </w:num>
  <w:num w:numId="72">
    <w:abstractNumId w:val="69"/>
  </w:num>
  <w:num w:numId="73">
    <w:abstractNumId w:val="102"/>
  </w:num>
  <w:num w:numId="74">
    <w:abstractNumId w:val="26"/>
  </w:num>
  <w:num w:numId="75">
    <w:abstractNumId w:val="34"/>
  </w:num>
  <w:num w:numId="76">
    <w:abstractNumId w:val="43"/>
  </w:num>
  <w:num w:numId="77">
    <w:abstractNumId w:val="81"/>
  </w:num>
  <w:num w:numId="78">
    <w:abstractNumId w:val="80"/>
  </w:num>
  <w:num w:numId="79">
    <w:abstractNumId w:val="20"/>
  </w:num>
  <w:num w:numId="80">
    <w:abstractNumId w:val="57"/>
  </w:num>
  <w:num w:numId="81">
    <w:abstractNumId w:val="99"/>
  </w:num>
  <w:num w:numId="82">
    <w:abstractNumId w:val="79"/>
  </w:num>
  <w:num w:numId="83">
    <w:abstractNumId w:val="91"/>
  </w:num>
  <w:num w:numId="84">
    <w:abstractNumId w:val="36"/>
  </w:num>
  <w:num w:numId="85">
    <w:abstractNumId w:val="56"/>
  </w:num>
  <w:num w:numId="86">
    <w:abstractNumId w:val="64"/>
  </w:num>
  <w:num w:numId="87">
    <w:abstractNumId w:val="76"/>
  </w:num>
  <w:num w:numId="88">
    <w:abstractNumId w:val="31"/>
  </w:num>
  <w:num w:numId="89">
    <w:abstractNumId w:val="44"/>
  </w:num>
  <w:num w:numId="90">
    <w:abstractNumId w:val="103"/>
  </w:num>
  <w:num w:numId="91">
    <w:abstractNumId w:val="2"/>
  </w:num>
  <w:num w:numId="92">
    <w:abstractNumId w:val="53"/>
  </w:num>
  <w:num w:numId="93">
    <w:abstractNumId w:val="86"/>
  </w:num>
  <w:num w:numId="94">
    <w:abstractNumId w:val="25"/>
  </w:num>
  <w:num w:numId="95">
    <w:abstractNumId w:val="12"/>
  </w:num>
  <w:num w:numId="96">
    <w:abstractNumId w:val="3"/>
  </w:num>
  <w:num w:numId="97">
    <w:abstractNumId w:val="23"/>
  </w:num>
  <w:num w:numId="98">
    <w:abstractNumId w:val="90"/>
  </w:num>
  <w:num w:numId="99">
    <w:abstractNumId w:val="7"/>
  </w:num>
  <w:num w:numId="100">
    <w:abstractNumId w:val="66"/>
  </w:num>
  <w:num w:numId="101">
    <w:abstractNumId w:val="1"/>
  </w:num>
  <w:num w:numId="102">
    <w:abstractNumId w:val="51"/>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2"/>
  </w:num>
  <w:num w:numId="105">
    <w:abstractNumId w:val="8"/>
  </w:num>
  <w:num w:numId="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25264"/>
    <w:rsid w:val="000307FB"/>
    <w:rsid w:val="0003117F"/>
    <w:rsid w:val="00033767"/>
    <w:rsid w:val="0003781A"/>
    <w:rsid w:val="00050105"/>
    <w:rsid w:val="0005341E"/>
    <w:rsid w:val="0005651F"/>
    <w:rsid w:val="0006047D"/>
    <w:rsid w:val="000606CA"/>
    <w:rsid w:val="00070875"/>
    <w:rsid w:val="0007687A"/>
    <w:rsid w:val="000846EA"/>
    <w:rsid w:val="00093B6F"/>
    <w:rsid w:val="000968EF"/>
    <w:rsid w:val="0009768E"/>
    <w:rsid w:val="000A0879"/>
    <w:rsid w:val="000A20F7"/>
    <w:rsid w:val="000B0C7A"/>
    <w:rsid w:val="000B10DF"/>
    <w:rsid w:val="000B334C"/>
    <w:rsid w:val="000C4F9F"/>
    <w:rsid w:val="000C506C"/>
    <w:rsid w:val="000D6208"/>
    <w:rsid w:val="000E6A8B"/>
    <w:rsid w:val="000E75C7"/>
    <w:rsid w:val="000F5D6C"/>
    <w:rsid w:val="00101955"/>
    <w:rsid w:val="00102357"/>
    <w:rsid w:val="00110723"/>
    <w:rsid w:val="0011765F"/>
    <w:rsid w:val="00123F3B"/>
    <w:rsid w:val="001315D0"/>
    <w:rsid w:val="00131D23"/>
    <w:rsid w:val="0014274A"/>
    <w:rsid w:val="00145274"/>
    <w:rsid w:val="00151124"/>
    <w:rsid w:val="00157F13"/>
    <w:rsid w:val="001606D3"/>
    <w:rsid w:val="0016117C"/>
    <w:rsid w:val="001643D0"/>
    <w:rsid w:val="00172066"/>
    <w:rsid w:val="00175710"/>
    <w:rsid w:val="0017584D"/>
    <w:rsid w:val="00175B8C"/>
    <w:rsid w:val="00187319"/>
    <w:rsid w:val="00190979"/>
    <w:rsid w:val="00192181"/>
    <w:rsid w:val="001A0D67"/>
    <w:rsid w:val="001A11C0"/>
    <w:rsid w:val="001A5CC5"/>
    <w:rsid w:val="001B6884"/>
    <w:rsid w:val="001C430F"/>
    <w:rsid w:val="001C5518"/>
    <w:rsid w:val="001C5B16"/>
    <w:rsid w:val="001C5E48"/>
    <w:rsid w:val="001D244C"/>
    <w:rsid w:val="001D7A08"/>
    <w:rsid w:val="001E058A"/>
    <w:rsid w:val="001E6244"/>
    <w:rsid w:val="001F3D67"/>
    <w:rsid w:val="00205E63"/>
    <w:rsid w:val="0021217E"/>
    <w:rsid w:val="0021723B"/>
    <w:rsid w:val="002216D3"/>
    <w:rsid w:val="00242AA2"/>
    <w:rsid w:val="00246481"/>
    <w:rsid w:val="0025526F"/>
    <w:rsid w:val="002602FB"/>
    <w:rsid w:val="002653D7"/>
    <w:rsid w:val="00265764"/>
    <w:rsid w:val="00266BB0"/>
    <w:rsid w:val="00267E6C"/>
    <w:rsid w:val="00270337"/>
    <w:rsid w:val="00283865"/>
    <w:rsid w:val="00290F81"/>
    <w:rsid w:val="00294643"/>
    <w:rsid w:val="002A43E3"/>
    <w:rsid w:val="002A46C4"/>
    <w:rsid w:val="002B1235"/>
    <w:rsid w:val="002B6D97"/>
    <w:rsid w:val="002F1722"/>
    <w:rsid w:val="003068FA"/>
    <w:rsid w:val="00316209"/>
    <w:rsid w:val="00320AC1"/>
    <w:rsid w:val="003243B7"/>
    <w:rsid w:val="00334218"/>
    <w:rsid w:val="003349E0"/>
    <w:rsid w:val="00336C0E"/>
    <w:rsid w:val="00337434"/>
    <w:rsid w:val="00342F75"/>
    <w:rsid w:val="00343F03"/>
    <w:rsid w:val="003468E4"/>
    <w:rsid w:val="00347817"/>
    <w:rsid w:val="00347A0F"/>
    <w:rsid w:val="0035540D"/>
    <w:rsid w:val="00355B08"/>
    <w:rsid w:val="00357F26"/>
    <w:rsid w:val="0036039E"/>
    <w:rsid w:val="00364F0F"/>
    <w:rsid w:val="00370C2E"/>
    <w:rsid w:val="00374F6D"/>
    <w:rsid w:val="00383A66"/>
    <w:rsid w:val="003A5E56"/>
    <w:rsid w:val="003D0EDA"/>
    <w:rsid w:val="003F5160"/>
    <w:rsid w:val="0040576E"/>
    <w:rsid w:val="00407A92"/>
    <w:rsid w:val="0041303A"/>
    <w:rsid w:val="00426D92"/>
    <w:rsid w:val="004363BE"/>
    <w:rsid w:val="00437762"/>
    <w:rsid w:val="004455AA"/>
    <w:rsid w:val="004500ED"/>
    <w:rsid w:val="00453C05"/>
    <w:rsid w:val="00454336"/>
    <w:rsid w:val="00455B45"/>
    <w:rsid w:val="00460939"/>
    <w:rsid w:val="00462AA9"/>
    <w:rsid w:val="00466837"/>
    <w:rsid w:val="00466B05"/>
    <w:rsid w:val="004709E1"/>
    <w:rsid w:val="00473C85"/>
    <w:rsid w:val="00475021"/>
    <w:rsid w:val="00475055"/>
    <w:rsid w:val="004A2B7A"/>
    <w:rsid w:val="004A518C"/>
    <w:rsid w:val="004A6185"/>
    <w:rsid w:val="004B1C3B"/>
    <w:rsid w:val="004B3ABA"/>
    <w:rsid w:val="004B563D"/>
    <w:rsid w:val="004C47FB"/>
    <w:rsid w:val="004C497C"/>
    <w:rsid w:val="004C6BE9"/>
    <w:rsid w:val="004D1189"/>
    <w:rsid w:val="004D3597"/>
    <w:rsid w:val="004D36D5"/>
    <w:rsid w:val="004E7406"/>
    <w:rsid w:val="004F176A"/>
    <w:rsid w:val="005017FA"/>
    <w:rsid w:val="005023DA"/>
    <w:rsid w:val="00520F01"/>
    <w:rsid w:val="00521641"/>
    <w:rsid w:val="00521EA4"/>
    <w:rsid w:val="00524076"/>
    <w:rsid w:val="00526A59"/>
    <w:rsid w:val="00530558"/>
    <w:rsid w:val="005330C8"/>
    <w:rsid w:val="005359FB"/>
    <w:rsid w:val="005426E9"/>
    <w:rsid w:val="0055013C"/>
    <w:rsid w:val="00561093"/>
    <w:rsid w:val="00576F04"/>
    <w:rsid w:val="005815EC"/>
    <w:rsid w:val="00581DDB"/>
    <w:rsid w:val="00586EA5"/>
    <w:rsid w:val="00587B26"/>
    <w:rsid w:val="005958E0"/>
    <w:rsid w:val="005A4C4B"/>
    <w:rsid w:val="005A55DF"/>
    <w:rsid w:val="005C34EA"/>
    <w:rsid w:val="005C7560"/>
    <w:rsid w:val="005D1C77"/>
    <w:rsid w:val="005D63F7"/>
    <w:rsid w:val="005E1456"/>
    <w:rsid w:val="005E2B64"/>
    <w:rsid w:val="005E3A09"/>
    <w:rsid w:val="00606F9A"/>
    <w:rsid w:val="00613BE9"/>
    <w:rsid w:val="00620CA2"/>
    <w:rsid w:val="00624CC6"/>
    <w:rsid w:val="00625B70"/>
    <w:rsid w:val="0064701A"/>
    <w:rsid w:val="00675317"/>
    <w:rsid w:val="0067546C"/>
    <w:rsid w:val="006825D3"/>
    <w:rsid w:val="006845A9"/>
    <w:rsid w:val="006846FB"/>
    <w:rsid w:val="00686D6F"/>
    <w:rsid w:val="006959D6"/>
    <w:rsid w:val="006A49F1"/>
    <w:rsid w:val="006A7476"/>
    <w:rsid w:val="006B6CE4"/>
    <w:rsid w:val="006C241F"/>
    <w:rsid w:val="006C3052"/>
    <w:rsid w:val="006C394F"/>
    <w:rsid w:val="006C4FCC"/>
    <w:rsid w:val="006D75E2"/>
    <w:rsid w:val="006E26AD"/>
    <w:rsid w:val="006E7C40"/>
    <w:rsid w:val="006F3AF0"/>
    <w:rsid w:val="007011F6"/>
    <w:rsid w:val="00703C3A"/>
    <w:rsid w:val="00725D4D"/>
    <w:rsid w:val="00734E8B"/>
    <w:rsid w:val="00741F3D"/>
    <w:rsid w:val="00743FDD"/>
    <w:rsid w:val="007525CA"/>
    <w:rsid w:val="0075688E"/>
    <w:rsid w:val="007602BC"/>
    <w:rsid w:val="0076511E"/>
    <w:rsid w:val="00765D07"/>
    <w:rsid w:val="00767904"/>
    <w:rsid w:val="00770A2D"/>
    <w:rsid w:val="00771163"/>
    <w:rsid w:val="0077224C"/>
    <w:rsid w:val="007723F6"/>
    <w:rsid w:val="0078424E"/>
    <w:rsid w:val="007842D4"/>
    <w:rsid w:val="00797AF4"/>
    <w:rsid w:val="007A039C"/>
    <w:rsid w:val="007A160A"/>
    <w:rsid w:val="007A3245"/>
    <w:rsid w:val="007A565E"/>
    <w:rsid w:val="007A716C"/>
    <w:rsid w:val="007C0510"/>
    <w:rsid w:val="007C424D"/>
    <w:rsid w:val="007C593F"/>
    <w:rsid w:val="007C6E1B"/>
    <w:rsid w:val="007D1C10"/>
    <w:rsid w:val="007D1E0E"/>
    <w:rsid w:val="007D5FBD"/>
    <w:rsid w:val="007E1DD9"/>
    <w:rsid w:val="007E4F85"/>
    <w:rsid w:val="007E51EE"/>
    <w:rsid w:val="007E786C"/>
    <w:rsid w:val="007E7943"/>
    <w:rsid w:val="007F4381"/>
    <w:rsid w:val="007F5D0B"/>
    <w:rsid w:val="00801BA9"/>
    <w:rsid w:val="00813B9C"/>
    <w:rsid w:val="00822590"/>
    <w:rsid w:val="00826E7B"/>
    <w:rsid w:val="008435DA"/>
    <w:rsid w:val="00851C00"/>
    <w:rsid w:val="00863425"/>
    <w:rsid w:val="008634F1"/>
    <w:rsid w:val="00864359"/>
    <w:rsid w:val="00867982"/>
    <w:rsid w:val="00872E17"/>
    <w:rsid w:val="00873BB4"/>
    <w:rsid w:val="008840D4"/>
    <w:rsid w:val="00897996"/>
    <w:rsid w:val="00897EE0"/>
    <w:rsid w:val="008A5D09"/>
    <w:rsid w:val="008A5E72"/>
    <w:rsid w:val="008D5137"/>
    <w:rsid w:val="008D5778"/>
    <w:rsid w:val="008D7822"/>
    <w:rsid w:val="008E62B3"/>
    <w:rsid w:val="008F28A4"/>
    <w:rsid w:val="008F7A9A"/>
    <w:rsid w:val="00902CFB"/>
    <w:rsid w:val="00917CFF"/>
    <w:rsid w:val="00923584"/>
    <w:rsid w:val="009270F9"/>
    <w:rsid w:val="009406EB"/>
    <w:rsid w:val="009425ED"/>
    <w:rsid w:val="0095415B"/>
    <w:rsid w:val="009601AF"/>
    <w:rsid w:val="00975400"/>
    <w:rsid w:val="00982FAA"/>
    <w:rsid w:val="009B549D"/>
    <w:rsid w:val="009C4BCE"/>
    <w:rsid w:val="009C5621"/>
    <w:rsid w:val="009C59D5"/>
    <w:rsid w:val="009D6CE9"/>
    <w:rsid w:val="009D7907"/>
    <w:rsid w:val="009E3A08"/>
    <w:rsid w:val="009E5151"/>
    <w:rsid w:val="009E5224"/>
    <w:rsid w:val="009E6900"/>
    <w:rsid w:val="00A0149C"/>
    <w:rsid w:val="00A05451"/>
    <w:rsid w:val="00A15232"/>
    <w:rsid w:val="00A15931"/>
    <w:rsid w:val="00A26A08"/>
    <w:rsid w:val="00A3361E"/>
    <w:rsid w:val="00A34442"/>
    <w:rsid w:val="00A40F5C"/>
    <w:rsid w:val="00A44531"/>
    <w:rsid w:val="00A44A21"/>
    <w:rsid w:val="00A5452F"/>
    <w:rsid w:val="00A811EE"/>
    <w:rsid w:val="00A90D6B"/>
    <w:rsid w:val="00AA3792"/>
    <w:rsid w:val="00AA4A94"/>
    <w:rsid w:val="00AA69E0"/>
    <w:rsid w:val="00AB1016"/>
    <w:rsid w:val="00AB2DA4"/>
    <w:rsid w:val="00AB5126"/>
    <w:rsid w:val="00AC428F"/>
    <w:rsid w:val="00AD154D"/>
    <w:rsid w:val="00AD5DE3"/>
    <w:rsid w:val="00AD6B79"/>
    <w:rsid w:val="00AE34E9"/>
    <w:rsid w:val="00AE6B69"/>
    <w:rsid w:val="00AF3C00"/>
    <w:rsid w:val="00B07DE1"/>
    <w:rsid w:val="00B153A1"/>
    <w:rsid w:val="00B154F2"/>
    <w:rsid w:val="00B2614A"/>
    <w:rsid w:val="00B26ECE"/>
    <w:rsid w:val="00B27A73"/>
    <w:rsid w:val="00B40CFE"/>
    <w:rsid w:val="00B50A11"/>
    <w:rsid w:val="00B56CF9"/>
    <w:rsid w:val="00B60B9B"/>
    <w:rsid w:val="00B73BF0"/>
    <w:rsid w:val="00B74288"/>
    <w:rsid w:val="00B9655B"/>
    <w:rsid w:val="00B97686"/>
    <w:rsid w:val="00BA1150"/>
    <w:rsid w:val="00BA19DE"/>
    <w:rsid w:val="00BA4551"/>
    <w:rsid w:val="00BC0595"/>
    <w:rsid w:val="00BC10B2"/>
    <w:rsid w:val="00BD0A00"/>
    <w:rsid w:val="00BD2B62"/>
    <w:rsid w:val="00BE7F01"/>
    <w:rsid w:val="00C001E1"/>
    <w:rsid w:val="00C210D5"/>
    <w:rsid w:val="00C25E56"/>
    <w:rsid w:val="00C2666E"/>
    <w:rsid w:val="00C354F8"/>
    <w:rsid w:val="00C36B07"/>
    <w:rsid w:val="00C40A51"/>
    <w:rsid w:val="00C525B8"/>
    <w:rsid w:val="00C64803"/>
    <w:rsid w:val="00C7149D"/>
    <w:rsid w:val="00C72DDE"/>
    <w:rsid w:val="00C8090C"/>
    <w:rsid w:val="00C85CCC"/>
    <w:rsid w:val="00C86280"/>
    <w:rsid w:val="00C92D3D"/>
    <w:rsid w:val="00C9320C"/>
    <w:rsid w:val="00C93677"/>
    <w:rsid w:val="00C948C2"/>
    <w:rsid w:val="00CC4860"/>
    <w:rsid w:val="00CD21B9"/>
    <w:rsid w:val="00CD572F"/>
    <w:rsid w:val="00CD6E8E"/>
    <w:rsid w:val="00CE4CFE"/>
    <w:rsid w:val="00CF054C"/>
    <w:rsid w:val="00D00BF8"/>
    <w:rsid w:val="00D0195C"/>
    <w:rsid w:val="00D155ED"/>
    <w:rsid w:val="00D22C82"/>
    <w:rsid w:val="00D2477C"/>
    <w:rsid w:val="00D266F2"/>
    <w:rsid w:val="00D3287E"/>
    <w:rsid w:val="00D42293"/>
    <w:rsid w:val="00D50DFC"/>
    <w:rsid w:val="00D57553"/>
    <w:rsid w:val="00D60515"/>
    <w:rsid w:val="00D61C38"/>
    <w:rsid w:val="00D6592B"/>
    <w:rsid w:val="00D67136"/>
    <w:rsid w:val="00D73104"/>
    <w:rsid w:val="00D73A52"/>
    <w:rsid w:val="00D753EB"/>
    <w:rsid w:val="00D86A79"/>
    <w:rsid w:val="00D8717A"/>
    <w:rsid w:val="00DB1C30"/>
    <w:rsid w:val="00DB3D67"/>
    <w:rsid w:val="00DC16BD"/>
    <w:rsid w:val="00DC2F80"/>
    <w:rsid w:val="00DE561C"/>
    <w:rsid w:val="00DF0746"/>
    <w:rsid w:val="00DF0ADF"/>
    <w:rsid w:val="00DF62E3"/>
    <w:rsid w:val="00E052A1"/>
    <w:rsid w:val="00E0788C"/>
    <w:rsid w:val="00E146A3"/>
    <w:rsid w:val="00E16BB7"/>
    <w:rsid w:val="00E1748A"/>
    <w:rsid w:val="00E25C88"/>
    <w:rsid w:val="00E26C8B"/>
    <w:rsid w:val="00E55D97"/>
    <w:rsid w:val="00E56479"/>
    <w:rsid w:val="00E62772"/>
    <w:rsid w:val="00E652CC"/>
    <w:rsid w:val="00E67F98"/>
    <w:rsid w:val="00E80C84"/>
    <w:rsid w:val="00E87DCD"/>
    <w:rsid w:val="00E90D58"/>
    <w:rsid w:val="00E9247F"/>
    <w:rsid w:val="00E947A1"/>
    <w:rsid w:val="00EA2E08"/>
    <w:rsid w:val="00EB7BB6"/>
    <w:rsid w:val="00EC1724"/>
    <w:rsid w:val="00ED09A8"/>
    <w:rsid w:val="00EF11A2"/>
    <w:rsid w:val="00EF7D30"/>
    <w:rsid w:val="00F01A9C"/>
    <w:rsid w:val="00F02DCE"/>
    <w:rsid w:val="00F0513E"/>
    <w:rsid w:val="00F108B3"/>
    <w:rsid w:val="00F313CB"/>
    <w:rsid w:val="00F36EE3"/>
    <w:rsid w:val="00F4284D"/>
    <w:rsid w:val="00F47911"/>
    <w:rsid w:val="00F61EF6"/>
    <w:rsid w:val="00F80A25"/>
    <w:rsid w:val="00F81135"/>
    <w:rsid w:val="00F86403"/>
    <w:rsid w:val="00F8795C"/>
    <w:rsid w:val="00F96CEF"/>
    <w:rsid w:val="00FA5BC4"/>
    <w:rsid w:val="00FA77A5"/>
    <w:rsid w:val="00FD2715"/>
    <w:rsid w:val="00FD4F9C"/>
    <w:rsid w:val="00FD603F"/>
    <w:rsid w:val="00FE0753"/>
    <w:rsid w:val="00FF0E95"/>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26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2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25624328">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550075033">
      <w:bodyDiv w:val="1"/>
      <w:marLeft w:val="0"/>
      <w:marRight w:val="0"/>
      <w:marTop w:val="0"/>
      <w:marBottom w:val="0"/>
      <w:divBdr>
        <w:top w:val="none" w:sz="0" w:space="0" w:color="auto"/>
        <w:left w:val="none" w:sz="0" w:space="0" w:color="auto"/>
        <w:bottom w:val="none" w:sz="0" w:space="0" w:color="auto"/>
        <w:right w:val="none" w:sz="0" w:space="0" w:color="auto"/>
      </w:divBdr>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756200907">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14830"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39" Type="http://schemas.openxmlformats.org/officeDocument/2006/relationships/footer" Target="footer1.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tomek.szpak@resko.pl" TargetMode="External"/><Relationship Id="rId20" Type="http://schemas.openxmlformats.org/officeDocument/2006/relationships/hyperlink" Target="https://platformazakupowa.pl/transakcja/814830" TargetMode="External"/><Relationship Id="rId29" Type="http://schemas.openxmlformats.org/officeDocument/2006/relationships/hyperlink" Target="http://pl.wikipedia.org/wiki/Huraga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yperlink" Target="mailto:inwestycje@kaczory.com.p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transakcja/814830"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0A9B-0169-4E48-9E55-B0971AF6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62</Pages>
  <Words>23004</Words>
  <Characters>138026</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7</cp:revision>
  <cp:lastPrinted>2022-09-08T12:11:00Z</cp:lastPrinted>
  <dcterms:created xsi:type="dcterms:W3CDTF">2023-08-25T09:44:00Z</dcterms:created>
  <dcterms:modified xsi:type="dcterms:W3CDTF">2023-09-14T06:29:00Z</dcterms:modified>
</cp:coreProperties>
</file>