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DF114" w14:textId="630FA5C4" w:rsidR="00271EE4" w:rsidRDefault="00AF4952" w:rsidP="00AF4952">
      <w:pPr>
        <w:jc w:val="right"/>
        <w:rPr>
          <w:rFonts w:eastAsia="SimSun"/>
          <w:b/>
          <w:iCs/>
          <w:kern w:val="1"/>
          <w:sz w:val="20"/>
          <w:szCs w:val="20"/>
        </w:rPr>
      </w:pPr>
      <w:r>
        <w:rPr>
          <w:rFonts w:eastAsia="SimSun"/>
          <w:b/>
          <w:bCs/>
          <w:iCs/>
          <w:kern w:val="1"/>
          <w:sz w:val="20"/>
          <w:szCs w:val="20"/>
        </w:rPr>
        <w:t>Załącznik</w:t>
      </w:r>
      <w:r w:rsidRPr="004666C3">
        <w:rPr>
          <w:rFonts w:eastAsia="SimSun"/>
          <w:b/>
          <w:bCs/>
          <w:iCs/>
          <w:kern w:val="1"/>
          <w:sz w:val="20"/>
          <w:szCs w:val="20"/>
        </w:rPr>
        <w:t xml:space="preserve"> nr </w:t>
      </w:r>
      <w:r w:rsidR="005B131B">
        <w:rPr>
          <w:rFonts w:eastAsia="SimSun"/>
          <w:b/>
          <w:bCs/>
          <w:iCs/>
          <w:kern w:val="1"/>
          <w:sz w:val="20"/>
          <w:szCs w:val="20"/>
        </w:rPr>
        <w:t>1</w:t>
      </w:r>
      <w:r w:rsidRPr="004666C3">
        <w:rPr>
          <w:rFonts w:eastAsia="SimSun"/>
          <w:b/>
          <w:bCs/>
          <w:iCs/>
          <w:kern w:val="1"/>
          <w:sz w:val="20"/>
          <w:szCs w:val="20"/>
        </w:rPr>
        <w:t xml:space="preserve"> </w:t>
      </w:r>
      <w:r w:rsidRPr="004666C3">
        <w:rPr>
          <w:rFonts w:eastAsia="SimSun"/>
          <w:b/>
          <w:iCs/>
          <w:kern w:val="1"/>
          <w:sz w:val="20"/>
          <w:szCs w:val="20"/>
        </w:rPr>
        <w:t>do SWZ</w:t>
      </w:r>
    </w:p>
    <w:p w14:paraId="5037BB96" w14:textId="77777777" w:rsidR="00AF4952" w:rsidRDefault="00AF4952" w:rsidP="00AF4952">
      <w:pPr>
        <w:jc w:val="right"/>
        <w:rPr>
          <w:rFonts w:eastAsia="SimSun"/>
          <w:b/>
          <w:iCs/>
          <w:kern w:val="1"/>
          <w:sz w:val="20"/>
          <w:szCs w:val="20"/>
        </w:rPr>
      </w:pPr>
    </w:p>
    <w:p w14:paraId="0B6F9774" w14:textId="77777777" w:rsidR="00AF4952" w:rsidRPr="008D36BD" w:rsidRDefault="00AF4952" w:rsidP="00AF4952">
      <w:pPr>
        <w:jc w:val="right"/>
        <w:rPr>
          <w:b/>
        </w:rPr>
      </w:pPr>
    </w:p>
    <w:p w14:paraId="2781F07A" w14:textId="77777777" w:rsidR="008D36BD" w:rsidRPr="008D36BD" w:rsidRDefault="008D36BD" w:rsidP="008D36BD">
      <w:pPr>
        <w:jc w:val="center"/>
        <w:rPr>
          <w:b/>
        </w:rPr>
      </w:pPr>
    </w:p>
    <w:p w14:paraId="3EF34619" w14:textId="1724410C" w:rsidR="008D36BD" w:rsidRPr="00444E0D" w:rsidRDefault="0008350F" w:rsidP="00444E0D">
      <w:pPr>
        <w:autoSpaceDE w:val="0"/>
        <w:autoSpaceDN w:val="0"/>
        <w:adjustRightInd w:val="0"/>
        <w:jc w:val="center"/>
        <w:rPr>
          <w:rFonts w:ascii="CalibriBold" w:hAnsi="CalibriBold" w:cs="CalibriBold"/>
          <w:b/>
          <w:bCs/>
          <w:sz w:val="28"/>
          <w:szCs w:val="28"/>
        </w:rPr>
      </w:pPr>
      <w:r w:rsidRPr="00444E0D">
        <w:rPr>
          <w:rFonts w:ascii="CalibriBold" w:hAnsi="CalibriBold" w:cs="CalibriBold"/>
          <w:b/>
          <w:bCs/>
          <w:sz w:val="28"/>
          <w:szCs w:val="28"/>
        </w:rPr>
        <w:t>Modernizacja drogi</w:t>
      </w:r>
      <w:r w:rsidR="00444E0D" w:rsidRPr="00444E0D">
        <w:rPr>
          <w:rFonts w:ascii="CalibriBold" w:hAnsi="CalibriBold" w:cs="CalibriBold"/>
          <w:b/>
          <w:bCs/>
          <w:sz w:val="28"/>
          <w:szCs w:val="28"/>
        </w:rPr>
        <w:t xml:space="preserve"> </w:t>
      </w:r>
      <w:r w:rsidRPr="00444E0D">
        <w:rPr>
          <w:rFonts w:ascii="CalibriBold" w:hAnsi="CalibriBold" w:cs="CalibriBold"/>
          <w:b/>
          <w:bCs/>
          <w:sz w:val="28"/>
          <w:szCs w:val="28"/>
        </w:rPr>
        <w:t>gminnej 197163G Jaroszewy-Czarnocin.</w:t>
      </w:r>
    </w:p>
    <w:p w14:paraId="39EA6DC2" w14:textId="77777777" w:rsidR="008D36BD" w:rsidRDefault="008D36BD" w:rsidP="008D36BD"/>
    <w:p w14:paraId="71816EC2" w14:textId="77777777" w:rsidR="008D36BD" w:rsidRDefault="008D36BD" w:rsidP="008D36BD"/>
    <w:p w14:paraId="0D830D07" w14:textId="77777777" w:rsidR="008D36BD" w:rsidRPr="008D36BD" w:rsidRDefault="008D36BD" w:rsidP="008D36BD">
      <w:pPr>
        <w:jc w:val="center"/>
        <w:rPr>
          <w:b/>
          <w:u w:val="single"/>
        </w:rPr>
      </w:pPr>
      <w:r w:rsidRPr="008D36BD">
        <w:rPr>
          <w:b/>
          <w:u w:val="single"/>
        </w:rPr>
        <w:t>OPIS PRZEDMIOTU ZAMÓWIENIA</w:t>
      </w:r>
    </w:p>
    <w:p w14:paraId="77978574" w14:textId="77777777" w:rsidR="008D36BD" w:rsidRDefault="008D36BD" w:rsidP="008D36BD">
      <w:r>
        <w:t xml:space="preserve"> </w:t>
      </w:r>
    </w:p>
    <w:p w14:paraId="0AE7B106" w14:textId="77777777" w:rsidR="008D36BD" w:rsidRDefault="008D36BD" w:rsidP="008D36BD"/>
    <w:p w14:paraId="4A31CCD8" w14:textId="77777777" w:rsidR="00F47B43" w:rsidRDefault="00F47B43" w:rsidP="008D36BD"/>
    <w:p w14:paraId="738C5727" w14:textId="77777777" w:rsidR="008D36BD" w:rsidRDefault="008D36BD" w:rsidP="008D36BD"/>
    <w:p w14:paraId="69F86774" w14:textId="77777777" w:rsidR="008D36BD" w:rsidRDefault="008D36BD" w:rsidP="008D36BD">
      <w:r>
        <w:t xml:space="preserve"> </w:t>
      </w:r>
    </w:p>
    <w:p w14:paraId="79A5C9BE" w14:textId="77777777" w:rsidR="008D36BD" w:rsidRPr="00885C99" w:rsidRDefault="008D36BD" w:rsidP="008D36BD">
      <w:pPr>
        <w:spacing w:line="276" w:lineRule="auto"/>
        <w:rPr>
          <w:sz w:val="22"/>
          <w:szCs w:val="22"/>
        </w:rPr>
      </w:pPr>
      <w:r w:rsidRPr="00885C99">
        <w:rPr>
          <w:sz w:val="22"/>
          <w:szCs w:val="22"/>
        </w:rPr>
        <w:t>Oznaczenia kodu CPV – Wspólnego Słownika Zamówień (kod i opis):</w:t>
      </w:r>
    </w:p>
    <w:p w14:paraId="683980D9" w14:textId="77777777" w:rsidR="008D36BD" w:rsidRPr="00885C99" w:rsidRDefault="008D36BD" w:rsidP="008D36BD">
      <w:pPr>
        <w:spacing w:line="276" w:lineRule="auto"/>
        <w:rPr>
          <w:b/>
          <w:sz w:val="22"/>
          <w:szCs w:val="22"/>
        </w:rPr>
      </w:pPr>
      <w:r w:rsidRPr="00885C99">
        <w:rPr>
          <w:b/>
          <w:sz w:val="22"/>
          <w:szCs w:val="22"/>
        </w:rPr>
        <w:t>Główny kod CPV: 45000000-7</w:t>
      </w:r>
    </w:p>
    <w:p w14:paraId="0110E45F" w14:textId="77777777" w:rsidR="008D36BD" w:rsidRPr="00885C99" w:rsidRDefault="008D36BD" w:rsidP="008D36BD">
      <w:pPr>
        <w:spacing w:line="276" w:lineRule="auto"/>
        <w:rPr>
          <w:sz w:val="22"/>
          <w:szCs w:val="22"/>
        </w:rPr>
      </w:pPr>
    </w:p>
    <w:p w14:paraId="0015B455" w14:textId="77777777" w:rsidR="008D36BD" w:rsidRPr="00885C99" w:rsidRDefault="008D36BD" w:rsidP="008D36BD">
      <w:pPr>
        <w:spacing w:line="276" w:lineRule="auto"/>
        <w:rPr>
          <w:sz w:val="22"/>
          <w:szCs w:val="22"/>
        </w:rPr>
      </w:pPr>
      <w:r w:rsidRPr="00885C99">
        <w:rPr>
          <w:sz w:val="22"/>
          <w:szCs w:val="22"/>
        </w:rPr>
        <w:t xml:space="preserve">Dodatkowe kody CPV: </w:t>
      </w:r>
    </w:p>
    <w:p w14:paraId="5CDC395C" w14:textId="77777777" w:rsidR="008D36BD" w:rsidRPr="00885C99" w:rsidRDefault="008D36BD" w:rsidP="008D36BD">
      <w:pPr>
        <w:spacing w:line="276" w:lineRule="auto"/>
        <w:rPr>
          <w:sz w:val="22"/>
          <w:szCs w:val="22"/>
        </w:rPr>
      </w:pPr>
      <w:r w:rsidRPr="00885C99">
        <w:rPr>
          <w:sz w:val="22"/>
          <w:szCs w:val="22"/>
        </w:rPr>
        <w:t>- Przygotowanie terenu pod budowę: 45100000-8</w:t>
      </w:r>
    </w:p>
    <w:p w14:paraId="0791775C" w14:textId="77777777" w:rsidR="008D36BD" w:rsidRPr="00885C99" w:rsidRDefault="008D36BD" w:rsidP="008D36BD">
      <w:pPr>
        <w:spacing w:line="276" w:lineRule="auto"/>
        <w:rPr>
          <w:sz w:val="22"/>
          <w:szCs w:val="22"/>
        </w:rPr>
      </w:pPr>
      <w:r w:rsidRPr="00885C99">
        <w:rPr>
          <w:sz w:val="22"/>
          <w:szCs w:val="22"/>
        </w:rPr>
        <w:t>- Roboty w zakresie konstruowania, fundamentowania oraz wykonywania nawierzchni autostrad, dróg: 45233000-9</w:t>
      </w:r>
    </w:p>
    <w:p w14:paraId="729CBE57" w14:textId="77777777" w:rsidR="008D36BD" w:rsidRPr="00885C99" w:rsidRDefault="008D36BD" w:rsidP="008D36BD">
      <w:pPr>
        <w:spacing w:line="276" w:lineRule="auto"/>
        <w:rPr>
          <w:sz w:val="22"/>
          <w:szCs w:val="22"/>
        </w:rPr>
      </w:pPr>
      <w:r w:rsidRPr="00885C99">
        <w:rPr>
          <w:sz w:val="22"/>
          <w:szCs w:val="22"/>
        </w:rPr>
        <w:t>- Roboty w zakresie budowy dróg: 45233120-6</w:t>
      </w:r>
    </w:p>
    <w:p w14:paraId="023EF91C" w14:textId="2AF6B482" w:rsidR="008D36BD" w:rsidRPr="00885C99" w:rsidRDefault="008D36BD" w:rsidP="008D36BD">
      <w:pPr>
        <w:spacing w:line="276" w:lineRule="auto"/>
        <w:rPr>
          <w:sz w:val="22"/>
          <w:szCs w:val="22"/>
        </w:rPr>
      </w:pPr>
    </w:p>
    <w:p w14:paraId="1C736780" w14:textId="77777777" w:rsidR="008D36BD" w:rsidRDefault="008D36BD" w:rsidP="008D36BD"/>
    <w:p w14:paraId="125662C8" w14:textId="77777777" w:rsidR="008D36BD" w:rsidRDefault="008D36BD" w:rsidP="008D36BD"/>
    <w:p w14:paraId="17185EDC" w14:textId="77777777" w:rsidR="00F47B43" w:rsidRDefault="00F47B43" w:rsidP="008D36BD"/>
    <w:p w14:paraId="738EFA4C" w14:textId="1AB53D22" w:rsidR="00DE1E3C" w:rsidRDefault="00DE1E3C" w:rsidP="008D36BD"/>
    <w:p w14:paraId="35F6F13B" w14:textId="77777777" w:rsidR="00E42CE5" w:rsidRDefault="00E42CE5" w:rsidP="008D36BD"/>
    <w:p w14:paraId="4F96AF47" w14:textId="77777777" w:rsidR="003A6E63" w:rsidRDefault="003A6E63" w:rsidP="008D36BD"/>
    <w:p w14:paraId="407B1D75" w14:textId="77777777" w:rsidR="003A6E63" w:rsidRDefault="003A6E63" w:rsidP="008D36BD"/>
    <w:p w14:paraId="2101724A" w14:textId="77777777" w:rsidR="003A6E63" w:rsidRDefault="003A6E63" w:rsidP="008D36BD"/>
    <w:p w14:paraId="04665AD4" w14:textId="77777777" w:rsidR="003A6E63" w:rsidRDefault="003A6E63" w:rsidP="008D36BD"/>
    <w:p w14:paraId="41727817" w14:textId="77777777" w:rsidR="003A6E63" w:rsidRDefault="003A6E63" w:rsidP="008D36BD"/>
    <w:p w14:paraId="46789E17" w14:textId="77777777" w:rsidR="003A6E63" w:rsidRDefault="003A6E63" w:rsidP="008D36BD"/>
    <w:p w14:paraId="1D74276B" w14:textId="77777777" w:rsidR="003A6E63" w:rsidRDefault="003A6E63" w:rsidP="008D36BD"/>
    <w:p w14:paraId="33F9E14A" w14:textId="77777777" w:rsidR="003A6E63" w:rsidRDefault="003A6E63" w:rsidP="008D36BD"/>
    <w:p w14:paraId="2599341F" w14:textId="77777777" w:rsidR="003A6E63" w:rsidRDefault="003A6E63" w:rsidP="008D36BD"/>
    <w:p w14:paraId="70874C94" w14:textId="77777777" w:rsidR="003A6E63" w:rsidRDefault="003A6E63" w:rsidP="008D36BD"/>
    <w:p w14:paraId="204334B7" w14:textId="77777777" w:rsidR="003A6E63" w:rsidRDefault="003A6E63" w:rsidP="008D36BD"/>
    <w:p w14:paraId="2B33436E" w14:textId="77777777" w:rsidR="003A6E63" w:rsidRDefault="003A6E63" w:rsidP="008D36BD"/>
    <w:p w14:paraId="0B00A182" w14:textId="77777777" w:rsidR="003A6E63" w:rsidRDefault="003A6E63" w:rsidP="008D36BD"/>
    <w:p w14:paraId="77B9F688" w14:textId="77777777" w:rsidR="003A6E63" w:rsidRDefault="003A6E63" w:rsidP="008D36BD"/>
    <w:p w14:paraId="3EF484BC" w14:textId="77777777" w:rsidR="003A6E63" w:rsidRDefault="003A6E63" w:rsidP="008D36BD"/>
    <w:p w14:paraId="7DFC9184" w14:textId="77777777" w:rsidR="003A6E63" w:rsidRDefault="003A6E63" w:rsidP="008D36BD"/>
    <w:p w14:paraId="6279CE8F" w14:textId="77777777" w:rsidR="003A6E63" w:rsidRDefault="003A6E63" w:rsidP="008D36BD"/>
    <w:p w14:paraId="0006A75C" w14:textId="77777777" w:rsidR="003A6E63" w:rsidRDefault="003A6E63" w:rsidP="008D36BD"/>
    <w:p w14:paraId="66B25725" w14:textId="77777777" w:rsidR="003A6E63" w:rsidRDefault="003A6E63" w:rsidP="008D36BD"/>
    <w:p w14:paraId="6305FCC1" w14:textId="77777777" w:rsidR="003A6E63" w:rsidRDefault="003A6E63" w:rsidP="008D36BD"/>
    <w:p w14:paraId="5FECBAAD" w14:textId="77777777" w:rsidR="003A6E63" w:rsidRDefault="003A6E63" w:rsidP="008D36BD"/>
    <w:p w14:paraId="4FF2DE39" w14:textId="77777777" w:rsidR="008D36BD" w:rsidRDefault="008D36BD" w:rsidP="008D36BD"/>
    <w:p w14:paraId="3344199C" w14:textId="77777777" w:rsidR="008D36BD" w:rsidRPr="008D36BD" w:rsidRDefault="008D36BD" w:rsidP="008D36BD">
      <w:pPr>
        <w:rPr>
          <w:b/>
          <w:u w:val="single"/>
        </w:rPr>
      </w:pPr>
      <w:r w:rsidRPr="008D36BD">
        <w:rPr>
          <w:b/>
          <w:u w:val="single"/>
        </w:rPr>
        <w:lastRenderedPageBreak/>
        <w:t>I Opis przedmiotu zamówienia</w:t>
      </w:r>
    </w:p>
    <w:p w14:paraId="56973489" w14:textId="77777777" w:rsidR="008D36BD" w:rsidRDefault="008D36BD" w:rsidP="008D36BD"/>
    <w:p w14:paraId="01C754D3" w14:textId="77777777" w:rsidR="008D36BD" w:rsidRPr="001476BA" w:rsidRDefault="008D36BD" w:rsidP="008D36BD">
      <w:pPr>
        <w:rPr>
          <w:b/>
          <w:u w:val="single"/>
        </w:rPr>
      </w:pPr>
      <w:r w:rsidRPr="001476BA">
        <w:rPr>
          <w:b/>
          <w:u w:val="single"/>
        </w:rPr>
        <w:t xml:space="preserve">1. Opis ogólny przedmiotu zamówienia   </w:t>
      </w:r>
    </w:p>
    <w:p w14:paraId="570DC917" w14:textId="77777777" w:rsidR="008D36BD" w:rsidRDefault="008D36BD" w:rsidP="008D36BD"/>
    <w:p w14:paraId="5D1EFC5D" w14:textId="435DDF8B" w:rsidR="00E5650B" w:rsidRPr="00885C99" w:rsidRDefault="008D36BD" w:rsidP="0008350F">
      <w:pPr>
        <w:pStyle w:val="Akapitzlist"/>
        <w:numPr>
          <w:ilvl w:val="0"/>
          <w:numId w:val="5"/>
        </w:numPr>
        <w:jc w:val="both"/>
        <w:rPr>
          <w:rFonts w:ascii="Arial" w:hAnsi="Arial" w:cs="Arial"/>
        </w:rPr>
      </w:pPr>
      <w:r w:rsidRPr="00885C99">
        <w:rPr>
          <w:rFonts w:ascii="Arial" w:hAnsi="Arial" w:cs="Arial"/>
        </w:rPr>
        <w:t xml:space="preserve">Przedmiotem zamówienia jest </w:t>
      </w:r>
      <w:r w:rsidR="0008350F" w:rsidRPr="00885C99">
        <w:rPr>
          <w:rFonts w:ascii="Arial" w:hAnsi="Arial" w:cs="Arial"/>
        </w:rPr>
        <w:t>Modernizacja drogi gminnej 197163G  Czarnocin - Jaroszewy</w:t>
      </w:r>
      <w:r w:rsidR="00E5650B" w:rsidRPr="00885C99">
        <w:rPr>
          <w:rFonts w:ascii="Arial" w:hAnsi="Arial" w:cs="Arial"/>
        </w:rPr>
        <w:t>.</w:t>
      </w:r>
    </w:p>
    <w:p w14:paraId="5A8B27CF" w14:textId="55E1287D" w:rsidR="008D36BD" w:rsidRPr="00885C99" w:rsidRDefault="008D36BD" w:rsidP="000C0FAA">
      <w:pPr>
        <w:pStyle w:val="Akapitzlist"/>
        <w:numPr>
          <w:ilvl w:val="0"/>
          <w:numId w:val="5"/>
        </w:numPr>
        <w:jc w:val="both"/>
        <w:rPr>
          <w:rFonts w:ascii="Arial" w:hAnsi="Arial" w:cs="Arial"/>
        </w:rPr>
      </w:pPr>
      <w:r w:rsidRPr="00885C99">
        <w:rPr>
          <w:rFonts w:ascii="Arial" w:hAnsi="Arial" w:cs="Arial"/>
        </w:rPr>
        <w:t>Zamówienie obejmuje swym zakresem wykonanie robót budowlanych</w:t>
      </w:r>
      <w:r w:rsidR="00AC5218">
        <w:rPr>
          <w:rFonts w:ascii="Arial" w:hAnsi="Arial" w:cs="Arial"/>
        </w:rPr>
        <w:t>.</w:t>
      </w:r>
    </w:p>
    <w:p w14:paraId="27832743" w14:textId="7E43FD27" w:rsidR="008D36BD" w:rsidRDefault="008D36BD" w:rsidP="000C0FAA">
      <w:pPr>
        <w:pStyle w:val="Akapitzlist"/>
        <w:numPr>
          <w:ilvl w:val="0"/>
          <w:numId w:val="5"/>
        </w:numPr>
        <w:jc w:val="both"/>
        <w:rPr>
          <w:rFonts w:ascii="Arial" w:hAnsi="Arial" w:cs="Arial"/>
        </w:rPr>
      </w:pPr>
      <w:r w:rsidRPr="00885C99">
        <w:rPr>
          <w:rFonts w:ascii="Arial" w:hAnsi="Arial" w:cs="Arial"/>
        </w:rPr>
        <w:t>Zadanie będzie realizowane w ramach</w:t>
      </w:r>
      <w:r w:rsidR="00AC5218">
        <w:rPr>
          <w:rFonts w:ascii="Arial" w:hAnsi="Arial" w:cs="Arial"/>
        </w:rPr>
        <w:t xml:space="preserve"> Rządowego Funduszu Polski Ład: Programu Inwestycji Strategicznych</w:t>
      </w:r>
    </w:p>
    <w:p w14:paraId="79CC3348" w14:textId="6E0D847A" w:rsidR="00591F5D" w:rsidRPr="00885C99" w:rsidRDefault="00591F5D" w:rsidP="000C0FAA">
      <w:pPr>
        <w:pStyle w:val="Akapitzlist"/>
        <w:numPr>
          <w:ilvl w:val="0"/>
          <w:numId w:val="5"/>
        </w:numPr>
        <w:jc w:val="both"/>
        <w:rPr>
          <w:rFonts w:ascii="Arial" w:hAnsi="Arial" w:cs="Arial"/>
        </w:rPr>
      </w:pPr>
      <w:r>
        <w:rPr>
          <w:rFonts w:ascii="Arial" w:hAnsi="Arial" w:cs="Arial"/>
        </w:rPr>
        <w:t>Zamawiający przewiduje udzielenie zaliczki w wysokości 2% wartości zamówienia brutto na zasadach określonych w umowie, wg wzoru będącego załącznikiem do SWZ dla niniejszego zamówienia.</w:t>
      </w:r>
    </w:p>
    <w:p w14:paraId="40146CF3" w14:textId="0833F213" w:rsidR="008D36BD" w:rsidRPr="00885C99" w:rsidRDefault="003146EE" w:rsidP="000C0FAA">
      <w:pPr>
        <w:pStyle w:val="Akapitzlist"/>
        <w:numPr>
          <w:ilvl w:val="0"/>
          <w:numId w:val="5"/>
        </w:numPr>
        <w:jc w:val="both"/>
        <w:rPr>
          <w:rFonts w:ascii="Arial" w:hAnsi="Arial" w:cs="Arial"/>
        </w:rPr>
      </w:pPr>
      <w:r w:rsidRPr="00885C99">
        <w:rPr>
          <w:rFonts w:ascii="Arial" w:hAnsi="Arial" w:cs="Arial"/>
        </w:rPr>
        <w:t>R</w:t>
      </w:r>
      <w:r w:rsidR="008D36BD" w:rsidRPr="00885C99">
        <w:rPr>
          <w:rFonts w:ascii="Arial" w:hAnsi="Arial" w:cs="Arial"/>
        </w:rPr>
        <w:t>oboty budowlane będące przedmiotem niniejszego postępowania o zamówienie publiczne muszą być wykonane w sposób zgodny z załączonym P</w:t>
      </w:r>
      <w:r w:rsidRPr="00885C99">
        <w:rPr>
          <w:rFonts w:ascii="Arial" w:hAnsi="Arial" w:cs="Arial"/>
        </w:rPr>
        <w:t xml:space="preserve">rojektem budowlanym, </w:t>
      </w:r>
      <w:r w:rsidR="00AC5218">
        <w:rPr>
          <w:rFonts w:ascii="Arial" w:hAnsi="Arial" w:cs="Arial"/>
        </w:rPr>
        <w:t>technicznym</w:t>
      </w:r>
      <w:r w:rsidRPr="00885C99">
        <w:rPr>
          <w:rFonts w:ascii="Arial" w:hAnsi="Arial" w:cs="Arial"/>
        </w:rPr>
        <w:t>, uzgodnieniami, uzyskanymi decyzjami</w:t>
      </w:r>
      <w:r w:rsidR="000D2CF4" w:rsidRPr="00885C99">
        <w:rPr>
          <w:rFonts w:ascii="Arial" w:hAnsi="Arial" w:cs="Arial"/>
        </w:rPr>
        <w:t xml:space="preserve"> w tym decyzj</w:t>
      </w:r>
      <w:r w:rsidR="00753861">
        <w:rPr>
          <w:rFonts w:ascii="Arial" w:hAnsi="Arial" w:cs="Arial"/>
        </w:rPr>
        <w:t>ą</w:t>
      </w:r>
      <w:r w:rsidR="000D2CF4" w:rsidRPr="00885C99">
        <w:rPr>
          <w:rFonts w:ascii="Arial" w:hAnsi="Arial" w:cs="Arial"/>
        </w:rPr>
        <w:t xml:space="preserve"> środowiskow</w:t>
      </w:r>
      <w:r w:rsidR="00753861">
        <w:rPr>
          <w:rFonts w:ascii="Arial" w:hAnsi="Arial" w:cs="Arial"/>
        </w:rPr>
        <w:t>ą</w:t>
      </w:r>
      <w:r w:rsidR="000D2CF4" w:rsidRPr="00885C99">
        <w:rPr>
          <w:rFonts w:ascii="Arial" w:hAnsi="Arial" w:cs="Arial"/>
        </w:rPr>
        <w:t xml:space="preserve"> nr WI.6220.4.2024 z dnia 08 maja 2024 r., </w:t>
      </w:r>
      <w:r w:rsidRPr="00885C99">
        <w:rPr>
          <w:rFonts w:ascii="Arial" w:hAnsi="Arial" w:cs="Arial"/>
        </w:rPr>
        <w:t xml:space="preserve"> </w:t>
      </w:r>
      <w:r w:rsidR="008D36BD" w:rsidRPr="00885C99">
        <w:rPr>
          <w:rFonts w:ascii="Arial" w:hAnsi="Arial" w:cs="Arial"/>
        </w:rPr>
        <w:t xml:space="preserve">Specyfikacją Warunków Zamówienia w niniejszym postępowaniu o udzielenie zamówienia publicznego, z ustawą z dnia </w:t>
      </w:r>
      <w:r w:rsidR="00193A8E" w:rsidRPr="00885C99">
        <w:rPr>
          <w:rFonts w:ascii="Arial" w:hAnsi="Arial" w:cs="Arial"/>
        </w:rPr>
        <w:t xml:space="preserve">11 września 2019 r. </w:t>
      </w:r>
      <w:r w:rsidR="008D36BD" w:rsidRPr="00885C99">
        <w:rPr>
          <w:rFonts w:ascii="Arial" w:hAnsi="Arial" w:cs="Arial"/>
        </w:rPr>
        <w:t>Prawo zamówień publicznych (</w:t>
      </w:r>
      <w:r w:rsidR="00CA5E9F" w:rsidRPr="00885C99">
        <w:rPr>
          <w:rFonts w:ascii="Arial" w:hAnsi="Arial" w:cs="Arial"/>
        </w:rPr>
        <w:t>t</w:t>
      </w:r>
      <w:r w:rsidR="00071B40" w:rsidRPr="00885C99">
        <w:rPr>
          <w:rFonts w:ascii="Arial" w:hAnsi="Arial" w:cs="Arial"/>
        </w:rPr>
        <w:t>.</w:t>
      </w:r>
      <w:r w:rsidR="00CA5E9F" w:rsidRPr="00885C99">
        <w:rPr>
          <w:rFonts w:ascii="Arial" w:hAnsi="Arial" w:cs="Arial"/>
        </w:rPr>
        <w:t xml:space="preserve">j. </w:t>
      </w:r>
      <w:r w:rsidR="00753861" w:rsidRPr="00753861">
        <w:rPr>
          <w:rFonts w:ascii="Arial" w:hAnsi="Arial" w:cs="Arial"/>
        </w:rPr>
        <w:t>Dz.U.2023.1605 t.j. z dnia 2023.08.14</w:t>
      </w:r>
      <w:r w:rsidR="008D36BD" w:rsidRPr="00753861">
        <w:rPr>
          <w:rFonts w:ascii="Arial" w:hAnsi="Arial" w:cs="Arial"/>
        </w:rPr>
        <w:t>), ustawą</w:t>
      </w:r>
      <w:r w:rsidR="008D36BD" w:rsidRPr="00885C99">
        <w:rPr>
          <w:rFonts w:ascii="Arial" w:hAnsi="Arial" w:cs="Arial"/>
        </w:rPr>
        <w:t xml:space="preserve"> z dnia 7 lipca 1994 r. Prawo Budowlane </w:t>
      </w:r>
      <w:r w:rsidR="00193A8E" w:rsidRPr="00885C99">
        <w:rPr>
          <w:rFonts w:ascii="Arial" w:hAnsi="Arial" w:cs="Arial"/>
        </w:rPr>
        <w:t>(</w:t>
      </w:r>
      <w:r w:rsidR="00071B40" w:rsidRPr="00885C99">
        <w:rPr>
          <w:rFonts w:ascii="Arial" w:hAnsi="Arial" w:cs="Arial"/>
        </w:rPr>
        <w:t xml:space="preserve">t.j. </w:t>
      </w:r>
      <w:r w:rsidR="00753861" w:rsidRPr="00753861">
        <w:rPr>
          <w:rFonts w:ascii="Arial" w:hAnsi="Arial" w:cs="Arial"/>
        </w:rPr>
        <w:t>Dz.U.2024.725 t.j. z dnia 2024.05.14</w:t>
      </w:r>
      <w:r w:rsidR="008D36BD" w:rsidRPr="00885C99">
        <w:rPr>
          <w:rFonts w:ascii="Arial" w:hAnsi="Arial" w:cs="Arial"/>
        </w:rPr>
        <w:t xml:space="preserve">) i innymi powszechnie obowiązującymi w tym zakresie przepisami prawa, a także zasadami wiedzy technicznej i normami z punktu widzenia celu jakiemu ma służyć. </w:t>
      </w:r>
    </w:p>
    <w:p w14:paraId="6AA480A3" w14:textId="77777777" w:rsidR="008D36BD" w:rsidRPr="00885C99" w:rsidRDefault="008D36BD" w:rsidP="000C0FAA">
      <w:pPr>
        <w:pStyle w:val="Akapitzlist"/>
        <w:numPr>
          <w:ilvl w:val="0"/>
          <w:numId w:val="5"/>
        </w:numPr>
        <w:jc w:val="both"/>
        <w:rPr>
          <w:rFonts w:ascii="Arial" w:hAnsi="Arial" w:cs="Arial"/>
        </w:rPr>
      </w:pPr>
      <w:r w:rsidRPr="00885C99">
        <w:rPr>
          <w:rFonts w:ascii="Arial" w:hAnsi="Arial" w:cs="Arial"/>
        </w:rPr>
        <w:t>Zakres przedmiotu zamówienia obejmuje:</w:t>
      </w:r>
    </w:p>
    <w:p w14:paraId="54A88754" w14:textId="248FF8C6" w:rsidR="00536D02" w:rsidRPr="00885C99" w:rsidRDefault="000D2CF4" w:rsidP="00592F67">
      <w:pPr>
        <w:ind w:firstLine="502"/>
        <w:jc w:val="both"/>
        <w:rPr>
          <w:rFonts w:cs="Arial"/>
          <w:sz w:val="22"/>
          <w:szCs w:val="22"/>
        </w:rPr>
      </w:pPr>
      <w:r w:rsidRPr="00885C99">
        <w:rPr>
          <w:rFonts w:cs="Arial"/>
          <w:sz w:val="22"/>
          <w:szCs w:val="22"/>
        </w:rPr>
        <w:t>Przebudowę drogi zgodnie z projektem budowlanym stanowiącym załącznik do niniejszego OPZ</w:t>
      </w:r>
    </w:p>
    <w:p w14:paraId="19D63E36" w14:textId="77777777" w:rsidR="00536D02" w:rsidRPr="00885C99" w:rsidRDefault="00536D02" w:rsidP="00536D02">
      <w:pPr>
        <w:jc w:val="both"/>
        <w:rPr>
          <w:rFonts w:cs="Arial"/>
          <w:sz w:val="22"/>
          <w:szCs w:val="22"/>
        </w:rPr>
      </w:pPr>
    </w:p>
    <w:p w14:paraId="52EBA741" w14:textId="77777777" w:rsidR="00193A8E" w:rsidRPr="00885C99" w:rsidRDefault="00193A8E" w:rsidP="00F2516D">
      <w:pPr>
        <w:pStyle w:val="Akapitzlist"/>
        <w:ind w:left="1134" w:hanging="283"/>
        <w:jc w:val="both"/>
        <w:rPr>
          <w:rFonts w:ascii="Arial" w:hAnsi="Arial" w:cs="Arial"/>
        </w:rPr>
      </w:pPr>
      <w:r w:rsidRPr="00885C99">
        <w:rPr>
          <w:rFonts w:ascii="Arial" w:hAnsi="Arial" w:cs="Arial"/>
        </w:rPr>
        <w:t>Zakres robót, które będą wykonane w ramach inwestycji:</w:t>
      </w:r>
    </w:p>
    <w:p w14:paraId="186DF009" w14:textId="3087CC52" w:rsidR="00B13F04" w:rsidRPr="00885C99" w:rsidRDefault="00193A8E" w:rsidP="00B13F04">
      <w:pPr>
        <w:pStyle w:val="Akapitzlist"/>
        <w:ind w:left="1134" w:hanging="283"/>
        <w:jc w:val="both"/>
        <w:rPr>
          <w:rFonts w:ascii="Arial" w:hAnsi="Arial" w:cs="Arial"/>
        </w:rPr>
      </w:pPr>
      <w:r w:rsidRPr="00885C99">
        <w:rPr>
          <w:rFonts w:ascii="Arial" w:hAnsi="Arial" w:cs="Arial"/>
        </w:rPr>
        <w:t></w:t>
      </w:r>
      <w:r w:rsidRPr="00885C99">
        <w:rPr>
          <w:rFonts w:ascii="Arial" w:hAnsi="Arial" w:cs="Arial"/>
        </w:rPr>
        <w:tab/>
        <w:t>przebudowa dr</w:t>
      </w:r>
      <w:r w:rsidR="00EE34AE" w:rsidRPr="00885C99">
        <w:rPr>
          <w:rFonts w:ascii="Arial" w:hAnsi="Arial" w:cs="Arial"/>
        </w:rPr>
        <w:t>o</w:t>
      </w:r>
      <w:r w:rsidRPr="00885C99">
        <w:rPr>
          <w:rFonts w:ascii="Arial" w:hAnsi="Arial" w:cs="Arial"/>
        </w:rPr>
        <w:t>g</w:t>
      </w:r>
      <w:r w:rsidR="00EE34AE" w:rsidRPr="00885C99">
        <w:rPr>
          <w:rFonts w:ascii="Arial" w:hAnsi="Arial" w:cs="Arial"/>
        </w:rPr>
        <w:t>i</w:t>
      </w:r>
      <w:r w:rsidRPr="00885C99">
        <w:rPr>
          <w:rFonts w:ascii="Arial" w:hAnsi="Arial" w:cs="Arial"/>
        </w:rPr>
        <w:t xml:space="preserve"> gminn</w:t>
      </w:r>
      <w:r w:rsidR="00EE34AE" w:rsidRPr="00885C99">
        <w:rPr>
          <w:rFonts w:ascii="Arial" w:hAnsi="Arial" w:cs="Arial"/>
        </w:rPr>
        <w:t>ej</w:t>
      </w:r>
      <w:r w:rsidRPr="00885C99">
        <w:rPr>
          <w:rFonts w:ascii="Arial" w:hAnsi="Arial" w:cs="Arial"/>
        </w:rPr>
        <w:t xml:space="preserve">, polegająca na </w:t>
      </w:r>
      <w:r w:rsidR="00311B03" w:rsidRPr="00885C99">
        <w:rPr>
          <w:rFonts w:ascii="Arial" w:hAnsi="Arial" w:cs="Arial"/>
        </w:rPr>
        <w:t xml:space="preserve">wykonaniu </w:t>
      </w:r>
      <w:r w:rsidRPr="00885C99">
        <w:rPr>
          <w:rFonts w:ascii="Arial" w:hAnsi="Arial" w:cs="Arial"/>
        </w:rPr>
        <w:t>nowych konstrukcji dr</w:t>
      </w:r>
      <w:r w:rsidR="00EE34AE" w:rsidRPr="00885C99">
        <w:rPr>
          <w:rFonts w:ascii="Arial" w:hAnsi="Arial" w:cs="Arial"/>
        </w:rPr>
        <w:t>o</w:t>
      </w:r>
      <w:r w:rsidRPr="00885C99">
        <w:rPr>
          <w:rFonts w:ascii="Arial" w:hAnsi="Arial" w:cs="Arial"/>
        </w:rPr>
        <w:t>g</w:t>
      </w:r>
      <w:r w:rsidR="00EE34AE" w:rsidRPr="00885C99">
        <w:rPr>
          <w:rFonts w:ascii="Arial" w:hAnsi="Arial" w:cs="Arial"/>
        </w:rPr>
        <w:t>i,</w:t>
      </w:r>
    </w:p>
    <w:p w14:paraId="6FB29A01" w14:textId="77777777" w:rsidR="00E42CE5" w:rsidRPr="00885C99" w:rsidRDefault="00E42CE5" w:rsidP="00E42CE5">
      <w:pPr>
        <w:pStyle w:val="Akapitzlist"/>
        <w:ind w:left="1134" w:hanging="283"/>
        <w:jc w:val="both"/>
        <w:rPr>
          <w:rFonts w:ascii="Arial" w:hAnsi="Arial" w:cs="Arial"/>
        </w:rPr>
      </w:pPr>
    </w:p>
    <w:p w14:paraId="1CAA39CD" w14:textId="1D8DFE44" w:rsidR="005B562D" w:rsidRPr="00885C99" w:rsidRDefault="008D36BD" w:rsidP="004C1FE2">
      <w:pPr>
        <w:pStyle w:val="Akapitzlist"/>
        <w:ind w:left="1785"/>
        <w:jc w:val="both"/>
        <w:rPr>
          <w:rFonts w:ascii="Arial" w:hAnsi="Arial" w:cs="Arial"/>
        </w:rPr>
      </w:pPr>
      <w:r w:rsidRPr="00885C99">
        <w:rPr>
          <w:rFonts w:ascii="Arial" w:hAnsi="Arial" w:cs="Arial"/>
        </w:rPr>
        <w:t>Szczegółowy zakres prac określa</w:t>
      </w:r>
    </w:p>
    <w:p w14:paraId="25F310F5" w14:textId="0986F8B7" w:rsidR="005B562D" w:rsidRPr="00885C99" w:rsidRDefault="005B562D" w:rsidP="00F2516D">
      <w:pPr>
        <w:pStyle w:val="Akapitzlist"/>
        <w:numPr>
          <w:ilvl w:val="0"/>
          <w:numId w:val="15"/>
        </w:numPr>
        <w:ind w:left="993" w:hanging="284"/>
        <w:jc w:val="both"/>
        <w:rPr>
          <w:rFonts w:ascii="Arial" w:hAnsi="Arial" w:cs="Arial"/>
        </w:rPr>
      </w:pPr>
      <w:r w:rsidRPr="00885C99">
        <w:rPr>
          <w:rFonts w:ascii="Arial" w:hAnsi="Arial" w:cs="Arial"/>
        </w:rPr>
        <w:t>Projekt architektoniczno - budowlany branży drogowej,</w:t>
      </w:r>
    </w:p>
    <w:p w14:paraId="78DE3F32" w14:textId="0B3A203C" w:rsidR="005B562D" w:rsidRPr="00885C99" w:rsidRDefault="005B562D" w:rsidP="00F2516D">
      <w:pPr>
        <w:pStyle w:val="Akapitzlist"/>
        <w:numPr>
          <w:ilvl w:val="0"/>
          <w:numId w:val="15"/>
        </w:numPr>
        <w:ind w:left="993" w:hanging="284"/>
        <w:jc w:val="both"/>
        <w:rPr>
          <w:rFonts w:ascii="Arial" w:hAnsi="Arial" w:cs="Arial"/>
        </w:rPr>
      </w:pPr>
      <w:r w:rsidRPr="00885C99">
        <w:rPr>
          <w:rFonts w:ascii="Arial" w:hAnsi="Arial" w:cs="Arial"/>
        </w:rPr>
        <w:t xml:space="preserve">Projekt </w:t>
      </w:r>
      <w:r w:rsidR="000D2CF4" w:rsidRPr="00885C99">
        <w:rPr>
          <w:rFonts w:ascii="Arial" w:hAnsi="Arial" w:cs="Arial"/>
        </w:rPr>
        <w:t>zagospodarowania terenu</w:t>
      </w:r>
      <w:r w:rsidRPr="00885C99">
        <w:rPr>
          <w:rFonts w:ascii="Arial" w:hAnsi="Arial" w:cs="Arial"/>
        </w:rPr>
        <w:t xml:space="preserve"> </w:t>
      </w:r>
    </w:p>
    <w:p w14:paraId="459B6F6D" w14:textId="03A16043" w:rsidR="000D2CF4" w:rsidRPr="00885C99" w:rsidRDefault="000D2CF4" w:rsidP="00F2516D">
      <w:pPr>
        <w:pStyle w:val="Akapitzlist"/>
        <w:numPr>
          <w:ilvl w:val="0"/>
          <w:numId w:val="15"/>
        </w:numPr>
        <w:ind w:left="993" w:hanging="284"/>
        <w:jc w:val="both"/>
        <w:rPr>
          <w:rFonts w:ascii="Arial" w:hAnsi="Arial" w:cs="Arial"/>
        </w:rPr>
      </w:pPr>
      <w:r w:rsidRPr="00885C99">
        <w:rPr>
          <w:rFonts w:ascii="Arial" w:hAnsi="Arial" w:cs="Arial"/>
        </w:rPr>
        <w:t>STWiOR</w:t>
      </w:r>
    </w:p>
    <w:p w14:paraId="71365F67" w14:textId="3C8C7DDC" w:rsidR="000D2CF4" w:rsidRPr="00885C99" w:rsidRDefault="000D2CF4" w:rsidP="00F2516D">
      <w:pPr>
        <w:pStyle w:val="Akapitzlist"/>
        <w:numPr>
          <w:ilvl w:val="0"/>
          <w:numId w:val="15"/>
        </w:numPr>
        <w:ind w:left="993" w:hanging="284"/>
        <w:jc w:val="both"/>
        <w:rPr>
          <w:rFonts w:ascii="Arial" w:hAnsi="Arial" w:cs="Arial"/>
        </w:rPr>
      </w:pPr>
      <w:r w:rsidRPr="00885C99">
        <w:rPr>
          <w:rFonts w:ascii="Arial" w:hAnsi="Arial" w:cs="Arial"/>
        </w:rPr>
        <w:t>Przedmiar robót</w:t>
      </w:r>
    </w:p>
    <w:p w14:paraId="239B3006" w14:textId="5BDDCD1D" w:rsidR="005B562D" w:rsidRPr="00AC5218" w:rsidRDefault="005B562D" w:rsidP="00AC5218">
      <w:pPr>
        <w:jc w:val="both"/>
        <w:rPr>
          <w:rFonts w:cs="Arial"/>
        </w:rPr>
      </w:pPr>
    </w:p>
    <w:p w14:paraId="6712AB5F" w14:textId="32DC6493" w:rsidR="00491170" w:rsidRPr="00885C99" w:rsidRDefault="00491170" w:rsidP="00491170">
      <w:pPr>
        <w:pStyle w:val="Akapitzlist"/>
        <w:ind w:left="851"/>
        <w:jc w:val="both"/>
        <w:rPr>
          <w:rFonts w:ascii="Arial" w:hAnsi="Arial" w:cs="Arial"/>
        </w:rPr>
      </w:pPr>
      <w:r w:rsidRPr="00885C99">
        <w:rPr>
          <w:rFonts w:ascii="Arial" w:hAnsi="Arial" w:cs="Arial"/>
        </w:rPr>
        <w:t>Przedmiar robót</w:t>
      </w:r>
      <w:r w:rsidR="00AC5218">
        <w:rPr>
          <w:rFonts w:ascii="Arial" w:hAnsi="Arial" w:cs="Arial"/>
        </w:rPr>
        <w:t xml:space="preserve"> jest</w:t>
      </w:r>
      <w:r w:rsidRPr="00885C99">
        <w:rPr>
          <w:rFonts w:ascii="Arial" w:hAnsi="Arial" w:cs="Arial"/>
        </w:rPr>
        <w:t xml:space="preserve"> materiałem pomocniczym i nie stanow</w:t>
      </w:r>
      <w:r w:rsidR="00AC5218">
        <w:rPr>
          <w:rFonts w:ascii="Arial" w:hAnsi="Arial" w:cs="Arial"/>
        </w:rPr>
        <w:t>i</w:t>
      </w:r>
      <w:r w:rsidRPr="00885C99">
        <w:rPr>
          <w:rFonts w:ascii="Arial" w:hAnsi="Arial" w:cs="Arial"/>
        </w:rPr>
        <w:t xml:space="preserve"> podstawy wyceny przedmiotu zamówienia.</w:t>
      </w:r>
    </w:p>
    <w:p w14:paraId="6FE46DDA" w14:textId="77777777" w:rsidR="00913885" w:rsidRPr="00885C99" w:rsidRDefault="00913885" w:rsidP="00491170">
      <w:pPr>
        <w:pStyle w:val="Akapitzlist"/>
        <w:ind w:left="851"/>
        <w:jc w:val="both"/>
        <w:rPr>
          <w:rFonts w:ascii="Arial" w:hAnsi="Arial" w:cs="Arial"/>
        </w:rPr>
      </w:pPr>
    </w:p>
    <w:p w14:paraId="6EE021C3" w14:textId="77777777" w:rsidR="008D36BD" w:rsidRPr="00885C99" w:rsidRDefault="008D36BD" w:rsidP="000C0FAA">
      <w:pPr>
        <w:jc w:val="both"/>
        <w:rPr>
          <w:rFonts w:cs="Arial"/>
          <w:sz w:val="22"/>
          <w:szCs w:val="22"/>
        </w:rPr>
      </w:pPr>
    </w:p>
    <w:p w14:paraId="35A1AC2E" w14:textId="62D2F68B" w:rsidR="00AF4AD7" w:rsidRPr="00885C99" w:rsidRDefault="00AC5218" w:rsidP="00D70373">
      <w:pPr>
        <w:pStyle w:val="Akapitzlist"/>
        <w:ind w:left="426"/>
        <w:jc w:val="both"/>
        <w:rPr>
          <w:rFonts w:ascii="Arial" w:hAnsi="Arial" w:cs="Arial"/>
        </w:rPr>
      </w:pPr>
      <w:r>
        <w:rPr>
          <w:rFonts w:ascii="Arial" w:hAnsi="Arial" w:cs="Arial"/>
        </w:rPr>
        <w:t>6</w:t>
      </w:r>
      <w:r w:rsidR="00AF4AD7" w:rsidRPr="00885C99">
        <w:rPr>
          <w:rFonts w:ascii="Arial" w:hAnsi="Arial" w:cs="Arial"/>
        </w:rPr>
        <w:t xml:space="preserve">. </w:t>
      </w:r>
      <w:r w:rsidR="006F065C" w:rsidRPr="00885C99">
        <w:rPr>
          <w:rFonts w:ascii="Arial" w:hAnsi="Arial" w:cs="Arial"/>
        </w:rPr>
        <w:t xml:space="preserve">Zamawiający przewiduje możliwość przeprowadzenia wizji lokalnej celem szczegółowego zapoznania się ze specyfiką i charakterem nieruchomości objętych zamówieniem.  </w:t>
      </w:r>
    </w:p>
    <w:p w14:paraId="7B0E870B" w14:textId="4BDFCDF1" w:rsidR="002A35B7" w:rsidRPr="00885C99" w:rsidRDefault="002A35B7" w:rsidP="00774D15">
      <w:pPr>
        <w:spacing w:line="276" w:lineRule="auto"/>
        <w:ind w:left="426"/>
        <w:jc w:val="both"/>
        <w:rPr>
          <w:rFonts w:cs="Arial"/>
          <w:b/>
          <w:bCs/>
          <w:sz w:val="22"/>
          <w:szCs w:val="22"/>
          <w:u w:val="single"/>
        </w:rPr>
      </w:pPr>
      <w:r w:rsidRPr="00885C99">
        <w:rPr>
          <w:rFonts w:cs="Arial"/>
          <w:b/>
          <w:bCs/>
          <w:sz w:val="22"/>
          <w:szCs w:val="22"/>
          <w:u w:val="single"/>
        </w:rPr>
        <w:t>Równoważność materiałów i rozwiązań</w:t>
      </w:r>
    </w:p>
    <w:p w14:paraId="3EBD9F97" w14:textId="77777777" w:rsidR="00D70373" w:rsidRPr="00885C99" w:rsidRDefault="00D70373" w:rsidP="00774D15">
      <w:pPr>
        <w:spacing w:line="276" w:lineRule="auto"/>
        <w:ind w:left="426"/>
        <w:jc w:val="both"/>
        <w:rPr>
          <w:rFonts w:cs="Arial"/>
          <w:b/>
          <w:bCs/>
          <w:sz w:val="22"/>
          <w:szCs w:val="22"/>
          <w:u w:val="single"/>
        </w:rPr>
      </w:pPr>
    </w:p>
    <w:p w14:paraId="2DCD1B50" w14:textId="61F1D721" w:rsidR="002A35B7" w:rsidRPr="00885C99" w:rsidRDefault="002A35B7" w:rsidP="00AC037C">
      <w:pPr>
        <w:spacing w:line="276" w:lineRule="auto"/>
        <w:ind w:left="426"/>
        <w:jc w:val="both"/>
        <w:rPr>
          <w:rFonts w:cs="Arial"/>
          <w:sz w:val="22"/>
          <w:szCs w:val="22"/>
        </w:rPr>
      </w:pPr>
      <w:r w:rsidRPr="00885C99">
        <w:rPr>
          <w:rFonts w:cs="Arial"/>
          <w:sz w:val="22"/>
          <w:szCs w:val="22"/>
        </w:rPr>
        <w:t>Ilekroć specyfikacja istotnych warunków zamówienia (</w:t>
      </w:r>
      <w:r w:rsidR="00AC037C" w:rsidRPr="00885C99">
        <w:rPr>
          <w:rFonts w:cs="Arial"/>
          <w:sz w:val="22"/>
          <w:szCs w:val="22"/>
        </w:rPr>
        <w:t xml:space="preserve">dokumentacja projektowa, </w:t>
      </w:r>
      <w:r w:rsidRPr="00885C99">
        <w:rPr>
          <w:rFonts w:cs="Arial"/>
          <w:sz w:val="22"/>
          <w:szCs w:val="22"/>
        </w:rPr>
        <w:t xml:space="preserve">Opis przedmiotu zamówienia) wskazuje znak towarowy materiału, patent lub pochodzenie, źródła lub szczególny proces, który charakteryzuje produkty lub usługi dostarczane przez konkretnego Wykonawcę, a które mogłoby doprowadzić do uprzywilejowania lub </w:t>
      </w:r>
      <w:r w:rsidRPr="00885C99">
        <w:rPr>
          <w:rFonts w:cs="Arial"/>
          <w:sz w:val="22"/>
          <w:szCs w:val="22"/>
        </w:rPr>
        <w:lastRenderedPageBreak/>
        <w:t xml:space="preserve">wyeliminowania niektórych Wykonawców lub produktów, wykonawca może zastosować wskazany lub równoważny inny materiał spełniający wymogi techniczne wskazanego oraz posiadający właściwości użytkowe zgodne z wymogami określonymi w Polskich Normach przenoszących normy europejskie lub normach innych państw członkowskich Europejskiego Obszaru Gospodarczego przenoszących te normy. </w:t>
      </w:r>
    </w:p>
    <w:p w14:paraId="309D9053" w14:textId="77777777" w:rsidR="002A35B7" w:rsidRPr="00885C99" w:rsidRDefault="002A35B7" w:rsidP="00774D15">
      <w:pPr>
        <w:spacing w:line="276" w:lineRule="auto"/>
        <w:ind w:left="426"/>
        <w:jc w:val="both"/>
        <w:rPr>
          <w:rFonts w:cs="Arial"/>
          <w:sz w:val="22"/>
          <w:szCs w:val="22"/>
        </w:rPr>
      </w:pPr>
      <w:r w:rsidRPr="00885C99">
        <w:rPr>
          <w:rFonts w:cs="Arial"/>
          <w:sz w:val="22"/>
          <w:szCs w:val="22"/>
        </w:rPr>
        <w:t xml:space="preserve">W przypadku braku Polskich Norm przenoszących normy europejskie lub norm innych państw członkowskich Europejskiego Obszaru Gospodarczego przenoszących te normy uwzględnia się w kolejności: </w:t>
      </w:r>
    </w:p>
    <w:p w14:paraId="27B685D6" w14:textId="77777777" w:rsidR="002A35B7" w:rsidRPr="00885C99" w:rsidRDefault="002A35B7" w:rsidP="00774D15">
      <w:pPr>
        <w:spacing w:line="276" w:lineRule="auto"/>
        <w:ind w:left="426"/>
        <w:jc w:val="both"/>
        <w:rPr>
          <w:rFonts w:cs="Arial"/>
          <w:sz w:val="22"/>
          <w:szCs w:val="22"/>
        </w:rPr>
      </w:pPr>
      <w:r w:rsidRPr="00885C99">
        <w:rPr>
          <w:rFonts w:cs="Arial"/>
          <w:sz w:val="22"/>
          <w:szCs w:val="22"/>
        </w:rPr>
        <w:t xml:space="preserve">- europejskie aprobaty techniczne, </w:t>
      </w:r>
    </w:p>
    <w:p w14:paraId="203939BC" w14:textId="77777777" w:rsidR="002A35B7" w:rsidRPr="00885C99" w:rsidRDefault="002A35B7" w:rsidP="00774D15">
      <w:pPr>
        <w:spacing w:line="276" w:lineRule="auto"/>
        <w:ind w:left="426"/>
        <w:jc w:val="both"/>
        <w:rPr>
          <w:rFonts w:cs="Arial"/>
          <w:sz w:val="22"/>
          <w:szCs w:val="22"/>
        </w:rPr>
      </w:pPr>
      <w:r w:rsidRPr="00885C99">
        <w:rPr>
          <w:rFonts w:cs="Arial"/>
          <w:sz w:val="22"/>
          <w:szCs w:val="22"/>
        </w:rPr>
        <w:t xml:space="preserve">- wspólne specyfikacje techniczne, </w:t>
      </w:r>
    </w:p>
    <w:p w14:paraId="4E68B6B7" w14:textId="77777777" w:rsidR="002A35B7" w:rsidRPr="00885C99" w:rsidRDefault="002A35B7" w:rsidP="00774D15">
      <w:pPr>
        <w:spacing w:line="276" w:lineRule="auto"/>
        <w:ind w:left="426"/>
        <w:jc w:val="both"/>
        <w:rPr>
          <w:rFonts w:cs="Arial"/>
          <w:sz w:val="22"/>
          <w:szCs w:val="22"/>
        </w:rPr>
      </w:pPr>
      <w:r w:rsidRPr="00885C99">
        <w:rPr>
          <w:rFonts w:cs="Arial"/>
          <w:sz w:val="22"/>
          <w:szCs w:val="22"/>
        </w:rPr>
        <w:t xml:space="preserve">- normy międzynarodowe, </w:t>
      </w:r>
    </w:p>
    <w:p w14:paraId="22366705" w14:textId="77777777" w:rsidR="002A35B7" w:rsidRPr="00885C99" w:rsidRDefault="002A35B7" w:rsidP="00774D15">
      <w:pPr>
        <w:spacing w:line="276" w:lineRule="auto"/>
        <w:ind w:left="426"/>
        <w:jc w:val="both"/>
        <w:rPr>
          <w:rFonts w:cs="Arial"/>
          <w:sz w:val="22"/>
          <w:szCs w:val="22"/>
        </w:rPr>
      </w:pPr>
      <w:r w:rsidRPr="00885C99">
        <w:rPr>
          <w:rFonts w:cs="Arial"/>
          <w:sz w:val="22"/>
          <w:szCs w:val="22"/>
        </w:rPr>
        <w:t>- inne techniczne systemy odniesienia ustanowione przez europejskie organy normalizacyjne.</w:t>
      </w:r>
    </w:p>
    <w:p w14:paraId="1C1AEACF" w14:textId="77777777" w:rsidR="002A35B7" w:rsidRPr="00885C99" w:rsidRDefault="002A35B7" w:rsidP="00774D15">
      <w:pPr>
        <w:spacing w:line="276" w:lineRule="auto"/>
        <w:ind w:left="426"/>
        <w:jc w:val="both"/>
        <w:rPr>
          <w:rFonts w:cs="Arial"/>
          <w:sz w:val="22"/>
          <w:szCs w:val="22"/>
        </w:rPr>
      </w:pPr>
      <w:r w:rsidRPr="00885C99">
        <w:rPr>
          <w:rFonts w:cs="Arial"/>
          <w:sz w:val="22"/>
          <w:szCs w:val="22"/>
        </w:rPr>
        <w:t xml:space="preserve">W przypadku braku Polskich Norm przenoszących normy europejskie lub norm innych państw członkowskich Europejskiego Obszaru Gospodarczego przenoszących te normy oraz aprobat, specyfikacji, norm i systemów, o których mowa powyżej, uwzględnia się w kolejności: </w:t>
      </w:r>
    </w:p>
    <w:p w14:paraId="4FAEBF52" w14:textId="77777777" w:rsidR="002A35B7" w:rsidRPr="00885C99" w:rsidRDefault="002A35B7" w:rsidP="00774D15">
      <w:pPr>
        <w:spacing w:line="276" w:lineRule="auto"/>
        <w:ind w:left="426"/>
        <w:jc w:val="both"/>
        <w:rPr>
          <w:rFonts w:cs="Arial"/>
          <w:sz w:val="22"/>
          <w:szCs w:val="22"/>
        </w:rPr>
      </w:pPr>
      <w:r w:rsidRPr="00885C99">
        <w:rPr>
          <w:rFonts w:cs="Arial"/>
          <w:sz w:val="22"/>
          <w:szCs w:val="22"/>
        </w:rPr>
        <w:t xml:space="preserve">- Polskie Normy </w:t>
      </w:r>
    </w:p>
    <w:p w14:paraId="7DEE887F" w14:textId="77777777" w:rsidR="002A35B7" w:rsidRPr="00885C99" w:rsidRDefault="002A35B7" w:rsidP="00774D15">
      <w:pPr>
        <w:spacing w:line="276" w:lineRule="auto"/>
        <w:ind w:left="426"/>
        <w:jc w:val="both"/>
        <w:rPr>
          <w:rFonts w:cs="Arial"/>
          <w:sz w:val="22"/>
          <w:szCs w:val="22"/>
        </w:rPr>
      </w:pPr>
      <w:r w:rsidRPr="00885C99">
        <w:rPr>
          <w:rFonts w:cs="Arial"/>
          <w:sz w:val="22"/>
          <w:szCs w:val="22"/>
        </w:rPr>
        <w:t xml:space="preserve">- polskie aprobaty techniczne, </w:t>
      </w:r>
    </w:p>
    <w:p w14:paraId="42F77CED" w14:textId="77777777" w:rsidR="002A35B7" w:rsidRPr="00885C99" w:rsidRDefault="002A35B7" w:rsidP="00774D15">
      <w:pPr>
        <w:spacing w:line="276" w:lineRule="auto"/>
        <w:ind w:left="426"/>
        <w:jc w:val="both"/>
        <w:rPr>
          <w:rFonts w:cs="Arial"/>
          <w:sz w:val="22"/>
          <w:szCs w:val="22"/>
        </w:rPr>
      </w:pPr>
      <w:r w:rsidRPr="00885C99">
        <w:rPr>
          <w:rFonts w:cs="Arial"/>
          <w:sz w:val="22"/>
          <w:szCs w:val="22"/>
        </w:rPr>
        <w:t>- polskie specyfikacje techniczne.</w:t>
      </w:r>
    </w:p>
    <w:p w14:paraId="2B8075A1" w14:textId="77777777" w:rsidR="002A35B7" w:rsidRPr="00885C99" w:rsidRDefault="002A35B7" w:rsidP="00774D15">
      <w:pPr>
        <w:spacing w:line="276" w:lineRule="auto"/>
        <w:ind w:left="426"/>
        <w:jc w:val="both"/>
        <w:rPr>
          <w:rFonts w:cs="Arial"/>
          <w:sz w:val="22"/>
          <w:szCs w:val="22"/>
        </w:rPr>
      </w:pPr>
      <w:r w:rsidRPr="00885C99">
        <w:rPr>
          <w:rFonts w:cs="Arial"/>
          <w:sz w:val="22"/>
          <w:szCs w:val="22"/>
        </w:rPr>
        <w:t>Ilekroć niniejsza specyfikacja opisuje przedmiot zamówienia za pomocą norm, aprobat, specyfikacji technicznych i systemów odniesienia, Zamawiający dopuszcza rozwiązania równoważne opisywanym. Wykonawca, który powołuje się na rozwiązania równoważne opisywanym przez Zamawiającego, jest obowiązany wykazać, że oferowane przez niego roboty budowlane spełniają wymagania określone przez Zamawiającego. Wszelkie koszty wynikające z różnic pomiędzy urządzeniami zaprojektowanymi, a zaoferowanymi ponosi Wykonawca. Zwrot „równoważne” oznacza możliwość uzyskania efektu założonego przez Zamawiającego za pomocą innych rozwiązań technicznych poprzez dopuszczenie ofert opartych na równoważnych ustaleniach. Zamawiający zwraca uwagę, że w przypadku składania przez Wykonawcę propozycji rozwiązań równoważnych, to na Wykonawcy ciąży wykazanie dowodu, iż oferowane dostawy, usługi lub roboty budowlane są zgodne z wymaganiami Zamawiającego. Wraz z Wnioskiem o zastosowanie rozwiązań równoważnych Wykonawca ma obowiązek wykazać równoważności, odnosząc się do następujących zagadnień:</w:t>
      </w:r>
    </w:p>
    <w:p w14:paraId="7A2D59AE" w14:textId="77777777" w:rsidR="002A35B7" w:rsidRPr="00885C99" w:rsidRDefault="002A35B7" w:rsidP="00774D15">
      <w:pPr>
        <w:spacing w:line="276" w:lineRule="auto"/>
        <w:ind w:left="426"/>
        <w:jc w:val="both"/>
        <w:rPr>
          <w:rFonts w:cs="Arial"/>
          <w:sz w:val="22"/>
          <w:szCs w:val="22"/>
        </w:rPr>
      </w:pPr>
      <w:r w:rsidRPr="00885C99">
        <w:rPr>
          <w:rFonts w:cs="Arial"/>
          <w:sz w:val="22"/>
          <w:szCs w:val="22"/>
        </w:rPr>
        <w:t>•</w:t>
      </w:r>
      <w:r w:rsidRPr="00885C99">
        <w:rPr>
          <w:rFonts w:cs="Arial"/>
          <w:sz w:val="22"/>
          <w:szCs w:val="22"/>
        </w:rPr>
        <w:tab/>
        <w:t>Parametrów technicznych,</w:t>
      </w:r>
    </w:p>
    <w:p w14:paraId="38D67141" w14:textId="77777777" w:rsidR="002A35B7" w:rsidRPr="00885C99" w:rsidRDefault="002A35B7" w:rsidP="00774D15">
      <w:pPr>
        <w:spacing w:line="276" w:lineRule="auto"/>
        <w:ind w:left="426"/>
        <w:jc w:val="both"/>
        <w:rPr>
          <w:rFonts w:cs="Arial"/>
          <w:sz w:val="22"/>
          <w:szCs w:val="22"/>
        </w:rPr>
      </w:pPr>
      <w:r w:rsidRPr="00885C99">
        <w:rPr>
          <w:rFonts w:cs="Arial"/>
          <w:sz w:val="22"/>
          <w:szCs w:val="22"/>
        </w:rPr>
        <w:t>•</w:t>
      </w:r>
      <w:r w:rsidRPr="00885C99">
        <w:rPr>
          <w:rFonts w:cs="Arial"/>
          <w:sz w:val="22"/>
          <w:szCs w:val="22"/>
        </w:rPr>
        <w:tab/>
        <w:t>Trwałości,</w:t>
      </w:r>
    </w:p>
    <w:p w14:paraId="15C3ACFF" w14:textId="77777777" w:rsidR="002A35B7" w:rsidRPr="00885C99" w:rsidRDefault="002A35B7" w:rsidP="00774D15">
      <w:pPr>
        <w:spacing w:line="276" w:lineRule="auto"/>
        <w:ind w:left="426"/>
        <w:jc w:val="both"/>
        <w:rPr>
          <w:rFonts w:cs="Arial"/>
          <w:sz w:val="22"/>
          <w:szCs w:val="22"/>
        </w:rPr>
      </w:pPr>
      <w:r w:rsidRPr="00885C99">
        <w:rPr>
          <w:rFonts w:cs="Arial"/>
          <w:sz w:val="22"/>
          <w:szCs w:val="22"/>
        </w:rPr>
        <w:t>•</w:t>
      </w:r>
      <w:r w:rsidRPr="00885C99">
        <w:rPr>
          <w:rFonts w:cs="Arial"/>
          <w:sz w:val="22"/>
          <w:szCs w:val="22"/>
        </w:rPr>
        <w:tab/>
        <w:t>Eksploatacji,</w:t>
      </w:r>
    </w:p>
    <w:p w14:paraId="0ED07913" w14:textId="77777777" w:rsidR="002A35B7" w:rsidRPr="00885C99" w:rsidRDefault="002A35B7" w:rsidP="00774D15">
      <w:pPr>
        <w:spacing w:line="276" w:lineRule="auto"/>
        <w:ind w:left="426"/>
        <w:jc w:val="both"/>
        <w:rPr>
          <w:rFonts w:cs="Arial"/>
          <w:sz w:val="22"/>
          <w:szCs w:val="22"/>
        </w:rPr>
      </w:pPr>
      <w:r w:rsidRPr="00885C99">
        <w:rPr>
          <w:rFonts w:cs="Arial"/>
          <w:sz w:val="22"/>
          <w:szCs w:val="22"/>
        </w:rPr>
        <w:t>•</w:t>
      </w:r>
      <w:r w:rsidRPr="00885C99">
        <w:rPr>
          <w:rFonts w:cs="Arial"/>
          <w:sz w:val="22"/>
          <w:szCs w:val="22"/>
        </w:rPr>
        <w:tab/>
        <w:t>Funkcjonalności,</w:t>
      </w:r>
    </w:p>
    <w:p w14:paraId="6EC1777C" w14:textId="77777777" w:rsidR="002A35B7" w:rsidRPr="00885C99" w:rsidRDefault="002A35B7" w:rsidP="00774D15">
      <w:pPr>
        <w:spacing w:line="276" w:lineRule="auto"/>
        <w:ind w:left="426"/>
        <w:jc w:val="both"/>
        <w:rPr>
          <w:rFonts w:cs="Arial"/>
          <w:sz w:val="22"/>
          <w:szCs w:val="22"/>
        </w:rPr>
      </w:pPr>
      <w:r w:rsidRPr="00885C99">
        <w:rPr>
          <w:rFonts w:cs="Arial"/>
          <w:sz w:val="22"/>
          <w:szCs w:val="22"/>
        </w:rPr>
        <w:t>•</w:t>
      </w:r>
      <w:r w:rsidRPr="00885C99">
        <w:rPr>
          <w:rFonts w:cs="Arial"/>
          <w:sz w:val="22"/>
          <w:szCs w:val="22"/>
        </w:rPr>
        <w:tab/>
        <w:t>Rozbudowy,</w:t>
      </w:r>
    </w:p>
    <w:p w14:paraId="0F11C8FC" w14:textId="77777777" w:rsidR="002A35B7" w:rsidRPr="00885C99" w:rsidRDefault="002A35B7" w:rsidP="00774D15">
      <w:pPr>
        <w:spacing w:line="276" w:lineRule="auto"/>
        <w:ind w:left="426"/>
        <w:jc w:val="both"/>
        <w:rPr>
          <w:rFonts w:cs="Arial"/>
          <w:sz w:val="22"/>
          <w:szCs w:val="22"/>
        </w:rPr>
      </w:pPr>
      <w:r w:rsidRPr="00885C99">
        <w:rPr>
          <w:rFonts w:cs="Arial"/>
          <w:sz w:val="22"/>
          <w:szCs w:val="22"/>
        </w:rPr>
        <w:t>•</w:t>
      </w:r>
      <w:r w:rsidRPr="00885C99">
        <w:rPr>
          <w:rFonts w:cs="Arial"/>
          <w:sz w:val="22"/>
          <w:szCs w:val="22"/>
        </w:rPr>
        <w:tab/>
        <w:t>Celu przedmiotu umowy.</w:t>
      </w:r>
    </w:p>
    <w:p w14:paraId="3858259E" w14:textId="77777777" w:rsidR="002A35B7" w:rsidRPr="00885C99" w:rsidRDefault="002A35B7" w:rsidP="00774D15">
      <w:pPr>
        <w:spacing w:line="276" w:lineRule="auto"/>
        <w:ind w:left="426"/>
        <w:jc w:val="both"/>
        <w:rPr>
          <w:rFonts w:cs="Arial"/>
          <w:sz w:val="22"/>
          <w:szCs w:val="22"/>
        </w:rPr>
      </w:pPr>
    </w:p>
    <w:p w14:paraId="28A7EF79" w14:textId="77777777" w:rsidR="002A35B7" w:rsidRPr="00885C99" w:rsidRDefault="002A35B7" w:rsidP="00774D15">
      <w:pPr>
        <w:spacing w:line="276" w:lineRule="auto"/>
        <w:ind w:left="426"/>
        <w:jc w:val="both"/>
        <w:rPr>
          <w:rFonts w:cs="Arial"/>
          <w:sz w:val="22"/>
          <w:szCs w:val="22"/>
        </w:rPr>
      </w:pPr>
      <w:r w:rsidRPr="00885C99">
        <w:rPr>
          <w:rFonts w:cs="Arial"/>
          <w:sz w:val="22"/>
          <w:szCs w:val="22"/>
        </w:rPr>
        <w:t xml:space="preserve">Jeżeli zastosowanie rozwiązania równoważnego wymaga dopełnienia strony formalnej, </w:t>
      </w:r>
    </w:p>
    <w:p w14:paraId="4D9ABCF6" w14:textId="77777777" w:rsidR="002A35B7" w:rsidRPr="00885C99" w:rsidRDefault="002A35B7" w:rsidP="00774D15">
      <w:pPr>
        <w:spacing w:line="276" w:lineRule="auto"/>
        <w:ind w:left="426"/>
        <w:jc w:val="both"/>
        <w:rPr>
          <w:rFonts w:cs="Arial"/>
          <w:sz w:val="22"/>
          <w:szCs w:val="22"/>
        </w:rPr>
      </w:pPr>
      <w:r w:rsidRPr="00885C99">
        <w:rPr>
          <w:rFonts w:cs="Arial"/>
          <w:sz w:val="22"/>
          <w:szCs w:val="22"/>
        </w:rPr>
        <w:t xml:space="preserve">np. zmiany Pozwolenia na budowę, wykonania projektów, rysunków itp. Wykonawca wraz </w:t>
      </w:r>
    </w:p>
    <w:p w14:paraId="44501890" w14:textId="77777777" w:rsidR="002A35B7" w:rsidRPr="00885C99" w:rsidRDefault="002A35B7" w:rsidP="00774D15">
      <w:pPr>
        <w:spacing w:line="276" w:lineRule="auto"/>
        <w:ind w:left="426"/>
        <w:jc w:val="both"/>
        <w:rPr>
          <w:rFonts w:cs="Arial"/>
          <w:sz w:val="22"/>
          <w:szCs w:val="22"/>
        </w:rPr>
      </w:pPr>
      <w:r w:rsidRPr="00885C99">
        <w:rPr>
          <w:rFonts w:cs="Arial"/>
          <w:sz w:val="22"/>
          <w:szCs w:val="22"/>
        </w:rPr>
        <w:t xml:space="preserve">z Wnioskiem ma obowiązek czynności te dopełnić. Jednocześnie Zamawiający informuje, </w:t>
      </w:r>
    </w:p>
    <w:p w14:paraId="1B2AF70B" w14:textId="404C0C7A" w:rsidR="0012526D" w:rsidRPr="00885C99" w:rsidRDefault="002A35B7" w:rsidP="00774D15">
      <w:pPr>
        <w:spacing w:line="276" w:lineRule="auto"/>
        <w:ind w:left="426"/>
        <w:jc w:val="both"/>
        <w:rPr>
          <w:rFonts w:cs="Arial"/>
          <w:sz w:val="22"/>
          <w:szCs w:val="22"/>
        </w:rPr>
      </w:pPr>
      <w:r w:rsidRPr="00885C99">
        <w:rPr>
          <w:rFonts w:cs="Arial"/>
          <w:sz w:val="22"/>
          <w:szCs w:val="22"/>
        </w:rPr>
        <w:t xml:space="preserve">iż zastosowanie rozwiązań równoważnych zależy od zaakceptowania ich przez projektanta oraz zatwierdzenia przez Zamawiającego. Obowiązek zgłoszenia rozwiązań </w:t>
      </w:r>
      <w:r w:rsidRPr="00885C99">
        <w:rPr>
          <w:rFonts w:cs="Arial"/>
          <w:sz w:val="22"/>
          <w:szCs w:val="22"/>
        </w:rPr>
        <w:lastRenderedPageBreak/>
        <w:t>równoważnych i wykazania zapewnienia parametrów równoważności leży po stronie Wykonawcy.</w:t>
      </w:r>
    </w:p>
    <w:p w14:paraId="5A541D3D" w14:textId="77777777" w:rsidR="0012526D" w:rsidRPr="00885C99" w:rsidRDefault="0012526D" w:rsidP="008A554B">
      <w:pPr>
        <w:ind w:left="709"/>
        <w:jc w:val="both"/>
        <w:rPr>
          <w:rFonts w:cs="Arial"/>
          <w:sz w:val="22"/>
          <w:szCs w:val="22"/>
        </w:rPr>
      </w:pPr>
    </w:p>
    <w:p w14:paraId="67F2887F" w14:textId="59A6A626" w:rsidR="0012526D" w:rsidRPr="00885C99" w:rsidRDefault="00895FF1" w:rsidP="001476BA">
      <w:pPr>
        <w:ind w:left="284"/>
        <w:rPr>
          <w:rFonts w:cs="Arial"/>
          <w:b/>
          <w:sz w:val="22"/>
          <w:szCs w:val="22"/>
          <w:u w:val="single"/>
        </w:rPr>
      </w:pPr>
      <w:r w:rsidRPr="00885C99">
        <w:rPr>
          <w:rFonts w:cs="Arial"/>
          <w:b/>
          <w:sz w:val="22"/>
          <w:szCs w:val="22"/>
          <w:u w:val="single"/>
        </w:rPr>
        <w:t>2</w:t>
      </w:r>
      <w:r w:rsidR="001476BA" w:rsidRPr="00885C99">
        <w:rPr>
          <w:rFonts w:cs="Arial"/>
          <w:b/>
          <w:sz w:val="22"/>
          <w:szCs w:val="22"/>
          <w:u w:val="single"/>
        </w:rPr>
        <w:t xml:space="preserve">.  </w:t>
      </w:r>
      <w:r w:rsidR="0012526D" w:rsidRPr="00885C99">
        <w:rPr>
          <w:rFonts w:cs="Arial"/>
          <w:b/>
          <w:sz w:val="22"/>
          <w:szCs w:val="22"/>
          <w:u w:val="single"/>
        </w:rPr>
        <w:t>Realizacja robót</w:t>
      </w:r>
    </w:p>
    <w:p w14:paraId="5E6B5A15" w14:textId="77777777" w:rsidR="001476BA" w:rsidRPr="00885C99" w:rsidRDefault="001476BA" w:rsidP="001476BA">
      <w:pPr>
        <w:pStyle w:val="Akapitzlist"/>
        <w:ind w:left="709"/>
        <w:rPr>
          <w:rFonts w:ascii="Arial" w:hAnsi="Arial" w:cs="Arial"/>
          <w:b/>
          <w:u w:val="single"/>
        </w:rPr>
      </w:pPr>
    </w:p>
    <w:p w14:paraId="576BD1B0" w14:textId="0075512F" w:rsidR="0012526D" w:rsidRPr="00885C99" w:rsidRDefault="008D36BD" w:rsidP="0012526D">
      <w:pPr>
        <w:pStyle w:val="Akapitzlist"/>
        <w:numPr>
          <w:ilvl w:val="0"/>
          <w:numId w:val="13"/>
        </w:numPr>
        <w:ind w:left="708"/>
        <w:rPr>
          <w:rFonts w:ascii="Arial" w:hAnsi="Arial" w:cs="Arial"/>
        </w:rPr>
      </w:pPr>
      <w:r w:rsidRPr="00885C99">
        <w:rPr>
          <w:rFonts w:ascii="Arial" w:hAnsi="Arial" w:cs="Arial"/>
        </w:rPr>
        <w:t xml:space="preserve">Harmonogram Rzeczowo - Finansowy </w:t>
      </w:r>
      <w:r w:rsidR="00D70373" w:rsidRPr="00885C99">
        <w:rPr>
          <w:rFonts w:ascii="Arial" w:hAnsi="Arial" w:cs="Arial"/>
        </w:rPr>
        <w:t>i kosztorys ofertowy</w:t>
      </w:r>
    </w:p>
    <w:p w14:paraId="5E5822A7" w14:textId="77777777" w:rsidR="008D36BD" w:rsidRPr="00885C99" w:rsidRDefault="008D36BD" w:rsidP="001476BA">
      <w:pPr>
        <w:spacing w:line="276" w:lineRule="auto"/>
        <w:ind w:left="709"/>
        <w:jc w:val="both"/>
        <w:rPr>
          <w:rFonts w:cs="Arial"/>
          <w:sz w:val="22"/>
          <w:szCs w:val="22"/>
        </w:rPr>
      </w:pPr>
      <w:r w:rsidRPr="00885C99">
        <w:rPr>
          <w:rFonts w:cs="Arial"/>
          <w:sz w:val="22"/>
          <w:szCs w:val="22"/>
        </w:rPr>
        <w:t>1</w:t>
      </w:r>
      <w:r w:rsidR="006F065C" w:rsidRPr="00885C99">
        <w:rPr>
          <w:rFonts w:cs="Arial"/>
          <w:sz w:val="22"/>
          <w:szCs w:val="22"/>
        </w:rPr>
        <w:t xml:space="preserve">. </w:t>
      </w:r>
      <w:r w:rsidRPr="00885C99">
        <w:rPr>
          <w:rFonts w:cs="Arial"/>
          <w:sz w:val="22"/>
          <w:szCs w:val="22"/>
        </w:rPr>
        <w:t xml:space="preserve">Realizacja poszczególnych prac składających się na przedmiot umowy winna następować zgodnie z harmonogramem rzeczowo – finansowym. </w:t>
      </w:r>
    </w:p>
    <w:p w14:paraId="1E042A23" w14:textId="192DE2A5" w:rsidR="008D36BD" w:rsidRPr="00885C99" w:rsidRDefault="00056E58" w:rsidP="001476BA">
      <w:pPr>
        <w:spacing w:line="276" w:lineRule="auto"/>
        <w:ind w:left="709"/>
        <w:jc w:val="both"/>
        <w:rPr>
          <w:rFonts w:cs="Arial"/>
          <w:sz w:val="22"/>
          <w:szCs w:val="22"/>
        </w:rPr>
      </w:pPr>
      <w:r w:rsidRPr="00885C99">
        <w:rPr>
          <w:rFonts w:cs="Arial"/>
          <w:sz w:val="22"/>
          <w:szCs w:val="22"/>
        </w:rPr>
        <w:t>2</w:t>
      </w:r>
      <w:r w:rsidR="006F065C" w:rsidRPr="00885C99">
        <w:rPr>
          <w:rFonts w:cs="Arial"/>
          <w:sz w:val="22"/>
          <w:szCs w:val="22"/>
        </w:rPr>
        <w:t xml:space="preserve">. </w:t>
      </w:r>
      <w:r w:rsidR="008D36BD" w:rsidRPr="00885C99">
        <w:rPr>
          <w:rFonts w:cs="Arial"/>
          <w:sz w:val="22"/>
          <w:szCs w:val="22"/>
        </w:rPr>
        <w:t xml:space="preserve">Harmonogram rzeczowo-finansowy </w:t>
      </w:r>
      <w:r w:rsidR="00D70373" w:rsidRPr="00885C99">
        <w:rPr>
          <w:rFonts w:cs="Arial"/>
          <w:sz w:val="22"/>
          <w:szCs w:val="22"/>
        </w:rPr>
        <w:t xml:space="preserve">wraz z kosztorysem ofertowym </w:t>
      </w:r>
      <w:r w:rsidR="00AC5218">
        <w:rPr>
          <w:rFonts w:cs="Arial"/>
          <w:sz w:val="22"/>
          <w:szCs w:val="22"/>
        </w:rPr>
        <w:t xml:space="preserve">(szczegółowym) </w:t>
      </w:r>
      <w:r w:rsidR="008D36BD" w:rsidRPr="00885C99">
        <w:rPr>
          <w:rFonts w:cs="Arial"/>
          <w:sz w:val="22"/>
          <w:szCs w:val="22"/>
        </w:rPr>
        <w:t xml:space="preserve">Wykonawca przedłoży Zamawiającemu </w:t>
      </w:r>
      <w:r w:rsidR="00AC5218">
        <w:rPr>
          <w:rFonts w:cs="Arial"/>
          <w:sz w:val="22"/>
          <w:szCs w:val="22"/>
        </w:rPr>
        <w:t>do 7 dni od zawarcia</w:t>
      </w:r>
      <w:r w:rsidRPr="00885C99">
        <w:rPr>
          <w:rFonts w:cs="Arial"/>
          <w:sz w:val="22"/>
          <w:szCs w:val="22"/>
        </w:rPr>
        <w:t xml:space="preserve"> umowy</w:t>
      </w:r>
      <w:r w:rsidR="008D36BD" w:rsidRPr="00885C99">
        <w:rPr>
          <w:rFonts w:cs="Arial"/>
          <w:sz w:val="22"/>
          <w:szCs w:val="22"/>
        </w:rPr>
        <w:t>. Przedłożone przez Wykonawcę harmonogramy muszą być zaakceptowane przez</w:t>
      </w:r>
      <w:r w:rsidR="002A083B" w:rsidRPr="00885C99">
        <w:rPr>
          <w:rFonts w:cs="Arial"/>
          <w:sz w:val="22"/>
          <w:szCs w:val="22"/>
        </w:rPr>
        <w:t xml:space="preserve"> </w:t>
      </w:r>
      <w:r w:rsidR="00AF4AD7" w:rsidRPr="00885C99">
        <w:rPr>
          <w:rFonts w:cs="Arial"/>
          <w:sz w:val="22"/>
          <w:szCs w:val="22"/>
        </w:rPr>
        <w:t>Zamawi</w:t>
      </w:r>
      <w:r w:rsidR="002A083B" w:rsidRPr="00885C99">
        <w:rPr>
          <w:rFonts w:cs="Arial"/>
          <w:sz w:val="22"/>
          <w:szCs w:val="22"/>
        </w:rPr>
        <w:t>a</w:t>
      </w:r>
      <w:r w:rsidR="00AF4AD7" w:rsidRPr="00885C99">
        <w:rPr>
          <w:rFonts w:cs="Arial"/>
          <w:sz w:val="22"/>
          <w:szCs w:val="22"/>
        </w:rPr>
        <w:t>jącego</w:t>
      </w:r>
      <w:r w:rsidR="008D36BD" w:rsidRPr="00885C99">
        <w:rPr>
          <w:rFonts w:cs="Arial"/>
          <w:sz w:val="22"/>
          <w:szCs w:val="22"/>
        </w:rPr>
        <w:t>.</w:t>
      </w:r>
      <w:r w:rsidRPr="00885C99">
        <w:rPr>
          <w:rFonts w:cs="Arial"/>
          <w:sz w:val="22"/>
          <w:szCs w:val="22"/>
        </w:rPr>
        <w:t xml:space="preserve"> </w:t>
      </w:r>
    </w:p>
    <w:p w14:paraId="20D13A7D" w14:textId="105C934C" w:rsidR="008D36BD" w:rsidRPr="00885C99" w:rsidRDefault="00056E58" w:rsidP="001476BA">
      <w:pPr>
        <w:spacing w:line="276" w:lineRule="auto"/>
        <w:ind w:left="709"/>
        <w:jc w:val="both"/>
        <w:rPr>
          <w:rFonts w:cs="Arial"/>
          <w:sz w:val="22"/>
          <w:szCs w:val="22"/>
        </w:rPr>
      </w:pPr>
      <w:r w:rsidRPr="00885C99">
        <w:rPr>
          <w:rFonts w:cs="Arial"/>
          <w:sz w:val="22"/>
          <w:szCs w:val="22"/>
        </w:rPr>
        <w:t>3</w:t>
      </w:r>
      <w:r w:rsidR="006F065C" w:rsidRPr="00885C99">
        <w:rPr>
          <w:rFonts w:cs="Arial"/>
          <w:sz w:val="22"/>
          <w:szCs w:val="22"/>
        </w:rPr>
        <w:t xml:space="preserve">. </w:t>
      </w:r>
      <w:r w:rsidR="008D36BD" w:rsidRPr="00885C99">
        <w:rPr>
          <w:rFonts w:cs="Arial"/>
          <w:sz w:val="22"/>
          <w:szCs w:val="22"/>
        </w:rPr>
        <w:t>W harmonogramie rzeczowo - finansowym wykonawca zobowiązany jest uwzględnić wszystkie wytyczne Zamawiającego. Ewentualne błędy lub nieścisłości wskazane Zamawiającego w przekazanym harmonogramie rzeczowo – finansowym, Wykonawca zobowiązany jest poprawić w terminie 3 dni od daty powiadomienia przez Zamawiającego. Harmonogram winien uwzględniać wykonanie wszystkich robót objętych przedmiotem zamówienia</w:t>
      </w:r>
      <w:r w:rsidR="002A083B" w:rsidRPr="00885C99">
        <w:rPr>
          <w:rFonts w:cs="Arial"/>
          <w:sz w:val="22"/>
          <w:szCs w:val="22"/>
        </w:rPr>
        <w:t>.</w:t>
      </w:r>
      <w:r w:rsidR="00AF4AD7" w:rsidRPr="00885C99">
        <w:rPr>
          <w:rFonts w:cs="Arial"/>
          <w:sz w:val="22"/>
          <w:szCs w:val="22"/>
        </w:rPr>
        <w:t xml:space="preserve"> Harmonogram  rzeczowo – finansowy powinien zawierać następujące elementy zakresu rzeczowego:</w:t>
      </w:r>
    </w:p>
    <w:p w14:paraId="5C86022A" w14:textId="1EA726C6" w:rsidR="005F2F9F" w:rsidRPr="00885C99" w:rsidRDefault="005F2F9F" w:rsidP="001476BA">
      <w:pPr>
        <w:spacing w:line="276" w:lineRule="auto"/>
        <w:ind w:left="709"/>
        <w:jc w:val="both"/>
        <w:rPr>
          <w:rFonts w:cs="Arial"/>
          <w:sz w:val="22"/>
          <w:szCs w:val="22"/>
        </w:rPr>
      </w:pPr>
      <w:r w:rsidRPr="00885C99">
        <w:rPr>
          <w:rFonts w:cs="Arial"/>
          <w:sz w:val="22"/>
          <w:szCs w:val="22"/>
        </w:rPr>
        <w:t xml:space="preserve">- </w:t>
      </w:r>
      <w:r w:rsidR="002A083B" w:rsidRPr="00885C99">
        <w:rPr>
          <w:rFonts w:cs="Arial"/>
          <w:sz w:val="22"/>
          <w:szCs w:val="22"/>
        </w:rPr>
        <w:t>prace przygotowawcze, rozbiórkowe, ziemne, podbudowy,</w:t>
      </w:r>
    </w:p>
    <w:p w14:paraId="1578855F" w14:textId="1D0ED121" w:rsidR="002A083B" w:rsidRPr="00885C99" w:rsidRDefault="002A083B" w:rsidP="001476BA">
      <w:pPr>
        <w:spacing w:line="276" w:lineRule="auto"/>
        <w:ind w:left="709"/>
        <w:jc w:val="both"/>
        <w:rPr>
          <w:rFonts w:cs="Arial"/>
          <w:sz w:val="22"/>
          <w:szCs w:val="22"/>
        </w:rPr>
      </w:pPr>
      <w:r w:rsidRPr="00885C99">
        <w:rPr>
          <w:rFonts w:cs="Arial"/>
          <w:sz w:val="22"/>
          <w:szCs w:val="22"/>
        </w:rPr>
        <w:t>- nawierzchnie,</w:t>
      </w:r>
    </w:p>
    <w:p w14:paraId="40A0FDA2" w14:textId="4E4084E5" w:rsidR="002A083B" w:rsidRPr="00885C99" w:rsidRDefault="002A083B" w:rsidP="001476BA">
      <w:pPr>
        <w:spacing w:line="276" w:lineRule="auto"/>
        <w:ind w:left="709"/>
        <w:jc w:val="both"/>
        <w:rPr>
          <w:rFonts w:cs="Arial"/>
          <w:sz w:val="22"/>
          <w:szCs w:val="22"/>
        </w:rPr>
      </w:pPr>
      <w:r w:rsidRPr="00885C99">
        <w:rPr>
          <w:rFonts w:cs="Arial"/>
          <w:sz w:val="22"/>
          <w:szCs w:val="22"/>
        </w:rPr>
        <w:t>- oznakowanie,</w:t>
      </w:r>
    </w:p>
    <w:p w14:paraId="18245E5B" w14:textId="214304F8" w:rsidR="004D4D63" w:rsidRPr="00885C99" w:rsidRDefault="004D4D63" w:rsidP="001476BA">
      <w:pPr>
        <w:spacing w:line="276" w:lineRule="auto"/>
        <w:ind w:left="709"/>
        <w:jc w:val="both"/>
        <w:rPr>
          <w:rFonts w:cs="Arial"/>
          <w:sz w:val="22"/>
          <w:szCs w:val="22"/>
        </w:rPr>
      </w:pPr>
      <w:r w:rsidRPr="00885C99">
        <w:rPr>
          <w:rFonts w:cs="Arial"/>
          <w:sz w:val="22"/>
          <w:szCs w:val="22"/>
        </w:rPr>
        <w:t xml:space="preserve">- tablica informacyjna. </w:t>
      </w:r>
    </w:p>
    <w:p w14:paraId="2248732A" w14:textId="77777777" w:rsidR="006F065C" w:rsidRPr="00885C99" w:rsidRDefault="006F065C" w:rsidP="006F065C">
      <w:pPr>
        <w:ind w:left="709"/>
        <w:jc w:val="both"/>
        <w:rPr>
          <w:rFonts w:cs="Arial"/>
          <w:sz w:val="22"/>
          <w:szCs w:val="22"/>
        </w:rPr>
      </w:pPr>
    </w:p>
    <w:p w14:paraId="0D393683" w14:textId="77777777" w:rsidR="006F065C" w:rsidRPr="00885C99" w:rsidRDefault="006F065C" w:rsidP="006F065C">
      <w:pPr>
        <w:jc w:val="both"/>
        <w:rPr>
          <w:rFonts w:cs="Arial"/>
          <w:sz w:val="22"/>
          <w:szCs w:val="22"/>
        </w:rPr>
      </w:pPr>
    </w:p>
    <w:p w14:paraId="66ECFE27" w14:textId="77777777" w:rsidR="008D36BD" w:rsidRPr="00885C99" w:rsidRDefault="008D36BD" w:rsidP="008D36BD">
      <w:pPr>
        <w:pStyle w:val="Akapitzlist"/>
        <w:numPr>
          <w:ilvl w:val="0"/>
          <w:numId w:val="13"/>
        </w:numPr>
        <w:jc w:val="both"/>
        <w:rPr>
          <w:rFonts w:ascii="Arial" w:hAnsi="Arial" w:cs="Arial"/>
        </w:rPr>
      </w:pPr>
      <w:r w:rsidRPr="00885C99">
        <w:rPr>
          <w:rFonts w:ascii="Arial" w:hAnsi="Arial" w:cs="Arial"/>
        </w:rPr>
        <w:t>Dodatkowe obowiązki i wymagania stawiane Wykonawcy:</w:t>
      </w:r>
    </w:p>
    <w:p w14:paraId="712246E9" w14:textId="77777777" w:rsidR="006F065C" w:rsidRPr="00885C99" w:rsidRDefault="006F065C" w:rsidP="006F065C">
      <w:pPr>
        <w:ind w:left="709"/>
        <w:jc w:val="both"/>
        <w:rPr>
          <w:rFonts w:cs="Arial"/>
          <w:sz w:val="22"/>
          <w:szCs w:val="22"/>
        </w:rPr>
      </w:pPr>
    </w:p>
    <w:p w14:paraId="6FFFFB95" w14:textId="5338858F" w:rsidR="008D36BD" w:rsidRPr="00885C99" w:rsidRDefault="00094397" w:rsidP="00094397">
      <w:pPr>
        <w:spacing w:line="276" w:lineRule="auto"/>
        <w:ind w:left="709"/>
        <w:jc w:val="both"/>
        <w:rPr>
          <w:rFonts w:cs="Arial"/>
          <w:sz w:val="22"/>
          <w:szCs w:val="22"/>
        </w:rPr>
      </w:pPr>
      <w:r w:rsidRPr="00885C99">
        <w:rPr>
          <w:rFonts w:cs="Arial"/>
          <w:sz w:val="22"/>
          <w:szCs w:val="22"/>
        </w:rPr>
        <w:t>1.</w:t>
      </w:r>
      <w:r w:rsidR="008D36BD" w:rsidRPr="00885C99">
        <w:rPr>
          <w:rFonts w:cs="Arial"/>
          <w:sz w:val="22"/>
          <w:szCs w:val="22"/>
        </w:rPr>
        <w:tab/>
        <w:t xml:space="preserve">Przekazanie Wykonawcy przez Zamawiającego terenu budowy odbędzie się w wyznaczonym przez Zamawiającego terminie, </w:t>
      </w:r>
      <w:r w:rsidR="00AC5218">
        <w:rPr>
          <w:rFonts w:cs="Arial"/>
          <w:sz w:val="22"/>
          <w:szCs w:val="22"/>
        </w:rPr>
        <w:t xml:space="preserve">do </w:t>
      </w:r>
      <w:r w:rsidR="00AC5218" w:rsidRPr="00AC5218">
        <w:rPr>
          <w:rFonts w:cs="Arial"/>
          <w:sz w:val="22"/>
          <w:szCs w:val="22"/>
        </w:rPr>
        <w:t>7 dni od dnia zawarcia umowy</w:t>
      </w:r>
      <w:r w:rsidR="008D36BD" w:rsidRPr="00885C99">
        <w:rPr>
          <w:rFonts w:cs="Arial"/>
          <w:sz w:val="22"/>
          <w:szCs w:val="22"/>
        </w:rPr>
        <w:t xml:space="preserve">. Przekazanie terenu budowy obejmującego teren określony dokumentacją projektową nastąpi na podstawie protokołu zdawczo-odbiorczego. </w:t>
      </w:r>
    </w:p>
    <w:p w14:paraId="4A63722C" w14:textId="7DAD21BD" w:rsidR="008D36BD" w:rsidRPr="00885C99" w:rsidRDefault="00094397" w:rsidP="00751B94">
      <w:pPr>
        <w:spacing w:line="276" w:lineRule="auto"/>
        <w:ind w:left="709"/>
        <w:jc w:val="both"/>
        <w:rPr>
          <w:rFonts w:cs="Arial"/>
          <w:sz w:val="22"/>
          <w:szCs w:val="22"/>
        </w:rPr>
      </w:pPr>
      <w:r w:rsidRPr="00885C99">
        <w:rPr>
          <w:rFonts w:cs="Arial"/>
          <w:sz w:val="22"/>
          <w:szCs w:val="22"/>
        </w:rPr>
        <w:t>2</w:t>
      </w:r>
      <w:r w:rsidR="008D36BD" w:rsidRPr="00885C99">
        <w:rPr>
          <w:rFonts w:cs="Arial"/>
          <w:sz w:val="22"/>
          <w:szCs w:val="22"/>
        </w:rPr>
        <w:t>.</w:t>
      </w:r>
      <w:r w:rsidR="008D36BD" w:rsidRPr="00885C99">
        <w:rPr>
          <w:rFonts w:cs="Arial"/>
          <w:sz w:val="22"/>
          <w:szCs w:val="22"/>
        </w:rPr>
        <w:tab/>
        <w:t>Wykonawca zobowiązany jest wykonać pełny zakres robót, który jest konieczny z punktu widzenia dokumentacji, przepisów prawa, wiedzy technicznej i sztuki budowlanej, dla uzyskania końcowego efektu określonego przez przedmiot zamówienia, a więc wykonać zadanie bez względu na występujące trudności i nieprzewidziane okoliczności jakie mogą wystąpić w trakcie realizacji.</w:t>
      </w:r>
    </w:p>
    <w:p w14:paraId="0D007109" w14:textId="1D907469" w:rsidR="00E84430" w:rsidRPr="00885C99" w:rsidRDefault="00094397" w:rsidP="00751B94">
      <w:pPr>
        <w:spacing w:line="276" w:lineRule="auto"/>
        <w:ind w:left="709"/>
        <w:jc w:val="both"/>
        <w:rPr>
          <w:rFonts w:cs="Arial"/>
          <w:sz w:val="22"/>
          <w:szCs w:val="22"/>
        </w:rPr>
      </w:pPr>
      <w:r w:rsidRPr="00885C99">
        <w:rPr>
          <w:rFonts w:cs="Arial"/>
          <w:sz w:val="22"/>
          <w:szCs w:val="22"/>
        </w:rPr>
        <w:t>3</w:t>
      </w:r>
      <w:r w:rsidR="008D36BD" w:rsidRPr="00885C99">
        <w:rPr>
          <w:rFonts w:cs="Arial"/>
          <w:sz w:val="22"/>
          <w:szCs w:val="22"/>
        </w:rPr>
        <w:t>.</w:t>
      </w:r>
      <w:r w:rsidR="008D36BD" w:rsidRPr="00885C99">
        <w:rPr>
          <w:rFonts w:cs="Arial"/>
          <w:sz w:val="22"/>
          <w:szCs w:val="22"/>
        </w:rPr>
        <w:tab/>
        <w:t xml:space="preserve">Przedmiot umowy wykonany powinien zostać z materiałów dostarczonych przez Wykonawcę. Materiały powinny odpowiadać, co do jakości wymogom wyrobów dopuszczonych do obrotu i stosowania w budownictwie, określonym w art. 10 ustawy Prawo budowlane, wymaganiom Specyfikacji Warunków Zamówienia oraz wymaganiom Dokumentacji Projektowej, a w szczególności Specyfikacji Technicznych Wykonania i Odbioru Robót. Materiały z rozbiórki winny być usunięte na koszt Wykonawcy poza teren budowy przy przestrzeganiu przepisów ustawy z dnia 14 grudnia 2012 r. o odpadach (t.j. Dz. U. z 2013 r., poz. 21,). </w:t>
      </w:r>
      <w:r w:rsidR="00A96A8E" w:rsidRPr="00885C99">
        <w:rPr>
          <w:rFonts w:cs="Arial"/>
          <w:sz w:val="22"/>
          <w:szCs w:val="22"/>
        </w:rPr>
        <w:t xml:space="preserve">Natomiast materiały z rozbiórki wskazane przez Zamawiającego podczas realizacji inwestycji, dające się ponownie wykorzystać, należy przekazać Zamawiającemu i złożyć w miejscu przez niego wskazanym. </w:t>
      </w:r>
    </w:p>
    <w:p w14:paraId="36607264" w14:textId="66F24C33" w:rsidR="008D36BD" w:rsidRPr="00885C99" w:rsidRDefault="00094397" w:rsidP="00751B94">
      <w:pPr>
        <w:spacing w:line="276" w:lineRule="auto"/>
        <w:ind w:left="709"/>
        <w:jc w:val="both"/>
        <w:rPr>
          <w:rFonts w:cs="Arial"/>
          <w:sz w:val="22"/>
          <w:szCs w:val="22"/>
        </w:rPr>
      </w:pPr>
      <w:r w:rsidRPr="00885C99">
        <w:rPr>
          <w:rFonts w:cs="Arial"/>
          <w:sz w:val="22"/>
          <w:szCs w:val="22"/>
        </w:rPr>
        <w:lastRenderedPageBreak/>
        <w:t>4</w:t>
      </w:r>
      <w:r w:rsidR="008D36BD" w:rsidRPr="00885C99">
        <w:rPr>
          <w:rFonts w:cs="Arial"/>
          <w:sz w:val="22"/>
          <w:szCs w:val="22"/>
        </w:rPr>
        <w:t>.</w:t>
      </w:r>
      <w:r w:rsidR="008D36BD" w:rsidRPr="00885C99">
        <w:rPr>
          <w:rFonts w:cs="Arial"/>
          <w:sz w:val="22"/>
          <w:szCs w:val="22"/>
        </w:rPr>
        <w:tab/>
        <w:t>Wykonawca zobowiązany jest do zdobycia wszelkich informacji, które mogą być konieczne i niezbędne do prawidłowego przygotowania oferty.</w:t>
      </w:r>
    </w:p>
    <w:p w14:paraId="2D11499C" w14:textId="36FA6CD4" w:rsidR="008D36BD" w:rsidRPr="00885C99" w:rsidRDefault="00094397" w:rsidP="00751B94">
      <w:pPr>
        <w:spacing w:line="276" w:lineRule="auto"/>
        <w:ind w:left="709"/>
        <w:jc w:val="both"/>
        <w:rPr>
          <w:rFonts w:cs="Arial"/>
          <w:sz w:val="22"/>
          <w:szCs w:val="22"/>
        </w:rPr>
      </w:pPr>
      <w:r w:rsidRPr="00885C99">
        <w:rPr>
          <w:rFonts w:cs="Arial"/>
          <w:sz w:val="22"/>
          <w:szCs w:val="22"/>
        </w:rPr>
        <w:t>5</w:t>
      </w:r>
      <w:r w:rsidR="008D36BD" w:rsidRPr="00885C99">
        <w:rPr>
          <w:rFonts w:cs="Arial"/>
          <w:sz w:val="22"/>
          <w:szCs w:val="22"/>
        </w:rPr>
        <w:t>.</w:t>
      </w:r>
      <w:r w:rsidR="008D36BD" w:rsidRPr="00885C99">
        <w:rPr>
          <w:rFonts w:cs="Arial"/>
          <w:sz w:val="22"/>
          <w:szCs w:val="22"/>
        </w:rPr>
        <w:tab/>
        <w:t>Wykonawca ponosi odpowiedzialność za zapoznanie się z należytą starannością z treścią dokumentacji przetargowej oraz za uzyskanie wiarygodnej informacji odnośnie warunków i zobowiązań, które w jakikolwiek sposób mogą wpłynąć na cenę oferty lub realizację robót.</w:t>
      </w:r>
    </w:p>
    <w:p w14:paraId="38A58DFD" w14:textId="78DA8374" w:rsidR="008D36BD" w:rsidRPr="00885C99" w:rsidRDefault="00E84430" w:rsidP="00AC5218">
      <w:pPr>
        <w:spacing w:line="276" w:lineRule="auto"/>
        <w:ind w:left="709"/>
        <w:jc w:val="both"/>
        <w:rPr>
          <w:rFonts w:cs="Arial"/>
          <w:sz w:val="22"/>
          <w:szCs w:val="22"/>
        </w:rPr>
      </w:pPr>
      <w:r w:rsidRPr="00885C99">
        <w:rPr>
          <w:rFonts w:cs="Arial"/>
          <w:sz w:val="22"/>
          <w:szCs w:val="22"/>
        </w:rPr>
        <w:t>6</w:t>
      </w:r>
      <w:r w:rsidR="008D36BD" w:rsidRPr="00885C99">
        <w:rPr>
          <w:rFonts w:cs="Arial"/>
          <w:sz w:val="22"/>
          <w:szCs w:val="22"/>
        </w:rPr>
        <w:t>.</w:t>
      </w:r>
      <w:r w:rsidR="008D36BD" w:rsidRPr="00885C99">
        <w:rPr>
          <w:rFonts w:cs="Arial"/>
          <w:sz w:val="22"/>
          <w:szCs w:val="22"/>
        </w:rPr>
        <w:tab/>
        <w:t>Wykonawca ponosił będzie pełną odpowiedzialność za szkody oraz następstwa nieszczęśliwych wypadków pracowników i osób trzecich, powstałych w związku z prowadzonymi robotami budowlanymi w czasie od daty protokolarnego przejęcia terenu  budowy przez Wykonawcę do daty protokolarnego oddania budowy (odbioru końcowego robót).</w:t>
      </w:r>
    </w:p>
    <w:p w14:paraId="6C089EC4" w14:textId="677F3EC0" w:rsidR="008D36BD" w:rsidRPr="00885C99" w:rsidRDefault="00AC5218" w:rsidP="00751B94">
      <w:pPr>
        <w:spacing w:line="276" w:lineRule="auto"/>
        <w:ind w:left="709"/>
        <w:jc w:val="both"/>
        <w:rPr>
          <w:rFonts w:cs="Arial"/>
          <w:sz w:val="22"/>
          <w:szCs w:val="22"/>
        </w:rPr>
      </w:pPr>
      <w:r>
        <w:rPr>
          <w:rFonts w:cs="Arial"/>
          <w:sz w:val="22"/>
          <w:szCs w:val="22"/>
        </w:rPr>
        <w:t>7</w:t>
      </w:r>
      <w:r w:rsidR="008D36BD" w:rsidRPr="00885C99">
        <w:rPr>
          <w:rFonts w:cs="Arial"/>
          <w:sz w:val="22"/>
          <w:szCs w:val="22"/>
        </w:rPr>
        <w:t>.</w:t>
      </w:r>
      <w:r w:rsidR="008D36BD" w:rsidRPr="00885C99">
        <w:rPr>
          <w:rFonts w:cs="Arial"/>
          <w:sz w:val="22"/>
          <w:szCs w:val="22"/>
        </w:rPr>
        <w:tab/>
        <w:t>Do obowiązków Wykonawcy należy: wykonać projekty organizacji ruchu na czas prowadzenia robót oraz uzgodnić te projekty z zarządc</w:t>
      </w:r>
      <w:r w:rsidR="006D04C3" w:rsidRPr="00885C99">
        <w:rPr>
          <w:rFonts w:cs="Arial"/>
          <w:sz w:val="22"/>
          <w:szCs w:val="22"/>
        </w:rPr>
        <w:t>ami</w:t>
      </w:r>
      <w:r w:rsidR="008D36BD" w:rsidRPr="00885C99">
        <w:rPr>
          <w:rFonts w:cs="Arial"/>
          <w:sz w:val="22"/>
          <w:szCs w:val="22"/>
        </w:rPr>
        <w:t xml:space="preserve"> drogi i właściwymi organami, a także uzyskać ich ostateczne zatwierdzenie przez właściw</w:t>
      </w:r>
      <w:r w:rsidR="006D04C3" w:rsidRPr="00885C99">
        <w:rPr>
          <w:rFonts w:cs="Arial"/>
          <w:sz w:val="22"/>
          <w:szCs w:val="22"/>
        </w:rPr>
        <w:t>e</w:t>
      </w:r>
      <w:r w:rsidR="008D36BD" w:rsidRPr="00885C99">
        <w:rPr>
          <w:rFonts w:cs="Arial"/>
          <w:sz w:val="22"/>
          <w:szCs w:val="22"/>
        </w:rPr>
        <w:t xml:space="preserve"> organ nadzoru. Obowiązkiem wykonawcy jest również uzyskanie zezwoleń na zajęcie pasa drogowego w pas</w:t>
      </w:r>
      <w:r w:rsidR="006D04C3" w:rsidRPr="00885C99">
        <w:rPr>
          <w:rFonts w:cs="Arial"/>
          <w:sz w:val="22"/>
          <w:szCs w:val="22"/>
        </w:rPr>
        <w:t>ach</w:t>
      </w:r>
      <w:r w:rsidR="008D36BD" w:rsidRPr="00885C99">
        <w:rPr>
          <w:rFonts w:cs="Arial"/>
          <w:sz w:val="22"/>
          <w:szCs w:val="22"/>
        </w:rPr>
        <w:t xml:space="preserve"> dr</w:t>
      </w:r>
      <w:r w:rsidR="006D04C3" w:rsidRPr="00885C99">
        <w:rPr>
          <w:rFonts w:cs="Arial"/>
          <w:sz w:val="22"/>
          <w:szCs w:val="22"/>
        </w:rPr>
        <w:t>ó</w:t>
      </w:r>
      <w:r w:rsidR="008D36BD" w:rsidRPr="00885C99">
        <w:rPr>
          <w:rFonts w:cs="Arial"/>
          <w:sz w:val="22"/>
          <w:szCs w:val="22"/>
        </w:rPr>
        <w:t>g, na własny koszt i własnym staraniem. Wszelkie opłaty związane z zajęciem pas</w:t>
      </w:r>
      <w:r w:rsidR="006D04C3" w:rsidRPr="00885C99">
        <w:rPr>
          <w:rFonts w:cs="Arial"/>
          <w:sz w:val="22"/>
          <w:szCs w:val="22"/>
        </w:rPr>
        <w:t>ów</w:t>
      </w:r>
      <w:r w:rsidR="008D36BD" w:rsidRPr="00885C99">
        <w:rPr>
          <w:rFonts w:cs="Arial"/>
          <w:sz w:val="22"/>
          <w:szCs w:val="22"/>
        </w:rPr>
        <w:t xml:space="preserve"> drogow</w:t>
      </w:r>
      <w:r w:rsidR="006D04C3" w:rsidRPr="00885C99">
        <w:rPr>
          <w:rFonts w:cs="Arial"/>
          <w:sz w:val="22"/>
          <w:szCs w:val="22"/>
        </w:rPr>
        <w:t>ych</w:t>
      </w:r>
      <w:r w:rsidR="008D36BD" w:rsidRPr="00885C99">
        <w:rPr>
          <w:rFonts w:cs="Arial"/>
          <w:sz w:val="22"/>
          <w:szCs w:val="22"/>
        </w:rPr>
        <w:t xml:space="preserve"> w celu prowadzenia robót leżą po stronie Wykonawcy.</w:t>
      </w:r>
    </w:p>
    <w:p w14:paraId="12E04D66" w14:textId="1FAEBF52" w:rsidR="00BE2EEF" w:rsidRPr="00885C99" w:rsidRDefault="00AC5218" w:rsidP="00D70373">
      <w:pPr>
        <w:spacing w:line="276" w:lineRule="auto"/>
        <w:ind w:left="709"/>
        <w:jc w:val="both"/>
        <w:rPr>
          <w:rFonts w:cs="Arial"/>
          <w:sz w:val="22"/>
          <w:szCs w:val="22"/>
        </w:rPr>
      </w:pPr>
      <w:r>
        <w:rPr>
          <w:rFonts w:cs="Arial"/>
          <w:sz w:val="22"/>
          <w:szCs w:val="22"/>
        </w:rPr>
        <w:t>8</w:t>
      </w:r>
      <w:r w:rsidR="008D36BD" w:rsidRPr="00885C99">
        <w:rPr>
          <w:rFonts w:cs="Arial"/>
          <w:sz w:val="22"/>
          <w:szCs w:val="22"/>
        </w:rPr>
        <w:t>.</w:t>
      </w:r>
      <w:r w:rsidR="008D36BD" w:rsidRPr="00885C99">
        <w:rPr>
          <w:rFonts w:cs="Arial"/>
          <w:sz w:val="22"/>
          <w:szCs w:val="22"/>
        </w:rPr>
        <w:tab/>
        <w:t xml:space="preserve">Wykonawca zapewni przez cały okres prowadzenia robót udział kierownika budowy (posiadającego uprawnienia budowlane do kierowania robotami budowlanymi w specjalności drogowej </w:t>
      </w:r>
      <w:r w:rsidR="006C5A04" w:rsidRPr="00885C99">
        <w:rPr>
          <w:rFonts w:cs="Arial"/>
          <w:sz w:val="22"/>
          <w:szCs w:val="22"/>
        </w:rPr>
        <w:t xml:space="preserve">zgodnie z SWZ </w:t>
      </w:r>
      <w:r w:rsidR="008D36BD" w:rsidRPr="00885C99">
        <w:rPr>
          <w:rFonts w:cs="Arial"/>
          <w:sz w:val="22"/>
          <w:szCs w:val="22"/>
        </w:rPr>
        <w:t xml:space="preserve">wraz z aktualnym zaświadczeniem wydanym przez właściwą izbę samorządu zawodowego) </w:t>
      </w:r>
    </w:p>
    <w:p w14:paraId="53E30CC2" w14:textId="4140CC5C" w:rsidR="008D36BD" w:rsidRPr="00885C99" w:rsidRDefault="008D36BD" w:rsidP="00751B94">
      <w:pPr>
        <w:spacing w:line="276" w:lineRule="auto"/>
        <w:ind w:left="709"/>
        <w:jc w:val="both"/>
        <w:rPr>
          <w:rFonts w:cs="Arial"/>
          <w:sz w:val="22"/>
          <w:szCs w:val="22"/>
        </w:rPr>
      </w:pPr>
      <w:r w:rsidRPr="00885C99">
        <w:rPr>
          <w:rFonts w:cs="Arial"/>
          <w:sz w:val="22"/>
          <w:szCs w:val="22"/>
        </w:rPr>
        <w:t>1</w:t>
      </w:r>
      <w:r w:rsidR="00895FF1" w:rsidRPr="00885C99">
        <w:rPr>
          <w:rFonts w:cs="Arial"/>
          <w:sz w:val="22"/>
          <w:szCs w:val="22"/>
        </w:rPr>
        <w:t>0</w:t>
      </w:r>
      <w:r w:rsidRPr="00885C99">
        <w:rPr>
          <w:rFonts w:cs="Arial"/>
          <w:sz w:val="22"/>
          <w:szCs w:val="22"/>
        </w:rPr>
        <w:t>.</w:t>
      </w:r>
      <w:r w:rsidRPr="00885C99">
        <w:rPr>
          <w:rFonts w:cs="Arial"/>
          <w:sz w:val="22"/>
          <w:szCs w:val="22"/>
        </w:rPr>
        <w:tab/>
        <w:t>Wykonawca winien przestrzegać warunków prowadzenia robót zawartych w Specyfikacjach technicznych, założeniach do technologii wykonania robót, zawartych w opisie technicznym do dokumentacji projektowej, uzgodnieniach z użytkownikiem oraz gestorami sieci uzbrojenia terenu, uzgodnieniach i opiniach do dokumentacji projektowej, decyzjach zawartych w dokumentacji projektowej.</w:t>
      </w:r>
    </w:p>
    <w:p w14:paraId="486D51C2" w14:textId="2D24CE04" w:rsidR="008D36BD" w:rsidRPr="00885C99" w:rsidRDefault="008D36BD" w:rsidP="00751B94">
      <w:pPr>
        <w:spacing w:line="276" w:lineRule="auto"/>
        <w:ind w:left="709"/>
        <w:jc w:val="both"/>
        <w:rPr>
          <w:rFonts w:cs="Arial"/>
          <w:sz w:val="22"/>
          <w:szCs w:val="22"/>
        </w:rPr>
      </w:pPr>
      <w:r w:rsidRPr="00885C99">
        <w:rPr>
          <w:rFonts w:cs="Arial"/>
          <w:sz w:val="22"/>
          <w:szCs w:val="22"/>
        </w:rPr>
        <w:t>1</w:t>
      </w:r>
      <w:r w:rsidR="00895FF1" w:rsidRPr="00885C99">
        <w:rPr>
          <w:rFonts w:cs="Arial"/>
          <w:sz w:val="22"/>
          <w:szCs w:val="22"/>
        </w:rPr>
        <w:t>1</w:t>
      </w:r>
      <w:r w:rsidRPr="00885C99">
        <w:rPr>
          <w:rFonts w:cs="Arial"/>
          <w:sz w:val="22"/>
          <w:szCs w:val="22"/>
        </w:rPr>
        <w:t>.</w:t>
      </w:r>
      <w:r w:rsidRPr="00885C99">
        <w:rPr>
          <w:rFonts w:cs="Arial"/>
          <w:sz w:val="22"/>
          <w:szCs w:val="22"/>
        </w:rPr>
        <w:tab/>
        <w:t>Wykonawca zapewni warunki umożliwiające prawidłowe wykonanie prac budowlano-montażowych oraz uwzględni w wynagrodzeniu koszty z tym związane.</w:t>
      </w:r>
    </w:p>
    <w:p w14:paraId="24E64CCE" w14:textId="0FCF94DD" w:rsidR="008D36BD" w:rsidRPr="00885C99" w:rsidRDefault="008D36BD" w:rsidP="00751B94">
      <w:pPr>
        <w:spacing w:line="276" w:lineRule="auto"/>
        <w:ind w:left="709"/>
        <w:jc w:val="both"/>
        <w:rPr>
          <w:rFonts w:cs="Arial"/>
          <w:sz w:val="22"/>
          <w:szCs w:val="22"/>
        </w:rPr>
      </w:pPr>
      <w:r w:rsidRPr="00885C99">
        <w:rPr>
          <w:rFonts w:cs="Arial"/>
          <w:sz w:val="22"/>
          <w:szCs w:val="22"/>
        </w:rPr>
        <w:t>1</w:t>
      </w:r>
      <w:r w:rsidR="00895FF1" w:rsidRPr="00885C99">
        <w:rPr>
          <w:rFonts w:cs="Arial"/>
          <w:sz w:val="22"/>
          <w:szCs w:val="22"/>
        </w:rPr>
        <w:t>2</w:t>
      </w:r>
      <w:r w:rsidRPr="00885C99">
        <w:rPr>
          <w:rFonts w:cs="Arial"/>
          <w:sz w:val="22"/>
          <w:szCs w:val="22"/>
        </w:rPr>
        <w:t>.</w:t>
      </w:r>
      <w:r w:rsidRPr="00885C99">
        <w:rPr>
          <w:rFonts w:cs="Arial"/>
          <w:sz w:val="22"/>
          <w:szCs w:val="22"/>
        </w:rPr>
        <w:tab/>
        <w:t xml:space="preserve">Zamawiający nie przewiduje dodatkowego wynagrodzenia </w:t>
      </w:r>
      <w:r w:rsidR="00B17F2A" w:rsidRPr="00885C99">
        <w:rPr>
          <w:rFonts w:cs="Arial"/>
          <w:sz w:val="22"/>
          <w:szCs w:val="22"/>
        </w:rPr>
        <w:t xml:space="preserve">w szczególności </w:t>
      </w:r>
      <w:r w:rsidRPr="00885C99">
        <w:rPr>
          <w:rFonts w:cs="Arial"/>
          <w:sz w:val="22"/>
          <w:szCs w:val="22"/>
        </w:rPr>
        <w:t>za: dozór budowy i ochronę mienia, zagospodarowanie placu budowy, w tym tymczasowe drogi technologiczne, ogrodzenie i oświetlenie placu budowy - niezbędnymi zabezpieczeniami bhp i p.poż., utrudnienia związane z realizacją zamówienia, tymczasowe składowisko mas ziemnych na placu budowy.</w:t>
      </w:r>
    </w:p>
    <w:p w14:paraId="321D3FB2" w14:textId="38D04908" w:rsidR="008D36BD" w:rsidRPr="00885C99" w:rsidRDefault="008D36BD" w:rsidP="00751B94">
      <w:pPr>
        <w:spacing w:line="276" w:lineRule="auto"/>
        <w:ind w:left="709"/>
        <w:jc w:val="both"/>
        <w:rPr>
          <w:rFonts w:cs="Arial"/>
          <w:sz w:val="22"/>
          <w:szCs w:val="22"/>
        </w:rPr>
      </w:pPr>
      <w:r w:rsidRPr="00885C99">
        <w:rPr>
          <w:rFonts w:cs="Arial"/>
          <w:sz w:val="22"/>
          <w:szCs w:val="22"/>
        </w:rPr>
        <w:t>1</w:t>
      </w:r>
      <w:r w:rsidR="00895FF1" w:rsidRPr="00885C99">
        <w:rPr>
          <w:rFonts w:cs="Arial"/>
          <w:sz w:val="22"/>
          <w:szCs w:val="22"/>
        </w:rPr>
        <w:t>3</w:t>
      </w:r>
      <w:r w:rsidRPr="00885C99">
        <w:rPr>
          <w:rFonts w:cs="Arial"/>
          <w:sz w:val="22"/>
          <w:szCs w:val="22"/>
        </w:rPr>
        <w:t>.</w:t>
      </w:r>
      <w:r w:rsidRPr="00885C99">
        <w:rPr>
          <w:rFonts w:cs="Arial"/>
          <w:sz w:val="22"/>
          <w:szCs w:val="22"/>
        </w:rPr>
        <w:tab/>
        <w:t>Wykonawca zobowiązany jest do systematycznego prowadzenia prac porządkowych w rejonie pl</w:t>
      </w:r>
      <w:r w:rsidR="006C5A04" w:rsidRPr="00885C99">
        <w:rPr>
          <w:rFonts w:cs="Arial"/>
          <w:sz w:val="22"/>
          <w:szCs w:val="22"/>
        </w:rPr>
        <w:t>a</w:t>
      </w:r>
      <w:r w:rsidRPr="00885C99">
        <w:rPr>
          <w:rFonts w:cs="Arial"/>
          <w:sz w:val="22"/>
          <w:szCs w:val="22"/>
        </w:rPr>
        <w:t>cu budowy oraz do zapewnienia skutecznej ochrony dróg dojazdowych przed zanieczyszczeniami, mogącymi powstać na skutek prowadzonych robót budowlanych (np. roboty ziemne).</w:t>
      </w:r>
    </w:p>
    <w:p w14:paraId="272166BC" w14:textId="5E2C560A" w:rsidR="00751B94" w:rsidRPr="00885C99" w:rsidRDefault="003D175A" w:rsidP="00751B94">
      <w:pPr>
        <w:spacing w:line="276" w:lineRule="auto"/>
        <w:ind w:left="709"/>
        <w:jc w:val="both"/>
        <w:rPr>
          <w:rFonts w:cs="Arial"/>
          <w:sz w:val="22"/>
          <w:szCs w:val="22"/>
        </w:rPr>
      </w:pPr>
      <w:r w:rsidRPr="00885C99">
        <w:rPr>
          <w:rFonts w:cs="Arial"/>
          <w:sz w:val="22"/>
          <w:szCs w:val="22"/>
        </w:rPr>
        <w:t>1</w:t>
      </w:r>
      <w:r w:rsidR="00895FF1" w:rsidRPr="00885C99">
        <w:rPr>
          <w:rFonts w:cs="Arial"/>
          <w:sz w:val="22"/>
          <w:szCs w:val="22"/>
        </w:rPr>
        <w:t>4</w:t>
      </w:r>
      <w:r w:rsidR="008D36BD" w:rsidRPr="00885C99">
        <w:rPr>
          <w:rFonts w:cs="Arial"/>
          <w:sz w:val="22"/>
          <w:szCs w:val="22"/>
        </w:rPr>
        <w:t>.</w:t>
      </w:r>
      <w:r w:rsidR="008D36BD" w:rsidRPr="00885C99">
        <w:rPr>
          <w:rFonts w:cs="Arial"/>
          <w:sz w:val="22"/>
          <w:szCs w:val="22"/>
        </w:rPr>
        <w:tab/>
        <w:t>Wszystkie zapisy SWZ należy rozpatrywać łącznie z opisami technicznymi zawartymi w dokumentacji projektowej.</w:t>
      </w:r>
    </w:p>
    <w:p w14:paraId="476EF052" w14:textId="65E7F44E" w:rsidR="008D36BD" w:rsidRPr="00885C99" w:rsidRDefault="00895FF1" w:rsidP="00751B94">
      <w:pPr>
        <w:spacing w:line="276" w:lineRule="auto"/>
        <w:ind w:left="709"/>
        <w:jc w:val="both"/>
        <w:rPr>
          <w:rFonts w:cs="Arial"/>
          <w:sz w:val="22"/>
          <w:szCs w:val="22"/>
        </w:rPr>
      </w:pPr>
      <w:r w:rsidRPr="00885C99">
        <w:rPr>
          <w:rFonts w:cs="Arial"/>
          <w:sz w:val="22"/>
          <w:szCs w:val="22"/>
        </w:rPr>
        <w:t>15</w:t>
      </w:r>
      <w:r w:rsidR="00751B94" w:rsidRPr="00885C99">
        <w:rPr>
          <w:rFonts w:cs="Arial"/>
          <w:sz w:val="22"/>
          <w:szCs w:val="22"/>
        </w:rPr>
        <w:t>.</w:t>
      </w:r>
      <w:r w:rsidR="008D36BD" w:rsidRPr="00885C99">
        <w:rPr>
          <w:rFonts w:cs="Arial"/>
          <w:sz w:val="22"/>
          <w:szCs w:val="22"/>
        </w:rPr>
        <w:t xml:space="preserve"> Wykonawca zobowiązany jest: </w:t>
      </w:r>
    </w:p>
    <w:p w14:paraId="06065235" w14:textId="6BD8CB35" w:rsidR="008D36BD" w:rsidRPr="00885C99" w:rsidRDefault="008D36BD" w:rsidP="00751B94">
      <w:pPr>
        <w:spacing w:line="276" w:lineRule="auto"/>
        <w:ind w:left="993"/>
        <w:jc w:val="both"/>
        <w:rPr>
          <w:rFonts w:cs="Arial"/>
          <w:sz w:val="22"/>
          <w:szCs w:val="22"/>
        </w:rPr>
      </w:pPr>
      <w:r w:rsidRPr="00885C99">
        <w:rPr>
          <w:rFonts w:cs="Arial"/>
          <w:sz w:val="22"/>
          <w:szCs w:val="22"/>
        </w:rPr>
        <w:t>1)</w:t>
      </w:r>
      <w:r w:rsidRPr="00885C99">
        <w:rPr>
          <w:rFonts w:cs="Arial"/>
          <w:sz w:val="22"/>
          <w:szCs w:val="22"/>
        </w:rPr>
        <w:tab/>
        <w:t>zapewnić bezpieczne przejścia piesze oraz dojazd: użytkownikom posesji przyległych do terenu budowy, służbom komunalnym i pojazdom uprzywilejowanym</w:t>
      </w:r>
      <w:r w:rsidR="003D175A" w:rsidRPr="00885C99">
        <w:rPr>
          <w:rFonts w:cs="Arial"/>
          <w:sz w:val="22"/>
          <w:szCs w:val="22"/>
        </w:rPr>
        <w:t>. Zamawiający nie dopuszcza możliwości całkowitego zamknięcia dróg czy dojazdów do nieruchomości przyległych do terenu budowy.</w:t>
      </w:r>
      <w:r w:rsidR="006C5A04" w:rsidRPr="00885C99">
        <w:rPr>
          <w:rFonts w:cs="Arial"/>
          <w:sz w:val="22"/>
          <w:szCs w:val="22"/>
        </w:rPr>
        <w:t xml:space="preserve"> Należy również z odpowiednim wyprzedzeniem powiadomić administratorów / właścicieli budynków i posesji objętych zakresem planowanych zmian w organizacji ruchu. </w:t>
      </w:r>
    </w:p>
    <w:p w14:paraId="3B8C7B9E"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lastRenderedPageBreak/>
        <w:t>2)</w:t>
      </w:r>
      <w:r w:rsidRPr="00885C99">
        <w:rPr>
          <w:rFonts w:cs="Arial"/>
          <w:sz w:val="22"/>
          <w:szCs w:val="22"/>
        </w:rPr>
        <w:tab/>
        <w:t>zapewnić bezpieczną organizację ruchu kołowego i pieszego wraz z czytelnym                     i widocznym oznakowaniem,</w:t>
      </w:r>
    </w:p>
    <w:p w14:paraId="176F375D"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3)</w:t>
      </w:r>
      <w:r w:rsidRPr="00885C99">
        <w:rPr>
          <w:rFonts w:cs="Arial"/>
          <w:sz w:val="22"/>
          <w:szCs w:val="22"/>
        </w:rPr>
        <w:tab/>
        <w:t>zapewnić ciągły nadzór całodobowy nad oznakowaniem drogowym i wprowadzonymi zmianami w organizacji ruchu na czas prowadzenia robót,</w:t>
      </w:r>
    </w:p>
    <w:p w14:paraId="20ABB1E5" w14:textId="63D12D64" w:rsidR="008D36BD" w:rsidRPr="00885C99" w:rsidRDefault="008D36BD" w:rsidP="00751B94">
      <w:pPr>
        <w:spacing w:line="276" w:lineRule="auto"/>
        <w:ind w:left="993"/>
        <w:jc w:val="both"/>
        <w:rPr>
          <w:rFonts w:cs="Arial"/>
          <w:sz w:val="22"/>
          <w:szCs w:val="22"/>
        </w:rPr>
      </w:pPr>
      <w:r w:rsidRPr="00885C99">
        <w:rPr>
          <w:rFonts w:cs="Arial"/>
          <w:sz w:val="22"/>
          <w:szCs w:val="22"/>
        </w:rPr>
        <w:t>4)</w:t>
      </w:r>
      <w:r w:rsidRPr="00885C99">
        <w:rPr>
          <w:rFonts w:cs="Arial"/>
          <w:sz w:val="22"/>
          <w:szCs w:val="22"/>
        </w:rPr>
        <w:tab/>
        <w:t xml:space="preserve">do wykonania odtwarzanych podbudów drogowych z łamanego, naturalnego kruszywa pochodzenia mineralnego (z wyłączeniem kruszyw węglanowych). </w:t>
      </w:r>
    </w:p>
    <w:p w14:paraId="75D46020"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5)</w:t>
      </w:r>
      <w:r w:rsidRPr="00885C99">
        <w:rPr>
          <w:rFonts w:cs="Arial"/>
          <w:sz w:val="22"/>
          <w:szCs w:val="22"/>
        </w:rPr>
        <w:tab/>
        <w:t>zapewnić w trakcie realizacji Robót odbiór wód opadowych i roztopowych oraz oświetlenie ciągów komunikacyjnych, którymi w poszczególnych etapach prowadzony będzie ruch pieszy i drogowy,</w:t>
      </w:r>
    </w:p>
    <w:p w14:paraId="6F78A5D5"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6)</w:t>
      </w:r>
      <w:r w:rsidRPr="00885C99">
        <w:rPr>
          <w:rFonts w:cs="Arial"/>
          <w:sz w:val="22"/>
          <w:szCs w:val="22"/>
        </w:rPr>
        <w:tab/>
        <w:t>układać uzbrojenie podziemne, zgodnie z normami dotyczącymi zachowania normatywnych odległości od budowli i innego uzbrojenia,</w:t>
      </w:r>
    </w:p>
    <w:p w14:paraId="027EC01D"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7)</w:t>
      </w:r>
      <w:r w:rsidRPr="00885C99">
        <w:rPr>
          <w:rFonts w:cs="Arial"/>
          <w:sz w:val="22"/>
          <w:szCs w:val="22"/>
        </w:rPr>
        <w:tab/>
        <w:t>zapewnić bezpieczeństwo osób przebywających w terenie oraz ochronę mienia,</w:t>
      </w:r>
    </w:p>
    <w:p w14:paraId="539CC305"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8)</w:t>
      </w:r>
      <w:r w:rsidRPr="00885C99">
        <w:rPr>
          <w:rFonts w:cs="Arial"/>
          <w:sz w:val="22"/>
          <w:szCs w:val="22"/>
        </w:rPr>
        <w:tab/>
        <w:t>po zakończeniu robót, teren budowy doprowadzić do stanu pierwotnego,</w:t>
      </w:r>
    </w:p>
    <w:p w14:paraId="3FF27049"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9)</w:t>
      </w:r>
      <w:r w:rsidRPr="00885C99">
        <w:rPr>
          <w:rFonts w:cs="Arial"/>
          <w:sz w:val="22"/>
          <w:szCs w:val="22"/>
        </w:rPr>
        <w:tab/>
        <w:t>prowadzić roboty zgodnie z przepisami bhp i p.poż. oraz utrzymać plac budowy                   w należytym porządku,</w:t>
      </w:r>
    </w:p>
    <w:p w14:paraId="52CA665A" w14:textId="0E856A6F" w:rsidR="008D36BD" w:rsidRPr="00885C99" w:rsidRDefault="008D36BD" w:rsidP="00751B94">
      <w:pPr>
        <w:spacing w:line="276" w:lineRule="auto"/>
        <w:ind w:left="993"/>
        <w:jc w:val="both"/>
        <w:rPr>
          <w:rFonts w:cs="Arial"/>
          <w:sz w:val="22"/>
          <w:szCs w:val="22"/>
        </w:rPr>
      </w:pPr>
      <w:r w:rsidRPr="00885C99">
        <w:rPr>
          <w:rFonts w:cs="Arial"/>
          <w:sz w:val="22"/>
          <w:szCs w:val="22"/>
        </w:rPr>
        <w:t>10)</w:t>
      </w:r>
      <w:r w:rsidRPr="00885C99">
        <w:rPr>
          <w:rFonts w:cs="Arial"/>
          <w:sz w:val="22"/>
          <w:szCs w:val="22"/>
        </w:rPr>
        <w:tab/>
        <w:t>przyjąć technologię i organizację robót, która nie spowoduje dewastacji wykonanych robót</w:t>
      </w:r>
      <w:r w:rsidR="00F03CA6" w:rsidRPr="00885C99">
        <w:rPr>
          <w:rFonts w:cs="Arial"/>
          <w:sz w:val="22"/>
          <w:szCs w:val="22"/>
        </w:rPr>
        <w:t xml:space="preserve">, </w:t>
      </w:r>
      <w:r w:rsidRPr="00885C99">
        <w:rPr>
          <w:rFonts w:cs="Arial"/>
          <w:sz w:val="22"/>
          <w:szCs w:val="22"/>
        </w:rPr>
        <w:t>terenu</w:t>
      </w:r>
      <w:r w:rsidR="00F03CA6" w:rsidRPr="00885C99">
        <w:rPr>
          <w:rFonts w:cs="Arial"/>
          <w:sz w:val="22"/>
          <w:szCs w:val="22"/>
        </w:rPr>
        <w:t xml:space="preserve"> i budynków</w:t>
      </w:r>
      <w:r w:rsidRPr="00885C99">
        <w:rPr>
          <w:rFonts w:cs="Arial"/>
          <w:sz w:val="22"/>
          <w:szCs w:val="22"/>
        </w:rPr>
        <w:t>,</w:t>
      </w:r>
    </w:p>
    <w:p w14:paraId="39C56FA0" w14:textId="000C43FA" w:rsidR="008D36BD" w:rsidRPr="00885C99" w:rsidRDefault="008D36BD" w:rsidP="00751B94">
      <w:pPr>
        <w:spacing w:line="276" w:lineRule="auto"/>
        <w:ind w:left="993"/>
        <w:jc w:val="both"/>
        <w:rPr>
          <w:rFonts w:cs="Arial"/>
          <w:sz w:val="22"/>
          <w:szCs w:val="22"/>
        </w:rPr>
      </w:pPr>
      <w:r w:rsidRPr="00885C99">
        <w:rPr>
          <w:rFonts w:cs="Arial"/>
          <w:sz w:val="22"/>
          <w:szCs w:val="22"/>
        </w:rPr>
        <w:t>11)</w:t>
      </w:r>
      <w:r w:rsidRPr="00885C99">
        <w:rPr>
          <w:rFonts w:cs="Arial"/>
          <w:sz w:val="22"/>
          <w:szCs w:val="22"/>
        </w:rPr>
        <w:tab/>
        <w:t xml:space="preserve">zorganizować we własnym zakresie </w:t>
      </w:r>
      <w:r w:rsidR="00311B03" w:rsidRPr="00885C99">
        <w:rPr>
          <w:rFonts w:cs="Arial"/>
          <w:sz w:val="22"/>
          <w:szCs w:val="22"/>
        </w:rPr>
        <w:t xml:space="preserve">oraz na własny koszt </w:t>
      </w:r>
      <w:r w:rsidRPr="00885C99">
        <w:rPr>
          <w:rFonts w:cs="Arial"/>
          <w:sz w:val="22"/>
          <w:szCs w:val="22"/>
        </w:rPr>
        <w:t>czasowe miejsce składowanie urobku, powstałe podczas wykonywania robót oraz punkt poboru wody i zasilania w energię elektryczną,</w:t>
      </w:r>
    </w:p>
    <w:p w14:paraId="66581A4D"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12)</w:t>
      </w:r>
      <w:r w:rsidRPr="00885C99">
        <w:rPr>
          <w:rFonts w:cs="Arial"/>
          <w:sz w:val="22"/>
          <w:szCs w:val="22"/>
        </w:rPr>
        <w:tab/>
        <w:t>zastosować urządzenia i metody bezwstrząsowe, w celu wyeliminowania przenoszenia drgań na obiekty kubaturowe sąsiadujące z budową,</w:t>
      </w:r>
    </w:p>
    <w:p w14:paraId="5CF5D942"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13)</w:t>
      </w:r>
      <w:r w:rsidRPr="00885C99">
        <w:rPr>
          <w:rFonts w:cs="Arial"/>
          <w:sz w:val="22"/>
          <w:szCs w:val="22"/>
        </w:rPr>
        <w:tab/>
        <w:t>do wyprzedzającego zawiadomienia użytkowników urządzeń (gestorów sieci) podziemnych, o planowanym terminie rozpoczęcia robót uzbrojenia terenu,</w:t>
      </w:r>
    </w:p>
    <w:p w14:paraId="5E9C9849"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14)</w:t>
      </w:r>
      <w:r w:rsidRPr="00885C99">
        <w:rPr>
          <w:rFonts w:cs="Arial"/>
          <w:sz w:val="22"/>
          <w:szCs w:val="22"/>
        </w:rPr>
        <w:tab/>
        <w:t>do ścisłego przestrzegania wymagań zawartych w uzgodnieniach z gestorami sieci infrastrukturalnych oraz przestrzegania obowiązujących procedur odnośnie zatrudniania podwykonawców, w celu wykonania uzgodnionych zakresów robót,</w:t>
      </w:r>
    </w:p>
    <w:p w14:paraId="388B0428"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15)</w:t>
      </w:r>
      <w:r w:rsidRPr="00885C99">
        <w:rPr>
          <w:rFonts w:cs="Arial"/>
          <w:sz w:val="22"/>
          <w:szCs w:val="22"/>
        </w:rPr>
        <w:tab/>
        <w:t>do zapewnienia na każdym etapie realizacji robót ciągłości dostaw i odbioru mediów do i od odbiorców. Wykonawca odpowiada za ochronę wszystkich instalacji takich jak kable, rurociągi itp. oraz zapewni właściwe zabezpieczenie tych instalacji i urządzeń na czas prowadzenia Robót. W razie konieczności wyłączenia dostawy i odbioru mediów działanie musi być uprzednio uzgodnione z odbiorcą, gestorem sieci oraz Zamawiającym.</w:t>
      </w:r>
    </w:p>
    <w:p w14:paraId="482B51FD" w14:textId="39C5BC09" w:rsidR="008D36BD" w:rsidRPr="00885C99" w:rsidRDefault="008D36BD" w:rsidP="00751B94">
      <w:pPr>
        <w:spacing w:line="276" w:lineRule="auto"/>
        <w:ind w:left="993"/>
        <w:jc w:val="both"/>
        <w:rPr>
          <w:rFonts w:cs="Arial"/>
          <w:sz w:val="22"/>
          <w:szCs w:val="22"/>
        </w:rPr>
      </w:pPr>
      <w:r w:rsidRPr="00885C99">
        <w:rPr>
          <w:rFonts w:cs="Arial"/>
          <w:sz w:val="22"/>
          <w:szCs w:val="22"/>
        </w:rPr>
        <w:t>16)</w:t>
      </w:r>
      <w:r w:rsidRPr="00885C99">
        <w:rPr>
          <w:rFonts w:cs="Arial"/>
          <w:sz w:val="22"/>
          <w:szCs w:val="22"/>
        </w:rPr>
        <w:tab/>
        <w:t>na żądanie przedstawiciela Zamawiającego na budowie, przygotowanie i przekazanie niezbędnych dokumentów dla dokonania oceny jakości wykonanych prac (wyniki prób zagęszczeń i nośności podłoża i poszczególnych warstw konstrukcyjnych, atesty, certyfikaty wymagane przepisami Prawa budowlanego) zgodnie z wymaganiami ST oraz przepisami Prawa Budowlanego;</w:t>
      </w:r>
    </w:p>
    <w:p w14:paraId="40F5407C"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17)</w:t>
      </w:r>
      <w:r w:rsidRPr="00885C99">
        <w:rPr>
          <w:rFonts w:cs="Arial"/>
          <w:sz w:val="22"/>
          <w:szCs w:val="22"/>
        </w:rPr>
        <w:tab/>
        <w:t>dostarczyć na odbiór robót zanikających szkice geodezyjne powykonawcze z potwierdzeniem, że odbierany element zakresu rzeczowego inwestycji został wykonany zgodnie z projektem</w:t>
      </w:r>
    </w:p>
    <w:p w14:paraId="705870A9" w14:textId="2F50DA46" w:rsidR="008D36BD" w:rsidRPr="00885C99" w:rsidRDefault="008D36BD" w:rsidP="00F03CA6">
      <w:pPr>
        <w:spacing w:line="276" w:lineRule="auto"/>
        <w:ind w:left="993"/>
        <w:jc w:val="both"/>
        <w:rPr>
          <w:rFonts w:cs="Arial"/>
          <w:sz w:val="22"/>
          <w:szCs w:val="22"/>
        </w:rPr>
      </w:pPr>
      <w:r w:rsidRPr="00885C99">
        <w:rPr>
          <w:rFonts w:cs="Arial"/>
          <w:sz w:val="22"/>
          <w:szCs w:val="22"/>
        </w:rPr>
        <w:t>18)</w:t>
      </w:r>
      <w:r w:rsidRPr="00885C99">
        <w:rPr>
          <w:rFonts w:cs="Arial"/>
          <w:sz w:val="22"/>
          <w:szCs w:val="22"/>
        </w:rPr>
        <w:tab/>
        <w:t xml:space="preserve">usunąć zgłaszane przez strony odbierające usterki dot. wykonywanego przedmiotu zamówienia, a także uwzględnić zastrzeżenia i uwagi zgłaszanych przez </w:t>
      </w:r>
      <w:r w:rsidR="001A292A" w:rsidRPr="00885C99">
        <w:rPr>
          <w:rFonts w:cs="Arial"/>
          <w:sz w:val="22"/>
          <w:szCs w:val="22"/>
        </w:rPr>
        <w:t xml:space="preserve">Inspektora Nadzoru </w:t>
      </w:r>
      <w:r w:rsidRPr="00885C99">
        <w:rPr>
          <w:rFonts w:cs="Arial"/>
          <w:sz w:val="22"/>
          <w:szCs w:val="22"/>
        </w:rPr>
        <w:t>w terminie nie dłuższym jak trzy dni,</w:t>
      </w:r>
    </w:p>
    <w:p w14:paraId="0BE6F9EF"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19)</w:t>
      </w:r>
      <w:r w:rsidRPr="00885C99">
        <w:rPr>
          <w:rFonts w:cs="Arial"/>
          <w:sz w:val="22"/>
          <w:szCs w:val="22"/>
        </w:rPr>
        <w:tab/>
        <w:t>do prowadzenia robót w sposób zapewniający:</w:t>
      </w:r>
    </w:p>
    <w:p w14:paraId="370F0716"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lastRenderedPageBreak/>
        <w:t></w:t>
      </w:r>
      <w:r w:rsidRPr="00885C99">
        <w:rPr>
          <w:rFonts w:cs="Arial"/>
          <w:sz w:val="22"/>
          <w:szCs w:val="22"/>
        </w:rPr>
        <w:tab/>
        <w:t>bezpieczeństwo osób zamieszkujących i przebywających w terenie oraz ochronę mienia,</w:t>
      </w:r>
    </w:p>
    <w:p w14:paraId="568FB8D9"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bezpieczną i zgodną z przepisami technologię robót,</w:t>
      </w:r>
    </w:p>
    <w:p w14:paraId="62B33F36"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ochronę powietrza atmosferycznego przed zanieczyszczeniami, zarówno przy robotach rozbiórkowych jak i przez zastosowanie sprawnego i właściwie eksploatowanego sprzętu,</w:t>
      </w:r>
    </w:p>
    <w:p w14:paraId="118CE76B" w14:textId="486573C2"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najmniej uciążliwą akustycznie technologię robót,</w:t>
      </w:r>
    </w:p>
    <w:p w14:paraId="65969D74"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bezpieczeństwo konstrukcji, budowli, budynków i urządzeń oraz właściwe warunki eksploatacyjne dla obiektów zlokalizowanych w sąsiedztwie placu budowy oraz dróg dojazdowych w tym rejonie,</w:t>
      </w:r>
    </w:p>
    <w:p w14:paraId="5E236413"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stosowanie wymagań Rozporządzenia Ministra Infrastruktury z dnia 12.04.2002 r. w sprawie warunków technicznych, jakim powinny odpowiadać budynki i ich usytuowanie (t.j. Dz. U. z 2015 r., poz. 1422 z późn. zm.),</w:t>
      </w:r>
    </w:p>
    <w:p w14:paraId="0EC30D30"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stosowanie wymagań Rozporządzenia Ministra Transportu i Gospodarki Morskiej z dnia 02.03.1999r. w sprawie warunków technicznych, jakim powinny odpowiadać drogi publiczne i ich usytuowanie (t.j. Dz. U. z 1999 r., Nr 43, poz. 430 z późn. zm.),</w:t>
      </w:r>
    </w:p>
    <w:p w14:paraId="6BDDAD92"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stosowania wymagań Rozporządzenia Ministra Infrastruktury z dnia 23.06.2003 r. w sprawie informacji dotyczącej bezpieczeństwa i ochrony zdrowia oraz planu bezpieczeństwa i ochrony zdrowia (Dz. U. z 2003 r., Nr 120, poz. 1126 z późn. zm.),</w:t>
      </w:r>
    </w:p>
    <w:p w14:paraId="3258B0A7"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stosowanie wymagań Rozporządzenia Ministra Infrastruktury z dnia 06.02.2003 r. w sprawie bezpieczeństwa i higieny pracy podczas wykonywania robót budowlanych (Dz. U. z 2003 r., Nr 47, poz. 401 z późn. zm.).</w:t>
      </w:r>
    </w:p>
    <w:p w14:paraId="0F7DBED4"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20)</w:t>
      </w:r>
      <w:r w:rsidRPr="00885C99">
        <w:rPr>
          <w:rFonts w:cs="Arial"/>
          <w:sz w:val="22"/>
          <w:szCs w:val="22"/>
        </w:rPr>
        <w:tab/>
        <w:t xml:space="preserve"> W celu wyeliminowania późniejszych roszczeń ze strony prawnych właścicieli nieruchomości sąsiadujących z terenem budowy i układem drogowym, stanowiącym dojazd do budowy, przed rozpoczęciem robót Wykonawca zobowiązany jest do sporządzenia szczegółowej inwentaryzacji fotograficznej terenu, obiektów, a także dróg dojazdowych wg stanu na dzień przekazania placu budowy. O każdorazowym, niezbędnym wejściu na teren nieruchomości, których właścicielem są osoby trzecie należy informować z wyprzedzeniem zarówno właściciela nieruchomości jak i Inwestora.</w:t>
      </w:r>
    </w:p>
    <w:p w14:paraId="660E7B6B"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21)</w:t>
      </w:r>
      <w:r w:rsidRPr="00885C99">
        <w:rPr>
          <w:rFonts w:cs="Arial"/>
          <w:sz w:val="22"/>
          <w:szCs w:val="22"/>
        </w:rPr>
        <w:tab/>
        <w:t>W przypadku stwierdzenia powstania w toku realizacji przedmiotu umowy uszkodzeń terenu nieruchomości lub obiektów, zlokalizowanych w strefie oddziaływania prac prowadzonych przez Wykonawcę, a wynikających z niewłaściwego prowadzenia robót budowlanych, konsekwencje z tego tytułu poniesie Wykonawca.</w:t>
      </w:r>
    </w:p>
    <w:p w14:paraId="5753EE49" w14:textId="1CDED9E2" w:rsidR="008D36BD" w:rsidRPr="00885C99" w:rsidRDefault="008D36BD" w:rsidP="00751B94">
      <w:pPr>
        <w:spacing w:line="276" w:lineRule="auto"/>
        <w:ind w:left="993"/>
        <w:jc w:val="both"/>
        <w:rPr>
          <w:rFonts w:cs="Arial"/>
          <w:sz w:val="22"/>
          <w:szCs w:val="22"/>
        </w:rPr>
      </w:pPr>
      <w:r w:rsidRPr="00885C99">
        <w:rPr>
          <w:rFonts w:cs="Arial"/>
          <w:sz w:val="22"/>
          <w:szCs w:val="22"/>
        </w:rPr>
        <w:t>2</w:t>
      </w:r>
      <w:r w:rsidR="001A292A" w:rsidRPr="00885C99">
        <w:rPr>
          <w:rFonts w:cs="Arial"/>
          <w:sz w:val="22"/>
          <w:szCs w:val="22"/>
        </w:rPr>
        <w:t>2</w:t>
      </w:r>
      <w:r w:rsidRPr="00885C99">
        <w:rPr>
          <w:rFonts w:cs="Arial"/>
          <w:sz w:val="22"/>
          <w:szCs w:val="22"/>
        </w:rPr>
        <w:t>)</w:t>
      </w:r>
      <w:r w:rsidRPr="00885C99">
        <w:rPr>
          <w:rFonts w:cs="Arial"/>
          <w:sz w:val="22"/>
          <w:szCs w:val="22"/>
        </w:rPr>
        <w:tab/>
        <w:t>Zanieczyszczoną ziemię, odpady budowlane, gruz i śmieci należy wywieźć na legalne wysypiska. Koszty w/w wywozu z jego utylizacją należy uwzględnić w wynagrodzeniu ryczałtowym. Wykonawca dostarczy Zamawiającemu dokumenty potwierdzające dokonanie w/w wywozu na legalne wysypisko.</w:t>
      </w:r>
    </w:p>
    <w:p w14:paraId="49E94BBF" w14:textId="77777777" w:rsidR="008D36BD" w:rsidRPr="00885C99" w:rsidRDefault="008D36BD" w:rsidP="008D36BD">
      <w:pPr>
        <w:rPr>
          <w:rFonts w:cs="Arial"/>
          <w:sz w:val="22"/>
          <w:szCs w:val="22"/>
        </w:rPr>
      </w:pPr>
    </w:p>
    <w:p w14:paraId="160BC770" w14:textId="7EFD13B3" w:rsidR="008D36BD" w:rsidRPr="00885C99" w:rsidRDefault="001A292A" w:rsidP="00751B94">
      <w:pPr>
        <w:ind w:left="993" w:hanging="142"/>
        <w:jc w:val="both"/>
        <w:rPr>
          <w:rFonts w:cs="Arial"/>
          <w:sz w:val="22"/>
          <w:szCs w:val="22"/>
        </w:rPr>
      </w:pPr>
      <w:r w:rsidRPr="00885C99">
        <w:rPr>
          <w:rFonts w:cs="Arial"/>
          <w:sz w:val="22"/>
          <w:szCs w:val="22"/>
        </w:rPr>
        <w:t>1</w:t>
      </w:r>
      <w:r w:rsidR="00895FF1" w:rsidRPr="00885C99">
        <w:rPr>
          <w:rFonts w:cs="Arial"/>
          <w:sz w:val="22"/>
          <w:szCs w:val="22"/>
        </w:rPr>
        <w:t>6</w:t>
      </w:r>
      <w:r w:rsidR="00751B94" w:rsidRPr="00885C99">
        <w:rPr>
          <w:rFonts w:cs="Arial"/>
          <w:sz w:val="22"/>
          <w:szCs w:val="22"/>
        </w:rPr>
        <w:t xml:space="preserve">. </w:t>
      </w:r>
      <w:r w:rsidR="008D36BD" w:rsidRPr="00885C99">
        <w:rPr>
          <w:rFonts w:cs="Arial"/>
          <w:sz w:val="22"/>
          <w:szCs w:val="22"/>
        </w:rPr>
        <w:t xml:space="preserve"> Wykonawca we własnym zakresie i na własny koszt:</w:t>
      </w:r>
    </w:p>
    <w:p w14:paraId="5CEEE07D" w14:textId="77777777" w:rsidR="00751B94" w:rsidRPr="00885C99" w:rsidRDefault="00751B94" w:rsidP="00751B94">
      <w:pPr>
        <w:ind w:left="993" w:hanging="142"/>
        <w:jc w:val="both"/>
        <w:rPr>
          <w:rFonts w:cs="Arial"/>
          <w:sz w:val="22"/>
          <w:szCs w:val="22"/>
        </w:rPr>
      </w:pPr>
    </w:p>
    <w:p w14:paraId="5326FC37"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1)</w:t>
      </w:r>
      <w:r w:rsidRPr="00885C99">
        <w:rPr>
          <w:rFonts w:cs="Arial"/>
          <w:sz w:val="22"/>
          <w:szCs w:val="22"/>
        </w:rPr>
        <w:tab/>
        <w:t>zorganizuje czasowe zaplecze budowy na terenie przeznaczonym pod realizację zadania,</w:t>
      </w:r>
    </w:p>
    <w:p w14:paraId="19A6BDE6"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2)</w:t>
      </w:r>
      <w:r w:rsidRPr="00885C99">
        <w:rPr>
          <w:rFonts w:cs="Arial"/>
          <w:sz w:val="22"/>
          <w:szCs w:val="22"/>
        </w:rPr>
        <w:tab/>
        <w:t xml:space="preserve">zamontuje tymczasowe urządzenia pomiarowe na dostawę wody i energii elektrycznej, dla potrzeb placu budowy, wraz z uzyskaniem warunków technicznych od gestorów  urządzeń podziemnych. W przypadku nie otrzymania warunków </w:t>
      </w:r>
      <w:r w:rsidRPr="00885C99">
        <w:rPr>
          <w:rFonts w:cs="Arial"/>
          <w:sz w:val="22"/>
          <w:szCs w:val="22"/>
        </w:rPr>
        <w:lastRenderedPageBreak/>
        <w:t>technicznych, dostawa wody i energii dla placu budowy nastąpi staraniem Wykonawcy (np. agregat prądotwórczy). Koszty urządzenia zaplecza i placu budowy wraz z dostawą wody i energii elektrycznej obciążają Wykonawcę robót.</w:t>
      </w:r>
    </w:p>
    <w:p w14:paraId="2CCFD3F5" w14:textId="240EA9D0" w:rsidR="008D36BD" w:rsidRPr="00885C99" w:rsidRDefault="008D36BD" w:rsidP="00751B94">
      <w:pPr>
        <w:spacing w:line="276" w:lineRule="auto"/>
        <w:ind w:left="993"/>
        <w:jc w:val="both"/>
        <w:rPr>
          <w:rFonts w:cs="Arial"/>
          <w:sz w:val="22"/>
          <w:szCs w:val="22"/>
        </w:rPr>
      </w:pPr>
      <w:r w:rsidRPr="00885C99">
        <w:rPr>
          <w:rFonts w:cs="Arial"/>
          <w:sz w:val="22"/>
          <w:szCs w:val="22"/>
        </w:rPr>
        <w:t>3)</w:t>
      </w:r>
      <w:r w:rsidRPr="00885C99">
        <w:rPr>
          <w:rFonts w:cs="Arial"/>
          <w:sz w:val="22"/>
          <w:szCs w:val="22"/>
        </w:rPr>
        <w:tab/>
        <w:t xml:space="preserve">Zapewni kompleksową obsługę geodezyjną i geologiczną niezbędną przy realizacji zamówienia, wraz z operatem geodezyjnym powykonawczym, a jej koszt uwzględni w cenie oferty. Obsługa geologiczna obejmuje pomiary zagęszczenie gruntów. Wyniki badań stopnia </w:t>
      </w:r>
      <w:r w:rsidR="00D158C0" w:rsidRPr="00885C99">
        <w:rPr>
          <w:rFonts w:cs="Arial"/>
          <w:sz w:val="22"/>
          <w:szCs w:val="22"/>
        </w:rPr>
        <w:t xml:space="preserve">i wskaźnika </w:t>
      </w:r>
      <w:r w:rsidRPr="00885C99">
        <w:rPr>
          <w:rFonts w:cs="Arial"/>
          <w:sz w:val="22"/>
          <w:szCs w:val="22"/>
        </w:rPr>
        <w:t>zagęszczenia gruntu Wykonawca dostarczy Zamawiającemu przed przystąpieniem do wykonywania robót technologicznych.</w:t>
      </w:r>
    </w:p>
    <w:p w14:paraId="3C0328B5" w14:textId="09494848" w:rsidR="008D36BD" w:rsidRPr="00885C99" w:rsidRDefault="008D36BD" w:rsidP="00751B94">
      <w:pPr>
        <w:spacing w:line="276" w:lineRule="auto"/>
        <w:ind w:left="993"/>
        <w:jc w:val="both"/>
        <w:rPr>
          <w:rFonts w:cs="Arial"/>
          <w:sz w:val="22"/>
          <w:szCs w:val="22"/>
        </w:rPr>
      </w:pPr>
      <w:r w:rsidRPr="00885C99">
        <w:rPr>
          <w:rFonts w:cs="Arial"/>
          <w:sz w:val="22"/>
          <w:szCs w:val="22"/>
        </w:rPr>
        <w:t xml:space="preserve">Pomiary stopnia zagęszczenia gruntów należy na bieżąco sprawdzać, a wyniki przekazywać </w:t>
      </w:r>
      <w:r w:rsidR="004B6CFE" w:rsidRPr="00885C99">
        <w:rPr>
          <w:rFonts w:cs="Arial"/>
          <w:sz w:val="22"/>
          <w:szCs w:val="22"/>
        </w:rPr>
        <w:t xml:space="preserve">Zamawiającemu </w:t>
      </w:r>
      <w:r w:rsidRPr="00885C99">
        <w:rPr>
          <w:rFonts w:cs="Arial"/>
          <w:sz w:val="22"/>
          <w:szCs w:val="22"/>
        </w:rPr>
        <w:t>(dotyczy także robót podwykonawców). Zamawiający nie wyklucza zlecenia pomiarów sprawdzających zagęszczenia gruntów przez inne służby geologiczne.</w:t>
      </w:r>
    </w:p>
    <w:p w14:paraId="603D8543"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 xml:space="preserve">            Kompleksowa obsługa geodezyjna obejmuje m.in.:</w:t>
      </w:r>
    </w:p>
    <w:p w14:paraId="332E4F8E"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 xml:space="preserve">wskazanie wszystkich znajdujących się w strefie oddziaływania inwestycji znaków podstawowej osnowy geodezyjnej, </w:t>
      </w:r>
    </w:p>
    <w:p w14:paraId="12AEC9DD"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ustawianie urządzeń zabezpieczających przed zniszczeniem, uszkodzeniem, przemieszczeniem znaków podstawowej osnowy geodezyjnej,</w:t>
      </w:r>
    </w:p>
    <w:p w14:paraId="5682DD81"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wznowienie punktów granicznych niezbędnych do wytyczenia trasy drogi,</w:t>
      </w:r>
    </w:p>
    <w:p w14:paraId="75787CDF"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wyznaczenie punktów sytuacyjnych i wysokościowych,</w:t>
      </w:r>
    </w:p>
    <w:p w14:paraId="2A5B5D24"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wykonywanie pomiarów bieżących,</w:t>
      </w:r>
    </w:p>
    <w:p w14:paraId="0E10F7BC"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wykonanie dokumentacji geodezyjnej,</w:t>
      </w:r>
    </w:p>
    <w:p w14:paraId="3BFCAFFA"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inwentaryzację powykonawczą,</w:t>
      </w:r>
    </w:p>
    <w:p w14:paraId="67F7EB00" w14:textId="054A9DEE"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odtworzenie punktów granicznych w przypadku ich zniszczenia.</w:t>
      </w:r>
    </w:p>
    <w:p w14:paraId="1A995F12" w14:textId="792359AD" w:rsidR="00480561" w:rsidRPr="00885C99" w:rsidRDefault="00B13F04" w:rsidP="00751B94">
      <w:pPr>
        <w:spacing w:line="276" w:lineRule="auto"/>
        <w:ind w:left="993"/>
        <w:jc w:val="both"/>
        <w:rPr>
          <w:rFonts w:cs="Arial"/>
          <w:sz w:val="22"/>
          <w:szCs w:val="22"/>
        </w:rPr>
      </w:pPr>
      <w:r w:rsidRPr="00885C99">
        <w:rPr>
          <w:rFonts w:cs="Arial"/>
          <w:sz w:val="22"/>
          <w:szCs w:val="22"/>
        </w:rPr>
        <w:t> o</w:t>
      </w:r>
      <w:r w:rsidR="00480561" w:rsidRPr="00885C99">
        <w:rPr>
          <w:rFonts w:cs="Arial"/>
          <w:sz w:val="22"/>
          <w:szCs w:val="22"/>
        </w:rPr>
        <w:t>dtworzenie reperów geodezyjnych w przypadku ich zniszczenia</w:t>
      </w:r>
    </w:p>
    <w:p w14:paraId="2CFF4F65" w14:textId="77777777" w:rsidR="008D36BD" w:rsidRPr="00885C99" w:rsidRDefault="008D36BD" w:rsidP="00751B94">
      <w:pPr>
        <w:spacing w:line="276" w:lineRule="auto"/>
        <w:ind w:left="993"/>
        <w:jc w:val="both"/>
        <w:rPr>
          <w:rFonts w:cs="Arial"/>
          <w:sz w:val="22"/>
          <w:szCs w:val="22"/>
        </w:rPr>
      </w:pPr>
    </w:p>
    <w:p w14:paraId="59959AD9"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Kompleksowa obsługa geologiczna obejmuje m.in.:</w:t>
      </w:r>
    </w:p>
    <w:p w14:paraId="5B6269C5"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badanie zagęszczenia gruntów / wykonywanych warstw konstrukcyjnych,</w:t>
      </w:r>
    </w:p>
    <w:p w14:paraId="69809CD4"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badanie wilgotności gruntów / materiałów do wykonania warstw konstrukcyjnych,</w:t>
      </w:r>
    </w:p>
    <w:p w14:paraId="060D714C"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badanie nośności  gruntów / wykonywanych warstw konstrukcyjnych,</w:t>
      </w:r>
    </w:p>
    <w:p w14:paraId="4CC022E3"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badanie modułu odkształcenia wykonywanych warstw konstrukcyjnych,</w:t>
      </w:r>
    </w:p>
    <w:p w14:paraId="020733BD"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badanie właściwości kruszyw / mieszkanek kruszyw</w:t>
      </w:r>
    </w:p>
    <w:p w14:paraId="695881E5" w14:textId="0AC9D998" w:rsidR="008D36BD" w:rsidRPr="00885C99" w:rsidRDefault="008D36BD" w:rsidP="0001526A">
      <w:pPr>
        <w:spacing w:line="276" w:lineRule="auto"/>
        <w:ind w:left="993"/>
        <w:jc w:val="both"/>
        <w:rPr>
          <w:rFonts w:cs="Arial"/>
          <w:sz w:val="22"/>
          <w:szCs w:val="22"/>
        </w:rPr>
      </w:pPr>
      <w:r w:rsidRPr="00885C99">
        <w:rPr>
          <w:rFonts w:cs="Arial"/>
          <w:sz w:val="22"/>
          <w:szCs w:val="22"/>
        </w:rPr>
        <w:t></w:t>
      </w:r>
      <w:r w:rsidRPr="00885C99">
        <w:rPr>
          <w:rFonts w:cs="Arial"/>
          <w:sz w:val="22"/>
          <w:szCs w:val="22"/>
        </w:rPr>
        <w:tab/>
        <w:t xml:space="preserve">opracowanie wyników badań stopnia zagęszczenia podłoża gruntowego i/lub poszczególnych warstw konstrukcyjnych. Wykonawca każdorazowo przed przystąpieniem do realizacji robót technologicznych dostarczy Zamawiającemu protokołu z wykonanych badań. Pomiary zagęszczenia podłoża gruntowego i/lub poszczególnych warstw konstrukcyjnych należy sprawdzać na bieżąco, a ich wyniki przekazywać </w:t>
      </w:r>
      <w:r w:rsidR="00B841C9" w:rsidRPr="00885C99">
        <w:rPr>
          <w:rFonts w:cs="Arial"/>
          <w:sz w:val="22"/>
          <w:szCs w:val="22"/>
        </w:rPr>
        <w:t xml:space="preserve">Inspektorowi </w:t>
      </w:r>
      <w:r w:rsidRPr="00885C99">
        <w:rPr>
          <w:rFonts w:cs="Arial"/>
          <w:sz w:val="22"/>
          <w:szCs w:val="22"/>
        </w:rPr>
        <w:t>(dotyczy także robót podwykonawców). Zamawiający zastrzega możliwość zlecenia pomiarów sprawdzających zagęszczenia gruntów przez inne niezależne służby geologiczne.</w:t>
      </w:r>
    </w:p>
    <w:p w14:paraId="037C1CCB" w14:textId="77777777" w:rsidR="008D36BD" w:rsidRPr="00885C99" w:rsidRDefault="008D36BD" w:rsidP="00751B94">
      <w:pPr>
        <w:spacing w:line="276" w:lineRule="auto"/>
        <w:ind w:left="993"/>
        <w:jc w:val="both"/>
        <w:rPr>
          <w:rFonts w:cs="Arial"/>
          <w:sz w:val="22"/>
          <w:szCs w:val="22"/>
        </w:rPr>
      </w:pPr>
    </w:p>
    <w:p w14:paraId="4B693FC2" w14:textId="26DA259E" w:rsidR="008D36BD" w:rsidRPr="00885C99" w:rsidRDefault="008D36BD" w:rsidP="00751B94">
      <w:pPr>
        <w:spacing w:line="276" w:lineRule="auto"/>
        <w:ind w:left="993"/>
        <w:jc w:val="both"/>
        <w:rPr>
          <w:rFonts w:cs="Arial"/>
          <w:sz w:val="22"/>
          <w:szCs w:val="22"/>
        </w:rPr>
      </w:pPr>
      <w:r w:rsidRPr="00885C99">
        <w:rPr>
          <w:rFonts w:cs="Arial"/>
          <w:sz w:val="22"/>
          <w:szCs w:val="22"/>
        </w:rPr>
        <w:t>4)</w:t>
      </w:r>
      <w:r w:rsidRPr="00885C99">
        <w:rPr>
          <w:rFonts w:cs="Arial"/>
          <w:sz w:val="22"/>
          <w:szCs w:val="22"/>
        </w:rPr>
        <w:tab/>
        <w:t xml:space="preserve">Przed zgłoszeniem Zamawiającemu przez Wykonawcę gotowości do odbioru końcowego robót, Wykonawca wyprzedzająco przygotuje i przekaże do akceptacji </w:t>
      </w:r>
      <w:r w:rsidR="00674AAB" w:rsidRPr="00885C99">
        <w:rPr>
          <w:rFonts w:cs="Arial"/>
          <w:sz w:val="22"/>
          <w:szCs w:val="22"/>
        </w:rPr>
        <w:t xml:space="preserve">Inspektorowi </w:t>
      </w:r>
      <w:r w:rsidRPr="00885C99">
        <w:rPr>
          <w:rFonts w:cs="Arial"/>
          <w:sz w:val="22"/>
          <w:szCs w:val="22"/>
        </w:rPr>
        <w:t>następujące dokumenty odbiorowe, pozwalające na ocenę prawidłowego wykonania przedmiotu odbioru:</w:t>
      </w:r>
    </w:p>
    <w:p w14:paraId="1FBFCF2B"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a.</w:t>
      </w:r>
      <w:r w:rsidRPr="00885C99">
        <w:rPr>
          <w:rFonts w:cs="Arial"/>
          <w:sz w:val="22"/>
          <w:szCs w:val="22"/>
        </w:rPr>
        <w:tab/>
        <w:t>dokumentację powykonawczą, w której skład wchodzą m.in.:</w:t>
      </w:r>
    </w:p>
    <w:p w14:paraId="1C7B685C"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lastRenderedPageBreak/>
        <w:t></w:t>
      </w:r>
      <w:r w:rsidRPr="00885C99">
        <w:rPr>
          <w:rFonts w:cs="Arial"/>
          <w:sz w:val="22"/>
          <w:szCs w:val="22"/>
        </w:rPr>
        <w:tab/>
        <w:t xml:space="preserve">dokumentacja projektowa podstawowa z naniesionymi zmianami jeżeli w toku realizacji robót budowlanych takowe wystąpiły oraz dokumentacja dodatkowa, jeśli została sporządzona w trakcie realizacji Inwestycji, uzgodnione przez projektanta zgodnie z obowiązującymi w tym zakresie przepisami prawa, </w:t>
      </w:r>
    </w:p>
    <w:p w14:paraId="455F4CB1"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specyfikacje techniczne (uzupełniające lub zamienne) o ile wystąpiły,</w:t>
      </w:r>
    </w:p>
    <w:p w14:paraId="55B47816" w14:textId="6EABC059" w:rsidR="008D36BD" w:rsidRPr="00885C99" w:rsidRDefault="008D36BD" w:rsidP="0001526A">
      <w:pPr>
        <w:spacing w:line="276" w:lineRule="auto"/>
        <w:ind w:left="993"/>
        <w:jc w:val="both"/>
        <w:rPr>
          <w:rFonts w:cs="Arial"/>
          <w:sz w:val="22"/>
          <w:szCs w:val="22"/>
        </w:rPr>
      </w:pPr>
      <w:r w:rsidRPr="00885C99">
        <w:rPr>
          <w:rFonts w:cs="Arial"/>
          <w:sz w:val="22"/>
          <w:szCs w:val="22"/>
        </w:rPr>
        <w:t></w:t>
      </w:r>
      <w:r w:rsidRPr="00885C99">
        <w:rPr>
          <w:rFonts w:cs="Arial"/>
          <w:sz w:val="22"/>
          <w:szCs w:val="22"/>
        </w:rPr>
        <w:tab/>
        <w:t>recepty i ustalenia technologiczne,</w:t>
      </w:r>
    </w:p>
    <w:p w14:paraId="68EE76B7" w14:textId="5702DB20" w:rsidR="008D36BD" w:rsidRPr="00885C99" w:rsidRDefault="008D36BD" w:rsidP="00C46BD0">
      <w:pPr>
        <w:spacing w:line="276" w:lineRule="auto"/>
        <w:ind w:left="993"/>
        <w:jc w:val="both"/>
        <w:rPr>
          <w:rFonts w:cs="Arial"/>
          <w:sz w:val="22"/>
          <w:szCs w:val="22"/>
        </w:rPr>
      </w:pPr>
      <w:r w:rsidRPr="00885C99">
        <w:rPr>
          <w:rFonts w:cs="Arial"/>
          <w:sz w:val="22"/>
          <w:szCs w:val="22"/>
        </w:rPr>
        <w:t></w:t>
      </w:r>
      <w:r w:rsidRPr="00885C99">
        <w:rPr>
          <w:rFonts w:cs="Arial"/>
          <w:sz w:val="22"/>
          <w:szCs w:val="22"/>
        </w:rPr>
        <w:tab/>
        <w:t>protokoły, sprawozdania, zaświadczenia z przeprowadzonych prób, a także wyniki pomiarów kontrolnych oraz badań i oznaczeń laboratoryjnych,</w:t>
      </w:r>
    </w:p>
    <w:p w14:paraId="1F4D3E19"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 xml:space="preserve">atesty, certyfikaty, deklaracje właściwości użytkowych, deklaracje zgodności wbudowanych materiałów, </w:t>
      </w:r>
    </w:p>
    <w:p w14:paraId="715402F8" w14:textId="5C3442F3"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geodezyjna inwentaryzacja powykonawcza, z</w:t>
      </w:r>
      <w:r w:rsidR="00B13F04" w:rsidRPr="00885C99">
        <w:rPr>
          <w:rFonts w:cs="Arial"/>
          <w:sz w:val="22"/>
          <w:szCs w:val="22"/>
        </w:rPr>
        <w:t>łożona</w:t>
      </w:r>
      <w:r w:rsidRPr="00885C99">
        <w:rPr>
          <w:rFonts w:cs="Arial"/>
          <w:sz w:val="22"/>
          <w:szCs w:val="22"/>
        </w:rPr>
        <w:t xml:space="preserve"> w Ośrodku Dokumentacji Geodezyjno - Kartograficznej w 3 egzemplarzach dla każdej z branż osobno,</w:t>
      </w:r>
    </w:p>
    <w:p w14:paraId="3F02E5A5" w14:textId="77777777" w:rsidR="008D36BD" w:rsidRPr="00885C99" w:rsidRDefault="008D36BD" w:rsidP="00751B94">
      <w:pPr>
        <w:spacing w:line="276" w:lineRule="auto"/>
        <w:ind w:left="993"/>
        <w:jc w:val="both"/>
        <w:rPr>
          <w:rFonts w:cs="Arial"/>
          <w:sz w:val="22"/>
          <w:szCs w:val="22"/>
        </w:rPr>
      </w:pPr>
      <w:r w:rsidRPr="00885C99">
        <w:rPr>
          <w:rFonts w:cs="Arial"/>
          <w:sz w:val="22"/>
          <w:szCs w:val="22"/>
        </w:rPr>
        <w:t></w:t>
      </w:r>
      <w:r w:rsidRPr="00885C99">
        <w:rPr>
          <w:rFonts w:cs="Arial"/>
          <w:sz w:val="22"/>
          <w:szCs w:val="22"/>
        </w:rPr>
        <w:tab/>
        <w:t>kopia mapy zasadniczej, powstałej w wyniku geodezyjnej inwentaryzacji powykonawczej.</w:t>
      </w:r>
    </w:p>
    <w:p w14:paraId="37DF1EA0" w14:textId="77777777" w:rsidR="008D36BD" w:rsidRPr="00885C99" w:rsidRDefault="008D36BD" w:rsidP="00751B94">
      <w:pPr>
        <w:spacing w:line="276" w:lineRule="auto"/>
        <w:ind w:left="993"/>
        <w:jc w:val="both"/>
        <w:rPr>
          <w:rFonts w:cs="Arial"/>
          <w:sz w:val="22"/>
          <w:szCs w:val="22"/>
        </w:rPr>
      </w:pPr>
    </w:p>
    <w:p w14:paraId="05A6B998" w14:textId="695BA34D" w:rsidR="008D36BD" w:rsidRPr="00885C99" w:rsidRDefault="008D36BD" w:rsidP="00751B94">
      <w:pPr>
        <w:spacing w:line="276" w:lineRule="auto"/>
        <w:ind w:left="993"/>
        <w:jc w:val="both"/>
        <w:rPr>
          <w:rFonts w:cs="Arial"/>
          <w:sz w:val="22"/>
          <w:szCs w:val="22"/>
        </w:rPr>
      </w:pPr>
      <w:r w:rsidRPr="00885C99">
        <w:rPr>
          <w:rFonts w:cs="Arial"/>
          <w:sz w:val="22"/>
          <w:szCs w:val="22"/>
        </w:rPr>
        <w:t>5) Materiały z demontażu należy dostarczyć na miejsce wskazane przez Zamawiającego. Materiały nie nadające się do wykorzystania, należy wywieźć na złomowisko lub zutylizować. Wykonawca dostarczy Zamawiającemu stosowne dokumenty potwierdzające dokonanie w/w przekazania lub wywozu i uwzględni koszty z tym związane w wynagrodzeniu ryczałtowym. Materiały będące własnością Zamawiającego, nadające się do ponownego wbudowania, należy przewieźć we wskazane przez Zamawiającego miejsce składowania. Typowania materiałów nadających się do ponownego wbudowania, dokona przedstawiciel Zamawiającego.</w:t>
      </w:r>
    </w:p>
    <w:p w14:paraId="077AB07E" w14:textId="77777777" w:rsidR="00725D8F" w:rsidRPr="00885C99" w:rsidRDefault="00725D8F" w:rsidP="00751B94">
      <w:pPr>
        <w:spacing w:line="276" w:lineRule="auto"/>
        <w:ind w:left="993"/>
        <w:jc w:val="both"/>
        <w:rPr>
          <w:rFonts w:cs="Arial"/>
          <w:sz w:val="22"/>
          <w:szCs w:val="22"/>
        </w:rPr>
      </w:pPr>
    </w:p>
    <w:p w14:paraId="6A05AD81" w14:textId="71CF7A0D" w:rsidR="00725D8F" w:rsidRPr="00885C99" w:rsidRDefault="00725D8F" w:rsidP="00751B94">
      <w:pPr>
        <w:spacing w:line="276" w:lineRule="auto"/>
        <w:ind w:left="993"/>
        <w:jc w:val="both"/>
        <w:rPr>
          <w:rFonts w:cs="Arial"/>
          <w:sz w:val="22"/>
          <w:szCs w:val="22"/>
        </w:rPr>
      </w:pPr>
      <w:r w:rsidRPr="00885C99">
        <w:rPr>
          <w:rFonts w:cs="Arial"/>
          <w:sz w:val="22"/>
          <w:szCs w:val="22"/>
        </w:rPr>
        <w:t>17.</w:t>
      </w:r>
      <w:r w:rsidRPr="00885C99">
        <w:rPr>
          <w:rFonts w:cs="Arial"/>
          <w:sz w:val="22"/>
          <w:szCs w:val="22"/>
        </w:rPr>
        <w:tab/>
        <w:t>Wykonawca przed przystąpieniem</w:t>
      </w:r>
      <w:r w:rsidR="005B027F" w:rsidRPr="00885C99">
        <w:rPr>
          <w:rFonts w:cs="Arial"/>
          <w:sz w:val="22"/>
          <w:szCs w:val="22"/>
        </w:rPr>
        <w:t xml:space="preserve"> do robót budowlanych</w:t>
      </w:r>
      <w:r w:rsidRPr="00885C99">
        <w:rPr>
          <w:rFonts w:cs="Arial"/>
          <w:sz w:val="22"/>
          <w:szCs w:val="22"/>
        </w:rPr>
        <w:t xml:space="preserve"> dostarczy i zamontuje tablice informacyjne ( o wym. 180cm/120cm) dotyczące dofinansowania zgodne z wytycznymi i wzorem organu dofinansującego (dostępne na stronie: </w:t>
      </w:r>
      <w:hyperlink r:id="rId8" w:history="1">
        <w:r w:rsidRPr="00885C99">
          <w:rPr>
            <w:rStyle w:val="Hipercze"/>
            <w:rFonts w:cs="Arial"/>
            <w:sz w:val="22"/>
            <w:szCs w:val="22"/>
          </w:rPr>
          <w:t>https://www.gov.pl/web/premier/dzialania-informacyjne</w:t>
        </w:r>
      </w:hyperlink>
      <w:r w:rsidRPr="00885C99">
        <w:rPr>
          <w:rFonts w:cs="Arial"/>
          <w:sz w:val="22"/>
          <w:szCs w:val="22"/>
        </w:rPr>
        <w:t>). Wykonawca przed montażem tablic przedstawi jej wzór do weryfikacji i akceptacji Inwestorowi.</w:t>
      </w:r>
    </w:p>
    <w:p w14:paraId="682AC20D" w14:textId="77777777" w:rsidR="008D36BD" w:rsidRPr="00885C99" w:rsidRDefault="008D36BD" w:rsidP="008D36BD">
      <w:pPr>
        <w:rPr>
          <w:rFonts w:cs="Arial"/>
          <w:sz w:val="22"/>
          <w:szCs w:val="22"/>
        </w:rPr>
      </w:pPr>
    </w:p>
    <w:p w14:paraId="4B6351A7" w14:textId="77777777" w:rsidR="008D36BD" w:rsidRPr="00885C99" w:rsidRDefault="008D36BD" w:rsidP="008D36BD">
      <w:pPr>
        <w:rPr>
          <w:rFonts w:cs="Arial"/>
          <w:sz w:val="22"/>
          <w:szCs w:val="22"/>
        </w:rPr>
      </w:pPr>
    </w:p>
    <w:p w14:paraId="449E3A66" w14:textId="77777777" w:rsidR="00234016" w:rsidRPr="00885C99" w:rsidRDefault="008D36BD" w:rsidP="00234016">
      <w:pPr>
        <w:spacing w:line="276" w:lineRule="auto"/>
        <w:jc w:val="both"/>
        <w:rPr>
          <w:rFonts w:cs="Arial"/>
          <w:b/>
          <w:sz w:val="22"/>
          <w:szCs w:val="22"/>
        </w:rPr>
      </w:pPr>
      <w:r w:rsidRPr="00885C99">
        <w:rPr>
          <w:rFonts w:cs="Arial"/>
          <w:b/>
          <w:sz w:val="22"/>
          <w:szCs w:val="22"/>
        </w:rPr>
        <w:t xml:space="preserve">II </w:t>
      </w:r>
      <w:r w:rsidR="00234016" w:rsidRPr="00885C99">
        <w:rPr>
          <w:rFonts w:cs="Arial"/>
          <w:b/>
          <w:sz w:val="22"/>
          <w:szCs w:val="22"/>
        </w:rPr>
        <w:t>Obowiązki nadzoru inwestorskiego – dla wiadomości Wykonawcy</w:t>
      </w:r>
    </w:p>
    <w:p w14:paraId="6A6FEBB5" w14:textId="3B9333B2" w:rsidR="00234016" w:rsidRPr="00885C99" w:rsidRDefault="00234016" w:rsidP="00234016">
      <w:pPr>
        <w:spacing w:line="276" w:lineRule="auto"/>
        <w:jc w:val="both"/>
        <w:rPr>
          <w:rFonts w:cs="Arial"/>
          <w:bCs/>
          <w:sz w:val="22"/>
          <w:szCs w:val="22"/>
        </w:rPr>
      </w:pPr>
      <w:r w:rsidRPr="00885C99">
        <w:rPr>
          <w:rFonts w:cs="Arial"/>
          <w:bCs/>
          <w:sz w:val="22"/>
          <w:szCs w:val="22"/>
        </w:rPr>
        <w:t xml:space="preserve"> Do podstawowych obowiązków inspektora nadzoru w szczególności należy:</w:t>
      </w:r>
    </w:p>
    <w:p w14:paraId="62B260C2" w14:textId="77777777" w:rsidR="00234016" w:rsidRPr="00885C99" w:rsidRDefault="00234016" w:rsidP="00234016">
      <w:pPr>
        <w:spacing w:line="276" w:lineRule="auto"/>
        <w:jc w:val="both"/>
        <w:rPr>
          <w:rFonts w:cs="Arial"/>
          <w:bCs/>
          <w:sz w:val="22"/>
          <w:szCs w:val="22"/>
        </w:rPr>
      </w:pPr>
      <w:r w:rsidRPr="00885C99">
        <w:rPr>
          <w:rFonts w:cs="Arial"/>
          <w:bCs/>
          <w:sz w:val="22"/>
          <w:szCs w:val="22"/>
        </w:rPr>
        <w:t>-nadzór nad prawidłową realizacją robót, zgodnie z zatwierdzonym harmonogramem wykonywania robót;</w:t>
      </w:r>
    </w:p>
    <w:p w14:paraId="7036E2CB" w14:textId="77777777" w:rsidR="00234016" w:rsidRPr="00885C99" w:rsidRDefault="00234016" w:rsidP="00234016">
      <w:pPr>
        <w:spacing w:line="276" w:lineRule="auto"/>
        <w:jc w:val="both"/>
        <w:rPr>
          <w:rFonts w:cs="Arial"/>
          <w:bCs/>
          <w:sz w:val="22"/>
          <w:szCs w:val="22"/>
        </w:rPr>
      </w:pPr>
      <w:r w:rsidRPr="00885C99">
        <w:rPr>
          <w:rFonts w:cs="Arial"/>
          <w:bCs/>
          <w:sz w:val="22"/>
          <w:szCs w:val="22"/>
        </w:rPr>
        <w:t>- reprezentowanie inwestora na budowie przez sprawowanie kontroli zgodności jej realizacji z projektem budowlanym, przepisami oraz zasadami wiedzy technicznej;</w:t>
      </w:r>
    </w:p>
    <w:p w14:paraId="04A76A4E" w14:textId="77777777" w:rsidR="00234016" w:rsidRPr="00885C99" w:rsidRDefault="00234016" w:rsidP="00234016">
      <w:pPr>
        <w:spacing w:line="276" w:lineRule="auto"/>
        <w:jc w:val="both"/>
        <w:rPr>
          <w:rFonts w:cs="Arial"/>
          <w:bCs/>
          <w:sz w:val="22"/>
          <w:szCs w:val="22"/>
        </w:rPr>
      </w:pPr>
      <w:r w:rsidRPr="00885C99">
        <w:rPr>
          <w:rFonts w:cs="Arial"/>
          <w:bCs/>
          <w:sz w:val="22"/>
          <w:szCs w:val="22"/>
        </w:rPr>
        <w:t>- sprawdzanie jakości wykonywanych robót i wbudowanych materiałów, a w szczególności zapobieganie zastosowaniu wyrobów budowlanych wadliwych i niedopuszczonych do stosowania w budownictwie;</w:t>
      </w:r>
    </w:p>
    <w:p w14:paraId="25A5DCD2" w14:textId="77777777" w:rsidR="00234016" w:rsidRPr="00885C99" w:rsidRDefault="00234016" w:rsidP="00234016">
      <w:pPr>
        <w:spacing w:line="276" w:lineRule="auto"/>
        <w:jc w:val="both"/>
        <w:rPr>
          <w:rFonts w:cs="Arial"/>
          <w:bCs/>
          <w:sz w:val="22"/>
          <w:szCs w:val="22"/>
        </w:rPr>
      </w:pPr>
      <w:r w:rsidRPr="00885C99">
        <w:rPr>
          <w:rFonts w:cs="Arial"/>
          <w:bCs/>
          <w:sz w:val="22"/>
          <w:szCs w:val="22"/>
        </w:rPr>
        <w:t>- sprawdzanie, czy stosowane przez wykonawcę wyroby budowlane spełniają wymagania       w rozumieniu przepisów ustawy z dnia 16 kwietnia 2004r. o wyrobach budowlanych- podejmowanie decyzji o dopuszczeniu tych materiałów do wbudowania;</w:t>
      </w:r>
    </w:p>
    <w:p w14:paraId="67153DC0" w14:textId="77777777" w:rsidR="00234016" w:rsidRPr="00885C99" w:rsidRDefault="00234016" w:rsidP="00234016">
      <w:pPr>
        <w:spacing w:line="276" w:lineRule="auto"/>
        <w:jc w:val="both"/>
        <w:rPr>
          <w:rFonts w:cs="Arial"/>
          <w:bCs/>
          <w:sz w:val="22"/>
          <w:szCs w:val="22"/>
        </w:rPr>
      </w:pPr>
      <w:r w:rsidRPr="00885C99">
        <w:rPr>
          <w:rFonts w:cs="Arial"/>
          <w:bCs/>
          <w:sz w:val="22"/>
          <w:szCs w:val="22"/>
        </w:rPr>
        <w:t>- nadzór nad realizacją robót budowlanych, z uwzględnieniem zawartych w przepisach zasad bezpieczeństwa i ochrony zdrowia;</w:t>
      </w:r>
    </w:p>
    <w:p w14:paraId="34EEEA4F" w14:textId="77777777" w:rsidR="00234016" w:rsidRPr="00885C99" w:rsidRDefault="00234016" w:rsidP="00234016">
      <w:pPr>
        <w:spacing w:line="276" w:lineRule="auto"/>
        <w:jc w:val="both"/>
        <w:rPr>
          <w:rFonts w:cs="Arial"/>
          <w:bCs/>
          <w:sz w:val="22"/>
          <w:szCs w:val="22"/>
        </w:rPr>
      </w:pPr>
      <w:r w:rsidRPr="00885C99">
        <w:rPr>
          <w:rFonts w:cs="Arial"/>
          <w:bCs/>
          <w:sz w:val="22"/>
          <w:szCs w:val="22"/>
        </w:rPr>
        <w:t>- kontrola przestrzegania przez wykonawcę przepisów bezpieczeństwa i  higieny pracy oraz przepisów przeciwpożarowych;</w:t>
      </w:r>
    </w:p>
    <w:p w14:paraId="4C9FA055" w14:textId="77777777" w:rsidR="00234016" w:rsidRPr="00885C99" w:rsidRDefault="00234016" w:rsidP="00234016">
      <w:pPr>
        <w:spacing w:line="276" w:lineRule="auto"/>
        <w:jc w:val="both"/>
        <w:rPr>
          <w:rFonts w:cs="Arial"/>
          <w:bCs/>
          <w:sz w:val="22"/>
          <w:szCs w:val="22"/>
        </w:rPr>
      </w:pPr>
      <w:r w:rsidRPr="00885C99">
        <w:rPr>
          <w:rFonts w:cs="Arial"/>
          <w:bCs/>
          <w:sz w:val="22"/>
          <w:szCs w:val="22"/>
        </w:rPr>
        <w:lastRenderedPageBreak/>
        <w:t>- sprawdzanie, obmiary i odbiór robót budowlanych ulegających zakryciu lub zanikających;</w:t>
      </w:r>
    </w:p>
    <w:p w14:paraId="22D6A93C" w14:textId="77777777" w:rsidR="00234016" w:rsidRPr="00885C99" w:rsidRDefault="00234016" w:rsidP="00234016">
      <w:pPr>
        <w:spacing w:line="276" w:lineRule="auto"/>
        <w:jc w:val="both"/>
        <w:rPr>
          <w:rFonts w:cs="Arial"/>
          <w:bCs/>
          <w:sz w:val="22"/>
          <w:szCs w:val="22"/>
        </w:rPr>
      </w:pPr>
      <w:r w:rsidRPr="00885C99">
        <w:rPr>
          <w:rFonts w:cs="Arial"/>
          <w:bCs/>
          <w:sz w:val="22"/>
          <w:szCs w:val="22"/>
        </w:rPr>
        <w:t>- prowadzenie dokumentacji fotograficznej z wykonywania robót, zwłaszcza z wykonania robót zanikających, ulegających zakryciu i odbioru ostatecznego;</w:t>
      </w:r>
    </w:p>
    <w:p w14:paraId="202719CC" w14:textId="77777777" w:rsidR="00234016" w:rsidRPr="00885C99" w:rsidRDefault="00234016" w:rsidP="00234016">
      <w:pPr>
        <w:spacing w:line="276" w:lineRule="auto"/>
        <w:jc w:val="both"/>
        <w:rPr>
          <w:rFonts w:cs="Arial"/>
          <w:bCs/>
          <w:sz w:val="22"/>
          <w:szCs w:val="22"/>
        </w:rPr>
      </w:pPr>
      <w:r w:rsidRPr="00885C99">
        <w:rPr>
          <w:rFonts w:cs="Arial"/>
          <w:bCs/>
          <w:sz w:val="22"/>
          <w:szCs w:val="22"/>
        </w:rPr>
        <w:t>- sprawdzanie i potwierdzanie faktycznie wykonanych ilości  robót;</w:t>
      </w:r>
    </w:p>
    <w:p w14:paraId="17156707" w14:textId="77777777" w:rsidR="00234016" w:rsidRPr="00885C99" w:rsidRDefault="00234016" w:rsidP="00234016">
      <w:pPr>
        <w:spacing w:line="276" w:lineRule="auto"/>
        <w:jc w:val="both"/>
        <w:rPr>
          <w:rFonts w:cs="Arial"/>
          <w:bCs/>
          <w:sz w:val="22"/>
          <w:szCs w:val="22"/>
        </w:rPr>
      </w:pPr>
      <w:r w:rsidRPr="00885C99">
        <w:rPr>
          <w:rFonts w:cs="Arial"/>
          <w:bCs/>
          <w:sz w:val="22"/>
          <w:szCs w:val="22"/>
        </w:rPr>
        <w:t>- sprawdzanie i  akceptacja wyników pomiarów i  badań;</w:t>
      </w:r>
    </w:p>
    <w:p w14:paraId="3F0C147F" w14:textId="77777777" w:rsidR="00234016" w:rsidRPr="00885C99" w:rsidRDefault="00234016" w:rsidP="00234016">
      <w:pPr>
        <w:spacing w:line="276" w:lineRule="auto"/>
        <w:jc w:val="both"/>
        <w:rPr>
          <w:rFonts w:cs="Arial"/>
          <w:bCs/>
          <w:sz w:val="22"/>
          <w:szCs w:val="22"/>
        </w:rPr>
      </w:pPr>
      <w:r w:rsidRPr="00885C99">
        <w:rPr>
          <w:rFonts w:cs="Arial"/>
          <w:bCs/>
          <w:sz w:val="22"/>
          <w:szCs w:val="22"/>
        </w:rPr>
        <w:t>-  rozwiązywanie problemów i sporów powstałych w czasie realizacji zadania;</w:t>
      </w:r>
    </w:p>
    <w:p w14:paraId="4D7B3230" w14:textId="77777777" w:rsidR="00234016" w:rsidRPr="00885C99" w:rsidRDefault="00234016" w:rsidP="00234016">
      <w:pPr>
        <w:spacing w:line="276" w:lineRule="auto"/>
        <w:jc w:val="both"/>
        <w:rPr>
          <w:rFonts w:cs="Arial"/>
          <w:bCs/>
          <w:sz w:val="22"/>
          <w:szCs w:val="22"/>
        </w:rPr>
      </w:pPr>
      <w:r w:rsidRPr="00885C99">
        <w:rPr>
          <w:rFonts w:cs="Arial"/>
          <w:bCs/>
          <w:sz w:val="22"/>
          <w:szCs w:val="22"/>
        </w:rPr>
        <w:t>- potwierdzenie usunięcia ewentualnych wad;</w:t>
      </w:r>
    </w:p>
    <w:p w14:paraId="0A41446A" w14:textId="77777777" w:rsidR="00234016" w:rsidRPr="00885C99" w:rsidRDefault="00234016" w:rsidP="00234016">
      <w:pPr>
        <w:spacing w:line="276" w:lineRule="auto"/>
        <w:jc w:val="both"/>
        <w:rPr>
          <w:rFonts w:cs="Arial"/>
          <w:bCs/>
          <w:sz w:val="22"/>
          <w:szCs w:val="22"/>
        </w:rPr>
      </w:pPr>
      <w:r w:rsidRPr="00885C99">
        <w:rPr>
          <w:rFonts w:cs="Arial"/>
          <w:bCs/>
          <w:sz w:val="22"/>
          <w:szCs w:val="22"/>
        </w:rPr>
        <w:t>- przeprowadzenie obmiarów wykonanych  robót  przed odbiorem ostatecznym;</w:t>
      </w:r>
    </w:p>
    <w:p w14:paraId="04EA5C58" w14:textId="77777777" w:rsidR="00234016" w:rsidRPr="00885C99" w:rsidRDefault="00234016" w:rsidP="00234016">
      <w:pPr>
        <w:spacing w:line="276" w:lineRule="auto"/>
        <w:jc w:val="both"/>
        <w:rPr>
          <w:rFonts w:cs="Arial"/>
          <w:bCs/>
          <w:sz w:val="22"/>
          <w:szCs w:val="22"/>
        </w:rPr>
      </w:pPr>
      <w:r w:rsidRPr="00885C99">
        <w:rPr>
          <w:rFonts w:cs="Arial"/>
          <w:bCs/>
          <w:sz w:val="22"/>
          <w:szCs w:val="22"/>
        </w:rPr>
        <w:t>- przygotowanie i udział w czynnościach odbioru ostatecznego;</w:t>
      </w:r>
    </w:p>
    <w:p w14:paraId="2DE55A89" w14:textId="77777777" w:rsidR="00234016" w:rsidRPr="00885C99" w:rsidRDefault="00234016" w:rsidP="00234016">
      <w:pPr>
        <w:spacing w:line="276" w:lineRule="auto"/>
        <w:jc w:val="both"/>
        <w:rPr>
          <w:rFonts w:cs="Arial"/>
          <w:bCs/>
          <w:sz w:val="22"/>
          <w:szCs w:val="22"/>
        </w:rPr>
      </w:pPr>
      <w:r w:rsidRPr="00885C99">
        <w:rPr>
          <w:rFonts w:cs="Arial"/>
          <w:bCs/>
          <w:sz w:val="22"/>
          <w:szCs w:val="22"/>
        </w:rPr>
        <w:t>- współpraca z projektantem dokumentacji;</w:t>
      </w:r>
    </w:p>
    <w:p w14:paraId="52CF06F2" w14:textId="77777777" w:rsidR="00234016" w:rsidRPr="00885C99" w:rsidRDefault="00234016" w:rsidP="00234016">
      <w:pPr>
        <w:spacing w:line="276" w:lineRule="auto"/>
        <w:jc w:val="both"/>
        <w:rPr>
          <w:rFonts w:cs="Arial"/>
          <w:bCs/>
          <w:sz w:val="22"/>
          <w:szCs w:val="22"/>
        </w:rPr>
      </w:pPr>
      <w:r w:rsidRPr="00885C99">
        <w:rPr>
          <w:rFonts w:cs="Arial"/>
          <w:bCs/>
          <w:sz w:val="22"/>
          <w:szCs w:val="22"/>
        </w:rPr>
        <w:t>- współpraca z  właścicielami urządzeń (instalacji) podlegającej przebudowie, organami władzy i instytucjami użyteczności publicznej w zakresie użytkowania terenu budowy i realizacji zadania;</w:t>
      </w:r>
    </w:p>
    <w:p w14:paraId="6B4A4F33" w14:textId="77777777" w:rsidR="00234016" w:rsidRPr="00885C99" w:rsidRDefault="00234016" w:rsidP="00234016">
      <w:pPr>
        <w:spacing w:line="276" w:lineRule="auto"/>
        <w:jc w:val="both"/>
        <w:rPr>
          <w:rFonts w:cs="Arial"/>
          <w:bCs/>
          <w:sz w:val="22"/>
          <w:szCs w:val="22"/>
        </w:rPr>
      </w:pPr>
      <w:r w:rsidRPr="00885C99">
        <w:rPr>
          <w:rFonts w:cs="Arial"/>
          <w:bCs/>
          <w:sz w:val="22"/>
          <w:szCs w:val="22"/>
        </w:rPr>
        <w:t>- udzielanie, w uzgodnieniu z zamawiającym informacji i wyjaśnień na pytania wykonawcy robót oraz innych zainteresowanych osób w zakresie  dotyczącym przedmiotowej przebudowy;</w:t>
      </w:r>
    </w:p>
    <w:p w14:paraId="1CCD36D7" w14:textId="77777777" w:rsidR="00234016" w:rsidRPr="00885C99" w:rsidRDefault="00234016" w:rsidP="00234016">
      <w:pPr>
        <w:spacing w:line="276" w:lineRule="auto"/>
        <w:jc w:val="both"/>
        <w:rPr>
          <w:rFonts w:cs="Arial"/>
          <w:bCs/>
          <w:sz w:val="22"/>
          <w:szCs w:val="22"/>
        </w:rPr>
      </w:pPr>
      <w:r w:rsidRPr="00885C99">
        <w:rPr>
          <w:rFonts w:cs="Arial"/>
          <w:bCs/>
          <w:sz w:val="22"/>
          <w:szCs w:val="22"/>
        </w:rPr>
        <w:t>- uczestniczenie  w spotkaniach organizowanych przez wykonawcę i zamawiającego;</w:t>
      </w:r>
    </w:p>
    <w:p w14:paraId="07BD8B62" w14:textId="77777777" w:rsidR="00234016" w:rsidRPr="00885C99" w:rsidRDefault="00234016" w:rsidP="00234016">
      <w:pPr>
        <w:spacing w:line="276" w:lineRule="auto"/>
        <w:jc w:val="both"/>
        <w:rPr>
          <w:rFonts w:cs="Arial"/>
          <w:bCs/>
          <w:sz w:val="22"/>
          <w:szCs w:val="22"/>
        </w:rPr>
      </w:pPr>
      <w:r w:rsidRPr="00885C99">
        <w:rPr>
          <w:rFonts w:cs="Arial"/>
          <w:bCs/>
          <w:sz w:val="22"/>
          <w:szCs w:val="22"/>
        </w:rPr>
        <w:t>-  w razie potrzeby, organizowanie i prowadzenie narad budowy (sporządzanie protokołów i przekazywanie ich zainteresowanym stronom).</w:t>
      </w:r>
    </w:p>
    <w:p w14:paraId="0D98E7B3" w14:textId="55636D80" w:rsidR="00234016" w:rsidRPr="00885C99" w:rsidRDefault="00234016" w:rsidP="00234016">
      <w:pPr>
        <w:spacing w:line="276" w:lineRule="auto"/>
        <w:jc w:val="both"/>
        <w:rPr>
          <w:rFonts w:cs="Arial"/>
          <w:bCs/>
          <w:sz w:val="22"/>
          <w:szCs w:val="22"/>
        </w:rPr>
      </w:pPr>
      <w:r w:rsidRPr="00885C99">
        <w:rPr>
          <w:rFonts w:cs="Arial"/>
          <w:bCs/>
          <w:sz w:val="22"/>
          <w:szCs w:val="22"/>
        </w:rPr>
        <w:t xml:space="preserve"> Inspektor nadzoru ma prawo:</w:t>
      </w:r>
    </w:p>
    <w:p w14:paraId="59776E0E" w14:textId="665D9BCD" w:rsidR="0001526A" w:rsidRDefault="00234016" w:rsidP="00234016">
      <w:pPr>
        <w:spacing w:line="276" w:lineRule="auto"/>
        <w:jc w:val="both"/>
        <w:rPr>
          <w:rFonts w:cs="Arial"/>
          <w:bCs/>
          <w:sz w:val="22"/>
          <w:szCs w:val="22"/>
        </w:rPr>
      </w:pPr>
      <w:r w:rsidRPr="00885C99">
        <w:rPr>
          <w:rFonts w:cs="Arial"/>
          <w:bCs/>
          <w:sz w:val="22"/>
          <w:szCs w:val="22"/>
        </w:rPr>
        <w:t>1. Wydawać kierownikowi budowy polecenia, dotyczące: usunięcia nieprawidłowości lub zagrożeń, wykonania prób lub badań, a także wymagających odkrycia robót lub elementów zakrytych, oraz prowadzenia ekspertyz dotyczących prowadzonych robót budowlanych i dowodów dopuszczenia do stosowania w budownictwie wyrobów budowlanych;</w:t>
      </w:r>
    </w:p>
    <w:p w14:paraId="5ABB0E96" w14:textId="40F16F58" w:rsidR="008D36BD" w:rsidRPr="00885C99" w:rsidRDefault="00234016" w:rsidP="00234016">
      <w:pPr>
        <w:spacing w:line="276" w:lineRule="auto"/>
        <w:jc w:val="both"/>
        <w:rPr>
          <w:rFonts w:cs="Arial"/>
          <w:bCs/>
          <w:sz w:val="22"/>
          <w:szCs w:val="22"/>
        </w:rPr>
      </w:pPr>
      <w:r w:rsidRPr="00885C99">
        <w:rPr>
          <w:rFonts w:cs="Arial"/>
          <w:bCs/>
          <w:sz w:val="22"/>
          <w:szCs w:val="22"/>
        </w:rPr>
        <w:t>2. Żądać od kierownika budowy dokonania poprawek bądź ponownego wykonania wadliwie wykonanych robót, a także wstrzymania dalszych robót budowlanych w przypadku, gdyby ich kontynuacja mogła wywołać zagrożenie bądź spowodować niedopuszczalną niezgodność z projektem budowlanym.</w:t>
      </w:r>
    </w:p>
    <w:p w14:paraId="402B76A1" w14:textId="3D1E6123" w:rsidR="00B0376D" w:rsidRPr="00885C99" w:rsidRDefault="00B0376D" w:rsidP="002014B3">
      <w:pPr>
        <w:spacing w:line="276" w:lineRule="auto"/>
        <w:jc w:val="both"/>
        <w:rPr>
          <w:rFonts w:cs="Arial"/>
          <w:sz w:val="22"/>
          <w:szCs w:val="22"/>
        </w:rPr>
      </w:pPr>
    </w:p>
    <w:p w14:paraId="369A08D0" w14:textId="77777777" w:rsidR="005B027F" w:rsidRPr="00885C99" w:rsidRDefault="005B027F" w:rsidP="002014B3">
      <w:pPr>
        <w:spacing w:line="276" w:lineRule="auto"/>
        <w:jc w:val="both"/>
        <w:rPr>
          <w:rFonts w:cs="Arial"/>
          <w:sz w:val="22"/>
          <w:szCs w:val="22"/>
        </w:rPr>
      </w:pPr>
    </w:p>
    <w:p w14:paraId="0DB9A7BF" w14:textId="77777777" w:rsidR="005B027F" w:rsidRPr="00885C99" w:rsidRDefault="005B027F" w:rsidP="002014B3">
      <w:pPr>
        <w:spacing w:line="276" w:lineRule="auto"/>
        <w:jc w:val="both"/>
        <w:rPr>
          <w:rFonts w:cs="Arial"/>
          <w:sz w:val="22"/>
          <w:szCs w:val="22"/>
        </w:rPr>
      </w:pPr>
    </w:p>
    <w:p w14:paraId="0AE4BF0A" w14:textId="0695F814" w:rsidR="005B027F" w:rsidRPr="00885C99" w:rsidRDefault="005B027F" w:rsidP="002014B3">
      <w:pPr>
        <w:spacing w:line="276" w:lineRule="auto"/>
        <w:jc w:val="both"/>
        <w:rPr>
          <w:rFonts w:cs="Arial"/>
          <w:b/>
          <w:bCs/>
          <w:sz w:val="22"/>
          <w:szCs w:val="22"/>
        </w:rPr>
      </w:pPr>
      <w:r w:rsidRPr="00885C99">
        <w:rPr>
          <w:rFonts w:cs="Arial"/>
          <w:b/>
          <w:bCs/>
          <w:sz w:val="22"/>
          <w:szCs w:val="22"/>
        </w:rPr>
        <w:t xml:space="preserve">III  Załączniki do opisu przedmiotu zamówienia :  </w:t>
      </w:r>
    </w:p>
    <w:p w14:paraId="6F1B74A0" w14:textId="77777777" w:rsidR="005B027F" w:rsidRPr="00885C99" w:rsidRDefault="005B027F" w:rsidP="002014B3">
      <w:pPr>
        <w:spacing w:line="276" w:lineRule="auto"/>
        <w:jc w:val="both"/>
        <w:rPr>
          <w:rFonts w:cs="Arial"/>
          <w:b/>
          <w:bCs/>
          <w:sz w:val="22"/>
          <w:szCs w:val="22"/>
        </w:rPr>
      </w:pPr>
    </w:p>
    <w:p w14:paraId="0223EADA" w14:textId="38D19E94" w:rsidR="005B027F" w:rsidRPr="00885C99" w:rsidRDefault="005B027F" w:rsidP="002014B3">
      <w:pPr>
        <w:spacing w:line="276" w:lineRule="auto"/>
        <w:jc w:val="both"/>
        <w:rPr>
          <w:rFonts w:cs="Arial"/>
          <w:sz w:val="22"/>
          <w:szCs w:val="22"/>
        </w:rPr>
      </w:pPr>
      <w:r w:rsidRPr="00885C99">
        <w:rPr>
          <w:rFonts w:cs="Arial"/>
          <w:sz w:val="22"/>
          <w:szCs w:val="22"/>
        </w:rPr>
        <w:t xml:space="preserve">1. </w:t>
      </w:r>
      <w:r w:rsidR="00984CDF" w:rsidRPr="00885C99">
        <w:rPr>
          <w:rFonts w:cs="Arial"/>
          <w:sz w:val="22"/>
          <w:szCs w:val="22"/>
        </w:rPr>
        <w:t>Dokumentacja proje</w:t>
      </w:r>
      <w:r w:rsidR="00885C99" w:rsidRPr="00885C99">
        <w:rPr>
          <w:rFonts w:cs="Arial"/>
          <w:sz w:val="22"/>
          <w:szCs w:val="22"/>
        </w:rPr>
        <w:t>k</w:t>
      </w:r>
      <w:r w:rsidR="00984CDF" w:rsidRPr="00885C99">
        <w:rPr>
          <w:rFonts w:cs="Arial"/>
          <w:sz w:val="22"/>
          <w:szCs w:val="22"/>
        </w:rPr>
        <w:t>towa</w:t>
      </w:r>
      <w:r w:rsidR="004230D7" w:rsidRPr="00885C99">
        <w:rPr>
          <w:rFonts w:cs="Arial"/>
          <w:sz w:val="22"/>
          <w:szCs w:val="22"/>
        </w:rPr>
        <w:t>.</w:t>
      </w:r>
    </w:p>
    <w:p w14:paraId="754BCFA9" w14:textId="3650FA9F" w:rsidR="005B027F" w:rsidRPr="00885C99" w:rsidRDefault="00885C99" w:rsidP="002014B3">
      <w:pPr>
        <w:spacing w:line="276" w:lineRule="auto"/>
        <w:jc w:val="both"/>
        <w:rPr>
          <w:rFonts w:cs="Arial"/>
          <w:sz w:val="22"/>
          <w:szCs w:val="22"/>
        </w:rPr>
      </w:pPr>
      <w:r w:rsidRPr="00885C99">
        <w:rPr>
          <w:rFonts w:cs="Arial"/>
          <w:sz w:val="22"/>
          <w:szCs w:val="22"/>
        </w:rPr>
        <w:t>2. STWiOR</w:t>
      </w:r>
    </w:p>
    <w:p w14:paraId="33D07FAA" w14:textId="05703C91" w:rsidR="004230D7" w:rsidRPr="00885C99" w:rsidRDefault="004230D7" w:rsidP="002014B3">
      <w:pPr>
        <w:spacing w:line="276" w:lineRule="auto"/>
        <w:jc w:val="both"/>
        <w:rPr>
          <w:rFonts w:cs="Arial"/>
          <w:sz w:val="22"/>
          <w:szCs w:val="22"/>
        </w:rPr>
      </w:pPr>
      <w:r w:rsidRPr="00885C99">
        <w:rPr>
          <w:rFonts w:cs="Arial"/>
          <w:sz w:val="22"/>
          <w:szCs w:val="22"/>
        </w:rPr>
        <w:t>3. Przedmiar robót.</w:t>
      </w:r>
    </w:p>
    <w:p w14:paraId="5C79490F" w14:textId="28C5FA4B" w:rsidR="00885C99" w:rsidRPr="00885C99" w:rsidRDefault="00885C99" w:rsidP="002014B3">
      <w:pPr>
        <w:spacing w:line="276" w:lineRule="auto"/>
        <w:jc w:val="both"/>
        <w:rPr>
          <w:rFonts w:cs="Arial"/>
          <w:sz w:val="22"/>
          <w:szCs w:val="22"/>
        </w:rPr>
      </w:pPr>
      <w:r w:rsidRPr="00885C99">
        <w:rPr>
          <w:rFonts w:cs="Arial"/>
          <w:sz w:val="22"/>
          <w:szCs w:val="22"/>
        </w:rPr>
        <w:t>4. Decyzja środowiskowa.</w:t>
      </w:r>
    </w:p>
    <w:sectPr w:rsidR="00885C99" w:rsidRPr="00885C99" w:rsidSect="0027009F">
      <w:headerReference w:type="first" r:id="rId9"/>
      <w:pgSz w:w="11906" w:h="16838" w:code="9"/>
      <w:pgMar w:top="1569" w:right="1418" w:bottom="1418" w:left="1418" w:header="142" w:footer="9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F917A" w14:textId="77777777" w:rsidR="001A14D7" w:rsidRDefault="001A14D7">
      <w:r>
        <w:separator/>
      </w:r>
    </w:p>
  </w:endnote>
  <w:endnote w:type="continuationSeparator" w:id="0">
    <w:p w14:paraId="29C650FF" w14:textId="77777777" w:rsidR="001A14D7" w:rsidRDefault="001A1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Bol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FBAD0E" w14:textId="77777777" w:rsidR="001A14D7" w:rsidRDefault="001A14D7">
      <w:r>
        <w:separator/>
      </w:r>
    </w:p>
  </w:footnote>
  <w:footnote w:type="continuationSeparator" w:id="0">
    <w:p w14:paraId="10E0C922" w14:textId="77777777" w:rsidR="001A14D7" w:rsidRDefault="001A1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D0188" w14:textId="612F50C2" w:rsidR="00F47B43" w:rsidRDefault="0008350F" w:rsidP="001A02A1">
    <w:pPr>
      <w:pStyle w:val="Nagwek"/>
      <w:ind w:left="-1134"/>
    </w:pPr>
    <w:r w:rsidRPr="00CA18CD">
      <w:rPr>
        <w:noProof/>
      </w:rPr>
      <w:drawing>
        <wp:anchor distT="0" distB="0" distL="114300" distR="114300" simplePos="0" relativeHeight="251659264" behindDoc="1" locked="0" layoutInCell="1" allowOverlap="1" wp14:anchorId="6F3A1DE2" wp14:editId="2E91B436">
          <wp:simplePos x="0" y="0"/>
          <wp:positionH relativeFrom="column">
            <wp:posOffset>3162300</wp:posOffset>
          </wp:positionH>
          <wp:positionV relativeFrom="paragraph">
            <wp:posOffset>0</wp:posOffset>
          </wp:positionV>
          <wp:extent cx="2286243" cy="723900"/>
          <wp:effectExtent l="0" t="0" r="0" b="0"/>
          <wp:wrapNone/>
          <wp:docPr id="17736864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243" cy="7239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C34B11"/>
    <w:multiLevelType w:val="hybridMultilevel"/>
    <w:tmpl w:val="393ABB8A"/>
    <w:lvl w:ilvl="0" w:tplc="0415000F">
      <w:start w:val="1"/>
      <w:numFmt w:val="decimal"/>
      <w:lvlText w:val="%1."/>
      <w:lvlJc w:val="left"/>
      <w:pPr>
        <w:ind w:left="1068" w:hanging="360"/>
      </w:pPr>
    </w:lvl>
    <w:lvl w:ilvl="1" w:tplc="04150019" w:tentative="1">
      <w:start w:val="1"/>
      <w:numFmt w:val="lowerLetter"/>
      <w:lvlText w:val="%2."/>
      <w:lvlJc w:val="left"/>
      <w:pPr>
        <w:ind w:left="3225" w:hanging="360"/>
      </w:pPr>
    </w:lvl>
    <w:lvl w:ilvl="2" w:tplc="0415001B" w:tentative="1">
      <w:start w:val="1"/>
      <w:numFmt w:val="lowerRoman"/>
      <w:lvlText w:val="%3."/>
      <w:lvlJc w:val="right"/>
      <w:pPr>
        <w:ind w:left="3945" w:hanging="180"/>
      </w:pPr>
    </w:lvl>
    <w:lvl w:ilvl="3" w:tplc="0415000F" w:tentative="1">
      <w:start w:val="1"/>
      <w:numFmt w:val="decimal"/>
      <w:lvlText w:val="%4."/>
      <w:lvlJc w:val="left"/>
      <w:pPr>
        <w:ind w:left="4665" w:hanging="360"/>
      </w:pPr>
    </w:lvl>
    <w:lvl w:ilvl="4" w:tplc="04150019" w:tentative="1">
      <w:start w:val="1"/>
      <w:numFmt w:val="lowerLetter"/>
      <w:lvlText w:val="%5."/>
      <w:lvlJc w:val="left"/>
      <w:pPr>
        <w:ind w:left="5385" w:hanging="360"/>
      </w:pPr>
    </w:lvl>
    <w:lvl w:ilvl="5" w:tplc="0415001B" w:tentative="1">
      <w:start w:val="1"/>
      <w:numFmt w:val="lowerRoman"/>
      <w:lvlText w:val="%6."/>
      <w:lvlJc w:val="right"/>
      <w:pPr>
        <w:ind w:left="6105" w:hanging="180"/>
      </w:pPr>
    </w:lvl>
    <w:lvl w:ilvl="6" w:tplc="0415000F" w:tentative="1">
      <w:start w:val="1"/>
      <w:numFmt w:val="decimal"/>
      <w:lvlText w:val="%7."/>
      <w:lvlJc w:val="left"/>
      <w:pPr>
        <w:ind w:left="6825" w:hanging="360"/>
      </w:pPr>
    </w:lvl>
    <w:lvl w:ilvl="7" w:tplc="04150019" w:tentative="1">
      <w:start w:val="1"/>
      <w:numFmt w:val="lowerLetter"/>
      <w:lvlText w:val="%8."/>
      <w:lvlJc w:val="left"/>
      <w:pPr>
        <w:ind w:left="7545" w:hanging="360"/>
      </w:pPr>
    </w:lvl>
    <w:lvl w:ilvl="8" w:tplc="0415001B" w:tentative="1">
      <w:start w:val="1"/>
      <w:numFmt w:val="lowerRoman"/>
      <w:lvlText w:val="%9."/>
      <w:lvlJc w:val="right"/>
      <w:pPr>
        <w:ind w:left="8265" w:hanging="180"/>
      </w:pPr>
    </w:lvl>
  </w:abstractNum>
  <w:abstractNum w:abstractNumId="1" w15:restartNumberingAfterBreak="0">
    <w:nsid w:val="17665176"/>
    <w:multiLevelType w:val="hybridMultilevel"/>
    <w:tmpl w:val="AB149444"/>
    <w:lvl w:ilvl="0" w:tplc="7FD0B0DA">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15:restartNumberingAfterBreak="0">
    <w:nsid w:val="1BD271D7"/>
    <w:multiLevelType w:val="hybridMultilevel"/>
    <w:tmpl w:val="921226D2"/>
    <w:lvl w:ilvl="0" w:tplc="67C8D0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B7584D"/>
    <w:multiLevelType w:val="hybridMultilevel"/>
    <w:tmpl w:val="99BC6A18"/>
    <w:lvl w:ilvl="0" w:tplc="72DCC8B8">
      <w:start w:val="1"/>
      <w:numFmt w:val="decimal"/>
      <w:lvlText w:val="%1."/>
      <w:lvlJc w:val="left"/>
      <w:pPr>
        <w:ind w:left="786" w:hanging="360"/>
      </w:pPr>
      <w:rPr>
        <w:rFonts w:ascii="Arial" w:hAnsi="Arial" w:cs="Arial"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28712A8D"/>
    <w:multiLevelType w:val="hybridMultilevel"/>
    <w:tmpl w:val="E73C7F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3B7275"/>
    <w:multiLevelType w:val="multilevel"/>
    <w:tmpl w:val="A574EB80"/>
    <w:styleLink w:val="WWOutlineListStyle2"/>
    <w:lvl w:ilvl="0">
      <w:start w:val="1"/>
      <w:numFmt w:val="decimal"/>
      <w:pStyle w:val="Nagwek1"/>
      <w:lvlText w:val="%1."/>
      <w:lvlJc w:val="left"/>
      <w:pPr>
        <w:ind w:left="360" w:hanging="360"/>
      </w:pPr>
      <w:rPr>
        <w:rFonts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3D884D96"/>
    <w:multiLevelType w:val="multilevel"/>
    <w:tmpl w:val="5C70AE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6BA04C8"/>
    <w:multiLevelType w:val="hybridMultilevel"/>
    <w:tmpl w:val="9B6E48EA"/>
    <w:lvl w:ilvl="0" w:tplc="8D3E1FBC">
      <w:start w:val="1"/>
      <w:numFmt w:val="decimal"/>
      <w:lvlText w:val="%1."/>
      <w:lvlJc w:val="left"/>
      <w:pPr>
        <w:ind w:left="780" w:hanging="42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0324FB7"/>
    <w:multiLevelType w:val="hybridMultilevel"/>
    <w:tmpl w:val="515A5A04"/>
    <w:lvl w:ilvl="0" w:tplc="26BA1E00">
      <w:start w:val="1"/>
      <w:numFmt w:val="decimal"/>
      <w:lvlText w:val="%1."/>
      <w:lvlJc w:val="left"/>
      <w:pPr>
        <w:ind w:left="928"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5F976529"/>
    <w:multiLevelType w:val="hybridMultilevel"/>
    <w:tmpl w:val="AE8CD14E"/>
    <w:lvl w:ilvl="0" w:tplc="5540E39E">
      <w:start w:val="3"/>
      <w:numFmt w:val="decimal"/>
      <w:lvlText w:val="%1."/>
      <w:lvlJc w:val="left"/>
      <w:pPr>
        <w:ind w:left="644" w:hanging="360"/>
      </w:pPr>
      <w:rPr>
        <w:rFonts w:hint="default"/>
        <w:u w:val="single"/>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63AF7E82"/>
    <w:multiLevelType w:val="hybridMultilevel"/>
    <w:tmpl w:val="36A26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6F227E5"/>
    <w:multiLevelType w:val="hybridMultilevel"/>
    <w:tmpl w:val="7D4C4D7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6C3D3C10"/>
    <w:multiLevelType w:val="hybridMultilevel"/>
    <w:tmpl w:val="D05E5F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03C0008"/>
    <w:multiLevelType w:val="hybridMultilevel"/>
    <w:tmpl w:val="AA3C3C9C"/>
    <w:lvl w:ilvl="0" w:tplc="0415000F">
      <w:start w:val="1"/>
      <w:numFmt w:val="decimal"/>
      <w:lvlText w:val="%1."/>
      <w:lvlJc w:val="left"/>
      <w:pPr>
        <w:ind w:left="502" w:hanging="360"/>
      </w:pPr>
    </w:lvl>
    <w:lvl w:ilvl="1" w:tplc="355C7866">
      <w:start w:val="1"/>
      <w:numFmt w:val="decimal"/>
      <w:lvlText w:val="%2)"/>
      <w:lvlJc w:val="left"/>
      <w:pPr>
        <w:ind w:left="1567" w:hanging="705"/>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73431C99"/>
    <w:multiLevelType w:val="multilevel"/>
    <w:tmpl w:val="AE1AC8F0"/>
    <w:lvl w:ilvl="0">
      <w:numFmt w:val="bullet"/>
      <w:lvlText w:val=""/>
      <w:lvlJc w:val="left"/>
      <w:pPr>
        <w:ind w:left="720" w:hanging="360"/>
      </w:pPr>
      <w:rPr>
        <w:rFonts w:ascii="Symbol" w:hAnsi="Symbol"/>
      </w:rPr>
    </w:lvl>
    <w:lvl w:ilvl="1">
      <w:numFmt w:val="bullet"/>
      <w:lvlText w:val="o"/>
      <w:lvlJc w:val="left"/>
      <w:pPr>
        <w:ind w:left="1778" w:hanging="360"/>
      </w:pPr>
      <w:rPr>
        <w:rFonts w:ascii="Courier New" w:hAnsi="Courier New"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Times New Roman"/>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Times New Roman"/>
      </w:rPr>
    </w:lvl>
    <w:lvl w:ilvl="8">
      <w:numFmt w:val="bullet"/>
      <w:lvlText w:val=""/>
      <w:lvlJc w:val="left"/>
      <w:pPr>
        <w:ind w:left="6480" w:hanging="360"/>
      </w:pPr>
      <w:rPr>
        <w:rFonts w:ascii="Wingdings" w:hAnsi="Wingdings"/>
      </w:rPr>
    </w:lvl>
  </w:abstractNum>
  <w:num w:numId="1" w16cid:durableId="1382830701">
    <w:abstractNumId w:val="4"/>
  </w:num>
  <w:num w:numId="2" w16cid:durableId="295524207">
    <w:abstractNumId w:val="5"/>
  </w:num>
  <w:num w:numId="3" w16cid:durableId="1669823168">
    <w:abstractNumId w:val="14"/>
  </w:num>
  <w:num w:numId="4" w16cid:durableId="863329051">
    <w:abstractNumId w:val="6"/>
  </w:num>
  <w:num w:numId="5" w16cid:durableId="910969254">
    <w:abstractNumId w:val="13"/>
  </w:num>
  <w:num w:numId="6" w16cid:durableId="751707884">
    <w:abstractNumId w:val="2"/>
  </w:num>
  <w:num w:numId="7" w16cid:durableId="802503950">
    <w:abstractNumId w:val="10"/>
  </w:num>
  <w:num w:numId="8" w16cid:durableId="1492716987">
    <w:abstractNumId w:val="7"/>
  </w:num>
  <w:num w:numId="9" w16cid:durableId="673999152">
    <w:abstractNumId w:val="12"/>
  </w:num>
  <w:num w:numId="10" w16cid:durableId="932936866">
    <w:abstractNumId w:val="1"/>
  </w:num>
  <w:num w:numId="11" w16cid:durableId="1321613654">
    <w:abstractNumId w:val="11"/>
  </w:num>
  <w:num w:numId="12" w16cid:durableId="2131975670">
    <w:abstractNumId w:val="9"/>
  </w:num>
  <w:num w:numId="13" w16cid:durableId="23215963">
    <w:abstractNumId w:val="3"/>
  </w:num>
  <w:num w:numId="14" w16cid:durableId="1102990851">
    <w:abstractNumId w:val="8"/>
  </w:num>
  <w:num w:numId="15" w16cid:durableId="969362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2A1"/>
    <w:rsid w:val="0001526A"/>
    <w:rsid w:val="00017354"/>
    <w:rsid w:val="000539D2"/>
    <w:rsid w:val="00055A92"/>
    <w:rsid w:val="00056E58"/>
    <w:rsid w:val="00061F20"/>
    <w:rsid w:val="00071B40"/>
    <w:rsid w:val="00080D83"/>
    <w:rsid w:val="0008350F"/>
    <w:rsid w:val="00091A1E"/>
    <w:rsid w:val="00094397"/>
    <w:rsid w:val="000A1383"/>
    <w:rsid w:val="000B262E"/>
    <w:rsid w:val="000C0FAA"/>
    <w:rsid w:val="000C2D49"/>
    <w:rsid w:val="000D283E"/>
    <w:rsid w:val="000D2CF4"/>
    <w:rsid w:val="000D4A7A"/>
    <w:rsid w:val="000E0061"/>
    <w:rsid w:val="00101BC6"/>
    <w:rsid w:val="00124D4A"/>
    <w:rsid w:val="0012526D"/>
    <w:rsid w:val="00125AB9"/>
    <w:rsid w:val="001304E7"/>
    <w:rsid w:val="00130B23"/>
    <w:rsid w:val="00136D27"/>
    <w:rsid w:val="001476BA"/>
    <w:rsid w:val="00157BE0"/>
    <w:rsid w:val="001737BF"/>
    <w:rsid w:val="00193A8E"/>
    <w:rsid w:val="001A02A1"/>
    <w:rsid w:val="001A14D7"/>
    <w:rsid w:val="001A292A"/>
    <w:rsid w:val="001B210F"/>
    <w:rsid w:val="001C5A7A"/>
    <w:rsid w:val="002014B3"/>
    <w:rsid w:val="00234016"/>
    <w:rsid w:val="00241C1F"/>
    <w:rsid w:val="002425AE"/>
    <w:rsid w:val="00246008"/>
    <w:rsid w:val="00260377"/>
    <w:rsid w:val="002631DF"/>
    <w:rsid w:val="0027009F"/>
    <w:rsid w:val="00271EE4"/>
    <w:rsid w:val="00272DA4"/>
    <w:rsid w:val="00286167"/>
    <w:rsid w:val="002A083B"/>
    <w:rsid w:val="002A35B7"/>
    <w:rsid w:val="002A4F40"/>
    <w:rsid w:val="002B542E"/>
    <w:rsid w:val="002C6347"/>
    <w:rsid w:val="002D1338"/>
    <w:rsid w:val="002D69AA"/>
    <w:rsid w:val="002E13B6"/>
    <w:rsid w:val="002F2F00"/>
    <w:rsid w:val="00311B03"/>
    <w:rsid w:val="003146EE"/>
    <w:rsid w:val="00315901"/>
    <w:rsid w:val="00320AAC"/>
    <w:rsid w:val="00325198"/>
    <w:rsid w:val="00326662"/>
    <w:rsid w:val="00336AE4"/>
    <w:rsid w:val="00340CC3"/>
    <w:rsid w:val="00352943"/>
    <w:rsid w:val="0035482A"/>
    <w:rsid w:val="00356212"/>
    <w:rsid w:val="003619F2"/>
    <w:rsid w:val="00365820"/>
    <w:rsid w:val="00381A8C"/>
    <w:rsid w:val="00394EDD"/>
    <w:rsid w:val="003A6E63"/>
    <w:rsid w:val="003B0385"/>
    <w:rsid w:val="003B29D4"/>
    <w:rsid w:val="003B501A"/>
    <w:rsid w:val="003C554F"/>
    <w:rsid w:val="003C5D24"/>
    <w:rsid w:val="003D175A"/>
    <w:rsid w:val="003D1FF7"/>
    <w:rsid w:val="003D4002"/>
    <w:rsid w:val="003D75A1"/>
    <w:rsid w:val="003F369A"/>
    <w:rsid w:val="00400FDC"/>
    <w:rsid w:val="0040149C"/>
    <w:rsid w:val="00401A98"/>
    <w:rsid w:val="00402746"/>
    <w:rsid w:val="004136FB"/>
    <w:rsid w:val="00414478"/>
    <w:rsid w:val="00414D5E"/>
    <w:rsid w:val="004230D7"/>
    <w:rsid w:val="004267BE"/>
    <w:rsid w:val="00427D8D"/>
    <w:rsid w:val="00444E0D"/>
    <w:rsid w:val="00447682"/>
    <w:rsid w:val="00464281"/>
    <w:rsid w:val="00467903"/>
    <w:rsid w:val="00472153"/>
    <w:rsid w:val="00480173"/>
    <w:rsid w:val="00480561"/>
    <w:rsid w:val="00491170"/>
    <w:rsid w:val="00492BD3"/>
    <w:rsid w:val="00493CA0"/>
    <w:rsid w:val="004A211A"/>
    <w:rsid w:val="004A4301"/>
    <w:rsid w:val="004B6CFE"/>
    <w:rsid w:val="004B70BD"/>
    <w:rsid w:val="004C1FE2"/>
    <w:rsid w:val="004C690F"/>
    <w:rsid w:val="004C7C23"/>
    <w:rsid w:val="004D3E60"/>
    <w:rsid w:val="004D4D63"/>
    <w:rsid w:val="004F1111"/>
    <w:rsid w:val="004F28CC"/>
    <w:rsid w:val="00520A14"/>
    <w:rsid w:val="0052111D"/>
    <w:rsid w:val="00530E0F"/>
    <w:rsid w:val="00536D02"/>
    <w:rsid w:val="00557839"/>
    <w:rsid w:val="00563CC7"/>
    <w:rsid w:val="005760A9"/>
    <w:rsid w:val="00576CD8"/>
    <w:rsid w:val="00591F5D"/>
    <w:rsid w:val="00592F67"/>
    <w:rsid w:val="00594464"/>
    <w:rsid w:val="00594960"/>
    <w:rsid w:val="005B027F"/>
    <w:rsid w:val="005B131B"/>
    <w:rsid w:val="005B562D"/>
    <w:rsid w:val="005D7A9D"/>
    <w:rsid w:val="005E6673"/>
    <w:rsid w:val="005F2F9F"/>
    <w:rsid w:val="0060321F"/>
    <w:rsid w:val="00610079"/>
    <w:rsid w:val="00616613"/>
    <w:rsid w:val="0061764B"/>
    <w:rsid w:val="00622781"/>
    <w:rsid w:val="00625EF7"/>
    <w:rsid w:val="00640BFF"/>
    <w:rsid w:val="00643AF8"/>
    <w:rsid w:val="00666F68"/>
    <w:rsid w:val="00674AAB"/>
    <w:rsid w:val="00686F22"/>
    <w:rsid w:val="00693AFF"/>
    <w:rsid w:val="0069621B"/>
    <w:rsid w:val="006B4267"/>
    <w:rsid w:val="006B58B6"/>
    <w:rsid w:val="006B58CF"/>
    <w:rsid w:val="006B6538"/>
    <w:rsid w:val="006C5A04"/>
    <w:rsid w:val="006D04C3"/>
    <w:rsid w:val="006F065C"/>
    <w:rsid w:val="006F209E"/>
    <w:rsid w:val="006F5555"/>
    <w:rsid w:val="00706730"/>
    <w:rsid w:val="00712FD7"/>
    <w:rsid w:val="00725D8F"/>
    <w:rsid w:val="00727F94"/>
    <w:rsid w:val="007337EB"/>
    <w:rsid w:val="00745D18"/>
    <w:rsid w:val="00751B94"/>
    <w:rsid w:val="00752A12"/>
    <w:rsid w:val="00753861"/>
    <w:rsid w:val="00774D15"/>
    <w:rsid w:val="007763AB"/>
    <w:rsid w:val="00776530"/>
    <w:rsid w:val="00791E8E"/>
    <w:rsid w:val="007A0109"/>
    <w:rsid w:val="007B2500"/>
    <w:rsid w:val="007C507B"/>
    <w:rsid w:val="007D61D6"/>
    <w:rsid w:val="007E1B19"/>
    <w:rsid w:val="007E765A"/>
    <w:rsid w:val="007F3623"/>
    <w:rsid w:val="0080636D"/>
    <w:rsid w:val="00827311"/>
    <w:rsid w:val="00834BB4"/>
    <w:rsid w:val="00835187"/>
    <w:rsid w:val="0086497A"/>
    <w:rsid w:val="00873501"/>
    <w:rsid w:val="00876326"/>
    <w:rsid w:val="00882826"/>
    <w:rsid w:val="00885C99"/>
    <w:rsid w:val="008945D9"/>
    <w:rsid w:val="00895FF1"/>
    <w:rsid w:val="008A554B"/>
    <w:rsid w:val="008B729F"/>
    <w:rsid w:val="008D36BD"/>
    <w:rsid w:val="008F1788"/>
    <w:rsid w:val="00904A41"/>
    <w:rsid w:val="00913885"/>
    <w:rsid w:val="00915076"/>
    <w:rsid w:val="00920863"/>
    <w:rsid w:val="00946675"/>
    <w:rsid w:val="0096265D"/>
    <w:rsid w:val="00984CDF"/>
    <w:rsid w:val="00986D2A"/>
    <w:rsid w:val="009906C6"/>
    <w:rsid w:val="009B46F4"/>
    <w:rsid w:val="009D2B8C"/>
    <w:rsid w:val="009D71C1"/>
    <w:rsid w:val="009F2CF0"/>
    <w:rsid w:val="00A0160D"/>
    <w:rsid w:val="00A04690"/>
    <w:rsid w:val="00A07CD2"/>
    <w:rsid w:val="00A14671"/>
    <w:rsid w:val="00A278E7"/>
    <w:rsid w:val="00A40DD3"/>
    <w:rsid w:val="00A468FF"/>
    <w:rsid w:val="00A67755"/>
    <w:rsid w:val="00A77E97"/>
    <w:rsid w:val="00A8068D"/>
    <w:rsid w:val="00A8311B"/>
    <w:rsid w:val="00A96A8E"/>
    <w:rsid w:val="00AA6B9D"/>
    <w:rsid w:val="00AC037C"/>
    <w:rsid w:val="00AC5218"/>
    <w:rsid w:val="00AC7EDC"/>
    <w:rsid w:val="00AD1968"/>
    <w:rsid w:val="00AD1EFE"/>
    <w:rsid w:val="00AD51FC"/>
    <w:rsid w:val="00AD768A"/>
    <w:rsid w:val="00AE22B5"/>
    <w:rsid w:val="00AF4952"/>
    <w:rsid w:val="00AF4AD7"/>
    <w:rsid w:val="00B01F08"/>
    <w:rsid w:val="00B0376D"/>
    <w:rsid w:val="00B0575D"/>
    <w:rsid w:val="00B07316"/>
    <w:rsid w:val="00B119A1"/>
    <w:rsid w:val="00B13F04"/>
    <w:rsid w:val="00B16E0B"/>
    <w:rsid w:val="00B16E8F"/>
    <w:rsid w:val="00B17F2A"/>
    <w:rsid w:val="00B22F69"/>
    <w:rsid w:val="00B30401"/>
    <w:rsid w:val="00B434F3"/>
    <w:rsid w:val="00B51EDD"/>
    <w:rsid w:val="00B6637D"/>
    <w:rsid w:val="00B725EC"/>
    <w:rsid w:val="00B841C9"/>
    <w:rsid w:val="00BB76D0"/>
    <w:rsid w:val="00BC363C"/>
    <w:rsid w:val="00BE2EEF"/>
    <w:rsid w:val="00BE61BF"/>
    <w:rsid w:val="00C46BD0"/>
    <w:rsid w:val="00C62C24"/>
    <w:rsid w:val="00C635B6"/>
    <w:rsid w:val="00C710AC"/>
    <w:rsid w:val="00C74C83"/>
    <w:rsid w:val="00C80F5B"/>
    <w:rsid w:val="00C90F0C"/>
    <w:rsid w:val="00CA3F17"/>
    <w:rsid w:val="00CA5CBD"/>
    <w:rsid w:val="00CA5E9F"/>
    <w:rsid w:val="00CC0120"/>
    <w:rsid w:val="00CC3688"/>
    <w:rsid w:val="00CE005B"/>
    <w:rsid w:val="00CE0676"/>
    <w:rsid w:val="00D0361A"/>
    <w:rsid w:val="00D044BB"/>
    <w:rsid w:val="00D158C0"/>
    <w:rsid w:val="00D30ADD"/>
    <w:rsid w:val="00D43A0D"/>
    <w:rsid w:val="00D46867"/>
    <w:rsid w:val="00D526F3"/>
    <w:rsid w:val="00D70373"/>
    <w:rsid w:val="00D86EEC"/>
    <w:rsid w:val="00DA2034"/>
    <w:rsid w:val="00DC38BB"/>
    <w:rsid w:val="00DC733E"/>
    <w:rsid w:val="00DE1E3C"/>
    <w:rsid w:val="00DF42CB"/>
    <w:rsid w:val="00DF57BE"/>
    <w:rsid w:val="00E06500"/>
    <w:rsid w:val="00E17F8F"/>
    <w:rsid w:val="00E322DA"/>
    <w:rsid w:val="00E339B7"/>
    <w:rsid w:val="00E42420"/>
    <w:rsid w:val="00E42CE5"/>
    <w:rsid w:val="00E5650B"/>
    <w:rsid w:val="00E57060"/>
    <w:rsid w:val="00E61C51"/>
    <w:rsid w:val="00E63BC8"/>
    <w:rsid w:val="00E7111A"/>
    <w:rsid w:val="00E81ADD"/>
    <w:rsid w:val="00E84430"/>
    <w:rsid w:val="00E87616"/>
    <w:rsid w:val="00EA5C16"/>
    <w:rsid w:val="00EE34AE"/>
    <w:rsid w:val="00EF000D"/>
    <w:rsid w:val="00F03CA6"/>
    <w:rsid w:val="00F04452"/>
    <w:rsid w:val="00F22FEB"/>
    <w:rsid w:val="00F2516D"/>
    <w:rsid w:val="00F47B43"/>
    <w:rsid w:val="00F54101"/>
    <w:rsid w:val="00F545A3"/>
    <w:rsid w:val="00F61BEC"/>
    <w:rsid w:val="00F82C83"/>
    <w:rsid w:val="00FB4933"/>
    <w:rsid w:val="00FB5706"/>
    <w:rsid w:val="00FB7887"/>
    <w:rsid w:val="00FE78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A64ADE"/>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Arial" w:hAnsi="Arial"/>
      <w:sz w:val="24"/>
      <w:szCs w:val="24"/>
    </w:rPr>
  </w:style>
  <w:style w:type="paragraph" w:styleId="Nagwek1">
    <w:name w:val="heading 1"/>
    <w:basedOn w:val="Normalny"/>
    <w:next w:val="Normalny"/>
    <w:link w:val="Nagwek1Znak"/>
    <w:uiPriority w:val="9"/>
    <w:qFormat/>
    <w:rsid w:val="00A468FF"/>
    <w:pPr>
      <w:keepNext/>
      <w:numPr>
        <w:numId w:val="2"/>
      </w:numPr>
      <w:tabs>
        <w:tab w:val="left" w:pos="-11"/>
        <w:tab w:val="left" w:pos="131"/>
      </w:tabs>
      <w:autoSpaceDN w:val="0"/>
      <w:spacing w:before="240" w:after="120" w:line="360" w:lineRule="auto"/>
      <w:jc w:val="both"/>
      <w:outlineLvl w:val="0"/>
    </w:pPr>
    <w:rPr>
      <w:rFonts w:ascii="Times New Roman" w:hAnsi="Times New Roman"/>
      <w:b/>
      <w:bCs/>
      <w:kern w:val="3"/>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Akapitzlist">
    <w:name w:val="List Paragraph"/>
    <w:basedOn w:val="Normalny"/>
    <w:qFormat/>
    <w:rsid w:val="00A14671"/>
    <w:pPr>
      <w:spacing w:after="160" w:line="259" w:lineRule="auto"/>
      <w:ind w:left="720"/>
      <w:contextualSpacing/>
    </w:pPr>
    <w:rPr>
      <w:rFonts w:ascii="Calibri" w:eastAsia="Calibri" w:hAnsi="Calibri"/>
      <w:sz w:val="22"/>
      <w:szCs w:val="22"/>
      <w:lang w:eastAsia="en-US"/>
    </w:rPr>
  </w:style>
  <w:style w:type="character" w:customStyle="1" w:styleId="Nagwek1Znak">
    <w:name w:val="Nagłówek 1 Znak"/>
    <w:basedOn w:val="Domylnaczcionkaakapitu"/>
    <w:link w:val="Nagwek1"/>
    <w:uiPriority w:val="9"/>
    <w:rsid w:val="00A468FF"/>
    <w:rPr>
      <w:b/>
      <w:bCs/>
      <w:kern w:val="3"/>
      <w:sz w:val="18"/>
      <w:szCs w:val="22"/>
    </w:rPr>
  </w:style>
  <w:style w:type="numbering" w:customStyle="1" w:styleId="WWOutlineListStyle2">
    <w:name w:val="WW_OutlineListStyle_2"/>
    <w:basedOn w:val="Bezlisty"/>
    <w:rsid w:val="00A468FF"/>
    <w:pPr>
      <w:numPr>
        <w:numId w:val="2"/>
      </w:numPr>
    </w:pPr>
  </w:style>
  <w:style w:type="paragraph" w:customStyle="1" w:styleId="Default">
    <w:name w:val="Default"/>
    <w:rsid w:val="00A468FF"/>
    <w:pPr>
      <w:autoSpaceDN w:val="0"/>
      <w:spacing w:after="200" w:line="276" w:lineRule="auto"/>
    </w:pPr>
    <w:rPr>
      <w:rFonts w:ascii="Arial" w:eastAsia="Calibri" w:hAnsi="Arial" w:cs="Arial"/>
      <w:color w:val="000000"/>
      <w:sz w:val="24"/>
      <w:szCs w:val="24"/>
      <w:lang w:eastAsia="en-US"/>
    </w:rPr>
  </w:style>
  <w:style w:type="paragraph" w:customStyle="1" w:styleId="ListParagraph1">
    <w:name w:val="List Paragraph1"/>
    <w:basedOn w:val="Normalny"/>
    <w:rsid w:val="00A468FF"/>
    <w:pPr>
      <w:autoSpaceDN w:val="0"/>
      <w:ind w:left="708"/>
    </w:pPr>
    <w:rPr>
      <w:rFonts w:ascii="Times New Roman" w:hAnsi="Times New Roman"/>
    </w:rPr>
  </w:style>
  <w:style w:type="paragraph" w:customStyle="1" w:styleId="Blockquote">
    <w:name w:val="Blockquote"/>
    <w:basedOn w:val="Normalny"/>
    <w:rsid w:val="00A468FF"/>
    <w:pPr>
      <w:widowControl w:val="0"/>
      <w:autoSpaceDN w:val="0"/>
      <w:spacing w:before="100" w:after="100"/>
      <w:ind w:left="360" w:right="360"/>
    </w:pPr>
    <w:rPr>
      <w:rFonts w:ascii="Times New Roman" w:hAnsi="Times New Roman"/>
      <w:szCs w:val="20"/>
      <w:lang w:val="en-US"/>
    </w:rPr>
  </w:style>
  <w:style w:type="character" w:customStyle="1" w:styleId="FontStyle101">
    <w:name w:val="Font Style101"/>
    <w:rsid w:val="00A468FF"/>
    <w:rPr>
      <w:rFonts w:ascii="Arial" w:hAnsi="Arial" w:cs="Arial"/>
      <w:sz w:val="18"/>
      <w:szCs w:val="18"/>
    </w:rPr>
  </w:style>
  <w:style w:type="paragraph" w:customStyle="1" w:styleId="Style9">
    <w:name w:val="Style9"/>
    <w:basedOn w:val="Normalny"/>
    <w:rsid w:val="00A468FF"/>
    <w:pPr>
      <w:widowControl w:val="0"/>
      <w:suppressAutoHyphens/>
      <w:autoSpaceDN w:val="0"/>
      <w:textAlignment w:val="baseline"/>
    </w:pPr>
    <w:rPr>
      <w:rFonts w:eastAsia="MS Mincho" w:cs="Arial"/>
      <w:kern w:val="3"/>
      <w:lang w:bidi="hi-IN"/>
    </w:rPr>
  </w:style>
  <w:style w:type="character" w:styleId="Odwoaniedokomentarza">
    <w:name w:val="annotation reference"/>
    <w:basedOn w:val="Domylnaczcionkaakapitu"/>
    <w:rsid w:val="003C5D24"/>
    <w:rPr>
      <w:sz w:val="16"/>
      <w:szCs w:val="16"/>
    </w:rPr>
  </w:style>
  <w:style w:type="paragraph" w:styleId="Tekstkomentarza">
    <w:name w:val="annotation text"/>
    <w:basedOn w:val="Normalny"/>
    <w:link w:val="TekstkomentarzaZnak"/>
    <w:rsid w:val="003C5D24"/>
    <w:rPr>
      <w:sz w:val="20"/>
      <w:szCs w:val="20"/>
    </w:rPr>
  </w:style>
  <w:style w:type="character" w:customStyle="1" w:styleId="TekstkomentarzaZnak">
    <w:name w:val="Tekst komentarza Znak"/>
    <w:basedOn w:val="Domylnaczcionkaakapitu"/>
    <w:link w:val="Tekstkomentarza"/>
    <w:rsid w:val="003C5D24"/>
    <w:rPr>
      <w:rFonts w:ascii="Arial" w:hAnsi="Arial"/>
    </w:rPr>
  </w:style>
  <w:style w:type="paragraph" w:styleId="Tematkomentarza">
    <w:name w:val="annotation subject"/>
    <w:basedOn w:val="Tekstkomentarza"/>
    <w:next w:val="Tekstkomentarza"/>
    <w:link w:val="TematkomentarzaZnak"/>
    <w:rsid w:val="003C5D24"/>
    <w:rPr>
      <w:b/>
      <w:bCs/>
    </w:rPr>
  </w:style>
  <w:style w:type="character" w:customStyle="1" w:styleId="TematkomentarzaZnak">
    <w:name w:val="Temat komentarza Znak"/>
    <w:basedOn w:val="TekstkomentarzaZnak"/>
    <w:link w:val="Tematkomentarza"/>
    <w:rsid w:val="003C5D24"/>
    <w:rPr>
      <w:rFonts w:ascii="Arial" w:hAnsi="Arial"/>
      <w:b/>
      <w:bCs/>
    </w:rPr>
  </w:style>
  <w:style w:type="paragraph" w:styleId="Poprawka">
    <w:name w:val="Revision"/>
    <w:hidden/>
    <w:uiPriority w:val="99"/>
    <w:semiHidden/>
    <w:rsid w:val="00616613"/>
    <w:rPr>
      <w:rFonts w:ascii="Arial" w:hAnsi="Arial"/>
      <w:sz w:val="24"/>
      <w:szCs w:val="24"/>
    </w:rPr>
  </w:style>
  <w:style w:type="character" w:styleId="Hipercze">
    <w:name w:val="Hyperlink"/>
    <w:basedOn w:val="Domylnaczcionkaakapitu"/>
    <w:rsid w:val="00725D8F"/>
    <w:rPr>
      <w:color w:val="0563C1" w:themeColor="hyperlink"/>
      <w:u w:val="single"/>
    </w:rPr>
  </w:style>
  <w:style w:type="character" w:styleId="Nierozpoznanawzmianka">
    <w:name w:val="Unresolved Mention"/>
    <w:basedOn w:val="Domylnaczcionkaakapitu"/>
    <w:uiPriority w:val="99"/>
    <w:semiHidden/>
    <w:unhideWhenUsed/>
    <w:rsid w:val="00725D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pl/web/premier/dzialania-informacyjn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7B97B-4381-413D-96E9-B08C9E620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Template>
  <TotalTime>52</TotalTime>
  <Pages>10</Pages>
  <Words>3573</Words>
  <Characters>21443</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24967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Andrzej Janikowski</cp:lastModifiedBy>
  <cp:revision>7</cp:revision>
  <cp:lastPrinted>2021-09-22T12:26:00Z</cp:lastPrinted>
  <dcterms:created xsi:type="dcterms:W3CDTF">2024-05-29T11:27:00Z</dcterms:created>
  <dcterms:modified xsi:type="dcterms:W3CDTF">2024-06-04T06:34:00Z</dcterms:modified>
</cp:coreProperties>
</file>