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455BC2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RI.272.19.2021.DA</w:t>
      </w:r>
    </w:p>
    <w:p w:rsidR="00E355DC" w:rsidRPr="00EE1843" w:rsidRDefault="00E355DC" w:rsidP="00BD46B2">
      <w:pPr>
        <w:rPr>
          <w:sz w:val="22"/>
          <w:szCs w:val="22"/>
        </w:rPr>
      </w:pP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Nazwa Wykonawcy  </w:t>
      </w:r>
      <w:r w:rsidRPr="00EE1843">
        <w:rPr>
          <w:i/>
          <w:sz w:val="22"/>
          <w:szCs w:val="22"/>
        </w:rPr>
        <w:t>……………………………………......................................………………......</w:t>
      </w:r>
      <w:r w:rsidRPr="00EE1843">
        <w:rPr>
          <w:sz w:val="22"/>
          <w:szCs w:val="22"/>
        </w:rPr>
        <w:t xml:space="preserve">      </w:t>
      </w:r>
      <w:r w:rsidRPr="00EE1843">
        <w:rPr>
          <w:sz w:val="22"/>
          <w:szCs w:val="22"/>
        </w:rPr>
        <w:tab/>
        <w:t xml:space="preserve">           </w:t>
      </w:r>
    </w:p>
    <w:p w:rsidR="00BD46B2" w:rsidRPr="00EE1843" w:rsidRDefault="00BD46B2" w:rsidP="00BD46B2">
      <w:pPr>
        <w:rPr>
          <w:i/>
          <w:sz w:val="22"/>
          <w:szCs w:val="22"/>
        </w:rPr>
      </w:pPr>
      <w:r w:rsidRPr="00EE1843">
        <w:rPr>
          <w:sz w:val="22"/>
          <w:szCs w:val="22"/>
        </w:rPr>
        <w:t>Adres Wykonawcy    .</w:t>
      </w:r>
      <w:r w:rsidRPr="00EE1843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                                      </w:t>
      </w:r>
      <w:r w:rsidRPr="00EE1843">
        <w:rPr>
          <w:sz w:val="22"/>
          <w:szCs w:val="22"/>
        </w:rPr>
        <w:tab/>
        <w:t xml:space="preserve">          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tel.   ………………………...    </w:t>
      </w:r>
      <w:r w:rsidRPr="00EE1843">
        <w:rPr>
          <w:sz w:val="22"/>
          <w:szCs w:val="22"/>
        </w:rPr>
        <w:tab/>
        <w:t xml:space="preserve">e-mail ……………………………………    </w:t>
      </w:r>
    </w:p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F17C95">
      <w:pPr>
        <w:spacing w:before="120"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 xml:space="preserve">DOTYCZĄCE SPEŁNIANIA WARUNKÓW UDZIAŁU W POSTĘPOWANIU </w:t>
      </w:r>
    </w:p>
    <w:p w:rsidR="00BD46B2" w:rsidRPr="00EE1843" w:rsidRDefault="00BD46B2" w:rsidP="000D0DCB">
      <w:pPr>
        <w:pStyle w:val="Bezodstpw"/>
        <w:spacing w:line="360" w:lineRule="auto"/>
        <w:jc w:val="both"/>
        <w:rPr>
          <w:b/>
          <w:sz w:val="22"/>
          <w:szCs w:val="22"/>
        </w:rPr>
      </w:pPr>
      <w:bookmarkStart w:id="0" w:name="_Hlk67571209"/>
      <w:r w:rsidRPr="00EE1843">
        <w:rPr>
          <w:sz w:val="22"/>
          <w:szCs w:val="22"/>
        </w:rPr>
        <w:t>Na potrzeby postępowania o udzielenie zamówienia publicznego</w:t>
      </w:r>
      <w:r w:rsidR="003B41BC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>pn</w:t>
      </w:r>
      <w:r w:rsidR="00DE6670" w:rsidRPr="00EE1843">
        <w:rPr>
          <w:sz w:val="22"/>
          <w:szCs w:val="22"/>
        </w:rPr>
        <w:t xml:space="preserve">. </w:t>
      </w:r>
      <w:r w:rsidR="00455BC2">
        <w:rPr>
          <w:b/>
          <w:i/>
          <w:iCs/>
          <w:sz w:val="22"/>
          <w:szCs w:val="22"/>
        </w:rPr>
        <w:t>Opracowanie kompleksowej dokumentacji projektowej dla zadania pod nazwą „Przebudowa drogi powiatowej nr 3130G na odcinku DW 515 – Szropy”</w:t>
      </w:r>
      <w:r w:rsidR="00E355DC" w:rsidRPr="00EE1843">
        <w:rPr>
          <w:b/>
          <w:i/>
          <w:iCs/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prowadzonego przez </w:t>
      </w:r>
      <w:r w:rsidR="000D0DCB" w:rsidRPr="00EE1843">
        <w:rPr>
          <w:b/>
          <w:sz w:val="22"/>
          <w:szCs w:val="22"/>
        </w:rPr>
        <w:t>Powiat Sztumski</w:t>
      </w:r>
      <w:r w:rsidR="003B41BC" w:rsidRPr="00EE1843">
        <w:rPr>
          <w:b/>
          <w:sz w:val="22"/>
          <w:szCs w:val="22"/>
        </w:rPr>
        <w:t xml:space="preserve">, ul. </w:t>
      </w:r>
      <w:r w:rsidR="000D0DCB" w:rsidRPr="00EE1843">
        <w:rPr>
          <w:b/>
          <w:sz w:val="22"/>
          <w:szCs w:val="22"/>
        </w:rPr>
        <w:t>Mickiewicza</w:t>
      </w:r>
      <w:r w:rsidR="003B41BC" w:rsidRPr="00EE1843">
        <w:rPr>
          <w:b/>
          <w:sz w:val="22"/>
          <w:szCs w:val="22"/>
        </w:rPr>
        <w:t xml:space="preserve"> </w:t>
      </w:r>
      <w:r w:rsidR="000D0DCB" w:rsidRPr="00EE1843">
        <w:rPr>
          <w:b/>
          <w:sz w:val="22"/>
          <w:szCs w:val="22"/>
        </w:rPr>
        <w:t>3</w:t>
      </w:r>
      <w:r w:rsidR="003B41BC" w:rsidRPr="00EE1843">
        <w:rPr>
          <w:b/>
          <w:sz w:val="22"/>
          <w:szCs w:val="22"/>
        </w:rPr>
        <w:t>1</w:t>
      </w:r>
      <w:r w:rsidR="003B41BC" w:rsidRPr="00EE1843">
        <w:rPr>
          <w:sz w:val="22"/>
          <w:szCs w:val="22"/>
        </w:rPr>
        <w:t xml:space="preserve">, </w:t>
      </w:r>
      <w:r w:rsidR="003B41BC" w:rsidRPr="00EE1843">
        <w:rPr>
          <w:b/>
          <w:sz w:val="22"/>
          <w:szCs w:val="22"/>
        </w:rPr>
        <w:t>82-4</w:t>
      </w:r>
      <w:r w:rsidR="000D0DCB" w:rsidRPr="00EE1843">
        <w:rPr>
          <w:b/>
          <w:sz w:val="22"/>
          <w:szCs w:val="22"/>
        </w:rPr>
        <w:t>0</w:t>
      </w:r>
      <w:r w:rsidR="003B41BC" w:rsidRPr="00EE1843">
        <w:rPr>
          <w:b/>
          <w:sz w:val="22"/>
          <w:szCs w:val="22"/>
        </w:rPr>
        <w:t xml:space="preserve">0 </w:t>
      </w:r>
      <w:r w:rsidR="000D0DCB" w:rsidRPr="00EE1843">
        <w:rPr>
          <w:b/>
          <w:sz w:val="22"/>
          <w:szCs w:val="22"/>
        </w:rPr>
        <w:t>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BD46B2" w:rsidRPr="00EE1843" w:rsidRDefault="00DF4A75" w:rsidP="00BD46B2">
      <w:pPr>
        <w:spacing w:line="360" w:lineRule="auto"/>
        <w:jc w:val="both"/>
        <w:rPr>
          <w:bCs/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bCs/>
          <w:sz w:val="22"/>
          <w:szCs w:val="22"/>
        </w:rPr>
        <w:t xml:space="preserve"> wypełnić tylko w przypadku zaistnieni</w:t>
      </w:r>
      <w:r w:rsidR="00343E8A" w:rsidRPr="00EE1843">
        <w:rPr>
          <w:bCs/>
          <w:sz w:val="22"/>
          <w:szCs w:val="22"/>
        </w:rPr>
        <w:t>a</w:t>
      </w:r>
      <w:r w:rsidRPr="00EE1843">
        <w:rPr>
          <w:bCs/>
          <w:sz w:val="22"/>
          <w:szCs w:val="22"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EE1843" w:rsidRDefault="008D22C2" w:rsidP="005B5797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EE1843" w:rsidRDefault="000D0DCB" w:rsidP="00E42D58">
      <w:pPr>
        <w:pStyle w:val="Tekstpodstawowy"/>
        <w:spacing w:after="0"/>
        <w:jc w:val="both"/>
        <w:rPr>
          <w:b/>
          <w:sz w:val="22"/>
          <w:szCs w:val="22"/>
        </w:rPr>
      </w:pPr>
      <w:r w:rsidRPr="00EE1843">
        <w:rPr>
          <w:sz w:val="22"/>
          <w:szCs w:val="22"/>
        </w:rPr>
        <w:t>Na potrzeby postępowania o udzielenie zamówienia publicznego pn.</w:t>
      </w:r>
      <w:r w:rsidR="00CB1147" w:rsidRPr="00EE1843">
        <w:rPr>
          <w:sz w:val="22"/>
          <w:szCs w:val="22"/>
        </w:rPr>
        <w:t xml:space="preserve"> </w:t>
      </w:r>
      <w:r w:rsidR="00455BC2">
        <w:rPr>
          <w:b/>
          <w:i/>
          <w:iCs/>
          <w:sz w:val="22"/>
          <w:szCs w:val="22"/>
        </w:rPr>
        <w:t>Opracowanie kompleksowej dokumentacji projektowej dla zadania pod nazwą „Przebudowa drogi powiatowej nr 3130G na odcinku DW 515 – Szropy”</w:t>
      </w:r>
      <w:r w:rsidR="00455BC2" w:rsidRPr="00EE1843">
        <w:rPr>
          <w:b/>
          <w:i/>
          <w:iCs/>
          <w:sz w:val="22"/>
          <w:szCs w:val="22"/>
        </w:rPr>
        <w:t xml:space="preserve"> </w:t>
      </w:r>
      <w:bookmarkStart w:id="1" w:name="_GoBack"/>
      <w:bookmarkEnd w:id="1"/>
      <w:r w:rsidRPr="00EE1843">
        <w:rPr>
          <w:sz w:val="22"/>
          <w:szCs w:val="22"/>
        </w:rPr>
        <w:t xml:space="preserve">prowadzonego przez </w:t>
      </w:r>
      <w:r w:rsidRPr="00EE1843">
        <w:rPr>
          <w:b/>
          <w:sz w:val="22"/>
          <w:szCs w:val="22"/>
        </w:rPr>
        <w:t>Powiat Sztumski, ul. Mickiewicza 31</w:t>
      </w:r>
      <w:r w:rsidRPr="00EE1843">
        <w:rPr>
          <w:sz w:val="22"/>
          <w:szCs w:val="22"/>
        </w:rPr>
        <w:t xml:space="preserve">, </w:t>
      </w:r>
      <w:r w:rsidRPr="00EE1843">
        <w:rPr>
          <w:b/>
          <w:sz w:val="22"/>
          <w:szCs w:val="22"/>
        </w:rPr>
        <w:t>82-400 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p w:rsidR="008D22C2" w:rsidRPr="00EE1843" w:rsidRDefault="008D22C2" w:rsidP="005B5797">
      <w:pPr>
        <w:spacing w:line="360" w:lineRule="auto"/>
        <w:rPr>
          <w:b/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2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2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EE1843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EE1843">
        <w:rPr>
          <w:b/>
          <w:sz w:val="24"/>
          <w:szCs w:val="24"/>
        </w:rPr>
        <w:t>OŚWIADCZENIE DOTYCZĄCE PODANYCH INFORMACJI</w:t>
      </w:r>
    </w:p>
    <w:p w:rsidR="00BD46B2" w:rsidRPr="00EE1843" w:rsidRDefault="00BD46B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46B2" w:rsidRPr="00EE1843" w:rsidRDefault="00BD46B2" w:rsidP="00BD46B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AFD" w:rsidRDefault="000A2AFD">
      <w:r>
        <w:separator/>
      </w:r>
    </w:p>
  </w:endnote>
  <w:endnote w:type="continuationSeparator" w:id="0">
    <w:p w:rsidR="000A2AFD" w:rsidRDefault="000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AFD" w:rsidRDefault="000A2AFD">
      <w:r>
        <w:separator/>
      </w:r>
    </w:p>
  </w:footnote>
  <w:footnote w:type="continuationSeparator" w:id="0">
    <w:p w:rsidR="000A2AFD" w:rsidRDefault="000A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CD2703" w:rsidP="00EE1843">
    <w:pPr>
      <w:pStyle w:val="Nagwek"/>
      <w:tabs>
        <w:tab w:val="clear" w:pos="4536"/>
        <w:tab w:val="clear" w:pos="9072"/>
        <w:tab w:val="left" w:pos="80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3" w:name="_Hlk78495495"/>
    <w:bookmarkStart w:id="4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56E53"/>
    <w:rsid w:val="00093BAE"/>
    <w:rsid w:val="000A17BD"/>
    <w:rsid w:val="000A2AF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5BC2"/>
    <w:rsid w:val="00456BEF"/>
    <w:rsid w:val="00482696"/>
    <w:rsid w:val="004A02CC"/>
    <w:rsid w:val="004A4AB2"/>
    <w:rsid w:val="004A7C37"/>
    <w:rsid w:val="004C7B45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F17E2"/>
    <w:rsid w:val="007F375C"/>
    <w:rsid w:val="007F5F4B"/>
    <w:rsid w:val="007F6636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719E5"/>
    <w:rsid w:val="00D71FB6"/>
    <w:rsid w:val="00D85824"/>
    <w:rsid w:val="00DD66AA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824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515D-F182-4E6B-AC1F-60ACC446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2018-02-07T13:32:00Z</cp:lastPrinted>
  <dcterms:created xsi:type="dcterms:W3CDTF">2021-10-20T11:48:00Z</dcterms:created>
  <dcterms:modified xsi:type="dcterms:W3CDTF">2021-10-20T11:48:00Z</dcterms:modified>
</cp:coreProperties>
</file>