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A7" w:rsidRPr="009B5E22" w:rsidRDefault="000717A7" w:rsidP="009B5E22">
      <w:pPr>
        <w:rPr>
          <w:b/>
          <w:sz w:val="28"/>
        </w:rPr>
      </w:pPr>
      <w:bookmarkStart w:id="0" w:name="_GoBack"/>
      <w:bookmarkEnd w:id="0"/>
      <w:r w:rsidRPr="009B5E22">
        <w:rPr>
          <w:b/>
          <w:sz w:val="28"/>
        </w:rPr>
        <w:t>SPECYFIKACJA</w:t>
      </w:r>
    </w:p>
    <w:p w:rsidR="000717A7" w:rsidRDefault="000717A7" w:rsidP="00F93E7C">
      <w:pPr>
        <w:rPr>
          <w:b/>
          <w:bCs/>
          <w:sz w:val="28"/>
          <w:szCs w:val="28"/>
        </w:rPr>
      </w:pPr>
    </w:p>
    <w:p w:rsidR="000717A7" w:rsidRPr="009B5E22" w:rsidRDefault="000717A7" w:rsidP="009B5E22">
      <w:pPr>
        <w:pStyle w:val="Nagwek2"/>
        <w:numPr>
          <w:ilvl w:val="0"/>
          <w:numId w:val="11"/>
        </w:numPr>
        <w:ind w:left="567" w:hanging="283"/>
        <w:rPr>
          <w:rFonts w:ascii="Times New Roman" w:hAnsi="Times New Roman" w:cs="Times New Roman"/>
          <w:b/>
          <w:color w:val="auto"/>
          <w:sz w:val="24"/>
        </w:rPr>
      </w:pPr>
      <w:r w:rsidRPr="009B5E22">
        <w:rPr>
          <w:rFonts w:ascii="Times New Roman" w:hAnsi="Times New Roman" w:cs="Times New Roman"/>
          <w:b/>
          <w:color w:val="auto"/>
          <w:sz w:val="24"/>
        </w:rPr>
        <w:t>Opis prac do wykonania</w:t>
      </w:r>
    </w:p>
    <w:p w:rsidR="000717A7" w:rsidRPr="00F41C82" w:rsidRDefault="000717A7" w:rsidP="00F41C82">
      <w:pPr>
        <w:jc w:val="both"/>
      </w:pPr>
    </w:p>
    <w:p w:rsidR="000717A7" w:rsidRPr="00F41C82" w:rsidRDefault="000717A7" w:rsidP="002C2B4E">
      <w:pPr>
        <w:jc w:val="both"/>
      </w:pPr>
      <w:r w:rsidRPr="00F41C82">
        <w:t>W ramach realizacji przedmiotu zamówienia Wykonawca zobowiązany jest do</w:t>
      </w:r>
      <w:r>
        <w:t>:</w:t>
      </w:r>
    </w:p>
    <w:p w:rsidR="000717A7" w:rsidRPr="00F41C82" w:rsidRDefault="000717A7" w:rsidP="00D71480">
      <w:pPr>
        <w:numPr>
          <w:ilvl w:val="0"/>
          <w:numId w:val="5"/>
        </w:numPr>
        <w:jc w:val="both"/>
      </w:pPr>
      <w:r w:rsidRPr="00F41C82">
        <w:t>Zapozna</w:t>
      </w:r>
      <w:r>
        <w:t>nia</w:t>
      </w:r>
      <w:r w:rsidR="007F2DB9">
        <w:t xml:space="preserve"> się ze stanem aktualny</w:t>
      </w:r>
      <w:r w:rsidR="00A2473E">
        <w:t>m systemu</w:t>
      </w:r>
      <w:r w:rsidR="007A3DE7">
        <w:t xml:space="preserve"> pompowania SW Słupy</w:t>
      </w:r>
      <w:r w:rsidR="00A2473E">
        <w:t>.</w:t>
      </w:r>
    </w:p>
    <w:p w:rsidR="000717A7" w:rsidRPr="00F41C82" w:rsidRDefault="006B0900" w:rsidP="002C2B4E">
      <w:pPr>
        <w:numPr>
          <w:ilvl w:val="0"/>
          <w:numId w:val="5"/>
        </w:numPr>
        <w:jc w:val="both"/>
      </w:pPr>
      <w:r>
        <w:t>Zaprojektowa</w:t>
      </w:r>
      <w:r w:rsidR="00DD3D59">
        <w:t>nia</w:t>
      </w:r>
      <w:r w:rsidR="007A3DE7">
        <w:t xml:space="preserve"> </w:t>
      </w:r>
      <w:r w:rsidR="007F2DB9">
        <w:t xml:space="preserve"> rozdzielni</w:t>
      </w:r>
      <w:r w:rsidR="00DD3D59">
        <w:t>c</w:t>
      </w:r>
      <w:r w:rsidR="007A3DE7">
        <w:t xml:space="preserve"> do sterowania zestawem hydroforowym</w:t>
      </w:r>
      <w:r w:rsidR="00A2473E">
        <w:t>.</w:t>
      </w:r>
    </w:p>
    <w:p w:rsidR="000717A7" w:rsidRPr="00F41C82" w:rsidRDefault="000717A7" w:rsidP="00361E44">
      <w:pPr>
        <w:numPr>
          <w:ilvl w:val="0"/>
          <w:numId w:val="5"/>
        </w:numPr>
        <w:jc w:val="both"/>
      </w:pPr>
      <w:r>
        <w:t>Wykonania</w:t>
      </w:r>
      <w:r w:rsidR="007F2DB9">
        <w:t xml:space="preserve"> rozdzielnic</w:t>
      </w:r>
      <w:r w:rsidR="007A3DE7">
        <w:t>y</w:t>
      </w:r>
      <w:r w:rsidR="00A2473E">
        <w:t>.</w:t>
      </w:r>
    </w:p>
    <w:p w:rsidR="000717A7" w:rsidRPr="00F41C82" w:rsidRDefault="000717A7" w:rsidP="002C2B4E">
      <w:pPr>
        <w:numPr>
          <w:ilvl w:val="0"/>
          <w:numId w:val="5"/>
        </w:numPr>
        <w:jc w:val="both"/>
      </w:pPr>
      <w:r w:rsidRPr="00F41C82">
        <w:t>Uruchomieni</w:t>
      </w:r>
      <w:r>
        <w:t>a</w:t>
      </w:r>
      <w:r w:rsidR="007A3DE7">
        <w:t xml:space="preserve"> nowej</w:t>
      </w:r>
      <w:r w:rsidRPr="00F41C82">
        <w:t xml:space="preserve"> rozdzielnic</w:t>
      </w:r>
      <w:r w:rsidR="007A3DE7">
        <w:t>y</w:t>
      </w:r>
      <w:r w:rsidRPr="00F41C82">
        <w:t xml:space="preserve"> wraz z oprogramowaniem sterowników</w:t>
      </w:r>
      <w:r>
        <w:t xml:space="preserve"> i ustawieniem wskaźników.</w:t>
      </w:r>
    </w:p>
    <w:p w:rsidR="000717A7" w:rsidRDefault="000717A7" w:rsidP="002C2B4E">
      <w:pPr>
        <w:numPr>
          <w:ilvl w:val="0"/>
          <w:numId w:val="5"/>
        </w:numPr>
        <w:jc w:val="both"/>
      </w:pPr>
      <w:r>
        <w:t>Wykonania</w:t>
      </w:r>
      <w:r w:rsidRPr="00F41C82">
        <w:t xml:space="preserve"> niezbędnych pomiarów</w:t>
      </w:r>
      <w:r>
        <w:t>.</w:t>
      </w:r>
    </w:p>
    <w:p w:rsidR="000717A7" w:rsidRPr="00F41C82" w:rsidRDefault="000717A7" w:rsidP="002C2B4E">
      <w:pPr>
        <w:numPr>
          <w:ilvl w:val="0"/>
          <w:numId w:val="5"/>
        </w:numPr>
        <w:jc w:val="both"/>
      </w:pPr>
      <w:r>
        <w:t>Sporządzenia dokumentacji powykonawczej.</w:t>
      </w:r>
    </w:p>
    <w:p w:rsidR="000717A7" w:rsidRPr="00F41C82" w:rsidRDefault="000717A7" w:rsidP="002C2B4E">
      <w:pPr>
        <w:numPr>
          <w:ilvl w:val="0"/>
          <w:numId w:val="5"/>
        </w:numPr>
        <w:jc w:val="both"/>
      </w:pPr>
      <w:r w:rsidRPr="00F41C82">
        <w:t>Przeszkoleni</w:t>
      </w:r>
      <w:r>
        <w:t>a</w:t>
      </w:r>
      <w:r w:rsidRPr="00F41C82">
        <w:t xml:space="preserve"> obsługi</w:t>
      </w:r>
      <w:r>
        <w:t>.</w:t>
      </w:r>
    </w:p>
    <w:p w:rsidR="000717A7" w:rsidRPr="00F41C82" w:rsidRDefault="000717A7" w:rsidP="002C2B4E">
      <w:pPr>
        <w:numPr>
          <w:ilvl w:val="0"/>
          <w:numId w:val="5"/>
        </w:numPr>
        <w:jc w:val="both"/>
      </w:pPr>
      <w:r>
        <w:t>Zastosowania</w:t>
      </w:r>
      <w:r w:rsidRPr="00F41C82">
        <w:t xml:space="preserve"> następując</w:t>
      </w:r>
      <w:r>
        <w:t>ych materiałów</w:t>
      </w:r>
      <w:r w:rsidRPr="00F41C82">
        <w:t>:</w:t>
      </w:r>
    </w:p>
    <w:p w:rsidR="000717A7" w:rsidRDefault="007F2DB9" w:rsidP="00EA2542">
      <w:pPr>
        <w:numPr>
          <w:ilvl w:val="1"/>
          <w:numId w:val="3"/>
        </w:numPr>
        <w:tabs>
          <w:tab w:val="clear" w:pos="1080"/>
          <w:tab w:val="num" w:pos="748"/>
        </w:tabs>
        <w:ind w:left="748"/>
        <w:jc w:val="both"/>
      </w:pPr>
      <w:r>
        <w:t>Obudowa izolowana  IP65</w:t>
      </w:r>
    </w:p>
    <w:p w:rsidR="000717A7" w:rsidRDefault="007F2DB9" w:rsidP="00C02229">
      <w:pPr>
        <w:numPr>
          <w:ilvl w:val="1"/>
          <w:numId w:val="3"/>
        </w:numPr>
        <w:tabs>
          <w:tab w:val="clear" w:pos="1080"/>
          <w:tab w:val="num" w:pos="748"/>
        </w:tabs>
        <w:ind w:left="748"/>
      </w:pPr>
      <w:r>
        <w:t xml:space="preserve">Falownik ABB ACS310 + osprzęt + panel </w:t>
      </w:r>
      <w:r w:rsidR="009B5E22">
        <w:t>zaawansowany</w:t>
      </w:r>
    </w:p>
    <w:p w:rsidR="00725F9D" w:rsidRDefault="00725F9D" w:rsidP="00C02229">
      <w:pPr>
        <w:numPr>
          <w:ilvl w:val="1"/>
          <w:numId w:val="3"/>
        </w:numPr>
        <w:tabs>
          <w:tab w:val="clear" w:pos="1080"/>
          <w:tab w:val="num" w:pos="748"/>
        </w:tabs>
        <w:ind w:left="748"/>
      </w:pPr>
      <w:r>
        <w:t>Alt</w:t>
      </w:r>
      <w:r w:rsidR="00FE3659">
        <w:t>istart22 firmy Schn</w:t>
      </w:r>
      <w:r w:rsidR="00A2473E">
        <w:t>e</w:t>
      </w:r>
      <w:r w:rsidR="00FE3659">
        <w:t>ider</w:t>
      </w:r>
    </w:p>
    <w:p w:rsidR="000717A7" w:rsidRPr="00C81791" w:rsidRDefault="00436CAF" w:rsidP="001F71F8">
      <w:pPr>
        <w:numPr>
          <w:ilvl w:val="1"/>
          <w:numId w:val="3"/>
        </w:numPr>
        <w:tabs>
          <w:tab w:val="clear" w:pos="1080"/>
          <w:tab w:val="num" w:pos="748"/>
        </w:tabs>
        <w:ind w:left="748"/>
      </w:pPr>
      <w:r>
        <w:t>Moduł telemetryczny MT-151 + antena GPRS</w:t>
      </w:r>
      <w:r w:rsidR="007A3DE7">
        <w:t xml:space="preserve"> zewnętrzna</w:t>
      </w:r>
    </w:p>
    <w:p w:rsidR="000717A7" w:rsidRPr="00C81791" w:rsidRDefault="00436CAF" w:rsidP="001F71F8">
      <w:pPr>
        <w:numPr>
          <w:ilvl w:val="1"/>
          <w:numId w:val="3"/>
        </w:numPr>
        <w:tabs>
          <w:tab w:val="clear" w:pos="1080"/>
          <w:tab w:val="num" w:pos="748"/>
        </w:tabs>
        <w:ind w:left="748"/>
      </w:pPr>
      <w:r>
        <w:t>Ochronnik przepięciowy 4P BC</w:t>
      </w:r>
    </w:p>
    <w:p w:rsidR="000717A7" w:rsidRPr="00C81791" w:rsidRDefault="00436CAF" w:rsidP="001F71F8">
      <w:pPr>
        <w:numPr>
          <w:ilvl w:val="1"/>
          <w:numId w:val="3"/>
        </w:numPr>
        <w:tabs>
          <w:tab w:val="clear" w:pos="1080"/>
          <w:tab w:val="num" w:pos="748"/>
        </w:tabs>
        <w:ind w:left="748"/>
      </w:pPr>
      <w:r>
        <w:t>Kontrola czujników</w:t>
      </w:r>
      <w:r w:rsidR="009B5E22">
        <w:t xml:space="preserve"> </w:t>
      </w:r>
      <w:r>
        <w:t>PTC pomp</w:t>
      </w:r>
    </w:p>
    <w:p w:rsidR="000717A7" w:rsidRDefault="00436CAF" w:rsidP="001F71F8">
      <w:pPr>
        <w:numPr>
          <w:ilvl w:val="1"/>
          <w:numId w:val="3"/>
        </w:numPr>
        <w:tabs>
          <w:tab w:val="clear" w:pos="1080"/>
          <w:tab w:val="num" w:pos="748"/>
        </w:tabs>
        <w:ind w:left="748"/>
      </w:pPr>
      <w:r>
        <w:t xml:space="preserve">Czujnik </w:t>
      </w:r>
      <w:proofErr w:type="spellStart"/>
      <w:r>
        <w:t>suchobieg</w:t>
      </w:r>
      <w:r w:rsidR="007A3DE7">
        <w:t>u</w:t>
      </w:r>
      <w:proofErr w:type="spellEnd"/>
      <w:r w:rsidR="007A3DE7">
        <w:t xml:space="preserve"> na rurociągu ssącym</w:t>
      </w:r>
    </w:p>
    <w:p w:rsidR="007A3DE7" w:rsidRPr="00C81791" w:rsidRDefault="007A3DE7" w:rsidP="001F71F8">
      <w:pPr>
        <w:numPr>
          <w:ilvl w:val="1"/>
          <w:numId w:val="3"/>
        </w:numPr>
        <w:tabs>
          <w:tab w:val="clear" w:pos="1080"/>
          <w:tab w:val="num" w:pos="748"/>
        </w:tabs>
        <w:ind w:left="748"/>
      </w:pPr>
      <w:r>
        <w:t>Czujnik ciśnienia na rurociągu tłocznym</w:t>
      </w:r>
    </w:p>
    <w:p w:rsidR="000717A7" w:rsidRPr="00C81791" w:rsidRDefault="00436CAF" w:rsidP="001F71F8">
      <w:pPr>
        <w:numPr>
          <w:ilvl w:val="1"/>
          <w:numId w:val="3"/>
        </w:numPr>
        <w:tabs>
          <w:tab w:val="clear" w:pos="1080"/>
          <w:tab w:val="num" w:pos="748"/>
        </w:tabs>
        <w:ind w:left="4248" w:hanging="3860"/>
      </w:pPr>
      <w:r>
        <w:t>Przetworniki ciśnienia na rurociągu ssącym i tłocznym</w:t>
      </w:r>
    </w:p>
    <w:p w:rsidR="000717A7" w:rsidRPr="00C81791" w:rsidRDefault="00436CAF" w:rsidP="001F71F8">
      <w:pPr>
        <w:numPr>
          <w:ilvl w:val="1"/>
          <w:numId w:val="3"/>
        </w:numPr>
        <w:tabs>
          <w:tab w:val="clear" w:pos="1080"/>
          <w:tab w:val="num" w:pos="748"/>
        </w:tabs>
        <w:ind w:left="748"/>
      </w:pPr>
      <w:r>
        <w:t>Presostaty Danfoss KPI</w:t>
      </w:r>
    </w:p>
    <w:p w:rsidR="000717A7" w:rsidRPr="00C81791" w:rsidRDefault="00436CAF" w:rsidP="001F71F8">
      <w:pPr>
        <w:numPr>
          <w:ilvl w:val="1"/>
          <w:numId w:val="3"/>
        </w:numPr>
        <w:tabs>
          <w:tab w:val="clear" w:pos="1080"/>
          <w:tab w:val="num" w:pos="748"/>
        </w:tabs>
        <w:ind w:left="748"/>
      </w:pPr>
      <w:r>
        <w:t>Zasilacz 24VDC z układem buforowym + akumulator</w:t>
      </w:r>
    </w:p>
    <w:p w:rsidR="000717A7" w:rsidRPr="00C81791" w:rsidRDefault="00436CAF" w:rsidP="00436CAF">
      <w:pPr>
        <w:numPr>
          <w:ilvl w:val="1"/>
          <w:numId w:val="3"/>
        </w:numPr>
        <w:tabs>
          <w:tab w:val="clear" w:pos="1080"/>
          <w:tab w:val="num" w:pos="748"/>
        </w:tabs>
        <w:ind w:left="748"/>
      </w:pPr>
      <w:r>
        <w:t>Oświetlenie wnętrza rozdzielni LED</w:t>
      </w:r>
    </w:p>
    <w:p w:rsidR="000717A7" w:rsidRDefault="000717A7" w:rsidP="002C2B4E">
      <w:pPr>
        <w:numPr>
          <w:ilvl w:val="0"/>
          <w:numId w:val="5"/>
        </w:numPr>
        <w:jc w:val="both"/>
      </w:pPr>
      <w:r>
        <w:t xml:space="preserve">Przystosowania </w:t>
      </w:r>
      <w:r w:rsidRPr="00F41C82">
        <w:t>monitoring</w:t>
      </w:r>
      <w:r>
        <w:t xml:space="preserve">u </w:t>
      </w:r>
      <w:r w:rsidR="00A2473E">
        <w:t xml:space="preserve">do </w:t>
      </w:r>
      <w:r>
        <w:t xml:space="preserve">istniejącego </w:t>
      </w:r>
      <w:r w:rsidR="00A2473E">
        <w:t xml:space="preserve">systemu </w:t>
      </w:r>
      <w:r>
        <w:t xml:space="preserve">w </w:t>
      </w:r>
      <w:proofErr w:type="spellStart"/>
      <w:r w:rsidRPr="00F41C82">
        <w:t>KPWiK</w:t>
      </w:r>
      <w:proofErr w:type="spellEnd"/>
      <w:r>
        <w:t xml:space="preserve"> Szubin w oparciu</w:t>
      </w:r>
      <w:r w:rsidR="00A2473E">
        <w:t xml:space="preserve"> o </w:t>
      </w:r>
      <w:r w:rsidR="00436CAF">
        <w:t>sterownik telemetryczny MT 15</w:t>
      </w:r>
      <w:r>
        <w:t>1</w:t>
      </w:r>
      <w:r w:rsidR="007A3DE7">
        <w:t xml:space="preserve"> ( Monitoring firmy Control-System z Poznania)</w:t>
      </w:r>
      <w:r w:rsidR="00A2473E">
        <w:t>.</w:t>
      </w:r>
    </w:p>
    <w:p w:rsidR="000717A7" w:rsidRDefault="000717A7" w:rsidP="00AC0FD7">
      <w:pPr>
        <w:tabs>
          <w:tab w:val="left" w:pos="0"/>
        </w:tabs>
        <w:jc w:val="both"/>
      </w:pPr>
    </w:p>
    <w:p w:rsidR="000717A7" w:rsidRPr="009B5E22" w:rsidRDefault="000717A7" w:rsidP="009B5E22">
      <w:pPr>
        <w:pStyle w:val="Nagwek2"/>
        <w:numPr>
          <w:ilvl w:val="0"/>
          <w:numId w:val="11"/>
        </w:numPr>
        <w:ind w:left="567" w:hanging="283"/>
        <w:rPr>
          <w:rFonts w:ascii="Times New Roman" w:hAnsi="Times New Roman" w:cs="Times New Roman"/>
          <w:b/>
          <w:color w:val="auto"/>
          <w:sz w:val="24"/>
        </w:rPr>
      </w:pPr>
      <w:r w:rsidRPr="009B5E22">
        <w:rPr>
          <w:rFonts w:ascii="Times New Roman" w:hAnsi="Times New Roman" w:cs="Times New Roman"/>
          <w:b/>
          <w:color w:val="auto"/>
          <w:sz w:val="24"/>
        </w:rPr>
        <w:t>Ogólne wymagania dotyczące realizacji przedmiotu zamówienia</w:t>
      </w:r>
    </w:p>
    <w:p w:rsidR="000717A7" w:rsidRPr="00F41C82" w:rsidRDefault="000717A7" w:rsidP="00F41C82">
      <w:pPr>
        <w:tabs>
          <w:tab w:val="left" w:pos="1620"/>
        </w:tabs>
        <w:jc w:val="both"/>
      </w:pPr>
    </w:p>
    <w:p w:rsidR="000717A7" w:rsidRPr="00F41C82" w:rsidRDefault="000717A7" w:rsidP="00F93E7C">
      <w:pPr>
        <w:numPr>
          <w:ilvl w:val="0"/>
          <w:numId w:val="6"/>
        </w:numPr>
        <w:jc w:val="both"/>
      </w:pPr>
      <w:r w:rsidRPr="00F41C82">
        <w:t>Wszystkie montowane elementy muszą być fabrycznie nowe i zna</w:t>
      </w:r>
      <w:r>
        <w:t>jdować się w ofercie producenta.</w:t>
      </w:r>
    </w:p>
    <w:p w:rsidR="000717A7" w:rsidRPr="00F41C82" w:rsidRDefault="000717A7" w:rsidP="00F93E7C">
      <w:pPr>
        <w:numPr>
          <w:ilvl w:val="0"/>
          <w:numId w:val="6"/>
        </w:numPr>
        <w:jc w:val="both"/>
      </w:pPr>
      <w:r>
        <w:t>Prace związane z realizacją</w:t>
      </w:r>
      <w:r w:rsidRPr="00F41C82">
        <w:t xml:space="preserve"> zamówienia będą wykonywane w dniach oraz godzinach</w:t>
      </w:r>
      <w:r>
        <w:t xml:space="preserve"> ustalonych przez Zamawiającego</w:t>
      </w:r>
      <w:r w:rsidRPr="00F41C82">
        <w:t>, przy minimalnej koniecznej przerwie w zasilaniu</w:t>
      </w:r>
      <w:r>
        <w:t>.</w:t>
      </w:r>
    </w:p>
    <w:p w:rsidR="000717A7" w:rsidRPr="00F41C82" w:rsidRDefault="000717A7" w:rsidP="00F93E7C">
      <w:pPr>
        <w:numPr>
          <w:ilvl w:val="0"/>
          <w:numId w:val="6"/>
        </w:numPr>
        <w:jc w:val="both"/>
      </w:pPr>
      <w:r w:rsidRPr="00F41C82">
        <w:t xml:space="preserve">Każdorazowa konieczność wyłączenia zasilania będzie uzgadniana z przedstawicielem </w:t>
      </w:r>
      <w:r>
        <w:t>Zamawiającego</w:t>
      </w:r>
      <w:r w:rsidRPr="00F41C82">
        <w:t xml:space="preserve"> i dokonywana w jego obecności pod jego nadzorem</w:t>
      </w:r>
      <w:r>
        <w:t>.</w:t>
      </w:r>
    </w:p>
    <w:p w:rsidR="000717A7" w:rsidRPr="00F41C82" w:rsidRDefault="000717A7" w:rsidP="00F93E7C">
      <w:pPr>
        <w:numPr>
          <w:ilvl w:val="0"/>
          <w:numId w:val="6"/>
        </w:numPr>
        <w:jc w:val="both"/>
      </w:pPr>
      <w:r w:rsidRPr="00F41C82">
        <w:t>Gwarancja 24-miesięczna na zainstalowane elementy</w:t>
      </w:r>
      <w:r>
        <w:t xml:space="preserve"> oraz </w:t>
      </w:r>
      <w:r w:rsidRPr="00F41C82">
        <w:t>wykonane prace</w:t>
      </w:r>
      <w:r>
        <w:t xml:space="preserve"> – usuwanie awarii rozdzielnicy do 2 godz. od zgłoszenia.</w:t>
      </w:r>
    </w:p>
    <w:p w:rsidR="00192A28" w:rsidRDefault="00192A28" w:rsidP="00F41C82">
      <w:pPr>
        <w:tabs>
          <w:tab w:val="left" w:pos="1620"/>
        </w:tabs>
        <w:jc w:val="both"/>
        <w:rPr>
          <w:b/>
          <w:bCs/>
        </w:rPr>
      </w:pPr>
    </w:p>
    <w:p w:rsidR="000717A7" w:rsidRPr="009B5E22" w:rsidRDefault="000717A7" w:rsidP="009B5E22">
      <w:pPr>
        <w:pStyle w:val="Nagwek2"/>
        <w:numPr>
          <w:ilvl w:val="0"/>
          <w:numId w:val="11"/>
        </w:numPr>
        <w:ind w:left="567" w:hanging="283"/>
        <w:rPr>
          <w:rFonts w:ascii="Times New Roman" w:hAnsi="Times New Roman" w:cs="Times New Roman"/>
          <w:b/>
          <w:color w:val="auto"/>
          <w:sz w:val="24"/>
        </w:rPr>
      </w:pPr>
      <w:r w:rsidRPr="009B5E22">
        <w:rPr>
          <w:rFonts w:ascii="Times New Roman" w:hAnsi="Times New Roman" w:cs="Times New Roman"/>
          <w:b/>
          <w:color w:val="auto"/>
          <w:sz w:val="24"/>
        </w:rPr>
        <w:t>Zabezpieczenie miejsca realizacji zamówienia</w:t>
      </w:r>
    </w:p>
    <w:p w:rsidR="000717A7" w:rsidRPr="002D42C9" w:rsidRDefault="000717A7" w:rsidP="00F41C82">
      <w:pPr>
        <w:tabs>
          <w:tab w:val="left" w:pos="1620"/>
        </w:tabs>
        <w:jc w:val="both"/>
        <w:rPr>
          <w:b/>
          <w:bCs/>
        </w:rPr>
      </w:pPr>
    </w:p>
    <w:p w:rsidR="000717A7" w:rsidRDefault="000717A7" w:rsidP="00F93E7C">
      <w:pPr>
        <w:ind w:firstLine="708"/>
        <w:jc w:val="both"/>
      </w:pPr>
      <w:r w:rsidRPr="00F41C82">
        <w:t>Wykonawca jest zobowiązany do zapewnienia i utrzymania bezpieczeństwa w miejscu realizacji zamówienia w okresie jego trwania aż do zakończenia</w:t>
      </w:r>
      <w:r>
        <w:t>,</w:t>
      </w:r>
      <w:r w:rsidRPr="00F41C82">
        <w:t xml:space="preserve"> a w szczególności utrzyma</w:t>
      </w:r>
      <w:r>
        <w:t>nia</w:t>
      </w:r>
      <w:r w:rsidRPr="00F41C82">
        <w:t xml:space="preserve"> warunk</w:t>
      </w:r>
      <w:r>
        <w:t>ów</w:t>
      </w:r>
      <w:r w:rsidRPr="00F41C82">
        <w:t xml:space="preserve"> bezpiecznej pracy i pobytu osób wykonujących czynności związane </w:t>
      </w:r>
      <w:r>
        <w:t>z realizacją</w:t>
      </w:r>
      <w:r w:rsidRPr="00F41C82">
        <w:t xml:space="preserve"> zamówienia i nienaruszalności ich mienia służącego do pracy</w:t>
      </w:r>
      <w:r>
        <w:t>, a także zabezpieczenia</w:t>
      </w:r>
      <w:r w:rsidRPr="00F41C82">
        <w:t xml:space="preserve"> miejsc</w:t>
      </w:r>
      <w:r>
        <w:t>a</w:t>
      </w:r>
      <w:r w:rsidRPr="00F41C82">
        <w:t xml:space="preserve"> realizacji zamówienia przed dostępem osób nieupoważnionych</w:t>
      </w:r>
      <w:r>
        <w:t>.</w:t>
      </w:r>
    </w:p>
    <w:p w:rsidR="000717A7" w:rsidRDefault="000717A7" w:rsidP="00F41C82">
      <w:pPr>
        <w:tabs>
          <w:tab w:val="left" w:pos="720"/>
          <w:tab w:val="left" w:pos="1620"/>
        </w:tabs>
        <w:jc w:val="both"/>
      </w:pPr>
      <w:r w:rsidRPr="00F41C82">
        <w:tab/>
      </w:r>
    </w:p>
    <w:p w:rsidR="00FF48D1" w:rsidRPr="00F41C82" w:rsidRDefault="00FF48D1" w:rsidP="00F41C82">
      <w:pPr>
        <w:tabs>
          <w:tab w:val="left" w:pos="720"/>
          <w:tab w:val="left" w:pos="1620"/>
        </w:tabs>
        <w:jc w:val="both"/>
      </w:pPr>
    </w:p>
    <w:p w:rsidR="000717A7" w:rsidRPr="009B5E22" w:rsidRDefault="000717A7" w:rsidP="009B5E22">
      <w:pPr>
        <w:pStyle w:val="Nagwek2"/>
        <w:numPr>
          <w:ilvl w:val="0"/>
          <w:numId w:val="11"/>
        </w:numPr>
        <w:ind w:left="567" w:hanging="283"/>
        <w:rPr>
          <w:rFonts w:ascii="Times New Roman" w:hAnsi="Times New Roman" w:cs="Times New Roman"/>
          <w:b/>
          <w:color w:val="auto"/>
          <w:sz w:val="24"/>
        </w:rPr>
      </w:pPr>
      <w:r w:rsidRPr="009B5E22">
        <w:rPr>
          <w:rFonts w:ascii="Times New Roman" w:hAnsi="Times New Roman" w:cs="Times New Roman"/>
          <w:b/>
          <w:color w:val="auto"/>
          <w:sz w:val="24"/>
        </w:rPr>
        <w:lastRenderedPageBreak/>
        <w:t>Wariantowe stosowanie materiałów</w:t>
      </w:r>
    </w:p>
    <w:p w:rsidR="000717A7" w:rsidRPr="00F41C82" w:rsidRDefault="000717A7" w:rsidP="00F41C82">
      <w:pPr>
        <w:tabs>
          <w:tab w:val="left" w:pos="1620"/>
        </w:tabs>
        <w:jc w:val="both"/>
      </w:pPr>
    </w:p>
    <w:p w:rsidR="000717A7" w:rsidRPr="00F6374D" w:rsidRDefault="000717A7" w:rsidP="00F6374D">
      <w:pPr>
        <w:jc w:val="both"/>
      </w:pPr>
      <w:r w:rsidRPr="00F6374D">
        <w:t>Wykonawca może zastosować wariantowe materia</w:t>
      </w:r>
      <w:r w:rsidR="00A2473E">
        <w:t>ły do realizacji zamówienia pod </w:t>
      </w:r>
      <w:r w:rsidRPr="00F6374D">
        <w:t xml:space="preserve">warunkiem uzgodnienia z </w:t>
      </w:r>
      <w:r>
        <w:t>Z</w:t>
      </w:r>
      <w:r w:rsidRPr="00F6374D">
        <w:t>amawiającym</w:t>
      </w:r>
      <w:r>
        <w:t>.</w:t>
      </w:r>
    </w:p>
    <w:p w:rsidR="000717A7" w:rsidRPr="00F6374D" w:rsidRDefault="000717A7" w:rsidP="00F6374D">
      <w:r w:rsidRPr="00F6374D">
        <w:t>Zamawiający żąda, aby były one równoważne z wymaganymi.</w:t>
      </w:r>
    </w:p>
    <w:p w:rsidR="000717A7" w:rsidRPr="00F41C82" w:rsidRDefault="000717A7" w:rsidP="00F41C82">
      <w:pPr>
        <w:tabs>
          <w:tab w:val="left" w:pos="1620"/>
        </w:tabs>
        <w:jc w:val="both"/>
      </w:pPr>
    </w:p>
    <w:p w:rsidR="000717A7" w:rsidRPr="009B5E22" w:rsidRDefault="000717A7" w:rsidP="009B5E22">
      <w:pPr>
        <w:pStyle w:val="Nagwek2"/>
        <w:numPr>
          <w:ilvl w:val="0"/>
          <w:numId w:val="11"/>
        </w:numPr>
        <w:ind w:left="567" w:hanging="283"/>
        <w:rPr>
          <w:rFonts w:ascii="Times New Roman" w:hAnsi="Times New Roman" w:cs="Times New Roman"/>
          <w:b/>
          <w:color w:val="auto"/>
          <w:sz w:val="24"/>
        </w:rPr>
      </w:pPr>
      <w:r w:rsidRPr="009B5E22">
        <w:rPr>
          <w:rFonts w:ascii="Times New Roman" w:hAnsi="Times New Roman" w:cs="Times New Roman"/>
          <w:b/>
          <w:color w:val="auto"/>
          <w:sz w:val="24"/>
        </w:rPr>
        <w:t>Materiały z demontażu</w:t>
      </w:r>
    </w:p>
    <w:p w:rsidR="000717A7" w:rsidRPr="00F41C82" w:rsidRDefault="000717A7" w:rsidP="00F41C82">
      <w:pPr>
        <w:tabs>
          <w:tab w:val="left" w:pos="1620"/>
        </w:tabs>
        <w:jc w:val="both"/>
      </w:pPr>
    </w:p>
    <w:p w:rsidR="000717A7" w:rsidRPr="00F41C82" w:rsidRDefault="000717A7" w:rsidP="00F41C82">
      <w:pPr>
        <w:tabs>
          <w:tab w:val="left" w:pos="435"/>
          <w:tab w:val="left" w:pos="1620"/>
        </w:tabs>
        <w:jc w:val="both"/>
      </w:pPr>
      <w:r w:rsidRPr="00F41C82">
        <w:tab/>
        <w:t>Wykonawca jest zobowiązany do prze</w:t>
      </w:r>
      <w:r>
        <w:t>kazania materiałów z demontażu.</w:t>
      </w:r>
    </w:p>
    <w:p w:rsidR="000717A7" w:rsidRPr="00F41C82" w:rsidRDefault="000717A7" w:rsidP="00F41C82">
      <w:pPr>
        <w:tabs>
          <w:tab w:val="left" w:pos="1620"/>
        </w:tabs>
        <w:jc w:val="both"/>
      </w:pPr>
    </w:p>
    <w:p w:rsidR="000717A7" w:rsidRPr="009B5E22" w:rsidRDefault="000717A7" w:rsidP="009B5E22">
      <w:pPr>
        <w:pStyle w:val="Nagwek2"/>
        <w:numPr>
          <w:ilvl w:val="0"/>
          <w:numId w:val="11"/>
        </w:numPr>
        <w:ind w:left="567" w:hanging="283"/>
        <w:rPr>
          <w:rFonts w:ascii="Times New Roman" w:hAnsi="Times New Roman" w:cs="Times New Roman"/>
          <w:b/>
          <w:color w:val="auto"/>
          <w:sz w:val="24"/>
        </w:rPr>
      </w:pPr>
      <w:r w:rsidRPr="009B5E22">
        <w:rPr>
          <w:rFonts w:ascii="Times New Roman" w:hAnsi="Times New Roman" w:cs="Times New Roman"/>
          <w:b/>
          <w:color w:val="auto"/>
          <w:sz w:val="24"/>
        </w:rPr>
        <w:t>Wymagania dotyczące realizacji zamówienia.</w:t>
      </w:r>
    </w:p>
    <w:p w:rsidR="000717A7" w:rsidRPr="00F41C82" w:rsidRDefault="000717A7" w:rsidP="00F41C82">
      <w:pPr>
        <w:tabs>
          <w:tab w:val="left" w:pos="570"/>
          <w:tab w:val="left" w:pos="1620"/>
        </w:tabs>
        <w:ind w:left="935" w:hanging="935"/>
        <w:jc w:val="both"/>
      </w:pPr>
      <w:r w:rsidRPr="00F41C82">
        <w:tab/>
      </w:r>
    </w:p>
    <w:p w:rsidR="000717A7" w:rsidRPr="00F41C82" w:rsidRDefault="000717A7" w:rsidP="00F93E7C">
      <w:pPr>
        <w:numPr>
          <w:ilvl w:val="0"/>
          <w:numId w:val="7"/>
        </w:numPr>
        <w:jc w:val="both"/>
      </w:pPr>
      <w:r w:rsidRPr="00F41C82">
        <w:t>Wykonawca jest odpowiedzialny za realizację zam</w:t>
      </w:r>
      <w:r w:rsidR="00A2473E">
        <w:t>ówienia zgodnie z umową oraz za </w:t>
      </w:r>
      <w:r>
        <w:t>jakość zastosowanych materiałów.</w:t>
      </w:r>
    </w:p>
    <w:p w:rsidR="000717A7" w:rsidRPr="00F41C82" w:rsidRDefault="000717A7" w:rsidP="00F93E7C">
      <w:pPr>
        <w:numPr>
          <w:ilvl w:val="0"/>
          <w:numId w:val="7"/>
        </w:numPr>
        <w:jc w:val="both"/>
      </w:pPr>
      <w:r w:rsidRPr="00F41C82">
        <w:t>Wykonawca ma obowiązek znać i stosować w czasie realizacji zamówienia wszelkie przepisy dotyczące ochrony środowiska naturalnego</w:t>
      </w:r>
      <w:r>
        <w:t>.</w:t>
      </w:r>
    </w:p>
    <w:p w:rsidR="000717A7" w:rsidRPr="00F41C82" w:rsidRDefault="000717A7" w:rsidP="00F93E7C">
      <w:pPr>
        <w:numPr>
          <w:ilvl w:val="0"/>
          <w:numId w:val="7"/>
        </w:numPr>
        <w:jc w:val="both"/>
      </w:pPr>
      <w:r w:rsidRPr="00F41C82">
        <w:t>Wykonawca będzie przestrzegać przepisów ochrony przeciwpożarowej</w:t>
      </w:r>
      <w:r>
        <w:t>.</w:t>
      </w:r>
    </w:p>
    <w:p w:rsidR="000717A7" w:rsidRPr="00F41C82" w:rsidRDefault="000717A7" w:rsidP="00F93E7C">
      <w:pPr>
        <w:numPr>
          <w:ilvl w:val="0"/>
          <w:numId w:val="7"/>
        </w:numPr>
        <w:jc w:val="both"/>
      </w:pPr>
      <w:r w:rsidRPr="00F41C82">
        <w:t xml:space="preserve">Wykonawca będzie odpowiedzialny za wszelkie straty </w:t>
      </w:r>
      <w:r>
        <w:t>w trakcie realizacji zamówienia.</w:t>
      </w:r>
    </w:p>
    <w:p w:rsidR="000717A7" w:rsidRPr="00F41C82" w:rsidRDefault="000717A7" w:rsidP="00F41C82">
      <w:pPr>
        <w:tabs>
          <w:tab w:val="left" w:pos="1620"/>
        </w:tabs>
        <w:jc w:val="both"/>
      </w:pPr>
    </w:p>
    <w:p w:rsidR="000717A7" w:rsidRPr="009B5E22" w:rsidRDefault="000717A7" w:rsidP="009B5E22">
      <w:pPr>
        <w:pStyle w:val="Nagwek2"/>
        <w:numPr>
          <w:ilvl w:val="0"/>
          <w:numId w:val="11"/>
        </w:numPr>
        <w:ind w:left="567" w:hanging="283"/>
        <w:rPr>
          <w:rFonts w:ascii="Times New Roman" w:hAnsi="Times New Roman" w:cs="Times New Roman"/>
          <w:b/>
          <w:color w:val="auto"/>
          <w:sz w:val="24"/>
        </w:rPr>
      </w:pPr>
      <w:r w:rsidRPr="009B5E22">
        <w:rPr>
          <w:rFonts w:ascii="Times New Roman" w:hAnsi="Times New Roman" w:cs="Times New Roman"/>
          <w:b/>
          <w:color w:val="auto"/>
          <w:sz w:val="24"/>
        </w:rPr>
        <w:t>Ustalenia ogólne.</w:t>
      </w:r>
    </w:p>
    <w:p w:rsidR="000717A7" w:rsidRPr="00F41C82" w:rsidRDefault="000717A7" w:rsidP="00F41C82">
      <w:pPr>
        <w:tabs>
          <w:tab w:val="left" w:pos="1620"/>
        </w:tabs>
        <w:jc w:val="both"/>
      </w:pPr>
    </w:p>
    <w:p w:rsidR="000717A7" w:rsidRPr="00F41C82" w:rsidRDefault="000717A7" w:rsidP="00F41C82">
      <w:pPr>
        <w:tabs>
          <w:tab w:val="left" w:pos="1620"/>
        </w:tabs>
        <w:ind w:firstLine="708"/>
        <w:jc w:val="both"/>
      </w:pPr>
      <w:r w:rsidRPr="00F41C82">
        <w:t xml:space="preserve">Podstawą płatności jest cena </w:t>
      </w:r>
      <w:r>
        <w:t>ofertowa</w:t>
      </w:r>
      <w:r w:rsidRPr="00F41C82">
        <w:t>. Cena ta będzie uwzględniać wszystkie czynności, wymagania i badania składające się na wykonanie przedmiotu zamówienia.</w:t>
      </w:r>
      <w:r w:rsidR="00A2473E">
        <w:t xml:space="preserve"> Cena </w:t>
      </w:r>
      <w:r>
        <w:t>zaproponowana przez Wykonawcę jest ostateczna i wyklucza możliwość żądania dodatkowej zapłaty.</w:t>
      </w:r>
    </w:p>
    <w:p w:rsidR="000717A7" w:rsidRPr="00F41C82" w:rsidRDefault="000717A7" w:rsidP="00F41C82">
      <w:pPr>
        <w:tabs>
          <w:tab w:val="left" w:pos="1620"/>
        </w:tabs>
        <w:ind w:firstLine="708"/>
        <w:jc w:val="both"/>
      </w:pPr>
    </w:p>
    <w:p w:rsidR="000717A7" w:rsidRPr="009B5E22" w:rsidRDefault="000717A7" w:rsidP="009B5E22">
      <w:pPr>
        <w:pStyle w:val="Nagwek2"/>
        <w:numPr>
          <w:ilvl w:val="0"/>
          <w:numId w:val="11"/>
        </w:numPr>
        <w:ind w:left="567" w:hanging="283"/>
        <w:rPr>
          <w:rFonts w:ascii="Times New Roman" w:hAnsi="Times New Roman" w:cs="Times New Roman"/>
          <w:b/>
          <w:color w:val="auto"/>
          <w:sz w:val="24"/>
        </w:rPr>
      </w:pPr>
      <w:r w:rsidRPr="009B5E22">
        <w:rPr>
          <w:rFonts w:ascii="Times New Roman" w:hAnsi="Times New Roman" w:cs="Times New Roman"/>
          <w:b/>
          <w:color w:val="auto"/>
          <w:sz w:val="24"/>
        </w:rPr>
        <w:t xml:space="preserve">Opis </w:t>
      </w:r>
      <w:r w:rsidR="0084364F" w:rsidRPr="009B5E22">
        <w:rPr>
          <w:rFonts w:ascii="Times New Roman" w:hAnsi="Times New Roman" w:cs="Times New Roman"/>
          <w:b/>
          <w:color w:val="auto"/>
          <w:sz w:val="24"/>
        </w:rPr>
        <w:t>rozdzielnic</w:t>
      </w:r>
      <w:r w:rsidR="00A2473E">
        <w:rPr>
          <w:rFonts w:ascii="Times New Roman" w:hAnsi="Times New Roman" w:cs="Times New Roman"/>
          <w:b/>
          <w:color w:val="auto"/>
          <w:sz w:val="24"/>
        </w:rPr>
        <w:t>y</w:t>
      </w:r>
      <w:r w:rsidRPr="009B5E22">
        <w:rPr>
          <w:rFonts w:ascii="Times New Roman" w:hAnsi="Times New Roman" w:cs="Times New Roman"/>
          <w:b/>
          <w:color w:val="auto"/>
          <w:sz w:val="24"/>
        </w:rPr>
        <w:t>.</w:t>
      </w:r>
    </w:p>
    <w:p w:rsidR="0084364F" w:rsidRDefault="0084364F" w:rsidP="0084364F">
      <w:pPr>
        <w:ind w:left="720"/>
        <w:jc w:val="both"/>
        <w:rPr>
          <w:b/>
          <w:bCs/>
        </w:rPr>
      </w:pPr>
    </w:p>
    <w:p w:rsidR="0084364F" w:rsidRPr="002D42C9" w:rsidRDefault="00FF48D1" w:rsidP="00FF48D1">
      <w:pPr>
        <w:jc w:val="both"/>
        <w:rPr>
          <w:b/>
          <w:bCs/>
        </w:rPr>
      </w:pPr>
      <w:r>
        <w:rPr>
          <w:b/>
          <w:bCs/>
        </w:rPr>
        <w:t>SW</w:t>
      </w:r>
      <w:r w:rsidR="00AE4A8D">
        <w:rPr>
          <w:b/>
          <w:bCs/>
        </w:rPr>
        <w:t xml:space="preserve"> Słupy 4x pompa CR20-4A-FA-HQQE3x400V/ 5,5 kW + pompa dodatkowa                         1x 5,5kW</w:t>
      </w:r>
    </w:p>
    <w:p w:rsidR="000717A7" w:rsidRPr="00F6374D" w:rsidRDefault="0084364F" w:rsidP="0084364F">
      <w:pPr>
        <w:ind w:firstLine="1122"/>
        <w:jc w:val="both"/>
      </w:pPr>
      <w:r>
        <w:t xml:space="preserve">Układ </w:t>
      </w:r>
      <w:r w:rsidR="007429BC">
        <w:t>sterowania nadążny, w którym wielkością regulowaną je</w:t>
      </w:r>
      <w:r w:rsidR="00846CC2">
        <w:t xml:space="preserve">st ciśnienie </w:t>
      </w:r>
      <w:r w:rsidR="007429BC">
        <w:t xml:space="preserve">przetworzone na sygnał pomiarowy 4-20mA. Silnik każdej pompy </w:t>
      </w:r>
      <w:r w:rsidR="008C6B5A">
        <w:t>może być zasilany z </w:t>
      </w:r>
      <w:r w:rsidR="007429BC">
        <w:t>przekształtnika częstotliwości lu</w:t>
      </w:r>
      <w:r w:rsidR="00EA31A5">
        <w:t>b z sieci. Rozruch</w:t>
      </w:r>
      <w:r w:rsidR="00A2473E">
        <w:t>u</w:t>
      </w:r>
      <w:r w:rsidR="00EA31A5">
        <w:t xml:space="preserve"> pompy </w:t>
      </w:r>
      <w:r w:rsidR="007429BC">
        <w:t>dokonuje przekształtnik częstotliwości, a po osiągnięciu znamionowej prędkości następuje przełączenie na zasilanie sieciowe. Przy zmniejszonym ro</w:t>
      </w:r>
      <w:r w:rsidR="00EA31A5">
        <w:t>zbiorze wyłącza się pompa</w:t>
      </w:r>
      <w:r w:rsidR="007429BC">
        <w:t>, która jako pierwsza została załączona</w:t>
      </w:r>
      <w:r w:rsidR="005556F7">
        <w:t xml:space="preserve"> (wstępne bilansowani</w:t>
      </w:r>
      <w:r w:rsidR="009B5E22">
        <w:t>e</w:t>
      </w:r>
      <w:r w:rsidR="005556F7">
        <w:t xml:space="preserve"> czasu pracy pomp, ogr</w:t>
      </w:r>
      <w:r w:rsidR="00A2473E">
        <w:t>aniczenie liczby przełączeń). W </w:t>
      </w:r>
      <w:r w:rsidR="005556F7">
        <w:t>przypadku awarii falownika układ automatycznie przechodzi w tryb sterowania kaskadowego z automatyczną sygnalizacją awarii falownika. Powinna istnieć możliwość wyboru sterowani</w:t>
      </w:r>
      <w:r w:rsidR="001C1BC8">
        <w:t>a</w:t>
      </w:r>
      <w:r w:rsidR="00DE4348">
        <w:t xml:space="preserve"> „automatyczne – ręczne” oddzielne dla każdej pompy. </w:t>
      </w:r>
      <w:r w:rsidR="00602ECF">
        <w:t>Sterowa</w:t>
      </w:r>
      <w:r w:rsidR="00C345DE">
        <w:t>nie pompowaniem na sieć może</w:t>
      </w:r>
      <w:r w:rsidR="00602ECF">
        <w:t xml:space="preserve"> odbywać</w:t>
      </w:r>
      <w:r w:rsidR="00C345DE">
        <w:t xml:space="preserve"> się </w:t>
      </w:r>
      <w:r w:rsidR="001C1BC8">
        <w:t>w</w:t>
      </w:r>
      <w:r w:rsidR="00602ECF">
        <w:t xml:space="preserve"> funk</w:t>
      </w:r>
      <w:r w:rsidR="00C345DE">
        <w:t>c</w:t>
      </w:r>
      <w:r w:rsidR="00602ECF">
        <w:t>ji stałego c</w:t>
      </w:r>
      <w:r w:rsidR="00A2473E">
        <w:t>iśnienia lub być uzależniona od </w:t>
      </w:r>
      <w:r w:rsidR="00602ECF">
        <w:t>przepływu</w:t>
      </w:r>
      <w:r w:rsidR="00C345DE">
        <w:t>. Całość procesu musi być szczeg</w:t>
      </w:r>
      <w:r w:rsidR="00EA31A5">
        <w:t xml:space="preserve">ółowo monitorowana </w:t>
      </w:r>
      <w:r w:rsidR="00C345DE">
        <w:t>z możliwością pełnego zdalnego sterowania</w:t>
      </w:r>
      <w:r w:rsidR="00DE4348">
        <w:t xml:space="preserve"> </w:t>
      </w:r>
      <w:r w:rsidR="009B5E22">
        <w:t>współpracując</w:t>
      </w:r>
      <w:r w:rsidR="001C1BC8">
        <w:t>ego</w:t>
      </w:r>
      <w:r w:rsidR="00C345DE">
        <w:t xml:space="preserve"> z istniejącym systemem. Pompy muszą być zabezpieczone przed skutkami </w:t>
      </w:r>
      <w:r w:rsidR="00846CC2">
        <w:t xml:space="preserve">przeciążeń, </w:t>
      </w:r>
      <w:proofErr w:type="spellStart"/>
      <w:r w:rsidR="00846CC2">
        <w:t>suc</w:t>
      </w:r>
      <w:r w:rsidR="00C345DE">
        <w:t>hobiegu</w:t>
      </w:r>
      <w:proofErr w:type="spellEnd"/>
      <w:r w:rsidR="00C345DE">
        <w:t>, przegrzan</w:t>
      </w:r>
      <w:r w:rsidR="00FF48D1">
        <w:t>i</w:t>
      </w:r>
      <w:r w:rsidR="00C345DE">
        <w:t>a, asymetrii.</w:t>
      </w:r>
      <w:r w:rsidR="001C1BC8">
        <w:t xml:space="preserve"> Pompy</w:t>
      </w:r>
      <w:r w:rsidR="00846CC2">
        <w:t xml:space="preserve"> dodatkow</w:t>
      </w:r>
      <w:r w:rsidR="001C1BC8">
        <w:t>o</w:t>
      </w:r>
      <w:r w:rsidR="00846CC2">
        <w:t xml:space="preserve"> wyposażyć w </w:t>
      </w:r>
      <w:proofErr w:type="spellStart"/>
      <w:r w:rsidR="00846CC2">
        <w:t>softstart</w:t>
      </w:r>
      <w:proofErr w:type="spellEnd"/>
      <w:r w:rsidR="00846CC2">
        <w:t xml:space="preserve"> oraz</w:t>
      </w:r>
      <w:r w:rsidR="001948F5">
        <w:t xml:space="preserve"> przetwornik ciśnienia do niezależnego wysterowania pomp w trybie automatycznym lub przez oper</w:t>
      </w:r>
      <w:r w:rsidR="001C1BC8">
        <w:t>atora. Wszystkie parametry pomp</w:t>
      </w:r>
      <w:r w:rsidR="001948F5">
        <w:t xml:space="preserve"> powinny być widoczne na ekranie monitoringu.</w:t>
      </w:r>
      <w:r w:rsidR="00846CC2">
        <w:t xml:space="preserve"> Sterowanie miejscowe na drzwiach roz</w:t>
      </w:r>
      <w:r w:rsidR="001948F5">
        <w:t>dzielni</w:t>
      </w:r>
      <w:r w:rsidR="00846CC2">
        <w:t>.</w:t>
      </w:r>
      <w:r w:rsidR="00FE274F">
        <w:t xml:space="preserve"> </w:t>
      </w:r>
    </w:p>
    <w:p w:rsidR="00AE4A8D" w:rsidRDefault="00AE4A8D" w:rsidP="00AE4A8D">
      <w:pPr>
        <w:jc w:val="both"/>
        <w:rPr>
          <w:b/>
          <w:bCs/>
        </w:rPr>
      </w:pPr>
    </w:p>
    <w:p w:rsidR="001C1BC8" w:rsidRDefault="001C1BC8" w:rsidP="00AE4A8D">
      <w:pPr>
        <w:jc w:val="both"/>
        <w:rPr>
          <w:b/>
          <w:bCs/>
        </w:rPr>
      </w:pPr>
    </w:p>
    <w:p w:rsidR="001C1BC8" w:rsidRPr="00AE4A8D" w:rsidRDefault="001C1BC8" w:rsidP="00AE4A8D">
      <w:pPr>
        <w:jc w:val="both"/>
        <w:rPr>
          <w:b/>
          <w:bCs/>
        </w:rPr>
      </w:pPr>
    </w:p>
    <w:p w:rsidR="00D9153C" w:rsidRPr="00D9153C" w:rsidRDefault="00D9153C" w:rsidP="00F6374D">
      <w:pPr>
        <w:jc w:val="both"/>
        <w:rPr>
          <w:bCs/>
        </w:rPr>
      </w:pPr>
    </w:p>
    <w:p w:rsidR="000717A7" w:rsidRDefault="000717A7" w:rsidP="00F6374D">
      <w:pPr>
        <w:jc w:val="both"/>
        <w:rPr>
          <w:b/>
          <w:bCs/>
        </w:rPr>
      </w:pPr>
      <w:r w:rsidRPr="00F6374D">
        <w:rPr>
          <w:b/>
          <w:bCs/>
        </w:rPr>
        <w:lastRenderedPageBreak/>
        <w:t>Chloratory</w:t>
      </w:r>
    </w:p>
    <w:p w:rsidR="0056608C" w:rsidRPr="00F6374D" w:rsidRDefault="0056608C" w:rsidP="00F6374D">
      <w:pPr>
        <w:jc w:val="both"/>
        <w:rPr>
          <w:b/>
          <w:bCs/>
        </w:rPr>
      </w:pPr>
    </w:p>
    <w:p w:rsidR="000A5FDD" w:rsidRDefault="00FF48D1" w:rsidP="00035A23">
      <w:pPr>
        <w:jc w:val="both"/>
      </w:pPr>
      <w:r>
        <w:t>Rozdzielnice</w:t>
      </w:r>
      <w:r w:rsidR="000717A7" w:rsidRPr="00F6374D">
        <w:t xml:space="preserve"> należy wyposażyć w możliwość podłączenia </w:t>
      </w:r>
      <w:r w:rsidR="000717A7">
        <w:t>chloratora w układzie na sieć.</w:t>
      </w:r>
      <w:r w:rsidR="000717A7" w:rsidRPr="00F6374D">
        <w:t xml:space="preserve"> Zainstalować na elewac</w:t>
      </w:r>
      <w:r w:rsidR="000717A7">
        <w:t>ji szafy wyłącznik ręka/automat</w:t>
      </w:r>
      <w:r w:rsidR="00C345DE">
        <w:t>/ zdalne oraz przyciski zał./wył</w:t>
      </w:r>
      <w:r>
        <w:t>.</w:t>
      </w:r>
    </w:p>
    <w:sectPr w:rsidR="000A5FDD" w:rsidSect="00F93E7C">
      <w:headerReference w:type="default" r:id="rId9"/>
      <w:footerReference w:type="default" r:id="rId10"/>
      <w:pgSz w:w="11906" w:h="16838" w:code="9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559" w:rsidRDefault="008B3559">
      <w:r>
        <w:separator/>
      </w:r>
    </w:p>
  </w:endnote>
  <w:endnote w:type="continuationSeparator" w:id="0">
    <w:p w:rsidR="008B3559" w:rsidRDefault="008B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559" w:rsidRDefault="001E5765" w:rsidP="001B41CF">
    <w:pPr>
      <w:pStyle w:val="Stopka"/>
      <w:ind w:right="360"/>
    </w:pPr>
    <w:r>
      <w:t>Dostawa rozdzielnic</w:t>
    </w:r>
    <w:r w:rsidR="00A2473E">
      <w:t>y sterowania zestawem hydroforowym</w:t>
    </w:r>
    <w:r w:rsidR="008B3559">
      <w:tab/>
      <w:t xml:space="preserve">Strona </w:t>
    </w:r>
    <w:r w:rsidR="0014266A">
      <w:fldChar w:fldCharType="begin"/>
    </w:r>
    <w:r w:rsidR="004B7191">
      <w:instrText xml:space="preserve"> PAGE </w:instrText>
    </w:r>
    <w:r w:rsidR="0014266A">
      <w:fldChar w:fldCharType="separate"/>
    </w:r>
    <w:r w:rsidR="00347F85">
      <w:rPr>
        <w:noProof/>
      </w:rPr>
      <w:t>1</w:t>
    </w:r>
    <w:r w:rsidR="0014266A">
      <w:rPr>
        <w:noProof/>
      </w:rPr>
      <w:fldChar w:fldCharType="end"/>
    </w:r>
    <w:r w:rsidR="008B3559">
      <w:t xml:space="preserve"> z </w:t>
    </w:r>
    <w:r w:rsidR="0014266A">
      <w:fldChar w:fldCharType="begin"/>
    </w:r>
    <w:r w:rsidR="004B7191">
      <w:instrText xml:space="preserve"> NUMPAGES </w:instrText>
    </w:r>
    <w:r w:rsidR="0014266A">
      <w:fldChar w:fldCharType="separate"/>
    </w:r>
    <w:r w:rsidR="00347F85">
      <w:rPr>
        <w:noProof/>
      </w:rPr>
      <w:t>3</w:t>
    </w:r>
    <w:r w:rsidR="0014266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559" w:rsidRDefault="008B3559">
      <w:r>
        <w:separator/>
      </w:r>
    </w:p>
  </w:footnote>
  <w:footnote w:type="continuationSeparator" w:id="0">
    <w:p w:rsidR="008B3559" w:rsidRDefault="008B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559" w:rsidRDefault="00347F85" w:rsidP="002C747E">
    <w:pPr>
      <w:pStyle w:val="Nagwek"/>
      <w:tabs>
        <w:tab w:val="clear" w:pos="4536"/>
      </w:tabs>
    </w:pPr>
    <w:r>
      <w:tab/>
      <w:t>Numer sprawy 2/Z/2020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21AC"/>
    <w:multiLevelType w:val="hybridMultilevel"/>
    <w:tmpl w:val="15E8CEC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0C3253"/>
    <w:multiLevelType w:val="hybridMultilevel"/>
    <w:tmpl w:val="04822C30"/>
    <w:lvl w:ilvl="0" w:tplc="90F47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C3221B"/>
    <w:multiLevelType w:val="hybridMultilevel"/>
    <w:tmpl w:val="3F04ED8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2A623744"/>
    <w:multiLevelType w:val="hybridMultilevel"/>
    <w:tmpl w:val="F320B780"/>
    <w:lvl w:ilvl="0" w:tplc="90F47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9B23D8"/>
    <w:multiLevelType w:val="hybridMultilevel"/>
    <w:tmpl w:val="9EE64E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F3F27C0"/>
    <w:multiLevelType w:val="hybridMultilevel"/>
    <w:tmpl w:val="D1B81060"/>
    <w:lvl w:ilvl="0" w:tplc="A526263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AD4016"/>
    <w:multiLevelType w:val="hybridMultilevel"/>
    <w:tmpl w:val="9D22B228"/>
    <w:lvl w:ilvl="0" w:tplc="90F47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6206EB"/>
    <w:multiLevelType w:val="multilevel"/>
    <w:tmpl w:val="734219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8E37478"/>
    <w:multiLevelType w:val="hybridMultilevel"/>
    <w:tmpl w:val="A4C6E824"/>
    <w:lvl w:ilvl="0" w:tplc="90E8BFA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CB56EDB"/>
    <w:multiLevelType w:val="hybridMultilevel"/>
    <w:tmpl w:val="AB8204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1D68E1"/>
    <w:multiLevelType w:val="hybridMultilevel"/>
    <w:tmpl w:val="E6968FC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87"/>
  <w:displayVerticalDrawingGridEvery w:val="2"/>
  <w:noPunctuationKerning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2F"/>
    <w:rsid w:val="00001194"/>
    <w:rsid w:val="000167F9"/>
    <w:rsid w:val="0002483C"/>
    <w:rsid w:val="00026947"/>
    <w:rsid w:val="000318BE"/>
    <w:rsid w:val="00035021"/>
    <w:rsid w:val="00035A23"/>
    <w:rsid w:val="0004246F"/>
    <w:rsid w:val="000717A7"/>
    <w:rsid w:val="0008550B"/>
    <w:rsid w:val="00085D8F"/>
    <w:rsid w:val="00094158"/>
    <w:rsid w:val="000A5FDD"/>
    <w:rsid w:val="000B088B"/>
    <w:rsid w:val="000B4193"/>
    <w:rsid w:val="000C0B92"/>
    <w:rsid w:val="000F2745"/>
    <w:rsid w:val="00101CFB"/>
    <w:rsid w:val="001139CF"/>
    <w:rsid w:val="00134824"/>
    <w:rsid w:val="0014266A"/>
    <w:rsid w:val="00145130"/>
    <w:rsid w:val="00160F31"/>
    <w:rsid w:val="00192A28"/>
    <w:rsid w:val="001948F5"/>
    <w:rsid w:val="00197739"/>
    <w:rsid w:val="001A78F8"/>
    <w:rsid w:val="001B41CF"/>
    <w:rsid w:val="001B56AA"/>
    <w:rsid w:val="001C1BC8"/>
    <w:rsid w:val="001C1CA3"/>
    <w:rsid w:val="001E5765"/>
    <w:rsid w:val="001F71F8"/>
    <w:rsid w:val="00201218"/>
    <w:rsid w:val="00205B9E"/>
    <w:rsid w:val="002146F3"/>
    <w:rsid w:val="00224456"/>
    <w:rsid w:val="00241B66"/>
    <w:rsid w:val="00255BF7"/>
    <w:rsid w:val="00264940"/>
    <w:rsid w:val="0029109A"/>
    <w:rsid w:val="00297B1D"/>
    <w:rsid w:val="002A5F70"/>
    <w:rsid w:val="002A7E82"/>
    <w:rsid w:val="002C2B4E"/>
    <w:rsid w:val="002C747E"/>
    <w:rsid w:val="002D42C9"/>
    <w:rsid w:val="002E222F"/>
    <w:rsid w:val="00301E27"/>
    <w:rsid w:val="00306F07"/>
    <w:rsid w:val="00320B6D"/>
    <w:rsid w:val="00326345"/>
    <w:rsid w:val="00344080"/>
    <w:rsid w:val="00347F85"/>
    <w:rsid w:val="00353ECE"/>
    <w:rsid w:val="00361E44"/>
    <w:rsid w:val="00371A57"/>
    <w:rsid w:val="00374038"/>
    <w:rsid w:val="00387BC9"/>
    <w:rsid w:val="003A5263"/>
    <w:rsid w:val="003D044C"/>
    <w:rsid w:val="003E3122"/>
    <w:rsid w:val="003E7509"/>
    <w:rsid w:val="00407846"/>
    <w:rsid w:val="00412442"/>
    <w:rsid w:val="0041542E"/>
    <w:rsid w:val="00436CAF"/>
    <w:rsid w:val="00482672"/>
    <w:rsid w:val="00485848"/>
    <w:rsid w:val="00485FA4"/>
    <w:rsid w:val="004B3373"/>
    <w:rsid w:val="004B348B"/>
    <w:rsid w:val="004B7191"/>
    <w:rsid w:val="004C228F"/>
    <w:rsid w:val="004C7031"/>
    <w:rsid w:val="004D2AFA"/>
    <w:rsid w:val="00503F14"/>
    <w:rsid w:val="005178A5"/>
    <w:rsid w:val="00536BCE"/>
    <w:rsid w:val="005556F7"/>
    <w:rsid w:val="005574D1"/>
    <w:rsid w:val="005654BE"/>
    <w:rsid w:val="0056608C"/>
    <w:rsid w:val="005B704E"/>
    <w:rsid w:val="005B71AE"/>
    <w:rsid w:val="005E4D2F"/>
    <w:rsid w:val="005F5438"/>
    <w:rsid w:val="005F6A23"/>
    <w:rsid w:val="005F7427"/>
    <w:rsid w:val="00601401"/>
    <w:rsid w:val="00602ECF"/>
    <w:rsid w:val="00632C3C"/>
    <w:rsid w:val="00633358"/>
    <w:rsid w:val="00636D22"/>
    <w:rsid w:val="00645E52"/>
    <w:rsid w:val="00680AF0"/>
    <w:rsid w:val="0068650A"/>
    <w:rsid w:val="006B0900"/>
    <w:rsid w:val="006B1644"/>
    <w:rsid w:val="006C19A0"/>
    <w:rsid w:val="006E2E8E"/>
    <w:rsid w:val="006E5FDA"/>
    <w:rsid w:val="006F7D3B"/>
    <w:rsid w:val="00712BF2"/>
    <w:rsid w:val="00722FB6"/>
    <w:rsid w:val="00725F9D"/>
    <w:rsid w:val="007429BC"/>
    <w:rsid w:val="00743510"/>
    <w:rsid w:val="007456FD"/>
    <w:rsid w:val="0075714A"/>
    <w:rsid w:val="007845CB"/>
    <w:rsid w:val="007A32F5"/>
    <w:rsid w:val="007A3674"/>
    <w:rsid w:val="007A3DE7"/>
    <w:rsid w:val="007A5A1E"/>
    <w:rsid w:val="007C549C"/>
    <w:rsid w:val="007D1A99"/>
    <w:rsid w:val="007D26DA"/>
    <w:rsid w:val="007F2DB9"/>
    <w:rsid w:val="00820490"/>
    <w:rsid w:val="00823F58"/>
    <w:rsid w:val="00824345"/>
    <w:rsid w:val="0084364F"/>
    <w:rsid w:val="008451E0"/>
    <w:rsid w:val="00846318"/>
    <w:rsid w:val="00846CC2"/>
    <w:rsid w:val="00863E10"/>
    <w:rsid w:val="00866B02"/>
    <w:rsid w:val="00887E2E"/>
    <w:rsid w:val="00890155"/>
    <w:rsid w:val="008A11AE"/>
    <w:rsid w:val="008B0E06"/>
    <w:rsid w:val="008B202F"/>
    <w:rsid w:val="008B3559"/>
    <w:rsid w:val="008B640A"/>
    <w:rsid w:val="008C6B5A"/>
    <w:rsid w:val="008D129D"/>
    <w:rsid w:val="008E1236"/>
    <w:rsid w:val="009015F2"/>
    <w:rsid w:val="009227AD"/>
    <w:rsid w:val="009325BA"/>
    <w:rsid w:val="00935CA4"/>
    <w:rsid w:val="00936682"/>
    <w:rsid w:val="00944AE8"/>
    <w:rsid w:val="00954E1D"/>
    <w:rsid w:val="009612E3"/>
    <w:rsid w:val="009838A8"/>
    <w:rsid w:val="009B5E22"/>
    <w:rsid w:val="009C2DE3"/>
    <w:rsid w:val="009C6DFD"/>
    <w:rsid w:val="009D57C1"/>
    <w:rsid w:val="00A02FB4"/>
    <w:rsid w:val="00A15C02"/>
    <w:rsid w:val="00A2473E"/>
    <w:rsid w:val="00A273EE"/>
    <w:rsid w:val="00A32D39"/>
    <w:rsid w:val="00A439A9"/>
    <w:rsid w:val="00A43CA4"/>
    <w:rsid w:val="00A601AC"/>
    <w:rsid w:val="00A73F1E"/>
    <w:rsid w:val="00AA703A"/>
    <w:rsid w:val="00AC0FD7"/>
    <w:rsid w:val="00AC591E"/>
    <w:rsid w:val="00AC7FF7"/>
    <w:rsid w:val="00AD39CC"/>
    <w:rsid w:val="00AE4A8D"/>
    <w:rsid w:val="00B259EF"/>
    <w:rsid w:val="00B3092C"/>
    <w:rsid w:val="00B320D6"/>
    <w:rsid w:val="00B61C38"/>
    <w:rsid w:val="00B744C6"/>
    <w:rsid w:val="00B91A07"/>
    <w:rsid w:val="00B9359E"/>
    <w:rsid w:val="00BA5E7C"/>
    <w:rsid w:val="00BB128A"/>
    <w:rsid w:val="00BB31CF"/>
    <w:rsid w:val="00BB76B6"/>
    <w:rsid w:val="00BC0F51"/>
    <w:rsid w:val="00BC6897"/>
    <w:rsid w:val="00BF1447"/>
    <w:rsid w:val="00C02229"/>
    <w:rsid w:val="00C04CB7"/>
    <w:rsid w:val="00C323D6"/>
    <w:rsid w:val="00C345DE"/>
    <w:rsid w:val="00C62049"/>
    <w:rsid w:val="00C71317"/>
    <w:rsid w:val="00C73F60"/>
    <w:rsid w:val="00C74F05"/>
    <w:rsid w:val="00C81479"/>
    <w:rsid w:val="00C81791"/>
    <w:rsid w:val="00C92D73"/>
    <w:rsid w:val="00CD6804"/>
    <w:rsid w:val="00CF4CFA"/>
    <w:rsid w:val="00CF4EBD"/>
    <w:rsid w:val="00D02624"/>
    <w:rsid w:val="00D03A4A"/>
    <w:rsid w:val="00D1619F"/>
    <w:rsid w:val="00D215DB"/>
    <w:rsid w:val="00D42533"/>
    <w:rsid w:val="00D44A98"/>
    <w:rsid w:val="00D47877"/>
    <w:rsid w:val="00D71480"/>
    <w:rsid w:val="00D7534A"/>
    <w:rsid w:val="00D9153C"/>
    <w:rsid w:val="00DC3E62"/>
    <w:rsid w:val="00DD3D59"/>
    <w:rsid w:val="00DD7C6A"/>
    <w:rsid w:val="00DE0724"/>
    <w:rsid w:val="00DE19D0"/>
    <w:rsid w:val="00DE4348"/>
    <w:rsid w:val="00DF0723"/>
    <w:rsid w:val="00E25087"/>
    <w:rsid w:val="00E32F63"/>
    <w:rsid w:val="00E3355E"/>
    <w:rsid w:val="00E37493"/>
    <w:rsid w:val="00E40685"/>
    <w:rsid w:val="00E67E1D"/>
    <w:rsid w:val="00E76D4E"/>
    <w:rsid w:val="00EA2542"/>
    <w:rsid w:val="00EA31A5"/>
    <w:rsid w:val="00EA6FA4"/>
    <w:rsid w:val="00EA70D9"/>
    <w:rsid w:val="00EB0115"/>
    <w:rsid w:val="00EB0BA8"/>
    <w:rsid w:val="00EB7AA9"/>
    <w:rsid w:val="00EC2C2E"/>
    <w:rsid w:val="00EC6DD5"/>
    <w:rsid w:val="00ED318B"/>
    <w:rsid w:val="00EF3BC6"/>
    <w:rsid w:val="00F1567D"/>
    <w:rsid w:val="00F37B5D"/>
    <w:rsid w:val="00F41C82"/>
    <w:rsid w:val="00F43352"/>
    <w:rsid w:val="00F44406"/>
    <w:rsid w:val="00F6374D"/>
    <w:rsid w:val="00F80857"/>
    <w:rsid w:val="00F91A7B"/>
    <w:rsid w:val="00F93E7C"/>
    <w:rsid w:val="00FA06C6"/>
    <w:rsid w:val="00FB200D"/>
    <w:rsid w:val="00FB7959"/>
    <w:rsid w:val="00FC0DC5"/>
    <w:rsid w:val="00FC39B8"/>
    <w:rsid w:val="00FD5CF7"/>
    <w:rsid w:val="00FD74CA"/>
    <w:rsid w:val="00FE00BD"/>
    <w:rsid w:val="00FE274F"/>
    <w:rsid w:val="00FE3659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14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0A5F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9B5E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5714A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5AB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C2C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ABA"/>
    <w:rPr>
      <w:sz w:val="0"/>
      <w:szCs w:val="0"/>
    </w:rPr>
  </w:style>
  <w:style w:type="paragraph" w:styleId="Nagwek">
    <w:name w:val="header"/>
    <w:basedOn w:val="Normalny"/>
    <w:link w:val="NagwekZnak"/>
    <w:uiPriority w:val="99"/>
    <w:rsid w:val="00F93E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C74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93E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5ABA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B41CF"/>
  </w:style>
  <w:style w:type="character" w:customStyle="1" w:styleId="Nagwek2Znak">
    <w:name w:val="Nagłówek 2 Znak"/>
    <w:basedOn w:val="Domylnaczcionkaakapitu"/>
    <w:link w:val="Nagwek2"/>
    <w:rsid w:val="009B5E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0A5F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A5FDD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0A5FDD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0A5F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14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0A5F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9B5E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5714A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5AB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C2C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ABA"/>
    <w:rPr>
      <w:sz w:val="0"/>
      <w:szCs w:val="0"/>
    </w:rPr>
  </w:style>
  <w:style w:type="paragraph" w:styleId="Nagwek">
    <w:name w:val="header"/>
    <w:basedOn w:val="Normalny"/>
    <w:link w:val="NagwekZnak"/>
    <w:uiPriority w:val="99"/>
    <w:rsid w:val="00F93E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C74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93E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5ABA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B41CF"/>
  </w:style>
  <w:style w:type="character" w:customStyle="1" w:styleId="Nagwek2Znak">
    <w:name w:val="Nagłówek 2 Znak"/>
    <w:basedOn w:val="Domylnaczcionkaakapitu"/>
    <w:link w:val="Nagwek2"/>
    <w:rsid w:val="009B5E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0A5F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A5FDD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0A5FDD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0A5F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62530-DD6A-430B-8CB9-6320C145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3</Pages>
  <Words>601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KPWiK Spółka z o.o.  w Szubinie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KPWiK Szubin</dc:creator>
  <cp:lastModifiedBy>Użytkownik systemu Windows</cp:lastModifiedBy>
  <cp:revision>10</cp:revision>
  <cp:lastPrinted>2020-03-16T13:47:00Z</cp:lastPrinted>
  <dcterms:created xsi:type="dcterms:W3CDTF">2020-03-10T12:59:00Z</dcterms:created>
  <dcterms:modified xsi:type="dcterms:W3CDTF">2020-03-16T16:00:00Z</dcterms:modified>
</cp:coreProperties>
</file>