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A2FB" w14:textId="77777777" w:rsidR="0053527E" w:rsidRPr="002F03FC" w:rsidRDefault="0053527E" w:rsidP="002F03FC">
      <w:pPr>
        <w:ind w:right="66"/>
        <w:jc w:val="both"/>
        <w:rPr>
          <w:rFonts w:ascii="Arial Narrow" w:hAnsi="Arial Narrow"/>
        </w:rPr>
      </w:pPr>
    </w:p>
    <w:p w14:paraId="194040FE" w14:textId="77777777" w:rsidR="002F03FC" w:rsidRPr="000E47AF" w:rsidRDefault="002F03FC" w:rsidP="002F03FC">
      <w:pPr>
        <w:jc w:val="right"/>
        <w:rPr>
          <w:rFonts w:ascii="Verdana" w:hAnsi="Verdana"/>
          <w:sz w:val="20"/>
          <w:szCs w:val="20"/>
        </w:rPr>
      </w:pPr>
      <w:r w:rsidRPr="000E47AF">
        <w:rPr>
          <w:rFonts w:ascii="Verdana" w:hAnsi="Verdana"/>
          <w:sz w:val="20"/>
          <w:szCs w:val="20"/>
        </w:rPr>
        <w:t xml:space="preserve">Wrocław </w:t>
      </w:r>
      <w:r>
        <w:rPr>
          <w:rFonts w:ascii="Verdana" w:hAnsi="Verdana"/>
          <w:sz w:val="20"/>
          <w:szCs w:val="20"/>
        </w:rPr>
        <w:t>15.03.2022</w:t>
      </w:r>
      <w:r w:rsidRPr="000E47AF">
        <w:rPr>
          <w:rFonts w:ascii="Verdana" w:hAnsi="Verdana"/>
          <w:sz w:val="20"/>
          <w:szCs w:val="20"/>
        </w:rPr>
        <w:t xml:space="preserve"> r.</w:t>
      </w:r>
    </w:p>
    <w:p w14:paraId="510A0087" w14:textId="77777777" w:rsidR="002F03FC" w:rsidRDefault="002F03FC" w:rsidP="0095735B">
      <w:pPr>
        <w:rPr>
          <w:rFonts w:ascii="Verdana" w:hAnsi="Verdana"/>
          <w:sz w:val="20"/>
          <w:szCs w:val="20"/>
        </w:rPr>
      </w:pPr>
    </w:p>
    <w:p w14:paraId="07C313FD" w14:textId="77777777" w:rsidR="002F03FC" w:rsidRDefault="002F03FC" w:rsidP="002F03FC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OPIS PRZEDMIOTU ZAMÓWIENIA</w:t>
      </w:r>
    </w:p>
    <w:p w14:paraId="61E27553" w14:textId="77777777" w:rsidR="002F03FC" w:rsidRDefault="002F03FC" w:rsidP="0095735B">
      <w:pPr>
        <w:rPr>
          <w:rFonts w:ascii="Verdana" w:hAnsi="Verdana"/>
          <w:sz w:val="28"/>
          <w:szCs w:val="28"/>
        </w:rPr>
      </w:pPr>
    </w:p>
    <w:p w14:paraId="47BBD5A2" w14:textId="77777777" w:rsidR="002F03FC" w:rsidRPr="00202F13" w:rsidRDefault="002F03FC" w:rsidP="00D95182">
      <w:pPr>
        <w:spacing w:after="0"/>
        <w:ind w:left="993" w:hanging="993"/>
        <w:jc w:val="both"/>
        <w:rPr>
          <w:rFonts w:ascii="Verdana" w:hAnsi="Verdana" w:cs="Arial"/>
          <w:sz w:val="20"/>
          <w:szCs w:val="20"/>
        </w:rPr>
      </w:pPr>
      <w:r w:rsidRPr="00202F13">
        <w:rPr>
          <w:rFonts w:ascii="Verdana" w:hAnsi="Verdana"/>
          <w:sz w:val="20"/>
          <w:szCs w:val="20"/>
        </w:rPr>
        <w:t xml:space="preserve">Dotyczy: </w:t>
      </w:r>
      <w:r w:rsidR="000F6506" w:rsidRPr="00202F13">
        <w:rPr>
          <w:rFonts w:ascii="Verdana" w:hAnsi="Verdana" w:cs="Arial"/>
          <w:sz w:val="20"/>
          <w:szCs w:val="20"/>
        </w:rPr>
        <w:t xml:space="preserve">Przebudowa pomieszczenia nr 112 </w:t>
      </w:r>
      <w:r w:rsidR="00563C1F" w:rsidRPr="00202F13">
        <w:rPr>
          <w:rFonts w:ascii="Verdana" w:hAnsi="Verdana" w:cs="Arial"/>
          <w:sz w:val="20"/>
          <w:szCs w:val="20"/>
        </w:rPr>
        <w:t>(serwerownia)</w:t>
      </w:r>
      <w:r w:rsidR="0095735B" w:rsidRPr="00202F13">
        <w:rPr>
          <w:rFonts w:ascii="Verdana" w:hAnsi="Verdana" w:cs="Arial"/>
          <w:sz w:val="20"/>
          <w:szCs w:val="20"/>
        </w:rPr>
        <w:t xml:space="preserve"> w Gmachu Głównym Uniwersytetu</w:t>
      </w:r>
      <w:r w:rsidR="00D95182">
        <w:rPr>
          <w:rFonts w:ascii="Verdana" w:hAnsi="Verdana" w:cs="Arial"/>
          <w:sz w:val="20"/>
          <w:szCs w:val="20"/>
        </w:rPr>
        <w:t xml:space="preserve"> przy pl. Uniwersyteckim</w:t>
      </w:r>
      <w:r w:rsidR="0095735B" w:rsidRPr="00202F13">
        <w:rPr>
          <w:rFonts w:ascii="Verdana" w:hAnsi="Verdana" w:cs="Arial"/>
          <w:sz w:val="20"/>
          <w:szCs w:val="20"/>
        </w:rPr>
        <w:t xml:space="preserve"> </w:t>
      </w:r>
      <w:r w:rsidR="00D95182">
        <w:rPr>
          <w:rFonts w:ascii="Verdana" w:hAnsi="Verdana" w:cs="Arial"/>
          <w:sz w:val="20"/>
          <w:szCs w:val="20"/>
        </w:rPr>
        <w:t>1 we Wrocławiu.</w:t>
      </w:r>
    </w:p>
    <w:p w14:paraId="0BFF7196" w14:textId="77777777" w:rsidR="002F03FC" w:rsidRPr="00202F13" w:rsidRDefault="002F03FC" w:rsidP="0095735B">
      <w:pPr>
        <w:spacing w:after="0"/>
        <w:ind w:left="993"/>
        <w:jc w:val="both"/>
        <w:rPr>
          <w:rFonts w:ascii="Verdana" w:hAnsi="Verdana"/>
          <w:sz w:val="20"/>
          <w:szCs w:val="20"/>
        </w:rPr>
      </w:pPr>
    </w:p>
    <w:p w14:paraId="61B530C7" w14:textId="77777777" w:rsidR="0053527E" w:rsidRPr="00202F13" w:rsidRDefault="002F03FC" w:rsidP="00D95182">
      <w:pPr>
        <w:ind w:firstLine="76"/>
        <w:jc w:val="both"/>
        <w:rPr>
          <w:rFonts w:ascii="Verdana" w:hAnsi="Verdana"/>
          <w:sz w:val="20"/>
          <w:szCs w:val="20"/>
        </w:rPr>
      </w:pPr>
      <w:r w:rsidRPr="00202F13">
        <w:rPr>
          <w:rFonts w:ascii="Verdana" w:hAnsi="Verdana"/>
          <w:sz w:val="20"/>
          <w:szCs w:val="20"/>
        </w:rPr>
        <w:t xml:space="preserve">    Przewidywany zakres prac polegających </w:t>
      </w:r>
      <w:r w:rsidRPr="00202F13">
        <w:rPr>
          <w:rFonts w:ascii="Verdana" w:hAnsi="Verdana" w:cs="Arial"/>
          <w:sz w:val="20"/>
          <w:szCs w:val="20"/>
        </w:rPr>
        <w:t>na</w:t>
      </w:r>
      <w:r w:rsidR="00D95182">
        <w:rPr>
          <w:rFonts w:ascii="Verdana" w:hAnsi="Verdana" w:cs="Arial"/>
          <w:sz w:val="20"/>
          <w:szCs w:val="20"/>
        </w:rPr>
        <w:t xml:space="preserve"> p</w:t>
      </w:r>
      <w:r w:rsidR="00D95182" w:rsidRPr="00202F13">
        <w:rPr>
          <w:rFonts w:ascii="Verdana" w:hAnsi="Verdana" w:cs="Arial"/>
          <w:sz w:val="20"/>
          <w:szCs w:val="20"/>
        </w:rPr>
        <w:t>rzebudow</w:t>
      </w:r>
      <w:r w:rsidR="00D95182">
        <w:rPr>
          <w:rFonts w:ascii="Verdana" w:hAnsi="Verdana" w:cs="Arial"/>
          <w:sz w:val="20"/>
          <w:szCs w:val="20"/>
        </w:rPr>
        <w:t>ie</w:t>
      </w:r>
      <w:r w:rsidR="00D95182" w:rsidRPr="00202F13">
        <w:rPr>
          <w:rFonts w:ascii="Verdana" w:hAnsi="Verdana" w:cs="Arial"/>
          <w:sz w:val="20"/>
          <w:szCs w:val="20"/>
        </w:rPr>
        <w:t xml:space="preserve"> pomieszczenia nr 112 (serwerownia) w Gmachu Głównym Uniwersytetu</w:t>
      </w:r>
      <w:r w:rsidR="00D95182">
        <w:rPr>
          <w:rFonts w:ascii="Verdana" w:hAnsi="Verdana" w:cs="Arial"/>
          <w:sz w:val="20"/>
          <w:szCs w:val="20"/>
        </w:rPr>
        <w:t xml:space="preserve"> przy pl. Uniwersyteckim</w:t>
      </w:r>
      <w:r w:rsidR="00D95182" w:rsidRPr="00202F13">
        <w:rPr>
          <w:rFonts w:ascii="Verdana" w:hAnsi="Verdana" w:cs="Arial"/>
          <w:sz w:val="20"/>
          <w:szCs w:val="20"/>
        </w:rPr>
        <w:t xml:space="preserve"> </w:t>
      </w:r>
      <w:r w:rsidR="00D95182">
        <w:rPr>
          <w:rFonts w:ascii="Verdana" w:hAnsi="Verdana" w:cs="Arial"/>
          <w:sz w:val="20"/>
          <w:szCs w:val="20"/>
        </w:rPr>
        <w:t>1 we Wrocławiu.</w:t>
      </w:r>
    </w:p>
    <w:p w14:paraId="7F1D1F5A" w14:textId="77777777" w:rsidR="0053527E" w:rsidRPr="00D95182" w:rsidRDefault="00D95182" w:rsidP="00D95182">
      <w:pPr>
        <w:pStyle w:val="Akapitzlist"/>
        <w:numPr>
          <w:ilvl w:val="0"/>
          <w:numId w:val="5"/>
        </w:numPr>
        <w:suppressAutoHyphens w:val="0"/>
        <w:ind w:left="709" w:right="66"/>
        <w:jc w:val="both"/>
        <w:rPr>
          <w:rFonts w:ascii="Verdana" w:hAnsi="Verdana"/>
          <w:b/>
          <w:szCs w:val="20"/>
        </w:rPr>
      </w:pPr>
      <w:r w:rsidRPr="00D95182">
        <w:rPr>
          <w:rFonts w:ascii="Verdana" w:hAnsi="Verdana"/>
          <w:b/>
          <w:szCs w:val="20"/>
        </w:rPr>
        <w:t>Roboty budowlane</w:t>
      </w:r>
    </w:p>
    <w:p w14:paraId="1B48B077" w14:textId="77777777" w:rsidR="0053527E" w:rsidRPr="00202F13" w:rsidRDefault="0053527E" w:rsidP="0053527E">
      <w:pPr>
        <w:pStyle w:val="Akapitzlist"/>
        <w:suppressAutoHyphens w:val="0"/>
        <w:ind w:right="66"/>
        <w:jc w:val="both"/>
        <w:rPr>
          <w:rFonts w:ascii="Verdana" w:hAnsi="Verdana"/>
          <w:szCs w:val="20"/>
        </w:rPr>
      </w:pPr>
    </w:p>
    <w:p w14:paraId="4EA686F1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/>
          <w:szCs w:val="20"/>
        </w:rPr>
      </w:pPr>
      <w:r w:rsidRPr="00202F13">
        <w:rPr>
          <w:rFonts w:ascii="Verdana" w:hAnsi="Verdana"/>
          <w:szCs w:val="20"/>
        </w:rPr>
        <w:t>Wydzielenie „strefy czystej” wg rys.nr</w:t>
      </w:r>
      <w:r w:rsidR="002F03FC" w:rsidRPr="00202F13">
        <w:rPr>
          <w:rFonts w:ascii="Verdana" w:hAnsi="Verdana"/>
          <w:szCs w:val="20"/>
        </w:rPr>
        <w:t xml:space="preserve"> </w:t>
      </w:r>
      <w:r w:rsidRPr="00202F13">
        <w:rPr>
          <w:rFonts w:ascii="Verdana" w:hAnsi="Verdana"/>
          <w:szCs w:val="20"/>
        </w:rPr>
        <w:t>2 ścianką gipsowo-kartonową z drzwiami dla przeniesienia tymczasowego na czas robót budowlanych czynnych szaf serwerowych, (po zakończeniu robót demontaż ścianki tymczasowej)</w:t>
      </w:r>
    </w:p>
    <w:p w14:paraId="6593B0DA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/>
          <w:szCs w:val="20"/>
        </w:rPr>
      </w:pPr>
      <w:r w:rsidRPr="00202F13">
        <w:rPr>
          <w:rFonts w:ascii="Verdana" w:hAnsi="Verdana"/>
          <w:szCs w:val="20"/>
        </w:rPr>
        <w:t>Tymczasowe przeniesienie do „strefy czystej” istniejącej klimatyzacji dla zapewnienia właściwych warunków pracy dla serwerów,</w:t>
      </w:r>
    </w:p>
    <w:p w14:paraId="6DF48B36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demontaż/rozbiórka istniejących ścian działowych,</w:t>
      </w:r>
    </w:p>
    <w:p w14:paraId="598D85A9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demontaż kraty przy drzwiach wejściowych,</w:t>
      </w:r>
    </w:p>
    <w:p w14:paraId="254D85BA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 xml:space="preserve">demontaż istniejącej szafy wnękowej, znajdującej się w dawnym otworze drzwiowym do pom. 113, </w:t>
      </w:r>
    </w:p>
    <w:p w14:paraId="2A10088A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Bruzdowanie ścian dla przeniesienia instalacji natynkowych pod tynk,</w:t>
      </w:r>
    </w:p>
    <w:p w14:paraId="4424530D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uzupełnienie tynków, malowanie ścian RAL 9001 i sufitu RAL 9016,</w:t>
      </w:r>
    </w:p>
    <w:p w14:paraId="4092E70D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rozbiórka istniejącej podłogi,</w:t>
      </w:r>
    </w:p>
    <w:p w14:paraId="5EB6A295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Przebudowa konstrukcji polegająca na wykonaniu konstrukcji wsporczej pod projektowaną podłogę podniesioną dla serwerów,</w:t>
      </w:r>
    </w:p>
    <w:p w14:paraId="1F880533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odbudowa podłoża z jastrychu zbrojonego,</w:t>
      </w:r>
    </w:p>
    <w:p w14:paraId="403C2B8D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wykonanie ścianki g-k EI60 gr. 15 cm w osi 26,</w:t>
      </w:r>
    </w:p>
    <w:p w14:paraId="5F5F98A3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 xml:space="preserve">montaż nowych ścian systemowych, aluminiowych, przeszklonych, akustycznych,  z   drzwiami przeszklonymi, wydzielających strefę docelowej lokalizacji serwerów, </w:t>
      </w:r>
    </w:p>
    <w:p w14:paraId="716F8BF0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 xml:space="preserve">ułożenie w nowo powstałej strefie serwerowej modułowej podłogi technicznej z wymurowaniem ścianki obwodowej z gazobetonu, </w:t>
      </w:r>
    </w:p>
    <w:p w14:paraId="5F587783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wymiana drzwi dwuskrzydłowych drewnianych płycinowych do pomieszczenia wg istniejącego wzoru w odporności ogniowej EI30,</w:t>
      </w:r>
    </w:p>
    <w:p w14:paraId="5FEDCA35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położenie wykładziny dywanowej w płytkach 60x60,</w:t>
      </w:r>
    </w:p>
    <w:p w14:paraId="4073497E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wydzielenie strefy dla serwisantów (min. trzy biurka z fotelami),</w:t>
      </w:r>
    </w:p>
    <w:p w14:paraId="21D73261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wykonanie szafy wbudowanej z drzwiami dwuskrzydłowymi drewnianymi,</w:t>
      </w:r>
    </w:p>
    <w:p w14:paraId="57B47147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Montaż regału magazynowego stalowego z 4 półkami.</w:t>
      </w:r>
    </w:p>
    <w:p w14:paraId="406A99EB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Verdana"/>
          <w:bCs/>
          <w:szCs w:val="20"/>
        </w:rPr>
      </w:pPr>
      <w:r w:rsidRPr="00202F13">
        <w:rPr>
          <w:rFonts w:ascii="Verdana" w:hAnsi="Verdana" w:cs="Verdana"/>
          <w:bCs/>
          <w:szCs w:val="20"/>
        </w:rPr>
        <w:t>Malowanie i obudowa grzejnika,</w:t>
      </w:r>
    </w:p>
    <w:p w14:paraId="549FA024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 xml:space="preserve">Przy  układaniu  instalacji  przejścia  przez  granice  stref  i  </w:t>
      </w:r>
      <w:proofErr w:type="spellStart"/>
      <w:r w:rsidRPr="00202F13">
        <w:rPr>
          <w:rFonts w:ascii="Verdana" w:hAnsi="Verdana" w:cs="Arial"/>
          <w:szCs w:val="20"/>
        </w:rPr>
        <w:t>oddzieleń</w:t>
      </w:r>
      <w:proofErr w:type="spellEnd"/>
      <w:r w:rsidRPr="00202F13">
        <w:rPr>
          <w:rFonts w:ascii="Verdana" w:hAnsi="Verdana" w:cs="Arial"/>
          <w:szCs w:val="20"/>
        </w:rPr>
        <w:t xml:space="preserve">  pożarowych należy  wykonać uszczelnienia   w   odporności   ogniowej   równej   odporności   tego   oddzielenia,  zabezpieczając   je atestowanymi materiałami uszczelniającymi.</w:t>
      </w:r>
    </w:p>
    <w:p w14:paraId="0ACF61C5" w14:textId="77777777" w:rsidR="0053527E" w:rsidRPr="00202F13" w:rsidRDefault="0053527E" w:rsidP="0053527E">
      <w:pPr>
        <w:pStyle w:val="Akapitzlist"/>
        <w:numPr>
          <w:ilvl w:val="0"/>
          <w:numId w:val="2"/>
        </w:numPr>
        <w:suppressAutoHyphens w:val="0"/>
        <w:ind w:right="66"/>
        <w:jc w:val="both"/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>W projektowanym obszarze istnieje zasilanie urządzeń branży sanitarnej - tablica TW dwóch klimatyzatorów serwerowni (połączona sterowniczo z szafką systemu utrzymania środowiska). Zasilanie z T122. Wymiana systemu chłodzenia na nowy wg istniejących parametrów: dwóch jednostek wewnętrznych oraz jednej zewnętrznej usytuowanej w piwnicy.</w:t>
      </w:r>
    </w:p>
    <w:p w14:paraId="50E66A21" w14:textId="77777777" w:rsidR="00C006F9" w:rsidRPr="00202F13" w:rsidRDefault="00C006F9">
      <w:pPr>
        <w:rPr>
          <w:rFonts w:ascii="Verdana" w:hAnsi="Verdana"/>
          <w:sz w:val="20"/>
          <w:szCs w:val="20"/>
        </w:rPr>
      </w:pPr>
    </w:p>
    <w:p w14:paraId="32824A3B" w14:textId="77777777" w:rsidR="00202F13" w:rsidRPr="00D95182" w:rsidRDefault="00202F13">
      <w:pPr>
        <w:rPr>
          <w:rFonts w:ascii="Verdana" w:hAnsi="Verdana"/>
          <w:b/>
          <w:sz w:val="20"/>
          <w:szCs w:val="20"/>
        </w:rPr>
      </w:pPr>
      <w:r w:rsidRPr="00D95182">
        <w:rPr>
          <w:rFonts w:ascii="Verdana" w:hAnsi="Verdana"/>
          <w:b/>
          <w:sz w:val="20"/>
          <w:szCs w:val="20"/>
        </w:rPr>
        <w:t xml:space="preserve">II. </w:t>
      </w:r>
      <w:r w:rsidR="00D95182" w:rsidRPr="00D95182">
        <w:rPr>
          <w:rFonts w:ascii="Verdana" w:hAnsi="Verdana"/>
          <w:b/>
          <w:sz w:val="20"/>
          <w:szCs w:val="20"/>
        </w:rPr>
        <w:t xml:space="preserve">      </w:t>
      </w:r>
      <w:r w:rsidRPr="00D95182">
        <w:rPr>
          <w:rFonts w:ascii="Verdana" w:hAnsi="Verdana"/>
          <w:b/>
          <w:sz w:val="20"/>
          <w:szCs w:val="20"/>
        </w:rPr>
        <w:t xml:space="preserve">Instalacja </w:t>
      </w:r>
      <w:r w:rsidR="00D95182" w:rsidRPr="00D95182">
        <w:rPr>
          <w:rFonts w:ascii="Verdana" w:hAnsi="Verdana"/>
          <w:b/>
          <w:sz w:val="20"/>
          <w:szCs w:val="20"/>
        </w:rPr>
        <w:t>elektryczna</w:t>
      </w:r>
    </w:p>
    <w:p w14:paraId="4B6695E5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 xml:space="preserve">Układ zasilania i tablice rozdzielcze </w:t>
      </w:r>
    </w:p>
    <w:p w14:paraId="39915193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 xml:space="preserve">Instalacja oświetlenia ogólnego i gniazd wtykowych </w:t>
      </w:r>
    </w:p>
    <w:p w14:paraId="16F35703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>Instalacja oświetlenia awaryjnego i ewakuacyjnego</w:t>
      </w:r>
    </w:p>
    <w:p w14:paraId="105DC311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lastRenderedPageBreak/>
        <w:t>Instalacja gniazd dedykowanych</w:t>
      </w:r>
    </w:p>
    <w:p w14:paraId="781126C2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>Zasilanie instalacji sanitarnych</w:t>
      </w:r>
    </w:p>
    <w:p w14:paraId="4508DA89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>Instalacja ochrony od porażeń i połączeń wyrównawczych</w:t>
      </w:r>
    </w:p>
    <w:p w14:paraId="7FB48F8F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>Ochrona przeciwprzepięciowa</w:t>
      </w:r>
    </w:p>
    <w:p w14:paraId="4CF46054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>Okablowanie strukturalne</w:t>
      </w:r>
    </w:p>
    <w:p w14:paraId="56204843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 xml:space="preserve">System </w:t>
      </w:r>
      <w:proofErr w:type="spellStart"/>
      <w:r w:rsidRPr="00202F13">
        <w:rPr>
          <w:rFonts w:ascii="Verdana" w:hAnsi="Verdana" w:cs="Arial"/>
          <w:szCs w:val="20"/>
        </w:rPr>
        <w:t>SSWiN</w:t>
      </w:r>
      <w:proofErr w:type="spellEnd"/>
      <w:r w:rsidRPr="00202F13">
        <w:rPr>
          <w:rFonts w:ascii="Verdana" w:hAnsi="Verdana" w:cs="Arial"/>
          <w:szCs w:val="20"/>
        </w:rPr>
        <w:t xml:space="preserve"> + KD</w:t>
      </w:r>
    </w:p>
    <w:p w14:paraId="2F8112B3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>System CCTV</w:t>
      </w:r>
    </w:p>
    <w:p w14:paraId="05B72723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>Modernizacja systemu monitoringu środowiska</w:t>
      </w:r>
    </w:p>
    <w:p w14:paraId="5E650F7A" w14:textId="77777777" w:rsidR="00202F13" w:rsidRPr="00202F13" w:rsidRDefault="00202F13" w:rsidP="00D95182">
      <w:pPr>
        <w:pStyle w:val="Akapitzlist"/>
        <w:numPr>
          <w:ilvl w:val="0"/>
          <w:numId w:val="4"/>
        </w:numPr>
        <w:rPr>
          <w:rFonts w:ascii="Verdana" w:hAnsi="Verdana" w:cs="Arial"/>
          <w:szCs w:val="20"/>
        </w:rPr>
      </w:pPr>
      <w:r w:rsidRPr="00202F13">
        <w:rPr>
          <w:rFonts w:ascii="Verdana" w:hAnsi="Verdana" w:cs="Arial"/>
          <w:szCs w:val="20"/>
        </w:rPr>
        <w:t>Modernizacja instalacji SAP</w:t>
      </w:r>
    </w:p>
    <w:p w14:paraId="37C7C008" w14:textId="77777777" w:rsidR="00D95182" w:rsidRPr="00202F13" w:rsidRDefault="00D95182">
      <w:pPr>
        <w:rPr>
          <w:rFonts w:ascii="Verdana" w:hAnsi="Verdana"/>
          <w:sz w:val="20"/>
          <w:szCs w:val="20"/>
        </w:rPr>
      </w:pPr>
    </w:p>
    <w:sectPr w:rsidR="00D95182" w:rsidRPr="00202F13" w:rsidSect="001B20C0">
      <w:pgSz w:w="11906" w:h="16838" w:code="9"/>
      <w:pgMar w:top="1134" w:right="1134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56751" w14:textId="77777777" w:rsidR="00607DC7" w:rsidRDefault="00607DC7" w:rsidP="00202F13">
      <w:pPr>
        <w:spacing w:after="0" w:line="240" w:lineRule="auto"/>
      </w:pPr>
      <w:r>
        <w:separator/>
      </w:r>
    </w:p>
  </w:endnote>
  <w:endnote w:type="continuationSeparator" w:id="0">
    <w:p w14:paraId="2C181B60" w14:textId="77777777" w:rsidR="00607DC7" w:rsidRDefault="00607DC7" w:rsidP="00202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EBF7D" w14:textId="77777777" w:rsidR="00607DC7" w:rsidRDefault="00607DC7" w:rsidP="00202F13">
      <w:pPr>
        <w:spacing w:after="0" w:line="240" w:lineRule="auto"/>
      </w:pPr>
      <w:r>
        <w:separator/>
      </w:r>
    </w:p>
  </w:footnote>
  <w:footnote w:type="continuationSeparator" w:id="0">
    <w:p w14:paraId="56FE1B31" w14:textId="77777777" w:rsidR="00607DC7" w:rsidRDefault="00607DC7" w:rsidP="00202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52BC0"/>
    <w:multiLevelType w:val="hybridMultilevel"/>
    <w:tmpl w:val="E402BA6A"/>
    <w:lvl w:ilvl="0" w:tplc="A918B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65E79"/>
    <w:multiLevelType w:val="hybridMultilevel"/>
    <w:tmpl w:val="2976D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A2447"/>
    <w:multiLevelType w:val="hybridMultilevel"/>
    <w:tmpl w:val="C3F29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257AE"/>
    <w:multiLevelType w:val="hybridMultilevel"/>
    <w:tmpl w:val="FCA02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27DA3"/>
    <w:multiLevelType w:val="hybridMultilevel"/>
    <w:tmpl w:val="FE12A3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553532">
    <w:abstractNumId w:val="4"/>
  </w:num>
  <w:num w:numId="2" w16cid:durableId="1709523856">
    <w:abstractNumId w:val="2"/>
  </w:num>
  <w:num w:numId="3" w16cid:durableId="38167256">
    <w:abstractNumId w:val="3"/>
  </w:num>
  <w:num w:numId="4" w16cid:durableId="1596665093">
    <w:abstractNumId w:val="1"/>
  </w:num>
  <w:num w:numId="5" w16cid:durableId="873810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27E"/>
    <w:rsid w:val="000F6506"/>
    <w:rsid w:val="001B20C0"/>
    <w:rsid w:val="001E3EED"/>
    <w:rsid w:val="00202F13"/>
    <w:rsid w:val="002529E8"/>
    <w:rsid w:val="002F03FC"/>
    <w:rsid w:val="0053527E"/>
    <w:rsid w:val="00563C1F"/>
    <w:rsid w:val="00607DC7"/>
    <w:rsid w:val="007351D3"/>
    <w:rsid w:val="0095735B"/>
    <w:rsid w:val="009D1436"/>
    <w:rsid w:val="00C006F9"/>
    <w:rsid w:val="00D95182"/>
    <w:rsid w:val="00D9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6545"/>
  <w15:chartTrackingRefBased/>
  <w15:docId w15:val="{8951B18F-18C6-45CB-8D9C-85A36B933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3527E"/>
    <w:pPr>
      <w:suppressAutoHyphens/>
      <w:spacing w:after="0" w:line="240" w:lineRule="auto"/>
      <w:ind w:left="720"/>
      <w:contextualSpacing/>
    </w:pPr>
    <w:rPr>
      <w:rFonts w:ascii="Tahoma" w:eastAsia="Times New Roman" w:hAnsi="Tahoma" w:cs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2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F13"/>
  </w:style>
  <w:style w:type="paragraph" w:styleId="Stopka">
    <w:name w:val="footer"/>
    <w:basedOn w:val="Normalny"/>
    <w:link w:val="StopkaZnak"/>
    <w:uiPriority w:val="99"/>
    <w:unhideWhenUsed/>
    <w:rsid w:val="00202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Wróblewski</dc:creator>
  <cp:keywords/>
  <dc:description/>
  <cp:lastModifiedBy>Gabriela Słowik</cp:lastModifiedBy>
  <cp:revision>3</cp:revision>
  <cp:lastPrinted>2022-03-15T11:01:00Z</cp:lastPrinted>
  <dcterms:created xsi:type="dcterms:W3CDTF">2022-03-15T08:03:00Z</dcterms:created>
  <dcterms:modified xsi:type="dcterms:W3CDTF">2022-05-05T08:38:00Z</dcterms:modified>
</cp:coreProperties>
</file>