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65017D" w14:textId="764F87B3" w:rsidR="00011460" w:rsidRDefault="00A05713">
      <w:pPr>
        <w:pStyle w:val="Teksttreci0"/>
        <w:spacing w:after="0"/>
        <w:jc w:val="both"/>
      </w:pPr>
      <w:r>
        <w:rPr>
          <w:rStyle w:val="Teksttreci"/>
        </w:rPr>
        <w:t>ZP.271</w:t>
      </w:r>
      <w:r w:rsidR="00D82C0B">
        <w:rPr>
          <w:rStyle w:val="Teksttreci"/>
        </w:rPr>
        <w:t>.14.2024</w:t>
      </w:r>
    </w:p>
    <w:p w14:paraId="55F702E2" w14:textId="77777777" w:rsidR="00011460" w:rsidRDefault="00A05713">
      <w:pPr>
        <w:pStyle w:val="Teksttreci0"/>
        <w:spacing w:after="0"/>
        <w:jc w:val="right"/>
      </w:pPr>
      <w:r>
        <w:rPr>
          <w:rStyle w:val="Teksttreci"/>
        </w:rPr>
        <w:t>Załącznik nr 5 do SWZ</w:t>
      </w:r>
    </w:p>
    <w:p w14:paraId="0036764A" w14:textId="77777777" w:rsidR="00011460" w:rsidRDefault="00A05713">
      <w:pPr>
        <w:pStyle w:val="Teksttreci0"/>
        <w:spacing w:after="600"/>
        <w:jc w:val="center"/>
      </w:pPr>
      <w:r>
        <w:rPr>
          <w:rStyle w:val="Teksttreci"/>
          <w:b/>
          <w:bCs/>
        </w:rPr>
        <w:t>Projektowane postanowienia umowy</w:t>
      </w:r>
    </w:p>
    <w:p w14:paraId="4464B4B9" w14:textId="77777777" w:rsidR="00011460" w:rsidRDefault="00A05713">
      <w:pPr>
        <w:pStyle w:val="Teksttreci0"/>
        <w:numPr>
          <w:ilvl w:val="0"/>
          <w:numId w:val="1"/>
        </w:numPr>
        <w:tabs>
          <w:tab w:val="left" w:pos="475"/>
        </w:tabs>
        <w:jc w:val="both"/>
      </w:pPr>
      <w:r>
        <w:rPr>
          <w:rStyle w:val="Teksttreci"/>
          <w:b/>
          <w:bCs/>
        </w:rPr>
        <w:t>Przedmiot umowy</w:t>
      </w:r>
    </w:p>
    <w:p w14:paraId="6675EDC1" w14:textId="77B9BFEC" w:rsidR="00011460" w:rsidRDefault="00A05713">
      <w:pPr>
        <w:pStyle w:val="Teksttreci0"/>
        <w:numPr>
          <w:ilvl w:val="0"/>
          <w:numId w:val="2"/>
        </w:numPr>
        <w:tabs>
          <w:tab w:val="left" w:pos="706"/>
        </w:tabs>
        <w:ind w:left="720" w:hanging="360"/>
        <w:jc w:val="both"/>
      </w:pPr>
      <w:r>
        <w:rPr>
          <w:rStyle w:val="Teksttreci"/>
        </w:rPr>
        <w:t xml:space="preserve">Wykonawca </w:t>
      </w:r>
      <w:r>
        <w:rPr>
          <w:rStyle w:val="Teksttreci"/>
          <w:b/>
          <w:bCs/>
        </w:rPr>
        <w:t xml:space="preserve">udziela Zamawiającemu kredytu w wysokości </w:t>
      </w:r>
      <w:r w:rsidR="004C6CA8">
        <w:rPr>
          <w:rStyle w:val="Teksttreci"/>
          <w:b/>
          <w:bCs/>
        </w:rPr>
        <w:t>6 500</w:t>
      </w:r>
      <w:r>
        <w:rPr>
          <w:rStyle w:val="Teksttreci"/>
          <w:b/>
          <w:bCs/>
        </w:rPr>
        <w:t xml:space="preserve"> 000 zł (słownie: s</w:t>
      </w:r>
      <w:r w:rsidR="004C6CA8">
        <w:rPr>
          <w:rStyle w:val="Teksttreci"/>
          <w:b/>
          <w:bCs/>
        </w:rPr>
        <w:t>ześć milionów pięćset</w:t>
      </w:r>
      <w:r>
        <w:rPr>
          <w:rStyle w:val="Teksttreci"/>
          <w:b/>
          <w:bCs/>
        </w:rPr>
        <w:t xml:space="preserve"> tysięcy złotych), w okresie od dnia podpisania umowy do dnia 28.12.203</w:t>
      </w:r>
      <w:r w:rsidR="004C6CA8">
        <w:rPr>
          <w:rStyle w:val="Teksttreci"/>
          <w:b/>
          <w:bCs/>
        </w:rPr>
        <w:t>4</w:t>
      </w:r>
      <w:r>
        <w:rPr>
          <w:rStyle w:val="Teksttreci"/>
          <w:b/>
          <w:bCs/>
        </w:rPr>
        <w:t xml:space="preserve"> r., na sfinansowanie planowanego deficytu budżetu roku 202</w:t>
      </w:r>
      <w:r w:rsidR="004C6CA8">
        <w:rPr>
          <w:rStyle w:val="Teksttreci"/>
          <w:b/>
          <w:bCs/>
        </w:rPr>
        <w:t>4</w:t>
      </w:r>
      <w:r>
        <w:rPr>
          <w:rStyle w:val="Teksttreci"/>
          <w:b/>
          <w:bCs/>
        </w:rPr>
        <w:t xml:space="preserve"> w związku z realizacją </w:t>
      </w:r>
      <w:r w:rsidR="004C6CA8">
        <w:rPr>
          <w:rStyle w:val="Teksttreci"/>
          <w:b/>
          <w:bCs/>
        </w:rPr>
        <w:t>wydatków majątkowych</w:t>
      </w:r>
      <w:r>
        <w:rPr>
          <w:rStyle w:val="Teksttreci"/>
          <w:b/>
          <w:bCs/>
        </w:rPr>
        <w:t xml:space="preserve"> Zamawiającego</w:t>
      </w:r>
      <w:r>
        <w:rPr>
          <w:rStyle w:val="Teksttreci"/>
        </w:rPr>
        <w:t>.</w:t>
      </w:r>
    </w:p>
    <w:p w14:paraId="552EF774" w14:textId="547AF648" w:rsidR="00011460" w:rsidRDefault="00A05713">
      <w:pPr>
        <w:pStyle w:val="Teksttreci0"/>
        <w:numPr>
          <w:ilvl w:val="0"/>
          <w:numId w:val="2"/>
        </w:numPr>
        <w:tabs>
          <w:tab w:val="left" w:pos="706"/>
        </w:tabs>
        <w:ind w:left="720" w:hanging="360"/>
        <w:jc w:val="both"/>
      </w:pPr>
      <w:r>
        <w:rPr>
          <w:rStyle w:val="Teksttreci"/>
        </w:rPr>
        <w:t>Szczegółowy zakres rzeczowy przedmiotu Umowy wynika z wymagań, określonych w Specyfikacji Warunków Zamówienia.</w:t>
      </w:r>
    </w:p>
    <w:p w14:paraId="05D7FE07" w14:textId="0C47121C" w:rsidR="00011460" w:rsidRDefault="00A05713">
      <w:pPr>
        <w:pStyle w:val="Teksttreci0"/>
        <w:numPr>
          <w:ilvl w:val="0"/>
          <w:numId w:val="2"/>
        </w:numPr>
        <w:tabs>
          <w:tab w:val="left" w:pos="763"/>
        </w:tabs>
        <w:ind w:firstLine="360"/>
        <w:jc w:val="both"/>
      </w:pPr>
      <w:r>
        <w:rPr>
          <w:rStyle w:val="Teksttreci"/>
        </w:rPr>
        <w:t>Integralną część umowy stanowią: oferta Wykonawcy oraz Specyfikacja Warunków Zamówienia.</w:t>
      </w:r>
    </w:p>
    <w:p w14:paraId="4A3900B3" w14:textId="5BC438F9" w:rsidR="00011460" w:rsidRDefault="00A05713">
      <w:pPr>
        <w:pStyle w:val="Teksttreci0"/>
        <w:numPr>
          <w:ilvl w:val="0"/>
          <w:numId w:val="2"/>
        </w:numPr>
        <w:tabs>
          <w:tab w:val="left" w:pos="763"/>
        </w:tabs>
        <w:ind w:firstLine="360"/>
        <w:jc w:val="both"/>
      </w:pPr>
      <w:r>
        <w:rPr>
          <w:rStyle w:val="Teksttreci"/>
        </w:rPr>
        <w:t xml:space="preserve">Wykonawca stawia do dyspozycji Zamawiającego kredyt w wysokości </w:t>
      </w:r>
      <w:r w:rsidR="004C6CA8">
        <w:rPr>
          <w:rStyle w:val="Teksttreci"/>
        </w:rPr>
        <w:t>6 500</w:t>
      </w:r>
      <w:r>
        <w:rPr>
          <w:rStyle w:val="Teksttreci"/>
        </w:rPr>
        <w:t xml:space="preserve"> 000 zł.</w:t>
      </w:r>
    </w:p>
    <w:p w14:paraId="07DCA8AD" w14:textId="77777777" w:rsidR="00011460" w:rsidRDefault="00A05713">
      <w:pPr>
        <w:pStyle w:val="Teksttreci0"/>
        <w:numPr>
          <w:ilvl w:val="0"/>
          <w:numId w:val="2"/>
        </w:numPr>
        <w:tabs>
          <w:tab w:val="left" w:pos="706"/>
        </w:tabs>
        <w:ind w:left="720" w:hanging="360"/>
        <w:jc w:val="both"/>
      </w:pPr>
      <w:r>
        <w:rPr>
          <w:rStyle w:val="Teksttreci"/>
        </w:rPr>
        <w:t xml:space="preserve">Uruchomienie kredytu nastąpi w formie jednorazowego przelewu </w:t>
      </w:r>
      <w:r>
        <w:rPr>
          <w:rStyle w:val="Teksttreci"/>
          <w:b/>
          <w:bCs/>
        </w:rPr>
        <w:t>na rachunek Zamawiającego Nr 31 1020 1026 0000 1102 0023 6034</w:t>
      </w:r>
      <w:r>
        <w:rPr>
          <w:rStyle w:val="Teksttreci"/>
        </w:rPr>
        <w:t>, w terminie 3 dni roboczych od dnia podpisania Umowy, pod warunkiem skutecznego ustanowienia zabezpieczenia spłaty kredytu..</w:t>
      </w:r>
    </w:p>
    <w:p w14:paraId="373F9990" w14:textId="25A9D918" w:rsidR="00011460" w:rsidRDefault="00A05713">
      <w:pPr>
        <w:pStyle w:val="Teksttreci0"/>
        <w:numPr>
          <w:ilvl w:val="0"/>
          <w:numId w:val="2"/>
        </w:numPr>
        <w:tabs>
          <w:tab w:val="left" w:pos="763"/>
        </w:tabs>
        <w:ind w:firstLine="360"/>
        <w:jc w:val="both"/>
      </w:pPr>
      <w:r>
        <w:rPr>
          <w:rStyle w:val="Teksttreci"/>
        </w:rPr>
        <w:t>Karencja w spłacie rat kapitałowych: od dnia udzielenia kredytu do dnia 27.03.202</w:t>
      </w:r>
      <w:r w:rsidR="004C6CA8">
        <w:rPr>
          <w:rStyle w:val="Teksttreci"/>
        </w:rPr>
        <w:t>5</w:t>
      </w:r>
      <w:r>
        <w:rPr>
          <w:rStyle w:val="Teksttreci"/>
        </w:rPr>
        <w:t xml:space="preserve"> r.</w:t>
      </w:r>
    </w:p>
    <w:p w14:paraId="1DF3034E" w14:textId="77777777" w:rsidR="00011460" w:rsidRDefault="00A05713">
      <w:pPr>
        <w:pStyle w:val="Teksttreci0"/>
        <w:numPr>
          <w:ilvl w:val="0"/>
          <w:numId w:val="2"/>
        </w:numPr>
        <w:tabs>
          <w:tab w:val="left" w:pos="706"/>
        </w:tabs>
        <w:spacing w:after="0"/>
        <w:ind w:left="720" w:hanging="360"/>
        <w:jc w:val="both"/>
      </w:pPr>
      <w:r>
        <w:rPr>
          <w:rStyle w:val="Teksttreci"/>
        </w:rPr>
        <w:t>Oprocentowanie kredytu w okresie spłaty będzie oparte na zmiennej stawce bazowej WIBOR 3M oraz stałej marży przez cały okres spłaty kredytu.</w:t>
      </w:r>
    </w:p>
    <w:p w14:paraId="0ED28096" w14:textId="4B9E7C87" w:rsidR="00011460" w:rsidRDefault="00A05713">
      <w:pPr>
        <w:pStyle w:val="Teksttreci0"/>
        <w:numPr>
          <w:ilvl w:val="0"/>
          <w:numId w:val="2"/>
        </w:numPr>
        <w:tabs>
          <w:tab w:val="left" w:pos="706"/>
        </w:tabs>
        <w:ind w:left="720" w:hanging="360"/>
        <w:jc w:val="both"/>
      </w:pPr>
      <w:r>
        <w:rPr>
          <w:rStyle w:val="Teksttreci"/>
        </w:rPr>
        <w:t>Oprocentowanie kredytu powinno być zmieniane w okresach kwartalnych</w:t>
      </w:r>
      <w:r w:rsidR="00312D61">
        <w:rPr>
          <w:rStyle w:val="Teksttreci"/>
        </w:rPr>
        <w:t>, z zastrzeżeniem ust. 10</w:t>
      </w:r>
      <w:r>
        <w:rPr>
          <w:rStyle w:val="Teksttreci"/>
        </w:rPr>
        <w:t>. Przy wyliczaniu odsetek należy przyjąć kalendarz rzeczywisty, tj. kalendarzową liczbę dni w miesiącu oraz kalendarzową liczbę dni w roku.</w:t>
      </w:r>
    </w:p>
    <w:p w14:paraId="3C9BA547" w14:textId="59EF2F8D" w:rsidR="00011460" w:rsidRDefault="00A05713">
      <w:pPr>
        <w:pStyle w:val="Teksttreci0"/>
        <w:numPr>
          <w:ilvl w:val="0"/>
          <w:numId w:val="2"/>
        </w:numPr>
        <w:tabs>
          <w:tab w:val="left" w:pos="706"/>
        </w:tabs>
        <w:spacing w:after="0" w:line="276" w:lineRule="auto"/>
        <w:ind w:left="720" w:hanging="360"/>
        <w:jc w:val="both"/>
      </w:pPr>
      <w:r>
        <w:rPr>
          <w:rStyle w:val="Teksttreci"/>
        </w:rPr>
        <w:t>Kredyt spłacany będzie po upływie karencji, o której mowa w ust. 6, w równych kwartalnych ratach według następującego harmonogramu:</w:t>
      </w:r>
    </w:p>
    <w:p w14:paraId="6DC6670E" w14:textId="78069FCD" w:rsidR="004C6CA8" w:rsidRDefault="004C6CA8" w:rsidP="004C6CA8">
      <w:pPr>
        <w:pStyle w:val="Akapitzlist"/>
        <w:numPr>
          <w:ilvl w:val="0"/>
          <w:numId w:val="11"/>
        </w:numPr>
        <w:spacing w:before="120" w:after="0"/>
        <w:ind w:left="1134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 roku 2025 kwota 300 000 zł (trzysta tysięcy złotych),</w:t>
      </w:r>
    </w:p>
    <w:p w14:paraId="6F6C7FF1" w14:textId="3A13A067" w:rsidR="004C6CA8" w:rsidRDefault="004C6CA8" w:rsidP="004C6CA8">
      <w:pPr>
        <w:pStyle w:val="Akapitzlist"/>
        <w:numPr>
          <w:ilvl w:val="0"/>
          <w:numId w:val="11"/>
        </w:numPr>
        <w:spacing w:before="120" w:after="0"/>
        <w:ind w:left="1134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 roku 2026 kwota 500 000 zł (pięćset tysięcy złotych),</w:t>
      </w:r>
    </w:p>
    <w:p w14:paraId="30752422" w14:textId="1EF52C8E" w:rsidR="004C6CA8" w:rsidRDefault="004C6CA8" w:rsidP="004C6CA8">
      <w:pPr>
        <w:pStyle w:val="Akapitzlist"/>
        <w:numPr>
          <w:ilvl w:val="0"/>
          <w:numId w:val="11"/>
        </w:numPr>
        <w:spacing w:before="120" w:after="0"/>
        <w:ind w:left="1134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 roku 2027 kwota 300 000 zł (trzysta tysięcy złotych),</w:t>
      </w:r>
    </w:p>
    <w:p w14:paraId="18F7EF44" w14:textId="273FFFFE" w:rsidR="004C6CA8" w:rsidRDefault="004C6CA8" w:rsidP="004C6CA8">
      <w:pPr>
        <w:pStyle w:val="Akapitzlist"/>
        <w:numPr>
          <w:ilvl w:val="0"/>
          <w:numId w:val="11"/>
        </w:numPr>
        <w:spacing w:before="120" w:after="0"/>
        <w:ind w:left="1134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 roku 2028 kwota 700 000 zł (siedemset tysięcy złotych),</w:t>
      </w:r>
    </w:p>
    <w:p w14:paraId="7AA2BF0B" w14:textId="5AA95BE8" w:rsidR="004C6CA8" w:rsidRDefault="004C6CA8" w:rsidP="004C6CA8">
      <w:pPr>
        <w:pStyle w:val="Akapitzlist"/>
        <w:numPr>
          <w:ilvl w:val="0"/>
          <w:numId w:val="11"/>
        </w:numPr>
        <w:spacing w:before="120" w:after="0"/>
        <w:ind w:left="1134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 roku 2029 kwota 700 000 zł (siedemset tysięcy złotych),</w:t>
      </w:r>
    </w:p>
    <w:p w14:paraId="508803CE" w14:textId="2BE1CE71" w:rsidR="004C6CA8" w:rsidRDefault="004C6CA8" w:rsidP="004C6CA8">
      <w:pPr>
        <w:pStyle w:val="Akapitzlist"/>
        <w:numPr>
          <w:ilvl w:val="0"/>
          <w:numId w:val="11"/>
        </w:numPr>
        <w:spacing w:before="120" w:after="0"/>
        <w:ind w:left="1134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 roku 2030 kwota 800 000 zł (osiemset tysięcy złotych),</w:t>
      </w:r>
    </w:p>
    <w:p w14:paraId="0D06C497" w14:textId="3745F9B9" w:rsidR="004C6CA8" w:rsidRDefault="004C6CA8" w:rsidP="004C6CA8">
      <w:pPr>
        <w:pStyle w:val="Akapitzlist"/>
        <w:numPr>
          <w:ilvl w:val="0"/>
          <w:numId w:val="11"/>
        </w:numPr>
        <w:spacing w:before="120" w:after="0"/>
        <w:ind w:left="1134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 roku 2031 kwota 800 000 zł (osiemset tysięcy złotych),</w:t>
      </w:r>
    </w:p>
    <w:p w14:paraId="57B084A9" w14:textId="5391AF79" w:rsidR="004C6CA8" w:rsidRDefault="004C6CA8" w:rsidP="004C6CA8">
      <w:pPr>
        <w:pStyle w:val="Akapitzlist"/>
        <w:numPr>
          <w:ilvl w:val="0"/>
          <w:numId w:val="11"/>
        </w:numPr>
        <w:spacing w:before="120" w:after="0"/>
        <w:ind w:left="1134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 roku 2032 kwota 800 000 zł (osiemset tysięcy złotych),</w:t>
      </w:r>
    </w:p>
    <w:p w14:paraId="29DE1CE4" w14:textId="4A49E508" w:rsidR="004C6CA8" w:rsidRDefault="004C6CA8" w:rsidP="004C6CA8">
      <w:pPr>
        <w:pStyle w:val="Akapitzlist"/>
        <w:numPr>
          <w:ilvl w:val="0"/>
          <w:numId w:val="11"/>
        </w:numPr>
        <w:spacing w:before="120" w:after="0"/>
        <w:ind w:left="1134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 roku 2033 kwota 800 000 zł (osiemset tysięcy złotych),</w:t>
      </w:r>
    </w:p>
    <w:p w14:paraId="490713F8" w14:textId="440D23F2" w:rsidR="004C6CA8" w:rsidRDefault="004C6CA8" w:rsidP="004C6CA8">
      <w:pPr>
        <w:pStyle w:val="Akapitzlist"/>
        <w:numPr>
          <w:ilvl w:val="0"/>
          <w:numId w:val="11"/>
        </w:numPr>
        <w:spacing w:before="120" w:after="0"/>
        <w:ind w:left="1134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 roku 2034 kwota 800 000 zł (osiemset tysięcy złotych).</w:t>
      </w:r>
    </w:p>
    <w:p w14:paraId="470F0764" w14:textId="77777777" w:rsidR="00011460" w:rsidRDefault="00A05713" w:rsidP="00A62097">
      <w:pPr>
        <w:pStyle w:val="Teksttreci0"/>
        <w:numPr>
          <w:ilvl w:val="0"/>
          <w:numId w:val="2"/>
        </w:numPr>
        <w:tabs>
          <w:tab w:val="left" w:pos="792"/>
        </w:tabs>
        <w:spacing w:before="120"/>
        <w:ind w:left="714" w:hanging="357"/>
        <w:jc w:val="both"/>
      </w:pPr>
      <w:r>
        <w:rPr>
          <w:rStyle w:val="Teksttreci"/>
        </w:rPr>
        <w:t>Odsetki od wykorzystanego kredytu obliczane są na bieżąco w okresach obrachunkowych i płatne w dniu zakończenia każdego okresu obrachunkowego, przy czym:</w:t>
      </w:r>
    </w:p>
    <w:p w14:paraId="269B67C3" w14:textId="45D9B3FD" w:rsidR="00011460" w:rsidRDefault="00A05713">
      <w:pPr>
        <w:pStyle w:val="Teksttreci0"/>
        <w:numPr>
          <w:ilvl w:val="0"/>
          <w:numId w:val="4"/>
        </w:numPr>
        <w:tabs>
          <w:tab w:val="left" w:pos="1445"/>
        </w:tabs>
        <w:ind w:left="1080"/>
        <w:jc w:val="both"/>
      </w:pPr>
      <w:r>
        <w:rPr>
          <w:rStyle w:val="Teksttreci"/>
        </w:rPr>
        <w:t xml:space="preserve">pierwszy okres obrachunkowy liczony jest od dnia wypłaty kredytu i kończy się w dniu </w:t>
      </w:r>
      <w:r w:rsidR="004C6CA8">
        <w:rPr>
          <w:rStyle w:val="Teksttreci"/>
        </w:rPr>
        <w:t>poprzedzającym dzień spłaty (28.09</w:t>
      </w:r>
      <w:r>
        <w:rPr>
          <w:rStyle w:val="Teksttreci"/>
        </w:rPr>
        <w:t>.202</w:t>
      </w:r>
      <w:r w:rsidR="004C6CA8">
        <w:rPr>
          <w:rStyle w:val="Teksttreci"/>
        </w:rPr>
        <w:t>4</w:t>
      </w:r>
      <w:r>
        <w:rPr>
          <w:rStyle w:val="Teksttreci"/>
        </w:rPr>
        <w:t xml:space="preserve"> r.</w:t>
      </w:r>
      <w:r w:rsidR="004C6CA8">
        <w:rPr>
          <w:rStyle w:val="Teksttreci"/>
        </w:rPr>
        <w:t>)</w:t>
      </w:r>
      <w:r>
        <w:rPr>
          <w:rStyle w:val="Teksttreci"/>
        </w:rPr>
        <w:t>,</w:t>
      </w:r>
    </w:p>
    <w:p w14:paraId="32E874EA" w14:textId="77777777" w:rsidR="00011460" w:rsidRDefault="00A05713">
      <w:pPr>
        <w:pStyle w:val="Teksttreci0"/>
        <w:numPr>
          <w:ilvl w:val="0"/>
          <w:numId w:val="4"/>
        </w:numPr>
        <w:tabs>
          <w:tab w:val="left" w:pos="1445"/>
        </w:tabs>
        <w:ind w:left="1440" w:hanging="360"/>
        <w:jc w:val="both"/>
      </w:pPr>
      <w:r>
        <w:rPr>
          <w:rStyle w:val="Teksttreci"/>
        </w:rPr>
        <w:t>kolejne, kwartalne okresy obrachunkowe, liczone są od następnego dnia po zakończeniu poprzedniego okresu obrachunkowego i kończą się 28 dnia miesiąca kończącego kolejny kwartał (odpowiednio 28 marca, 28 czerwca, 28 września, 28 grudnia),</w:t>
      </w:r>
    </w:p>
    <w:p w14:paraId="1AD9FD04" w14:textId="77777777" w:rsidR="00011460" w:rsidRDefault="00A05713">
      <w:pPr>
        <w:pStyle w:val="Teksttreci0"/>
        <w:numPr>
          <w:ilvl w:val="0"/>
          <w:numId w:val="4"/>
        </w:numPr>
        <w:tabs>
          <w:tab w:val="left" w:pos="1445"/>
        </w:tabs>
        <w:ind w:left="1080"/>
        <w:jc w:val="both"/>
      </w:pPr>
      <w:r>
        <w:rPr>
          <w:rStyle w:val="Teksttreci"/>
        </w:rPr>
        <w:t>ostatni okres obrachunkowy kończy się w dniu całkowitej spłaty kredytu.</w:t>
      </w:r>
    </w:p>
    <w:p w14:paraId="37CC4B49" w14:textId="4BDAD863" w:rsidR="00011460" w:rsidRDefault="00A05713">
      <w:pPr>
        <w:pStyle w:val="Teksttreci0"/>
        <w:numPr>
          <w:ilvl w:val="0"/>
          <w:numId w:val="2"/>
        </w:numPr>
        <w:tabs>
          <w:tab w:val="left" w:pos="778"/>
          <w:tab w:val="right" w:leader="dot" w:pos="8045"/>
          <w:tab w:val="left" w:pos="8247"/>
          <w:tab w:val="left" w:leader="dot" w:pos="9509"/>
        </w:tabs>
        <w:spacing w:after="0"/>
        <w:ind w:firstLine="360"/>
        <w:jc w:val="both"/>
      </w:pPr>
      <w:r>
        <w:rPr>
          <w:rStyle w:val="Teksttreci"/>
        </w:rPr>
        <w:t>Dopuszcza się pobranie</w:t>
      </w:r>
      <w:r w:rsidR="004C6CA8">
        <w:rPr>
          <w:rStyle w:val="Teksttreci"/>
        </w:rPr>
        <w:t xml:space="preserve"> </w:t>
      </w:r>
      <w:r>
        <w:rPr>
          <w:rStyle w:val="Teksttreci"/>
        </w:rPr>
        <w:t>tylko jednej prowizji za udzielenie kredytu w wysokości</w:t>
      </w:r>
      <w:r>
        <w:rPr>
          <w:rStyle w:val="Teksttreci"/>
        </w:rPr>
        <w:tab/>
        <w:t>zł</w:t>
      </w:r>
      <w:r>
        <w:rPr>
          <w:rStyle w:val="Teksttreci"/>
        </w:rPr>
        <w:tab/>
        <w:t>(słownie:</w:t>
      </w:r>
      <w:r>
        <w:rPr>
          <w:rStyle w:val="Teksttreci"/>
        </w:rPr>
        <w:tab/>
        <w:t>),</w:t>
      </w:r>
    </w:p>
    <w:p w14:paraId="3370F847" w14:textId="77777777" w:rsidR="00011460" w:rsidRDefault="00A05713">
      <w:pPr>
        <w:pStyle w:val="Teksttreci0"/>
        <w:ind w:left="720"/>
        <w:jc w:val="both"/>
      </w:pPr>
      <w:r>
        <w:rPr>
          <w:rStyle w:val="Teksttreci"/>
        </w:rPr>
        <w:t>płatnej jednorazowo w dniu uruchomienia kredytu. Zamawiający nie dopuszcza możliwości pobierania innych prowizji i opłat niż przewidziane w Umowie, poza opłatami za wysłane upomnienie, wezwanie do zapłaty zadłużenia z tytułu kredytu, odsetek lub kosztów.</w:t>
      </w:r>
    </w:p>
    <w:p w14:paraId="0FF17D95" w14:textId="77777777" w:rsidR="00011460" w:rsidRDefault="00A05713">
      <w:pPr>
        <w:pStyle w:val="Teksttreci0"/>
        <w:numPr>
          <w:ilvl w:val="0"/>
          <w:numId w:val="2"/>
        </w:numPr>
        <w:tabs>
          <w:tab w:val="left" w:pos="730"/>
        </w:tabs>
        <w:spacing w:after="100"/>
        <w:ind w:left="720" w:hanging="360"/>
        <w:jc w:val="both"/>
      </w:pPr>
      <w:r>
        <w:rPr>
          <w:rStyle w:val="Teksttreci"/>
        </w:rPr>
        <w:lastRenderedPageBreak/>
        <w:t>Zamawiający zastrzega sobie możliwość przedterminowej spłaty kredytu bez ponoszenia jakichkolwiek dodatkowych prowizji lub opłat. Z wszelkich dodatkowych opłat zwolniona też będzie zmiana warunków spłaty kredytu.</w:t>
      </w:r>
    </w:p>
    <w:p w14:paraId="3E6B830A" w14:textId="77777777" w:rsidR="00011460" w:rsidRDefault="00A05713">
      <w:pPr>
        <w:pStyle w:val="Teksttreci0"/>
        <w:numPr>
          <w:ilvl w:val="0"/>
          <w:numId w:val="2"/>
        </w:numPr>
        <w:tabs>
          <w:tab w:val="left" w:pos="730"/>
        </w:tabs>
        <w:spacing w:after="100"/>
        <w:ind w:left="720" w:hanging="360"/>
        <w:jc w:val="both"/>
      </w:pPr>
      <w:r>
        <w:rPr>
          <w:rStyle w:val="Teksttreci"/>
        </w:rPr>
        <w:t>Zabezpieczeniem spłaty kredytu będzie podpisany przez Wójta Gminy weksel in blanco wraz z deklaracją wekslową podpisaną przez Wójta Gminy przy kontrasygnacie Skarbnika Gminy, opiewającą na kwotę kredytu wraz z odsetkami i innymi kosztami związanymi z zaciągniętym zobowiązaniem.</w:t>
      </w:r>
    </w:p>
    <w:p w14:paraId="3D8EDC2B" w14:textId="77777777" w:rsidR="00011460" w:rsidRDefault="00A05713">
      <w:pPr>
        <w:pStyle w:val="Teksttreci0"/>
        <w:numPr>
          <w:ilvl w:val="0"/>
          <w:numId w:val="2"/>
        </w:numPr>
        <w:tabs>
          <w:tab w:val="left" w:pos="730"/>
        </w:tabs>
        <w:spacing w:after="480"/>
        <w:ind w:left="720" w:hanging="360"/>
        <w:jc w:val="both"/>
      </w:pPr>
      <w:r>
        <w:rPr>
          <w:rStyle w:val="Teksttreci"/>
        </w:rPr>
        <w:t>Jeżeli data spłaty kredytu lub odsetek przypada na dzień ustawowo wolny od pracy uważa się, że ustalony termin spłaty został zachowany, jeżeli nastąpiła w pierwszym dniu roboczym następującym po terminie określonym w umowie.</w:t>
      </w:r>
    </w:p>
    <w:p w14:paraId="2CA126AD" w14:textId="77777777" w:rsidR="00011460" w:rsidRDefault="00A05713">
      <w:pPr>
        <w:pStyle w:val="Nagwek11"/>
        <w:keepNext/>
        <w:keepLines/>
        <w:numPr>
          <w:ilvl w:val="0"/>
          <w:numId w:val="1"/>
        </w:numPr>
        <w:tabs>
          <w:tab w:val="left" w:pos="428"/>
        </w:tabs>
        <w:jc w:val="both"/>
      </w:pPr>
      <w:bookmarkStart w:id="0" w:name="bookmark0"/>
      <w:r>
        <w:rPr>
          <w:rStyle w:val="Nagwek10"/>
          <w:b/>
          <w:bCs/>
        </w:rPr>
        <w:t>Oprocentowanie kredytu</w:t>
      </w:r>
      <w:bookmarkEnd w:id="0"/>
    </w:p>
    <w:p w14:paraId="3D559882" w14:textId="77777777" w:rsidR="00011460" w:rsidRDefault="00A05713">
      <w:pPr>
        <w:pStyle w:val="Teksttreci0"/>
        <w:numPr>
          <w:ilvl w:val="0"/>
          <w:numId w:val="5"/>
        </w:numPr>
        <w:tabs>
          <w:tab w:val="left" w:pos="711"/>
          <w:tab w:val="left" w:leader="dot" w:pos="9355"/>
        </w:tabs>
        <w:spacing w:after="100"/>
        <w:ind w:left="720" w:hanging="360"/>
        <w:jc w:val="both"/>
      </w:pPr>
      <w:r>
        <w:rPr>
          <w:rStyle w:val="Teksttreci"/>
        </w:rPr>
        <w:t>Kredyt jest oprocentowany według zmiennej stopy procentowej, obowiązującej w okresach kwartalnych, a oprocentowanie oparte jest o stawkę WIBOR 3 M powiększoną o marżę Wykonawcy w wysokości</w:t>
      </w:r>
      <w:r>
        <w:rPr>
          <w:rStyle w:val="Teksttreci"/>
        </w:rPr>
        <w:tab/>
      </w:r>
    </w:p>
    <w:p w14:paraId="17C88F04" w14:textId="74800A68" w:rsidR="00011460" w:rsidRDefault="00A05713">
      <w:pPr>
        <w:pStyle w:val="Teksttreci0"/>
        <w:numPr>
          <w:ilvl w:val="0"/>
          <w:numId w:val="5"/>
        </w:numPr>
        <w:tabs>
          <w:tab w:val="left" w:pos="711"/>
        </w:tabs>
        <w:spacing w:after="100"/>
        <w:ind w:left="720" w:hanging="360"/>
        <w:jc w:val="both"/>
      </w:pPr>
      <w:r>
        <w:rPr>
          <w:rStyle w:val="Teksttreci"/>
        </w:rPr>
        <w:t xml:space="preserve">Stawkę WIBOR 3M przyjmuje się jako </w:t>
      </w:r>
      <w:r w:rsidR="004C6CA8">
        <w:rPr>
          <w:rStyle w:val="Teksttreci"/>
        </w:rPr>
        <w:t xml:space="preserve">stawkę ustalaną w wysokości </w:t>
      </w:r>
      <w:r>
        <w:rPr>
          <w:rStyle w:val="Teksttreci"/>
        </w:rPr>
        <w:t>średni</w:t>
      </w:r>
      <w:r w:rsidR="004C6CA8">
        <w:rPr>
          <w:rStyle w:val="Teksttreci"/>
        </w:rPr>
        <w:t>ej</w:t>
      </w:r>
      <w:r>
        <w:rPr>
          <w:rStyle w:val="Teksttreci"/>
        </w:rPr>
        <w:t xml:space="preserve"> arytmetyczn</w:t>
      </w:r>
      <w:r w:rsidR="004C6CA8">
        <w:rPr>
          <w:rStyle w:val="Teksttreci"/>
        </w:rPr>
        <w:t>ej</w:t>
      </w:r>
      <w:r w:rsidR="00472F3B">
        <w:rPr>
          <w:rStyle w:val="Teksttreci"/>
        </w:rPr>
        <w:t xml:space="preserve"> notowań obowiązujących w </w:t>
      </w:r>
      <w:r>
        <w:rPr>
          <w:rStyle w:val="Teksttreci"/>
        </w:rPr>
        <w:t>dziesięciu ostatnich</w:t>
      </w:r>
      <w:r w:rsidR="004C6CA8">
        <w:rPr>
          <w:rStyle w:val="Teksttreci"/>
        </w:rPr>
        <w:t xml:space="preserve"> dni</w:t>
      </w:r>
      <w:r w:rsidR="00472F3B">
        <w:rPr>
          <w:rStyle w:val="Teksttreci"/>
        </w:rPr>
        <w:t>ach</w:t>
      </w:r>
      <w:r w:rsidR="004C6CA8">
        <w:rPr>
          <w:rStyle w:val="Teksttreci"/>
        </w:rPr>
        <w:t xml:space="preserve"> roboczych miesiąca</w:t>
      </w:r>
      <w:r>
        <w:rPr>
          <w:rStyle w:val="Teksttreci"/>
        </w:rPr>
        <w:t xml:space="preserve"> poprzedzając</w:t>
      </w:r>
      <w:r w:rsidR="00472F3B">
        <w:rPr>
          <w:rStyle w:val="Teksttreci"/>
        </w:rPr>
        <w:t>ego</w:t>
      </w:r>
      <w:r>
        <w:rPr>
          <w:rStyle w:val="Teksttreci"/>
        </w:rPr>
        <w:t xml:space="preserve"> okres naliczania odsetek</w:t>
      </w:r>
      <w:r w:rsidR="00472F3B">
        <w:rPr>
          <w:rStyle w:val="Teksttreci"/>
        </w:rPr>
        <w:t>, obowiązującą od 1 dnia następnego miesiąca</w:t>
      </w:r>
      <w:r>
        <w:rPr>
          <w:rStyle w:val="Teksttreci"/>
        </w:rPr>
        <w:t>.</w:t>
      </w:r>
    </w:p>
    <w:p w14:paraId="0423537D" w14:textId="77777777" w:rsidR="00011460" w:rsidRDefault="00A05713">
      <w:pPr>
        <w:pStyle w:val="Teksttreci0"/>
        <w:numPr>
          <w:ilvl w:val="0"/>
          <w:numId w:val="5"/>
        </w:numPr>
        <w:tabs>
          <w:tab w:val="left" w:pos="713"/>
          <w:tab w:val="left" w:leader="dot" w:pos="6274"/>
        </w:tabs>
        <w:spacing w:after="100"/>
        <w:ind w:firstLine="360"/>
        <w:jc w:val="both"/>
      </w:pPr>
      <w:r>
        <w:rPr>
          <w:rStyle w:val="Teksttreci"/>
        </w:rPr>
        <w:t>Na dzień podpisania umowy oprocentowanie kredytu wynosi</w:t>
      </w:r>
      <w:r>
        <w:rPr>
          <w:rStyle w:val="Teksttreci"/>
        </w:rPr>
        <w:tab/>
        <w:t>w stosunku rocznym.</w:t>
      </w:r>
    </w:p>
    <w:p w14:paraId="5A469D61" w14:textId="77777777" w:rsidR="00011460" w:rsidRDefault="00A05713">
      <w:pPr>
        <w:pStyle w:val="Teksttreci0"/>
        <w:numPr>
          <w:ilvl w:val="0"/>
          <w:numId w:val="5"/>
        </w:numPr>
        <w:tabs>
          <w:tab w:val="left" w:pos="711"/>
        </w:tabs>
        <w:spacing w:after="480"/>
        <w:ind w:left="720" w:hanging="360"/>
        <w:jc w:val="both"/>
      </w:pPr>
      <w:r>
        <w:rPr>
          <w:rStyle w:val="Teksttreci"/>
        </w:rPr>
        <w:t>Zamawiający będzie poinformowany przez Wykonawcę, z co najmniej 5-dniowym wyprzedzeniem, o zmianie oprocentowania, wraz z informacją o wysokości odsetek w każdym okresie odsetkowym. Zmiana oprocentowania kredytu nie powoduje konieczności wypowiedzenia warunków umowy kredytowej.</w:t>
      </w:r>
    </w:p>
    <w:p w14:paraId="62106A34" w14:textId="77777777" w:rsidR="00011460" w:rsidRDefault="00A05713">
      <w:pPr>
        <w:pStyle w:val="Nagwek11"/>
        <w:keepNext/>
        <w:keepLines/>
        <w:numPr>
          <w:ilvl w:val="0"/>
          <w:numId w:val="1"/>
        </w:numPr>
        <w:tabs>
          <w:tab w:val="left" w:pos="428"/>
        </w:tabs>
        <w:jc w:val="both"/>
      </w:pPr>
      <w:bookmarkStart w:id="1" w:name="bookmark2"/>
      <w:r>
        <w:rPr>
          <w:rStyle w:val="Nagwek10"/>
          <w:b/>
          <w:bCs/>
        </w:rPr>
        <w:t>Uprawnienia Zamawiającego</w:t>
      </w:r>
      <w:bookmarkEnd w:id="1"/>
    </w:p>
    <w:p w14:paraId="2AC7302C" w14:textId="77777777" w:rsidR="00011460" w:rsidRDefault="00A05713">
      <w:pPr>
        <w:pStyle w:val="Teksttreci0"/>
        <w:numPr>
          <w:ilvl w:val="0"/>
          <w:numId w:val="6"/>
        </w:numPr>
        <w:tabs>
          <w:tab w:val="left" w:pos="713"/>
        </w:tabs>
        <w:spacing w:after="100"/>
        <w:ind w:firstLine="360"/>
        <w:jc w:val="both"/>
      </w:pPr>
      <w:r>
        <w:rPr>
          <w:rStyle w:val="Teksttreci"/>
        </w:rPr>
        <w:t>Zamawiający zastrzega sobie prawo do:</w:t>
      </w:r>
    </w:p>
    <w:p w14:paraId="368FD550" w14:textId="77777777" w:rsidR="00011460" w:rsidRDefault="00A05713">
      <w:pPr>
        <w:pStyle w:val="Teksttreci0"/>
        <w:numPr>
          <w:ilvl w:val="0"/>
          <w:numId w:val="7"/>
        </w:numPr>
        <w:tabs>
          <w:tab w:val="left" w:pos="1450"/>
        </w:tabs>
        <w:spacing w:after="100"/>
        <w:ind w:left="1440" w:hanging="360"/>
        <w:jc w:val="both"/>
      </w:pPr>
      <w:r>
        <w:rPr>
          <w:rStyle w:val="Teksttreci"/>
        </w:rPr>
        <w:t>możliwości przedterminowej spłaty kredytu bez ponoszenia jakichkolwiek dodatkowych opłat lub prowizji,</w:t>
      </w:r>
    </w:p>
    <w:p w14:paraId="46F722EC" w14:textId="77777777" w:rsidR="00011460" w:rsidRDefault="00A05713">
      <w:pPr>
        <w:pStyle w:val="Teksttreci0"/>
        <w:numPr>
          <w:ilvl w:val="0"/>
          <w:numId w:val="7"/>
        </w:numPr>
        <w:tabs>
          <w:tab w:val="left" w:pos="1450"/>
        </w:tabs>
        <w:spacing w:after="100"/>
        <w:ind w:left="1080"/>
        <w:jc w:val="both"/>
      </w:pPr>
      <w:r>
        <w:rPr>
          <w:rStyle w:val="Teksttreci"/>
        </w:rPr>
        <w:t>zmiany warunków spłaty kredytu bez ponoszenia dodatkowych opłat.</w:t>
      </w:r>
    </w:p>
    <w:p w14:paraId="12038ECE" w14:textId="2DB14AA4" w:rsidR="00011460" w:rsidRDefault="00A05713">
      <w:pPr>
        <w:pStyle w:val="Teksttreci0"/>
        <w:numPr>
          <w:ilvl w:val="0"/>
          <w:numId w:val="6"/>
        </w:numPr>
        <w:tabs>
          <w:tab w:val="left" w:pos="711"/>
        </w:tabs>
        <w:spacing w:after="100"/>
        <w:ind w:left="720" w:hanging="360"/>
        <w:jc w:val="both"/>
      </w:pPr>
      <w:r>
        <w:rPr>
          <w:rStyle w:val="Teksttreci"/>
        </w:rPr>
        <w:t>W przypadku spłaty całości kredytu lub jego części przed terminem określonym w § 1 ust. 1 umowy</w:t>
      </w:r>
      <w:r w:rsidR="00312D61">
        <w:rPr>
          <w:rStyle w:val="Teksttreci"/>
        </w:rPr>
        <w:t xml:space="preserve"> jako termin zakończenia umowy kredytowej (28.12.2034 r.)</w:t>
      </w:r>
      <w:r>
        <w:rPr>
          <w:rStyle w:val="Teksttreci"/>
        </w:rPr>
        <w:t>, oprocentowanie będzie liczone za okres faktycznego korzystania z kredytu.</w:t>
      </w:r>
    </w:p>
    <w:p w14:paraId="2D8A2ADC" w14:textId="77777777" w:rsidR="00011460" w:rsidRDefault="00A05713">
      <w:pPr>
        <w:pStyle w:val="Teksttreci0"/>
        <w:numPr>
          <w:ilvl w:val="0"/>
          <w:numId w:val="6"/>
        </w:numPr>
        <w:tabs>
          <w:tab w:val="left" w:pos="711"/>
        </w:tabs>
        <w:spacing w:after="480"/>
        <w:ind w:left="720" w:hanging="360"/>
        <w:jc w:val="both"/>
      </w:pPr>
      <w:r>
        <w:rPr>
          <w:rStyle w:val="Teksttreci"/>
        </w:rPr>
        <w:t>Wykonawca zostanie poinformowany o realizacji przez Zamawiającego uprawnień, o których mowa w ust. 2, z 14-dniowym wyprzedzeniem.</w:t>
      </w:r>
    </w:p>
    <w:p w14:paraId="289B1257" w14:textId="77777777" w:rsidR="00011460" w:rsidRDefault="00A05713">
      <w:pPr>
        <w:pStyle w:val="Nagwek11"/>
        <w:keepNext/>
        <w:keepLines/>
        <w:numPr>
          <w:ilvl w:val="0"/>
          <w:numId w:val="1"/>
        </w:numPr>
        <w:tabs>
          <w:tab w:val="left" w:pos="428"/>
        </w:tabs>
        <w:jc w:val="both"/>
      </w:pPr>
      <w:bookmarkStart w:id="2" w:name="bookmark4"/>
      <w:r>
        <w:rPr>
          <w:rStyle w:val="Nagwek10"/>
          <w:b/>
          <w:bCs/>
        </w:rPr>
        <w:t>Uprawnienia Wykonawcy</w:t>
      </w:r>
      <w:bookmarkEnd w:id="2"/>
    </w:p>
    <w:p w14:paraId="2326F169" w14:textId="6B3CF976" w:rsidR="00472F3B" w:rsidRPr="00472F3B" w:rsidRDefault="00472F3B" w:rsidP="00472F3B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sz w:val="20"/>
          <w:szCs w:val="20"/>
        </w:rPr>
      </w:pPr>
      <w:r w:rsidRPr="00472F3B">
        <w:rPr>
          <w:rFonts w:asciiTheme="minorHAnsi" w:hAnsiTheme="minorHAnsi" w:cstheme="minorHAnsi"/>
          <w:sz w:val="20"/>
          <w:szCs w:val="20"/>
        </w:rPr>
        <w:t>W przypadku opóźnienia w spłacie Kredytu Wykonawca pobierze odsetki od niespłaconej kwoty za okres od dnia następującego po dniu, w którym powinna nastąpić spłata, do dnia dokonania spłaty włącznie, według stopy procentowej przewidzianej dla kredytów przeterminowanych i kredytów postawionych, po upływie terminu wypowiedzenia, w stan natychmiastowej wymagalności na cele gospodarcze, określonej w uchwale Zarządu Wykonawcy obowiązującej w okresach, za które oprocentowanie jest naliczane i podawanej do wiadomości klientom w komunikacie Wykonawcy udostępnionym w lokalach Wykonawcy, niezależnie od innych form powiadomienia.</w:t>
      </w:r>
    </w:p>
    <w:p w14:paraId="35513FAA" w14:textId="77777777" w:rsidR="00472F3B" w:rsidRPr="00472F3B" w:rsidRDefault="00472F3B" w:rsidP="00472F3B">
      <w:pPr>
        <w:pStyle w:val="Teksttreci0"/>
        <w:numPr>
          <w:ilvl w:val="0"/>
          <w:numId w:val="13"/>
        </w:numPr>
        <w:tabs>
          <w:tab w:val="left" w:pos="711"/>
        </w:tabs>
        <w:spacing w:after="100"/>
        <w:jc w:val="both"/>
        <w:rPr>
          <w:rStyle w:val="Nagwek1Znak"/>
          <w:rFonts w:ascii="Calibri" w:hAnsi="Calibri" w:cs="Calibri"/>
          <w:color w:val="000000"/>
          <w:sz w:val="22"/>
          <w:szCs w:val="22"/>
          <w:lang w:eastAsia="pl-PL" w:bidi="pl-PL"/>
        </w:rPr>
      </w:pPr>
      <w:r w:rsidRPr="00472F3B">
        <w:rPr>
          <w:rFonts w:asciiTheme="minorHAnsi" w:hAnsiTheme="minorHAnsi" w:cstheme="minorHAnsi"/>
        </w:rPr>
        <w:t>W dniu zawarcia Umowy stopa procentowa, o której mowa w ust. 1, wynosi .................. % w stosunku rocznym</w:t>
      </w:r>
      <w:r w:rsidRPr="00472F3B">
        <w:rPr>
          <w:rStyle w:val="Nagwek1Znak"/>
          <w:sz w:val="36"/>
          <w:szCs w:val="36"/>
        </w:rPr>
        <w:t xml:space="preserve"> </w:t>
      </w:r>
    </w:p>
    <w:p w14:paraId="13712C0F" w14:textId="45750518" w:rsidR="00011460" w:rsidRDefault="00A05713" w:rsidP="00472F3B">
      <w:pPr>
        <w:pStyle w:val="Teksttreci0"/>
        <w:numPr>
          <w:ilvl w:val="0"/>
          <w:numId w:val="13"/>
        </w:numPr>
        <w:tabs>
          <w:tab w:val="left" w:pos="711"/>
        </w:tabs>
        <w:spacing w:after="100"/>
        <w:jc w:val="both"/>
      </w:pPr>
      <w:r>
        <w:rPr>
          <w:rStyle w:val="Teksttreci"/>
        </w:rPr>
        <w:t>Niespłacenie przez Zamawiającego zadłużenia przeterminowanego spowoduje podjęcie przez Wykonawcę działań, zmierzających do odzyskania wierzytelności.</w:t>
      </w:r>
    </w:p>
    <w:p w14:paraId="77B4028E" w14:textId="752E368E" w:rsidR="00011460" w:rsidRDefault="00A05713" w:rsidP="00472F3B">
      <w:pPr>
        <w:pStyle w:val="Teksttreci0"/>
        <w:numPr>
          <w:ilvl w:val="0"/>
          <w:numId w:val="13"/>
        </w:numPr>
        <w:tabs>
          <w:tab w:val="left" w:pos="711"/>
        </w:tabs>
        <w:spacing w:after="100"/>
        <w:jc w:val="both"/>
      </w:pPr>
      <w:r>
        <w:rPr>
          <w:rStyle w:val="Teksttreci"/>
        </w:rPr>
        <w:t xml:space="preserve">Przez zadłużenie, o którym mowa w ust. </w:t>
      </w:r>
      <w:r w:rsidR="00472F3B">
        <w:rPr>
          <w:rStyle w:val="Teksttreci"/>
        </w:rPr>
        <w:t>3</w:t>
      </w:r>
      <w:r>
        <w:rPr>
          <w:rStyle w:val="Teksttreci"/>
        </w:rPr>
        <w:t>, strony rozumieją w szczególności: wymagalny kapitał, odsetki, odsetki karne, koszty windykacji.</w:t>
      </w:r>
    </w:p>
    <w:p w14:paraId="4FD2E9E3" w14:textId="77777777" w:rsidR="00011460" w:rsidRDefault="00A05713" w:rsidP="00472F3B">
      <w:pPr>
        <w:pStyle w:val="Teksttreci0"/>
        <w:numPr>
          <w:ilvl w:val="0"/>
          <w:numId w:val="13"/>
        </w:numPr>
        <w:tabs>
          <w:tab w:val="left" w:pos="711"/>
        </w:tabs>
        <w:spacing w:after="100"/>
        <w:jc w:val="both"/>
      </w:pPr>
      <w:r>
        <w:rPr>
          <w:rStyle w:val="Teksttreci"/>
        </w:rPr>
        <w:t>W razie zagrożenia spłaty kredytu w terminach wynikających z umowy na skutek pogorszenia się płynności płatniczej, stanu majątkowego Zamawiającego lub niespełnienia innych postanowień umowy, Wykonawca zastrzega sobie prawo do wypowiedzenia umowy i żądania natychmiastowej spłaty kredytu wraz z odsetkami.</w:t>
      </w:r>
    </w:p>
    <w:p w14:paraId="69637D4F" w14:textId="77777777" w:rsidR="00011460" w:rsidRDefault="00A05713" w:rsidP="00472F3B">
      <w:pPr>
        <w:pStyle w:val="Teksttreci0"/>
        <w:numPr>
          <w:ilvl w:val="0"/>
          <w:numId w:val="13"/>
        </w:numPr>
        <w:tabs>
          <w:tab w:val="left" w:pos="711"/>
        </w:tabs>
        <w:spacing w:after="480"/>
        <w:jc w:val="both"/>
      </w:pPr>
      <w:r>
        <w:rPr>
          <w:rStyle w:val="Teksttreci"/>
        </w:rPr>
        <w:t xml:space="preserve">Termin wypowiedzenia umowy ustala się na 30 dni. Termin wypowiedzenia liczony jest od dnia następnego po </w:t>
      </w:r>
      <w:r>
        <w:rPr>
          <w:rStyle w:val="Teksttreci"/>
        </w:rPr>
        <w:lastRenderedPageBreak/>
        <w:t>doręczeniu Zamawiającemu pisma wypowiadającego umowę.</w:t>
      </w:r>
    </w:p>
    <w:p w14:paraId="28CB235B" w14:textId="77777777" w:rsidR="00011460" w:rsidRDefault="00A05713">
      <w:pPr>
        <w:pStyle w:val="Teksttreci0"/>
        <w:numPr>
          <w:ilvl w:val="0"/>
          <w:numId w:val="1"/>
        </w:numPr>
        <w:tabs>
          <w:tab w:val="left" w:pos="428"/>
        </w:tabs>
        <w:spacing w:after="100"/>
        <w:jc w:val="both"/>
      </w:pPr>
      <w:r>
        <w:rPr>
          <w:rStyle w:val="Teksttreci"/>
          <w:b/>
          <w:bCs/>
        </w:rPr>
        <w:t>Zobowiązania Zamawiającego</w:t>
      </w:r>
    </w:p>
    <w:p w14:paraId="141823DE" w14:textId="77777777" w:rsidR="00011460" w:rsidRDefault="00A05713">
      <w:pPr>
        <w:pStyle w:val="Teksttreci0"/>
        <w:numPr>
          <w:ilvl w:val="0"/>
          <w:numId w:val="9"/>
        </w:numPr>
        <w:tabs>
          <w:tab w:val="left" w:pos="710"/>
        </w:tabs>
        <w:spacing w:after="100"/>
        <w:ind w:left="720" w:hanging="360"/>
        <w:jc w:val="both"/>
      </w:pPr>
      <w:r>
        <w:rPr>
          <w:rStyle w:val="Teksttreci"/>
        </w:rPr>
        <w:t>Zamawiający pod rygorem wypowiedzenia umowy kredytowej zobowiązuje się na pisemne żądanie Wykonawcy do przedstawiania informacji i dokumentów niezbędnych do oceny jego sytuacji finansowej w każdym roku kredytowania.</w:t>
      </w:r>
    </w:p>
    <w:p w14:paraId="7D24ABE6" w14:textId="77777777" w:rsidR="00011460" w:rsidRDefault="00A05713">
      <w:pPr>
        <w:pStyle w:val="Teksttreci0"/>
        <w:numPr>
          <w:ilvl w:val="0"/>
          <w:numId w:val="9"/>
        </w:numPr>
        <w:tabs>
          <w:tab w:val="left" w:pos="710"/>
        </w:tabs>
        <w:spacing w:after="480"/>
        <w:ind w:left="720" w:hanging="360"/>
        <w:jc w:val="both"/>
      </w:pPr>
      <w:r>
        <w:rPr>
          <w:rStyle w:val="Teksttreci"/>
        </w:rPr>
        <w:t>Zamawiający zobowiązuje się do wykorzystania kredytu zgodnie z przeznaczeniem i informowania Wykonawcy o decyzjach i faktach mających wpływ na jego sytuację ekonomiczną i finansową.</w:t>
      </w:r>
    </w:p>
    <w:p w14:paraId="02E395DD" w14:textId="77777777" w:rsidR="00011460" w:rsidRDefault="00A05713">
      <w:pPr>
        <w:pStyle w:val="Nagwek11"/>
        <w:keepNext/>
        <w:keepLines/>
        <w:numPr>
          <w:ilvl w:val="0"/>
          <w:numId w:val="1"/>
        </w:numPr>
        <w:tabs>
          <w:tab w:val="left" w:pos="418"/>
        </w:tabs>
        <w:jc w:val="both"/>
      </w:pPr>
      <w:bookmarkStart w:id="3" w:name="bookmark6"/>
      <w:r>
        <w:rPr>
          <w:rStyle w:val="Nagwek10"/>
          <w:b/>
          <w:bCs/>
        </w:rPr>
        <w:t>Termin obowiązywania Umowy</w:t>
      </w:r>
      <w:bookmarkEnd w:id="3"/>
    </w:p>
    <w:p w14:paraId="6FF8E3C6" w14:textId="2854B39A" w:rsidR="00011460" w:rsidRDefault="00A05713">
      <w:pPr>
        <w:pStyle w:val="Teksttreci0"/>
        <w:numPr>
          <w:ilvl w:val="0"/>
          <w:numId w:val="10"/>
        </w:numPr>
        <w:tabs>
          <w:tab w:val="left" w:pos="720"/>
        </w:tabs>
        <w:spacing w:after="100"/>
        <w:ind w:firstLine="360"/>
        <w:jc w:val="both"/>
      </w:pPr>
      <w:r>
        <w:rPr>
          <w:rStyle w:val="Teksttreci"/>
        </w:rPr>
        <w:t xml:space="preserve">Umowa zostaje zawarta od dnia jej podpisania do dnia </w:t>
      </w:r>
      <w:r>
        <w:rPr>
          <w:rStyle w:val="Teksttreci"/>
          <w:b/>
          <w:bCs/>
        </w:rPr>
        <w:t>28.12.203</w:t>
      </w:r>
      <w:r w:rsidR="00472F3B">
        <w:rPr>
          <w:rStyle w:val="Teksttreci"/>
          <w:b/>
          <w:bCs/>
        </w:rPr>
        <w:t>4</w:t>
      </w:r>
      <w:r>
        <w:rPr>
          <w:rStyle w:val="Teksttreci"/>
          <w:b/>
          <w:bCs/>
        </w:rPr>
        <w:t xml:space="preserve"> r.</w:t>
      </w:r>
    </w:p>
    <w:p w14:paraId="3A470E61" w14:textId="77777777" w:rsidR="00011460" w:rsidRDefault="00A05713">
      <w:pPr>
        <w:pStyle w:val="Teksttreci0"/>
        <w:numPr>
          <w:ilvl w:val="0"/>
          <w:numId w:val="10"/>
        </w:numPr>
        <w:tabs>
          <w:tab w:val="left" w:pos="710"/>
        </w:tabs>
        <w:spacing w:after="100"/>
        <w:ind w:left="720" w:hanging="360"/>
        <w:jc w:val="both"/>
      </w:pPr>
      <w:r>
        <w:rPr>
          <w:rStyle w:val="Teksttreci"/>
        </w:rPr>
        <w:t>Wszelkie zmiany umowy wymagają formy pisemnej pod rygorem nieważności, w tym, że zakazuje się zmian postanowień umowy w stosunku do treści złożonej oferty przetargowej, na podstawie której dokonano wyboru Wykonawcy, chyba, że konieczność wprowadzenia takich zmian wynika z okoliczności których nie można było przewidzieć w chwili zawarcia umowy, lub zmiany te są korzystne dla Zamawiającego.</w:t>
      </w:r>
    </w:p>
    <w:sectPr w:rsidR="00011460">
      <w:pgSz w:w="11900" w:h="16840"/>
      <w:pgMar w:top="1134" w:right="1099" w:bottom="1174" w:left="1109" w:header="706" w:footer="746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8FAAF6" w14:textId="77777777" w:rsidR="00A05713" w:rsidRDefault="00A05713">
      <w:r>
        <w:separator/>
      </w:r>
    </w:p>
  </w:endnote>
  <w:endnote w:type="continuationSeparator" w:id="0">
    <w:p w14:paraId="6195F333" w14:textId="77777777" w:rsidR="00A05713" w:rsidRDefault="00A05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420106" w14:textId="77777777" w:rsidR="00011460" w:rsidRDefault="00011460"/>
  </w:footnote>
  <w:footnote w:type="continuationSeparator" w:id="0">
    <w:p w14:paraId="449220B2" w14:textId="77777777" w:rsidR="00011460" w:rsidRDefault="0001146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891952"/>
    <w:multiLevelType w:val="multilevel"/>
    <w:tmpl w:val="2CF2AC1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FA2185F"/>
    <w:multiLevelType w:val="multilevel"/>
    <w:tmpl w:val="50787892"/>
    <w:lvl w:ilvl="0">
      <w:start w:val="1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2680014"/>
    <w:multiLevelType w:val="hybridMultilevel"/>
    <w:tmpl w:val="E7A8CEC2"/>
    <w:lvl w:ilvl="0" w:tplc="A37665C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067417"/>
    <w:multiLevelType w:val="multilevel"/>
    <w:tmpl w:val="B58AF53A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31A7D62"/>
    <w:multiLevelType w:val="multilevel"/>
    <w:tmpl w:val="B4BAC1F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03368E4"/>
    <w:multiLevelType w:val="multilevel"/>
    <w:tmpl w:val="A5BCA4A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25A2060"/>
    <w:multiLevelType w:val="multilevel"/>
    <w:tmpl w:val="628CF9B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5975359"/>
    <w:multiLevelType w:val="multilevel"/>
    <w:tmpl w:val="91E6A5E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3CC466A"/>
    <w:multiLevelType w:val="multilevel"/>
    <w:tmpl w:val="1A22C84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20A3828"/>
    <w:multiLevelType w:val="multilevel"/>
    <w:tmpl w:val="0C046856"/>
    <w:lvl w:ilvl="0">
      <w:start w:val="1"/>
      <w:numFmt w:val="bullet"/>
      <w:lvlText w:val="-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5046303"/>
    <w:multiLevelType w:val="multilevel"/>
    <w:tmpl w:val="779C0FC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92C503C"/>
    <w:multiLevelType w:val="multilevel"/>
    <w:tmpl w:val="A84AC40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FC632BA"/>
    <w:multiLevelType w:val="hybridMultilevel"/>
    <w:tmpl w:val="EBE4291A"/>
    <w:lvl w:ilvl="0" w:tplc="7CDEDC8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671104866">
    <w:abstractNumId w:val="1"/>
  </w:num>
  <w:num w:numId="2" w16cid:durableId="1586761010">
    <w:abstractNumId w:val="6"/>
  </w:num>
  <w:num w:numId="3" w16cid:durableId="1428379901">
    <w:abstractNumId w:val="3"/>
  </w:num>
  <w:num w:numId="4" w16cid:durableId="1466696975">
    <w:abstractNumId w:val="7"/>
  </w:num>
  <w:num w:numId="5" w16cid:durableId="456217268">
    <w:abstractNumId w:val="11"/>
  </w:num>
  <w:num w:numId="6" w16cid:durableId="1071735807">
    <w:abstractNumId w:val="0"/>
  </w:num>
  <w:num w:numId="7" w16cid:durableId="1180506611">
    <w:abstractNumId w:val="10"/>
  </w:num>
  <w:num w:numId="8" w16cid:durableId="1593389891">
    <w:abstractNumId w:val="5"/>
  </w:num>
  <w:num w:numId="9" w16cid:durableId="415588614">
    <w:abstractNumId w:val="8"/>
  </w:num>
  <w:num w:numId="10" w16cid:durableId="355351932">
    <w:abstractNumId w:val="4"/>
  </w:num>
  <w:num w:numId="11" w16cid:durableId="260458293">
    <w:abstractNumId w:val="9"/>
  </w:num>
  <w:num w:numId="12" w16cid:durableId="1556351517">
    <w:abstractNumId w:val="12"/>
  </w:num>
  <w:num w:numId="13" w16cid:durableId="3794769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460"/>
    <w:rsid w:val="00011460"/>
    <w:rsid w:val="000C5FE5"/>
    <w:rsid w:val="00312D61"/>
    <w:rsid w:val="00393003"/>
    <w:rsid w:val="00472F3B"/>
    <w:rsid w:val="004C6CA8"/>
    <w:rsid w:val="00A05713"/>
    <w:rsid w:val="00A62097"/>
    <w:rsid w:val="00D82C0B"/>
    <w:rsid w:val="00F90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B48DE"/>
  <w15:docId w15:val="{B79A9BE6-3519-4ED2-8C22-3B73084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paragraph" w:styleId="Nagwek1">
    <w:name w:val="heading 1"/>
    <w:basedOn w:val="Normalny"/>
    <w:next w:val="Normalny"/>
    <w:link w:val="Nagwek1Znak"/>
    <w:qFormat/>
    <w:rsid w:val="00472F3B"/>
    <w:pPr>
      <w:keepNext/>
      <w:keepLines/>
      <w:widowControl/>
      <w:spacing w:before="240" w:line="259" w:lineRule="auto"/>
      <w:outlineLvl w:val="0"/>
    </w:pPr>
    <w:rPr>
      <w:rFonts w:ascii="Calibri Light" w:eastAsia="Calibri" w:hAnsi="Calibri Light" w:cs="Times New Roman"/>
      <w:color w:val="2E74B5"/>
      <w:sz w:val="32"/>
      <w:szCs w:val="32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0">
    <w:name w:val="Nagłówek #1_"/>
    <w:basedOn w:val="Domylnaczcionkaakapitu"/>
    <w:link w:val="Nagwek11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paragraph" w:customStyle="1" w:styleId="Teksttreci0">
    <w:name w:val="Tekst treści"/>
    <w:basedOn w:val="Normalny"/>
    <w:link w:val="Teksttreci"/>
    <w:pPr>
      <w:spacing w:after="120"/>
    </w:pPr>
    <w:rPr>
      <w:rFonts w:ascii="Calibri" w:eastAsia="Calibri" w:hAnsi="Calibri" w:cs="Calibri"/>
      <w:sz w:val="20"/>
      <w:szCs w:val="20"/>
    </w:rPr>
  </w:style>
  <w:style w:type="paragraph" w:customStyle="1" w:styleId="Nagwek11">
    <w:name w:val="Nagłówek #1"/>
    <w:basedOn w:val="Normalny"/>
    <w:link w:val="Nagwek10"/>
    <w:pPr>
      <w:spacing w:after="100"/>
      <w:outlineLvl w:val="0"/>
    </w:pPr>
    <w:rPr>
      <w:rFonts w:ascii="Calibri" w:eastAsia="Calibri" w:hAnsi="Calibri" w:cs="Calibri"/>
      <w:b/>
      <w:bCs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4C6CA8"/>
    <w:pPr>
      <w:widowControl/>
      <w:spacing w:after="120"/>
      <w:ind w:left="720"/>
      <w:contextualSpacing/>
      <w:jc w:val="both"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4C6CA8"/>
    <w:rPr>
      <w:rFonts w:ascii="Calibri" w:eastAsia="Calibri" w:hAnsi="Calibri" w:cs="Times New Roman"/>
      <w:sz w:val="22"/>
      <w:szCs w:val="22"/>
      <w:lang w:eastAsia="en-US" w:bidi="ar-SA"/>
    </w:rPr>
  </w:style>
  <w:style w:type="character" w:customStyle="1" w:styleId="Nagwek1Znak">
    <w:name w:val="Nagłówek 1 Znak"/>
    <w:basedOn w:val="Domylnaczcionkaakapitu"/>
    <w:link w:val="Nagwek1"/>
    <w:rsid w:val="00472F3B"/>
    <w:rPr>
      <w:rFonts w:ascii="Calibri Light" w:eastAsia="Calibri" w:hAnsi="Calibri Light" w:cs="Times New Roman"/>
      <w:color w:val="2E74B5"/>
      <w:sz w:val="32"/>
      <w:szCs w:val="32"/>
      <w:lang w:eastAsia="en-US" w:bidi="ar-SA"/>
    </w:rPr>
  </w:style>
  <w:style w:type="paragraph" w:styleId="Nagwek">
    <w:name w:val="header"/>
    <w:basedOn w:val="Normalny"/>
    <w:link w:val="NagwekZnak"/>
    <w:rsid w:val="00472F3B"/>
    <w:pPr>
      <w:widowControl/>
      <w:tabs>
        <w:tab w:val="center" w:pos="4536"/>
        <w:tab w:val="right" w:pos="9072"/>
      </w:tabs>
    </w:pPr>
    <w:rPr>
      <w:rFonts w:ascii="Calibri" w:eastAsia="Times New Roman" w:hAnsi="Calibri" w:cs="Times New Roman"/>
      <w:color w:val="auto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rsid w:val="00472F3B"/>
    <w:rPr>
      <w:rFonts w:ascii="Calibri" w:eastAsia="Times New Roman" w:hAnsi="Calibri" w:cs="Times New Roman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1078</Words>
  <Characters>6469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cp:lastModifiedBy>Lech Sikorski</cp:lastModifiedBy>
  <cp:revision>4</cp:revision>
  <cp:lastPrinted>2024-07-01T12:17:00Z</cp:lastPrinted>
  <dcterms:created xsi:type="dcterms:W3CDTF">2024-06-25T12:31:00Z</dcterms:created>
  <dcterms:modified xsi:type="dcterms:W3CDTF">2024-07-03T11:55:00Z</dcterms:modified>
</cp:coreProperties>
</file>