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12A8AEDC" w:rsidR="00465185" w:rsidRPr="00BC7CA5" w:rsidRDefault="00465185" w:rsidP="00465185">
      <w:pPr>
        <w:spacing w:line="276" w:lineRule="auto"/>
        <w:ind w:left="720"/>
        <w:jc w:val="right"/>
        <w:rPr>
          <w:color w:val="000000" w:themeColor="text1"/>
        </w:rPr>
      </w:pPr>
      <w:r w:rsidRPr="00BC7CA5">
        <w:rPr>
          <w:color w:val="000000" w:themeColor="text1"/>
        </w:rPr>
        <w:t xml:space="preserve">Nowy Tomyśl, 24 </w:t>
      </w:r>
      <w:r w:rsidR="00E31048" w:rsidRPr="00BC7CA5">
        <w:rPr>
          <w:color w:val="000000" w:themeColor="text1"/>
        </w:rPr>
        <w:t>marca</w:t>
      </w:r>
      <w:r w:rsidRPr="00BC7CA5">
        <w:rPr>
          <w:color w:val="000000" w:themeColor="text1"/>
        </w:rPr>
        <w:t xml:space="preserve"> 2023 r. </w:t>
      </w:r>
    </w:p>
    <w:p w14:paraId="778D73C7" w14:textId="77777777" w:rsidR="00465185" w:rsidRPr="00BC7CA5" w:rsidRDefault="00465185" w:rsidP="00465185">
      <w:pPr>
        <w:spacing w:line="276" w:lineRule="auto"/>
        <w:ind w:left="720"/>
        <w:jc w:val="right"/>
        <w:rPr>
          <w:color w:val="000000" w:themeColor="text1"/>
        </w:rPr>
      </w:pPr>
    </w:p>
    <w:p w14:paraId="089F97C7" w14:textId="77777777" w:rsidR="00465185" w:rsidRPr="00BC7CA5" w:rsidRDefault="00465185" w:rsidP="00465185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8E51C8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2921324"/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Gmina Nowy Tomyśl</w:t>
      </w:r>
    </w:p>
    <w:p w14:paraId="07E4511B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ul. Poznańska 33</w:t>
      </w:r>
    </w:p>
    <w:p w14:paraId="5D083E9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64-300 Nowy Tomyśl</w:t>
      </w:r>
    </w:p>
    <w:bookmarkEnd w:id="0"/>
    <w:p w14:paraId="20551EA3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7C852482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1AD69281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34BF1B55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228855C3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634ED10F" w14:textId="2F1CA7BE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Znak sprawy: </w:t>
      </w:r>
      <w:r w:rsidRPr="00BC7CA5">
        <w:rPr>
          <w:b/>
          <w:bCs/>
          <w:color w:val="000000" w:themeColor="text1"/>
        </w:rPr>
        <w:t>ZP.271.</w:t>
      </w:r>
      <w:r w:rsidR="00E31048" w:rsidRPr="00BC7CA5">
        <w:rPr>
          <w:b/>
          <w:bCs/>
          <w:color w:val="000000" w:themeColor="text1"/>
        </w:rPr>
        <w:t>1</w:t>
      </w:r>
      <w:r w:rsidRPr="00BC7CA5">
        <w:rPr>
          <w:b/>
          <w:bCs/>
          <w:color w:val="000000" w:themeColor="text1"/>
        </w:rPr>
        <w:t>8.2023</w:t>
      </w:r>
    </w:p>
    <w:p w14:paraId="61B727A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A783D0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01C93053" w14:textId="77777777" w:rsidR="00465185" w:rsidRPr="00BC7CA5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Do wszystkich Wykonawców</w:t>
      </w:r>
    </w:p>
    <w:p w14:paraId="1E4F9547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E9651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983E2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1EC542A8" w14:textId="77777777" w:rsidR="00465185" w:rsidRPr="00BC7CA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14:paraId="41C15997" w14:textId="77777777" w:rsidR="00AA3E25" w:rsidRDefault="00AA3E25" w:rsidP="00AA3E2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3196CDE6" w14:textId="77777777" w:rsidR="00AA3E25" w:rsidRDefault="00AA3E25" w:rsidP="00AA3E2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11B4021A" w14:textId="0165B472" w:rsidR="00AA3E25" w:rsidRPr="00BC7CA5" w:rsidRDefault="00AA3E25" w:rsidP="00AA3E25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5573AD0D" w14:textId="77777777" w:rsidR="00465185" w:rsidRPr="00BC7CA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2BFF0" w14:textId="77777777" w:rsidR="00465185" w:rsidRPr="00BC7CA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 w trybie podstawowym dla zadania pn.:</w:t>
      </w:r>
      <w:r w:rsidRPr="00BC7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1" w:name="_Hlk72921449"/>
    </w:p>
    <w:bookmarkEnd w:id="1"/>
    <w:p w14:paraId="374A2976" w14:textId="77777777" w:rsidR="00465185" w:rsidRPr="00BC7CA5" w:rsidRDefault="00465185" w:rsidP="00465185">
      <w:pPr>
        <w:autoSpaceDE w:val="0"/>
        <w:spacing w:line="276" w:lineRule="auto"/>
        <w:jc w:val="center"/>
        <w:rPr>
          <w:b/>
          <w:color w:val="000000" w:themeColor="text1"/>
          <w:lang w:eastAsia="zh-CN"/>
        </w:rPr>
      </w:pPr>
      <w:r w:rsidRPr="00BC7CA5">
        <w:rPr>
          <w:b/>
          <w:color w:val="000000" w:themeColor="text1"/>
          <w:lang w:eastAsia="zh-CN"/>
        </w:rPr>
        <w:t>„Budowa parkingu przy stacji PKP w Nowym Tomyślu”</w:t>
      </w:r>
    </w:p>
    <w:p w14:paraId="33257473" w14:textId="77777777" w:rsidR="00465185" w:rsidRPr="00BC7CA5" w:rsidRDefault="00465185" w:rsidP="00465185">
      <w:pPr>
        <w:autoSpaceDE w:val="0"/>
        <w:spacing w:line="276" w:lineRule="auto"/>
        <w:jc w:val="center"/>
        <w:rPr>
          <w:b/>
          <w:bCs/>
          <w:color w:val="000000" w:themeColor="text1"/>
        </w:rPr>
      </w:pPr>
    </w:p>
    <w:p w14:paraId="3EF13EC9" w14:textId="77777777" w:rsidR="00465185" w:rsidRPr="00BC7CA5" w:rsidRDefault="00465185" w:rsidP="00465185">
      <w:pPr>
        <w:spacing w:line="276" w:lineRule="auto"/>
        <w:jc w:val="center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I.</w:t>
      </w:r>
    </w:p>
    <w:p w14:paraId="48028B26" w14:textId="77777777" w:rsidR="00465185" w:rsidRPr="00BC7CA5" w:rsidRDefault="00465185" w:rsidP="00465185">
      <w:pPr>
        <w:spacing w:line="276" w:lineRule="auto"/>
        <w:jc w:val="both"/>
        <w:rPr>
          <w:rFonts w:eastAsia="Calibri"/>
          <w:color w:val="000000" w:themeColor="text1"/>
        </w:rPr>
      </w:pPr>
      <w:r w:rsidRPr="00BC7CA5">
        <w:rPr>
          <w:rFonts w:eastAsia="Calibri"/>
          <w:color w:val="000000" w:themeColor="text1"/>
        </w:rPr>
        <w:t>Zamawiający informuje, że w terminie określonym zgodnie z  art. 284  ust. 2 ustawy z dnia 11 września 2019 r. - Prawo zamówień publicznych. (</w:t>
      </w:r>
      <w:proofErr w:type="spellStart"/>
      <w:r w:rsidRPr="00BC7CA5">
        <w:rPr>
          <w:rFonts w:eastAsia="Calibri"/>
          <w:color w:val="000000" w:themeColor="text1"/>
        </w:rPr>
        <w:t>t.j</w:t>
      </w:r>
      <w:proofErr w:type="spellEnd"/>
      <w:r w:rsidRPr="00BC7CA5">
        <w:rPr>
          <w:rFonts w:eastAsia="Calibri"/>
          <w:color w:val="000000" w:themeColor="text1"/>
        </w:rPr>
        <w:t xml:space="preserve">. Dz. U. z 2022 r. poz. 1710 z </w:t>
      </w:r>
      <w:proofErr w:type="spellStart"/>
      <w:r w:rsidRPr="00BC7CA5">
        <w:rPr>
          <w:rFonts w:eastAsia="Calibri"/>
          <w:color w:val="000000" w:themeColor="text1"/>
        </w:rPr>
        <w:t>późn</w:t>
      </w:r>
      <w:proofErr w:type="spellEnd"/>
      <w:r w:rsidRPr="00BC7CA5">
        <w:rPr>
          <w:rFonts w:eastAsia="Calibri"/>
          <w:color w:val="000000" w:themeColor="text1"/>
        </w:rPr>
        <w:t>. zm.) Wykonawcy zwrócili się do Zamawiającego z wnioskiem o wyjaśnienie treści SWZ.                                W związku z powyższym  zamawiający udziela następujących wyjaśnień</w:t>
      </w:r>
      <w:r w:rsidRPr="00BC7CA5">
        <w:rPr>
          <w:color w:val="000000" w:themeColor="text1"/>
        </w:rPr>
        <w:t>:</w:t>
      </w:r>
    </w:p>
    <w:p w14:paraId="24A0FA63" w14:textId="77777777" w:rsidR="00465185" w:rsidRPr="00BC7CA5" w:rsidRDefault="00465185" w:rsidP="00465185">
      <w:pPr>
        <w:spacing w:line="276" w:lineRule="auto"/>
        <w:jc w:val="both"/>
        <w:rPr>
          <w:color w:val="000000" w:themeColor="text1"/>
        </w:rPr>
      </w:pPr>
    </w:p>
    <w:p w14:paraId="10154DCB" w14:textId="08B3D3A5" w:rsidR="00465185" w:rsidRPr="00BC7CA5" w:rsidRDefault="00465185" w:rsidP="00FF4558">
      <w:pPr>
        <w:tabs>
          <w:tab w:val="left" w:pos="284"/>
        </w:tabs>
        <w:spacing w:after="120" w:line="276" w:lineRule="auto"/>
        <w:jc w:val="both"/>
        <w:rPr>
          <w:color w:val="000000" w:themeColor="text1"/>
        </w:rPr>
      </w:pPr>
      <w:r w:rsidRPr="00BC7CA5">
        <w:rPr>
          <w:b/>
          <w:bCs/>
          <w:color w:val="000000" w:themeColor="text1"/>
        </w:rPr>
        <w:t>Pytanie</w:t>
      </w:r>
      <w:r w:rsidR="00E31048" w:rsidRPr="00BC7CA5">
        <w:rPr>
          <w:b/>
          <w:bCs/>
          <w:color w:val="000000" w:themeColor="text1"/>
        </w:rPr>
        <w:t xml:space="preserve"> nr 1</w:t>
      </w:r>
      <w:r w:rsidRPr="00BC7CA5">
        <w:rPr>
          <w:color w:val="000000" w:themeColor="text1"/>
        </w:rPr>
        <w:t xml:space="preserve">: </w:t>
      </w:r>
      <w:r w:rsidR="00E31048" w:rsidRPr="00BC7CA5">
        <w:rPr>
          <w:color w:val="000000" w:themeColor="text1"/>
        </w:rPr>
        <w:t xml:space="preserve">Zwracamy się z prośbą o weryfikację ilości zawartej w poz. 31 „nasypy wraz z zagęszczeniem z gruntu dowiezionego (z </w:t>
      </w:r>
      <w:proofErr w:type="spellStart"/>
      <w:r w:rsidR="00E31048" w:rsidRPr="00BC7CA5">
        <w:rPr>
          <w:color w:val="000000" w:themeColor="text1"/>
        </w:rPr>
        <w:t>dokopu</w:t>
      </w:r>
      <w:proofErr w:type="spellEnd"/>
      <w:r w:rsidR="00E31048" w:rsidRPr="00BC7CA5">
        <w:rPr>
          <w:color w:val="000000" w:themeColor="text1"/>
        </w:rPr>
        <w:t xml:space="preserve">)”. W naszej opinii ilość 32 m3 jest ilością błędną i wprowadza w błąd Wykonawców sporządzających wycenę robót. Inwestor założył w przedmiarze robót oraz dokumentacji projektowej rozbiórkę nawierzchni z tłucznia gr. 20 cm oraz zdjęcie warstwy humusu na pozostałym terenie o gr. 10 cm. Przyjęta grubość warstwy humusu wydaje się być wartością zaniżoną w celu osiągnięcia wymaganych parametrów technicznych podłoża. Po analizie rzędnych wysokościowych istniejącego terenu oraz rzędnych projektowanych zawartych w dokumentacji projektowej stwierdzono występowanie w niektórych miejscach różnic sięgających 0,70 m. Uwzględniając grubość konstrukcji, konieczność zdjęcia humusu oraz rozbiórkę nawierzchni z tłucznia warstwa nasypu może </w:t>
      </w:r>
      <w:r w:rsidR="00E31048" w:rsidRPr="00BC7CA5">
        <w:rPr>
          <w:color w:val="000000" w:themeColor="text1"/>
        </w:rPr>
        <w:lastRenderedPageBreak/>
        <w:t>sięgać nawet 0,54 m. Nadmieniamy iż w przypadku większej grubości warstwy humusu nastąpi wzrost objętości nasypów który w momencie składania oferty jest trudny do oszacowania.</w:t>
      </w:r>
    </w:p>
    <w:p w14:paraId="64EC74F1" w14:textId="77777777" w:rsidR="00E31048" w:rsidRPr="00BC7CA5" w:rsidRDefault="00E31048" w:rsidP="005C68D5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color w:val="000000" w:themeColor="text1"/>
        </w:rPr>
      </w:pPr>
    </w:p>
    <w:p w14:paraId="59FA0071" w14:textId="14F83D2E" w:rsidR="00E31048" w:rsidRPr="00BC7CA5" w:rsidRDefault="00465185" w:rsidP="005C68D5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  <w:r w:rsidRPr="00BC7CA5">
        <w:rPr>
          <w:b/>
          <w:bCs/>
          <w:color w:val="000000" w:themeColor="text1"/>
        </w:rPr>
        <w:t>Odpowie</w:t>
      </w:r>
      <w:r w:rsidR="00B3689E" w:rsidRPr="00BC7CA5">
        <w:rPr>
          <w:b/>
          <w:bCs/>
          <w:color w:val="000000" w:themeColor="text1"/>
        </w:rPr>
        <w:t>dź:</w:t>
      </w:r>
      <w:r w:rsidR="00B3689E" w:rsidRPr="00BC7CA5">
        <w:rPr>
          <w:color w:val="000000" w:themeColor="text1"/>
        </w:rPr>
        <w:t xml:space="preserve"> </w:t>
      </w:r>
      <w:r w:rsidRPr="00BC7CA5">
        <w:rPr>
          <w:color w:val="000000" w:themeColor="text1"/>
        </w:rPr>
        <w:t>Zamawiający</w:t>
      </w:r>
      <w:r w:rsidR="006840FC" w:rsidRPr="00BC7CA5">
        <w:rPr>
          <w:color w:val="000000" w:themeColor="text1"/>
        </w:rPr>
        <w:t xml:space="preserve"> informuje, iż</w:t>
      </w:r>
      <w:r w:rsidR="005C68D5" w:rsidRPr="00BC7CA5">
        <w:rPr>
          <w:color w:val="000000" w:themeColor="text1"/>
        </w:rPr>
        <w:t xml:space="preserve"> przy założeniu, że </w:t>
      </w:r>
      <w:r w:rsidR="006840FC" w:rsidRPr="00BC7CA5">
        <w:rPr>
          <w:color w:val="000000" w:themeColor="text1"/>
        </w:rPr>
        <w:t xml:space="preserve">rzędna na krawędzi wynosi 74,40 to cała inwestycja została podniesiona w stosunku do rzędnych projektowanych o zakres od </w:t>
      </w:r>
      <w:r w:rsidR="005C68D5" w:rsidRPr="00BC7CA5">
        <w:rPr>
          <w:color w:val="000000" w:themeColor="text1"/>
        </w:rPr>
        <w:t xml:space="preserve">  </w:t>
      </w:r>
      <w:r w:rsidR="006840FC" w:rsidRPr="00BC7CA5">
        <w:rPr>
          <w:color w:val="000000" w:themeColor="text1"/>
        </w:rPr>
        <w:t>25-45cm. W związku z tym po weryfikacji</w:t>
      </w:r>
      <w:r w:rsidR="005C68D5" w:rsidRPr="00BC7CA5">
        <w:rPr>
          <w:color w:val="000000" w:themeColor="text1"/>
        </w:rPr>
        <w:t xml:space="preserve"> Zamawiający informuje, że </w:t>
      </w:r>
      <w:r w:rsidR="006840FC" w:rsidRPr="00BC7CA5">
        <w:rPr>
          <w:color w:val="000000" w:themeColor="text1"/>
        </w:rPr>
        <w:t xml:space="preserve"> ilość nasypów w poz. 31 wynosi 2965m3.</w:t>
      </w:r>
    </w:p>
    <w:p w14:paraId="124FB98C" w14:textId="77777777" w:rsidR="005C68D5" w:rsidRPr="00BC7CA5" w:rsidRDefault="005C68D5" w:rsidP="005C68D5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</w:p>
    <w:p w14:paraId="18849E4C" w14:textId="71CEDA2E" w:rsidR="00E31048" w:rsidRPr="00BC7CA5" w:rsidRDefault="00E31048" w:rsidP="00A75E6C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  <w:r w:rsidRPr="00BC7CA5">
        <w:rPr>
          <w:b/>
          <w:bCs/>
          <w:color w:val="000000" w:themeColor="text1"/>
        </w:rPr>
        <w:t>Pytanie nr 2</w:t>
      </w:r>
      <w:r w:rsidRPr="00BC7CA5">
        <w:rPr>
          <w:color w:val="000000" w:themeColor="text1"/>
        </w:rPr>
        <w:t>:</w:t>
      </w:r>
      <w:r w:rsidR="006840FC" w:rsidRPr="00BC7CA5">
        <w:rPr>
          <w:color w:val="000000" w:themeColor="text1"/>
        </w:rPr>
        <w:t xml:space="preserve"> Prosimy o potwierdzenie lub informację czy projektowane rzędne wysokościowe dostosowane są do rzędnych wysokościowych peronu na nowo wybudowanym dworcu PKP. Czy Inwestor wymaga dowiązania się wysokościowego do nawierzchni peronu. Wszelkie rozbieżności w tym zakresie będą miały wpływ na ilość robót ziemnych a co za tym idzie na wyliczenie końcowej wartości oferty. Z informacji uzyskanych z Powiatowego Ośrodka Dokumentacji Geodezyjnej i Kartograficznej wynika iż peron na nowo wybudowanym dworcu PKP posiada rzędną 74,40 natomiast rzędna góry krawężnika w obrębie peronu wynosi 74,16; 74,26; 74,36.</w:t>
      </w:r>
    </w:p>
    <w:p w14:paraId="0828E856" w14:textId="77777777" w:rsidR="00FF4558" w:rsidRPr="00BC7CA5" w:rsidRDefault="00FF4558" w:rsidP="00A75E6C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b/>
          <w:bCs/>
          <w:color w:val="000000" w:themeColor="text1"/>
        </w:rPr>
      </w:pPr>
    </w:p>
    <w:p w14:paraId="56D9F030" w14:textId="3F71B491" w:rsidR="005C68D5" w:rsidRPr="00BC7CA5" w:rsidRDefault="006840FC" w:rsidP="00A75E6C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  <w:r w:rsidRPr="00BC7CA5">
        <w:rPr>
          <w:b/>
          <w:bCs/>
          <w:color w:val="000000" w:themeColor="text1"/>
        </w:rPr>
        <w:t>Odpowiedź:</w:t>
      </w:r>
      <w:r w:rsidRPr="00BC7CA5">
        <w:rPr>
          <w:color w:val="000000" w:themeColor="text1"/>
        </w:rPr>
        <w:t xml:space="preserve"> Zamawiający </w:t>
      </w:r>
      <w:r w:rsidR="00A75E6C" w:rsidRPr="00BC7CA5">
        <w:rPr>
          <w:color w:val="000000" w:themeColor="text1"/>
        </w:rPr>
        <w:t>wsk</w:t>
      </w:r>
      <w:r w:rsidRPr="00BC7CA5">
        <w:rPr>
          <w:color w:val="000000" w:themeColor="text1"/>
        </w:rPr>
        <w:t xml:space="preserve">azuje </w:t>
      </w:r>
      <w:r w:rsidR="00A75E6C" w:rsidRPr="00BC7CA5">
        <w:rPr>
          <w:color w:val="000000" w:themeColor="text1"/>
        </w:rPr>
        <w:t>, iż r</w:t>
      </w:r>
      <w:r w:rsidR="005C68D5" w:rsidRPr="00BC7CA5">
        <w:rPr>
          <w:color w:val="000000" w:themeColor="text1"/>
        </w:rPr>
        <w:t xml:space="preserve">zędne peronu oraz "zero" budynku były ustalone z Biurem projektującym </w:t>
      </w:r>
      <w:r w:rsidR="00A75E6C" w:rsidRPr="00BC7CA5">
        <w:rPr>
          <w:color w:val="000000" w:themeColor="text1"/>
        </w:rPr>
        <w:t>D</w:t>
      </w:r>
      <w:r w:rsidR="005C68D5" w:rsidRPr="00BC7CA5">
        <w:rPr>
          <w:color w:val="000000" w:themeColor="text1"/>
        </w:rPr>
        <w:t xml:space="preserve">worzec PKP - ponad trzy lata temu. Jeżeli w stanie istniejącym peron został wykonany na innych rzędnych - co potwierdzają informacje z </w:t>
      </w:r>
      <w:proofErr w:type="spellStart"/>
      <w:r w:rsidR="005C68D5" w:rsidRPr="00BC7CA5">
        <w:rPr>
          <w:color w:val="000000" w:themeColor="text1"/>
        </w:rPr>
        <w:t>PODGiK</w:t>
      </w:r>
      <w:proofErr w:type="spellEnd"/>
      <w:r w:rsidR="005C68D5" w:rsidRPr="00BC7CA5">
        <w:rPr>
          <w:color w:val="000000" w:themeColor="text1"/>
        </w:rPr>
        <w:t xml:space="preserve">-u to należy się do nich </w:t>
      </w:r>
      <w:r w:rsidR="00FF4558" w:rsidRPr="00BC7CA5">
        <w:rPr>
          <w:color w:val="000000" w:themeColor="text1"/>
        </w:rPr>
        <w:t>na</w:t>
      </w:r>
      <w:r w:rsidR="005C68D5" w:rsidRPr="00BC7CA5">
        <w:rPr>
          <w:color w:val="000000" w:themeColor="text1"/>
        </w:rPr>
        <w:t>wiązać.</w:t>
      </w:r>
    </w:p>
    <w:p w14:paraId="563F562D" w14:textId="77777777" w:rsidR="005C68D5" w:rsidRPr="00BC7CA5" w:rsidRDefault="005C68D5" w:rsidP="00FF278F">
      <w:pPr>
        <w:spacing w:after="120"/>
        <w:jc w:val="both"/>
        <w:rPr>
          <w:color w:val="000000" w:themeColor="text1"/>
        </w:rPr>
      </w:pPr>
    </w:p>
    <w:p w14:paraId="0B734ED7" w14:textId="53326856" w:rsidR="00FF278F" w:rsidRPr="00BC7CA5" w:rsidRDefault="00E31048" w:rsidP="00FF4558">
      <w:pPr>
        <w:spacing w:after="120"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>Pytanie nr 3</w:t>
      </w:r>
      <w:r w:rsidR="006840FC" w:rsidRPr="00BC7CA5">
        <w:rPr>
          <w:color w:val="000000" w:themeColor="text1"/>
        </w:rPr>
        <w:t xml:space="preserve">: </w:t>
      </w:r>
      <w:r w:rsidRPr="00BC7CA5">
        <w:rPr>
          <w:color w:val="000000" w:themeColor="text1"/>
        </w:rPr>
        <w:t>Prosimy o przedstawienie szczegółów konstrukcyjnych na połącznie nawierzchni jezdni z nawierzchnią peronu. Zgodnie z dokumentacją projektową na długości peronu nawierzchnia jezdni posiada spadek podłużny 20 cm i ograniczona jest krawężnikiem wystającym 15x30x100 cm. Zakładając iż nawierzchnia peronu wykonana jest w poziomie zastosowanie krawężnika 15x30x100 przy projektowanym spadku doprowadzi do powstania stopnia o wysokości 32 cm a co za tym idzie krawężnik nie będzie miał zaparcia od strony jezdni. Powyższe rozwiązanie uniemożliwi wysiadanie podróżnym z autobusu bezpośrednio na nawierzchnię peronu.</w:t>
      </w:r>
    </w:p>
    <w:p w14:paraId="77F65041" w14:textId="77777777" w:rsidR="00FF4558" w:rsidRPr="00BC7CA5" w:rsidRDefault="00FF4558" w:rsidP="00FF4558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b/>
          <w:bCs/>
          <w:color w:val="000000" w:themeColor="text1"/>
        </w:rPr>
      </w:pPr>
    </w:p>
    <w:p w14:paraId="27043B58" w14:textId="5C5B756D" w:rsidR="00A75E6C" w:rsidRDefault="006840FC" w:rsidP="00FF4558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  <w:r w:rsidRPr="00BC7CA5">
        <w:rPr>
          <w:b/>
          <w:bCs/>
          <w:color w:val="000000" w:themeColor="text1"/>
        </w:rPr>
        <w:t>Odpowiedź:</w:t>
      </w:r>
      <w:r w:rsidRPr="00BC7CA5">
        <w:rPr>
          <w:color w:val="000000" w:themeColor="text1"/>
        </w:rPr>
        <w:t xml:space="preserve"> Zamawiający</w:t>
      </w:r>
      <w:r w:rsidR="00424C00" w:rsidRPr="00BC7CA5">
        <w:rPr>
          <w:color w:val="000000" w:themeColor="text1"/>
        </w:rPr>
        <w:t xml:space="preserve"> </w:t>
      </w:r>
      <w:r w:rsidR="00FF4558" w:rsidRPr="00BC7CA5">
        <w:rPr>
          <w:color w:val="000000" w:themeColor="text1"/>
        </w:rPr>
        <w:t>wskazuje, że j</w:t>
      </w:r>
      <w:r w:rsidR="00A75E6C" w:rsidRPr="00BC7CA5">
        <w:rPr>
          <w:color w:val="000000" w:themeColor="text1"/>
        </w:rPr>
        <w:t xml:space="preserve">eżeli krawężnik na peronie ułożono niezgodnie z ustaleniami </w:t>
      </w:r>
      <w:r w:rsidR="00424C00" w:rsidRPr="00BC7CA5">
        <w:rPr>
          <w:color w:val="000000" w:themeColor="text1"/>
        </w:rPr>
        <w:t xml:space="preserve">z </w:t>
      </w:r>
      <w:r w:rsidR="00A75E6C" w:rsidRPr="00BC7CA5">
        <w:rPr>
          <w:color w:val="000000" w:themeColor="text1"/>
        </w:rPr>
        <w:t xml:space="preserve">Biurem projektującym </w:t>
      </w:r>
      <w:r w:rsidR="00FF4558" w:rsidRPr="00BC7CA5">
        <w:rPr>
          <w:color w:val="000000" w:themeColor="text1"/>
        </w:rPr>
        <w:t>D</w:t>
      </w:r>
      <w:r w:rsidR="00A75E6C" w:rsidRPr="00BC7CA5">
        <w:rPr>
          <w:color w:val="000000" w:themeColor="text1"/>
        </w:rPr>
        <w:t>worzec PKP- to należy pozostawić krawędź peronu bez zmian w poziomie na rzędnej 74.40 i na długości przeciwległej krawędzi zwiększyć pochylenie poprzeczne do 3% w celu odprowadzenia wód opadowych do wpustów.</w:t>
      </w:r>
    </w:p>
    <w:p w14:paraId="3BB4C0D9" w14:textId="77777777" w:rsidR="000D29E0" w:rsidRPr="00BC7CA5" w:rsidRDefault="000D29E0" w:rsidP="00FF4558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color w:val="000000" w:themeColor="text1"/>
        </w:rPr>
      </w:pPr>
    </w:p>
    <w:p w14:paraId="4EE89161" w14:textId="4B1E16BF" w:rsidR="000D29E0" w:rsidRPr="00BC7CA5" w:rsidRDefault="000D29E0" w:rsidP="000D29E0">
      <w:pPr>
        <w:spacing w:line="276" w:lineRule="auto"/>
        <w:jc w:val="center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I</w:t>
      </w:r>
      <w:r w:rsidRPr="00BC7CA5">
        <w:rPr>
          <w:b/>
          <w:bCs/>
          <w:color w:val="000000" w:themeColor="text1"/>
        </w:rPr>
        <w:t>.</w:t>
      </w:r>
    </w:p>
    <w:p w14:paraId="49D884AA" w14:textId="12665BC1" w:rsidR="00E31048" w:rsidRPr="00BC7CA5" w:rsidRDefault="00E31048" w:rsidP="00FF278F">
      <w:pPr>
        <w:spacing w:after="120"/>
        <w:jc w:val="both"/>
        <w:rPr>
          <w:color w:val="000000" w:themeColor="text1"/>
        </w:rPr>
      </w:pPr>
    </w:p>
    <w:p w14:paraId="146D01F0" w14:textId="770240BD" w:rsidR="00FF4558" w:rsidRPr="00BC7CA5" w:rsidRDefault="00FF4558" w:rsidP="00FF4558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C7CA5">
        <w:rPr>
          <w:color w:val="000000" w:themeColor="text1"/>
        </w:rPr>
        <w:t>Zamawiający, na podstawie art. 286  ust. 1 ustawy z dnia 11 września 2019 r. - Prawo zamówień publicznych, dokonuje modyfikacji treści SWZ w następującym zakresie:</w:t>
      </w:r>
    </w:p>
    <w:p w14:paraId="34F0147A" w14:textId="77777777" w:rsidR="00FF4558" w:rsidRPr="00BC7CA5" w:rsidRDefault="00FF4558" w:rsidP="00FF4558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794E6050" w14:textId="77777777" w:rsidR="00FF4558" w:rsidRPr="00BC7CA5" w:rsidRDefault="00FF4558" w:rsidP="00FF4558">
      <w:pPr>
        <w:pStyle w:val="Akapitzlist"/>
        <w:widowControl w:val="0"/>
        <w:numPr>
          <w:ilvl w:val="0"/>
          <w:numId w:val="3"/>
        </w:numPr>
        <w:spacing w:line="276" w:lineRule="auto"/>
        <w:ind w:right="62"/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  <w:u w:val="single"/>
        </w:rPr>
        <w:t>Rozdz. XI Termin związania ofertą pkt 1 w następujący sposób</w:t>
      </w:r>
      <w:r w:rsidRPr="00BC7CA5">
        <w:rPr>
          <w:b/>
          <w:bCs/>
          <w:color w:val="000000" w:themeColor="text1"/>
        </w:rPr>
        <w:t>:</w:t>
      </w:r>
    </w:p>
    <w:p w14:paraId="4ED1CEA7" w14:textId="77777777" w:rsidR="00FF4558" w:rsidRPr="00BC7CA5" w:rsidRDefault="00FF4558" w:rsidP="00FF4558">
      <w:pPr>
        <w:widowControl w:val="0"/>
        <w:spacing w:line="276" w:lineRule="auto"/>
        <w:ind w:right="62"/>
        <w:jc w:val="both"/>
        <w:rPr>
          <w:b/>
          <w:bCs/>
          <w:color w:val="000000" w:themeColor="text1"/>
        </w:rPr>
      </w:pPr>
    </w:p>
    <w:p w14:paraId="61F1C497" w14:textId="77777777" w:rsidR="00FF4558" w:rsidRPr="00BC7CA5" w:rsidRDefault="00FF4558" w:rsidP="00FF4558">
      <w:pPr>
        <w:widowControl w:val="0"/>
        <w:spacing w:line="276" w:lineRule="auto"/>
        <w:ind w:right="62"/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Było:</w:t>
      </w:r>
    </w:p>
    <w:p w14:paraId="130FD297" w14:textId="77777777" w:rsidR="00FF4558" w:rsidRPr="00BC7CA5" w:rsidRDefault="00FF4558" w:rsidP="00FF4558">
      <w:pPr>
        <w:spacing w:line="276" w:lineRule="auto"/>
        <w:jc w:val="both"/>
        <w:rPr>
          <w:color w:val="000000" w:themeColor="text1"/>
        </w:rPr>
      </w:pPr>
    </w:p>
    <w:p w14:paraId="610E9663" w14:textId="2923FA90" w:rsidR="00FF4558" w:rsidRPr="00BC7CA5" w:rsidRDefault="00FF4558" w:rsidP="00BC7CA5">
      <w:pPr>
        <w:pStyle w:val="Tekstpodstawowy"/>
        <w:numPr>
          <w:ilvl w:val="0"/>
          <w:numId w:val="4"/>
        </w:numPr>
        <w:tabs>
          <w:tab w:val="left" w:pos="709"/>
        </w:tabs>
        <w:suppressAutoHyphens/>
        <w:kinsoku w:val="0"/>
        <w:overflowPunct w:val="0"/>
        <w:spacing w:after="0"/>
        <w:ind w:right="119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Wykonawca jest </w:t>
      </w:r>
      <w:r w:rsidRPr="00BC7CA5">
        <w:rPr>
          <w:color w:val="000000" w:themeColor="text1"/>
          <w:spacing w:val="-1"/>
        </w:rPr>
        <w:t>związany</w:t>
      </w:r>
      <w:r w:rsidRPr="00BC7CA5">
        <w:rPr>
          <w:color w:val="000000" w:themeColor="text1"/>
        </w:rPr>
        <w:t xml:space="preserve"> ofertą od dnia upływu terminu składania ofert do dnia</w:t>
      </w:r>
      <w:r w:rsidRPr="00BC7CA5">
        <w:rPr>
          <w:b/>
          <w:color w:val="000000" w:themeColor="text1"/>
        </w:rPr>
        <w:t xml:space="preserve">                                25 kwietnia 2023 </w:t>
      </w:r>
      <w:r w:rsidRPr="00BC7CA5">
        <w:rPr>
          <w:b/>
          <w:bCs/>
          <w:color w:val="000000" w:themeColor="text1"/>
        </w:rPr>
        <w:t xml:space="preserve">r., tj. przez 30 dni, </w:t>
      </w:r>
      <w:r w:rsidRPr="00BC7CA5">
        <w:rPr>
          <w:color w:val="000000" w:themeColor="text1"/>
        </w:rPr>
        <w:t>przy czym pierwszym dniem terminu związania ofertą jest dzień, w którym upływa termin składania ofert.</w:t>
      </w:r>
    </w:p>
    <w:p w14:paraId="07AC4243" w14:textId="77777777" w:rsidR="00FF4558" w:rsidRPr="00BC7CA5" w:rsidRDefault="00FF4558" w:rsidP="00FF4558">
      <w:pPr>
        <w:spacing w:line="276" w:lineRule="auto"/>
        <w:jc w:val="both"/>
        <w:rPr>
          <w:color w:val="000000" w:themeColor="text1"/>
        </w:rPr>
      </w:pPr>
    </w:p>
    <w:p w14:paraId="7676C633" w14:textId="77777777" w:rsidR="00FF4558" w:rsidRPr="00BC7CA5" w:rsidRDefault="00FF4558" w:rsidP="00FF4558">
      <w:pPr>
        <w:spacing w:line="276" w:lineRule="auto"/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Jest:</w:t>
      </w:r>
    </w:p>
    <w:p w14:paraId="459E85C4" w14:textId="77777777" w:rsidR="00FF4558" w:rsidRPr="00BC7CA5" w:rsidRDefault="00FF4558" w:rsidP="00FF4558">
      <w:pPr>
        <w:pStyle w:val="Tekstpodstawowy"/>
        <w:kinsoku w:val="0"/>
        <w:overflowPunct w:val="0"/>
        <w:ind w:right="414"/>
        <w:jc w:val="both"/>
        <w:rPr>
          <w:b/>
          <w:bCs/>
          <w:color w:val="000000" w:themeColor="text1"/>
          <w:spacing w:val="-1"/>
        </w:rPr>
      </w:pPr>
    </w:p>
    <w:p w14:paraId="6D7E9820" w14:textId="73F8387D" w:rsidR="00FF4558" w:rsidRPr="00BC7CA5" w:rsidRDefault="00FF4558" w:rsidP="00BC7CA5">
      <w:pPr>
        <w:pStyle w:val="Tekstpodstawowy"/>
        <w:numPr>
          <w:ilvl w:val="0"/>
          <w:numId w:val="5"/>
        </w:numPr>
        <w:tabs>
          <w:tab w:val="left" w:pos="709"/>
        </w:tabs>
        <w:suppressAutoHyphens/>
        <w:kinsoku w:val="0"/>
        <w:overflowPunct w:val="0"/>
        <w:spacing w:after="0"/>
        <w:ind w:right="119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Wykonawca jest </w:t>
      </w:r>
      <w:r w:rsidRPr="00BC7CA5">
        <w:rPr>
          <w:color w:val="000000" w:themeColor="text1"/>
          <w:spacing w:val="-1"/>
        </w:rPr>
        <w:t>związany</w:t>
      </w:r>
      <w:r w:rsidRPr="00BC7CA5">
        <w:rPr>
          <w:color w:val="000000" w:themeColor="text1"/>
        </w:rPr>
        <w:t xml:space="preserve"> ofertą od dnia upływu terminu składania ofert do dnia</w:t>
      </w:r>
      <w:r w:rsidRPr="00BC7CA5">
        <w:rPr>
          <w:b/>
          <w:color w:val="000000" w:themeColor="text1"/>
        </w:rPr>
        <w:t xml:space="preserve">                                   </w:t>
      </w:r>
      <w:r w:rsidRPr="00BC7CA5">
        <w:rPr>
          <w:b/>
          <w:color w:val="FF0000"/>
        </w:rPr>
        <w:t xml:space="preserve">29 kwietnia 2023 </w:t>
      </w:r>
      <w:r w:rsidRPr="00BC7CA5">
        <w:rPr>
          <w:b/>
          <w:bCs/>
          <w:color w:val="FF0000"/>
        </w:rPr>
        <w:t>r.</w:t>
      </w:r>
      <w:r w:rsidRPr="00BC7CA5">
        <w:rPr>
          <w:b/>
          <w:bCs/>
          <w:color w:val="000000" w:themeColor="text1"/>
        </w:rPr>
        <w:t xml:space="preserve">, tj. przez 30 dni, </w:t>
      </w:r>
      <w:r w:rsidRPr="00BC7CA5">
        <w:rPr>
          <w:color w:val="000000" w:themeColor="text1"/>
        </w:rPr>
        <w:t>przy czym pierwszym dniem terminu związania ofertą jest dzień, w którym upływa termin składania ofert.</w:t>
      </w:r>
    </w:p>
    <w:p w14:paraId="2C9F015B" w14:textId="77777777" w:rsidR="00FF4558" w:rsidRPr="00BC7CA5" w:rsidRDefault="00FF4558" w:rsidP="00FF4558">
      <w:pPr>
        <w:spacing w:line="276" w:lineRule="auto"/>
        <w:jc w:val="both"/>
        <w:rPr>
          <w:color w:val="000000" w:themeColor="text1"/>
        </w:rPr>
      </w:pPr>
    </w:p>
    <w:p w14:paraId="6B03D21A" w14:textId="77777777" w:rsidR="00FF4558" w:rsidRPr="00BC7CA5" w:rsidRDefault="00FF4558" w:rsidP="00FF4558">
      <w:pPr>
        <w:spacing w:line="276" w:lineRule="auto"/>
        <w:jc w:val="both"/>
        <w:rPr>
          <w:color w:val="000000" w:themeColor="text1"/>
        </w:rPr>
      </w:pPr>
    </w:p>
    <w:p w14:paraId="0CA02BAE" w14:textId="77777777" w:rsidR="00FF4558" w:rsidRPr="00BC7CA5" w:rsidRDefault="00FF4558" w:rsidP="00FF4558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pacing w:val="-1"/>
        </w:rPr>
      </w:pPr>
      <w:r w:rsidRPr="00BC7CA5">
        <w:rPr>
          <w:b/>
          <w:bCs/>
          <w:color w:val="000000" w:themeColor="text1"/>
          <w:u w:val="single"/>
        </w:rPr>
        <w:t>Rozdz. XIII Miejsce oraz termin składania i otwarcia ofert pkt. 2 oraz 6                                   w następujący sposób:</w:t>
      </w:r>
    </w:p>
    <w:p w14:paraId="77B86BFA" w14:textId="77777777" w:rsidR="00FF4558" w:rsidRPr="00BC7CA5" w:rsidRDefault="00FF4558" w:rsidP="00FF4558">
      <w:pPr>
        <w:spacing w:line="276" w:lineRule="auto"/>
        <w:jc w:val="both"/>
        <w:rPr>
          <w:color w:val="000000" w:themeColor="text1"/>
          <w:spacing w:val="-1"/>
        </w:rPr>
      </w:pPr>
    </w:p>
    <w:p w14:paraId="791357BE" w14:textId="77777777" w:rsidR="00FF4558" w:rsidRPr="00BC7CA5" w:rsidRDefault="00FF4558" w:rsidP="00FF4558">
      <w:pPr>
        <w:spacing w:line="276" w:lineRule="auto"/>
        <w:jc w:val="both"/>
        <w:rPr>
          <w:b/>
          <w:bCs/>
          <w:color w:val="000000" w:themeColor="text1"/>
          <w:spacing w:val="-1"/>
        </w:rPr>
      </w:pPr>
      <w:r w:rsidRPr="00BC7CA5">
        <w:rPr>
          <w:b/>
          <w:bCs/>
          <w:color w:val="000000" w:themeColor="text1"/>
          <w:spacing w:val="-1"/>
        </w:rPr>
        <w:t>Było:</w:t>
      </w:r>
    </w:p>
    <w:p w14:paraId="761A1306" w14:textId="77777777" w:rsidR="00FF4558" w:rsidRPr="00BC7CA5" w:rsidRDefault="00FF4558" w:rsidP="00FF4558">
      <w:pPr>
        <w:spacing w:line="276" w:lineRule="auto"/>
        <w:ind w:left="357"/>
        <w:jc w:val="both"/>
        <w:rPr>
          <w:b/>
          <w:bCs/>
          <w:color w:val="000000" w:themeColor="text1"/>
          <w:spacing w:val="-1"/>
        </w:rPr>
      </w:pPr>
    </w:p>
    <w:p w14:paraId="6158C8E2" w14:textId="6EA1AE00" w:rsidR="00FF4558" w:rsidRPr="00BC7CA5" w:rsidRDefault="00FF4558" w:rsidP="00BC7C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Ofertę należy złożyć w terminie do dnia </w:t>
      </w:r>
      <w:r w:rsidRPr="00BC7CA5">
        <w:rPr>
          <w:b/>
          <w:color w:val="000000" w:themeColor="text1"/>
        </w:rPr>
        <w:t>27 marca 2023 r. do godziny 09.30</w:t>
      </w:r>
      <w:r w:rsidRPr="00BC7CA5">
        <w:rPr>
          <w:color w:val="000000" w:themeColor="text1"/>
        </w:rPr>
        <w:t xml:space="preserve"> dokonując przesłania zaszyfrowanej oferty za pośrednictwem https://platformazakupowa.pl/pn/nowy_tomysl.</w:t>
      </w:r>
    </w:p>
    <w:p w14:paraId="261F821C" w14:textId="08C080E5" w:rsidR="00FF4558" w:rsidRPr="00BC7CA5" w:rsidRDefault="00FF4558" w:rsidP="00BC7CA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Otwarcie ofert nastąpi w dniu </w:t>
      </w:r>
      <w:r w:rsidRPr="00BC7CA5">
        <w:rPr>
          <w:b/>
          <w:color w:val="000000" w:themeColor="text1"/>
        </w:rPr>
        <w:t>27 marca 2023 r. o godzinie 10.30.</w:t>
      </w:r>
    </w:p>
    <w:p w14:paraId="21CF3741" w14:textId="77777777" w:rsidR="00FF4558" w:rsidRPr="00BC7CA5" w:rsidRDefault="00FF4558" w:rsidP="00FF4558">
      <w:pPr>
        <w:pStyle w:val="Akapitzlist"/>
        <w:spacing w:line="276" w:lineRule="auto"/>
        <w:ind w:left="426"/>
        <w:jc w:val="both"/>
        <w:rPr>
          <w:color w:val="000000" w:themeColor="text1"/>
        </w:rPr>
      </w:pPr>
    </w:p>
    <w:p w14:paraId="25876C3E" w14:textId="77777777" w:rsidR="00FF4558" w:rsidRPr="00BC7CA5" w:rsidRDefault="00FF4558" w:rsidP="00FF4558">
      <w:pPr>
        <w:spacing w:line="276" w:lineRule="auto"/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Jest:</w:t>
      </w:r>
      <w:bookmarkStart w:id="2" w:name="_Hlk102474802"/>
    </w:p>
    <w:p w14:paraId="57503FC4" w14:textId="77777777" w:rsidR="00FF4558" w:rsidRPr="00BC7CA5" w:rsidRDefault="00FF4558" w:rsidP="00FF4558">
      <w:pPr>
        <w:spacing w:line="276" w:lineRule="auto"/>
        <w:ind w:left="357"/>
        <w:jc w:val="both"/>
        <w:rPr>
          <w:b/>
          <w:bCs/>
          <w:color w:val="000000" w:themeColor="text1"/>
        </w:rPr>
      </w:pPr>
    </w:p>
    <w:bookmarkEnd w:id="2"/>
    <w:p w14:paraId="3CAB39B7" w14:textId="24E2AF04" w:rsidR="00FF4558" w:rsidRPr="00BC7CA5" w:rsidRDefault="00FF4558" w:rsidP="00BC7CA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Ofertę należy złożyć w terminie do dnia </w:t>
      </w:r>
      <w:r w:rsidRPr="00BC7CA5">
        <w:rPr>
          <w:b/>
          <w:color w:val="FF0000"/>
        </w:rPr>
        <w:t>31 marca 2023 r. do godziny 09.</w:t>
      </w:r>
      <w:r w:rsidR="00BC7CA5" w:rsidRPr="00BC7CA5">
        <w:rPr>
          <w:b/>
          <w:color w:val="FF0000"/>
        </w:rPr>
        <w:t>3</w:t>
      </w:r>
      <w:r w:rsidRPr="00BC7CA5">
        <w:rPr>
          <w:b/>
          <w:color w:val="FF0000"/>
        </w:rPr>
        <w:t>0</w:t>
      </w:r>
      <w:r w:rsidRPr="00BC7CA5">
        <w:rPr>
          <w:color w:val="FF0000"/>
        </w:rPr>
        <w:t xml:space="preserve"> </w:t>
      </w:r>
      <w:r w:rsidRPr="00BC7CA5">
        <w:rPr>
          <w:color w:val="000000" w:themeColor="text1"/>
        </w:rPr>
        <w:t>dokonując przesłania zaszyfrowanej oferty za pośrednictwem https://platformazakupowa.pl/pn/nowy_tomysl.</w:t>
      </w:r>
    </w:p>
    <w:p w14:paraId="0FD1F075" w14:textId="221CCCE4" w:rsidR="00FF4558" w:rsidRPr="00BC7CA5" w:rsidRDefault="00FF4558" w:rsidP="00BC7CA5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color w:val="000000" w:themeColor="text1"/>
        </w:rPr>
      </w:pPr>
      <w:r w:rsidRPr="00BC7CA5">
        <w:rPr>
          <w:color w:val="000000" w:themeColor="text1"/>
        </w:rPr>
        <w:t xml:space="preserve">Otwarcie ofert nastąpi w dniu </w:t>
      </w:r>
      <w:r w:rsidR="00BC7CA5" w:rsidRPr="00BC7CA5">
        <w:rPr>
          <w:b/>
          <w:color w:val="FF0000"/>
        </w:rPr>
        <w:t>31</w:t>
      </w:r>
      <w:r w:rsidRPr="00BC7CA5">
        <w:rPr>
          <w:b/>
          <w:color w:val="FF0000"/>
        </w:rPr>
        <w:t xml:space="preserve"> marca 2023 r. o godzinie 10.30.</w:t>
      </w:r>
    </w:p>
    <w:p w14:paraId="4FFBC6CD" w14:textId="77777777" w:rsidR="00FF4558" w:rsidRPr="00BC7CA5" w:rsidRDefault="00FF4558" w:rsidP="00FF4558">
      <w:pPr>
        <w:spacing w:line="276" w:lineRule="auto"/>
        <w:jc w:val="both"/>
        <w:rPr>
          <w:color w:val="000000" w:themeColor="text1"/>
        </w:rPr>
      </w:pPr>
    </w:p>
    <w:p w14:paraId="7BDAC776" w14:textId="77777777" w:rsidR="00E31048" w:rsidRPr="00BC7CA5" w:rsidRDefault="00E31048" w:rsidP="00FF278F">
      <w:pPr>
        <w:spacing w:after="120"/>
        <w:jc w:val="both"/>
        <w:rPr>
          <w:color w:val="000000" w:themeColor="text1"/>
        </w:rPr>
      </w:pPr>
    </w:p>
    <w:p w14:paraId="08163FC7" w14:textId="170F743A" w:rsidR="00FF278F" w:rsidRPr="00BC7CA5" w:rsidRDefault="00FF278F" w:rsidP="00FF278F">
      <w:pPr>
        <w:spacing w:after="120"/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W pozostałym zakresie SWZ oraz jej załączniki pozostają bez zmian.</w:t>
      </w:r>
    </w:p>
    <w:p w14:paraId="46EA82C7" w14:textId="2DA7DE7E" w:rsidR="006840FC" w:rsidRPr="00BC7CA5" w:rsidRDefault="006840FC" w:rsidP="00FF278F">
      <w:pPr>
        <w:spacing w:after="120"/>
        <w:jc w:val="both"/>
        <w:rPr>
          <w:b/>
          <w:bCs/>
          <w:color w:val="000000" w:themeColor="text1"/>
        </w:rPr>
      </w:pPr>
    </w:p>
    <w:p w14:paraId="4672AA70" w14:textId="77777777" w:rsidR="006840FC" w:rsidRPr="00BC7CA5" w:rsidRDefault="006840FC" w:rsidP="006840FC">
      <w:pPr>
        <w:shd w:val="clear" w:color="auto" w:fill="FFFFFF"/>
        <w:rPr>
          <w:rFonts w:ascii="Ubuntu" w:hAnsi="Ubuntu"/>
          <w:color w:val="000000" w:themeColor="text1"/>
          <w:sz w:val="19"/>
          <w:szCs w:val="19"/>
        </w:rPr>
      </w:pPr>
    </w:p>
    <w:p w14:paraId="1C0F4538" w14:textId="77777777" w:rsidR="006840FC" w:rsidRPr="00BC7CA5" w:rsidRDefault="006840FC" w:rsidP="00FF278F">
      <w:pPr>
        <w:spacing w:after="120"/>
        <w:jc w:val="both"/>
        <w:rPr>
          <w:b/>
          <w:bCs/>
          <w:color w:val="000000" w:themeColor="text1"/>
        </w:rPr>
      </w:pPr>
    </w:p>
    <w:sectPr w:rsidR="006840FC" w:rsidRPr="00BC7CA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7115" w14:textId="77777777" w:rsidR="0085783C" w:rsidRDefault="0085783C" w:rsidP="00465185">
      <w:r>
        <w:separator/>
      </w:r>
    </w:p>
  </w:endnote>
  <w:endnote w:type="continuationSeparator" w:id="0">
    <w:p w14:paraId="203F2F6B" w14:textId="77777777" w:rsidR="0085783C" w:rsidRDefault="0085783C" w:rsidP="004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BF6E" w14:textId="77777777" w:rsidR="0085783C" w:rsidRDefault="0085783C" w:rsidP="00465185">
      <w:r>
        <w:separator/>
      </w:r>
    </w:p>
  </w:footnote>
  <w:footnote w:type="continuationSeparator" w:id="0">
    <w:p w14:paraId="7E176B74" w14:textId="77777777" w:rsidR="0085783C" w:rsidRDefault="0085783C" w:rsidP="0046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872"/>
    <w:multiLevelType w:val="hybridMultilevel"/>
    <w:tmpl w:val="AB78B4D0"/>
    <w:lvl w:ilvl="0" w:tplc="32B4A5FE">
      <w:start w:val="6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824687"/>
    <w:multiLevelType w:val="hybridMultilevel"/>
    <w:tmpl w:val="64C2075A"/>
    <w:lvl w:ilvl="0" w:tplc="FFFFFFFF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50527C"/>
    <w:multiLevelType w:val="hybridMultilevel"/>
    <w:tmpl w:val="9D9E21D2"/>
    <w:lvl w:ilvl="0" w:tplc="52CE3A8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num w:numId="1" w16cid:durableId="449477975">
    <w:abstractNumId w:val="1"/>
  </w:num>
  <w:num w:numId="2" w16cid:durableId="525795473">
    <w:abstractNumId w:val="2"/>
  </w:num>
  <w:num w:numId="3" w16cid:durableId="751775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964236">
    <w:abstractNumId w:val="6"/>
  </w:num>
  <w:num w:numId="5" w16cid:durableId="348221699">
    <w:abstractNumId w:val="3"/>
  </w:num>
  <w:num w:numId="6" w16cid:durableId="1292632067">
    <w:abstractNumId w:val="0"/>
  </w:num>
  <w:num w:numId="7" w16cid:durableId="639574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0D29E0"/>
    <w:rsid w:val="00416C96"/>
    <w:rsid w:val="00424C00"/>
    <w:rsid w:val="00465185"/>
    <w:rsid w:val="005C68D5"/>
    <w:rsid w:val="006840FC"/>
    <w:rsid w:val="0085783C"/>
    <w:rsid w:val="00A75E6C"/>
    <w:rsid w:val="00AA3E25"/>
    <w:rsid w:val="00B3689E"/>
    <w:rsid w:val="00BC7CA5"/>
    <w:rsid w:val="00E31048"/>
    <w:rsid w:val="00F86578"/>
    <w:rsid w:val="00FF278F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40F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FF4558"/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</cp:lastModifiedBy>
  <cp:revision>7</cp:revision>
  <dcterms:created xsi:type="dcterms:W3CDTF">2023-02-24T08:31:00Z</dcterms:created>
  <dcterms:modified xsi:type="dcterms:W3CDTF">2023-03-24T21:17:00Z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