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86C80" w14:textId="77777777" w:rsidR="000619D9" w:rsidRDefault="00533E2E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3</w:t>
      </w:r>
    </w:p>
    <w:p w14:paraId="58871CB3" w14:textId="77777777" w:rsidR="000619D9" w:rsidRPr="00533E2E" w:rsidRDefault="00D3161D" w:rsidP="000619D9">
      <w:pPr>
        <w:spacing w:after="0" w:line="480" w:lineRule="auto"/>
        <w:rPr>
          <w:rFonts w:ascii="Verdana" w:eastAsiaTheme="minorHAnsi" w:hAnsi="Verdana" w:cs="Arial"/>
          <w:b/>
          <w:sz w:val="20"/>
          <w:szCs w:val="20"/>
        </w:rPr>
      </w:pPr>
      <w:r w:rsidRPr="00533E2E">
        <w:rPr>
          <w:rFonts w:ascii="Verdana" w:hAnsi="Verdana" w:cs="Arial"/>
          <w:b/>
          <w:sz w:val="20"/>
          <w:szCs w:val="20"/>
        </w:rPr>
        <w:t>Podmiot udostępniający zasoby</w:t>
      </w:r>
      <w:r w:rsidR="000619D9" w:rsidRPr="00533E2E">
        <w:rPr>
          <w:rFonts w:ascii="Verdana" w:hAnsi="Verdana" w:cs="Arial"/>
          <w:b/>
          <w:sz w:val="20"/>
          <w:szCs w:val="20"/>
        </w:rPr>
        <w:t>:</w:t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</w:p>
    <w:p w14:paraId="5264F3B1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05E5A007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5538CE09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7F451086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1797DC0B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37E1531C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5A3E2D17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1E54B5FB" w14:textId="77777777" w:rsidR="000619D9" w:rsidRPr="00533E2E" w:rsidRDefault="000619D9" w:rsidP="000619D9">
      <w:pPr>
        <w:pStyle w:val="Nagwek2"/>
        <w:spacing w:before="0"/>
        <w:jc w:val="center"/>
        <w:rPr>
          <w:rFonts w:ascii="Verdana" w:hAnsi="Verdana"/>
          <w:sz w:val="16"/>
          <w:lang w:val="pl-PL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="00533E2E">
        <w:rPr>
          <w:rFonts w:ascii="Verdana" w:hAnsi="Verdana"/>
          <w:sz w:val="22"/>
          <w:lang w:val="pl-PL"/>
        </w:rPr>
        <w:t>PODMIOTU UDOSTĘPNIAJĄCEGO ZASOBY</w:t>
      </w:r>
    </w:p>
    <w:p w14:paraId="32D623DE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C2AD2A4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71DFB2FE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2DE2BD2D" w14:textId="77777777" w:rsidR="000619D9" w:rsidRPr="000A115E" w:rsidRDefault="00533E2E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Prawo zamówień publicznych</w:t>
      </w:r>
    </w:p>
    <w:p w14:paraId="141D5B6D" w14:textId="77777777" w:rsidR="00FF3C03" w:rsidRDefault="00FF3C03" w:rsidP="00FF3C03">
      <w:pPr>
        <w:jc w:val="both"/>
        <w:rPr>
          <w:rFonts w:ascii="Verdana" w:hAnsi="Verdana"/>
          <w:sz w:val="20"/>
          <w:szCs w:val="20"/>
        </w:rPr>
      </w:pPr>
    </w:p>
    <w:p w14:paraId="255AAFDB" w14:textId="35350290" w:rsidR="001F42FE" w:rsidRPr="00FD297E" w:rsidRDefault="00FF3C03" w:rsidP="001F42FE">
      <w:pPr>
        <w:spacing w:before="120"/>
        <w:jc w:val="both"/>
        <w:rPr>
          <w:rStyle w:val="Wyrnieniedelikatne"/>
          <w:i w:val="0"/>
          <w:iCs w:val="0"/>
          <w:color w:val="auto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1F42FE" w:rsidRPr="00FD297E">
        <w:rPr>
          <w:rStyle w:val="Wyrnieniedelikatne"/>
          <w:rFonts w:ascii="Verdana" w:hAnsi="Verdana"/>
          <w:b/>
          <w:color w:val="auto"/>
          <w:sz w:val="20"/>
          <w:szCs w:val="20"/>
        </w:rPr>
        <w:t>„</w:t>
      </w:r>
      <w:r w:rsidR="001F42FE" w:rsidRPr="00FD297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Modernizacja parkingu wraz drogą wjazdową przed targowiskiem miejskim w Wągrowcu</w:t>
      </w:r>
      <w:r w:rsidR="001F42FE" w:rsidRPr="00FD297E">
        <w:rPr>
          <w:rStyle w:val="Wyrnieniedelikatne"/>
          <w:rFonts w:ascii="Verdana" w:hAnsi="Verdana"/>
          <w:b/>
          <w:color w:val="auto"/>
          <w:sz w:val="20"/>
          <w:szCs w:val="20"/>
        </w:rPr>
        <w:t>” Sygnatura akt: SZ.271.</w:t>
      </w:r>
      <w:r w:rsidR="001F42FE" w:rsidRPr="00FD297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9</w:t>
      </w:r>
      <w:r w:rsidR="001F42FE" w:rsidRPr="00FD297E">
        <w:rPr>
          <w:rStyle w:val="Wyrnieniedelikatne"/>
          <w:rFonts w:ascii="Verdana" w:hAnsi="Verdana"/>
          <w:b/>
          <w:color w:val="auto"/>
          <w:sz w:val="20"/>
          <w:szCs w:val="20"/>
        </w:rPr>
        <w:t>.2024</w:t>
      </w:r>
    </w:p>
    <w:p w14:paraId="78AC49CC" w14:textId="23193961" w:rsidR="00FF3C03" w:rsidRPr="000A115E" w:rsidRDefault="00FF3C03" w:rsidP="00FF3C03">
      <w:pPr>
        <w:jc w:val="both"/>
        <w:rPr>
          <w:rFonts w:ascii="Verdana" w:hAnsi="Verdana"/>
          <w:sz w:val="20"/>
          <w:szCs w:val="20"/>
        </w:rPr>
      </w:pP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2CD9E153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3DA5FB87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23AF43BC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15C64709" w14:textId="1F670B80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7A005B">
        <w:rPr>
          <w:rFonts w:ascii="Verdana" w:hAnsi="Verdana" w:cs="Arial"/>
          <w:sz w:val="20"/>
          <w:szCs w:val="20"/>
        </w:rPr>
        <w:t>109 ust. 1</w:t>
      </w:r>
      <w:r w:rsidR="007A005B" w:rsidRPr="007A005B">
        <w:rPr>
          <w:rFonts w:ascii="Verdana" w:hAnsi="Verdana" w:cs="Arial"/>
          <w:sz w:val="20"/>
          <w:szCs w:val="20"/>
        </w:rPr>
        <w:t xml:space="preserve"> pkt. </w:t>
      </w:r>
      <w:r w:rsidR="00FF3C03">
        <w:rPr>
          <w:rFonts w:ascii="Verdana" w:hAnsi="Verdana" w:cs="Arial"/>
          <w:sz w:val="20"/>
          <w:szCs w:val="20"/>
        </w:rPr>
        <w:t>1,</w:t>
      </w:r>
      <w:r w:rsidR="007A005B" w:rsidRPr="007A005B">
        <w:rPr>
          <w:rFonts w:ascii="Verdana" w:hAnsi="Verdana" w:cs="Arial"/>
          <w:sz w:val="20"/>
          <w:szCs w:val="20"/>
        </w:rPr>
        <w:t>4, 6, 8, 10</w:t>
      </w:r>
      <w:r w:rsidRPr="007A005B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29FDF89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51E87CA8" w14:textId="77777777" w:rsidTr="000A115E">
        <w:tc>
          <w:tcPr>
            <w:tcW w:w="4201" w:type="dxa"/>
          </w:tcPr>
          <w:p w14:paraId="7A4F7E9B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56B8F99E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114CFF3D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F032D65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</w:t>
      </w:r>
      <w:r w:rsidR="00533E2E">
        <w:rPr>
          <w:rFonts w:ascii="Verdana" w:hAnsi="Verdana"/>
        </w:rPr>
        <w:t>ŚWIADCZENIE DOTYCZĄCE</w:t>
      </w:r>
      <w:r w:rsidRPr="000A115E">
        <w:rPr>
          <w:rFonts w:ascii="Verdana" w:hAnsi="Verdana"/>
        </w:rPr>
        <w:t xml:space="preserve">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7F158E8" w14:textId="77777777" w:rsidR="000619D9" w:rsidRPr="00BE3C32" w:rsidRDefault="000619D9" w:rsidP="007A005B">
      <w:pPr>
        <w:spacing w:before="120" w:line="276" w:lineRule="auto"/>
        <w:rPr>
          <w:rFonts w:ascii="Verdana" w:hAnsi="Verdana"/>
          <w:color w:val="FF0000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Rozdziale </w:t>
      </w:r>
      <w:r w:rsidR="002362E8" w:rsidRPr="002362E8">
        <w:rPr>
          <w:rFonts w:ascii="Verdana" w:hAnsi="Verdana"/>
          <w:sz w:val="20"/>
          <w:szCs w:val="20"/>
        </w:rPr>
        <w:t>…………………</w:t>
      </w:r>
      <w:r w:rsidR="00BE3C32" w:rsidRPr="002362E8">
        <w:rPr>
          <w:rFonts w:ascii="Verdana" w:hAnsi="Verdana"/>
          <w:sz w:val="20"/>
          <w:szCs w:val="20"/>
        </w:rPr>
        <w:t xml:space="preserve"> </w:t>
      </w:r>
      <w:r w:rsidRPr="002362E8">
        <w:rPr>
          <w:rFonts w:ascii="Verdana" w:hAnsi="Verdana"/>
          <w:sz w:val="20"/>
          <w:szCs w:val="20"/>
        </w:rPr>
        <w:t xml:space="preserve">SWZ </w:t>
      </w:r>
    </w:p>
    <w:p w14:paraId="20EC6E43" w14:textId="77777777" w:rsidR="000619D9" w:rsidRDefault="000619D9" w:rsidP="00533E2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294EB9BD" w14:textId="77777777" w:rsidR="00533E2E" w:rsidRPr="00533E2E" w:rsidRDefault="00533E2E" w:rsidP="00533E2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33E2E">
        <w:rPr>
          <w:rFonts w:ascii="Verdana" w:hAnsi="Verdana" w:cs="Arial"/>
          <w:sz w:val="20"/>
          <w:szCs w:val="20"/>
        </w:rPr>
        <w:t>w następującym zakresie:……………………………………………………………………………………………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0A30A97B" w14:textId="77777777" w:rsidTr="000619D9">
        <w:trPr>
          <w:trHeight w:val="80"/>
        </w:trPr>
        <w:tc>
          <w:tcPr>
            <w:tcW w:w="4201" w:type="dxa"/>
          </w:tcPr>
          <w:p w14:paraId="4C384061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250AB656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2701C6B4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7E28F1B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1998B3DC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8C97B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7961CE5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4DF5349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68AE60B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9A81B9F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138849F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104483C8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F805617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6973804D" w14:textId="77777777" w:rsidR="007D4AA2" w:rsidRDefault="007D4AA2" w:rsidP="007D4AA2"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0F0E02E9" w14:textId="77777777" w:rsidR="001E265D" w:rsidRDefault="001E265D" w:rsidP="000619D9"/>
    <w:sectPr w:rsidR="001E265D" w:rsidSect="00CB26C0">
      <w:headerReference w:type="default" r:id="rId7"/>
      <w:footerReference w:type="default" r:id="rId8"/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AC7A9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7FE71055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5584710"/>
      <w:docPartObj>
        <w:docPartGallery w:val="Page Numbers (Bottom of Page)"/>
        <w:docPartUnique/>
      </w:docPartObj>
    </w:sdtPr>
    <w:sdtEndPr/>
    <w:sdtContent>
      <w:sdt>
        <w:sdtPr>
          <w:id w:val="1641153852"/>
          <w:docPartObj>
            <w:docPartGallery w:val="Page Numbers (Top of Page)"/>
            <w:docPartUnique/>
          </w:docPartObj>
        </w:sdtPr>
        <w:sdtEndPr/>
        <w:sdtContent>
          <w:p w14:paraId="27EDF1FF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7D4AA2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7D4AA2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E699CF3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2A3D0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22111DA5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6DBF4D6F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0A7B9B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34D2E2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8AFF51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0C947" w14:textId="77777777" w:rsidR="00FF3C03" w:rsidRPr="00093399" w:rsidRDefault="00FF3C03" w:rsidP="00FF3C03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18226D5F" wp14:editId="7BCA83D0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232FCC82" wp14:editId="7BC55A22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2C97E4" w14:textId="77777777" w:rsidR="001F42FE" w:rsidRPr="007416A0" w:rsidRDefault="001F42FE" w:rsidP="001F42FE">
    <w:pPr>
      <w:rPr>
        <w:rStyle w:val="Wyrnieniedelikatne"/>
        <w:rFonts w:ascii="Verdana" w:hAnsi="Verdana"/>
        <w:iCs w:val="0"/>
        <w:color w:val="auto"/>
        <w:sz w:val="16"/>
      </w:rPr>
    </w:pPr>
    <w:r w:rsidRPr="007416A0">
      <w:rPr>
        <w:rStyle w:val="Wyrnieniedelikatne"/>
        <w:rFonts w:ascii="Verdana" w:hAnsi="Verdana"/>
        <w:color w:val="auto"/>
        <w:sz w:val="16"/>
      </w:rPr>
      <w:t>Zamawiający:  Gmina Miejska Wągrowiec</w:t>
    </w:r>
    <w:r w:rsidRPr="007416A0">
      <w:rPr>
        <w:rStyle w:val="Wyrnieniedelikatne"/>
        <w:rFonts w:ascii="Verdana" w:hAnsi="Verdana"/>
        <w:color w:val="auto"/>
        <w:sz w:val="16"/>
      </w:rPr>
      <w:br/>
      <w:t xml:space="preserve">Postępowanie o udzielenie zamówienia publicznego pn. </w:t>
    </w:r>
    <w:r w:rsidRPr="007416A0">
      <w:rPr>
        <w:rFonts w:ascii="Verdana" w:hAnsi="Verdana" w:cs="Arial"/>
        <w:i/>
        <w:iCs/>
        <w:sz w:val="16"/>
        <w:szCs w:val="16"/>
      </w:rPr>
      <w:t xml:space="preserve">Modernizacja parkingu wraz </w:t>
    </w:r>
    <w:r>
      <w:rPr>
        <w:rFonts w:ascii="Verdana" w:hAnsi="Verdana" w:cs="Arial"/>
        <w:i/>
        <w:iCs/>
        <w:sz w:val="16"/>
        <w:szCs w:val="16"/>
      </w:rPr>
      <w:t xml:space="preserve"> </w:t>
    </w:r>
    <w:r w:rsidRPr="007416A0">
      <w:rPr>
        <w:rFonts w:ascii="Verdana" w:hAnsi="Verdana" w:cs="Arial"/>
        <w:i/>
        <w:iCs/>
        <w:sz w:val="16"/>
        <w:szCs w:val="16"/>
      </w:rPr>
      <w:t>drogą wjazdową przed targowiskiem miejskim w Wągrowcu</w:t>
    </w:r>
    <w:r w:rsidRPr="007416A0">
      <w:rPr>
        <w:rFonts w:ascii="Arial" w:hAnsi="Arial" w:cs="Arial"/>
        <w:sz w:val="20"/>
        <w:szCs w:val="20"/>
      </w:rPr>
      <w:t xml:space="preserve"> </w:t>
    </w:r>
    <w:r w:rsidRPr="007416A0">
      <w:rPr>
        <w:rStyle w:val="Wyrnieniedelikatne"/>
        <w:rFonts w:ascii="Verdana" w:hAnsi="Verdana"/>
        <w:color w:val="auto"/>
        <w:sz w:val="16"/>
      </w:rPr>
      <w:t>Sygnatura akt: SZ.271.</w:t>
    </w:r>
    <w:r>
      <w:rPr>
        <w:rStyle w:val="Wyrnieniedelikatne"/>
        <w:rFonts w:ascii="Verdana" w:hAnsi="Verdana"/>
        <w:iCs w:val="0"/>
        <w:sz w:val="16"/>
      </w:rPr>
      <w:t>9</w:t>
    </w:r>
    <w:r w:rsidRPr="007416A0">
      <w:rPr>
        <w:rStyle w:val="Wyrnieniedelikatne"/>
        <w:rFonts w:ascii="Verdana" w:hAnsi="Verdana"/>
        <w:color w:val="auto"/>
        <w:sz w:val="16"/>
      </w:rPr>
      <w:t>.2024</w:t>
    </w:r>
  </w:p>
  <w:p w14:paraId="2EED2802" w14:textId="77777777" w:rsidR="00D47AEB" w:rsidRPr="00DA07EE" w:rsidRDefault="00D47AEB" w:rsidP="00DA07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71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265D"/>
    <w:rsid w:val="001F42FE"/>
    <w:rsid w:val="002362E8"/>
    <w:rsid w:val="00533E2E"/>
    <w:rsid w:val="005A66E5"/>
    <w:rsid w:val="007A005B"/>
    <w:rsid w:val="007C1936"/>
    <w:rsid w:val="007D4AA2"/>
    <w:rsid w:val="00BE3C32"/>
    <w:rsid w:val="00C16CBF"/>
    <w:rsid w:val="00C32EE6"/>
    <w:rsid w:val="00CB26C0"/>
    <w:rsid w:val="00CD1B4A"/>
    <w:rsid w:val="00D3161D"/>
    <w:rsid w:val="00D47AEB"/>
    <w:rsid w:val="00DA07EE"/>
    <w:rsid w:val="00FD297E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628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7A005B"/>
    <w:rPr>
      <w:i/>
      <w:iCs/>
      <w:color w:val="404040"/>
    </w:rPr>
  </w:style>
  <w:style w:type="character" w:styleId="Uwydatnienie">
    <w:name w:val="Emphasis"/>
    <w:basedOn w:val="Domylnaczcionkaakapitu"/>
    <w:uiPriority w:val="20"/>
    <w:qFormat/>
    <w:rsid w:val="007D4A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2024-06-04T07:23:00Z</dcterms:created>
  <dcterms:modified xsi:type="dcterms:W3CDTF">2024-06-14T12:01:00Z</dcterms:modified>
</cp:coreProperties>
</file>